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A18E6" w14:textId="0A15DEC2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Pr="00AD298B">
        <w:rPr>
          <w:b/>
          <w:bCs/>
          <w:i/>
          <w:noProof/>
          <w:color w:val="FF0000"/>
          <w:sz w:val="28"/>
          <w:highlight w:val="yellow"/>
        </w:rPr>
        <w:t>220</w:t>
      </w:r>
      <w:r w:rsidR="00AD298B" w:rsidRPr="00AD298B">
        <w:rPr>
          <w:b/>
          <w:bCs/>
          <w:i/>
          <w:noProof/>
          <w:color w:val="FF0000"/>
          <w:sz w:val="28"/>
          <w:highlight w:val="yellow"/>
        </w:rPr>
        <w:t>XXXX</w:t>
      </w:r>
    </w:p>
    <w:p w14:paraId="0B9A2D37" w14:textId="11299F03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15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675294" w:rsidR="00991F07" w:rsidRPr="00410371" w:rsidRDefault="00E37F9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0984D3" w:rsidR="00991F07" w:rsidRPr="00991F07" w:rsidRDefault="001D2503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9E1933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AD298B">
              <w:rPr>
                <w:b/>
                <w:bCs/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A1B20D" w:rsidR="00991F07" w:rsidRPr="00991F07" w:rsidRDefault="004A4E73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16.9.0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D7C637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DC0CA4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133341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r>
              <w:t>NR-DC Power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C733F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37979">
              <w:t>LTE_NR_DC_CA_enh</w:t>
            </w:r>
            <w:proofErr w:type="spellEnd"/>
            <w:r w:rsidRPr="0083797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6D22BB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  <w:r w:rsidR="00837979">
              <w:t>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37522F" w:rsidR="001E41F3" w:rsidRDefault="008379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FDDA8C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37979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556A2" w14:textId="47969BBF" w:rsidR="004E26BA" w:rsidRDefault="00837979" w:rsidP="004E26B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RAN1 provided a LS (R1-2205448) indicating need to </w:t>
            </w:r>
            <w:r w:rsidRPr="00837979">
              <w:rPr>
                <w:noProof/>
              </w:rPr>
              <w:t>update the descriptions of the NR dual-connectivity related UE capabilities as well as the 38.331 field description of p-NR-FR2 to correctly reflect the specification support for NR dual connectivity.</w:t>
            </w:r>
          </w:p>
          <w:p w14:paraId="168BE80A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 requests RAN2 to modify the NR-DC power sharing mode related capabilities in TS38.306 (and potentially in TR38.822) as follows:</w:t>
            </w:r>
          </w:p>
          <w:p w14:paraId="10517DA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For capabilities intraFR-NR-DC-PwrSharingMode1-r16, intraFR-NR-DC-PwrSharingMode2-r16 and intraFR-NR-DC-DynamicPwrSharing-r16 (FGs 18-1/1a/1b):</w:t>
            </w:r>
          </w:p>
          <w:p w14:paraId="214E1279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o</w:t>
            </w:r>
            <w:r>
              <w:rPr>
                <w:noProof/>
              </w:rPr>
              <w:tab/>
              <w:t>In case MCG and/or SCG have cells in different frequency ranges, this FG indicates the capability of the power sharing only between those MCG and SCG cells with UL in FR1.</w:t>
            </w:r>
          </w:p>
          <w:p w14:paraId="77E1C381" w14:textId="45886D41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Note: above clarification for FG18-1/1a/1b does not mean that Rel-16 Ues are mandated to support power sharing mechanisms like FG18-1/1a/1b for FR2-FR2 DC.</w:t>
            </w:r>
          </w:p>
          <w:p w14:paraId="319791AA" w14:textId="77777777" w:rsidR="00837979" w:rsidRDefault="00837979" w:rsidP="00837979">
            <w:pPr>
              <w:pStyle w:val="af1"/>
            </w:pPr>
            <w:r>
              <w:t xml:space="preserve">RAN1 also requests RAN2 to add a note to the </w:t>
            </w:r>
            <w:r>
              <w:rPr>
                <w:i/>
                <w:iCs/>
              </w:rPr>
              <w:t>p-NR-FR2</w:t>
            </w:r>
            <w:r>
              <w:t xml:space="preserve"> field description as follows:</w:t>
            </w:r>
          </w:p>
          <w:tbl>
            <w:tblPr>
              <w:tblStyle w:val="af2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 w:rsidR="00837979" w:rsidRPr="00837979" w14:paraId="44E1AD38" w14:textId="77777777" w:rsidTr="00837979">
              <w:tc>
                <w:tcPr>
                  <w:tcW w:w="9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BFBA7" w14:textId="77777777" w:rsidR="00837979" w:rsidRDefault="00837979" w:rsidP="00837979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p-NR-FR2</w:t>
                  </w:r>
                </w:p>
                <w:p w14:paraId="2CB207CA" w14:textId="77777777" w:rsidR="00837979" w:rsidRDefault="00837979" w:rsidP="00837979">
                  <w:pPr>
                    <w:pStyle w:val="af1"/>
                    <w:rPr>
                      <w:highlight w:val="yellow"/>
                    </w:rPr>
                  </w:pPr>
                  <w:r>
                    <w:rPr>
                      <w:lang w:eastAsia="sv-SE"/>
                    </w:rPr>
                    <w:t xml:space="preserve">The maximum total transmit power to be used by the UE in this NR cell group across all serving cells in frequency range 2 (FR2). The maximum transmit power that the UE may use may be additionally limited by </w:t>
                  </w:r>
                  <w:r>
                    <w:rPr>
                      <w:i/>
                      <w:iCs/>
                      <w:lang w:eastAsia="sv-SE"/>
                    </w:rPr>
                    <w:t>p-Max</w:t>
                  </w:r>
                  <w:r>
                    <w:rPr>
                      <w:lang w:eastAsia="sv-SE"/>
                    </w:rPr>
                    <w:t xml:space="preserve"> (configured in </w:t>
                  </w:r>
                  <w:proofErr w:type="spellStart"/>
                  <w:r>
                    <w:rPr>
                      <w:i/>
                      <w:iCs/>
                      <w:lang w:eastAsia="sv-SE"/>
                    </w:rPr>
                    <w:t>FrequencyInfoUL</w:t>
                  </w:r>
                  <w:proofErr w:type="spellEnd"/>
                  <w:r>
                    <w:rPr>
                      <w:lang w:eastAsia="sv-SE"/>
                    </w:rPr>
                    <w:t xml:space="preserve">) and by </w:t>
                  </w:r>
                  <w:r>
                    <w:rPr>
                      <w:i/>
                      <w:iCs/>
                      <w:lang w:eastAsia="sv-SE"/>
                    </w:rPr>
                    <w:t>p-UE-FR2</w:t>
                  </w:r>
                  <w:r>
                    <w:rPr>
                      <w:lang w:eastAsia="sv-SE"/>
                    </w:rPr>
                    <w:t xml:space="preserve"> (configured total for all serving cells operating on FR2).</w:t>
                  </w:r>
                  <w:r>
                    <w:t xml:space="preserve"> This field is only used in NR-DC.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color w:val="C00000"/>
                      <w:u w:val="single"/>
                      <w:lang w:val="en-US"/>
                    </w:rPr>
                    <w:t>UE does not expect to be configured with this parameter in this release of the specification.</w:t>
                  </w:r>
                </w:p>
              </w:tc>
            </w:tr>
          </w:tbl>
          <w:p w14:paraId="1DD41E3F" w14:textId="6D99233C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26E9B88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3A597364" w14:textId="4D96FF3F" w:rsidR="004E26BA" w:rsidRDefault="00837979" w:rsidP="005442D8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Update field description as requested by RAN1 for </w:t>
            </w:r>
            <w:r w:rsidRPr="00C815DC">
              <w:rPr>
                <w:i/>
                <w:iCs/>
                <w:noProof/>
              </w:rPr>
              <w:t>p-NR-FR2</w:t>
            </w:r>
            <w:r w:rsidR="00C815DC" w:rsidRPr="00C815DC">
              <w:rPr>
                <w:i/>
                <w:iCs/>
                <w:noProof/>
              </w:rPr>
              <w:t xml:space="preserve"> FR2 </w:t>
            </w:r>
            <w:r w:rsidR="00C815DC">
              <w:rPr>
                <w:noProof/>
              </w:rPr>
              <w:t xml:space="preserve">and do the same fo </w:t>
            </w:r>
            <w:r w:rsidR="00C815DC" w:rsidRPr="00C815DC">
              <w:rPr>
                <w:i/>
                <w:iCs/>
                <w:noProof/>
              </w:rPr>
              <w:t>p-UE-FR2</w:t>
            </w:r>
          </w:p>
          <w:p w14:paraId="708AA7DE" w14:textId="4FFEAF01" w:rsidR="001E41F3" w:rsidRDefault="001E41F3" w:rsidP="00837979">
            <w:pPr>
              <w:pStyle w:val="CRCoverPage"/>
              <w:tabs>
                <w:tab w:val="left" w:pos="384"/>
              </w:tabs>
              <w:spacing w:before="20" w:after="80"/>
              <w:ind w:left="384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3E7A5D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Explain the corresponding changes:</w:t>
            </w:r>
          </w:p>
          <w:p w14:paraId="30E905BF" w14:textId="252E35CF" w:rsidR="00F7042B" w:rsidRDefault="00837979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field description of  </w:t>
            </w:r>
            <w:r>
              <w:rPr>
                <w:i/>
                <w:iCs/>
                <w:noProof/>
              </w:rPr>
              <w:t>p-NR-FR2</w:t>
            </w:r>
            <w:r>
              <w:rPr>
                <w:noProof/>
              </w:rPr>
              <w:t xml:space="preserve"> </w:t>
            </w:r>
            <w:r w:rsidR="00C815DC">
              <w:rPr>
                <w:noProof/>
              </w:rPr>
              <w:t xml:space="preserve">and </w:t>
            </w:r>
            <w:r w:rsidR="00C815DC" w:rsidRPr="00C815DC">
              <w:rPr>
                <w:i/>
                <w:iCs/>
                <w:noProof/>
              </w:rPr>
              <w:t>p-UE-FR2</w:t>
            </w:r>
            <w:r w:rsidR="00C815DC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a sentence “</w:t>
            </w:r>
            <w:r w:rsidRPr="00837979">
              <w:rPr>
                <w:noProof/>
              </w:rPr>
              <w:t>UE does not expect to be configured with this parameter in this release of the specification.</w:t>
            </w:r>
            <w:r>
              <w:rPr>
                <w:noProof/>
              </w:rPr>
              <w:t>”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752F2B25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837979">
              <w:rPr>
                <w:noProof/>
              </w:rPr>
              <w:t>FR2 NR-DC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6882D475" w14:textId="77777777" w:rsidR="00F94CBC" w:rsidRDefault="00F7042B" w:rsidP="00135A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F94CBC">
              <w:rPr>
                <w:noProof/>
              </w:rPr>
              <w:t xml:space="preserve"> there is no problem</w:t>
            </w:r>
          </w:p>
          <w:p w14:paraId="31C656EC" w14:textId="6332A2B0" w:rsidR="00F7042B" w:rsidRDefault="00F7042B" w:rsidP="00F94CB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F94CBC">
              <w:rPr>
                <w:noProof/>
              </w:rPr>
              <w:t xml:space="preserve"> NW may signal unexpected parameter to the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7A9EE5" w:rsidR="00326B74" w:rsidRDefault="00F94CBC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discrepancy between NW and UE how the FR2 NR-DC power control works.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7807B7" w:rsidR="00326B74" w:rsidRDefault="00837979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CCEA0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3FB6258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 w:rsidRPr="00BE7AC9">
              <w:rPr>
                <w:noProof/>
                <w:color w:val="FF0000"/>
                <w:highlight w:val="yellow"/>
              </w:rPr>
              <w:t>TS</w:t>
            </w:r>
            <w:r w:rsidR="00837979" w:rsidRPr="00BE7AC9">
              <w:rPr>
                <w:noProof/>
                <w:color w:val="FF0000"/>
                <w:highlight w:val="yellow"/>
              </w:rPr>
              <w:t>38.306</w:t>
            </w:r>
            <w:r w:rsidRPr="00BE7AC9">
              <w:rPr>
                <w:noProof/>
                <w:color w:val="FF0000"/>
                <w:highlight w:val="yellow"/>
              </w:rPr>
              <w:t xml:space="preserve"> CR </w:t>
            </w:r>
            <w:r w:rsidR="009E1933" w:rsidRPr="00BE7AC9">
              <w:rPr>
                <w:noProof/>
                <w:color w:val="FF0000"/>
                <w:highlight w:val="yellow"/>
              </w:rPr>
              <w:t>770</w:t>
            </w:r>
            <w:r w:rsidRPr="00BE7AC9">
              <w:rPr>
                <w:noProof/>
                <w:color w:val="FF0000"/>
              </w:rPr>
              <w:t xml:space="preserve">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3BB4CA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6A70A1A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93688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3B79A4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7A371" w14:textId="77777777" w:rsidR="004A4E73" w:rsidRPr="00D22B1C" w:rsidRDefault="004A4E73" w:rsidP="004A4E73">
      <w:pPr>
        <w:pStyle w:val="4"/>
      </w:pPr>
      <w:bookmarkStart w:id="1" w:name="_Toc60777307"/>
      <w:bookmarkStart w:id="2" w:name="_Toc100844343"/>
      <w:r w:rsidRPr="00D22B1C">
        <w:lastRenderedPageBreak/>
        <w:t>–</w:t>
      </w:r>
      <w:r w:rsidRPr="00D22B1C">
        <w:tab/>
      </w:r>
      <w:proofErr w:type="spellStart"/>
      <w:r w:rsidRPr="00D22B1C">
        <w:rPr>
          <w:i/>
        </w:rPr>
        <w:t>PhysicalCellGroupConfig</w:t>
      </w:r>
      <w:proofErr w:type="spellEnd"/>
    </w:p>
    <w:p w14:paraId="1895E658" w14:textId="77777777" w:rsidR="004A4E73" w:rsidRPr="00D22B1C" w:rsidRDefault="004A4E73" w:rsidP="004A4E73">
      <w:r w:rsidRPr="00D22B1C">
        <w:t xml:space="preserve">The IE </w:t>
      </w:r>
      <w:proofErr w:type="spellStart"/>
      <w:r w:rsidRPr="00D22B1C">
        <w:rPr>
          <w:i/>
        </w:rPr>
        <w:t>PhysicalCellGroupConfig</w:t>
      </w:r>
      <w:proofErr w:type="spellEnd"/>
      <w:r w:rsidRPr="00D22B1C">
        <w:t xml:space="preserve"> is used to configure cell-group specific L1 parameters.</w:t>
      </w:r>
    </w:p>
    <w:p w14:paraId="49B26B9A" w14:textId="77777777" w:rsidR="004A4E73" w:rsidRPr="00D22B1C" w:rsidRDefault="004A4E73" w:rsidP="004A4E73">
      <w:pPr>
        <w:pStyle w:val="TH"/>
      </w:pPr>
      <w:proofErr w:type="spellStart"/>
      <w:r w:rsidRPr="00D22B1C">
        <w:rPr>
          <w:i/>
        </w:rPr>
        <w:t>PhysicalCellGroupConfig</w:t>
      </w:r>
      <w:proofErr w:type="spellEnd"/>
      <w:r w:rsidRPr="00D22B1C">
        <w:t xml:space="preserve"> information element</w:t>
      </w:r>
    </w:p>
    <w:p w14:paraId="5CD6BE2C" w14:textId="77777777" w:rsidR="004A4E73" w:rsidRPr="00D22B1C" w:rsidRDefault="004A4E73" w:rsidP="004A4E73">
      <w:pPr>
        <w:pStyle w:val="PL"/>
      </w:pPr>
      <w:r w:rsidRPr="00D22B1C">
        <w:t>-- ASN1START</w:t>
      </w:r>
    </w:p>
    <w:p w14:paraId="354A85E9" w14:textId="77777777" w:rsidR="004A4E73" w:rsidRPr="00D22B1C" w:rsidRDefault="004A4E73" w:rsidP="004A4E73">
      <w:pPr>
        <w:pStyle w:val="PL"/>
      </w:pPr>
      <w:r w:rsidRPr="00D22B1C">
        <w:t>-- TAG-PHYSICALCELLGROUPCONFIG-START</w:t>
      </w:r>
    </w:p>
    <w:p w14:paraId="07001304" w14:textId="77777777" w:rsidR="004A4E73" w:rsidRPr="00D22B1C" w:rsidRDefault="004A4E73" w:rsidP="004A4E73">
      <w:pPr>
        <w:pStyle w:val="PL"/>
      </w:pPr>
    </w:p>
    <w:p w14:paraId="28E62BFD" w14:textId="77777777" w:rsidR="004A4E73" w:rsidRPr="00D22B1C" w:rsidRDefault="004A4E73" w:rsidP="004A4E73">
      <w:pPr>
        <w:pStyle w:val="PL"/>
      </w:pPr>
      <w:r w:rsidRPr="00D22B1C">
        <w:t>PhysicalCellGroupConfig ::=         SEQUENCE {</w:t>
      </w:r>
    </w:p>
    <w:p w14:paraId="213250D8" w14:textId="77777777" w:rsidR="004A4E73" w:rsidRPr="00D22B1C" w:rsidRDefault="004A4E73" w:rsidP="004A4E73">
      <w:pPr>
        <w:pStyle w:val="PL"/>
      </w:pPr>
      <w:r w:rsidRPr="00D22B1C">
        <w:t xml:space="preserve">    harq-ACK-SpatialBundlingPUCCH       ENUMERATED {true}                                               OPTIONAL,   -- Need S</w:t>
      </w:r>
    </w:p>
    <w:p w14:paraId="22543055" w14:textId="77777777" w:rsidR="004A4E73" w:rsidRPr="00D22B1C" w:rsidRDefault="004A4E73" w:rsidP="004A4E73">
      <w:pPr>
        <w:pStyle w:val="PL"/>
      </w:pPr>
      <w:r w:rsidRPr="00D22B1C">
        <w:t xml:space="preserve">    harq-ACK-SpatialBundlingPUSCH       ENUMERATED {true}                                               OPTIONAL,   -- Need S</w:t>
      </w:r>
    </w:p>
    <w:p w14:paraId="12CEF9C2" w14:textId="77777777" w:rsidR="004A4E73" w:rsidRPr="00D22B1C" w:rsidRDefault="004A4E73" w:rsidP="004A4E73">
      <w:pPr>
        <w:pStyle w:val="PL"/>
      </w:pPr>
      <w:r w:rsidRPr="00D22B1C">
        <w:t xml:space="preserve">    p-NR-FR1                            P-Max                                                           OPTIONAL,   -- Need R</w:t>
      </w:r>
    </w:p>
    <w:p w14:paraId="295048E4" w14:textId="77777777" w:rsidR="004A4E73" w:rsidRPr="00D22B1C" w:rsidRDefault="004A4E73" w:rsidP="004A4E73">
      <w:pPr>
        <w:pStyle w:val="PL"/>
      </w:pPr>
      <w:r w:rsidRPr="00D22B1C">
        <w:t xml:space="preserve">    pdsch-HARQ-ACK-Codebook             ENUMERATED {semiStatic, dynamic},</w:t>
      </w:r>
    </w:p>
    <w:p w14:paraId="08091C43" w14:textId="77777777" w:rsidR="004A4E73" w:rsidRPr="00D22B1C" w:rsidRDefault="004A4E73" w:rsidP="004A4E73">
      <w:pPr>
        <w:pStyle w:val="PL"/>
      </w:pPr>
      <w:r w:rsidRPr="00D22B1C">
        <w:t xml:space="preserve">    tpc-SRS-RNTI                        RNTI-Value                                                      OPTIONAL,   -- Need R</w:t>
      </w:r>
    </w:p>
    <w:p w14:paraId="608DEA1D" w14:textId="77777777" w:rsidR="004A4E73" w:rsidRPr="00D22B1C" w:rsidRDefault="004A4E73" w:rsidP="004A4E73">
      <w:pPr>
        <w:pStyle w:val="PL"/>
      </w:pPr>
      <w:r w:rsidRPr="00D22B1C">
        <w:t xml:space="preserve">    tpc-PUCCH-RNTI                      RNTI-Value                                                      OPTIONAL,   -- Need R</w:t>
      </w:r>
    </w:p>
    <w:p w14:paraId="3F5B4815" w14:textId="77777777" w:rsidR="004A4E73" w:rsidRPr="00D22B1C" w:rsidRDefault="004A4E73" w:rsidP="004A4E73">
      <w:pPr>
        <w:pStyle w:val="PL"/>
      </w:pPr>
      <w:r w:rsidRPr="00D22B1C">
        <w:t xml:space="preserve">    tpc-PUSCH-RNTI                      RNTI-Value                                                      OPTIONAL,   -- Need R</w:t>
      </w:r>
    </w:p>
    <w:p w14:paraId="2BE91689" w14:textId="77777777" w:rsidR="004A4E73" w:rsidRPr="00D22B1C" w:rsidRDefault="004A4E73" w:rsidP="004A4E73">
      <w:pPr>
        <w:pStyle w:val="PL"/>
      </w:pPr>
      <w:r w:rsidRPr="00D22B1C">
        <w:t xml:space="preserve">    sp-CSI-RNTI                         RNTI-Value                                                      OPTIONAL,   -- Need R</w:t>
      </w:r>
    </w:p>
    <w:p w14:paraId="2812557F" w14:textId="77777777" w:rsidR="004A4E73" w:rsidRPr="00D22B1C" w:rsidRDefault="004A4E73" w:rsidP="004A4E73">
      <w:pPr>
        <w:pStyle w:val="PL"/>
      </w:pPr>
      <w:r w:rsidRPr="00D22B1C">
        <w:t xml:space="preserve">    cs-RNTI                             SetupRelease { RNTI-Value }                                     OPTIONAL,   -- Need M</w:t>
      </w:r>
    </w:p>
    <w:p w14:paraId="6266A6CD" w14:textId="77777777" w:rsidR="004A4E73" w:rsidRPr="00D22B1C" w:rsidRDefault="004A4E73" w:rsidP="004A4E73">
      <w:pPr>
        <w:pStyle w:val="PL"/>
      </w:pPr>
      <w:r w:rsidRPr="00D22B1C">
        <w:t xml:space="preserve">    ...,</w:t>
      </w:r>
    </w:p>
    <w:p w14:paraId="1719F31F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5990AE46" w14:textId="77777777" w:rsidR="004A4E73" w:rsidRPr="00D22B1C" w:rsidRDefault="004A4E73" w:rsidP="004A4E73">
      <w:pPr>
        <w:pStyle w:val="PL"/>
      </w:pPr>
      <w:r w:rsidRPr="00D22B1C">
        <w:t xml:space="preserve">    mcs-C-RNTI                          RNTI-Value                                                      OPTIONAL,   -- Need R</w:t>
      </w:r>
    </w:p>
    <w:p w14:paraId="1E7A8E3F" w14:textId="77777777" w:rsidR="004A4E73" w:rsidRPr="00D22B1C" w:rsidRDefault="004A4E73" w:rsidP="004A4E73">
      <w:pPr>
        <w:pStyle w:val="PL"/>
      </w:pPr>
      <w:r w:rsidRPr="00D22B1C">
        <w:t xml:space="preserve">    p-UE-FR1                            P-Max                                                           OPTIONAL    -- Cond MCG-Only</w:t>
      </w:r>
    </w:p>
    <w:p w14:paraId="5EAFC00E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1767C9A2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03AEF896" w14:textId="77777777" w:rsidR="004A4E73" w:rsidRPr="00D22B1C" w:rsidRDefault="004A4E73" w:rsidP="004A4E73">
      <w:pPr>
        <w:pStyle w:val="PL"/>
      </w:pPr>
      <w:r w:rsidRPr="00D22B1C">
        <w:t xml:space="preserve">    xScale                              ENUMERATED {dB0, dB6, spare2, spare1}                           OPTIONAL    -- Cond SCG-Only</w:t>
      </w:r>
    </w:p>
    <w:p w14:paraId="6A8356D3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4BA6CFAB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5979A5FE" w14:textId="77777777" w:rsidR="004A4E73" w:rsidRPr="00D22B1C" w:rsidRDefault="004A4E73" w:rsidP="004A4E73">
      <w:pPr>
        <w:pStyle w:val="PL"/>
      </w:pPr>
      <w:r w:rsidRPr="00D22B1C">
        <w:t xml:space="preserve">    pdcch-BlindDetection                SetupRelease { PDCCH-BlindDetection }                           OPTIONAL    -- Need M</w:t>
      </w:r>
    </w:p>
    <w:p w14:paraId="2AE1D711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35048031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08B6A98D" w14:textId="77777777" w:rsidR="004A4E73" w:rsidRPr="00D22B1C" w:rsidRDefault="004A4E73" w:rsidP="004A4E73">
      <w:pPr>
        <w:pStyle w:val="PL"/>
      </w:pPr>
      <w:r w:rsidRPr="00D22B1C">
        <w:t xml:space="preserve">    dcp-Config-r16                      SetupRelease { DCP-Config-r16 }                                 OPTIONAL,   -- Need M</w:t>
      </w:r>
    </w:p>
    <w:p w14:paraId="62934037" w14:textId="77777777" w:rsidR="004A4E73" w:rsidRPr="00D22B1C" w:rsidRDefault="004A4E73" w:rsidP="004A4E73">
      <w:pPr>
        <w:pStyle w:val="PL"/>
      </w:pPr>
      <w:r w:rsidRPr="00D22B1C">
        <w:t xml:space="preserve">    harq-ACK-SpatialBundlingPUCCH-secondaryPUCCHgroup-r16    ENUMERATED {enabled, disabled}             OPTIONAL,   -- Cond twoPUCCHgroup</w:t>
      </w:r>
    </w:p>
    <w:p w14:paraId="46136E73" w14:textId="77777777" w:rsidR="004A4E73" w:rsidRPr="00D22B1C" w:rsidRDefault="004A4E73" w:rsidP="004A4E73">
      <w:pPr>
        <w:pStyle w:val="PL"/>
      </w:pPr>
      <w:r w:rsidRPr="00D22B1C">
        <w:t xml:space="preserve">    harq-ACK-SpatialBundlingPUSCH-secondaryPUCCHgroup-r16    ENUMERATED {enabled, disabled}             OPTIONAL,   -- Cond twoPUCCHgroup</w:t>
      </w:r>
    </w:p>
    <w:p w14:paraId="7280FDE7" w14:textId="77777777" w:rsidR="004A4E73" w:rsidRPr="00D22B1C" w:rsidRDefault="004A4E73" w:rsidP="004A4E73">
      <w:pPr>
        <w:pStyle w:val="PL"/>
      </w:pPr>
      <w:r w:rsidRPr="00D22B1C">
        <w:t xml:space="preserve">    pdsch-HARQ-ACK-Codebook-secondaryPUCCHgroup-r16          ENUMERATED {semiStatic, dynamic}           OPTIONAL,   -- Cond twoPUCCHgroup</w:t>
      </w:r>
    </w:p>
    <w:p w14:paraId="599975BC" w14:textId="77777777" w:rsidR="004A4E73" w:rsidRPr="00D22B1C" w:rsidRDefault="004A4E73" w:rsidP="004A4E73">
      <w:pPr>
        <w:pStyle w:val="PL"/>
      </w:pPr>
      <w:r w:rsidRPr="00D22B1C">
        <w:t xml:space="preserve">    p-NR-FR2-r16                                              P-Max                                     OPTIONAL,   -- Need R</w:t>
      </w:r>
    </w:p>
    <w:p w14:paraId="6F46A002" w14:textId="77777777" w:rsidR="004A4E73" w:rsidRPr="00D22B1C" w:rsidRDefault="004A4E73" w:rsidP="004A4E73">
      <w:pPr>
        <w:pStyle w:val="PL"/>
      </w:pPr>
      <w:r w:rsidRPr="00D22B1C">
        <w:t xml:space="preserve">    p-UE-FR2-r16                                              P-Max                                     OPTIONAL,   -- Cond MCG-Only</w:t>
      </w:r>
    </w:p>
    <w:p w14:paraId="03757074" w14:textId="77777777" w:rsidR="004A4E73" w:rsidRPr="00D22B1C" w:rsidRDefault="004A4E73" w:rsidP="004A4E73">
      <w:pPr>
        <w:pStyle w:val="PL"/>
      </w:pPr>
      <w:r w:rsidRPr="00D22B1C">
        <w:t xml:space="preserve">    nrdc-PCmode-FR1-r16                ENUMERATED {semi-static-mode1, semi-static-mode2, dynamic}       OPTIONAL,   -- Cond MCG-Only</w:t>
      </w:r>
    </w:p>
    <w:p w14:paraId="4B67D234" w14:textId="77777777" w:rsidR="004A4E73" w:rsidRPr="00D22B1C" w:rsidRDefault="004A4E73" w:rsidP="004A4E73">
      <w:pPr>
        <w:pStyle w:val="PL"/>
      </w:pPr>
      <w:r w:rsidRPr="00D22B1C">
        <w:t xml:space="preserve">    nrdc-PCmode-FR2-r16                ENUMERATED {semi-static-mode1, semi-static-mode2, dynamic}       OPTIONAL,   -- Cond MCG-Only</w:t>
      </w:r>
    </w:p>
    <w:p w14:paraId="68F7FA57" w14:textId="77777777" w:rsidR="004A4E73" w:rsidRPr="00D22B1C" w:rsidRDefault="004A4E73" w:rsidP="004A4E73">
      <w:pPr>
        <w:pStyle w:val="PL"/>
      </w:pPr>
      <w:r w:rsidRPr="00D22B1C">
        <w:t xml:space="preserve">    pdsch-HARQ-ACK-Codebook-r16            ENUMERATED {enhancedDynamic}                                 OPTIONAL,   -- Need R</w:t>
      </w:r>
    </w:p>
    <w:p w14:paraId="0C4BD990" w14:textId="77777777" w:rsidR="004A4E73" w:rsidRPr="00D22B1C" w:rsidRDefault="004A4E73" w:rsidP="004A4E73">
      <w:pPr>
        <w:pStyle w:val="PL"/>
      </w:pPr>
      <w:r w:rsidRPr="00D22B1C">
        <w:t xml:space="preserve">    nfi-TotalDAI-Included-r16              ENUMERATED {true}                                            OPTIONAL,   -- Need R</w:t>
      </w:r>
    </w:p>
    <w:p w14:paraId="54E629C0" w14:textId="77777777" w:rsidR="004A4E73" w:rsidRPr="00D22B1C" w:rsidRDefault="004A4E73" w:rsidP="004A4E73">
      <w:pPr>
        <w:pStyle w:val="PL"/>
      </w:pPr>
      <w:r w:rsidRPr="00D22B1C">
        <w:t xml:space="preserve">    ul-TotalDAI-Included-r16               ENUMERATED {true}                                            OPTIONAL,   -- Need R</w:t>
      </w:r>
    </w:p>
    <w:p w14:paraId="1CDC8CAF" w14:textId="77777777" w:rsidR="004A4E73" w:rsidRPr="00D22B1C" w:rsidRDefault="004A4E73" w:rsidP="004A4E73">
      <w:pPr>
        <w:pStyle w:val="PL"/>
      </w:pPr>
      <w:r w:rsidRPr="00D22B1C">
        <w:t xml:space="preserve">    pdsch-HARQ-ACK-OneShotFeedback-r16     ENUMERATED {true}                                            OPTIONAL,   -- Need R</w:t>
      </w:r>
    </w:p>
    <w:p w14:paraId="540DD88F" w14:textId="77777777" w:rsidR="004A4E73" w:rsidRPr="00D22B1C" w:rsidRDefault="004A4E73" w:rsidP="004A4E73">
      <w:pPr>
        <w:pStyle w:val="PL"/>
      </w:pPr>
      <w:r w:rsidRPr="00D22B1C">
        <w:t xml:space="preserve">    pdsch-HARQ-ACK-OneShotFeedbackNDI-r16  ENUMERATED {true}                                            OPTIONAL,   -- Need R</w:t>
      </w:r>
    </w:p>
    <w:p w14:paraId="3239CEA0" w14:textId="77777777" w:rsidR="004A4E73" w:rsidRPr="00D22B1C" w:rsidRDefault="004A4E73" w:rsidP="004A4E73">
      <w:pPr>
        <w:pStyle w:val="PL"/>
      </w:pPr>
      <w:r w:rsidRPr="00D22B1C">
        <w:t xml:space="preserve">    pdsch-HARQ-ACK-OneShotFeedbackCBG-r16  ENUMERATED {true}                                            OPTIONAL,   -- Need R</w:t>
      </w:r>
    </w:p>
    <w:p w14:paraId="6EB8A072" w14:textId="77777777" w:rsidR="004A4E73" w:rsidRPr="00D22B1C" w:rsidRDefault="004A4E73" w:rsidP="004A4E73">
      <w:pPr>
        <w:pStyle w:val="PL"/>
      </w:pPr>
      <w:r w:rsidRPr="00D22B1C">
        <w:t xml:space="preserve">    downlinkAssignmentIndexDCI-0-2-r16     ENUMERATED { enabled }                                       OPTIONAL,   -- Need S</w:t>
      </w:r>
    </w:p>
    <w:p w14:paraId="3BF02AD4" w14:textId="77777777" w:rsidR="004A4E73" w:rsidRPr="00D22B1C" w:rsidRDefault="004A4E73" w:rsidP="004A4E73">
      <w:pPr>
        <w:pStyle w:val="PL"/>
      </w:pPr>
      <w:r w:rsidRPr="00D22B1C">
        <w:t xml:space="preserve">    downlinkAssignmentIndexDCI-1-2-r16     ENUMERATED {n1, n2, n4}                                      OPTIONAL,   -- Need S</w:t>
      </w:r>
    </w:p>
    <w:p w14:paraId="07A7D2C6" w14:textId="77777777" w:rsidR="004A4E73" w:rsidRPr="00D22B1C" w:rsidRDefault="004A4E73" w:rsidP="004A4E73">
      <w:pPr>
        <w:pStyle w:val="PL"/>
      </w:pPr>
      <w:r w:rsidRPr="00D22B1C">
        <w:t xml:space="preserve">    pdsch-HARQ-ACK-CodebookList-r16        SetupRelease {PDSCH-HARQ-ACK-CodebookList-r16}               OPTIONAL,   -- Need M</w:t>
      </w:r>
    </w:p>
    <w:p w14:paraId="4C4D9B8B" w14:textId="77777777" w:rsidR="004A4E73" w:rsidRPr="00D22B1C" w:rsidRDefault="004A4E73" w:rsidP="004A4E73">
      <w:pPr>
        <w:pStyle w:val="PL"/>
      </w:pPr>
      <w:r w:rsidRPr="00D22B1C">
        <w:t xml:space="preserve">    ackNackFeedbackMode-r16                ENUMERATED {joint, separate}                                 OPTIONAL,   -- Need R</w:t>
      </w:r>
    </w:p>
    <w:p w14:paraId="58550461" w14:textId="77777777" w:rsidR="004A4E73" w:rsidRPr="00D22B1C" w:rsidRDefault="004A4E73" w:rsidP="004A4E73">
      <w:pPr>
        <w:pStyle w:val="PL"/>
      </w:pPr>
      <w:r w:rsidRPr="00D22B1C">
        <w:t xml:space="preserve">    pdcch-BlindDetectionCA-CombIndicator-r16 SetupRelease { PDCCH-BlindDetectionCA-CombIndicator-r16 }  OPTIONAL,   -- Need M</w:t>
      </w:r>
    </w:p>
    <w:p w14:paraId="5095D1C2" w14:textId="77777777" w:rsidR="004A4E73" w:rsidRPr="00D22B1C" w:rsidRDefault="004A4E73" w:rsidP="004A4E73">
      <w:pPr>
        <w:pStyle w:val="PL"/>
      </w:pPr>
      <w:r w:rsidRPr="00D22B1C">
        <w:t xml:space="preserve">    pdcch-BlindDetection2-r16                SetupRelease { PDCCH-BlindDetection2-r16 }                 OPTIONAL,   -- Need M</w:t>
      </w:r>
    </w:p>
    <w:p w14:paraId="1E9CD51F" w14:textId="77777777" w:rsidR="004A4E73" w:rsidRPr="00D22B1C" w:rsidRDefault="004A4E73" w:rsidP="004A4E73">
      <w:pPr>
        <w:pStyle w:val="PL"/>
      </w:pPr>
      <w:r w:rsidRPr="00D22B1C">
        <w:t xml:space="preserve">    pdcch-BlindDetection3-r16                SetupRelease { PDCCH-BlindDetection3-r16 }                 OPTIONAL,   -- Need M</w:t>
      </w:r>
    </w:p>
    <w:p w14:paraId="01A8D158" w14:textId="77777777" w:rsidR="004A4E73" w:rsidRPr="00D22B1C" w:rsidRDefault="004A4E73" w:rsidP="004A4E73">
      <w:pPr>
        <w:pStyle w:val="PL"/>
      </w:pPr>
      <w:r w:rsidRPr="00D22B1C">
        <w:lastRenderedPageBreak/>
        <w:t xml:space="preserve">    bdFactorR-r16                          ENUMERATED {n1}                                              OPTIONAL    -- Need R</w:t>
      </w:r>
    </w:p>
    <w:p w14:paraId="4473D098" w14:textId="77777777" w:rsidR="004A4E73" w:rsidRPr="00D22B1C" w:rsidRDefault="004A4E73" w:rsidP="004A4E73">
      <w:pPr>
        <w:pStyle w:val="PL"/>
      </w:pPr>
      <w:r w:rsidRPr="00D22B1C">
        <w:t xml:space="preserve">    ]]</w:t>
      </w:r>
    </w:p>
    <w:p w14:paraId="2A1636D5" w14:textId="77777777" w:rsidR="004A4E73" w:rsidRPr="00D22B1C" w:rsidRDefault="004A4E73" w:rsidP="004A4E73">
      <w:pPr>
        <w:pStyle w:val="PL"/>
      </w:pPr>
      <w:r w:rsidRPr="00D22B1C">
        <w:t>}</w:t>
      </w:r>
    </w:p>
    <w:p w14:paraId="31423FA1" w14:textId="77777777" w:rsidR="004A4E73" w:rsidRPr="00D22B1C" w:rsidRDefault="004A4E73" w:rsidP="004A4E73">
      <w:pPr>
        <w:pStyle w:val="PL"/>
      </w:pPr>
    </w:p>
    <w:p w14:paraId="558FCA72" w14:textId="77777777" w:rsidR="004A4E73" w:rsidRPr="00D22B1C" w:rsidRDefault="004A4E73" w:rsidP="004A4E73">
      <w:pPr>
        <w:pStyle w:val="PL"/>
      </w:pPr>
      <w:r w:rsidRPr="00D22B1C">
        <w:t>PDCCH-BlindDetection ::=                INTEGER (1..15)</w:t>
      </w:r>
    </w:p>
    <w:p w14:paraId="085651C8" w14:textId="77777777" w:rsidR="004A4E73" w:rsidRPr="00D22B1C" w:rsidRDefault="004A4E73" w:rsidP="004A4E73">
      <w:pPr>
        <w:pStyle w:val="PL"/>
      </w:pPr>
    </w:p>
    <w:p w14:paraId="728C1B61" w14:textId="77777777" w:rsidR="004A4E73" w:rsidRPr="00D22B1C" w:rsidRDefault="004A4E73" w:rsidP="004A4E73">
      <w:pPr>
        <w:pStyle w:val="PL"/>
      </w:pPr>
      <w:r w:rsidRPr="00D22B1C">
        <w:t>DCP-Config-r16 ::=                  SEQUENCE {</w:t>
      </w:r>
    </w:p>
    <w:p w14:paraId="04033B26" w14:textId="77777777" w:rsidR="004A4E73" w:rsidRPr="00D22B1C" w:rsidRDefault="004A4E73" w:rsidP="004A4E73">
      <w:pPr>
        <w:pStyle w:val="PL"/>
      </w:pPr>
      <w:r w:rsidRPr="00D22B1C">
        <w:t xml:space="preserve">    ps-RNTI-r16                         RNTI-Value,</w:t>
      </w:r>
    </w:p>
    <w:p w14:paraId="0B00CB4B" w14:textId="77777777" w:rsidR="004A4E73" w:rsidRPr="00D22B1C" w:rsidRDefault="004A4E73" w:rsidP="004A4E73">
      <w:pPr>
        <w:pStyle w:val="PL"/>
      </w:pPr>
      <w:r w:rsidRPr="00D22B1C">
        <w:t xml:space="preserve">    ps-Offset-r16                       INTEGER (1..120),</w:t>
      </w:r>
    </w:p>
    <w:p w14:paraId="3883AF59" w14:textId="77777777" w:rsidR="004A4E73" w:rsidRPr="00D22B1C" w:rsidRDefault="004A4E73" w:rsidP="004A4E73">
      <w:pPr>
        <w:pStyle w:val="PL"/>
      </w:pPr>
      <w:r w:rsidRPr="00D22B1C">
        <w:t xml:space="preserve">    sizeDCI-2-6-r16                     INTEGER (1..maxDCI-2-6-Size-r16),</w:t>
      </w:r>
    </w:p>
    <w:p w14:paraId="2EEABE87" w14:textId="77777777" w:rsidR="004A4E73" w:rsidRPr="00D22B1C" w:rsidRDefault="004A4E73" w:rsidP="004A4E73">
      <w:pPr>
        <w:pStyle w:val="PL"/>
      </w:pPr>
      <w:r w:rsidRPr="00D22B1C">
        <w:t xml:space="preserve">    ps-PositionDCI-2-6-r16              INTEGER (0..maxDCI-2-6-Size-1-r16),</w:t>
      </w:r>
    </w:p>
    <w:p w14:paraId="7E9C08AC" w14:textId="77777777" w:rsidR="004A4E73" w:rsidRPr="00D22B1C" w:rsidRDefault="004A4E73" w:rsidP="004A4E73">
      <w:pPr>
        <w:pStyle w:val="PL"/>
      </w:pPr>
      <w:r w:rsidRPr="00D22B1C">
        <w:t xml:space="preserve">    ps-WakeUp-r16                       ENUMERATED {true}                                               OPTIONAL,   -- Need S</w:t>
      </w:r>
    </w:p>
    <w:p w14:paraId="4305A133" w14:textId="77777777" w:rsidR="004A4E73" w:rsidRPr="00D22B1C" w:rsidRDefault="004A4E73" w:rsidP="004A4E73">
      <w:pPr>
        <w:pStyle w:val="PL"/>
      </w:pPr>
      <w:r w:rsidRPr="00D22B1C">
        <w:t xml:space="preserve">    ps-TransmitPeriodicL1-RSRP-r16      ENUMERATED {true}                                               OPTIONAL,   -- Need S</w:t>
      </w:r>
    </w:p>
    <w:p w14:paraId="4A05FEF6" w14:textId="77777777" w:rsidR="004A4E73" w:rsidRPr="00D22B1C" w:rsidRDefault="004A4E73" w:rsidP="004A4E73">
      <w:pPr>
        <w:pStyle w:val="PL"/>
      </w:pPr>
      <w:r w:rsidRPr="00D22B1C">
        <w:t xml:space="preserve">    ps-TransmitOtherPeriodicCSI-r16     ENUMERATED {true}                                               OPTIONAL    -- Need S</w:t>
      </w:r>
    </w:p>
    <w:p w14:paraId="6313109C" w14:textId="77777777" w:rsidR="004A4E73" w:rsidRPr="00D22B1C" w:rsidRDefault="004A4E73" w:rsidP="004A4E73">
      <w:pPr>
        <w:pStyle w:val="PL"/>
      </w:pPr>
      <w:r w:rsidRPr="00D22B1C">
        <w:t>}</w:t>
      </w:r>
    </w:p>
    <w:p w14:paraId="6D712A6E" w14:textId="77777777" w:rsidR="004A4E73" w:rsidRPr="00D22B1C" w:rsidRDefault="004A4E73" w:rsidP="004A4E73">
      <w:pPr>
        <w:pStyle w:val="PL"/>
      </w:pPr>
    </w:p>
    <w:p w14:paraId="29759E2C" w14:textId="77777777" w:rsidR="004A4E73" w:rsidRPr="00D22B1C" w:rsidRDefault="004A4E73" w:rsidP="004A4E73">
      <w:pPr>
        <w:pStyle w:val="PL"/>
      </w:pPr>
      <w:r w:rsidRPr="00D22B1C">
        <w:t>PDSCH-HARQ-ACK-CodebookList-r16 ::=     SEQUENCE (SIZE (1..2)) OF ENUMERATED {semiStatic, dynamic}</w:t>
      </w:r>
    </w:p>
    <w:p w14:paraId="2041BA27" w14:textId="77777777" w:rsidR="004A4E73" w:rsidRPr="00D22B1C" w:rsidRDefault="004A4E73" w:rsidP="004A4E73">
      <w:pPr>
        <w:pStyle w:val="PL"/>
      </w:pPr>
    </w:p>
    <w:p w14:paraId="148F3E8A" w14:textId="77777777" w:rsidR="004A4E73" w:rsidRPr="00D22B1C" w:rsidRDefault="004A4E73" w:rsidP="004A4E73">
      <w:pPr>
        <w:pStyle w:val="PL"/>
      </w:pPr>
      <w:r w:rsidRPr="00D22B1C">
        <w:t>PDCCH-BlindDetectionCA-CombIndicator-r16 ::= SEQUENCE {</w:t>
      </w:r>
    </w:p>
    <w:p w14:paraId="565EFBD7" w14:textId="77777777" w:rsidR="004A4E73" w:rsidRPr="00D22B1C" w:rsidRDefault="004A4E73" w:rsidP="004A4E73">
      <w:pPr>
        <w:pStyle w:val="PL"/>
      </w:pPr>
      <w:r w:rsidRPr="00D22B1C">
        <w:t xml:space="preserve">    pdcch-BlindDetectionCA1-r16                  INTEGER (1..15),</w:t>
      </w:r>
    </w:p>
    <w:p w14:paraId="14F03A6E" w14:textId="77777777" w:rsidR="004A4E73" w:rsidRPr="00D22B1C" w:rsidRDefault="004A4E73" w:rsidP="004A4E73">
      <w:pPr>
        <w:pStyle w:val="PL"/>
      </w:pPr>
      <w:r w:rsidRPr="00D22B1C">
        <w:t xml:space="preserve">    pdcch-BlindDetectionCA2-r16                  INTEGER (1..15)</w:t>
      </w:r>
    </w:p>
    <w:p w14:paraId="5EFE40D6" w14:textId="77777777" w:rsidR="004A4E73" w:rsidRPr="00D22B1C" w:rsidRDefault="004A4E73" w:rsidP="004A4E73">
      <w:pPr>
        <w:pStyle w:val="PL"/>
      </w:pPr>
      <w:r w:rsidRPr="00D22B1C">
        <w:t>}</w:t>
      </w:r>
    </w:p>
    <w:p w14:paraId="5B0A3865" w14:textId="77777777" w:rsidR="004A4E73" w:rsidRPr="00D22B1C" w:rsidRDefault="004A4E73" w:rsidP="004A4E73">
      <w:pPr>
        <w:pStyle w:val="PL"/>
      </w:pPr>
    </w:p>
    <w:p w14:paraId="32224EB0" w14:textId="77777777" w:rsidR="004A4E73" w:rsidRPr="00D22B1C" w:rsidRDefault="004A4E73" w:rsidP="004A4E73">
      <w:pPr>
        <w:pStyle w:val="PL"/>
      </w:pPr>
      <w:r w:rsidRPr="00D22B1C">
        <w:t>PDCCH-BlindDetection2-r16 ::=                INTEGER (1..15)</w:t>
      </w:r>
    </w:p>
    <w:p w14:paraId="6931812A" w14:textId="77777777" w:rsidR="004A4E73" w:rsidRPr="00D22B1C" w:rsidRDefault="004A4E73" w:rsidP="004A4E73">
      <w:pPr>
        <w:pStyle w:val="PL"/>
      </w:pPr>
    </w:p>
    <w:p w14:paraId="2B35102F" w14:textId="77777777" w:rsidR="004A4E73" w:rsidRPr="00D22B1C" w:rsidRDefault="004A4E73" w:rsidP="004A4E73">
      <w:pPr>
        <w:pStyle w:val="PL"/>
      </w:pPr>
      <w:r w:rsidRPr="00D22B1C">
        <w:t>PDCCH-BlindDetection3-r16 ::=                INTEGER (1..15)</w:t>
      </w:r>
    </w:p>
    <w:p w14:paraId="2DBAB271" w14:textId="77777777" w:rsidR="004A4E73" w:rsidRPr="00D22B1C" w:rsidRDefault="004A4E73" w:rsidP="004A4E73">
      <w:pPr>
        <w:pStyle w:val="PL"/>
      </w:pPr>
    </w:p>
    <w:p w14:paraId="6E5C6AF2" w14:textId="77777777" w:rsidR="004A4E73" w:rsidRPr="00D22B1C" w:rsidRDefault="004A4E73" w:rsidP="004A4E73">
      <w:pPr>
        <w:pStyle w:val="PL"/>
      </w:pPr>
      <w:r w:rsidRPr="00D22B1C">
        <w:t>-- TAG-PHYSICALCELLGROUPCONFIG-STOP</w:t>
      </w:r>
    </w:p>
    <w:p w14:paraId="6A7FB435" w14:textId="77777777" w:rsidR="004A4E73" w:rsidRPr="00D22B1C" w:rsidRDefault="004A4E73" w:rsidP="004A4E73">
      <w:pPr>
        <w:pStyle w:val="PL"/>
      </w:pPr>
      <w:r w:rsidRPr="00D22B1C">
        <w:t>-- ASN1STOP</w:t>
      </w:r>
    </w:p>
    <w:p w14:paraId="40313D7B" w14:textId="77777777" w:rsidR="004A4E73" w:rsidRPr="00D22B1C" w:rsidRDefault="004A4E73" w:rsidP="004A4E7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A4E73" w:rsidRPr="00D22B1C" w14:paraId="5BEEA9B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490" w14:textId="77777777" w:rsidR="004A4E73" w:rsidRPr="00D22B1C" w:rsidRDefault="004A4E73" w:rsidP="007A3550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D22B1C">
              <w:rPr>
                <w:i/>
                <w:szCs w:val="22"/>
                <w:lang w:eastAsia="sv-SE"/>
              </w:rPr>
              <w:lastRenderedPageBreak/>
              <w:t>PhysicalCellGroupConfig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>field descriptions</w:t>
            </w:r>
          </w:p>
        </w:tc>
      </w:tr>
      <w:tr w:rsidR="004A4E73" w:rsidRPr="00D22B1C" w14:paraId="507C5C56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F20DFF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ackNackFeedbackMode</w:t>
            </w:r>
            <w:proofErr w:type="spellEnd"/>
          </w:p>
          <w:p w14:paraId="7A0FF023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lang w:eastAsia="sv-SE"/>
              </w:rPr>
              <w:t>Indicates which among the joint and separate ACK/NACK feedback modes to use within a slot as specified in TS 38.213 [13] (clause 9).</w:t>
            </w:r>
          </w:p>
        </w:tc>
      </w:tr>
      <w:tr w:rsidR="004A4E73" w:rsidRPr="00D22B1C" w14:paraId="4B4CB5CB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F1F31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bdFactorR</w:t>
            </w:r>
            <w:proofErr w:type="spellEnd"/>
          </w:p>
          <w:p w14:paraId="698C6D5F" w14:textId="77777777" w:rsidR="004A4E73" w:rsidRPr="00D22B1C" w:rsidRDefault="004A4E73" w:rsidP="007A3550">
            <w:pPr>
              <w:pStyle w:val="TAL"/>
              <w:rPr>
                <w:bCs/>
                <w:iCs/>
                <w:lang w:eastAsia="sv-SE"/>
              </w:rPr>
            </w:pPr>
            <w:r w:rsidRPr="00D22B1C">
              <w:rPr>
                <w:bCs/>
                <w:iCs/>
                <w:lang w:eastAsia="sv-SE"/>
              </w:rPr>
              <w:t xml:space="preserve">Parameter for determining and distributing the maximum numbers of BD/CCE for </w:t>
            </w:r>
            <w:proofErr w:type="spellStart"/>
            <w:r w:rsidRPr="00D22B1C">
              <w:rPr>
                <w:bCs/>
                <w:iCs/>
                <w:lang w:eastAsia="sv-SE"/>
              </w:rPr>
              <w:t>mPDCCH</w:t>
            </w:r>
            <w:proofErr w:type="spellEnd"/>
            <w:r w:rsidRPr="00D22B1C">
              <w:rPr>
                <w:bCs/>
                <w:iCs/>
                <w:lang w:eastAsia="sv-SE"/>
              </w:rPr>
              <w:t xml:space="preserve"> based </w:t>
            </w:r>
            <w:proofErr w:type="spellStart"/>
            <w:r w:rsidRPr="00D22B1C">
              <w:rPr>
                <w:bCs/>
                <w:iCs/>
                <w:lang w:eastAsia="sv-SE"/>
              </w:rPr>
              <w:t>mPDSCH</w:t>
            </w:r>
            <w:proofErr w:type="spellEnd"/>
            <w:r w:rsidRPr="00D22B1C">
              <w:rPr>
                <w:bCs/>
                <w:iCs/>
                <w:lang w:eastAsia="sv-SE"/>
              </w:rPr>
              <w:t xml:space="preserve"> transmission as specified in TS 38.213 [13] Clause 10.1.</w:t>
            </w:r>
          </w:p>
        </w:tc>
      </w:tr>
      <w:tr w:rsidR="004A4E73" w:rsidRPr="00D22B1C" w14:paraId="127BE9CD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E7163E" w14:textId="77777777" w:rsidR="004A4E73" w:rsidRPr="00D22B1C" w:rsidRDefault="004A4E73" w:rsidP="007A3550">
            <w:pPr>
              <w:pStyle w:val="TAL"/>
              <w:rPr>
                <w:lang w:eastAsia="en-GB"/>
              </w:rPr>
            </w:pPr>
            <w:r w:rsidRPr="00D22B1C">
              <w:rPr>
                <w:b/>
                <w:i/>
                <w:lang w:eastAsia="en-GB"/>
              </w:rPr>
              <w:t>cs-RNTI</w:t>
            </w:r>
          </w:p>
          <w:p w14:paraId="344D3F23" w14:textId="77777777" w:rsidR="004A4E73" w:rsidRPr="00D22B1C" w:rsidRDefault="004A4E73" w:rsidP="007A3550">
            <w:pPr>
              <w:pStyle w:val="TAL"/>
              <w:rPr>
                <w:lang w:eastAsia="en-GB"/>
              </w:rPr>
            </w:pPr>
            <w:r w:rsidRPr="00D22B1C">
              <w:rPr>
                <w:lang w:eastAsia="en-GB"/>
              </w:rPr>
              <w:t xml:space="preserve">RNTI value for downlink SPS (see </w:t>
            </w:r>
            <w:r w:rsidRPr="00D22B1C">
              <w:rPr>
                <w:i/>
                <w:lang w:eastAsia="en-GB"/>
              </w:rPr>
              <w:t>SPS-Config</w:t>
            </w:r>
            <w:r w:rsidRPr="00D22B1C">
              <w:rPr>
                <w:lang w:eastAsia="en-GB"/>
              </w:rPr>
              <w:t xml:space="preserve">) and uplink configured grant (see </w:t>
            </w:r>
            <w:proofErr w:type="spellStart"/>
            <w:r w:rsidRPr="00D22B1C">
              <w:rPr>
                <w:i/>
                <w:lang w:eastAsia="en-GB"/>
              </w:rPr>
              <w:t>ConfiguredGrantConfig</w:t>
            </w:r>
            <w:proofErr w:type="spellEnd"/>
            <w:r w:rsidRPr="00D22B1C">
              <w:rPr>
                <w:lang w:eastAsia="en-GB"/>
              </w:rPr>
              <w:t>).</w:t>
            </w:r>
          </w:p>
        </w:tc>
      </w:tr>
      <w:tr w:rsidR="004A4E73" w:rsidRPr="00D22B1C" w14:paraId="7F83D550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C506E9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downlinkAssignmentIndexDCI-0-2</w:t>
            </w:r>
          </w:p>
          <w:p w14:paraId="3FA6DD47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noProof/>
                <w:lang w:eastAsia="sv-SE"/>
              </w:rPr>
              <w:t>Indicates if "Downlink assignment index" is present or absent in DCI format 0_2. If the field "</w:t>
            </w:r>
            <w:r w:rsidRPr="00D22B1C">
              <w:rPr>
                <w:i/>
                <w:noProof/>
                <w:lang w:eastAsia="sv-SE"/>
              </w:rPr>
              <w:t>downlinkAssignmentIndexDCI-0-2</w:t>
            </w:r>
            <w:r w:rsidRPr="00D22B1C">
              <w:rPr>
                <w:noProof/>
                <w:lang w:eastAsia="sv-SE"/>
              </w:rPr>
              <w:t>" is absent, then 0 bit for "Downlink assignment index" in DCI format 0_2. If the field "</w:t>
            </w:r>
            <w:r w:rsidRPr="00D22B1C">
              <w:rPr>
                <w:i/>
                <w:noProof/>
                <w:lang w:eastAsia="sv-SE"/>
              </w:rPr>
              <w:t>downlinkAssignmentIndexDCI-0-2</w:t>
            </w:r>
            <w:r w:rsidRPr="00D22B1C">
              <w:rPr>
                <w:noProof/>
                <w:lang w:eastAsia="sv-SE"/>
              </w:rPr>
              <w:t>" is present, then the bitwidth of "Downlink assignment index" in DCI format 0_2 is defined in the same was as that in DCI format 0_1 (see TS 38.212 [17], clause 7.3.1 and TS 38.213 [13], clause 9.1).</w:t>
            </w:r>
          </w:p>
        </w:tc>
      </w:tr>
      <w:tr w:rsidR="004A4E73" w:rsidRPr="00D22B1C" w14:paraId="1CE7D453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9B6D2C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downlinkAssignmentIndexDCI-1-2</w:t>
            </w:r>
          </w:p>
          <w:p w14:paraId="08B82ECB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noProof/>
                <w:lang w:eastAsia="sv-SE"/>
              </w:rPr>
              <w:t xml:space="preserve">Configures the number of bits for "Downlink assignment index" in DCI format 1_2. If the field is absent, then 0 bit for "Downlink assignment index" in DCI format 1_2. Note that 1 bit and 2 bits are applied if only one serving cell is configured in the DL and the higher layer parameter pdsch-HARQ-ACK-Codebook=dynamic. 4 bits is applied if more than one serving cell are configured in the DL and the higher layer parameter </w:t>
            </w:r>
            <w:r w:rsidRPr="00D22B1C">
              <w:rPr>
                <w:i/>
                <w:noProof/>
                <w:lang w:eastAsia="sv-SE"/>
              </w:rPr>
              <w:t>pdsch-HARQ-ACK-Codebook</w:t>
            </w:r>
            <w:r w:rsidRPr="00D22B1C">
              <w:rPr>
                <w:noProof/>
                <w:lang w:eastAsia="sv-SE"/>
              </w:rPr>
              <w:t xml:space="preserve"> is set to </w:t>
            </w:r>
            <w:r w:rsidRPr="00D22B1C">
              <w:rPr>
                <w:i/>
                <w:noProof/>
                <w:lang w:eastAsia="sv-SE"/>
              </w:rPr>
              <w:t>dynamic</w:t>
            </w:r>
            <w:r w:rsidRPr="00D22B1C">
              <w:rPr>
                <w:noProof/>
                <w:lang w:eastAsia="sv-SE"/>
              </w:rPr>
              <w:t xml:space="preserve"> (see TS 38.212 [17], clause 7.3.1 and TS 38.213 [13], clause 9.1).</w:t>
            </w:r>
          </w:p>
        </w:tc>
      </w:tr>
      <w:tr w:rsidR="004A4E73" w:rsidRPr="00D22B1C" w14:paraId="47B02B4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3EE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</w:p>
          <w:p w14:paraId="378014F1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Enables spatial bundling of HARQ ACKs. It is configured per cell group (i.e. for all the cells within the cell group) for PUCCH reporting of HARQ-ACK. It is only applicable when more than 4 layers are possible to schedule. When the field is absent, the spatial bundling </w:t>
            </w:r>
            <w:r w:rsidRPr="00D22B1C">
              <w:rPr>
                <w:szCs w:val="22"/>
              </w:rPr>
              <w:t xml:space="preserve">of PUCCH HARQ ACKs for the primary PUCCH group </w:t>
            </w:r>
            <w:r w:rsidRPr="00D22B1C">
              <w:rPr>
                <w:szCs w:val="22"/>
                <w:lang w:eastAsia="sv-SE"/>
              </w:rPr>
              <w:t xml:space="preserve">is disabled (see TS 38.213 [13], clause 9.1.2.1). 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SpatialBundlingPUCCH-secondaryPUCCHgroup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SpatialBundlingPUCCH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4A4E73" w:rsidRPr="00D22B1C" w14:paraId="495928F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38CE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618513E5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whether spatial bundling of PUCCH HARQ ACKs for the secondary PUCCH group is enabled or disabled. The field is only applicable when more than 4 layers are possible to schedule (see TS 38.213 [13], clause 9.1.2.1).</w:t>
            </w:r>
            <w:r w:rsidRPr="00D22B1C">
              <w:rPr>
                <w:szCs w:val="22"/>
              </w:rPr>
              <w:t xml:space="preserve"> When the field is absent, the use of spatial bundling of PUCCH HARQ ACKs for the secondary PUCCH group is indicated by </w:t>
            </w:r>
            <w:proofErr w:type="spellStart"/>
            <w:r w:rsidRPr="00D22B1C">
              <w:rPr>
                <w:i/>
                <w:szCs w:val="22"/>
              </w:rPr>
              <w:t>harq</w:t>
            </w:r>
            <w:proofErr w:type="spellEnd"/>
            <w:r w:rsidRPr="00D22B1C">
              <w:rPr>
                <w:i/>
                <w:szCs w:val="22"/>
              </w:rPr>
              <w:t>-ACK-</w:t>
            </w:r>
            <w:proofErr w:type="spellStart"/>
            <w:r w:rsidRPr="00D22B1C">
              <w:rPr>
                <w:i/>
                <w:szCs w:val="22"/>
              </w:rPr>
              <w:t>SpatialBundlingPUCCH</w:t>
            </w:r>
            <w:proofErr w:type="spellEnd"/>
            <w:r w:rsidRPr="00D22B1C">
              <w:rPr>
                <w:szCs w:val="22"/>
              </w:rPr>
              <w:t xml:space="preserve">. See TS 38.213 [13], clause 9.1.2.1.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</w:rPr>
              <w:t>codeBlockGroupTransmission</w:t>
            </w:r>
            <w:proofErr w:type="spellEnd"/>
            <w:r w:rsidRPr="00D22B1C">
              <w:rPr>
                <w:szCs w:val="22"/>
              </w:rPr>
              <w:t xml:space="preserve"> within the same cell group.</w:t>
            </w:r>
          </w:p>
        </w:tc>
      </w:tr>
      <w:tr w:rsidR="004A4E73" w:rsidRPr="00D22B1C" w14:paraId="08D0B3E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700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</w:p>
          <w:p w14:paraId="1B362FB3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Enables spatial bundling of HARQ ACKs. It is configured per cell group (i.e. for all the cells within the cell group) for PUSCH reporting of HARQ-ACK. It is only applicable when more than 4 layers are possible to schedule. When the field is absent, the spatial bundling </w:t>
            </w:r>
            <w:r w:rsidRPr="00D22B1C">
              <w:rPr>
                <w:szCs w:val="22"/>
              </w:rPr>
              <w:t xml:space="preserve">of PUSCH HARQ ACKs for the primary PUCCH group </w:t>
            </w:r>
            <w:r w:rsidRPr="00D22B1C">
              <w:rPr>
                <w:szCs w:val="22"/>
                <w:lang w:eastAsia="sv-SE"/>
              </w:rPr>
              <w:t xml:space="preserve">is disabled (see TS 38.213 [13], clauses 9.1.2.2 and 9.1.3.2). 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SpatialBundlingPUSCH-secondaryPUCCHgroup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SpatialBundlingPUSCH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4A4E73" w:rsidRPr="00D22B1C" w14:paraId="146E4A7F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E03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7001E9AB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whether </w:t>
            </w:r>
            <w:r w:rsidRPr="00D22B1C">
              <w:rPr>
                <w:szCs w:val="22"/>
              </w:rPr>
              <w:t>spatial bundling of PUSCH HARQ ACKs for the secondary PUCCH group is enabled or disabled.</w:t>
            </w:r>
            <w:r w:rsidRPr="00D22B1C">
              <w:rPr>
                <w:szCs w:val="22"/>
                <w:lang w:eastAsia="sv-SE"/>
              </w:rPr>
              <w:t xml:space="preserve"> The field is only applicable when more than 4 layers are possible to schedule (see TS 38.213 [13], clauses 9.1.2.2 and 9.1.3.2).</w:t>
            </w:r>
            <w:r w:rsidRPr="00D22B1C">
              <w:rPr>
                <w:szCs w:val="22"/>
              </w:rPr>
              <w:t xml:space="preserve"> When the field is absent, the use of spatial bundling of PUSCH HARQ ACKs for the secondary PUCCH group is indicated by </w:t>
            </w:r>
            <w:proofErr w:type="spellStart"/>
            <w:r w:rsidRPr="00D22B1C">
              <w:rPr>
                <w:i/>
                <w:szCs w:val="22"/>
              </w:rPr>
              <w:t>harq</w:t>
            </w:r>
            <w:proofErr w:type="spellEnd"/>
            <w:r w:rsidRPr="00D22B1C">
              <w:rPr>
                <w:i/>
                <w:szCs w:val="22"/>
              </w:rPr>
              <w:t>-ACK-</w:t>
            </w:r>
            <w:proofErr w:type="spellStart"/>
            <w:r w:rsidRPr="00D22B1C">
              <w:rPr>
                <w:i/>
                <w:szCs w:val="22"/>
              </w:rPr>
              <w:t>SpatialBundlingPUSCH</w:t>
            </w:r>
            <w:proofErr w:type="spellEnd"/>
            <w:r w:rsidRPr="00D22B1C">
              <w:rPr>
                <w:szCs w:val="22"/>
              </w:rPr>
              <w:t xml:space="preserve">. See TS 38.213 [13], clauses 9.1.2.2 and 9.1.3.2.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</w:rPr>
              <w:t>codeBlockGroupTransmission</w:t>
            </w:r>
            <w:proofErr w:type="spellEnd"/>
            <w:r w:rsidRPr="00D22B1C">
              <w:rPr>
                <w:szCs w:val="22"/>
              </w:rPr>
              <w:t xml:space="preserve"> within the same cell group.</w:t>
            </w:r>
          </w:p>
        </w:tc>
      </w:tr>
      <w:tr w:rsidR="004A4E73" w:rsidRPr="00D22B1C" w14:paraId="4D780C3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9E6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mcs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-C-RNTI</w:t>
            </w:r>
          </w:p>
          <w:p w14:paraId="5A7ECC7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RNTI to indicate use of </w:t>
            </w:r>
            <w:r w:rsidRPr="00D22B1C">
              <w:rPr>
                <w:i/>
                <w:szCs w:val="22"/>
                <w:lang w:eastAsia="sv-SE"/>
              </w:rPr>
              <w:t>qam64LowSE</w:t>
            </w:r>
            <w:r w:rsidRPr="00D22B1C">
              <w:rPr>
                <w:szCs w:val="22"/>
                <w:lang w:eastAsia="sv-SE"/>
              </w:rPr>
              <w:t xml:space="preserve"> for grant-based transmissions.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mcs</w:t>
            </w:r>
            <w:proofErr w:type="spellEnd"/>
            <w:r w:rsidRPr="00D22B1C">
              <w:rPr>
                <w:szCs w:val="22"/>
                <w:lang w:eastAsia="sv-SE"/>
              </w:rPr>
              <w:t>-</w:t>
            </w:r>
            <w:r w:rsidRPr="00D22B1C">
              <w:rPr>
                <w:i/>
                <w:szCs w:val="22"/>
                <w:lang w:eastAsia="sv-SE"/>
              </w:rPr>
              <w:t>C-RNT</w:t>
            </w:r>
            <w:r w:rsidRPr="00D22B1C">
              <w:rPr>
                <w:szCs w:val="22"/>
                <w:lang w:eastAsia="sv-SE"/>
              </w:rPr>
              <w:t>I is configured, RNTI scrambling of DCI CRC is used to choose the corresponding MCS table.</w:t>
            </w:r>
          </w:p>
        </w:tc>
      </w:tr>
      <w:tr w:rsidR="004A4E73" w:rsidRPr="00D22B1C" w14:paraId="17A2080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58EC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nfi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-Included</w:t>
            </w:r>
          </w:p>
          <w:p w14:paraId="77551F6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whether the NFI and total DAI fields of the non-scheduled PDSCH group is included in the non-fallback DL grant DCI (see TS 38.212 [17], clause 7.3.1). The network configures this only when enhanced dynamic codebook is configured (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D22B1C">
              <w:rPr>
                <w:szCs w:val="22"/>
                <w:lang w:eastAsia="sv-SE"/>
              </w:rPr>
              <w:t>).</w:t>
            </w:r>
          </w:p>
        </w:tc>
      </w:tr>
      <w:tr w:rsidR="004A4E73" w:rsidRPr="00D22B1C" w14:paraId="1BBB66C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160F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nrdc-PCmode</w:t>
            </w:r>
            <w:r w:rsidRPr="00D22B1C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D22B1C">
              <w:rPr>
                <w:b/>
                <w:bCs/>
                <w:i/>
                <w:iCs/>
                <w:lang w:eastAsia="x-none"/>
              </w:rPr>
              <w:t>FR1</w:t>
            </w:r>
          </w:p>
          <w:p w14:paraId="09CD156B" w14:textId="77777777" w:rsidR="004A4E73" w:rsidRPr="00D22B1C" w:rsidRDefault="004A4E73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D22B1C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D22B1C">
              <w:rPr>
                <w:szCs w:val="24"/>
                <w:lang w:eastAsia="sv-SE"/>
              </w:rPr>
              <w:t>frequency range 1 (FR1) (see T</w:t>
            </w:r>
            <w:r w:rsidRPr="00D22B1C">
              <w:rPr>
                <w:lang w:eastAsia="sv-SE"/>
              </w:rPr>
              <w:t>S 38.213 [13], clause 7.6)</w:t>
            </w:r>
            <w:r w:rsidRPr="00D22B1C">
              <w:rPr>
                <w:szCs w:val="18"/>
                <w:lang w:eastAsia="sv-SE"/>
              </w:rPr>
              <w:t>.</w:t>
            </w:r>
          </w:p>
        </w:tc>
      </w:tr>
      <w:tr w:rsidR="004A4E73" w:rsidRPr="00D22B1C" w14:paraId="7DAE0FF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20B5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lastRenderedPageBreak/>
              <w:t>nrdc-PCmode</w:t>
            </w:r>
            <w:r w:rsidRPr="00D22B1C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D22B1C">
              <w:rPr>
                <w:b/>
                <w:bCs/>
                <w:i/>
                <w:iCs/>
                <w:lang w:eastAsia="x-none"/>
              </w:rPr>
              <w:t>FR2</w:t>
            </w:r>
          </w:p>
          <w:p w14:paraId="18EAAAFB" w14:textId="77777777" w:rsidR="004A4E73" w:rsidRPr="00D22B1C" w:rsidRDefault="004A4E73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D22B1C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D22B1C">
              <w:rPr>
                <w:szCs w:val="24"/>
                <w:lang w:eastAsia="sv-SE"/>
              </w:rPr>
              <w:t>frequency range 2 (FR2) (see TS</w:t>
            </w:r>
            <w:r w:rsidRPr="00D22B1C">
              <w:rPr>
                <w:lang w:eastAsia="sv-SE"/>
              </w:rPr>
              <w:t xml:space="preserve"> 38.213 [13], clause 7.6)</w:t>
            </w:r>
            <w:r w:rsidRPr="00D22B1C">
              <w:rPr>
                <w:rFonts w:asciiTheme="minorEastAsia" w:eastAsiaTheme="minorEastAsia" w:hAnsiTheme="minorEastAsia"/>
                <w:lang w:eastAsia="zh-CN"/>
              </w:rPr>
              <w:t>.</w:t>
            </w:r>
          </w:p>
        </w:tc>
      </w:tr>
      <w:tr w:rsidR="004A4E73" w:rsidRPr="00D22B1C" w14:paraId="1FBD195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33BA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D22B1C">
              <w:rPr>
                <w:b/>
                <w:bCs/>
                <w:i/>
                <w:iCs/>
                <w:kern w:val="2"/>
                <w:lang w:eastAsia="sv-SE"/>
              </w:rPr>
              <w:t>pdcch-BlindDetection</w:t>
            </w:r>
            <w:proofErr w:type="spellEnd"/>
            <w:r w:rsidRPr="00D22B1C">
              <w:rPr>
                <w:b/>
                <w:bCs/>
                <w:i/>
                <w:iCs/>
                <w:kern w:val="2"/>
              </w:rPr>
              <w:t>, pdcch-BlindDetection2, pdcch-BlindDetection3</w:t>
            </w:r>
          </w:p>
          <w:p w14:paraId="3E7814A7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18"/>
                <w:lang w:eastAsia="sv-SE"/>
              </w:rPr>
              <w:t>Indicates the reference number of cells for PDCCH blind detection for the CG.</w:t>
            </w:r>
            <w:r w:rsidRPr="00D22B1C">
              <w:rPr>
                <w:lang w:eastAsia="sv-SE"/>
              </w:rPr>
              <w:t xml:space="preserve"> Network configures the field for each CG when the UE is in NR DC and sets the value in accordance </w:t>
            </w:r>
            <w:r w:rsidRPr="00D22B1C">
              <w:rPr>
                <w:szCs w:val="18"/>
                <w:lang w:eastAsia="sv-SE"/>
              </w:rPr>
              <w:t xml:space="preserve">with the constraints specified in TS 38.213 </w:t>
            </w:r>
            <w:r w:rsidRPr="00D22B1C">
              <w:rPr>
                <w:szCs w:val="22"/>
                <w:lang w:eastAsia="sv-SE"/>
              </w:rPr>
              <w:t>[13].</w:t>
            </w:r>
            <w:r w:rsidRPr="00D22B1C">
              <w:rPr>
                <w:lang w:eastAsia="sv-SE"/>
              </w:rPr>
              <w:t xml:space="preserve"> The </w:t>
            </w:r>
            <w:r w:rsidRPr="00D22B1C">
              <w:rPr>
                <w:szCs w:val="22"/>
                <w:lang w:eastAsia="sv-SE"/>
              </w:rPr>
              <w:t xml:space="preserve">network configures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pdcch-BlindDetection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only if the UE is in NR-DC.</w:t>
            </w:r>
            <w:r w:rsidRPr="00D22B1C">
              <w:rPr>
                <w:szCs w:val="22"/>
              </w:rPr>
              <w:t xml:space="preserve"> The network configures </w:t>
            </w:r>
            <w:r w:rsidRPr="00D22B1C">
              <w:rPr>
                <w:i/>
                <w:szCs w:val="22"/>
              </w:rPr>
              <w:t>pdcch-BlindDetection2</w:t>
            </w:r>
            <w:r w:rsidRPr="00D22B1C">
              <w:rPr>
                <w:szCs w:val="22"/>
              </w:rPr>
              <w:t xml:space="preserve"> only if the UE is in NR-DC with at least one downlink cell using Rel-16 PDCCH monitoring capability. The network configures </w:t>
            </w:r>
            <w:r w:rsidRPr="00D22B1C">
              <w:rPr>
                <w:i/>
                <w:szCs w:val="22"/>
              </w:rPr>
              <w:t>pdcch-BlindDetection3</w:t>
            </w:r>
            <w:r w:rsidRPr="00D22B1C">
              <w:rPr>
                <w:szCs w:val="22"/>
              </w:rPr>
              <w:t xml:space="preserve"> only if the UE is in NR-DC with at least one downlink cell using Rel-15 PDCCH monitoring capability.</w:t>
            </w:r>
          </w:p>
        </w:tc>
      </w:tr>
      <w:tr w:rsidR="004A4E73" w:rsidRPr="00D22B1C" w14:paraId="7D1FD3E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42B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D22B1C">
              <w:rPr>
                <w:b/>
                <w:bCs/>
                <w:i/>
                <w:iCs/>
                <w:kern w:val="2"/>
                <w:lang w:eastAsia="sv-SE"/>
              </w:rPr>
              <w:t>pdcch-BlindDetectionCA-CombIndicator</w:t>
            </w:r>
            <w:proofErr w:type="spellEnd"/>
          </w:p>
          <w:p w14:paraId="7D4C8F3B" w14:textId="77777777" w:rsidR="004A4E73" w:rsidRPr="00D22B1C" w:rsidRDefault="004A4E73" w:rsidP="007A3550">
            <w:pPr>
              <w:pStyle w:val="TAL"/>
              <w:rPr>
                <w:kern w:val="2"/>
                <w:lang w:eastAsia="sv-SE"/>
              </w:rPr>
            </w:pPr>
            <w:r w:rsidRPr="00D22B1C">
              <w:rPr>
                <w:kern w:val="2"/>
                <w:lang w:eastAsia="sv-SE"/>
              </w:rPr>
              <w:t xml:space="preserve">Configure one combination of pdcch-BlindDetectionCA1 (for R15) and pdcch-BlindDetectionCA2 (for R16) for UE to use for scaling PDCCH monitoring capability if the number of serving cells configured to a UE is larger than the reported capability, and if UE reports more than one combination of pdcch-BlindDetectionCA1 and pdcch-BlindDetectionCA2 as UE capability. The combination of pdcch-BlindDetectionCA1 and pdcch-BlindDetectionCA2) configured by </w:t>
            </w:r>
            <w:proofErr w:type="spellStart"/>
            <w:r w:rsidRPr="00D22B1C">
              <w:rPr>
                <w:kern w:val="2"/>
                <w:lang w:eastAsia="sv-SE"/>
              </w:rPr>
              <w:t>pdcch-BlindDetectionCACombIndicator</w:t>
            </w:r>
            <w:proofErr w:type="spellEnd"/>
            <w:r w:rsidRPr="00D22B1C">
              <w:rPr>
                <w:kern w:val="2"/>
                <w:lang w:eastAsia="sv-SE"/>
              </w:rPr>
              <w:t xml:space="preserve"> is from the more than one combination of pdcch-BlindDetectionCA1 and pdcch-BlindDetectionCA2 reported by UE (see TS 38.213 [13], clause 10).</w:t>
            </w:r>
          </w:p>
        </w:tc>
      </w:tr>
      <w:tr w:rsidR="004A4E73" w:rsidRPr="00D22B1C" w14:paraId="4DB4ABB0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0E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p-NR-FR1</w:t>
            </w:r>
          </w:p>
          <w:p w14:paraId="5520283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maximum total transmit power to be used by the UE in this NR cell group across all serving cells in frequency range 1 (FR1). The maximum transmit power that the UE may use may be additionally limited by </w:t>
            </w:r>
            <w:r w:rsidRPr="00D22B1C">
              <w:rPr>
                <w:i/>
                <w:szCs w:val="22"/>
                <w:lang w:eastAsia="sv-SE"/>
              </w:rPr>
              <w:t>p-Max</w:t>
            </w:r>
            <w:r w:rsidRPr="00D22B1C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szCs w:val="22"/>
                <w:lang w:eastAsia="sv-SE"/>
              </w:rPr>
              <w:t xml:space="preserve">) and by </w:t>
            </w:r>
            <w:r w:rsidRPr="00D22B1C">
              <w:rPr>
                <w:i/>
                <w:szCs w:val="22"/>
                <w:lang w:eastAsia="sv-SE"/>
              </w:rPr>
              <w:t>p-UE-FR1</w:t>
            </w:r>
            <w:r w:rsidRPr="00D22B1C">
              <w:rPr>
                <w:szCs w:val="22"/>
                <w:lang w:eastAsia="sv-SE"/>
              </w:rPr>
              <w:t xml:space="preserve"> (configured total for all serving cells operating on FR1).</w:t>
            </w:r>
          </w:p>
        </w:tc>
      </w:tr>
      <w:tr w:rsidR="004A4E73" w:rsidRPr="00D22B1C" w14:paraId="50556F9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E9F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p-NR-FR2</w:t>
            </w:r>
          </w:p>
          <w:p w14:paraId="45D9D1E1" w14:textId="6B22F18E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The maximum total transmit power to be used by the UE in this NR cell group across all serving cells in frequency range 2 (FR2). The maximum transmit power that the UE may use may be additionally limited by </w:t>
            </w:r>
            <w:r w:rsidRPr="00D22B1C">
              <w:rPr>
                <w:i/>
                <w:iCs/>
                <w:lang w:eastAsia="sv-SE"/>
              </w:rPr>
              <w:t>p-Max</w:t>
            </w:r>
            <w:r w:rsidRPr="00D22B1C">
              <w:rPr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iCs/>
                <w:lang w:eastAsia="sv-SE"/>
              </w:rPr>
              <w:t>FrequencyInfoUL</w:t>
            </w:r>
            <w:proofErr w:type="spellEnd"/>
            <w:r w:rsidRPr="00D22B1C">
              <w:rPr>
                <w:lang w:eastAsia="sv-SE"/>
              </w:rPr>
              <w:t xml:space="preserve">) and by </w:t>
            </w:r>
            <w:r w:rsidRPr="00D22B1C">
              <w:rPr>
                <w:i/>
                <w:iCs/>
                <w:lang w:eastAsia="sv-SE"/>
              </w:rPr>
              <w:t>p-UE-FR2</w:t>
            </w:r>
            <w:r w:rsidRPr="00D22B1C">
              <w:rPr>
                <w:lang w:eastAsia="sv-SE"/>
              </w:rPr>
              <w:t xml:space="preserve"> (configured total for all serving cells operating on FR2).</w:t>
            </w:r>
            <w:r w:rsidRPr="00D22B1C">
              <w:t xml:space="preserve"> This field is only used in NR-DC.</w:t>
            </w:r>
            <w:r w:rsidRPr="00837979">
              <w:rPr>
                <w:lang w:eastAsia="ja-JP"/>
              </w:rPr>
              <w:t xml:space="preserve"> </w:t>
            </w:r>
            <w:ins w:id="3" w:author="Zhaoyang" w:date="2022-08-24T16:22:00Z">
              <w:r w:rsidR="00B80BE9">
                <w:rPr>
                  <w:lang w:eastAsia="ja-JP"/>
                </w:rPr>
                <w:t xml:space="preserve">A </w:t>
              </w:r>
            </w:ins>
            <w:ins w:id="4" w:author="Nokia (Jarkko)" w:date="2022-06-13T09:22:00Z">
              <w:r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4A4E73" w:rsidRPr="00D22B1C" w14:paraId="6319AC0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DF4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-RNTI</w:t>
            </w:r>
          </w:p>
          <w:p w14:paraId="34D178F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value for scrambling CRC of DCI format 2-6 used for power saving (see TS 38.213 [13], clause 10.1).</w:t>
            </w:r>
          </w:p>
        </w:tc>
      </w:tr>
      <w:tr w:rsidR="004A4E73" w:rsidRPr="00D22B1C" w14:paraId="08FED61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F98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-Offset</w:t>
            </w:r>
          </w:p>
          <w:p w14:paraId="0070F8A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The start of the search-time of DCI for</w:t>
            </w:r>
            <w:bookmarkStart w:id="5" w:name="_GoBack"/>
            <w:bookmarkEnd w:id="5"/>
            <w:r w:rsidRPr="00D22B1C">
              <w:rPr>
                <w:szCs w:val="22"/>
                <w:lang w:eastAsia="sv-SE"/>
              </w:rPr>
              <w:t xml:space="preserve">mat 2-6 with CRC scrambled by PS-RNTI relative to the start of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of Long DRX (see TS 38.213 [13], clause 10.3). </w:t>
            </w:r>
            <w:r w:rsidRPr="00D22B1C">
              <w:rPr>
                <w:lang w:eastAsia="en-GB"/>
              </w:rPr>
              <w:t xml:space="preserve">Value in multiples of 0.125ms (milliseconds). 1 corresponds to 0.125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>, 2</w:t>
            </w:r>
            <w:r w:rsidRPr="00D22B1C">
              <w:rPr>
                <w:i/>
                <w:lang w:eastAsia="en-GB"/>
              </w:rPr>
              <w:t xml:space="preserve"> </w:t>
            </w:r>
            <w:r w:rsidRPr="00D22B1C">
              <w:rPr>
                <w:lang w:eastAsia="en-GB"/>
              </w:rPr>
              <w:t xml:space="preserve">corresponds to 0.25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 xml:space="preserve">, </w:t>
            </w:r>
            <w:proofErr w:type="gramStart"/>
            <w:r w:rsidRPr="00D22B1C">
              <w:rPr>
                <w:lang w:eastAsia="en-GB"/>
              </w:rPr>
              <w:t>3</w:t>
            </w:r>
            <w:proofErr w:type="gramEnd"/>
            <w:r w:rsidRPr="00D22B1C">
              <w:rPr>
                <w:lang w:eastAsia="en-GB"/>
              </w:rPr>
              <w:t xml:space="preserve"> corresponds to 0.375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 xml:space="preserve"> and so on.</w:t>
            </w:r>
          </w:p>
        </w:tc>
      </w:tr>
      <w:tr w:rsidR="004A4E73" w:rsidRPr="00D22B1C" w14:paraId="7AC3905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DA2B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ps-WakeUp</w:t>
            </w:r>
            <w:proofErr w:type="spellEnd"/>
          </w:p>
          <w:p w14:paraId="3229703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the UE to wake-up if DCI format 2-6 is not detected outside active time (see TS 38.321 [3], clause 5.7). If the field is absent, the UE does not wake-up if DCI format 2-6 is not detected outside active time.</w:t>
            </w:r>
          </w:p>
        </w:tc>
      </w:tr>
      <w:tr w:rsidR="004A4E73" w:rsidRPr="00D22B1C" w14:paraId="2D8E093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AD2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ps-PositionDCI-2-6</w:t>
            </w:r>
          </w:p>
          <w:p w14:paraId="2525933B" w14:textId="77777777" w:rsidR="004A4E73" w:rsidRPr="00D22B1C" w:rsidRDefault="004A4E73" w:rsidP="007A3550">
            <w:pPr>
              <w:pStyle w:val="TAL"/>
              <w:tabs>
                <w:tab w:val="left" w:pos="2779"/>
              </w:tabs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Starting position of UE wakeup and </w:t>
            </w:r>
            <w:proofErr w:type="spellStart"/>
            <w:r w:rsidRPr="00D22B1C">
              <w:rPr>
                <w:szCs w:val="22"/>
                <w:lang w:eastAsia="sv-SE"/>
              </w:rPr>
              <w:t>SCell</w:t>
            </w:r>
            <w:proofErr w:type="spellEnd"/>
            <w:r w:rsidRPr="00D22B1C">
              <w:rPr>
                <w:szCs w:val="22"/>
                <w:lang w:eastAsia="sv-SE"/>
              </w:rPr>
              <w:t xml:space="preserve"> dormancy indication in DCI format 2-6 (see TS 38.213 [13], clause 10.3).</w:t>
            </w:r>
          </w:p>
        </w:tc>
      </w:tr>
      <w:tr w:rsidR="004A4E73" w:rsidRPr="00D22B1C" w14:paraId="6FB16C3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4119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ps-TransmitPeriodicL1-RSRP</w:t>
            </w:r>
          </w:p>
          <w:p w14:paraId="674225CF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the UE to transmit periodic L1-RSRP report(s)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 (see TS 38.321 [3], clause 5.7). If the field is absent, the UE does not transmit periodic L1-RSRP report(s)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4A4E73" w:rsidRPr="00D22B1C" w14:paraId="538527C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0A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ps-Transmit</w:t>
            </w:r>
            <w:r w:rsidRPr="00D22B1C">
              <w:rPr>
                <w:b/>
                <w:i/>
                <w:szCs w:val="22"/>
              </w:rPr>
              <w:t>Other</w:t>
            </w:r>
            <w:r w:rsidRPr="00D22B1C">
              <w:rPr>
                <w:b/>
                <w:i/>
                <w:szCs w:val="22"/>
                <w:lang w:eastAsia="sv-SE"/>
              </w:rPr>
              <w:t>PeriodicCSI</w:t>
            </w:r>
            <w:proofErr w:type="spellEnd"/>
          </w:p>
          <w:p w14:paraId="51054DC4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the UE to transmit periodic CSI report(s) </w:t>
            </w:r>
            <w:r w:rsidRPr="00D22B1C">
              <w:rPr>
                <w:szCs w:val="22"/>
              </w:rPr>
              <w:t xml:space="preserve">other than L1-RSRP reports </w:t>
            </w:r>
            <w:r w:rsidRPr="00D22B1C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 (see TS 38.321 [3], clause 5.7). If the field is absent, the UE does not transmit periodic CSI report(s) </w:t>
            </w:r>
            <w:r w:rsidRPr="00D22B1C">
              <w:rPr>
                <w:szCs w:val="22"/>
              </w:rPr>
              <w:t xml:space="preserve">other than L1-RSRP reports </w:t>
            </w:r>
            <w:r w:rsidRPr="00D22B1C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4A4E73" w:rsidRPr="00D22B1C" w14:paraId="0619E20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D363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p-UE-FR1</w:t>
            </w:r>
          </w:p>
          <w:p w14:paraId="48E14B7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maximum total transmit power to be used by the UE across all serving cells in frequency range 1 (FR1) across all cell groups. The maximum transmit power that the UE may use may be additionally limited by </w:t>
            </w:r>
            <w:r w:rsidRPr="00D22B1C">
              <w:rPr>
                <w:i/>
                <w:szCs w:val="22"/>
                <w:lang w:eastAsia="sv-SE"/>
              </w:rPr>
              <w:t>p-Max</w:t>
            </w:r>
            <w:r w:rsidRPr="00D22B1C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szCs w:val="22"/>
                <w:lang w:eastAsia="sv-SE"/>
              </w:rPr>
              <w:t xml:space="preserve">) and by </w:t>
            </w:r>
            <w:r w:rsidRPr="00D22B1C">
              <w:rPr>
                <w:i/>
                <w:szCs w:val="22"/>
                <w:lang w:eastAsia="sv-SE"/>
              </w:rPr>
              <w:t>p-NR-FR1</w:t>
            </w:r>
            <w:r w:rsidRPr="00D22B1C">
              <w:rPr>
                <w:szCs w:val="22"/>
                <w:lang w:eastAsia="sv-SE"/>
              </w:rPr>
              <w:t xml:space="preserve"> (configured for the cell group).</w:t>
            </w:r>
          </w:p>
        </w:tc>
      </w:tr>
      <w:tr w:rsidR="004A4E73" w:rsidRPr="00D22B1C" w14:paraId="721A062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521" w14:textId="77777777" w:rsidR="004A4E73" w:rsidRPr="00D22B1C" w:rsidRDefault="004A4E73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p-UE-FR2</w:t>
            </w:r>
          </w:p>
          <w:p w14:paraId="102B8F02" w14:textId="41A2B350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bCs/>
                <w:iCs/>
                <w:szCs w:val="22"/>
                <w:lang w:eastAsia="sv-SE"/>
              </w:rPr>
              <w:t xml:space="preserve">The maximum total transmit power to be used by the UE across all serving cells in frequency range 2 (FR2) across all cell groups. The maximum transmit power that the UE may use may be additionally limited by p-Max (configured in </w:t>
            </w:r>
            <w:proofErr w:type="spellStart"/>
            <w:r w:rsidRPr="00D22B1C">
              <w:rPr>
                <w:bCs/>
                <w:iCs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bCs/>
                <w:iCs/>
                <w:szCs w:val="22"/>
                <w:lang w:eastAsia="sv-SE"/>
              </w:rPr>
              <w:t>) and by p-NR-FR2 (configured for the cell group).</w:t>
            </w:r>
            <w:r w:rsidR="00EC4B85">
              <w:rPr>
                <w:bCs/>
                <w:iCs/>
                <w:szCs w:val="22"/>
                <w:lang w:eastAsia="sv-SE"/>
              </w:rPr>
              <w:t xml:space="preserve"> </w:t>
            </w:r>
            <w:ins w:id="6" w:author="Zhaoyang" w:date="2022-08-24T16:22:00Z">
              <w:r w:rsidR="00B80BE9">
                <w:rPr>
                  <w:bCs/>
                  <w:iCs/>
                  <w:szCs w:val="22"/>
                  <w:lang w:eastAsia="sv-SE"/>
                </w:rPr>
                <w:t xml:space="preserve">A </w:t>
              </w:r>
            </w:ins>
            <w:ins w:id="7" w:author="Nokia (Jarkko)" w:date="2022-06-13T09:22:00Z">
              <w:r w:rsidR="00EC4B85"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4A4E73" w:rsidRPr="00D22B1C" w14:paraId="7CF9BED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2D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lastRenderedPageBreak/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-HARQ-ACK-Codebook</w:t>
            </w:r>
          </w:p>
          <w:p w14:paraId="08248B1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PDSCH HARQ-ACK codebook is either semi-static or dynamic. This is applicable to both CA and none CA operation (see TS 38.213 [13], clauses 9.1.2 and 9.1.3). If </w:t>
            </w:r>
            <w:r w:rsidRPr="00D22B1C">
              <w:rPr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(without suffix). </w:t>
            </w:r>
            <w:r w:rsidRPr="00D22B1C">
              <w:rPr>
                <w:rFonts w:cs="Arial"/>
                <w:szCs w:val="22"/>
                <w:lang w:eastAsia="sv-SE"/>
              </w:rPr>
              <w:t xml:space="preserve">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if </w:t>
            </w:r>
            <w:r w:rsidRPr="00D22B1C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rFonts w:cs="Arial"/>
                <w:szCs w:val="22"/>
                <w:lang w:eastAsia="sv-SE"/>
              </w:rPr>
              <w:t xml:space="preserve"> is signalled, the UE uses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(without suffix) and ignores </w:t>
            </w:r>
            <w:r w:rsidRPr="00D22B1C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rFonts w:cs="Arial"/>
                <w:szCs w:val="22"/>
                <w:lang w:eastAsia="sv-SE"/>
              </w:rPr>
              <w:t xml:space="preserve">. </w:t>
            </w:r>
            <w:r w:rsidRPr="00D22B1C">
              <w:rPr>
                <w:szCs w:val="22"/>
                <w:lang w:eastAsia="sv-SE"/>
              </w:rPr>
              <w:t xml:space="preserve">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is applied to primary PUCCH group. Otherwise, this field is applied to the cell group (i.e. for all the cells within the cell group).</w:t>
            </w:r>
            <w:r w:rsidRPr="00D22B1C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if the field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 xml:space="preserve"> </w:t>
            </w:r>
            <w:r w:rsidRPr="00D22B1C">
              <w:rPr>
                <w:rFonts w:cs="Arial"/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is applied to primary and secondary PUCCH group and the UE ignores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rFonts w:cs="Arial"/>
                <w:bCs/>
                <w:iCs/>
                <w:szCs w:val="22"/>
                <w:lang w:eastAsia="sv-SE"/>
              </w:rPr>
              <w:t>.</w:t>
            </w:r>
          </w:p>
        </w:tc>
      </w:tr>
      <w:tr w:rsidR="004A4E73" w:rsidRPr="00D22B1C" w14:paraId="5D6ED6B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EA45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D22B1C">
              <w:rPr>
                <w:b/>
                <w:bCs/>
                <w:i/>
                <w:iCs/>
                <w:lang w:eastAsia="x-none"/>
              </w:rPr>
              <w:t>pdsch</w:t>
            </w:r>
            <w:proofErr w:type="spellEnd"/>
            <w:r w:rsidRPr="00D22B1C">
              <w:rPr>
                <w:b/>
                <w:bCs/>
                <w:i/>
                <w:iCs/>
                <w:lang w:eastAsia="x-none"/>
              </w:rPr>
              <w:t>-HARQ-ACK-</w:t>
            </w:r>
            <w:proofErr w:type="spellStart"/>
            <w:r w:rsidRPr="00D22B1C">
              <w:rPr>
                <w:b/>
                <w:bCs/>
                <w:i/>
                <w:iCs/>
                <w:lang w:eastAsia="x-none"/>
              </w:rPr>
              <w:t>CodebookList</w:t>
            </w:r>
            <w:proofErr w:type="spellEnd"/>
          </w:p>
          <w:p w14:paraId="0DF725B9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A list of configurations for one or two HARQ-ACK codebooks. Each configuration in the list is defined in the same way as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(see TS 38.212 [17], clause 7.3.1.2.2 and TS 38.213 [13], clauses 7.2.1, 9.1.2, 9.1.3 and 9.2.1). If this field is present,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is ignored. If this field is present, the value of this field is applied for primary PUCCH group and for secondary PUCCH group (if configured).</w:t>
            </w:r>
            <w:r w:rsidRPr="00D22B1C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the UE uses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and ignores </w:t>
            </w:r>
            <w:proofErr w:type="spellStart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CodebookList</w:t>
            </w:r>
            <w:proofErr w:type="spellEnd"/>
            <w:r w:rsidRPr="00D22B1C">
              <w:rPr>
                <w:rFonts w:cs="Arial"/>
                <w:bCs/>
                <w:iCs/>
                <w:szCs w:val="22"/>
                <w:lang w:eastAsia="sv-SE"/>
              </w:rPr>
              <w:t xml:space="preserve"> if this field is present.</w:t>
            </w:r>
          </w:p>
        </w:tc>
      </w:tr>
      <w:tr w:rsidR="004A4E73" w:rsidRPr="00D22B1C" w14:paraId="7F0C252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0047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4C87567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The PDSCH HARQ-ACK codebook is either semi-static or dynamic. This is applicable to CA operation (see TS 38.213 [13], clauses 9.1.2 and 9.1.3). It is configured for secondary PUCCH group</w:t>
            </w:r>
            <w:r w:rsidRPr="00D22B1C">
              <w:rPr>
                <w:i/>
                <w:szCs w:val="22"/>
                <w:lang w:eastAsia="sv-SE"/>
              </w:rPr>
              <w:t>.</w:t>
            </w:r>
          </w:p>
        </w:tc>
      </w:tr>
      <w:tr w:rsidR="004A4E73" w:rsidRPr="00D22B1C" w14:paraId="7DFB3AB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84A4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</w:t>
            </w:r>
            <w:proofErr w:type="spellEnd"/>
          </w:p>
          <w:p w14:paraId="18BF4D0A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report A/N for all HARQ processes and all CCs configured in the PUCCH group (see TS 38.212 [17], clause 7.3.1).</w:t>
            </w:r>
          </w:p>
        </w:tc>
      </w:tr>
      <w:tr w:rsidR="004A4E73" w:rsidRPr="00D22B1C" w14:paraId="34C2EF8F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86A0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OneShotFeedbackCBG</w:t>
            </w:r>
            <w:proofErr w:type="spellEnd"/>
          </w:p>
          <w:p w14:paraId="2421839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include CBG level A/N for each CC with CBG level transmission configured. When not configured, the UE will report TB level A/N even if CBG level transmission is configured for a CC.</w:t>
            </w:r>
            <w:r w:rsidRPr="00D22B1C">
              <w:rPr>
                <w:b/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4A4E73" w:rsidRPr="00D22B1C" w14:paraId="0F2C4C7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0C6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OneShotFeedbackNDI</w:t>
            </w:r>
            <w:proofErr w:type="spellEnd"/>
          </w:p>
          <w:p w14:paraId="3381A1E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include NDI for each A/N reported.</w:t>
            </w:r>
            <w:r w:rsidRPr="00D22B1C">
              <w:rPr>
                <w:b/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4A4E73" w:rsidRPr="00D22B1C" w14:paraId="25A3EBF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6A9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sizeDCI-2-6</w:t>
            </w:r>
          </w:p>
          <w:p w14:paraId="59CCECC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Size of DCI format 2-6 (see TS 38.213 [13], clause 10.3).</w:t>
            </w:r>
          </w:p>
        </w:tc>
      </w:tr>
      <w:tr w:rsidR="004A4E73" w:rsidRPr="00D22B1C" w14:paraId="16D0B44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85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-CSI-RNTI</w:t>
            </w:r>
          </w:p>
          <w:p w14:paraId="5A6604B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RNTI for Semi-Persistent CSI reporting on PUSCH (see </w:t>
            </w:r>
            <w:r w:rsidRPr="00D22B1C">
              <w:rPr>
                <w:i/>
                <w:szCs w:val="22"/>
                <w:lang w:eastAsia="sv-SE"/>
              </w:rPr>
              <w:t>CSI-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ReportConfig</w:t>
            </w:r>
            <w:proofErr w:type="spellEnd"/>
            <w:r w:rsidRPr="00D22B1C">
              <w:rPr>
                <w:szCs w:val="22"/>
                <w:lang w:eastAsia="sv-SE"/>
              </w:rPr>
              <w:t xml:space="preserve">) (see TS 38.214 [19], clause 5.2.1.5.2). Network always configures </w:t>
            </w:r>
            <w:r w:rsidRPr="00D22B1C">
              <w:rPr>
                <w:lang w:eastAsia="sv-SE"/>
              </w:rPr>
              <w:t>the UE with a value for</w:t>
            </w:r>
            <w:r w:rsidRPr="00D22B1C">
              <w:rPr>
                <w:szCs w:val="22"/>
                <w:lang w:eastAsia="sv-SE"/>
              </w:rPr>
              <w:t xml:space="preserve"> this field when </w:t>
            </w:r>
            <w:r w:rsidRPr="00D22B1C">
              <w:rPr>
                <w:lang w:eastAsia="sv-SE"/>
              </w:rPr>
              <w:t xml:space="preserve">at least one </w:t>
            </w:r>
            <w:r w:rsidRPr="00D22B1C">
              <w:rPr>
                <w:i/>
                <w:lang w:eastAsia="sv-SE"/>
              </w:rPr>
              <w:t>CSI-</w:t>
            </w:r>
            <w:proofErr w:type="spellStart"/>
            <w:r w:rsidRPr="00D22B1C">
              <w:rPr>
                <w:i/>
                <w:lang w:eastAsia="sv-SE"/>
              </w:rPr>
              <w:t>ReportConfig</w:t>
            </w:r>
            <w:proofErr w:type="spellEnd"/>
            <w:r w:rsidRPr="00D22B1C">
              <w:rPr>
                <w:i/>
                <w:lang w:eastAsia="sv-SE"/>
              </w:rPr>
              <w:t xml:space="preserve"> </w:t>
            </w:r>
            <w:r w:rsidRPr="00D22B1C">
              <w:rPr>
                <w:lang w:eastAsia="sv-SE"/>
              </w:rPr>
              <w:t xml:space="preserve">with </w:t>
            </w:r>
            <w:proofErr w:type="spellStart"/>
            <w:r w:rsidRPr="00D22B1C">
              <w:rPr>
                <w:i/>
                <w:lang w:eastAsia="sv-SE"/>
              </w:rPr>
              <w:t>reportConfigType</w:t>
            </w:r>
            <w:proofErr w:type="spellEnd"/>
            <w:r w:rsidRPr="00D22B1C">
              <w:rPr>
                <w:lang w:eastAsia="sv-SE"/>
              </w:rPr>
              <w:t xml:space="preserve"> set to </w:t>
            </w:r>
            <w:proofErr w:type="spellStart"/>
            <w:r w:rsidRPr="00D22B1C">
              <w:rPr>
                <w:i/>
                <w:lang w:eastAsia="sv-SE"/>
              </w:rPr>
              <w:t>semiPersistentOnPUSCH</w:t>
            </w:r>
            <w:proofErr w:type="spellEnd"/>
            <w:r w:rsidRPr="00D22B1C">
              <w:rPr>
                <w:i/>
                <w:lang w:eastAsia="sv-SE"/>
              </w:rPr>
              <w:t xml:space="preserve"> </w:t>
            </w:r>
            <w:r w:rsidRPr="00D22B1C">
              <w:rPr>
                <w:lang w:eastAsia="sv-SE"/>
              </w:rPr>
              <w:t>is configured</w:t>
            </w:r>
            <w:r w:rsidRPr="00D22B1C">
              <w:rPr>
                <w:szCs w:val="22"/>
                <w:lang w:eastAsia="sv-SE"/>
              </w:rPr>
              <w:t>.</w:t>
            </w:r>
          </w:p>
        </w:tc>
      </w:tr>
      <w:tr w:rsidR="004A4E73" w:rsidRPr="00D22B1C" w14:paraId="75D713A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FE0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-PUCCH-RNTI</w:t>
            </w:r>
          </w:p>
          <w:p w14:paraId="3E3E4482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PUCCH TPC commands on DCI (see TS 38.213 [13], clause 10.1).</w:t>
            </w:r>
          </w:p>
        </w:tc>
      </w:tr>
      <w:tr w:rsidR="004A4E73" w:rsidRPr="00D22B1C" w14:paraId="3883BD6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09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-PUSCH-RNTI</w:t>
            </w:r>
          </w:p>
          <w:p w14:paraId="72D38AE1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PUSCH TPC commands on DCI (see TS 38.213 [13], clause 10.1).</w:t>
            </w:r>
          </w:p>
        </w:tc>
      </w:tr>
      <w:tr w:rsidR="004A4E73" w:rsidRPr="00D22B1C" w14:paraId="54A13BD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95A6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-SRS-RNTI</w:t>
            </w:r>
          </w:p>
          <w:p w14:paraId="3E4ABF7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SRS TPC commands on DCI (see TS 38.213 [13], clause 10.1).</w:t>
            </w:r>
          </w:p>
        </w:tc>
      </w:tr>
      <w:tr w:rsidR="004A4E73" w:rsidRPr="00D22B1C" w14:paraId="7AE6ABB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C45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ul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-Included</w:t>
            </w:r>
          </w:p>
          <w:p w14:paraId="2357D08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whether the total DAI fields of the </w:t>
            </w:r>
            <w:proofErr w:type="spellStart"/>
            <w:r w:rsidRPr="00D22B1C">
              <w:rPr>
                <w:szCs w:val="22"/>
                <w:lang w:eastAsia="sv-SE"/>
              </w:rPr>
              <w:t>additonal</w:t>
            </w:r>
            <w:proofErr w:type="spellEnd"/>
            <w:r w:rsidRPr="00D22B1C">
              <w:rPr>
                <w:szCs w:val="22"/>
                <w:lang w:eastAsia="sv-SE"/>
              </w:rPr>
              <w:t xml:space="preserve"> PDSCH group is included in the non-fallback UL grant DCI (see TS 38.212 [17], clause 7.3.1). The network configures this only when enhanced dynamic codebook is configured (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D22B1C">
              <w:rPr>
                <w:szCs w:val="22"/>
                <w:lang w:eastAsia="sv-SE"/>
              </w:rPr>
              <w:t>).</w:t>
            </w:r>
          </w:p>
        </w:tc>
      </w:tr>
      <w:tr w:rsidR="004A4E73" w:rsidRPr="00D22B1C" w14:paraId="5D9F31C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1C7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xScale</w:t>
            </w:r>
            <w:proofErr w:type="spellEnd"/>
          </w:p>
          <w:p w14:paraId="008085F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noProof/>
                <w:lang w:eastAsia="sv-SE"/>
              </w:rPr>
              <w:t xml:space="preserve">The UE is allowed to drop NR only if the power scaling applied to NR results in a difference between scaled and unscaled NR UL of more than </w:t>
            </w:r>
            <w:r w:rsidRPr="00D22B1C">
              <w:rPr>
                <w:i/>
                <w:noProof/>
                <w:lang w:eastAsia="sv-SE"/>
              </w:rPr>
              <w:t>xScale</w:t>
            </w:r>
            <w:r w:rsidRPr="00D22B1C">
              <w:rPr>
                <w:noProof/>
                <w:lang w:eastAsia="sv-SE"/>
              </w:rPr>
              <w:t xml:space="preserve"> dB (see TS 38.213 [13]). If the value is not configured for dynamic power sharing, the UE assumes default value of 6 dB.</w:t>
            </w:r>
          </w:p>
        </w:tc>
      </w:tr>
    </w:tbl>
    <w:p w14:paraId="3F44DD0F" w14:textId="77777777" w:rsidR="004A4E73" w:rsidRPr="00D22B1C" w:rsidRDefault="004A4E73" w:rsidP="004A4E7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A4E73" w:rsidRPr="00D22B1C" w14:paraId="5A55DC2C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57DF" w14:textId="77777777" w:rsidR="004A4E73" w:rsidRPr="00D22B1C" w:rsidRDefault="004A4E73" w:rsidP="007A3550">
            <w:pPr>
              <w:pStyle w:val="TAH"/>
              <w:rPr>
                <w:lang w:eastAsia="sv-SE"/>
              </w:rPr>
            </w:pPr>
            <w:r w:rsidRPr="00D22B1C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F489" w14:textId="77777777" w:rsidR="004A4E73" w:rsidRPr="00D22B1C" w:rsidRDefault="004A4E73" w:rsidP="007A3550">
            <w:pPr>
              <w:pStyle w:val="TAH"/>
              <w:rPr>
                <w:lang w:eastAsia="sv-SE"/>
              </w:rPr>
            </w:pPr>
            <w:r w:rsidRPr="00D22B1C">
              <w:rPr>
                <w:lang w:eastAsia="sv-SE"/>
              </w:rPr>
              <w:t>Explanation</w:t>
            </w:r>
          </w:p>
        </w:tc>
      </w:tr>
      <w:tr w:rsidR="004A4E73" w:rsidRPr="00D22B1C" w14:paraId="1DF7F785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ADD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r w:rsidRPr="00D22B1C">
              <w:rPr>
                <w:i/>
                <w:lang w:eastAsia="sv-SE"/>
              </w:rPr>
              <w:t>MCG-Only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2D2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R, in the </w:t>
            </w:r>
            <w:proofErr w:type="spellStart"/>
            <w:r w:rsidRPr="00D22B1C">
              <w:rPr>
                <w:i/>
                <w:lang w:eastAsia="sv-SE"/>
              </w:rPr>
              <w:t>PhysicalCellGroupConfig</w:t>
            </w:r>
            <w:proofErr w:type="spellEnd"/>
            <w:r w:rsidRPr="00D22B1C">
              <w:rPr>
                <w:lang w:eastAsia="sv-SE"/>
              </w:rPr>
              <w:t xml:space="preserve"> of the MCG. It is absent otherwise. </w:t>
            </w:r>
          </w:p>
        </w:tc>
      </w:tr>
      <w:tr w:rsidR="004A4E73" w:rsidRPr="00D22B1C" w14:paraId="3D013F11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6C01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r w:rsidRPr="00D22B1C">
              <w:rPr>
                <w:i/>
                <w:lang w:eastAsia="sv-SE"/>
              </w:rPr>
              <w:t>SCG-Only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2F2A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S, in the </w:t>
            </w:r>
            <w:proofErr w:type="spellStart"/>
            <w:r w:rsidRPr="00D22B1C">
              <w:rPr>
                <w:i/>
                <w:lang w:eastAsia="sv-SE"/>
              </w:rPr>
              <w:t>PhysicalCellGroupConfig</w:t>
            </w:r>
            <w:proofErr w:type="spellEnd"/>
            <w:r w:rsidRPr="00D22B1C">
              <w:rPr>
                <w:lang w:eastAsia="sv-SE"/>
              </w:rPr>
              <w:t xml:space="preserve"> of the SCG in (NG</w:t>
            </w:r>
            <w:proofErr w:type="gramStart"/>
            <w:r w:rsidRPr="00D22B1C">
              <w:rPr>
                <w:lang w:eastAsia="sv-SE"/>
              </w:rPr>
              <w:t>)EN</w:t>
            </w:r>
            <w:proofErr w:type="gramEnd"/>
            <w:r w:rsidRPr="00D22B1C">
              <w:rPr>
                <w:lang w:eastAsia="sv-SE"/>
              </w:rPr>
              <w:t xml:space="preserve">-DC </w:t>
            </w:r>
            <w:r w:rsidRPr="00D22B1C">
              <w:rPr>
                <w:iCs/>
                <w:lang w:eastAsia="sv-SE"/>
              </w:rPr>
              <w:t>as defined in TS 38.213 [13]</w:t>
            </w:r>
            <w:r w:rsidRPr="00D22B1C">
              <w:rPr>
                <w:lang w:eastAsia="sv-SE"/>
              </w:rPr>
              <w:t>. It is absent otherwise.</w:t>
            </w:r>
          </w:p>
        </w:tc>
      </w:tr>
      <w:tr w:rsidR="004A4E73" w:rsidRPr="00D22B1C" w14:paraId="165AFF19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3CB9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proofErr w:type="spellStart"/>
            <w:r w:rsidRPr="00D22B1C">
              <w:rPr>
                <w:i/>
                <w:lang w:eastAsia="sv-SE"/>
              </w:rPr>
              <w:t>twoPUCCHgroup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8557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R, if secondary PUCCH group is configured. It is absent otherwise. </w:t>
            </w:r>
          </w:p>
        </w:tc>
      </w:tr>
    </w:tbl>
    <w:p w14:paraId="3BF9272B" w14:textId="77777777" w:rsidR="004A4E73" w:rsidRPr="00D22B1C" w:rsidRDefault="004A4E73" w:rsidP="004A4E73"/>
    <w:bookmarkEnd w:id="1"/>
    <w:bookmarkEnd w:id="2"/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sectPr w:rsidR="001A2519" w:rsidRPr="00950975" w:rsidSect="00837979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17D9" w14:textId="77777777" w:rsidR="006B0096" w:rsidRDefault="006B0096">
      <w:r>
        <w:separator/>
      </w:r>
    </w:p>
  </w:endnote>
  <w:endnote w:type="continuationSeparator" w:id="0">
    <w:p w14:paraId="0499879E" w14:textId="77777777" w:rsidR="006B0096" w:rsidRDefault="006B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38D69" w14:textId="77777777" w:rsidR="006B0096" w:rsidRDefault="006B0096">
      <w:r>
        <w:separator/>
      </w:r>
    </w:p>
  </w:footnote>
  <w:footnote w:type="continuationSeparator" w:id="0">
    <w:p w14:paraId="68671D84" w14:textId="77777777" w:rsidR="006B0096" w:rsidRDefault="006B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2937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3BE8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74648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ng">
    <w15:presenceInfo w15:providerId="AD" w15:userId="S-1-5-21-147214757-305610072-1517763936-301589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519"/>
    <w:rsid w:val="001A7B60"/>
    <w:rsid w:val="001B52F0"/>
    <w:rsid w:val="001B7A65"/>
    <w:rsid w:val="001D2503"/>
    <w:rsid w:val="001E41F3"/>
    <w:rsid w:val="001E5B57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609EF"/>
    <w:rsid w:val="0036231A"/>
    <w:rsid w:val="00374DD4"/>
    <w:rsid w:val="003E1A36"/>
    <w:rsid w:val="00410371"/>
    <w:rsid w:val="004242F1"/>
    <w:rsid w:val="00485506"/>
    <w:rsid w:val="004A4E73"/>
    <w:rsid w:val="004B75B7"/>
    <w:rsid w:val="004E26BA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73A29"/>
    <w:rsid w:val="00695808"/>
    <w:rsid w:val="006B0096"/>
    <w:rsid w:val="006B46FB"/>
    <w:rsid w:val="006E21FB"/>
    <w:rsid w:val="006F01FF"/>
    <w:rsid w:val="007636D4"/>
    <w:rsid w:val="00792342"/>
    <w:rsid w:val="007977A8"/>
    <w:rsid w:val="007B512A"/>
    <w:rsid w:val="007C2097"/>
    <w:rsid w:val="007D6A07"/>
    <w:rsid w:val="007F7259"/>
    <w:rsid w:val="008040A8"/>
    <w:rsid w:val="008279FA"/>
    <w:rsid w:val="00837979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193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298B"/>
    <w:rsid w:val="00B258BB"/>
    <w:rsid w:val="00B51E3C"/>
    <w:rsid w:val="00B67B97"/>
    <w:rsid w:val="00B80BE9"/>
    <w:rsid w:val="00B968C8"/>
    <w:rsid w:val="00BA3EC5"/>
    <w:rsid w:val="00BA51D9"/>
    <w:rsid w:val="00BB5DFC"/>
    <w:rsid w:val="00BD279D"/>
    <w:rsid w:val="00BD6BB8"/>
    <w:rsid w:val="00BE7AC9"/>
    <w:rsid w:val="00C66BA2"/>
    <w:rsid w:val="00C815DC"/>
    <w:rsid w:val="00C86850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B5478"/>
    <w:rsid w:val="00DE34CF"/>
    <w:rsid w:val="00E13F3D"/>
    <w:rsid w:val="00E221CE"/>
    <w:rsid w:val="00E34898"/>
    <w:rsid w:val="00E37F9D"/>
    <w:rsid w:val="00EB09B7"/>
    <w:rsid w:val="00EC4B85"/>
    <w:rsid w:val="00EE7D7C"/>
    <w:rsid w:val="00EF1D36"/>
    <w:rsid w:val="00F25D98"/>
    <w:rsid w:val="00F300FB"/>
    <w:rsid w:val="00F7042B"/>
    <w:rsid w:val="00F94C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ody Text"/>
    <w:basedOn w:val="a"/>
    <w:link w:val="Char"/>
    <w:semiHidden/>
    <w:unhideWhenUsed/>
    <w:rsid w:val="00837979"/>
    <w:pPr>
      <w:spacing w:after="120"/>
    </w:pPr>
    <w:rPr>
      <w:rFonts w:eastAsia="Malgun Gothic"/>
    </w:rPr>
  </w:style>
  <w:style w:type="character" w:customStyle="1" w:styleId="Char">
    <w:name w:val="正文文本 Char"/>
    <w:basedOn w:val="a0"/>
    <w:link w:val="af1"/>
    <w:semiHidden/>
    <w:rsid w:val="00837979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837979"/>
    <w:rPr>
      <w:rFonts w:ascii="Arial" w:hAnsi="Arial"/>
      <w:sz w:val="18"/>
      <w:lang w:val="en-GB" w:eastAsia="en-US"/>
    </w:rPr>
  </w:style>
  <w:style w:type="table" w:styleId="af2">
    <w:name w:val="Table Grid"/>
    <w:basedOn w:val="a1"/>
    <w:rsid w:val="00837979"/>
    <w:rPr>
      <w:rFonts w:ascii="Times New Roman" w:eastAsia="Malgun Gothic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837979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locked/>
    <w:rsid w:val="0083797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3797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5AIRPNAIUNRU-859666464-11813</_dlc_DocId>
    <HideFromDelve xmlns="71c5aaf6-e6ce-465b-b873-5148d2a4c105">false</HideFromDelve>
    <_dlc_DocIdUrl xmlns="71c5aaf6-e6ce-465b-b873-5148d2a4c105">
      <Url>https://nokia.sharepoint.com/sites/c5g/e2earch/_layouts/15/DocIdRedir.aspx?ID=5AIRPNAIUNRU-859666464-11813</Url>
      <Description>5AIRPNAIUNRU-859666464-11813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23E98428-6B1F-4D85-8678-4A63C4D1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6EB410-CA7F-47BD-8E82-578BFC5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3408</Words>
  <Characters>19432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22795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Zhaoyang</cp:lastModifiedBy>
  <cp:revision>2</cp:revision>
  <cp:lastPrinted>1899-12-31T23:00:00Z</cp:lastPrinted>
  <dcterms:created xsi:type="dcterms:W3CDTF">2022-08-24T08:23:00Z</dcterms:created>
  <dcterms:modified xsi:type="dcterms:W3CDTF">2022-08-24T08:23:00Z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3a7fbeb6-e615-4a1b-8a4f-c977ca69d413</vt:lpwstr>
  </property>
  <property fmtid="{D5CDD505-2E9C-101B-9397-08002B2CF9AE}" pid="23" name="_2015_ms_pID_725343">
    <vt:lpwstr>(2)FMefU8pAfhRia26jm6PwUyhACAQVpj8QyoI5ZkxO6KjErdkA9Aj5PJsvMfjOjE1Y9cF2jLhM
Gz7wWhzb2O108t3WrIY+pzdWKvTy8tqwyFaex5CDIjXPnLZZkTiPPw+0cA7wdKIDfPv3UzU/
B1xbdnPM6Zeu3nCXuMG9M006LE1Dps5pWa18ySQwkAZmfU3ba7y6YScDEJiXsUQASxyHK4ye
79ofaQoWoihdVGuFOd</vt:lpwstr>
  </property>
  <property fmtid="{D5CDD505-2E9C-101B-9397-08002B2CF9AE}" pid="24" name="_2015_ms_pID_7253431">
    <vt:lpwstr>RXhIDuo7p4EMba+8jhtzcV2HYyymr3zE4nGay5RR7aW2K3HpTtGtkT
CauIE6y9fgxyUJDTdGucaSP1DUu6Qfa3q+4BbRA2yWdy69azc6T5ptUtAuEnIL2IUoWmo3bu
KDeGKpkRk+zlb5Owv+Ci36swQ6vFwygmp7xrusk6f8cdCs8sZIZnWvhfxrSPsH9IHmv7uK2X
xvwfPdosOgsVSLMw</vt:lpwstr>
  </property>
</Properties>
</file>