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4C9A6"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D415FE">
        <w:rPr>
          <w:rFonts w:cs="Arial"/>
          <w:b/>
          <w:bCs/>
          <w:sz w:val="24"/>
          <w:szCs w:val="24"/>
        </w:rPr>
        <w:t>2</w:t>
      </w:r>
      <w:r w:rsidRPr="008270DE">
        <w:rPr>
          <w:rFonts w:cs="Arial"/>
          <w:b/>
          <w:bCs/>
          <w:sz w:val="24"/>
          <w:szCs w:val="24"/>
        </w:rPr>
        <w:t xml:space="preserve"> </w:t>
      </w:r>
      <w:r>
        <w:rPr>
          <w:rFonts w:cs="Arial"/>
          <w:b/>
          <w:bCs/>
          <w:sz w:val="24"/>
          <w:szCs w:val="24"/>
        </w:rPr>
        <w:t>Meeting #11</w:t>
      </w:r>
      <w:r w:rsidR="00D415FE">
        <w:rPr>
          <w:rFonts w:cs="Arial"/>
          <w:b/>
          <w:bCs/>
          <w:sz w:val="24"/>
          <w:szCs w:val="24"/>
        </w:rPr>
        <w:t>9</w:t>
      </w:r>
      <w:r>
        <w:rPr>
          <w:rFonts w:cs="Arial"/>
          <w:b/>
          <w:bCs/>
          <w:sz w:val="24"/>
          <w:szCs w:val="24"/>
        </w:rPr>
        <w:t>-e</w:t>
      </w:r>
      <w:r w:rsidR="001E41F3">
        <w:rPr>
          <w:b/>
          <w:i/>
          <w:noProof/>
          <w:sz w:val="28"/>
        </w:rPr>
        <w:tab/>
      </w:r>
      <w:r w:rsidR="00D02AF7" w:rsidRPr="00D02AF7">
        <w:rPr>
          <w:rFonts w:cs="Arial"/>
          <w:b/>
          <w:bCs/>
          <w:sz w:val="24"/>
          <w:szCs w:val="24"/>
        </w:rPr>
        <w:t>R</w:t>
      </w:r>
      <w:r w:rsidR="00D415FE">
        <w:rPr>
          <w:rFonts w:cs="Arial"/>
          <w:b/>
          <w:bCs/>
          <w:sz w:val="24"/>
          <w:szCs w:val="24"/>
        </w:rPr>
        <w:t>2-2209178</w:t>
      </w:r>
    </w:p>
    <w:p w14:paraId="7CB45193" w14:textId="63937EB2" w:rsidR="001E41F3" w:rsidRDefault="009055C0" w:rsidP="00D415FE">
      <w:pPr>
        <w:pStyle w:val="CRCoverPage"/>
        <w:tabs>
          <w:tab w:val="right" w:pos="9639"/>
        </w:tabs>
        <w:outlineLvl w:val="0"/>
        <w:rPr>
          <w:b/>
          <w:noProof/>
          <w:sz w:val="24"/>
        </w:rPr>
      </w:pPr>
      <w:r w:rsidRPr="009055C0">
        <w:rPr>
          <w:rFonts w:cs="Arial"/>
          <w:b/>
          <w:bCs/>
          <w:sz w:val="24"/>
          <w:szCs w:val="24"/>
        </w:rPr>
        <w:t>E-meeting, 1</w:t>
      </w:r>
      <w:r w:rsidR="00D415FE">
        <w:rPr>
          <w:rFonts w:cs="Arial"/>
          <w:b/>
          <w:bCs/>
          <w:sz w:val="24"/>
          <w:szCs w:val="24"/>
        </w:rPr>
        <w:t>7</w:t>
      </w:r>
      <w:r w:rsidRPr="009055C0">
        <w:rPr>
          <w:rFonts w:cs="Arial"/>
          <w:b/>
          <w:bCs/>
          <w:sz w:val="24"/>
          <w:szCs w:val="24"/>
        </w:rPr>
        <w:t xml:space="preserve"> – 2</w:t>
      </w:r>
      <w:r w:rsidR="00D415FE">
        <w:rPr>
          <w:rFonts w:cs="Arial"/>
          <w:b/>
          <w:bCs/>
          <w:sz w:val="24"/>
          <w:szCs w:val="24"/>
        </w:rPr>
        <w:t>9</w:t>
      </w:r>
      <w:r w:rsidRPr="009055C0">
        <w:rPr>
          <w:rFonts w:cs="Arial"/>
          <w:b/>
          <w:bCs/>
          <w:sz w:val="24"/>
          <w:szCs w:val="24"/>
        </w:rPr>
        <w:t xml:space="preserve"> August 2022</w:t>
      </w:r>
      <w:r w:rsidR="00D415FE">
        <w:rPr>
          <w:rFonts w:cs="Arial"/>
          <w:b/>
          <w:bCs/>
          <w:sz w:val="24"/>
          <w:szCs w:val="24"/>
        </w:rPr>
        <w:tab/>
      </w:r>
      <w:r w:rsidR="00D415FE" w:rsidRPr="00D415FE">
        <w:rPr>
          <w:rFonts w:cs="Arial"/>
          <w:b/>
          <w:bCs/>
          <w:i/>
          <w:iCs/>
          <w:sz w:val="24"/>
          <w:szCs w:val="24"/>
        </w:rPr>
        <w:t xml:space="preserve">was </w:t>
      </w:r>
      <w:r w:rsidR="00D415FE" w:rsidRPr="00D415FE">
        <w:rPr>
          <w:rFonts w:cs="Arial"/>
          <w:b/>
          <w:bCs/>
          <w:i/>
          <w:iCs/>
          <w:sz w:val="24"/>
          <w:szCs w:val="24"/>
        </w:rPr>
        <w:t>R3-225097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816FA" w:rsidR="001E41F3" w:rsidRPr="00410371" w:rsidRDefault="005057A2" w:rsidP="00894022">
            <w:pPr>
              <w:pStyle w:val="CRCoverPage"/>
              <w:spacing w:after="0"/>
              <w:jc w:val="center"/>
              <w:rPr>
                <w:b/>
                <w:noProof/>
                <w:sz w:val="28"/>
              </w:rPr>
            </w:pPr>
            <w:r>
              <w:rPr>
                <w:b/>
                <w:noProof/>
                <w:sz w:val="28"/>
              </w:rPr>
              <w:t>3</w:t>
            </w:r>
            <w:r w:rsidR="00397053">
              <w:rPr>
                <w:b/>
                <w:noProof/>
                <w:sz w:val="28"/>
              </w:rPr>
              <w:t>8</w:t>
            </w:r>
            <w:r>
              <w:rPr>
                <w:b/>
                <w:noProof/>
                <w:sz w:val="28"/>
              </w:rPr>
              <w:t>.</w:t>
            </w:r>
            <w:r w:rsidR="0093451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9F672" w:rsidR="001E41F3" w:rsidRPr="00276A74" w:rsidRDefault="00276A74" w:rsidP="007B5F80">
            <w:pPr>
              <w:pStyle w:val="CRCoverPage"/>
              <w:spacing w:after="0"/>
              <w:jc w:val="center"/>
              <w:rPr>
                <w:b/>
                <w:bCs/>
                <w:noProof/>
                <w:sz w:val="28"/>
                <w:szCs w:val="28"/>
              </w:rPr>
            </w:pPr>
            <w:r w:rsidRPr="00276A74">
              <w:rPr>
                <w:b/>
                <w:bCs/>
                <w:noProof/>
                <w:sz w:val="28"/>
                <w:szCs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37C11" w:rsidR="001E41F3" w:rsidRPr="00410371" w:rsidRDefault="00D415FE" w:rsidP="002F2FBF">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E98FF" w:rsidR="001E41F3" w:rsidRPr="00276A74" w:rsidRDefault="005F42A0">
            <w:pPr>
              <w:pStyle w:val="CRCoverPage"/>
              <w:spacing w:after="0"/>
              <w:jc w:val="center"/>
              <w:rPr>
                <w:b/>
                <w:bCs/>
                <w:noProof/>
                <w:sz w:val="28"/>
              </w:rPr>
            </w:pPr>
            <w:r w:rsidRPr="00276A74">
              <w:rPr>
                <w:b/>
                <w:bCs/>
                <w:noProof/>
                <w:sz w:val="28"/>
              </w:rPr>
              <w:t>1</w:t>
            </w:r>
            <w:r w:rsidR="00AE7F8C" w:rsidRPr="00276A74">
              <w:rPr>
                <w:b/>
                <w:bCs/>
                <w:noProof/>
                <w:sz w:val="28"/>
              </w:rPr>
              <w:t>6</w:t>
            </w:r>
            <w:r w:rsidRPr="00276A74">
              <w:rPr>
                <w:b/>
                <w:bCs/>
                <w:noProof/>
                <w:sz w:val="28"/>
              </w:rPr>
              <w:t>.</w:t>
            </w:r>
            <w:r w:rsidR="00691038" w:rsidRPr="00276A74">
              <w:rPr>
                <w:b/>
                <w:bCs/>
                <w:noProof/>
                <w:sz w:val="28"/>
              </w:rPr>
              <w:t>9</w:t>
            </w:r>
            <w:r w:rsidRPr="00276A7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5D495" w:rsidR="00F25D98" w:rsidRDefault="009A02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7473B" w:rsidR="001E41F3" w:rsidRDefault="00276A74">
            <w:pPr>
              <w:pStyle w:val="CRCoverPage"/>
              <w:spacing w:after="0"/>
              <w:ind w:left="100"/>
              <w:rPr>
                <w:noProof/>
              </w:rPr>
            </w:pPr>
            <w:r>
              <w:t>R3 (</w:t>
            </w:r>
            <w:r w:rsidR="00B81628" w:rsidRPr="00B81628">
              <w:t>Huawei, Nokia, Nokia Shanghai Bell, Orange, Deutsche Telekom</w:t>
            </w:r>
            <w:r w:rsidR="009902C7">
              <w:t>, Ericsson</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23F69" w:rsidR="001E41F3" w:rsidRDefault="00C81EB8" w:rsidP="00547111">
            <w:pPr>
              <w:pStyle w:val="CRCoverPage"/>
              <w:spacing w:after="0"/>
              <w:ind w:left="100"/>
              <w:rPr>
                <w:noProof/>
              </w:rPr>
            </w:pPr>
            <w:r>
              <w:t>R</w:t>
            </w:r>
            <w:r w:rsidR="00276A7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0EC89D87"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2564C52" w14:textId="77777777" w:rsidR="00496A74" w:rsidRPr="00AB7C4F" w:rsidRDefault="00496A74" w:rsidP="00496A74">
            <w:pPr>
              <w:pStyle w:val="B1"/>
              <w:rPr>
                <w:i/>
              </w:rPr>
            </w:pPr>
            <w:r w:rsidRPr="00AB7C4F">
              <w:rPr>
                <w:i/>
              </w:rPr>
              <w:t>-</w:t>
            </w:r>
            <w:r w:rsidRPr="00AB7C4F">
              <w:rPr>
                <w:i/>
              </w:rPr>
              <w:tab/>
              <w:t>During transition from RRC Inactive to RRC Connected state:</w:t>
            </w:r>
          </w:p>
          <w:p w14:paraId="33BAA7F4" w14:textId="2A08C1AC" w:rsidR="00496A74" w:rsidRPr="00AB7C4F" w:rsidRDefault="00496A74" w:rsidP="00496A74">
            <w:pPr>
              <w:pStyle w:val="B2"/>
              <w:rPr>
                <w:i/>
              </w:rPr>
            </w:pPr>
            <w:r w:rsidRPr="00AB7C4F">
              <w:rPr>
                <w:i/>
              </w:rPr>
              <w:t>-</w:t>
            </w:r>
            <w:r w:rsidRPr="00AB7C4F">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AB7C4F">
              <w:rPr>
                <w:b/>
                <w:i/>
              </w:rPr>
              <w:t>if no Allowed CAG list has been received from the AMF</w:t>
            </w:r>
            <w:r w:rsidRPr="00AB7C4F">
              <w:rPr>
                <w:i/>
              </w:rPr>
              <w:t>.</w:t>
            </w:r>
          </w:p>
          <w:p w14:paraId="2CFAAF8A" w14:textId="1DCB6902" w:rsidR="00496A74" w:rsidRPr="00234E94" w:rsidRDefault="00496A74" w:rsidP="00496A74">
            <w:pPr>
              <w:pStyle w:val="B2"/>
            </w:pPr>
            <w:r>
              <w:t xml:space="preserve">&lt;Skip the </w:t>
            </w:r>
            <w:r w:rsidR="003633B5" w:rsidRPr="003633B5">
              <w:t>irrelevant</w:t>
            </w:r>
            <w:r>
              <w:t>&gt;</w:t>
            </w:r>
          </w:p>
          <w:p w14:paraId="693F71E1" w14:textId="77777777" w:rsidR="004349F4" w:rsidRPr="00AB7C4F" w:rsidRDefault="004349F4" w:rsidP="004349F4">
            <w:pPr>
              <w:pStyle w:val="B1"/>
              <w:rPr>
                <w:i/>
              </w:rPr>
            </w:pPr>
            <w:r w:rsidRPr="00AB7C4F">
              <w:rPr>
                <w:i/>
              </w:rPr>
              <w:t>-</w:t>
            </w:r>
            <w:r w:rsidRPr="00AB7C4F">
              <w:rPr>
                <w:i/>
              </w:rPr>
              <w:tab/>
              <w:t>During connected mode mobility procedures, within NG-RAN, i.e. handover procedures as described in clause 4.9.1 of TS 23.502 [3]:</w:t>
            </w:r>
          </w:p>
          <w:p w14:paraId="320ED482" w14:textId="77777777" w:rsidR="004349F4" w:rsidRPr="00AB7C4F" w:rsidRDefault="004349F4" w:rsidP="00A96247">
            <w:pPr>
              <w:pStyle w:val="B2"/>
              <w:rPr>
                <w:i/>
              </w:rPr>
            </w:pPr>
            <w:r w:rsidRPr="00AB7C4F">
              <w:rPr>
                <w:i/>
              </w:rPr>
              <w:t>-</w:t>
            </w:r>
            <w:r w:rsidRPr="00AB7C4F">
              <w:rPr>
                <w:i/>
              </w:rPr>
              <w:tab/>
              <w:t xml:space="preserve">Source NG-RAN shall not handover the UE to a target NG-RAN node if the target is a CAG cell and none of the CAG Identifiers supported by the CAG cell are part of the UE's Allowed CAG list in the Mobility Restriction List </w:t>
            </w:r>
            <w:r w:rsidRPr="00AB7C4F">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37BCE8BD" w:rsidR="003352FA" w:rsidRPr="000D1D2D" w:rsidRDefault="004F6198" w:rsidP="003352FA">
            <w:pPr>
              <w:pStyle w:val="CRCoverPage"/>
              <w:numPr>
                <w:ilvl w:val="0"/>
                <w:numId w:val="2"/>
              </w:numPr>
              <w:spacing w:after="0"/>
              <w:rPr>
                <w:lang w:eastAsia="zh-CN"/>
              </w:rPr>
            </w:pPr>
            <w:r>
              <w:rPr>
                <w:lang w:eastAsia="zh-CN"/>
              </w:rPr>
              <w:t xml:space="preserve">Update the procedure texts 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5842" w:rsidR="003352FA" w:rsidRDefault="009E315A" w:rsidP="003352FA">
            <w:pPr>
              <w:pStyle w:val="CRCoverPage"/>
              <w:spacing w:after="0"/>
              <w:ind w:left="100"/>
              <w:rPr>
                <w:noProof/>
              </w:rPr>
            </w:pPr>
            <w:r>
              <w:rPr>
                <w:lang w:eastAsia="zh-CN"/>
              </w:rPr>
              <w:t>9.</w:t>
            </w:r>
            <w:r w:rsidR="005240DD">
              <w:rPr>
                <w:lang w:eastAsia="zh-CN"/>
              </w:rPr>
              <w:t>4</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E42188" w:rsidR="00DC50D7" w:rsidRDefault="00D415FE" w:rsidP="003352FA">
            <w:pPr>
              <w:pStyle w:val="CRCoverPage"/>
              <w:spacing w:after="0"/>
              <w:ind w:left="100"/>
              <w:rPr>
                <w:noProof/>
                <w:lang w:eastAsia="zh-CN"/>
              </w:rPr>
            </w:pPr>
            <w:r w:rsidRPr="00D415FE">
              <w:rPr>
                <w:noProof/>
              </w:rPr>
              <w:t>This CR was endorsed by RAN3 in R3-22509</w:t>
            </w:r>
            <w:r>
              <w:rPr>
                <w:noProof/>
              </w:rPr>
              <w:t>7</w:t>
            </w:r>
            <w:r w:rsidRPr="00D415F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A755525" w14:textId="64D09ED3" w:rsidR="00115C8C" w:rsidRDefault="00115C8C" w:rsidP="00115C8C">
      <w:pPr>
        <w:rPr>
          <w:b/>
          <w:color w:val="0070C0"/>
        </w:rPr>
      </w:pPr>
    </w:p>
    <w:p w14:paraId="2754B802" w14:textId="77777777" w:rsidR="004B4248" w:rsidRPr="0013232F" w:rsidRDefault="004B4248" w:rsidP="004B4248">
      <w:pPr>
        <w:pStyle w:val="Heading2"/>
      </w:pPr>
      <w:bookmarkStart w:id="9" w:name="_Toc37231984"/>
      <w:bookmarkStart w:id="10" w:name="_Toc46502041"/>
      <w:bookmarkStart w:id="11" w:name="_Toc51971389"/>
      <w:bookmarkStart w:id="12" w:name="_Toc52551372"/>
      <w:bookmarkStart w:id="13" w:name="_Toc90589899"/>
      <w:r w:rsidRPr="0013232F">
        <w:t>9.4</w:t>
      </w:r>
      <w:r w:rsidRPr="0013232F">
        <w:tab/>
        <w:t>Roaming and Access Restrictions</w:t>
      </w:r>
      <w:bookmarkEnd w:id="9"/>
      <w:bookmarkEnd w:id="10"/>
      <w:bookmarkEnd w:id="11"/>
      <w:bookmarkEnd w:id="12"/>
      <w:bookmarkEnd w:id="13"/>
    </w:p>
    <w:p w14:paraId="7823F053" w14:textId="77777777" w:rsidR="004B4248" w:rsidRPr="0013232F" w:rsidRDefault="004B4248" w:rsidP="004B4248">
      <w:r w:rsidRPr="0013232F">
        <w:t>The roaming and access restriction information for a UE includes information on restrictions to be applied for subsequent mobility action during CM-CONNECTED state. It may be provided by the AMF and also may be updated by the AMF later.</w:t>
      </w:r>
    </w:p>
    <w:p w14:paraId="15C7AAEC" w14:textId="3A9A4B43" w:rsidR="004B4248" w:rsidRPr="0013232F" w:rsidRDefault="004B4248" w:rsidP="004B4248">
      <w:r w:rsidRPr="0013232F">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ins w:id="14" w:author="Nok-1" w:date="2022-08-02T23:29:00Z">
        <w:r w:rsidR="00960068">
          <w:t xml:space="preserve"> </w:t>
        </w:r>
      </w:ins>
      <w:ins w:id="15" w:author="Huawei2" w:date="2022-08-19T10:29:00Z">
        <w:r w:rsidR="003E1142" w:rsidRPr="003E1142">
          <w:t xml:space="preserve">The </w:t>
        </w:r>
      </w:ins>
      <w:proofErr w:type="spellStart"/>
      <w:ins w:id="16" w:author="Huawei2" w:date="2022-08-19T10:30:00Z">
        <w:r w:rsidR="00AF6CEC">
          <w:t>gNB</w:t>
        </w:r>
      </w:ins>
      <w:proofErr w:type="spellEnd"/>
      <w:ins w:id="17" w:author="Huawei2" w:date="2022-08-19T10:29:00Z">
        <w:r w:rsidR="003E1142" w:rsidRPr="003E1142">
          <w:t xml:space="preserve"> shall consider that roaming or access to CAG cells is only allowed if PNI-NPN mobility information is available for the UE</w:t>
        </w:r>
      </w:ins>
      <w:ins w:id="18" w:author="Nok-1" w:date="2022-08-02T23:30:00Z">
        <w:r w:rsidR="00960068">
          <w:t>.</w:t>
        </w:r>
      </w:ins>
    </w:p>
    <w:p w14:paraId="27F4E27F" w14:textId="77777777" w:rsidR="004B4248" w:rsidRPr="0013232F" w:rsidRDefault="004B4248" w:rsidP="004B4248">
      <w:r w:rsidRPr="0013232F">
        <w:t xml:space="preserve">Upon receiving the roaming and access restriction information for a UE, if applicable, the </w:t>
      </w:r>
      <w:proofErr w:type="spellStart"/>
      <w:r w:rsidRPr="0013232F">
        <w:t>gNB</w:t>
      </w:r>
      <w:proofErr w:type="spellEnd"/>
      <w:r w:rsidRPr="0013232F">
        <w:t xml:space="preserve"> should use it to determine whether to apply restriction handling for subsequent mobility action, e.g., handover, redirection.</w:t>
      </w:r>
    </w:p>
    <w:p w14:paraId="78A1F5E7" w14:textId="281CF908" w:rsidR="004B4248" w:rsidRPr="0013232F" w:rsidRDefault="004B4248" w:rsidP="004B4248">
      <w:r w:rsidRPr="0013232F">
        <w:t xml:space="preserve">If the roaming and access restriction information is not available for a UE at the </w:t>
      </w:r>
      <w:proofErr w:type="spellStart"/>
      <w:r w:rsidRPr="0013232F">
        <w:t>gNB</w:t>
      </w:r>
      <w:proofErr w:type="spellEnd"/>
      <w:r w:rsidRPr="0013232F">
        <w:t xml:space="preserve">, the </w:t>
      </w:r>
      <w:proofErr w:type="spellStart"/>
      <w:r w:rsidRPr="0013232F">
        <w:t>gNB</w:t>
      </w:r>
      <w:proofErr w:type="spellEnd"/>
      <w:r w:rsidRPr="0013232F">
        <w:t xml:space="preserve"> shall consider that there is no restriction for subsequent mobility actions</w:t>
      </w:r>
      <w:ins w:id="19" w:author="Huawei" w:date="2022-07-01T17:15:00Z">
        <w:r w:rsidR="00760C05">
          <w:t xml:space="preserve"> except for the</w:t>
        </w:r>
      </w:ins>
      <w:ins w:id="20" w:author="Huawei" w:date="2022-07-01T17:16:00Z">
        <w:r w:rsidR="00760C05">
          <w:t xml:space="preserve"> </w:t>
        </w:r>
        <w:r w:rsidR="005F6C5F">
          <w:t>PNI-NPN mobility</w:t>
        </w:r>
      </w:ins>
      <w:ins w:id="21" w:author="Huawei" w:date="2022-07-14T17:49:00Z">
        <w:r w:rsidR="00370182">
          <w:t xml:space="preserve"> as</w:t>
        </w:r>
      </w:ins>
      <w:ins w:id="22" w:author="Huawei" w:date="2022-07-01T17:16:00Z">
        <w:r w:rsidR="005F6C5F">
          <w:t xml:space="preserve"> </w:t>
        </w:r>
        <w:r w:rsidR="00760C05">
          <w:t>described in TS 23.501 [3]</w:t>
        </w:r>
      </w:ins>
      <w:r w:rsidRPr="0013232F">
        <w:t>.</w:t>
      </w:r>
    </w:p>
    <w:p w14:paraId="7863A1F7" w14:textId="77777777" w:rsidR="004B4248" w:rsidRPr="0013232F" w:rsidRDefault="004B4248" w:rsidP="004B4248">
      <w:pPr>
        <w:rPr>
          <w:kern w:val="2"/>
          <w:lang w:eastAsia="zh-CN" w:bidi="ta-IN"/>
        </w:rPr>
      </w:pPr>
      <w:r w:rsidRPr="0013232F">
        <w:t xml:space="preserve">Only if received over NG or </w:t>
      </w:r>
      <w:proofErr w:type="spellStart"/>
      <w:r w:rsidRPr="0013232F">
        <w:t>Xn</w:t>
      </w:r>
      <w:proofErr w:type="spellEnd"/>
      <w:r w:rsidRPr="0013232F">
        <w:t xml:space="preserve"> signalling, the roaming and access restriction information shall be propagated over </w:t>
      </w:r>
      <w:proofErr w:type="spellStart"/>
      <w:r w:rsidRPr="0013232F">
        <w:t>Xn</w:t>
      </w:r>
      <w:proofErr w:type="spellEnd"/>
      <w:r w:rsidRPr="0013232F">
        <w:t xml:space="preserve"> by the source </w:t>
      </w:r>
      <w:proofErr w:type="spellStart"/>
      <w:r w:rsidRPr="0013232F">
        <w:t>gNB</w:t>
      </w:r>
      <w:proofErr w:type="spellEnd"/>
      <w:r w:rsidRPr="0013232F">
        <w:t xml:space="preserve"> during </w:t>
      </w:r>
      <w:proofErr w:type="spellStart"/>
      <w:r w:rsidRPr="0013232F">
        <w:t>Xn</w:t>
      </w:r>
      <w:proofErr w:type="spellEnd"/>
      <w:r w:rsidRPr="0013232F">
        <w:t xml:space="preserve"> handover. </w:t>
      </w:r>
      <w:r w:rsidRPr="0013232F">
        <w:rPr>
          <w:kern w:val="2"/>
          <w:lang w:eastAsia="zh-CN" w:bidi="ta-IN"/>
        </w:rPr>
        <w:t xml:space="preserve">If the </w:t>
      </w:r>
      <w:proofErr w:type="spellStart"/>
      <w:r w:rsidRPr="0013232F">
        <w:rPr>
          <w:kern w:val="2"/>
          <w:lang w:eastAsia="zh-CN" w:bidi="ta-IN"/>
        </w:rPr>
        <w:t>Xn</w:t>
      </w:r>
      <w:proofErr w:type="spellEnd"/>
      <w:r w:rsidRPr="0013232F">
        <w:rPr>
          <w:kern w:val="2"/>
          <w:lang w:eastAsia="zh-CN" w:bidi="ta-IN"/>
        </w:rPr>
        <w:t xml:space="preserve"> handover results in a change of serving PLMN (to an equivalent PLMN), the source </w:t>
      </w:r>
      <w:proofErr w:type="spellStart"/>
      <w:r w:rsidRPr="0013232F">
        <w:rPr>
          <w:kern w:val="2"/>
          <w:lang w:eastAsia="zh-CN" w:bidi="ta-IN"/>
        </w:rPr>
        <w:t>gNB</w:t>
      </w:r>
      <w:proofErr w:type="spellEnd"/>
      <w:r w:rsidRPr="0013232F">
        <w:rPr>
          <w:kern w:val="2"/>
          <w:lang w:eastAsia="zh-CN" w:bidi="ta-IN"/>
        </w:rPr>
        <w:t xml:space="preserve"> shall replace the serving PLMN with the identity of the target PLMN and move the serving PLMN to the equivalent PLMN list, before propagating the roaming and access restriction information.</w:t>
      </w:r>
    </w:p>
    <w:p w14:paraId="21497519" w14:textId="77777777" w:rsidR="004B4248" w:rsidRPr="0013232F" w:rsidRDefault="004B4248" w:rsidP="004B4248">
      <w:pPr>
        <w:rPr>
          <w:kern w:val="2"/>
        </w:rPr>
      </w:pPr>
      <w:r w:rsidRPr="0013232F">
        <w:rPr>
          <w:kern w:val="2"/>
        </w:rPr>
        <w:t xml:space="preserve">If NG-RAN nodes with different versions of the </w:t>
      </w:r>
      <w:proofErr w:type="spellStart"/>
      <w:r w:rsidRPr="0013232F">
        <w:rPr>
          <w:kern w:val="2"/>
        </w:rPr>
        <w:t>XnAP</w:t>
      </w:r>
      <w:proofErr w:type="spellEnd"/>
      <w:r w:rsidRPr="0013232F">
        <w:rPr>
          <w:kern w:val="2"/>
        </w:rPr>
        <w:t xml:space="preserve"> or NGAP protocol are deployed, information provided by the 5GC within the NGAP Mobility Restriction List may be lost in the course of </w:t>
      </w:r>
      <w:proofErr w:type="spellStart"/>
      <w:r w:rsidRPr="0013232F">
        <w:rPr>
          <w:kern w:val="2"/>
        </w:rPr>
        <w:t>Xn</w:t>
      </w:r>
      <w:proofErr w:type="spellEnd"/>
      <w:r w:rsidRPr="0013232F">
        <w:rPr>
          <w:kern w:val="2"/>
        </w:rPr>
        <w:t xml:space="preserve"> mobility. In order to avoid such loss of information at </w:t>
      </w:r>
      <w:proofErr w:type="spellStart"/>
      <w:r w:rsidRPr="0013232F">
        <w:rPr>
          <w:kern w:val="2"/>
        </w:rPr>
        <w:t>Xn</w:t>
      </w:r>
      <w:proofErr w:type="spellEnd"/>
      <w:r w:rsidRPr="0013232F">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13232F">
        <w:rPr>
          <w:kern w:val="2"/>
        </w:rPr>
        <w:t>XnAP</w:t>
      </w:r>
      <w:proofErr w:type="spellEnd"/>
      <w:r w:rsidRPr="0013232F">
        <w:rPr>
          <w:kern w:val="2"/>
        </w:rPr>
        <w:t xml:space="preserve"> Mobility Restriction List. The 5GC Mobility Restriction List Container may be propagated at future </w:t>
      </w:r>
      <w:proofErr w:type="spellStart"/>
      <w:r w:rsidRPr="0013232F">
        <w:rPr>
          <w:kern w:val="2"/>
        </w:rPr>
        <w:t>Xn</w:t>
      </w:r>
      <w:proofErr w:type="spellEnd"/>
      <w:r w:rsidRPr="0013232F">
        <w:rPr>
          <w:kern w:val="2"/>
        </w:rPr>
        <w:t xml:space="preserve"> handover and UE context retrieval.</w:t>
      </w:r>
    </w:p>
    <w:p w14:paraId="60188289" w14:textId="77777777" w:rsidR="004B4248" w:rsidRDefault="004B4248" w:rsidP="00115C8C">
      <w:pPr>
        <w:rPr>
          <w:b/>
          <w:color w:val="0070C0"/>
        </w:rPr>
      </w:pPr>
    </w:p>
    <w:p w14:paraId="725031E6" w14:textId="77777777" w:rsidR="00115C8C" w:rsidRDefault="00115C8C" w:rsidP="00115C8C">
      <w:pPr>
        <w:rPr>
          <w:b/>
          <w:color w:val="0070C0"/>
        </w:rPr>
      </w:pPr>
      <w:r>
        <w:rPr>
          <w:b/>
          <w:color w:val="0070C0"/>
        </w:rPr>
        <w:t>&lt;Unchanged Text Omitted&gt;</w:t>
      </w:r>
    </w:p>
    <w:p w14:paraId="276DC4BF" w14:textId="77777777" w:rsidR="00115C8C" w:rsidRPr="00664969" w:rsidRDefault="00115C8C" w:rsidP="00115C8C">
      <w:pPr>
        <w:rPr>
          <w:b/>
          <w:color w:val="0070C0"/>
        </w:rPr>
      </w:pPr>
    </w:p>
    <w:p w14:paraId="590B5DC1" w14:textId="77777777" w:rsidR="00115C8C" w:rsidRDefault="00115C8C" w:rsidP="00115C8C">
      <w:pPr>
        <w:rPr>
          <w:b/>
          <w:color w:val="0070C0"/>
        </w:rPr>
      </w:pPr>
    </w:p>
    <w:p w14:paraId="2418982C" w14:textId="77777777" w:rsidR="00115C8C" w:rsidRDefault="00115C8C" w:rsidP="00115C8C">
      <w:pPr>
        <w:rPr>
          <w:b/>
          <w:color w:val="0070C0"/>
        </w:rPr>
      </w:pPr>
    </w:p>
    <w:p w14:paraId="3C76D456" w14:textId="77777777" w:rsidR="006973B6" w:rsidRDefault="006973B6">
      <w:pPr>
        <w:rPr>
          <w:noProof/>
        </w:rPr>
        <w:sectPr w:rsidR="006973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79D5" w14:textId="77777777" w:rsidR="00B029B3" w:rsidRDefault="00B029B3">
      <w:r>
        <w:separator/>
      </w:r>
    </w:p>
  </w:endnote>
  <w:endnote w:type="continuationSeparator" w:id="0">
    <w:p w14:paraId="4FEC921A" w14:textId="77777777" w:rsidR="00B029B3" w:rsidRDefault="00B0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834FB" w14:textId="77777777" w:rsidR="00B029B3" w:rsidRDefault="00B029B3">
      <w:r>
        <w:separator/>
      </w:r>
    </w:p>
  </w:footnote>
  <w:footnote w:type="continuationSeparator" w:id="0">
    <w:p w14:paraId="11EA685E" w14:textId="77777777" w:rsidR="00B029B3" w:rsidRDefault="00B0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48547960">
    <w:abstractNumId w:val="1"/>
  </w:num>
  <w:num w:numId="2" w16cid:durableId="25257400">
    <w:abstractNumId w:val="0"/>
  </w:num>
  <w:num w:numId="3" w16cid:durableId="18020692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2"/>
    <w:rsid w:val="00022E4A"/>
    <w:rsid w:val="00075654"/>
    <w:rsid w:val="000A6394"/>
    <w:rsid w:val="000B117D"/>
    <w:rsid w:val="000B7FED"/>
    <w:rsid w:val="000C038A"/>
    <w:rsid w:val="000C41D6"/>
    <w:rsid w:val="000C6598"/>
    <w:rsid w:val="000D44B3"/>
    <w:rsid w:val="00115C8C"/>
    <w:rsid w:val="0012202B"/>
    <w:rsid w:val="00131FC9"/>
    <w:rsid w:val="00145D43"/>
    <w:rsid w:val="0017224F"/>
    <w:rsid w:val="00176009"/>
    <w:rsid w:val="0018443D"/>
    <w:rsid w:val="00190515"/>
    <w:rsid w:val="00192C46"/>
    <w:rsid w:val="00195179"/>
    <w:rsid w:val="001A08B3"/>
    <w:rsid w:val="001A5D88"/>
    <w:rsid w:val="001A7B60"/>
    <w:rsid w:val="001B07E7"/>
    <w:rsid w:val="001B52F0"/>
    <w:rsid w:val="001B7A65"/>
    <w:rsid w:val="001E41F3"/>
    <w:rsid w:val="001E5997"/>
    <w:rsid w:val="001E7648"/>
    <w:rsid w:val="001F5808"/>
    <w:rsid w:val="00205AC6"/>
    <w:rsid w:val="0022641E"/>
    <w:rsid w:val="00234A22"/>
    <w:rsid w:val="00237D25"/>
    <w:rsid w:val="00242447"/>
    <w:rsid w:val="00245605"/>
    <w:rsid w:val="0026004D"/>
    <w:rsid w:val="00262CED"/>
    <w:rsid w:val="002640DD"/>
    <w:rsid w:val="0027093E"/>
    <w:rsid w:val="00272D0D"/>
    <w:rsid w:val="00274DDD"/>
    <w:rsid w:val="00275D12"/>
    <w:rsid w:val="00276A74"/>
    <w:rsid w:val="00284FEB"/>
    <w:rsid w:val="002860C4"/>
    <w:rsid w:val="002A100D"/>
    <w:rsid w:val="002A79D5"/>
    <w:rsid w:val="002B5741"/>
    <w:rsid w:val="002C6F64"/>
    <w:rsid w:val="002E472E"/>
    <w:rsid w:val="002F1CD1"/>
    <w:rsid w:val="002F2FBF"/>
    <w:rsid w:val="00301046"/>
    <w:rsid w:val="00305409"/>
    <w:rsid w:val="003352FA"/>
    <w:rsid w:val="003364DD"/>
    <w:rsid w:val="0034349D"/>
    <w:rsid w:val="00350071"/>
    <w:rsid w:val="003609EF"/>
    <w:rsid w:val="0036231A"/>
    <w:rsid w:val="003633B5"/>
    <w:rsid w:val="00370182"/>
    <w:rsid w:val="00374DD4"/>
    <w:rsid w:val="00381E08"/>
    <w:rsid w:val="00397053"/>
    <w:rsid w:val="00397059"/>
    <w:rsid w:val="003A1DE1"/>
    <w:rsid w:val="003C6443"/>
    <w:rsid w:val="003E1142"/>
    <w:rsid w:val="003E1A36"/>
    <w:rsid w:val="003F09E5"/>
    <w:rsid w:val="00410371"/>
    <w:rsid w:val="004242F1"/>
    <w:rsid w:val="004348A4"/>
    <w:rsid w:val="004349F4"/>
    <w:rsid w:val="00454258"/>
    <w:rsid w:val="00464E95"/>
    <w:rsid w:val="0048661B"/>
    <w:rsid w:val="00487679"/>
    <w:rsid w:val="00496A74"/>
    <w:rsid w:val="00496F53"/>
    <w:rsid w:val="004979C1"/>
    <w:rsid w:val="004B4248"/>
    <w:rsid w:val="004B4BC6"/>
    <w:rsid w:val="004B6682"/>
    <w:rsid w:val="004B75B7"/>
    <w:rsid w:val="004D6AF8"/>
    <w:rsid w:val="004D7D66"/>
    <w:rsid w:val="004E1BE3"/>
    <w:rsid w:val="004E7620"/>
    <w:rsid w:val="004F3627"/>
    <w:rsid w:val="004F6198"/>
    <w:rsid w:val="00503DC3"/>
    <w:rsid w:val="005057A2"/>
    <w:rsid w:val="005141D9"/>
    <w:rsid w:val="0051580D"/>
    <w:rsid w:val="00523DD6"/>
    <w:rsid w:val="005240DD"/>
    <w:rsid w:val="00547111"/>
    <w:rsid w:val="0055163D"/>
    <w:rsid w:val="00561D6E"/>
    <w:rsid w:val="005651DC"/>
    <w:rsid w:val="00565888"/>
    <w:rsid w:val="00571209"/>
    <w:rsid w:val="005826C3"/>
    <w:rsid w:val="00587B55"/>
    <w:rsid w:val="00592D74"/>
    <w:rsid w:val="005A2DC7"/>
    <w:rsid w:val="005D5588"/>
    <w:rsid w:val="005E1EF2"/>
    <w:rsid w:val="005E2C44"/>
    <w:rsid w:val="005F42A0"/>
    <w:rsid w:val="005F6C5F"/>
    <w:rsid w:val="00621188"/>
    <w:rsid w:val="006257ED"/>
    <w:rsid w:val="00632372"/>
    <w:rsid w:val="00643E26"/>
    <w:rsid w:val="00644308"/>
    <w:rsid w:val="00653DE4"/>
    <w:rsid w:val="00665C47"/>
    <w:rsid w:val="006771BB"/>
    <w:rsid w:val="00682C72"/>
    <w:rsid w:val="006873C3"/>
    <w:rsid w:val="00691038"/>
    <w:rsid w:val="00695808"/>
    <w:rsid w:val="006973B6"/>
    <w:rsid w:val="006B46FB"/>
    <w:rsid w:val="006C6A4C"/>
    <w:rsid w:val="006E21FB"/>
    <w:rsid w:val="006F6CAD"/>
    <w:rsid w:val="006F7A13"/>
    <w:rsid w:val="00736DF0"/>
    <w:rsid w:val="007526AB"/>
    <w:rsid w:val="00755264"/>
    <w:rsid w:val="00760C05"/>
    <w:rsid w:val="0077648C"/>
    <w:rsid w:val="00784DE9"/>
    <w:rsid w:val="0079137B"/>
    <w:rsid w:val="00792342"/>
    <w:rsid w:val="00793AE5"/>
    <w:rsid w:val="007977A8"/>
    <w:rsid w:val="007B512A"/>
    <w:rsid w:val="007B5F80"/>
    <w:rsid w:val="007C2097"/>
    <w:rsid w:val="007C647A"/>
    <w:rsid w:val="007D6A07"/>
    <w:rsid w:val="007E0A0C"/>
    <w:rsid w:val="007E2D02"/>
    <w:rsid w:val="007E5A01"/>
    <w:rsid w:val="007F6F47"/>
    <w:rsid w:val="007F7259"/>
    <w:rsid w:val="008040A8"/>
    <w:rsid w:val="008279FA"/>
    <w:rsid w:val="00853C81"/>
    <w:rsid w:val="008626E7"/>
    <w:rsid w:val="00862F30"/>
    <w:rsid w:val="00864EFC"/>
    <w:rsid w:val="00865288"/>
    <w:rsid w:val="008662DE"/>
    <w:rsid w:val="00870EE7"/>
    <w:rsid w:val="008710B8"/>
    <w:rsid w:val="00876DE8"/>
    <w:rsid w:val="00881F9F"/>
    <w:rsid w:val="008863B9"/>
    <w:rsid w:val="00892AA0"/>
    <w:rsid w:val="00894022"/>
    <w:rsid w:val="008A45A6"/>
    <w:rsid w:val="008B33DB"/>
    <w:rsid w:val="008D0BC3"/>
    <w:rsid w:val="008D3CCC"/>
    <w:rsid w:val="008E0E9A"/>
    <w:rsid w:val="008F3789"/>
    <w:rsid w:val="008F652E"/>
    <w:rsid w:val="008F686C"/>
    <w:rsid w:val="009055C0"/>
    <w:rsid w:val="0091015E"/>
    <w:rsid w:val="009148DE"/>
    <w:rsid w:val="009203C8"/>
    <w:rsid w:val="0093451F"/>
    <w:rsid w:val="00941E30"/>
    <w:rsid w:val="00960068"/>
    <w:rsid w:val="009777D9"/>
    <w:rsid w:val="00977E62"/>
    <w:rsid w:val="009902C7"/>
    <w:rsid w:val="00991B88"/>
    <w:rsid w:val="009A02F2"/>
    <w:rsid w:val="009A5753"/>
    <w:rsid w:val="009A579D"/>
    <w:rsid w:val="009D17BD"/>
    <w:rsid w:val="009D4049"/>
    <w:rsid w:val="009D6C51"/>
    <w:rsid w:val="009E2FD5"/>
    <w:rsid w:val="009E315A"/>
    <w:rsid w:val="009E3297"/>
    <w:rsid w:val="009F734F"/>
    <w:rsid w:val="00A07269"/>
    <w:rsid w:val="00A12937"/>
    <w:rsid w:val="00A246B6"/>
    <w:rsid w:val="00A47E70"/>
    <w:rsid w:val="00A50CF0"/>
    <w:rsid w:val="00A7671C"/>
    <w:rsid w:val="00A77B4B"/>
    <w:rsid w:val="00A90692"/>
    <w:rsid w:val="00A944C6"/>
    <w:rsid w:val="00A96247"/>
    <w:rsid w:val="00AA2CBC"/>
    <w:rsid w:val="00AA327C"/>
    <w:rsid w:val="00AA49C3"/>
    <w:rsid w:val="00AB1C1A"/>
    <w:rsid w:val="00AB7B09"/>
    <w:rsid w:val="00AB7C4F"/>
    <w:rsid w:val="00AC5820"/>
    <w:rsid w:val="00AD1CD8"/>
    <w:rsid w:val="00AD6388"/>
    <w:rsid w:val="00AE7F8C"/>
    <w:rsid w:val="00AF122D"/>
    <w:rsid w:val="00AF6CEC"/>
    <w:rsid w:val="00B029B3"/>
    <w:rsid w:val="00B258BB"/>
    <w:rsid w:val="00B334E1"/>
    <w:rsid w:val="00B334E2"/>
    <w:rsid w:val="00B47641"/>
    <w:rsid w:val="00B5093D"/>
    <w:rsid w:val="00B50E3D"/>
    <w:rsid w:val="00B54715"/>
    <w:rsid w:val="00B64D45"/>
    <w:rsid w:val="00B67B97"/>
    <w:rsid w:val="00B67BF4"/>
    <w:rsid w:val="00B81628"/>
    <w:rsid w:val="00B82D5E"/>
    <w:rsid w:val="00B968C8"/>
    <w:rsid w:val="00BA3EC5"/>
    <w:rsid w:val="00BA51D9"/>
    <w:rsid w:val="00BB5DFC"/>
    <w:rsid w:val="00BC26C2"/>
    <w:rsid w:val="00BD279D"/>
    <w:rsid w:val="00BD3573"/>
    <w:rsid w:val="00BD6BB8"/>
    <w:rsid w:val="00C0359B"/>
    <w:rsid w:val="00C11309"/>
    <w:rsid w:val="00C20650"/>
    <w:rsid w:val="00C2625F"/>
    <w:rsid w:val="00C438C8"/>
    <w:rsid w:val="00C450A2"/>
    <w:rsid w:val="00C570F4"/>
    <w:rsid w:val="00C66BA2"/>
    <w:rsid w:val="00C81EB8"/>
    <w:rsid w:val="00C84141"/>
    <w:rsid w:val="00C870F6"/>
    <w:rsid w:val="00C95985"/>
    <w:rsid w:val="00C96537"/>
    <w:rsid w:val="00C96CFC"/>
    <w:rsid w:val="00CA15A0"/>
    <w:rsid w:val="00CB1B6C"/>
    <w:rsid w:val="00CB7AF1"/>
    <w:rsid w:val="00CC5026"/>
    <w:rsid w:val="00CC68D0"/>
    <w:rsid w:val="00CD3B77"/>
    <w:rsid w:val="00D02AF7"/>
    <w:rsid w:val="00D03F9A"/>
    <w:rsid w:val="00D06D51"/>
    <w:rsid w:val="00D24991"/>
    <w:rsid w:val="00D31557"/>
    <w:rsid w:val="00D3308C"/>
    <w:rsid w:val="00D369B5"/>
    <w:rsid w:val="00D415FE"/>
    <w:rsid w:val="00D50255"/>
    <w:rsid w:val="00D54AF4"/>
    <w:rsid w:val="00D63162"/>
    <w:rsid w:val="00D66520"/>
    <w:rsid w:val="00D72905"/>
    <w:rsid w:val="00D84AE9"/>
    <w:rsid w:val="00DA7B72"/>
    <w:rsid w:val="00DB566F"/>
    <w:rsid w:val="00DC50D7"/>
    <w:rsid w:val="00DD1AAA"/>
    <w:rsid w:val="00DE34CF"/>
    <w:rsid w:val="00E13F3D"/>
    <w:rsid w:val="00E34898"/>
    <w:rsid w:val="00E4164E"/>
    <w:rsid w:val="00E52CFF"/>
    <w:rsid w:val="00E56A13"/>
    <w:rsid w:val="00E64A61"/>
    <w:rsid w:val="00E7229A"/>
    <w:rsid w:val="00E76B46"/>
    <w:rsid w:val="00E92B21"/>
    <w:rsid w:val="00EA7F62"/>
    <w:rsid w:val="00EB09B7"/>
    <w:rsid w:val="00EC09DC"/>
    <w:rsid w:val="00EC38D2"/>
    <w:rsid w:val="00EE584B"/>
    <w:rsid w:val="00EE7D7C"/>
    <w:rsid w:val="00EF596C"/>
    <w:rsid w:val="00F25D98"/>
    <w:rsid w:val="00F300FB"/>
    <w:rsid w:val="00F3516E"/>
    <w:rsid w:val="00F36B62"/>
    <w:rsid w:val="00F36C75"/>
    <w:rsid w:val="00F50B70"/>
    <w:rsid w:val="00F91EE1"/>
    <w:rsid w:val="00FA0066"/>
    <w:rsid w:val="00FB6386"/>
    <w:rsid w:val="00FC6CFD"/>
    <w:rsid w:val="00FD2369"/>
    <w:rsid w:val="00FE26EC"/>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 w:type="paragraph" w:styleId="Revision">
    <w:name w:val="Revision"/>
    <w:hidden/>
    <w:uiPriority w:val="99"/>
    <w:semiHidden/>
    <w:rsid w:val="00D41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465B4-4C32-4285-856B-13E7D57B6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3</cp:revision>
  <cp:lastPrinted>1899-12-31T23:00:00Z</cp:lastPrinted>
  <dcterms:created xsi:type="dcterms:W3CDTF">2022-08-30T10:16:00Z</dcterms:created>
  <dcterms:modified xsi:type="dcterms:W3CDTF">2022-08-30T10:17:00Z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(3)P7hFWN6KbHqY7KXjbbDBEV3dUr4wifVkhhX1GG2yftUq/sIGFETnTBkWPos5F2lHeXWsPKES
ZhYLx+NZpeLNfRSlZ8j+0xD/0Q9IED//1sAXX7N5dXjUuX1TPDccuIXxTo3u5D+WlQyrGRfL
88fqG3cswYAasOV1E92WZwgJcs765ZGNwR8xOLJsN2MEScHV8ww2eUBzr7hoqEHwH9lium5u
qkgEz3/nk9vKejKAPZ</vt:lpwstr>
  </property>
  <property fmtid="{D5CDD505-2E9C-101B-9397-08002B2CF9AE}" pid="22" name="_2015_ms_pID_7253431">
    <vt:lpwstr>StLeOB9SGOoXoXfbp2yUxlzJjjHghmDSAEA5FlfNV/Evh6XLHMsHNp
cvIfHPUFf9V2JYOcCuKIH2vJ2uXZDOG2N2i5OpnWm39uSFJ6KYAUjpm58OBMGbrZSaigKy1S
6NamE1PuMZgeSmT7XpUf49mgdbTKOz3nm199yUOJBBeqh/zbwy+QEjUBhxKdPegaqHctxNDg
EVJD5fgAAFdWHXF7HCqQsSVqN2EbDFXrGCJ2</vt:lpwstr>
  </property>
  <property fmtid="{D5CDD505-2E9C-101B-9397-08002B2CF9AE}" pid="23" name="_2015_ms_pID_7253432">
    <vt:lpwstr>Za2t7q9KmAgQJgoz9qr2qJo=</vt:lpwstr>
  </property>
</Properties>
</file>