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2CEEE1F" w14:textId="25516375" w:rsidR="00A32E79" w:rsidRPr="00A32E79" w:rsidRDefault="00A32E79" w:rsidP="00A32E79">
      <w:pPr>
        <w:widowControl w:val="0"/>
        <w:tabs>
          <w:tab w:val="left" w:pos="1701"/>
          <w:tab w:val="right" w:pos="9923"/>
        </w:tabs>
        <w:overflowPunct/>
        <w:autoSpaceDE/>
        <w:autoSpaceDN/>
        <w:adjustRightInd/>
        <w:spacing w:before="120" w:after="0"/>
        <w:textAlignment w:val="auto"/>
        <w:rPr>
          <w:rFonts w:ascii="Arial" w:eastAsia="MS Mincho" w:hAnsi="Arial"/>
          <w:b/>
          <w:sz w:val="24"/>
          <w:szCs w:val="24"/>
          <w:lang w:eastAsia="x-none"/>
        </w:rPr>
      </w:pPr>
      <w:bookmarkStart w:id="0" w:name="OLE_LINK137"/>
      <w:bookmarkStart w:id="1" w:name="OLE_LINK138"/>
      <w:bookmarkStart w:id="2" w:name="_Toc20425633"/>
      <w:bookmarkStart w:id="3" w:name="_Toc29321029"/>
      <w:bookmarkStart w:id="4" w:name="_Toc36756613"/>
      <w:bookmarkStart w:id="5" w:name="_Toc36836154"/>
      <w:bookmarkStart w:id="6" w:name="_Toc36843131"/>
      <w:bookmarkStart w:id="7" w:name="_Toc37067420"/>
      <w:r w:rsidRPr="00A32E79">
        <w:rPr>
          <w:rFonts w:ascii="Arial" w:eastAsia="MS Mincho" w:hAnsi="Arial"/>
          <w:b/>
          <w:sz w:val="24"/>
          <w:szCs w:val="24"/>
          <w:lang w:eastAsia="x-none"/>
        </w:rPr>
        <w:t>3GPP TSG-R</w:t>
      </w:r>
      <w:r w:rsidR="00733538">
        <w:rPr>
          <w:rFonts w:ascii="Arial" w:eastAsia="MS Mincho" w:hAnsi="Arial"/>
          <w:b/>
          <w:sz w:val="24"/>
          <w:szCs w:val="24"/>
          <w:lang w:eastAsia="x-none"/>
        </w:rPr>
        <w:t>AN WG2</w:t>
      </w:r>
      <w:r w:rsidR="000862F0">
        <w:rPr>
          <w:rFonts w:ascii="Arial" w:eastAsia="MS Mincho" w:hAnsi="Arial"/>
          <w:b/>
          <w:sz w:val="24"/>
          <w:szCs w:val="24"/>
          <w:lang w:eastAsia="x-none"/>
        </w:rPr>
        <w:t>#11</w:t>
      </w:r>
      <w:r w:rsidR="00395E10">
        <w:rPr>
          <w:rFonts w:ascii="Arial" w:eastAsia="MS Mincho" w:hAnsi="Arial"/>
          <w:b/>
          <w:sz w:val="24"/>
          <w:szCs w:val="24"/>
          <w:lang w:eastAsia="x-none"/>
        </w:rPr>
        <w:t>9</w:t>
      </w:r>
      <w:r w:rsidR="000862F0">
        <w:rPr>
          <w:rFonts w:ascii="Arial" w:eastAsia="MS Mincho" w:hAnsi="Arial"/>
          <w:b/>
          <w:sz w:val="24"/>
          <w:szCs w:val="24"/>
          <w:lang w:eastAsia="x-none"/>
        </w:rPr>
        <w:t>-e</w:t>
      </w:r>
      <w:r w:rsidR="00733538">
        <w:rPr>
          <w:rFonts w:ascii="Arial" w:eastAsia="MS Mincho" w:hAnsi="Arial"/>
          <w:b/>
          <w:sz w:val="24"/>
          <w:szCs w:val="24"/>
          <w:lang w:eastAsia="x-none"/>
        </w:rPr>
        <w:tab/>
        <w:t>R2-2</w:t>
      </w:r>
      <w:r w:rsidR="008F13D7">
        <w:rPr>
          <w:rFonts w:ascii="Arial" w:eastAsia="MS Mincho" w:hAnsi="Arial"/>
          <w:b/>
          <w:sz w:val="24"/>
          <w:szCs w:val="24"/>
          <w:lang w:eastAsia="x-none"/>
        </w:rPr>
        <w:t>2</w:t>
      </w:r>
      <w:r w:rsidR="00CE3953">
        <w:rPr>
          <w:rFonts w:ascii="Arial" w:eastAsia="MS Mincho" w:hAnsi="Arial"/>
          <w:b/>
          <w:sz w:val="24"/>
          <w:szCs w:val="24"/>
          <w:lang w:eastAsia="x-none"/>
        </w:rPr>
        <w:t>07287</w:t>
      </w:r>
    </w:p>
    <w:p w14:paraId="7791F180" w14:textId="43A6FF43" w:rsidR="00A32E79" w:rsidRPr="00A32E79" w:rsidRDefault="00A32E79" w:rsidP="00A32E79">
      <w:pPr>
        <w:widowControl w:val="0"/>
        <w:tabs>
          <w:tab w:val="left" w:pos="1701"/>
          <w:tab w:val="right" w:pos="9923"/>
        </w:tabs>
        <w:overflowPunct/>
        <w:autoSpaceDE/>
        <w:autoSpaceDN/>
        <w:adjustRightInd/>
        <w:spacing w:before="120" w:after="0"/>
        <w:textAlignment w:val="auto"/>
        <w:rPr>
          <w:rFonts w:ascii="Arial" w:eastAsia="MS Mincho" w:hAnsi="Arial"/>
          <w:b/>
          <w:sz w:val="24"/>
          <w:szCs w:val="24"/>
          <w:lang w:eastAsia="x-none"/>
        </w:rPr>
      </w:pPr>
      <w:r w:rsidRPr="00A32E79">
        <w:rPr>
          <w:rFonts w:ascii="Arial" w:eastAsia="MS Mincho" w:hAnsi="Arial"/>
          <w:b/>
          <w:sz w:val="24"/>
          <w:szCs w:val="24"/>
          <w:lang w:eastAsia="x-none"/>
        </w:rPr>
        <w:t xml:space="preserve">Online, </w:t>
      </w:r>
      <w:r w:rsidR="00327121">
        <w:rPr>
          <w:rFonts w:ascii="Arial" w:eastAsia="MS Mincho" w:hAnsi="Arial"/>
          <w:b/>
          <w:sz w:val="24"/>
          <w:szCs w:val="24"/>
          <w:lang w:eastAsia="x-none"/>
        </w:rPr>
        <w:t>17</w:t>
      </w:r>
      <w:r w:rsidR="00BF7401">
        <w:rPr>
          <w:rFonts w:ascii="Arial" w:eastAsia="MS Mincho" w:hAnsi="Arial"/>
          <w:b/>
          <w:sz w:val="24"/>
          <w:szCs w:val="24"/>
          <w:lang w:eastAsia="x-none"/>
        </w:rPr>
        <w:t>-</w:t>
      </w:r>
      <w:r w:rsidR="00327121">
        <w:rPr>
          <w:rFonts w:ascii="Arial" w:eastAsia="MS Mincho" w:hAnsi="Arial"/>
          <w:b/>
          <w:sz w:val="24"/>
          <w:szCs w:val="24"/>
          <w:lang w:eastAsia="x-none"/>
        </w:rPr>
        <w:t>26</w:t>
      </w:r>
      <w:r w:rsidRPr="00A32E79">
        <w:rPr>
          <w:rFonts w:ascii="Arial" w:eastAsia="MS Mincho" w:hAnsi="Arial"/>
          <w:b/>
          <w:sz w:val="24"/>
          <w:szCs w:val="24"/>
          <w:lang w:eastAsia="x-none"/>
        </w:rPr>
        <w:t xml:space="preserve"> </w:t>
      </w:r>
      <w:r w:rsidR="00395E10">
        <w:rPr>
          <w:rFonts w:ascii="Arial" w:eastAsia="MS Mincho" w:hAnsi="Arial"/>
          <w:b/>
          <w:sz w:val="24"/>
          <w:szCs w:val="24"/>
          <w:lang w:eastAsia="x-none"/>
        </w:rPr>
        <w:t>August</w:t>
      </w:r>
      <w:r w:rsidR="00733538">
        <w:rPr>
          <w:rFonts w:ascii="Arial" w:eastAsia="MS Mincho" w:hAnsi="Arial"/>
          <w:b/>
          <w:sz w:val="24"/>
          <w:szCs w:val="24"/>
          <w:lang w:eastAsia="x-none"/>
        </w:rPr>
        <w:t xml:space="preserve"> 202</w:t>
      </w:r>
      <w:r w:rsidR="008F13D7">
        <w:rPr>
          <w:rFonts w:ascii="Arial" w:eastAsia="MS Mincho" w:hAnsi="Arial"/>
          <w:b/>
          <w:sz w:val="24"/>
          <w:szCs w:val="24"/>
          <w:lang w:eastAsia="x-none"/>
        </w:rPr>
        <w:t>2</w:t>
      </w:r>
    </w:p>
    <w:p w14:paraId="34EABE53" w14:textId="77777777" w:rsidR="00A32E79" w:rsidRPr="00A32E79" w:rsidRDefault="00A32E79" w:rsidP="00A32E79">
      <w:pPr>
        <w:widowControl w:val="0"/>
        <w:tabs>
          <w:tab w:val="right" w:pos="8280"/>
          <w:tab w:val="right" w:pos="9781"/>
        </w:tabs>
        <w:spacing w:after="120"/>
        <w:ind w:right="-57"/>
        <w:rPr>
          <w:rFonts w:ascii="Arial" w:hAnsi="Arial" w:cs="Arial"/>
          <w:b/>
          <w:sz w:val="24"/>
          <w:szCs w:val="28"/>
          <w:lang w:eastAsia="x-none"/>
        </w:rPr>
      </w:pPr>
    </w:p>
    <w:p w14:paraId="2C9455B0" w14:textId="77777777" w:rsidR="00A32E79" w:rsidRPr="00A32E79" w:rsidRDefault="00A32E79" w:rsidP="00A32E79">
      <w:pPr>
        <w:tabs>
          <w:tab w:val="left" w:pos="1701"/>
          <w:tab w:val="right" w:pos="9639"/>
        </w:tabs>
        <w:spacing w:after="240"/>
        <w:jc w:val="both"/>
        <w:textAlignment w:val="auto"/>
        <w:rPr>
          <w:rFonts w:ascii="Arial" w:eastAsia="PMingLiU" w:hAnsi="Arial" w:cs="Arial"/>
          <w:b/>
          <w:color w:val="FF0000"/>
          <w:sz w:val="24"/>
          <w:szCs w:val="24"/>
          <w:lang w:eastAsia="zh-TW"/>
        </w:rPr>
      </w:pPr>
    </w:p>
    <w:p w14:paraId="51A80B1E" w14:textId="5F59E61E" w:rsidR="00A32E79" w:rsidRPr="00A32E79" w:rsidRDefault="00A32E79" w:rsidP="00A32E79">
      <w:pPr>
        <w:tabs>
          <w:tab w:val="left" w:pos="1701"/>
          <w:tab w:val="right" w:pos="9639"/>
        </w:tabs>
        <w:spacing w:after="240"/>
        <w:jc w:val="both"/>
        <w:textAlignment w:val="auto"/>
        <w:rPr>
          <w:rFonts w:ascii="Arial" w:eastAsia="PMingLiU" w:hAnsi="Arial" w:cs="Arial"/>
          <w:b/>
          <w:sz w:val="24"/>
          <w:szCs w:val="24"/>
          <w:lang w:eastAsia="zh-CN"/>
        </w:rPr>
      </w:pPr>
      <w:r w:rsidRPr="00A32E79">
        <w:rPr>
          <w:rFonts w:ascii="Arial" w:eastAsia="PMingLiU" w:hAnsi="Arial" w:cs="Arial"/>
          <w:b/>
          <w:sz w:val="24"/>
          <w:szCs w:val="24"/>
          <w:lang w:eastAsia="zh-CN"/>
        </w:rPr>
        <w:t>Agenda Item:</w:t>
      </w:r>
      <w:r w:rsidRPr="00A32E79">
        <w:rPr>
          <w:rFonts w:ascii="Arial" w:eastAsia="PMingLiU" w:hAnsi="Arial" w:cs="Arial"/>
          <w:b/>
          <w:sz w:val="24"/>
          <w:szCs w:val="24"/>
          <w:lang w:eastAsia="zh-CN"/>
        </w:rPr>
        <w:tab/>
      </w:r>
      <w:r w:rsidR="00327121">
        <w:rPr>
          <w:rFonts w:ascii="Arial" w:eastAsia="PMingLiU" w:hAnsi="Arial" w:cs="Arial"/>
          <w:b/>
          <w:sz w:val="24"/>
          <w:szCs w:val="24"/>
          <w:lang w:eastAsia="zh-CN"/>
        </w:rPr>
        <w:t>8.15</w:t>
      </w:r>
    </w:p>
    <w:p w14:paraId="36BF50FF" w14:textId="662438F6" w:rsidR="00A32E79" w:rsidRPr="00A32E79" w:rsidRDefault="00A32E79" w:rsidP="00A32E79">
      <w:pPr>
        <w:tabs>
          <w:tab w:val="left" w:pos="1701"/>
          <w:tab w:val="right" w:pos="9639"/>
        </w:tabs>
        <w:spacing w:after="240"/>
        <w:jc w:val="both"/>
        <w:textAlignment w:val="auto"/>
        <w:rPr>
          <w:rFonts w:ascii="Arial" w:eastAsia="PMingLiU" w:hAnsi="Arial" w:cs="Arial"/>
          <w:b/>
          <w:sz w:val="24"/>
          <w:szCs w:val="24"/>
          <w:lang w:eastAsia="zh-CN"/>
        </w:rPr>
      </w:pPr>
      <w:r w:rsidRPr="00A32E79">
        <w:rPr>
          <w:rFonts w:ascii="Arial" w:eastAsia="PMingLiU" w:hAnsi="Arial" w:cs="Arial"/>
          <w:b/>
          <w:sz w:val="24"/>
          <w:szCs w:val="24"/>
          <w:lang w:eastAsia="zh-CN"/>
        </w:rPr>
        <w:t xml:space="preserve">Source: </w:t>
      </w:r>
      <w:r w:rsidRPr="00A32E79">
        <w:rPr>
          <w:rFonts w:ascii="Arial" w:eastAsia="PMingLiU" w:hAnsi="Arial" w:cs="Arial"/>
          <w:b/>
          <w:sz w:val="24"/>
          <w:szCs w:val="24"/>
          <w:lang w:eastAsia="zh-CN"/>
        </w:rPr>
        <w:tab/>
        <w:t>MediaTek Inc.</w:t>
      </w:r>
      <w:r w:rsidR="00611A8E">
        <w:rPr>
          <w:rFonts w:ascii="Arial" w:eastAsia="PMingLiU" w:hAnsi="Arial" w:cs="Arial"/>
          <w:b/>
          <w:sz w:val="24"/>
          <w:szCs w:val="24"/>
          <w:lang w:eastAsia="zh-CN"/>
        </w:rPr>
        <w:t>, CATT</w:t>
      </w:r>
    </w:p>
    <w:p w14:paraId="64930AF8" w14:textId="1D726365" w:rsidR="00A32E79" w:rsidRPr="00A32E79" w:rsidRDefault="00A32E79" w:rsidP="00540CBB">
      <w:pPr>
        <w:tabs>
          <w:tab w:val="left" w:pos="1701"/>
        </w:tabs>
        <w:overflowPunct/>
        <w:autoSpaceDE/>
        <w:autoSpaceDN/>
        <w:adjustRightInd/>
        <w:spacing w:after="0"/>
        <w:ind w:left="1710" w:hanging="1710"/>
        <w:textAlignment w:val="auto"/>
        <w:rPr>
          <w:rFonts w:ascii="Arial" w:eastAsia="PMingLiU" w:hAnsi="Arial" w:cs="Arial"/>
          <w:b/>
          <w:sz w:val="24"/>
          <w:szCs w:val="24"/>
          <w:lang w:eastAsia="zh-TW"/>
        </w:rPr>
      </w:pPr>
      <w:r w:rsidRPr="00A32E79">
        <w:rPr>
          <w:rFonts w:ascii="Arial" w:eastAsia="PMingLiU" w:hAnsi="Arial" w:cs="Arial"/>
          <w:b/>
          <w:sz w:val="24"/>
          <w:szCs w:val="24"/>
          <w:lang w:eastAsia="zh-CN"/>
        </w:rPr>
        <w:t xml:space="preserve">Title:  </w:t>
      </w:r>
      <w:r w:rsidRPr="00A32E79">
        <w:rPr>
          <w:rFonts w:ascii="Arial" w:eastAsia="PMingLiU" w:hAnsi="Arial" w:cs="Arial"/>
          <w:b/>
          <w:sz w:val="24"/>
          <w:szCs w:val="24"/>
          <w:lang w:eastAsia="zh-CN"/>
        </w:rPr>
        <w:tab/>
      </w:r>
      <w:r w:rsidR="00184497">
        <w:rPr>
          <w:rFonts w:ascii="Arial" w:eastAsia="PMingLiU" w:hAnsi="Arial" w:cs="Arial"/>
          <w:b/>
          <w:sz w:val="24"/>
          <w:szCs w:val="24"/>
          <w:lang w:eastAsia="zh-CN"/>
        </w:rPr>
        <w:t>P</w:t>
      </w:r>
      <w:r w:rsidR="00395E10">
        <w:rPr>
          <w:rFonts w:ascii="Arial" w:eastAsia="PMingLiU" w:hAnsi="Arial" w:cs="Arial"/>
          <w:b/>
          <w:sz w:val="24"/>
          <w:szCs w:val="24"/>
          <w:lang w:eastAsia="zh-CN"/>
        </w:rPr>
        <w:t>ositioning support for remote UE</w:t>
      </w:r>
      <w:r w:rsidR="00184497">
        <w:rPr>
          <w:rFonts w:ascii="Arial" w:eastAsia="PMingLiU" w:hAnsi="Arial" w:cs="Arial"/>
          <w:b/>
          <w:sz w:val="24"/>
          <w:szCs w:val="24"/>
          <w:lang w:eastAsia="zh-CN"/>
        </w:rPr>
        <w:t>s</w:t>
      </w:r>
    </w:p>
    <w:p w14:paraId="7818BF1B" w14:textId="77777777" w:rsidR="00A32E79" w:rsidRPr="00A32E79" w:rsidRDefault="00A32E79" w:rsidP="00A32E79">
      <w:pPr>
        <w:tabs>
          <w:tab w:val="left" w:pos="1701"/>
        </w:tabs>
        <w:overflowPunct/>
        <w:autoSpaceDE/>
        <w:autoSpaceDN/>
        <w:adjustRightInd/>
        <w:spacing w:after="0"/>
        <w:textAlignment w:val="auto"/>
        <w:rPr>
          <w:rFonts w:ascii="Arial" w:eastAsia="PMingLiU" w:hAnsi="Arial" w:cs="Arial"/>
          <w:b/>
          <w:sz w:val="24"/>
          <w:szCs w:val="24"/>
          <w:lang w:eastAsia="zh-TW"/>
        </w:rPr>
      </w:pPr>
    </w:p>
    <w:p w14:paraId="6868680A" w14:textId="77777777" w:rsidR="00A32E79" w:rsidRPr="00A32E79" w:rsidRDefault="00A32E79" w:rsidP="00A32E79">
      <w:pPr>
        <w:tabs>
          <w:tab w:val="left" w:pos="1701"/>
          <w:tab w:val="right" w:pos="9639"/>
        </w:tabs>
        <w:spacing w:after="240"/>
        <w:jc w:val="both"/>
        <w:textAlignment w:val="auto"/>
        <w:rPr>
          <w:rFonts w:ascii="Arial" w:eastAsia="PMingLiU" w:hAnsi="Arial" w:cs="Arial"/>
          <w:b/>
          <w:sz w:val="24"/>
          <w:szCs w:val="24"/>
          <w:lang w:eastAsia="zh-CN"/>
        </w:rPr>
      </w:pPr>
      <w:r w:rsidRPr="00A32E79">
        <w:rPr>
          <w:rFonts w:ascii="Arial" w:eastAsia="PMingLiU" w:hAnsi="Arial" w:cs="Arial"/>
          <w:b/>
          <w:sz w:val="24"/>
          <w:szCs w:val="24"/>
          <w:lang w:eastAsia="zh-CN"/>
        </w:rPr>
        <w:t>Document for:</w:t>
      </w:r>
      <w:r w:rsidRPr="00A32E79">
        <w:rPr>
          <w:rFonts w:ascii="Arial" w:eastAsia="PMingLiU" w:hAnsi="Arial" w:cs="Arial"/>
          <w:b/>
          <w:sz w:val="24"/>
          <w:szCs w:val="24"/>
          <w:lang w:eastAsia="zh-CN"/>
        </w:rPr>
        <w:tab/>
        <w:t>Discussion, decision</w:t>
      </w:r>
    </w:p>
    <w:p w14:paraId="086C43F1" w14:textId="1ED206EC" w:rsidR="00A32E79" w:rsidRPr="00A32E79" w:rsidRDefault="00B47D49" w:rsidP="00A32E79">
      <w:pPr>
        <w:keepNext/>
        <w:keepLines/>
        <w:pBdr>
          <w:top w:val="single" w:sz="12" w:space="3" w:color="auto"/>
        </w:pBdr>
        <w:tabs>
          <w:tab w:val="num" w:pos="432"/>
        </w:tabs>
        <w:spacing w:before="240"/>
        <w:ind w:left="432" w:hanging="432"/>
        <w:textAlignment w:val="auto"/>
        <w:outlineLvl w:val="0"/>
        <w:rPr>
          <w:rFonts w:ascii="Arial" w:eastAsia="PMingLiU" w:hAnsi="Arial" w:cs="Arial"/>
          <w:sz w:val="36"/>
          <w:lang w:eastAsia="en-US"/>
        </w:rPr>
      </w:pPr>
      <w:r>
        <w:rPr>
          <w:rFonts w:ascii="Arial" w:eastAsia="PMingLiU" w:hAnsi="Arial" w:cs="Arial"/>
          <w:sz w:val="36"/>
          <w:lang w:eastAsia="en-US"/>
        </w:rPr>
        <w:t>1</w:t>
      </w:r>
      <w:r>
        <w:rPr>
          <w:rFonts w:ascii="Arial" w:eastAsia="PMingLiU" w:hAnsi="Arial" w:cs="Arial"/>
          <w:sz w:val="36"/>
          <w:lang w:eastAsia="en-US"/>
        </w:rPr>
        <w:tab/>
      </w:r>
      <w:r w:rsidR="00A32E79" w:rsidRPr="00A32E79">
        <w:rPr>
          <w:rFonts w:ascii="Arial" w:eastAsia="PMingLiU" w:hAnsi="Arial" w:cs="Arial"/>
          <w:sz w:val="36"/>
          <w:lang w:eastAsia="en-US"/>
        </w:rPr>
        <w:t>Introduction</w:t>
      </w:r>
      <w:bookmarkStart w:id="8" w:name="OLE_LINK39"/>
      <w:bookmarkStart w:id="9" w:name="OLE_LINK38"/>
      <w:bookmarkStart w:id="10" w:name="OLE_LINK37"/>
    </w:p>
    <w:p w14:paraId="74120639" w14:textId="1419E7CC" w:rsidR="00D74E5B" w:rsidRPr="00675438" w:rsidRDefault="00BE73C2" w:rsidP="002018B9">
      <w:pPr>
        <w:overflowPunct/>
        <w:autoSpaceDE/>
        <w:autoSpaceDN/>
        <w:adjustRightInd/>
        <w:spacing w:after="240"/>
        <w:textAlignment w:val="auto"/>
      </w:pPr>
      <w:r>
        <w:rPr>
          <w:rFonts w:ascii="Calibri" w:eastAsia="PMingLiU" w:hAnsi="Calibri"/>
          <w:sz w:val="22"/>
          <w:szCs w:val="22"/>
          <w:lang w:eastAsia="zh-TW"/>
        </w:rPr>
        <w:t xml:space="preserve">In Rel-17, operation of relay and remote UEs was introduced under the </w:t>
      </w:r>
      <w:proofErr w:type="spellStart"/>
      <w:r>
        <w:rPr>
          <w:rFonts w:ascii="Calibri" w:eastAsia="PMingLiU" w:hAnsi="Calibri"/>
          <w:sz w:val="22"/>
          <w:szCs w:val="22"/>
          <w:lang w:eastAsia="zh-TW"/>
        </w:rPr>
        <w:t>sidelink</w:t>
      </w:r>
      <w:proofErr w:type="spellEnd"/>
      <w:r>
        <w:rPr>
          <w:rFonts w:ascii="Calibri" w:eastAsia="PMingLiU" w:hAnsi="Calibri"/>
          <w:sz w:val="22"/>
          <w:szCs w:val="22"/>
          <w:lang w:eastAsia="zh-TW"/>
        </w:rPr>
        <w:t xml:space="preserve"> relay work item</w:t>
      </w:r>
      <w:r w:rsidR="00655273">
        <w:rPr>
          <w:rFonts w:ascii="Calibri" w:eastAsia="PMingLiU" w:hAnsi="Calibri"/>
          <w:sz w:val="22"/>
          <w:szCs w:val="22"/>
          <w:lang w:eastAsia="zh-TW"/>
        </w:rPr>
        <w:t>.</w:t>
      </w:r>
      <w:r>
        <w:rPr>
          <w:rFonts w:ascii="Calibri" w:eastAsia="PMingLiU" w:hAnsi="Calibri"/>
          <w:sz w:val="22"/>
          <w:szCs w:val="22"/>
          <w:lang w:eastAsia="zh-TW"/>
        </w:rPr>
        <w:t xml:space="preserve">  Positioning support for a remote UE (which may be outside of the physical </w:t>
      </w:r>
      <w:proofErr w:type="spellStart"/>
      <w:r>
        <w:rPr>
          <w:rFonts w:ascii="Calibri" w:eastAsia="PMingLiU" w:hAnsi="Calibri"/>
          <w:sz w:val="22"/>
          <w:szCs w:val="22"/>
          <w:lang w:eastAsia="zh-TW"/>
        </w:rPr>
        <w:t>Uu</w:t>
      </w:r>
      <w:proofErr w:type="spellEnd"/>
      <w:r>
        <w:rPr>
          <w:rFonts w:ascii="Calibri" w:eastAsia="PMingLiU" w:hAnsi="Calibri"/>
          <w:sz w:val="22"/>
          <w:szCs w:val="22"/>
          <w:lang w:eastAsia="zh-TW"/>
        </w:rPr>
        <w:t xml:space="preserve"> coverage footprint of its serving cell) was briefly discussed, but no related material was specified.  This document examines positioning for a</w:t>
      </w:r>
      <w:r w:rsidR="005A3B0C">
        <w:rPr>
          <w:rFonts w:ascii="Calibri" w:eastAsia="PMingLiU" w:hAnsi="Calibri"/>
          <w:sz w:val="22"/>
          <w:szCs w:val="22"/>
          <w:lang w:eastAsia="zh-TW"/>
        </w:rPr>
        <w:t xml:space="preserve"> </w:t>
      </w:r>
      <w:r>
        <w:rPr>
          <w:rFonts w:ascii="Calibri" w:eastAsia="PMingLiU" w:hAnsi="Calibri"/>
          <w:sz w:val="22"/>
          <w:szCs w:val="22"/>
          <w:lang w:eastAsia="zh-TW"/>
        </w:rPr>
        <w:t>remote UE, considers which positioning methods can be supported, and discusses the specification impact to support good-quality operation of the positioning feature with these UEs.</w:t>
      </w:r>
    </w:p>
    <w:p w14:paraId="443E6F95" w14:textId="055BD3D7" w:rsidR="00A32E79" w:rsidRPr="00A32E79" w:rsidRDefault="00B47D49" w:rsidP="00A32E79">
      <w:pPr>
        <w:keepNext/>
        <w:keepLines/>
        <w:pBdr>
          <w:top w:val="single" w:sz="12" w:space="3" w:color="auto"/>
        </w:pBdr>
        <w:tabs>
          <w:tab w:val="num" w:pos="432"/>
        </w:tabs>
        <w:spacing w:before="240"/>
        <w:ind w:left="432" w:hanging="432"/>
        <w:textAlignment w:val="auto"/>
        <w:outlineLvl w:val="0"/>
        <w:rPr>
          <w:rFonts w:ascii="Arial" w:eastAsia="PMingLiU" w:hAnsi="Arial" w:cs="Arial"/>
          <w:sz w:val="36"/>
          <w:lang w:eastAsia="en-US"/>
        </w:rPr>
      </w:pPr>
      <w:bookmarkStart w:id="11" w:name="OLE_LINK41"/>
      <w:bookmarkStart w:id="12" w:name="OLE_LINK24"/>
      <w:bookmarkStart w:id="13" w:name="OLE_LINK17"/>
      <w:bookmarkStart w:id="14" w:name="OLE_LINK16"/>
      <w:bookmarkEnd w:id="8"/>
      <w:bookmarkEnd w:id="9"/>
      <w:bookmarkEnd w:id="10"/>
      <w:r>
        <w:rPr>
          <w:rFonts w:ascii="Arial" w:eastAsia="PMingLiU" w:hAnsi="Arial" w:cs="Arial"/>
          <w:sz w:val="36"/>
          <w:lang w:eastAsia="en-US"/>
        </w:rPr>
        <w:t>2</w:t>
      </w:r>
      <w:r>
        <w:rPr>
          <w:rFonts w:ascii="Arial" w:eastAsia="PMingLiU" w:hAnsi="Arial" w:cs="Arial"/>
          <w:sz w:val="36"/>
          <w:lang w:eastAsia="en-US"/>
        </w:rPr>
        <w:tab/>
      </w:r>
      <w:r w:rsidR="005E0904">
        <w:rPr>
          <w:rFonts w:ascii="Arial" w:eastAsia="PMingLiU" w:hAnsi="Arial" w:cs="Arial"/>
          <w:sz w:val="36"/>
          <w:lang w:eastAsia="en-US"/>
        </w:rPr>
        <w:t>Discussion</w:t>
      </w:r>
    </w:p>
    <w:p w14:paraId="5D62D866" w14:textId="75D3718F" w:rsidR="00F06CE7" w:rsidRDefault="00F06CE7" w:rsidP="00F06CE7">
      <w:pPr>
        <w:pStyle w:val="Heading2"/>
        <w:rPr>
          <w:rFonts w:eastAsia="PMingLiU"/>
          <w:lang w:eastAsia="zh-TW"/>
        </w:rPr>
      </w:pPr>
      <w:r>
        <w:rPr>
          <w:rFonts w:eastAsia="PMingLiU"/>
          <w:lang w:eastAsia="zh-TW"/>
        </w:rPr>
        <w:t>2.1</w:t>
      </w:r>
      <w:r>
        <w:rPr>
          <w:rFonts w:eastAsia="PMingLiU"/>
          <w:lang w:eastAsia="zh-TW"/>
        </w:rPr>
        <w:tab/>
      </w:r>
      <w:r w:rsidR="00395E10">
        <w:rPr>
          <w:rFonts w:eastAsia="PMingLiU"/>
          <w:lang w:eastAsia="zh-TW"/>
        </w:rPr>
        <w:t>Positioning methods for remote UEs</w:t>
      </w:r>
    </w:p>
    <w:p w14:paraId="11BB3475" w14:textId="5A80BE02" w:rsidR="00F20B41" w:rsidRDefault="00F20B41" w:rsidP="002018B9">
      <w:pPr>
        <w:overflowPunct/>
        <w:autoSpaceDE/>
        <w:autoSpaceDN/>
        <w:adjustRightInd/>
        <w:spacing w:after="240"/>
        <w:textAlignment w:val="auto"/>
        <w:rPr>
          <w:rFonts w:ascii="Calibri" w:eastAsia="PMingLiU" w:hAnsi="Calibri"/>
          <w:sz w:val="22"/>
          <w:szCs w:val="22"/>
          <w:lang w:eastAsia="zh-TW"/>
        </w:rPr>
      </w:pPr>
      <w:r>
        <w:rPr>
          <w:rFonts w:ascii="Calibri" w:eastAsia="PMingLiU" w:hAnsi="Calibri"/>
          <w:sz w:val="22"/>
          <w:szCs w:val="22"/>
          <w:lang w:eastAsia="zh-TW"/>
        </w:rPr>
        <w:t>As discussed during the Rel-17 ASN.1 review (</w:t>
      </w:r>
      <w:proofErr w:type="gramStart"/>
      <w:r>
        <w:rPr>
          <w:rFonts w:ascii="Calibri" w:eastAsia="PMingLiU" w:hAnsi="Calibri"/>
          <w:sz w:val="22"/>
          <w:szCs w:val="22"/>
          <w:lang w:eastAsia="zh-TW"/>
        </w:rPr>
        <w:t>e.g.</w:t>
      </w:r>
      <w:proofErr w:type="gramEnd"/>
      <w:r>
        <w:rPr>
          <w:rFonts w:ascii="Calibri" w:eastAsia="PMingLiU" w:hAnsi="Calibri"/>
          <w:sz w:val="22"/>
          <w:szCs w:val="22"/>
          <w:lang w:eastAsia="zh-TW"/>
        </w:rPr>
        <w:t xml:space="preserve"> in [1]), a remote UE served by a relay UE can have a requirement for positioning like any other UE: The remote UE may initiate an emergency call, its user may invoke a service requiring location, and so on.</w:t>
      </w:r>
    </w:p>
    <w:p w14:paraId="180644EC" w14:textId="7F658A00" w:rsidR="00EC27A5" w:rsidRDefault="00EC27A5" w:rsidP="002018B9">
      <w:pPr>
        <w:overflowPunct/>
        <w:autoSpaceDE/>
        <w:autoSpaceDN/>
        <w:adjustRightInd/>
        <w:spacing w:after="240"/>
        <w:textAlignment w:val="auto"/>
        <w:rPr>
          <w:rFonts w:ascii="Calibri" w:eastAsia="PMingLiU" w:hAnsi="Calibri"/>
          <w:sz w:val="22"/>
          <w:szCs w:val="22"/>
          <w:lang w:eastAsia="zh-TW"/>
        </w:rPr>
      </w:pPr>
      <w:r>
        <w:rPr>
          <w:rFonts w:ascii="Calibri" w:eastAsia="PMingLiU" w:hAnsi="Calibri"/>
          <w:sz w:val="22"/>
          <w:szCs w:val="22"/>
          <w:lang w:eastAsia="zh-TW"/>
        </w:rPr>
        <w:t>The feasibility of positioning methods for a remote UE can be described as follows:</w:t>
      </w:r>
    </w:p>
    <w:p w14:paraId="68F5698A" w14:textId="6385CE75" w:rsidR="00EC27A5" w:rsidRDefault="00EC27A5" w:rsidP="00EC27A5">
      <w:pPr>
        <w:pStyle w:val="Caption"/>
        <w:keepNext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>: Positioning methods for a remote UE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15"/>
        <w:gridCol w:w="4799"/>
        <w:gridCol w:w="3207"/>
      </w:tblGrid>
      <w:tr w:rsidR="00EC27A5" w:rsidRPr="00EC27A5" w14:paraId="3667CBD0" w14:textId="77777777" w:rsidTr="00EC27A5">
        <w:tc>
          <w:tcPr>
            <w:tcW w:w="1615" w:type="dxa"/>
          </w:tcPr>
          <w:p w14:paraId="57BBE8DD" w14:textId="27928F9B" w:rsidR="00EC27A5" w:rsidRPr="00EC27A5" w:rsidRDefault="00EC27A5" w:rsidP="002018B9">
            <w:pPr>
              <w:overflowPunct/>
              <w:autoSpaceDE/>
              <w:autoSpaceDN/>
              <w:adjustRightInd/>
              <w:spacing w:after="240"/>
              <w:textAlignment w:val="auto"/>
              <w:rPr>
                <w:rFonts w:ascii="Calibri" w:eastAsia="PMingLiU" w:hAnsi="Calibri"/>
                <w:b/>
                <w:bCs/>
                <w:sz w:val="22"/>
                <w:szCs w:val="22"/>
                <w:lang w:eastAsia="zh-TW"/>
              </w:rPr>
            </w:pPr>
            <w:r w:rsidRPr="00EC27A5">
              <w:rPr>
                <w:rFonts w:ascii="Calibri" w:eastAsia="PMingLiU" w:hAnsi="Calibri"/>
                <w:b/>
                <w:bCs/>
                <w:sz w:val="22"/>
                <w:szCs w:val="22"/>
                <w:lang w:eastAsia="zh-TW"/>
              </w:rPr>
              <w:t>Method</w:t>
            </w:r>
          </w:p>
        </w:tc>
        <w:tc>
          <w:tcPr>
            <w:tcW w:w="4799" w:type="dxa"/>
          </w:tcPr>
          <w:p w14:paraId="5EE1419F" w14:textId="3B131974" w:rsidR="00EC27A5" w:rsidRPr="00EC27A5" w:rsidRDefault="00EC27A5" w:rsidP="002018B9">
            <w:pPr>
              <w:overflowPunct/>
              <w:autoSpaceDE/>
              <w:autoSpaceDN/>
              <w:adjustRightInd/>
              <w:spacing w:after="240"/>
              <w:textAlignment w:val="auto"/>
              <w:rPr>
                <w:rFonts w:ascii="Calibri" w:eastAsia="PMingLiU" w:hAnsi="Calibri"/>
                <w:b/>
                <w:bCs/>
                <w:sz w:val="22"/>
                <w:szCs w:val="22"/>
                <w:lang w:eastAsia="zh-TW"/>
              </w:rPr>
            </w:pPr>
            <w:r w:rsidRPr="00EC27A5">
              <w:rPr>
                <w:rFonts w:ascii="Calibri" w:eastAsia="PMingLiU" w:hAnsi="Calibri"/>
                <w:b/>
                <w:bCs/>
                <w:sz w:val="22"/>
                <w:szCs w:val="22"/>
                <w:lang w:eastAsia="zh-TW"/>
              </w:rPr>
              <w:t>Feasibility</w:t>
            </w:r>
            <w:r>
              <w:rPr>
                <w:rFonts w:ascii="Calibri" w:eastAsia="PMingLiU" w:hAnsi="Calibri"/>
                <w:b/>
                <w:bCs/>
                <w:sz w:val="22"/>
                <w:szCs w:val="22"/>
                <w:lang w:eastAsia="zh-TW"/>
              </w:rPr>
              <w:t xml:space="preserve"> for a remote UE</w:t>
            </w:r>
          </w:p>
        </w:tc>
        <w:tc>
          <w:tcPr>
            <w:tcW w:w="3207" w:type="dxa"/>
          </w:tcPr>
          <w:p w14:paraId="029F5AB7" w14:textId="787AE634" w:rsidR="00EC27A5" w:rsidRPr="00EC27A5" w:rsidRDefault="00EC27A5" w:rsidP="002018B9">
            <w:pPr>
              <w:overflowPunct/>
              <w:autoSpaceDE/>
              <w:autoSpaceDN/>
              <w:adjustRightInd/>
              <w:spacing w:after="240"/>
              <w:textAlignment w:val="auto"/>
              <w:rPr>
                <w:rFonts w:ascii="Calibri" w:eastAsia="PMingLiU" w:hAnsi="Calibri"/>
                <w:b/>
                <w:bCs/>
                <w:sz w:val="22"/>
                <w:szCs w:val="22"/>
                <w:lang w:eastAsia="zh-TW"/>
              </w:rPr>
            </w:pPr>
            <w:r w:rsidRPr="00EC27A5">
              <w:rPr>
                <w:rFonts w:ascii="Calibri" w:eastAsia="PMingLiU" w:hAnsi="Calibri"/>
                <w:b/>
                <w:bCs/>
                <w:sz w:val="22"/>
                <w:szCs w:val="22"/>
                <w:lang w:eastAsia="zh-TW"/>
              </w:rPr>
              <w:t>Impact to enable</w:t>
            </w:r>
          </w:p>
        </w:tc>
      </w:tr>
      <w:tr w:rsidR="00EC27A5" w14:paraId="209C4AE5" w14:textId="77777777" w:rsidTr="00EC27A5">
        <w:tc>
          <w:tcPr>
            <w:tcW w:w="1615" w:type="dxa"/>
          </w:tcPr>
          <w:p w14:paraId="4702C048" w14:textId="312B03D8" w:rsidR="00EC27A5" w:rsidRDefault="00EC27A5" w:rsidP="002018B9">
            <w:pPr>
              <w:overflowPunct/>
              <w:autoSpaceDE/>
              <w:autoSpaceDN/>
              <w:adjustRightInd/>
              <w:spacing w:after="240"/>
              <w:textAlignment w:val="auto"/>
              <w:rPr>
                <w:rFonts w:ascii="Calibri" w:eastAsia="PMingLiU" w:hAnsi="Calibri"/>
                <w:sz w:val="22"/>
                <w:szCs w:val="22"/>
                <w:lang w:eastAsia="zh-TW"/>
              </w:rPr>
            </w:pPr>
            <w:r>
              <w:rPr>
                <w:rFonts w:ascii="Calibri" w:eastAsia="PMingLiU" w:hAnsi="Calibri"/>
                <w:sz w:val="22"/>
                <w:szCs w:val="22"/>
                <w:lang w:eastAsia="zh-TW"/>
              </w:rPr>
              <w:t>A-GNSS</w:t>
            </w:r>
          </w:p>
        </w:tc>
        <w:tc>
          <w:tcPr>
            <w:tcW w:w="4799" w:type="dxa"/>
          </w:tcPr>
          <w:p w14:paraId="4F977335" w14:textId="01E69F64" w:rsidR="00EC27A5" w:rsidRPr="00EC27A5" w:rsidRDefault="00EC27A5" w:rsidP="002018B9">
            <w:pPr>
              <w:overflowPunct/>
              <w:autoSpaceDE/>
              <w:autoSpaceDN/>
              <w:adjustRightInd/>
              <w:spacing w:after="240"/>
              <w:textAlignment w:val="auto"/>
              <w:rPr>
                <w:rFonts w:ascii="Calibri" w:eastAsia="PMingLiU" w:hAnsi="Calibri"/>
                <w:sz w:val="22"/>
                <w:szCs w:val="22"/>
                <w:lang w:eastAsia="zh-TW"/>
              </w:rPr>
            </w:pPr>
            <w:r>
              <w:rPr>
                <w:rFonts w:ascii="Calibri" w:eastAsia="PMingLiU" w:hAnsi="Calibri"/>
                <w:sz w:val="22"/>
                <w:szCs w:val="22"/>
                <w:lang w:eastAsia="zh-TW"/>
              </w:rPr>
              <w:t xml:space="preserve">No major issues.  </w:t>
            </w:r>
            <w:r>
              <w:rPr>
                <w:rFonts w:ascii="Calibri" w:eastAsia="PMingLiU" w:hAnsi="Calibri"/>
                <w:i/>
                <w:iCs/>
                <w:sz w:val="22"/>
                <w:szCs w:val="22"/>
                <w:lang w:eastAsia="zh-TW"/>
              </w:rPr>
              <w:t>GNSS-</w:t>
            </w:r>
            <w:proofErr w:type="spellStart"/>
            <w:r>
              <w:rPr>
                <w:rFonts w:ascii="Calibri" w:eastAsia="PMingLiU" w:hAnsi="Calibri"/>
                <w:i/>
                <w:iCs/>
                <w:sz w:val="22"/>
                <w:szCs w:val="22"/>
                <w:lang w:eastAsia="zh-TW"/>
              </w:rPr>
              <w:t>ReferenceTime</w:t>
            </w:r>
            <w:proofErr w:type="spellEnd"/>
            <w:r>
              <w:rPr>
                <w:rFonts w:ascii="Calibri" w:eastAsia="PMingLiU" w:hAnsi="Calibri"/>
                <w:sz w:val="22"/>
                <w:szCs w:val="22"/>
                <w:lang w:eastAsia="zh-TW"/>
              </w:rPr>
              <w:t xml:space="preserve"> including </w:t>
            </w:r>
            <w:proofErr w:type="spellStart"/>
            <w:r>
              <w:rPr>
                <w:rFonts w:ascii="Calibri" w:eastAsia="PMingLiU" w:hAnsi="Calibri"/>
                <w:i/>
                <w:iCs/>
                <w:sz w:val="22"/>
                <w:szCs w:val="22"/>
                <w:lang w:eastAsia="zh-TW"/>
              </w:rPr>
              <w:t>networkTime</w:t>
            </w:r>
            <w:proofErr w:type="spellEnd"/>
            <w:r>
              <w:rPr>
                <w:rFonts w:ascii="Calibri" w:eastAsia="PMingLiU" w:hAnsi="Calibri"/>
                <w:sz w:val="22"/>
                <w:szCs w:val="22"/>
                <w:lang w:eastAsia="zh-TW"/>
              </w:rPr>
              <w:t xml:space="preserve"> may not be usable if the UE cannot get the timing of the serving cell, which could slow GNSS acquisition.</w:t>
            </w:r>
          </w:p>
        </w:tc>
        <w:tc>
          <w:tcPr>
            <w:tcW w:w="3207" w:type="dxa"/>
          </w:tcPr>
          <w:p w14:paraId="002B850F" w14:textId="36085E10" w:rsidR="00EC27A5" w:rsidRDefault="00EC27A5" w:rsidP="002018B9">
            <w:pPr>
              <w:overflowPunct/>
              <w:autoSpaceDE/>
              <w:autoSpaceDN/>
              <w:adjustRightInd/>
              <w:spacing w:after="240"/>
              <w:textAlignment w:val="auto"/>
              <w:rPr>
                <w:rFonts w:ascii="Calibri" w:eastAsia="PMingLiU" w:hAnsi="Calibri"/>
                <w:sz w:val="22"/>
                <w:szCs w:val="22"/>
                <w:lang w:eastAsia="zh-TW"/>
              </w:rPr>
            </w:pPr>
            <w:proofErr w:type="gramStart"/>
            <w:r>
              <w:rPr>
                <w:rFonts w:ascii="Calibri" w:eastAsia="PMingLiU" w:hAnsi="Calibri"/>
                <w:sz w:val="22"/>
                <w:szCs w:val="22"/>
                <w:lang w:eastAsia="zh-TW"/>
              </w:rPr>
              <w:t>None essential</w:t>
            </w:r>
            <w:proofErr w:type="gramEnd"/>
            <w:r>
              <w:rPr>
                <w:rFonts w:ascii="Calibri" w:eastAsia="PMingLiU" w:hAnsi="Calibri"/>
                <w:sz w:val="22"/>
                <w:szCs w:val="22"/>
                <w:lang w:eastAsia="zh-TW"/>
              </w:rPr>
              <w:t xml:space="preserve">; providing serving cell timing is </w:t>
            </w:r>
            <w:r w:rsidR="00C1479B">
              <w:rPr>
                <w:rFonts w:ascii="Calibri" w:eastAsia="PMingLiU" w:hAnsi="Calibri"/>
                <w:sz w:val="22"/>
                <w:szCs w:val="22"/>
                <w:lang w:eastAsia="zh-TW"/>
              </w:rPr>
              <w:t xml:space="preserve">potentially </w:t>
            </w:r>
            <w:r>
              <w:rPr>
                <w:rFonts w:ascii="Calibri" w:eastAsia="PMingLiU" w:hAnsi="Calibri"/>
                <w:sz w:val="22"/>
                <w:szCs w:val="22"/>
                <w:lang w:eastAsia="zh-TW"/>
              </w:rPr>
              <w:t>helpful.</w:t>
            </w:r>
          </w:p>
        </w:tc>
      </w:tr>
      <w:tr w:rsidR="00BE73C2" w14:paraId="602669B6" w14:textId="77777777" w:rsidTr="00EC27A5">
        <w:tc>
          <w:tcPr>
            <w:tcW w:w="1615" w:type="dxa"/>
          </w:tcPr>
          <w:p w14:paraId="01E0F107" w14:textId="51498B04" w:rsidR="00BE73C2" w:rsidRDefault="00BE73C2" w:rsidP="002018B9">
            <w:pPr>
              <w:overflowPunct/>
              <w:autoSpaceDE/>
              <w:autoSpaceDN/>
              <w:adjustRightInd/>
              <w:spacing w:after="240"/>
              <w:textAlignment w:val="auto"/>
              <w:rPr>
                <w:rFonts w:ascii="Calibri" w:eastAsia="PMingLiU" w:hAnsi="Calibri"/>
                <w:sz w:val="22"/>
                <w:szCs w:val="22"/>
                <w:lang w:eastAsia="zh-TW"/>
              </w:rPr>
            </w:pPr>
            <w:r>
              <w:rPr>
                <w:rFonts w:ascii="Calibri" w:eastAsia="PMingLiU" w:hAnsi="Calibri"/>
                <w:sz w:val="22"/>
                <w:szCs w:val="22"/>
                <w:lang w:eastAsia="zh-TW"/>
              </w:rPr>
              <w:t>Sensor, WLAN, Bluetooth</w:t>
            </w:r>
          </w:p>
        </w:tc>
        <w:tc>
          <w:tcPr>
            <w:tcW w:w="4799" w:type="dxa"/>
          </w:tcPr>
          <w:p w14:paraId="2D8B5291" w14:textId="674EAF27" w:rsidR="00BE73C2" w:rsidRDefault="00BE73C2" w:rsidP="002018B9">
            <w:pPr>
              <w:overflowPunct/>
              <w:autoSpaceDE/>
              <w:autoSpaceDN/>
              <w:adjustRightInd/>
              <w:spacing w:after="240"/>
              <w:textAlignment w:val="auto"/>
              <w:rPr>
                <w:rFonts w:ascii="Calibri" w:eastAsia="PMingLiU" w:hAnsi="Calibri"/>
                <w:sz w:val="22"/>
                <w:szCs w:val="22"/>
                <w:lang w:eastAsia="zh-TW"/>
              </w:rPr>
            </w:pPr>
            <w:r>
              <w:rPr>
                <w:rFonts w:ascii="Calibri" w:eastAsia="PMingLiU" w:hAnsi="Calibri"/>
                <w:sz w:val="22"/>
                <w:szCs w:val="22"/>
                <w:lang w:eastAsia="zh-TW"/>
              </w:rPr>
              <w:t>No issues.</w:t>
            </w:r>
          </w:p>
        </w:tc>
        <w:tc>
          <w:tcPr>
            <w:tcW w:w="3207" w:type="dxa"/>
          </w:tcPr>
          <w:p w14:paraId="54EB40EB" w14:textId="2A767966" w:rsidR="00BE73C2" w:rsidRDefault="00BE73C2" w:rsidP="002018B9">
            <w:pPr>
              <w:overflowPunct/>
              <w:autoSpaceDE/>
              <w:autoSpaceDN/>
              <w:adjustRightInd/>
              <w:spacing w:after="240"/>
              <w:textAlignment w:val="auto"/>
              <w:rPr>
                <w:rFonts w:ascii="Calibri" w:eastAsia="PMingLiU" w:hAnsi="Calibri"/>
                <w:sz w:val="22"/>
                <w:szCs w:val="22"/>
                <w:lang w:eastAsia="zh-TW"/>
              </w:rPr>
            </w:pPr>
            <w:r>
              <w:rPr>
                <w:rFonts w:ascii="Calibri" w:eastAsia="PMingLiU" w:hAnsi="Calibri"/>
                <w:sz w:val="22"/>
                <w:szCs w:val="22"/>
                <w:lang w:eastAsia="zh-TW"/>
              </w:rPr>
              <w:t>None.</w:t>
            </w:r>
          </w:p>
        </w:tc>
      </w:tr>
      <w:tr w:rsidR="00EC27A5" w14:paraId="38D9EB5D" w14:textId="77777777" w:rsidTr="00EC27A5">
        <w:tc>
          <w:tcPr>
            <w:tcW w:w="1615" w:type="dxa"/>
          </w:tcPr>
          <w:p w14:paraId="1CC95808" w14:textId="00405423" w:rsidR="00EC27A5" w:rsidRDefault="00BE73C2" w:rsidP="002018B9">
            <w:pPr>
              <w:overflowPunct/>
              <w:autoSpaceDE/>
              <w:autoSpaceDN/>
              <w:adjustRightInd/>
              <w:spacing w:after="240"/>
              <w:textAlignment w:val="auto"/>
              <w:rPr>
                <w:rFonts w:ascii="Calibri" w:eastAsia="PMingLiU" w:hAnsi="Calibri"/>
                <w:sz w:val="22"/>
                <w:szCs w:val="22"/>
                <w:lang w:eastAsia="zh-TW"/>
              </w:rPr>
            </w:pPr>
            <w:r>
              <w:rPr>
                <w:rFonts w:ascii="Calibri" w:eastAsia="PMingLiU" w:hAnsi="Calibri"/>
                <w:sz w:val="22"/>
                <w:szCs w:val="22"/>
                <w:lang w:eastAsia="zh-TW"/>
              </w:rPr>
              <w:t>NR d</w:t>
            </w:r>
            <w:r w:rsidR="00EC27A5">
              <w:rPr>
                <w:rFonts w:ascii="Calibri" w:eastAsia="PMingLiU" w:hAnsi="Calibri"/>
                <w:sz w:val="22"/>
                <w:szCs w:val="22"/>
                <w:lang w:eastAsia="zh-TW"/>
              </w:rPr>
              <w:t>ownlink</w:t>
            </w:r>
          </w:p>
        </w:tc>
        <w:tc>
          <w:tcPr>
            <w:tcW w:w="4799" w:type="dxa"/>
          </w:tcPr>
          <w:p w14:paraId="7342FD07" w14:textId="222F3E31" w:rsidR="00EC27A5" w:rsidRPr="00EC27A5" w:rsidRDefault="00EC27A5" w:rsidP="002018B9">
            <w:pPr>
              <w:overflowPunct/>
              <w:autoSpaceDE/>
              <w:autoSpaceDN/>
              <w:adjustRightInd/>
              <w:spacing w:after="240"/>
              <w:textAlignment w:val="auto"/>
              <w:rPr>
                <w:rFonts w:ascii="Calibri" w:eastAsia="PMingLiU" w:hAnsi="Calibri"/>
                <w:sz w:val="22"/>
                <w:szCs w:val="22"/>
                <w:lang w:eastAsia="zh-TW"/>
              </w:rPr>
            </w:pPr>
            <w:r>
              <w:rPr>
                <w:rFonts w:ascii="Calibri" w:eastAsia="PMingLiU" w:hAnsi="Calibri"/>
                <w:sz w:val="22"/>
                <w:szCs w:val="22"/>
                <w:lang w:eastAsia="zh-TW"/>
              </w:rPr>
              <w:t xml:space="preserve">Network timing required to interpret DL-PRS configurations and populate </w:t>
            </w:r>
            <w:r>
              <w:rPr>
                <w:rFonts w:ascii="Calibri" w:eastAsia="PMingLiU" w:hAnsi="Calibri"/>
                <w:i/>
                <w:iCs/>
                <w:sz w:val="22"/>
                <w:szCs w:val="22"/>
                <w:lang w:eastAsia="zh-TW"/>
              </w:rPr>
              <w:t>NR-</w:t>
            </w:r>
            <w:proofErr w:type="spellStart"/>
            <w:r>
              <w:rPr>
                <w:rFonts w:ascii="Calibri" w:eastAsia="PMingLiU" w:hAnsi="Calibri"/>
                <w:i/>
                <w:iCs/>
                <w:sz w:val="22"/>
                <w:szCs w:val="22"/>
                <w:lang w:eastAsia="zh-TW"/>
              </w:rPr>
              <w:t>TimeStamp</w:t>
            </w:r>
            <w:proofErr w:type="spellEnd"/>
            <w:r>
              <w:rPr>
                <w:rFonts w:ascii="Calibri" w:eastAsia="PMingLiU" w:hAnsi="Calibri"/>
                <w:sz w:val="22"/>
                <w:szCs w:val="22"/>
                <w:lang w:eastAsia="zh-TW"/>
              </w:rPr>
              <w:t>.</w:t>
            </w:r>
          </w:p>
        </w:tc>
        <w:tc>
          <w:tcPr>
            <w:tcW w:w="3207" w:type="dxa"/>
          </w:tcPr>
          <w:p w14:paraId="6BF1DDE1" w14:textId="0A6692B5" w:rsidR="00EC27A5" w:rsidRDefault="00EC27A5" w:rsidP="002018B9">
            <w:pPr>
              <w:overflowPunct/>
              <w:autoSpaceDE/>
              <w:autoSpaceDN/>
              <w:adjustRightInd/>
              <w:spacing w:after="240"/>
              <w:textAlignment w:val="auto"/>
              <w:rPr>
                <w:rFonts w:ascii="Calibri" w:eastAsia="PMingLiU" w:hAnsi="Calibri"/>
                <w:sz w:val="22"/>
                <w:szCs w:val="22"/>
                <w:lang w:eastAsia="zh-TW"/>
              </w:rPr>
            </w:pPr>
            <w:r>
              <w:rPr>
                <w:rFonts w:ascii="Calibri" w:eastAsia="PMingLiU" w:hAnsi="Calibri"/>
                <w:sz w:val="22"/>
                <w:szCs w:val="22"/>
                <w:lang w:eastAsia="zh-TW"/>
              </w:rPr>
              <w:t>Provide serving cell timing.</w:t>
            </w:r>
          </w:p>
        </w:tc>
      </w:tr>
      <w:tr w:rsidR="00EC27A5" w14:paraId="361C1447" w14:textId="77777777" w:rsidTr="00EC27A5">
        <w:tc>
          <w:tcPr>
            <w:tcW w:w="1615" w:type="dxa"/>
          </w:tcPr>
          <w:p w14:paraId="0169F860" w14:textId="445496C3" w:rsidR="00EC27A5" w:rsidRDefault="00BE73C2" w:rsidP="002018B9">
            <w:pPr>
              <w:overflowPunct/>
              <w:autoSpaceDE/>
              <w:autoSpaceDN/>
              <w:adjustRightInd/>
              <w:spacing w:after="240"/>
              <w:textAlignment w:val="auto"/>
              <w:rPr>
                <w:rFonts w:ascii="Calibri" w:eastAsia="PMingLiU" w:hAnsi="Calibri"/>
                <w:sz w:val="22"/>
                <w:szCs w:val="22"/>
                <w:lang w:eastAsia="zh-TW"/>
              </w:rPr>
            </w:pPr>
            <w:r>
              <w:rPr>
                <w:rFonts w:ascii="Calibri" w:eastAsia="PMingLiU" w:hAnsi="Calibri"/>
                <w:sz w:val="22"/>
                <w:szCs w:val="22"/>
                <w:lang w:eastAsia="zh-TW"/>
              </w:rPr>
              <w:t>NR u</w:t>
            </w:r>
            <w:r w:rsidR="00EC27A5">
              <w:rPr>
                <w:rFonts w:ascii="Calibri" w:eastAsia="PMingLiU" w:hAnsi="Calibri"/>
                <w:sz w:val="22"/>
                <w:szCs w:val="22"/>
                <w:lang w:eastAsia="zh-TW"/>
              </w:rPr>
              <w:t>plink</w:t>
            </w:r>
          </w:p>
        </w:tc>
        <w:tc>
          <w:tcPr>
            <w:tcW w:w="4799" w:type="dxa"/>
          </w:tcPr>
          <w:p w14:paraId="596A2283" w14:textId="5820AFB7" w:rsidR="00EC27A5" w:rsidRDefault="00EC27A5" w:rsidP="002018B9">
            <w:pPr>
              <w:overflowPunct/>
              <w:autoSpaceDE/>
              <w:autoSpaceDN/>
              <w:adjustRightInd/>
              <w:spacing w:after="240"/>
              <w:textAlignment w:val="auto"/>
              <w:rPr>
                <w:rFonts w:ascii="Calibri" w:eastAsia="PMingLiU" w:hAnsi="Calibri"/>
                <w:sz w:val="22"/>
                <w:szCs w:val="22"/>
                <w:lang w:eastAsia="zh-TW"/>
              </w:rPr>
            </w:pPr>
            <w:r>
              <w:rPr>
                <w:rFonts w:ascii="Calibri" w:eastAsia="PMingLiU" w:hAnsi="Calibri"/>
                <w:sz w:val="22"/>
                <w:szCs w:val="22"/>
                <w:lang w:eastAsia="zh-TW"/>
              </w:rPr>
              <w:t>Aperiodic and semi-persistent SRS cannot be activated/deactivated.  Uplink positioning with periodic SRS appears workable.</w:t>
            </w:r>
          </w:p>
        </w:tc>
        <w:tc>
          <w:tcPr>
            <w:tcW w:w="3207" w:type="dxa"/>
          </w:tcPr>
          <w:p w14:paraId="57BAD8CD" w14:textId="510DD74B" w:rsidR="00EC27A5" w:rsidRDefault="00EC27A5" w:rsidP="002018B9">
            <w:pPr>
              <w:overflowPunct/>
              <w:autoSpaceDE/>
              <w:autoSpaceDN/>
              <w:adjustRightInd/>
              <w:spacing w:after="240"/>
              <w:textAlignment w:val="auto"/>
              <w:rPr>
                <w:rFonts w:ascii="Calibri" w:eastAsia="PMingLiU" w:hAnsi="Calibri"/>
                <w:sz w:val="22"/>
                <w:szCs w:val="22"/>
                <w:lang w:eastAsia="zh-TW"/>
              </w:rPr>
            </w:pPr>
            <w:r>
              <w:rPr>
                <w:rFonts w:ascii="Calibri" w:eastAsia="PMingLiU" w:hAnsi="Calibri"/>
                <w:sz w:val="22"/>
                <w:szCs w:val="22"/>
                <w:lang w:eastAsia="zh-TW"/>
              </w:rPr>
              <w:t>Inform the LMF that the UE is a remote UE, so the LMF does not request aperiodic or semi-persistent SRS.</w:t>
            </w:r>
          </w:p>
        </w:tc>
      </w:tr>
      <w:tr w:rsidR="00EC27A5" w14:paraId="70447D19" w14:textId="77777777" w:rsidTr="00EC27A5">
        <w:tc>
          <w:tcPr>
            <w:tcW w:w="1615" w:type="dxa"/>
          </w:tcPr>
          <w:p w14:paraId="61ACC9B2" w14:textId="25843BA8" w:rsidR="00EC27A5" w:rsidRDefault="00EC27A5" w:rsidP="002018B9">
            <w:pPr>
              <w:overflowPunct/>
              <w:autoSpaceDE/>
              <w:autoSpaceDN/>
              <w:adjustRightInd/>
              <w:spacing w:after="240"/>
              <w:textAlignment w:val="auto"/>
              <w:rPr>
                <w:rFonts w:ascii="Calibri" w:eastAsia="PMingLiU" w:hAnsi="Calibri"/>
                <w:sz w:val="22"/>
                <w:szCs w:val="22"/>
                <w:lang w:eastAsia="zh-TW"/>
              </w:rPr>
            </w:pPr>
            <w:r>
              <w:rPr>
                <w:rFonts w:ascii="Calibri" w:eastAsia="PMingLiU" w:hAnsi="Calibri"/>
                <w:sz w:val="22"/>
                <w:szCs w:val="22"/>
                <w:lang w:eastAsia="zh-TW"/>
              </w:rPr>
              <w:lastRenderedPageBreak/>
              <w:t>NR E-CID</w:t>
            </w:r>
          </w:p>
        </w:tc>
        <w:tc>
          <w:tcPr>
            <w:tcW w:w="4799" w:type="dxa"/>
          </w:tcPr>
          <w:p w14:paraId="3CC2AE7F" w14:textId="6C78001C" w:rsidR="00EC27A5" w:rsidRDefault="00EC27A5" w:rsidP="002018B9">
            <w:pPr>
              <w:overflowPunct/>
              <w:autoSpaceDE/>
              <w:autoSpaceDN/>
              <w:adjustRightInd/>
              <w:spacing w:after="240"/>
              <w:textAlignment w:val="auto"/>
              <w:rPr>
                <w:rFonts w:ascii="Calibri" w:eastAsia="PMingLiU" w:hAnsi="Calibri"/>
                <w:sz w:val="22"/>
                <w:szCs w:val="22"/>
                <w:lang w:eastAsia="zh-TW"/>
              </w:rPr>
            </w:pPr>
            <w:r>
              <w:rPr>
                <w:rFonts w:ascii="Calibri" w:eastAsia="PMingLiU" w:hAnsi="Calibri"/>
                <w:sz w:val="22"/>
                <w:szCs w:val="22"/>
                <w:lang w:eastAsia="zh-TW"/>
              </w:rPr>
              <w:t xml:space="preserve">Measurements can be provided to the LMF by the remote UE (DL) or its serving </w:t>
            </w:r>
            <w:proofErr w:type="spellStart"/>
            <w:r>
              <w:rPr>
                <w:rFonts w:ascii="Calibri" w:eastAsia="PMingLiU" w:hAnsi="Calibri"/>
                <w:sz w:val="22"/>
                <w:szCs w:val="22"/>
                <w:lang w:eastAsia="zh-TW"/>
              </w:rPr>
              <w:t>gNB</w:t>
            </w:r>
            <w:proofErr w:type="spellEnd"/>
            <w:r>
              <w:rPr>
                <w:rFonts w:ascii="Calibri" w:eastAsia="PMingLiU" w:hAnsi="Calibri"/>
                <w:sz w:val="22"/>
                <w:szCs w:val="22"/>
                <w:lang w:eastAsia="zh-TW"/>
              </w:rPr>
              <w:t xml:space="preserve"> (UL), but the LMF implementation may assume the UE is within the footprint of its serving cell.</w:t>
            </w:r>
          </w:p>
        </w:tc>
        <w:tc>
          <w:tcPr>
            <w:tcW w:w="3207" w:type="dxa"/>
          </w:tcPr>
          <w:p w14:paraId="13AD0925" w14:textId="5E9C9695" w:rsidR="00EC27A5" w:rsidRDefault="00EC27A5" w:rsidP="002018B9">
            <w:pPr>
              <w:overflowPunct/>
              <w:autoSpaceDE/>
              <w:autoSpaceDN/>
              <w:adjustRightInd/>
              <w:spacing w:after="240"/>
              <w:textAlignment w:val="auto"/>
              <w:rPr>
                <w:rFonts w:ascii="Calibri" w:eastAsia="PMingLiU" w:hAnsi="Calibri"/>
                <w:sz w:val="22"/>
                <w:szCs w:val="22"/>
                <w:lang w:eastAsia="zh-TW"/>
              </w:rPr>
            </w:pPr>
            <w:r>
              <w:rPr>
                <w:rFonts w:ascii="Calibri" w:eastAsia="PMingLiU" w:hAnsi="Calibri"/>
                <w:sz w:val="22"/>
                <w:szCs w:val="22"/>
                <w:lang w:eastAsia="zh-TW"/>
              </w:rPr>
              <w:t>Inform the LMF that the UE is a remote UE, so the LMF can take it into accoun</w:t>
            </w:r>
            <w:r w:rsidR="00EB6955">
              <w:rPr>
                <w:rFonts w:ascii="Calibri" w:eastAsia="PMingLiU" w:hAnsi="Calibri"/>
                <w:sz w:val="22"/>
                <w:szCs w:val="22"/>
                <w:lang w:eastAsia="zh-TW"/>
              </w:rPr>
              <w:t>t in implementation</w:t>
            </w:r>
            <w:r>
              <w:rPr>
                <w:rFonts w:ascii="Calibri" w:eastAsia="PMingLiU" w:hAnsi="Calibri"/>
                <w:sz w:val="22"/>
                <w:szCs w:val="22"/>
                <w:lang w:eastAsia="zh-TW"/>
              </w:rPr>
              <w:t>.</w:t>
            </w:r>
          </w:p>
        </w:tc>
      </w:tr>
      <w:tr w:rsidR="00F5585F" w14:paraId="6BC9CFCF" w14:textId="77777777" w:rsidTr="00EC27A5">
        <w:tc>
          <w:tcPr>
            <w:tcW w:w="1615" w:type="dxa"/>
          </w:tcPr>
          <w:p w14:paraId="7CE98E94" w14:textId="74BB24A2" w:rsidR="00F5585F" w:rsidRDefault="00F5585F" w:rsidP="00F5585F">
            <w:pPr>
              <w:overflowPunct/>
              <w:autoSpaceDE/>
              <w:autoSpaceDN/>
              <w:adjustRightInd/>
              <w:spacing w:after="240"/>
              <w:textAlignment w:val="auto"/>
              <w:rPr>
                <w:rFonts w:ascii="Calibri" w:eastAsia="PMingLiU" w:hAnsi="Calibri"/>
                <w:sz w:val="22"/>
                <w:szCs w:val="22"/>
                <w:lang w:eastAsia="zh-TW"/>
              </w:rPr>
            </w:pPr>
            <w:r>
              <w:rPr>
                <w:rFonts w:ascii="Calibri" w:eastAsia="PMingLiU" w:hAnsi="Calibri"/>
                <w:sz w:val="22"/>
                <w:szCs w:val="22"/>
                <w:lang w:eastAsia="zh-TW"/>
              </w:rPr>
              <w:t>Multi-RTT</w:t>
            </w:r>
          </w:p>
        </w:tc>
        <w:tc>
          <w:tcPr>
            <w:tcW w:w="4799" w:type="dxa"/>
          </w:tcPr>
          <w:p w14:paraId="270FCE03" w14:textId="60BCC745" w:rsidR="00F5585F" w:rsidRDefault="00F5585F" w:rsidP="00F5585F">
            <w:pPr>
              <w:overflowPunct/>
              <w:autoSpaceDE/>
              <w:autoSpaceDN/>
              <w:adjustRightInd/>
              <w:spacing w:after="240"/>
              <w:textAlignment w:val="auto"/>
              <w:rPr>
                <w:rFonts w:ascii="Calibri" w:eastAsia="PMingLiU" w:hAnsi="Calibri"/>
                <w:sz w:val="22"/>
                <w:szCs w:val="22"/>
                <w:lang w:eastAsia="zh-TW"/>
              </w:rPr>
            </w:pPr>
            <w:r>
              <w:rPr>
                <w:rFonts w:ascii="Calibri" w:eastAsia="PMingLiU" w:hAnsi="Calibri"/>
                <w:sz w:val="22"/>
                <w:szCs w:val="22"/>
                <w:lang w:eastAsia="zh-TW"/>
              </w:rPr>
              <w:t>The uplink portion has the same issues as uplink positioning.</w:t>
            </w:r>
          </w:p>
        </w:tc>
        <w:tc>
          <w:tcPr>
            <w:tcW w:w="3207" w:type="dxa"/>
          </w:tcPr>
          <w:p w14:paraId="245F0183" w14:textId="3B4CBB24" w:rsidR="00F5585F" w:rsidRDefault="00F5585F" w:rsidP="00F5585F">
            <w:pPr>
              <w:overflowPunct/>
              <w:autoSpaceDE/>
              <w:autoSpaceDN/>
              <w:adjustRightInd/>
              <w:spacing w:after="240"/>
              <w:textAlignment w:val="auto"/>
              <w:rPr>
                <w:rFonts w:ascii="Calibri" w:eastAsia="PMingLiU" w:hAnsi="Calibri"/>
                <w:sz w:val="22"/>
                <w:szCs w:val="22"/>
                <w:lang w:eastAsia="zh-TW"/>
              </w:rPr>
            </w:pPr>
            <w:r>
              <w:rPr>
                <w:rFonts w:ascii="Calibri" w:eastAsia="PMingLiU" w:hAnsi="Calibri"/>
                <w:sz w:val="22"/>
                <w:szCs w:val="22"/>
                <w:lang w:eastAsia="zh-TW"/>
              </w:rPr>
              <w:t>Inform the LMF that the UE is a remote UE, so the LMF does not request aperiodic or semi-persistent SRS.</w:t>
            </w:r>
          </w:p>
        </w:tc>
      </w:tr>
    </w:tbl>
    <w:p w14:paraId="6FD76F74" w14:textId="7C289984" w:rsidR="00EC27A5" w:rsidRDefault="00EC27A5" w:rsidP="002018B9">
      <w:pPr>
        <w:overflowPunct/>
        <w:autoSpaceDE/>
        <w:autoSpaceDN/>
        <w:adjustRightInd/>
        <w:spacing w:after="240"/>
        <w:textAlignment w:val="auto"/>
        <w:rPr>
          <w:rFonts w:ascii="Calibri" w:eastAsia="PMingLiU" w:hAnsi="Calibri"/>
          <w:b/>
          <w:bCs/>
          <w:sz w:val="22"/>
          <w:szCs w:val="22"/>
          <w:lang w:eastAsia="zh-TW"/>
        </w:rPr>
      </w:pPr>
    </w:p>
    <w:p w14:paraId="3C96659F" w14:textId="3D031AC3" w:rsidR="00BE73C2" w:rsidRPr="00BE73C2" w:rsidRDefault="00BE73C2" w:rsidP="002018B9">
      <w:pPr>
        <w:overflowPunct/>
        <w:autoSpaceDE/>
        <w:autoSpaceDN/>
        <w:adjustRightInd/>
        <w:spacing w:after="240"/>
        <w:textAlignment w:val="auto"/>
        <w:rPr>
          <w:rFonts w:ascii="Calibri" w:eastAsia="PMingLiU" w:hAnsi="Calibri"/>
          <w:sz w:val="22"/>
          <w:szCs w:val="22"/>
          <w:lang w:eastAsia="zh-TW"/>
        </w:rPr>
      </w:pPr>
      <w:r>
        <w:rPr>
          <w:rFonts w:ascii="Calibri" w:eastAsia="PMingLiU" w:hAnsi="Calibri"/>
          <w:sz w:val="22"/>
          <w:szCs w:val="22"/>
          <w:lang w:eastAsia="zh-TW"/>
        </w:rPr>
        <w:t>(Methods depending on non-NR access are omitted, as the relay is an NR-specific feature.)</w:t>
      </w:r>
    </w:p>
    <w:p w14:paraId="04695EAE" w14:textId="4B24A7B9" w:rsidR="00EC27A5" w:rsidRDefault="00EC27A5" w:rsidP="00EC27A5">
      <w:pPr>
        <w:overflowPunct/>
        <w:autoSpaceDE/>
        <w:autoSpaceDN/>
        <w:adjustRightInd/>
        <w:spacing w:after="240"/>
        <w:textAlignment w:val="auto"/>
        <w:rPr>
          <w:rFonts w:ascii="Calibri" w:eastAsia="PMingLiU" w:hAnsi="Calibri"/>
          <w:sz w:val="22"/>
          <w:szCs w:val="22"/>
          <w:lang w:eastAsia="zh-TW"/>
        </w:rPr>
      </w:pPr>
      <w:r w:rsidRPr="00EC27A5">
        <w:rPr>
          <w:rFonts w:ascii="Calibri" w:eastAsia="PMingLiU" w:hAnsi="Calibri"/>
          <w:b/>
          <w:bCs/>
          <w:sz w:val="22"/>
          <w:szCs w:val="22"/>
          <w:lang w:eastAsia="zh-TW"/>
        </w:rPr>
        <w:t>Proposal 1:</w:t>
      </w:r>
      <w:r>
        <w:rPr>
          <w:rFonts w:ascii="Calibri" w:eastAsia="PMingLiU" w:hAnsi="Calibri"/>
          <w:sz w:val="22"/>
          <w:szCs w:val="22"/>
          <w:lang w:eastAsia="zh-TW"/>
        </w:rPr>
        <w:t xml:space="preserve"> Capture </w:t>
      </w:r>
      <w:r w:rsidR="00AF68FB">
        <w:rPr>
          <w:rFonts w:ascii="Calibri" w:eastAsia="PMingLiU" w:hAnsi="Calibri"/>
          <w:sz w:val="22"/>
          <w:szCs w:val="22"/>
          <w:lang w:eastAsia="zh-TW"/>
        </w:rPr>
        <w:t>a</w:t>
      </w:r>
      <w:r>
        <w:rPr>
          <w:rFonts w:ascii="Calibri" w:eastAsia="PMingLiU" w:hAnsi="Calibri"/>
          <w:sz w:val="22"/>
          <w:szCs w:val="22"/>
          <w:lang w:eastAsia="zh-TW"/>
        </w:rPr>
        <w:t xml:space="preserve"> table of positioning methods </w:t>
      </w:r>
      <w:r w:rsidR="00AF68FB">
        <w:rPr>
          <w:rFonts w:ascii="Calibri" w:eastAsia="PMingLiU" w:hAnsi="Calibri"/>
          <w:sz w:val="22"/>
          <w:szCs w:val="22"/>
          <w:lang w:eastAsia="zh-TW"/>
        </w:rPr>
        <w:t xml:space="preserve">for remote UEs </w:t>
      </w:r>
      <w:r>
        <w:rPr>
          <w:rFonts w:ascii="Calibri" w:eastAsia="PMingLiU" w:hAnsi="Calibri"/>
          <w:sz w:val="22"/>
          <w:szCs w:val="22"/>
          <w:lang w:eastAsia="zh-TW"/>
        </w:rPr>
        <w:t>in 38.305.</w:t>
      </w:r>
    </w:p>
    <w:p w14:paraId="58434F21" w14:textId="4E52F4E5" w:rsidR="0096175C" w:rsidRDefault="0096175C" w:rsidP="00EC27A5">
      <w:pPr>
        <w:overflowPunct/>
        <w:autoSpaceDE/>
        <w:autoSpaceDN/>
        <w:adjustRightInd/>
        <w:spacing w:after="240"/>
        <w:textAlignment w:val="auto"/>
        <w:rPr>
          <w:rFonts w:ascii="Calibri" w:eastAsia="PMingLiU" w:hAnsi="Calibri"/>
          <w:sz w:val="22"/>
          <w:szCs w:val="22"/>
          <w:lang w:eastAsia="zh-TW"/>
        </w:rPr>
      </w:pPr>
      <w:r>
        <w:rPr>
          <w:rFonts w:ascii="Calibri" w:eastAsia="PMingLiU" w:hAnsi="Calibri"/>
          <w:sz w:val="22"/>
          <w:szCs w:val="22"/>
          <w:lang w:eastAsia="zh-TW"/>
        </w:rPr>
        <w:t>The following sections analyse the spec impact to enable the support described above.</w:t>
      </w:r>
    </w:p>
    <w:p w14:paraId="7E1E372F" w14:textId="2A2E5953" w:rsidR="00F06CE7" w:rsidRPr="00F06CE7" w:rsidRDefault="00F06CE7" w:rsidP="00F06CE7">
      <w:pPr>
        <w:pStyle w:val="Heading2"/>
        <w:rPr>
          <w:rFonts w:eastAsia="PMingLiU"/>
          <w:lang w:eastAsia="zh-TW"/>
        </w:rPr>
      </w:pPr>
      <w:r>
        <w:rPr>
          <w:rFonts w:eastAsia="PMingLiU"/>
          <w:lang w:eastAsia="zh-TW"/>
        </w:rPr>
        <w:t>2.2</w:t>
      </w:r>
      <w:r>
        <w:rPr>
          <w:rFonts w:eastAsia="PMingLiU"/>
          <w:lang w:eastAsia="zh-TW"/>
        </w:rPr>
        <w:tab/>
      </w:r>
      <w:r w:rsidR="00EC27A5">
        <w:rPr>
          <w:rFonts w:eastAsia="PMingLiU"/>
          <w:lang w:eastAsia="zh-TW"/>
        </w:rPr>
        <w:t>Determining SFN</w:t>
      </w:r>
    </w:p>
    <w:p w14:paraId="0CE86117" w14:textId="705F5E6C" w:rsidR="00C20288" w:rsidRDefault="00DC0AA9" w:rsidP="009F6EEC">
      <w:pPr>
        <w:overflowPunct/>
        <w:autoSpaceDE/>
        <w:autoSpaceDN/>
        <w:adjustRightInd/>
        <w:spacing w:after="240"/>
        <w:textAlignment w:val="auto"/>
        <w:rPr>
          <w:rFonts w:ascii="Calibri" w:eastAsia="PMingLiU" w:hAnsi="Calibri"/>
          <w:sz w:val="22"/>
          <w:szCs w:val="22"/>
          <w:lang w:eastAsia="zh-TW"/>
        </w:rPr>
      </w:pPr>
      <w:r>
        <w:rPr>
          <w:rFonts w:ascii="Calibri" w:eastAsia="PMingLiU" w:hAnsi="Calibri"/>
          <w:sz w:val="22"/>
          <w:szCs w:val="22"/>
          <w:lang w:eastAsia="zh-TW"/>
        </w:rPr>
        <w:t>A remote UE is served by a relay UE that has its own serving cell.  The relay UE knows the SFN timeline of its serving cell</w:t>
      </w:r>
      <w:r w:rsidR="00160F4D">
        <w:rPr>
          <w:rFonts w:ascii="Calibri" w:eastAsia="PMingLiU" w:hAnsi="Calibri"/>
          <w:sz w:val="22"/>
          <w:szCs w:val="22"/>
          <w:lang w:eastAsia="zh-TW"/>
        </w:rPr>
        <w:t xml:space="preserve">, but the remote UE only sees the DFN timeline provided by the relay UE.  </w:t>
      </w:r>
      <w:r w:rsidR="00EC27A5">
        <w:rPr>
          <w:rFonts w:ascii="Calibri" w:eastAsia="PMingLiU" w:hAnsi="Calibri"/>
          <w:sz w:val="22"/>
          <w:szCs w:val="22"/>
          <w:lang w:eastAsia="zh-TW"/>
        </w:rPr>
        <w:t>T</w:t>
      </w:r>
      <w:r w:rsidR="00160F4D">
        <w:rPr>
          <w:rFonts w:ascii="Calibri" w:eastAsia="PMingLiU" w:hAnsi="Calibri"/>
          <w:sz w:val="22"/>
          <w:szCs w:val="22"/>
          <w:lang w:eastAsia="zh-TW"/>
        </w:rPr>
        <w:t xml:space="preserve">he relay UE </w:t>
      </w:r>
      <w:r w:rsidR="00EC27A5">
        <w:rPr>
          <w:rFonts w:ascii="Calibri" w:eastAsia="PMingLiU" w:hAnsi="Calibri"/>
          <w:sz w:val="22"/>
          <w:szCs w:val="22"/>
          <w:lang w:eastAsia="zh-TW"/>
        </w:rPr>
        <w:t>can</w:t>
      </w:r>
      <w:r w:rsidR="00160F4D">
        <w:rPr>
          <w:rFonts w:ascii="Calibri" w:eastAsia="PMingLiU" w:hAnsi="Calibri"/>
          <w:sz w:val="22"/>
          <w:szCs w:val="22"/>
          <w:lang w:eastAsia="zh-TW"/>
        </w:rPr>
        <w:t xml:space="preserve"> simply provide the SFN timeline to the remote UE, </w:t>
      </w:r>
      <w:r w:rsidR="00EC27A5">
        <w:rPr>
          <w:rFonts w:ascii="Calibri" w:eastAsia="PMingLiU" w:hAnsi="Calibri"/>
          <w:sz w:val="22"/>
          <w:szCs w:val="22"/>
          <w:lang w:eastAsia="zh-TW"/>
        </w:rPr>
        <w:t>in terms of</w:t>
      </w:r>
      <w:r w:rsidR="00160F4D">
        <w:rPr>
          <w:rFonts w:ascii="Calibri" w:eastAsia="PMingLiU" w:hAnsi="Calibri"/>
          <w:sz w:val="22"/>
          <w:szCs w:val="22"/>
          <w:lang w:eastAsia="zh-TW"/>
        </w:rPr>
        <w:t xml:space="preserve"> to the DFN timeline.</w:t>
      </w:r>
      <w:r w:rsidR="009F6EEC">
        <w:rPr>
          <w:rFonts w:ascii="Calibri" w:eastAsia="PMingLiU" w:hAnsi="Calibri"/>
          <w:sz w:val="22"/>
          <w:szCs w:val="22"/>
          <w:lang w:eastAsia="zh-TW"/>
        </w:rPr>
        <w:t xml:space="preserve">  It </w:t>
      </w:r>
      <w:r w:rsidR="00C20288">
        <w:rPr>
          <w:rFonts w:ascii="Calibri" w:eastAsia="PMingLiU" w:hAnsi="Calibri"/>
          <w:sz w:val="22"/>
          <w:szCs w:val="22"/>
          <w:lang w:eastAsia="zh-TW"/>
        </w:rPr>
        <w:t xml:space="preserve">could </w:t>
      </w:r>
      <w:r w:rsidR="009F6EEC">
        <w:rPr>
          <w:rFonts w:ascii="Calibri" w:eastAsia="PMingLiU" w:hAnsi="Calibri"/>
          <w:sz w:val="22"/>
          <w:szCs w:val="22"/>
          <w:lang w:eastAsia="zh-TW"/>
        </w:rPr>
        <w:t xml:space="preserve">reasonably </w:t>
      </w:r>
      <w:r w:rsidR="00C20288">
        <w:rPr>
          <w:rFonts w:ascii="Calibri" w:eastAsia="PMingLiU" w:hAnsi="Calibri"/>
          <w:sz w:val="22"/>
          <w:szCs w:val="22"/>
          <w:lang w:eastAsia="zh-TW"/>
        </w:rPr>
        <w:t xml:space="preserve">be included in the </w:t>
      </w:r>
      <w:proofErr w:type="spellStart"/>
      <w:r w:rsidR="00C20288">
        <w:rPr>
          <w:rFonts w:ascii="Calibri" w:eastAsia="PMingLiU" w:hAnsi="Calibri"/>
          <w:i/>
          <w:iCs/>
          <w:sz w:val="22"/>
          <w:szCs w:val="22"/>
          <w:lang w:eastAsia="zh-TW"/>
        </w:rPr>
        <w:t>RRCReconfigurationSidelink</w:t>
      </w:r>
      <w:proofErr w:type="spellEnd"/>
      <w:r w:rsidR="00C20288">
        <w:rPr>
          <w:rFonts w:ascii="Calibri" w:eastAsia="PMingLiU" w:hAnsi="Calibri"/>
          <w:sz w:val="22"/>
          <w:szCs w:val="22"/>
          <w:lang w:eastAsia="zh-TW"/>
        </w:rPr>
        <w:t xml:space="preserve"> message, allowing the relay UE to </w:t>
      </w:r>
      <w:r w:rsidR="009F6EEC">
        <w:rPr>
          <w:rFonts w:ascii="Calibri" w:eastAsia="PMingLiU" w:hAnsi="Calibri"/>
          <w:sz w:val="22"/>
          <w:szCs w:val="22"/>
          <w:lang w:eastAsia="zh-TW"/>
        </w:rPr>
        <w:t>update the timing</w:t>
      </w:r>
      <w:r w:rsidR="00C20288">
        <w:rPr>
          <w:rFonts w:ascii="Calibri" w:eastAsia="PMingLiU" w:hAnsi="Calibri"/>
          <w:sz w:val="22"/>
          <w:szCs w:val="22"/>
          <w:lang w:eastAsia="zh-TW"/>
        </w:rPr>
        <w:t xml:space="preserve"> when the current value is no longer valid</w:t>
      </w:r>
      <w:r w:rsidR="009F6EEC">
        <w:rPr>
          <w:rFonts w:ascii="Calibri" w:eastAsia="PMingLiU" w:hAnsi="Calibri"/>
          <w:sz w:val="22"/>
          <w:szCs w:val="22"/>
          <w:lang w:eastAsia="zh-TW"/>
        </w:rPr>
        <w:t xml:space="preserve"> (</w:t>
      </w:r>
      <w:proofErr w:type="gramStart"/>
      <w:r w:rsidR="009F6EEC">
        <w:rPr>
          <w:rFonts w:ascii="Calibri" w:eastAsia="PMingLiU" w:hAnsi="Calibri"/>
          <w:sz w:val="22"/>
          <w:szCs w:val="22"/>
          <w:lang w:eastAsia="zh-TW"/>
        </w:rPr>
        <w:t>e.g.</w:t>
      </w:r>
      <w:proofErr w:type="gramEnd"/>
      <w:r w:rsidR="009F6EEC">
        <w:rPr>
          <w:rFonts w:ascii="Calibri" w:eastAsia="PMingLiU" w:hAnsi="Calibri"/>
          <w:sz w:val="22"/>
          <w:szCs w:val="22"/>
          <w:lang w:eastAsia="zh-TW"/>
        </w:rPr>
        <w:t xml:space="preserve"> due to drift)</w:t>
      </w:r>
      <w:r w:rsidR="00C20288">
        <w:rPr>
          <w:rFonts w:ascii="Calibri" w:eastAsia="PMingLiU" w:hAnsi="Calibri"/>
          <w:sz w:val="22"/>
          <w:szCs w:val="22"/>
          <w:lang w:eastAsia="zh-TW"/>
        </w:rPr>
        <w:t>.</w:t>
      </w:r>
    </w:p>
    <w:p w14:paraId="17EB72FE" w14:textId="744A8D07" w:rsidR="00FC5C8C" w:rsidRDefault="00FA0BA9" w:rsidP="002018B9">
      <w:pPr>
        <w:overflowPunct/>
        <w:autoSpaceDE/>
        <w:autoSpaceDN/>
        <w:adjustRightInd/>
        <w:spacing w:after="240"/>
        <w:textAlignment w:val="auto"/>
        <w:rPr>
          <w:rFonts w:ascii="Calibri" w:eastAsia="PMingLiU" w:hAnsi="Calibri"/>
          <w:sz w:val="22"/>
          <w:szCs w:val="22"/>
          <w:lang w:eastAsia="zh-TW"/>
        </w:rPr>
      </w:pPr>
      <w:r>
        <w:rPr>
          <w:rFonts w:ascii="Calibri" w:eastAsia="PMingLiU" w:hAnsi="Calibri"/>
          <w:b/>
          <w:bCs/>
          <w:sz w:val="22"/>
          <w:szCs w:val="22"/>
          <w:lang w:eastAsia="zh-TW"/>
        </w:rPr>
        <w:t xml:space="preserve">Proposal </w:t>
      </w:r>
      <w:r w:rsidR="00C20288">
        <w:rPr>
          <w:rFonts w:ascii="Calibri" w:eastAsia="PMingLiU" w:hAnsi="Calibri"/>
          <w:b/>
          <w:bCs/>
          <w:sz w:val="22"/>
          <w:szCs w:val="22"/>
          <w:lang w:eastAsia="zh-TW"/>
        </w:rPr>
        <w:t>2</w:t>
      </w:r>
      <w:r>
        <w:rPr>
          <w:rFonts w:ascii="Calibri" w:eastAsia="PMingLiU" w:hAnsi="Calibri"/>
          <w:b/>
          <w:bCs/>
          <w:sz w:val="22"/>
          <w:szCs w:val="22"/>
          <w:lang w:eastAsia="zh-TW"/>
        </w:rPr>
        <w:t>:</w:t>
      </w:r>
      <w:r>
        <w:rPr>
          <w:rFonts w:ascii="Calibri" w:eastAsia="PMingLiU" w:hAnsi="Calibri"/>
          <w:sz w:val="22"/>
          <w:szCs w:val="22"/>
          <w:lang w:eastAsia="zh-TW"/>
        </w:rPr>
        <w:t xml:space="preserve"> The relay UE provides </w:t>
      </w:r>
      <w:r w:rsidR="009F6EEC">
        <w:rPr>
          <w:rFonts w:ascii="Calibri" w:eastAsia="PMingLiU" w:hAnsi="Calibri"/>
          <w:sz w:val="22"/>
          <w:szCs w:val="22"/>
          <w:lang w:eastAsia="zh-TW"/>
        </w:rPr>
        <w:t>the</w:t>
      </w:r>
      <w:r>
        <w:rPr>
          <w:rFonts w:ascii="Calibri" w:eastAsia="PMingLiU" w:hAnsi="Calibri"/>
          <w:sz w:val="22"/>
          <w:szCs w:val="22"/>
          <w:lang w:eastAsia="zh-TW"/>
        </w:rPr>
        <w:t xml:space="preserve"> SFN-DFN </w:t>
      </w:r>
      <w:r w:rsidR="009F6EEC">
        <w:rPr>
          <w:rFonts w:ascii="Calibri" w:eastAsia="PMingLiU" w:hAnsi="Calibri"/>
          <w:sz w:val="22"/>
          <w:szCs w:val="22"/>
          <w:lang w:eastAsia="zh-TW"/>
        </w:rPr>
        <w:t>relationship</w:t>
      </w:r>
      <w:r>
        <w:rPr>
          <w:rFonts w:ascii="Calibri" w:eastAsia="PMingLiU" w:hAnsi="Calibri"/>
          <w:sz w:val="22"/>
          <w:szCs w:val="22"/>
          <w:lang w:eastAsia="zh-TW"/>
        </w:rPr>
        <w:t xml:space="preserve"> to the remote UE</w:t>
      </w:r>
      <w:r w:rsidR="00C20288" w:rsidRPr="00C20288">
        <w:rPr>
          <w:rFonts w:ascii="Calibri" w:eastAsia="PMingLiU" w:hAnsi="Calibri"/>
          <w:sz w:val="22"/>
          <w:szCs w:val="22"/>
          <w:lang w:eastAsia="zh-TW"/>
        </w:rPr>
        <w:t xml:space="preserve"> </w:t>
      </w:r>
      <w:r w:rsidR="00C20288">
        <w:rPr>
          <w:rFonts w:ascii="Calibri" w:eastAsia="PMingLiU" w:hAnsi="Calibri"/>
          <w:sz w:val="22"/>
          <w:szCs w:val="22"/>
          <w:lang w:eastAsia="zh-TW"/>
        </w:rPr>
        <w:t xml:space="preserve">in the </w:t>
      </w:r>
      <w:proofErr w:type="spellStart"/>
      <w:r w:rsidR="00C20288">
        <w:rPr>
          <w:rFonts w:ascii="Calibri" w:eastAsia="PMingLiU" w:hAnsi="Calibri"/>
          <w:i/>
          <w:iCs/>
          <w:sz w:val="22"/>
          <w:szCs w:val="22"/>
          <w:lang w:eastAsia="zh-TW"/>
        </w:rPr>
        <w:t>RRCReconfigurationSidelink</w:t>
      </w:r>
      <w:proofErr w:type="spellEnd"/>
      <w:r w:rsidR="00C20288">
        <w:rPr>
          <w:rFonts w:ascii="Calibri" w:eastAsia="PMingLiU" w:hAnsi="Calibri"/>
          <w:sz w:val="22"/>
          <w:szCs w:val="22"/>
          <w:lang w:eastAsia="zh-TW"/>
        </w:rPr>
        <w:t xml:space="preserve"> message</w:t>
      </w:r>
      <w:r>
        <w:rPr>
          <w:rFonts w:ascii="Calibri" w:eastAsia="PMingLiU" w:hAnsi="Calibri"/>
          <w:sz w:val="22"/>
          <w:szCs w:val="22"/>
          <w:lang w:eastAsia="zh-TW"/>
        </w:rPr>
        <w:t>.</w:t>
      </w:r>
    </w:p>
    <w:p w14:paraId="71A4A431" w14:textId="2FBAA4CC" w:rsidR="00EC27A5" w:rsidRDefault="00EC27A5" w:rsidP="00EC27A5">
      <w:pPr>
        <w:pStyle w:val="Heading2"/>
        <w:rPr>
          <w:rFonts w:eastAsia="PMingLiU"/>
          <w:lang w:eastAsia="zh-TW"/>
        </w:rPr>
      </w:pPr>
      <w:r>
        <w:rPr>
          <w:rFonts w:eastAsia="PMingLiU"/>
          <w:lang w:eastAsia="zh-TW"/>
        </w:rPr>
        <w:t>2.3</w:t>
      </w:r>
      <w:r>
        <w:rPr>
          <w:rFonts w:eastAsia="PMingLiU"/>
          <w:lang w:eastAsia="zh-TW"/>
        </w:rPr>
        <w:tab/>
        <w:t>Indicating remote UE status</w:t>
      </w:r>
    </w:p>
    <w:p w14:paraId="2650FA7B" w14:textId="448087E8" w:rsidR="00EC27A5" w:rsidRDefault="00EC27A5" w:rsidP="002018B9">
      <w:pPr>
        <w:overflowPunct/>
        <w:autoSpaceDE/>
        <w:autoSpaceDN/>
        <w:adjustRightInd/>
        <w:spacing w:after="240"/>
        <w:textAlignment w:val="auto"/>
        <w:rPr>
          <w:rFonts w:ascii="Calibri" w:eastAsia="PMingLiU" w:hAnsi="Calibri"/>
          <w:sz w:val="22"/>
          <w:szCs w:val="22"/>
          <w:lang w:eastAsia="zh-TW"/>
        </w:rPr>
      </w:pPr>
      <w:r>
        <w:rPr>
          <w:rFonts w:ascii="Calibri" w:eastAsia="PMingLiU" w:hAnsi="Calibri"/>
          <w:sz w:val="22"/>
          <w:szCs w:val="22"/>
          <w:lang w:eastAsia="zh-TW"/>
        </w:rPr>
        <w:t>For uplink positioning</w:t>
      </w:r>
      <w:r w:rsidR="00F5585F">
        <w:rPr>
          <w:rFonts w:ascii="Calibri" w:eastAsia="PMingLiU" w:hAnsi="Calibri"/>
          <w:sz w:val="22"/>
          <w:szCs w:val="22"/>
          <w:lang w:eastAsia="zh-TW"/>
        </w:rPr>
        <w:t>,</w:t>
      </w:r>
      <w:r>
        <w:rPr>
          <w:rFonts w:ascii="Calibri" w:eastAsia="PMingLiU" w:hAnsi="Calibri"/>
          <w:sz w:val="22"/>
          <w:szCs w:val="22"/>
          <w:lang w:eastAsia="zh-TW"/>
        </w:rPr>
        <w:t xml:space="preserve"> </w:t>
      </w:r>
      <w:r w:rsidR="00F5585F">
        <w:rPr>
          <w:rFonts w:ascii="Calibri" w:eastAsia="PMingLiU" w:hAnsi="Calibri"/>
          <w:sz w:val="22"/>
          <w:szCs w:val="22"/>
          <w:lang w:eastAsia="zh-TW"/>
        </w:rPr>
        <w:t xml:space="preserve">NR </w:t>
      </w:r>
      <w:r>
        <w:rPr>
          <w:rFonts w:ascii="Calibri" w:eastAsia="PMingLiU" w:hAnsi="Calibri"/>
          <w:sz w:val="22"/>
          <w:szCs w:val="22"/>
          <w:lang w:eastAsia="zh-TW"/>
        </w:rPr>
        <w:t xml:space="preserve">E-CID, </w:t>
      </w:r>
      <w:r w:rsidR="00F5585F">
        <w:rPr>
          <w:rFonts w:ascii="Calibri" w:eastAsia="PMingLiU" w:hAnsi="Calibri"/>
          <w:sz w:val="22"/>
          <w:szCs w:val="22"/>
          <w:lang w:eastAsia="zh-TW"/>
        </w:rPr>
        <w:t xml:space="preserve">and multi-RTT, </w:t>
      </w:r>
      <w:r>
        <w:rPr>
          <w:rFonts w:ascii="Calibri" w:eastAsia="PMingLiU" w:hAnsi="Calibri"/>
          <w:sz w:val="22"/>
          <w:szCs w:val="22"/>
          <w:lang w:eastAsia="zh-TW"/>
        </w:rPr>
        <w:t xml:space="preserve">it is useful to inform the </w:t>
      </w:r>
      <w:r w:rsidR="00F5585F">
        <w:rPr>
          <w:rFonts w:ascii="Calibri" w:eastAsia="PMingLiU" w:hAnsi="Calibri"/>
          <w:sz w:val="22"/>
          <w:szCs w:val="22"/>
          <w:lang w:eastAsia="zh-TW"/>
        </w:rPr>
        <w:t xml:space="preserve">LMF when it faces a remote UE.  The impact is minor: A flag could be added to </w:t>
      </w:r>
      <w:proofErr w:type="spellStart"/>
      <w:r w:rsidR="00F5585F">
        <w:rPr>
          <w:rFonts w:ascii="Calibri" w:eastAsia="PMingLiU" w:hAnsi="Calibri"/>
          <w:i/>
          <w:iCs/>
          <w:sz w:val="22"/>
          <w:szCs w:val="22"/>
          <w:lang w:eastAsia="zh-TW"/>
        </w:rPr>
        <w:t>CommonIEs-RequestAssistanceData</w:t>
      </w:r>
      <w:proofErr w:type="spellEnd"/>
      <w:r w:rsidR="00F5585F">
        <w:rPr>
          <w:rFonts w:ascii="Calibri" w:eastAsia="PMingLiU" w:hAnsi="Calibri"/>
          <w:sz w:val="22"/>
          <w:szCs w:val="22"/>
          <w:lang w:eastAsia="zh-TW"/>
        </w:rPr>
        <w:t xml:space="preserve"> and </w:t>
      </w:r>
      <w:r w:rsidR="00F5585F">
        <w:rPr>
          <w:rFonts w:ascii="Calibri" w:eastAsia="PMingLiU" w:hAnsi="Calibri"/>
          <w:i/>
          <w:iCs/>
          <w:sz w:val="22"/>
          <w:szCs w:val="22"/>
          <w:lang w:eastAsia="zh-TW"/>
        </w:rPr>
        <w:t>NR-ECID-</w:t>
      </w:r>
      <w:proofErr w:type="spellStart"/>
      <w:r w:rsidR="00F5585F">
        <w:rPr>
          <w:rFonts w:ascii="Calibri" w:eastAsia="PMingLiU" w:hAnsi="Calibri"/>
          <w:i/>
          <w:iCs/>
          <w:sz w:val="22"/>
          <w:szCs w:val="22"/>
          <w:lang w:eastAsia="zh-TW"/>
        </w:rPr>
        <w:t>SignalMeasurementInformation</w:t>
      </w:r>
      <w:proofErr w:type="spellEnd"/>
      <w:r w:rsidR="00F5585F">
        <w:rPr>
          <w:rFonts w:ascii="Calibri" w:eastAsia="PMingLiU" w:hAnsi="Calibri"/>
          <w:sz w:val="22"/>
          <w:szCs w:val="22"/>
          <w:lang w:eastAsia="zh-TW"/>
        </w:rPr>
        <w:t xml:space="preserve">.  It could be considered whether a similar indication is needed in </w:t>
      </w:r>
      <w:proofErr w:type="spellStart"/>
      <w:r w:rsidR="00F5585F">
        <w:rPr>
          <w:rFonts w:ascii="Calibri" w:eastAsia="PMingLiU" w:hAnsi="Calibri"/>
          <w:sz w:val="22"/>
          <w:szCs w:val="22"/>
          <w:lang w:eastAsia="zh-TW"/>
        </w:rPr>
        <w:t>NRPPa</w:t>
      </w:r>
      <w:proofErr w:type="spellEnd"/>
      <w:r w:rsidR="00F5585F">
        <w:rPr>
          <w:rFonts w:ascii="Calibri" w:eastAsia="PMingLiU" w:hAnsi="Calibri"/>
          <w:sz w:val="22"/>
          <w:szCs w:val="22"/>
          <w:lang w:eastAsia="zh-TW"/>
        </w:rPr>
        <w:t xml:space="preserve">, but this seems not </w:t>
      </w:r>
      <w:proofErr w:type="gramStart"/>
      <w:r w:rsidR="00F5585F">
        <w:rPr>
          <w:rFonts w:ascii="Calibri" w:eastAsia="PMingLiU" w:hAnsi="Calibri"/>
          <w:sz w:val="22"/>
          <w:szCs w:val="22"/>
          <w:lang w:eastAsia="zh-TW"/>
        </w:rPr>
        <w:t>absolutely critical</w:t>
      </w:r>
      <w:proofErr w:type="gramEnd"/>
      <w:r w:rsidR="00F5585F">
        <w:rPr>
          <w:rFonts w:ascii="Calibri" w:eastAsia="PMingLiU" w:hAnsi="Calibri"/>
          <w:sz w:val="22"/>
          <w:szCs w:val="22"/>
          <w:lang w:eastAsia="zh-TW"/>
        </w:rPr>
        <w:t xml:space="preserve">; the </w:t>
      </w:r>
      <w:proofErr w:type="spellStart"/>
      <w:r w:rsidR="00F5585F">
        <w:rPr>
          <w:rFonts w:ascii="Calibri" w:eastAsia="PMingLiU" w:hAnsi="Calibri"/>
          <w:sz w:val="22"/>
          <w:szCs w:val="22"/>
          <w:lang w:eastAsia="zh-TW"/>
        </w:rPr>
        <w:t>gNB</w:t>
      </w:r>
      <w:proofErr w:type="spellEnd"/>
      <w:r w:rsidR="00215FEE">
        <w:rPr>
          <w:rFonts w:ascii="Calibri" w:eastAsia="PMingLiU" w:hAnsi="Calibri"/>
          <w:sz w:val="22"/>
          <w:szCs w:val="22"/>
          <w:lang w:eastAsia="zh-TW"/>
        </w:rPr>
        <w:t xml:space="preserve"> knows the remote UE status and</w:t>
      </w:r>
      <w:r w:rsidR="00F5585F">
        <w:rPr>
          <w:rFonts w:ascii="Calibri" w:eastAsia="PMingLiU" w:hAnsi="Calibri"/>
          <w:sz w:val="22"/>
          <w:szCs w:val="22"/>
          <w:lang w:eastAsia="zh-TW"/>
        </w:rPr>
        <w:t xml:space="preserve"> can, for instance, ignore the LMF’s request for aperiodic or semi-persistent SRS in case of a remote UE.</w:t>
      </w:r>
    </w:p>
    <w:p w14:paraId="19295A8A" w14:textId="37E376B8" w:rsidR="00F5585F" w:rsidRPr="00F5585F" w:rsidRDefault="00F5585F" w:rsidP="002018B9">
      <w:pPr>
        <w:overflowPunct/>
        <w:autoSpaceDE/>
        <w:autoSpaceDN/>
        <w:adjustRightInd/>
        <w:spacing w:after="240"/>
        <w:textAlignment w:val="auto"/>
        <w:rPr>
          <w:rFonts w:ascii="Calibri" w:eastAsia="PMingLiU" w:hAnsi="Calibri"/>
          <w:sz w:val="22"/>
          <w:szCs w:val="22"/>
          <w:lang w:eastAsia="zh-TW"/>
        </w:rPr>
      </w:pPr>
      <w:r>
        <w:rPr>
          <w:rFonts w:ascii="Calibri" w:eastAsia="PMingLiU" w:hAnsi="Calibri"/>
          <w:b/>
          <w:bCs/>
          <w:sz w:val="22"/>
          <w:szCs w:val="22"/>
          <w:lang w:eastAsia="zh-TW"/>
        </w:rPr>
        <w:t>Proposal 3:</w:t>
      </w:r>
      <w:r>
        <w:rPr>
          <w:rFonts w:ascii="Calibri" w:eastAsia="PMingLiU" w:hAnsi="Calibri"/>
          <w:sz w:val="22"/>
          <w:szCs w:val="22"/>
          <w:lang w:eastAsia="zh-TW"/>
        </w:rPr>
        <w:t xml:space="preserve"> An indication of remote UE status is added to </w:t>
      </w:r>
      <w:proofErr w:type="spellStart"/>
      <w:r>
        <w:rPr>
          <w:rFonts w:ascii="Calibri" w:eastAsia="PMingLiU" w:hAnsi="Calibri"/>
          <w:i/>
          <w:iCs/>
          <w:sz w:val="22"/>
          <w:szCs w:val="22"/>
          <w:lang w:eastAsia="zh-TW"/>
        </w:rPr>
        <w:t>CommonIEs-RequestAssistanceData</w:t>
      </w:r>
      <w:proofErr w:type="spellEnd"/>
      <w:r>
        <w:rPr>
          <w:rFonts w:ascii="Calibri" w:eastAsia="PMingLiU" w:hAnsi="Calibri"/>
          <w:sz w:val="22"/>
          <w:szCs w:val="22"/>
          <w:lang w:eastAsia="zh-TW"/>
        </w:rPr>
        <w:t xml:space="preserve"> and </w:t>
      </w:r>
      <w:r>
        <w:rPr>
          <w:rFonts w:ascii="Calibri" w:eastAsia="PMingLiU" w:hAnsi="Calibri"/>
          <w:i/>
          <w:iCs/>
          <w:sz w:val="22"/>
          <w:szCs w:val="22"/>
          <w:lang w:eastAsia="zh-TW"/>
        </w:rPr>
        <w:t>NR-ECID-</w:t>
      </w:r>
      <w:proofErr w:type="spellStart"/>
      <w:r>
        <w:rPr>
          <w:rFonts w:ascii="Calibri" w:eastAsia="PMingLiU" w:hAnsi="Calibri"/>
          <w:i/>
          <w:iCs/>
          <w:sz w:val="22"/>
          <w:szCs w:val="22"/>
          <w:lang w:eastAsia="zh-TW"/>
        </w:rPr>
        <w:t>SignalMeasurementInformation</w:t>
      </w:r>
      <w:proofErr w:type="spellEnd"/>
      <w:r>
        <w:rPr>
          <w:rFonts w:ascii="Calibri" w:eastAsia="PMingLiU" w:hAnsi="Calibri"/>
          <w:sz w:val="22"/>
          <w:szCs w:val="22"/>
          <w:lang w:eastAsia="zh-TW"/>
        </w:rPr>
        <w:t>.</w:t>
      </w:r>
    </w:p>
    <w:p w14:paraId="65D930BC" w14:textId="54237B45" w:rsidR="00F20B41" w:rsidRPr="00F06CE7" w:rsidRDefault="00F20B41" w:rsidP="00F20B41">
      <w:pPr>
        <w:pStyle w:val="Heading2"/>
        <w:rPr>
          <w:rFonts w:eastAsia="PMingLiU"/>
          <w:lang w:eastAsia="zh-TW"/>
        </w:rPr>
      </w:pPr>
      <w:r>
        <w:rPr>
          <w:rFonts w:eastAsia="PMingLiU"/>
          <w:lang w:eastAsia="zh-TW"/>
        </w:rPr>
        <w:t>2.</w:t>
      </w:r>
      <w:r w:rsidR="00F5585F">
        <w:rPr>
          <w:rFonts w:eastAsia="PMingLiU"/>
          <w:lang w:eastAsia="zh-TW"/>
        </w:rPr>
        <w:t>4</w:t>
      </w:r>
      <w:r>
        <w:rPr>
          <w:rFonts w:eastAsia="PMingLiU"/>
          <w:lang w:eastAsia="zh-TW"/>
        </w:rPr>
        <w:tab/>
        <w:t xml:space="preserve">Implications for </w:t>
      </w:r>
      <w:proofErr w:type="spellStart"/>
      <w:r>
        <w:rPr>
          <w:rFonts w:eastAsia="PMingLiU"/>
          <w:lang w:eastAsia="zh-TW"/>
        </w:rPr>
        <w:t>posSIBs</w:t>
      </w:r>
      <w:proofErr w:type="spellEnd"/>
    </w:p>
    <w:p w14:paraId="151605E5" w14:textId="77777777" w:rsidR="005656FA" w:rsidRDefault="008E144B" w:rsidP="00F20B41">
      <w:pPr>
        <w:overflowPunct/>
        <w:autoSpaceDE/>
        <w:autoSpaceDN/>
        <w:adjustRightInd/>
        <w:spacing w:after="240"/>
        <w:textAlignment w:val="auto"/>
        <w:rPr>
          <w:rFonts w:ascii="Calibri" w:eastAsia="PMingLiU" w:hAnsi="Calibri"/>
          <w:sz w:val="22"/>
          <w:szCs w:val="22"/>
          <w:lang w:eastAsia="zh-TW"/>
        </w:rPr>
      </w:pPr>
      <w:r>
        <w:rPr>
          <w:rFonts w:ascii="Calibri" w:eastAsia="PMingLiU" w:hAnsi="Calibri"/>
          <w:sz w:val="22"/>
          <w:szCs w:val="22"/>
          <w:lang w:eastAsia="zh-TW"/>
        </w:rPr>
        <w:t>During Rel-17</w:t>
      </w:r>
      <w:r w:rsidR="00F20B41">
        <w:rPr>
          <w:rFonts w:ascii="Calibri" w:eastAsia="PMingLiU" w:hAnsi="Calibri"/>
          <w:sz w:val="22"/>
          <w:szCs w:val="22"/>
          <w:lang w:eastAsia="zh-TW"/>
        </w:rPr>
        <w:t xml:space="preserve">, some companies expressed concerns that the lack of network time information from the serving cell at the remote UE made </w:t>
      </w:r>
      <w:r w:rsidR="00C20288">
        <w:rPr>
          <w:rFonts w:ascii="Calibri" w:eastAsia="PMingLiU" w:hAnsi="Calibri"/>
          <w:sz w:val="22"/>
          <w:szCs w:val="22"/>
          <w:lang w:eastAsia="zh-TW"/>
        </w:rPr>
        <w:t>downlink</w:t>
      </w:r>
      <w:r w:rsidR="00F20B41">
        <w:rPr>
          <w:rFonts w:ascii="Calibri" w:eastAsia="PMingLiU" w:hAnsi="Calibri"/>
          <w:sz w:val="22"/>
          <w:szCs w:val="22"/>
          <w:lang w:eastAsia="zh-TW"/>
        </w:rPr>
        <w:t xml:space="preserve"> positioning not usable and thus undercut the value of certain </w:t>
      </w:r>
      <w:proofErr w:type="spellStart"/>
      <w:r w:rsidR="00F20B41">
        <w:rPr>
          <w:rFonts w:ascii="Calibri" w:eastAsia="PMingLiU" w:hAnsi="Calibri"/>
          <w:sz w:val="22"/>
          <w:szCs w:val="22"/>
          <w:lang w:eastAsia="zh-TW"/>
        </w:rPr>
        <w:t>posSIBs</w:t>
      </w:r>
      <w:proofErr w:type="spellEnd"/>
      <w:r w:rsidR="00F20B41">
        <w:rPr>
          <w:rFonts w:ascii="Calibri" w:eastAsia="PMingLiU" w:hAnsi="Calibri"/>
          <w:sz w:val="22"/>
          <w:szCs w:val="22"/>
          <w:lang w:eastAsia="zh-TW"/>
        </w:rPr>
        <w:t>.</w:t>
      </w:r>
      <w:r>
        <w:rPr>
          <w:rFonts w:ascii="Calibri" w:eastAsia="PMingLiU" w:hAnsi="Calibri"/>
          <w:sz w:val="22"/>
          <w:szCs w:val="22"/>
          <w:lang w:eastAsia="zh-TW"/>
        </w:rPr>
        <w:t xml:space="preserve">  If the SFN timeline is made available to the remote UE, this concern is no longer applicable, and it seems to make sense to make the </w:t>
      </w:r>
      <w:proofErr w:type="spellStart"/>
      <w:r>
        <w:rPr>
          <w:rFonts w:ascii="Calibri" w:eastAsia="PMingLiU" w:hAnsi="Calibri"/>
          <w:sz w:val="22"/>
          <w:szCs w:val="22"/>
          <w:lang w:eastAsia="zh-TW"/>
        </w:rPr>
        <w:t>posSIBs</w:t>
      </w:r>
      <w:proofErr w:type="spellEnd"/>
      <w:r>
        <w:rPr>
          <w:rFonts w:ascii="Calibri" w:eastAsia="PMingLiU" w:hAnsi="Calibri"/>
          <w:sz w:val="22"/>
          <w:szCs w:val="22"/>
          <w:lang w:eastAsia="zh-TW"/>
        </w:rPr>
        <w:t xml:space="preserve"> available to the remote UE.</w:t>
      </w:r>
    </w:p>
    <w:p w14:paraId="582F80C6" w14:textId="7C117158" w:rsidR="00F20B41" w:rsidRDefault="005656FA" w:rsidP="00F20B41">
      <w:pPr>
        <w:overflowPunct/>
        <w:autoSpaceDE/>
        <w:autoSpaceDN/>
        <w:adjustRightInd/>
        <w:spacing w:after="240"/>
        <w:textAlignment w:val="auto"/>
        <w:rPr>
          <w:rFonts w:ascii="Calibri" w:eastAsia="PMingLiU" w:hAnsi="Calibri"/>
          <w:sz w:val="22"/>
          <w:szCs w:val="22"/>
          <w:lang w:eastAsia="zh-TW"/>
        </w:rPr>
      </w:pPr>
      <w:r>
        <w:rPr>
          <w:rFonts w:ascii="Calibri" w:eastAsia="PMingLiU" w:hAnsi="Calibri"/>
          <w:sz w:val="22"/>
          <w:szCs w:val="22"/>
          <w:lang w:eastAsia="zh-TW"/>
        </w:rPr>
        <w:t xml:space="preserve">In any case, some </w:t>
      </w:r>
      <w:proofErr w:type="spellStart"/>
      <w:r>
        <w:rPr>
          <w:rFonts w:ascii="Calibri" w:eastAsia="PMingLiU" w:hAnsi="Calibri"/>
          <w:sz w:val="22"/>
          <w:szCs w:val="22"/>
          <w:lang w:eastAsia="zh-TW"/>
        </w:rPr>
        <w:t>posSIBs</w:t>
      </w:r>
      <w:proofErr w:type="spellEnd"/>
      <w:r>
        <w:rPr>
          <w:rFonts w:ascii="Calibri" w:eastAsia="PMingLiU" w:hAnsi="Calibri"/>
          <w:sz w:val="22"/>
          <w:szCs w:val="22"/>
          <w:lang w:eastAsia="zh-TW"/>
        </w:rPr>
        <w:t xml:space="preserve"> are directly applicable for the remote UE; the benefits of the </w:t>
      </w:r>
      <w:proofErr w:type="spellStart"/>
      <w:r>
        <w:rPr>
          <w:rFonts w:ascii="Calibri" w:eastAsia="PMingLiU" w:hAnsi="Calibri"/>
          <w:sz w:val="22"/>
          <w:szCs w:val="22"/>
          <w:lang w:eastAsia="zh-TW"/>
        </w:rPr>
        <w:t>posSIBs</w:t>
      </w:r>
      <w:proofErr w:type="spellEnd"/>
      <w:r>
        <w:rPr>
          <w:rFonts w:ascii="Calibri" w:eastAsia="PMingLiU" w:hAnsi="Calibri"/>
          <w:sz w:val="22"/>
          <w:szCs w:val="22"/>
          <w:lang w:eastAsia="zh-TW"/>
        </w:rPr>
        <w:t xml:space="preserve"> are still there, in the sense that the remote UE can receive assistance data from the </w:t>
      </w:r>
      <w:proofErr w:type="spellStart"/>
      <w:r>
        <w:rPr>
          <w:rFonts w:ascii="Calibri" w:eastAsia="PMingLiU" w:hAnsi="Calibri"/>
          <w:sz w:val="22"/>
          <w:szCs w:val="22"/>
          <w:lang w:eastAsia="zh-TW"/>
        </w:rPr>
        <w:t>posSIBs</w:t>
      </w:r>
      <w:proofErr w:type="spellEnd"/>
      <w:r>
        <w:rPr>
          <w:rFonts w:ascii="Calibri" w:eastAsia="PMingLiU" w:hAnsi="Calibri"/>
          <w:sz w:val="22"/>
          <w:szCs w:val="22"/>
          <w:lang w:eastAsia="zh-TW"/>
        </w:rPr>
        <w:t xml:space="preserve"> and avoid a unicast LPP transaction, and there is no reason to deny these benefits to a remote UE.  We thus propose that a remote UE should be able to request </w:t>
      </w:r>
      <w:proofErr w:type="spellStart"/>
      <w:r>
        <w:rPr>
          <w:rFonts w:ascii="Calibri" w:eastAsia="PMingLiU" w:hAnsi="Calibri"/>
          <w:sz w:val="22"/>
          <w:szCs w:val="22"/>
          <w:lang w:eastAsia="zh-TW"/>
        </w:rPr>
        <w:t>posSIBs</w:t>
      </w:r>
      <w:proofErr w:type="spellEnd"/>
      <w:r>
        <w:rPr>
          <w:rFonts w:ascii="Calibri" w:eastAsia="PMingLiU" w:hAnsi="Calibri"/>
          <w:sz w:val="22"/>
          <w:szCs w:val="22"/>
          <w:lang w:eastAsia="zh-TW"/>
        </w:rPr>
        <w:t xml:space="preserve"> from its serving relay UE, using the same mechanism as already specified for other SIBs.</w:t>
      </w:r>
    </w:p>
    <w:p w14:paraId="17567AD5" w14:textId="74A731D3" w:rsidR="008E144B" w:rsidRDefault="008E144B" w:rsidP="00F20B41">
      <w:pPr>
        <w:overflowPunct/>
        <w:autoSpaceDE/>
        <w:autoSpaceDN/>
        <w:adjustRightInd/>
        <w:spacing w:after="240"/>
        <w:textAlignment w:val="auto"/>
        <w:rPr>
          <w:rFonts w:ascii="Calibri" w:eastAsia="PMingLiU" w:hAnsi="Calibri"/>
          <w:sz w:val="22"/>
          <w:szCs w:val="22"/>
          <w:lang w:eastAsia="zh-TW"/>
        </w:rPr>
      </w:pPr>
      <w:r>
        <w:rPr>
          <w:rFonts w:ascii="Calibri" w:eastAsia="PMingLiU" w:hAnsi="Calibri"/>
          <w:b/>
          <w:bCs/>
          <w:sz w:val="22"/>
          <w:szCs w:val="22"/>
          <w:lang w:eastAsia="zh-TW"/>
        </w:rPr>
        <w:t xml:space="preserve">Proposal </w:t>
      </w:r>
      <w:r w:rsidR="00F5585F">
        <w:rPr>
          <w:rFonts w:ascii="Calibri" w:eastAsia="PMingLiU" w:hAnsi="Calibri"/>
          <w:b/>
          <w:bCs/>
          <w:sz w:val="22"/>
          <w:szCs w:val="22"/>
          <w:lang w:eastAsia="zh-TW"/>
        </w:rPr>
        <w:t>4</w:t>
      </w:r>
      <w:r>
        <w:rPr>
          <w:rFonts w:ascii="Calibri" w:eastAsia="PMingLiU" w:hAnsi="Calibri"/>
          <w:b/>
          <w:bCs/>
          <w:sz w:val="22"/>
          <w:szCs w:val="22"/>
          <w:lang w:eastAsia="zh-TW"/>
        </w:rPr>
        <w:t>:</w:t>
      </w:r>
      <w:r>
        <w:rPr>
          <w:rFonts w:ascii="Calibri" w:eastAsia="PMingLiU" w:hAnsi="Calibri"/>
          <w:sz w:val="22"/>
          <w:szCs w:val="22"/>
          <w:lang w:eastAsia="zh-TW"/>
        </w:rPr>
        <w:t xml:space="preserve"> The SIB request mechanism from the remote UE is </w:t>
      </w:r>
      <w:r w:rsidR="00886861">
        <w:rPr>
          <w:rFonts w:ascii="Calibri" w:eastAsia="PMingLiU" w:hAnsi="Calibri"/>
          <w:sz w:val="22"/>
          <w:szCs w:val="22"/>
          <w:lang w:eastAsia="zh-TW"/>
        </w:rPr>
        <w:t>extended</w:t>
      </w:r>
      <w:r>
        <w:rPr>
          <w:rFonts w:ascii="Calibri" w:eastAsia="PMingLiU" w:hAnsi="Calibri"/>
          <w:sz w:val="22"/>
          <w:szCs w:val="22"/>
          <w:lang w:eastAsia="zh-TW"/>
        </w:rPr>
        <w:t xml:space="preserve"> to allow requesting the </w:t>
      </w:r>
      <w:proofErr w:type="spellStart"/>
      <w:r>
        <w:rPr>
          <w:rFonts w:ascii="Calibri" w:eastAsia="PMingLiU" w:hAnsi="Calibri"/>
          <w:sz w:val="22"/>
          <w:szCs w:val="22"/>
          <w:lang w:eastAsia="zh-TW"/>
        </w:rPr>
        <w:t>posSIBs</w:t>
      </w:r>
      <w:proofErr w:type="spellEnd"/>
      <w:r>
        <w:rPr>
          <w:rFonts w:ascii="Calibri" w:eastAsia="PMingLiU" w:hAnsi="Calibri"/>
          <w:sz w:val="22"/>
          <w:szCs w:val="22"/>
          <w:lang w:eastAsia="zh-TW"/>
        </w:rPr>
        <w:t>.</w:t>
      </w:r>
    </w:p>
    <w:p w14:paraId="3A88A533" w14:textId="77777777" w:rsidR="00A32E79" w:rsidRPr="00A32E79" w:rsidRDefault="00B47D49" w:rsidP="00A32E79">
      <w:pPr>
        <w:keepNext/>
        <w:keepLines/>
        <w:pBdr>
          <w:top w:val="single" w:sz="12" w:space="3" w:color="auto"/>
        </w:pBdr>
        <w:tabs>
          <w:tab w:val="num" w:pos="432"/>
        </w:tabs>
        <w:spacing w:before="240"/>
        <w:ind w:left="432" w:hanging="432"/>
        <w:textAlignment w:val="auto"/>
        <w:outlineLvl w:val="0"/>
        <w:rPr>
          <w:rFonts w:ascii="Arial" w:eastAsia="PMingLiU" w:hAnsi="Arial" w:cs="Arial"/>
          <w:sz w:val="36"/>
          <w:lang w:eastAsia="en-US"/>
        </w:rPr>
      </w:pPr>
      <w:r>
        <w:rPr>
          <w:rFonts w:ascii="Arial" w:eastAsia="PMingLiU" w:hAnsi="Arial" w:cs="Arial"/>
          <w:sz w:val="36"/>
          <w:lang w:eastAsia="en-US"/>
        </w:rPr>
        <w:lastRenderedPageBreak/>
        <w:t>3</w:t>
      </w:r>
      <w:r>
        <w:rPr>
          <w:rFonts w:ascii="Arial" w:eastAsia="PMingLiU" w:hAnsi="Arial" w:cs="Arial"/>
          <w:sz w:val="36"/>
          <w:lang w:eastAsia="en-US"/>
        </w:rPr>
        <w:tab/>
      </w:r>
      <w:r w:rsidR="00A32E79" w:rsidRPr="00A32E79">
        <w:rPr>
          <w:rFonts w:ascii="Arial" w:eastAsia="PMingLiU" w:hAnsi="Arial" w:cs="Arial"/>
          <w:sz w:val="36"/>
          <w:lang w:eastAsia="en-US"/>
        </w:rPr>
        <w:t>Conclusion</w:t>
      </w:r>
      <w:bookmarkEnd w:id="11"/>
      <w:bookmarkEnd w:id="12"/>
      <w:bookmarkEnd w:id="13"/>
      <w:bookmarkEnd w:id="14"/>
    </w:p>
    <w:bookmarkEnd w:id="0"/>
    <w:bookmarkEnd w:id="1"/>
    <w:p w14:paraId="27366255" w14:textId="1A3E0BA5" w:rsidR="00A32E79" w:rsidRDefault="00BE73C2" w:rsidP="00A32E79">
      <w:pPr>
        <w:overflowPunct/>
        <w:autoSpaceDE/>
        <w:autoSpaceDN/>
        <w:adjustRightInd/>
        <w:spacing w:after="240"/>
        <w:textAlignment w:val="auto"/>
        <w:rPr>
          <w:rFonts w:ascii="Calibri" w:eastAsia="PMingLiU" w:hAnsi="Calibri"/>
          <w:sz w:val="22"/>
          <w:szCs w:val="22"/>
          <w:lang w:eastAsia="zh-TW"/>
        </w:rPr>
      </w:pPr>
      <w:r>
        <w:rPr>
          <w:rFonts w:ascii="Calibri" w:eastAsia="PMingLiU" w:hAnsi="Calibri"/>
          <w:sz w:val="22"/>
          <w:szCs w:val="22"/>
          <w:lang w:eastAsia="zh-TW"/>
        </w:rPr>
        <w:t>This document promulgated the following proposals:</w:t>
      </w:r>
    </w:p>
    <w:p w14:paraId="23FB3392" w14:textId="77777777" w:rsidR="00BE73C2" w:rsidRDefault="00BE73C2" w:rsidP="00BE73C2">
      <w:pPr>
        <w:overflowPunct/>
        <w:autoSpaceDE/>
        <w:autoSpaceDN/>
        <w:adjustRightInd/>
        <w:spacing w:after="240"/>
        <w:textAlignment w:val="auto"/>
        <w:rPr>
          <w:rFonts w:ascii="Calibri" w:eastAsia="PMingLiU" w:hAnsi="Calibri"/>
          <w:sz w:val="22"/>
          <w:szCs w:val="22"/>
          <w:lang w:eastAsia="zh-TW"/>
        </w:rPr>
      </w:pPr>
      <w:r w:rsidRPr="00EC27A5">
        <w:rPr>
          <w:rFonts w:ascii="Calibri" w:eastAsia="PMingLiU" w:hAnsi="Calibri"/>
          <w:b/>
          <w:bCs/>
          <w:sz w:val="22"/>
          <w:szCs w:val="22"/>
          <w:lang w:eastAsia="zh-TW"/>
        </w:rPr>
        <w:t>Proposal 1:</w:t>
      </w:r>
      <w:r>
        <w:rPr>
          <w:rFonts w:ascii="Calibri" w:eastAsia="PMingLiU" w:hAnsi="Calibri"/>
          <w:sz w:val="22"/>
          <w:szCs w:val="22"/>
          <w:lang w:eastAsia="zh-TW"/>
        </w:rPr>
        <w:t xml:space="preserve"> Capture a table of positioning methods for remote UEs in 38.305.</w:t>
      </w:r>
    </w:p>
    <w:p w14:paraId="76F62F5E" w14:textId="77777777" w:rsidR="00BE73C2" w:rsidRDefault="00BE73C2" w:rsidP="00BE73C2">
      <w:pPr>
        <w:overflowPunct/>
        <w:autoSpaceDE/>
        <w:autoSpaceDN/>
        <w:adjustRightInd/>
        <w:spacing w:after="240"/>
        <w:textAlignment w:val="auto"/>
        <w:rPr>
          <w:rFonts w:ascii="Calibri" w:eastAsia="PMingLiU" w:hAnsi="Calibri"/>
          <w:sz w:val="22"/>
          <w:szCs w:val="22"/>
          <w:lang w:eastAsia="zh-TW"/>
        </w:rPr>
      </w:pPr>
      <w:r>
        <w:rPr>
          <w:rFonts w:ascii="Calibri" w:eastAsia="PMingLiU" w:hAnsi="Calibri"/>
          <w:b/>
          <w:bCs/>
          <w:sz w:val="22"/>
          <w:szCs w:val="22"/>
          <w:lang w:eastAsia="zh-TW"/>
        </w:rPr>
        <w:t>Proposal 2:</w:t>
      </w:r>
      <w:r>
        <w:rPr>
          <w:rFonts w:ascii="Calibri" w:eastAsia="PMingLiU" w:hAnsi="Calibri"/>
          <w:sz w:val="22"/>
          <w:szCs w:val="22"/>
          <w:lang w:eastAsia="zh-TW"/>
        </w:rPr>
        <w:t xml:space="preserve"> The relay UE provides the SFN-DFN relationship to the remote UE</w:t>
      </w:r>
      <w:r w:rsidRPr="00C20288">
        <w:rPr>
          <w:rFonts w:ascii="Calibri" w:eastAsia="PMingLiU" w:hAnsi="Calibri"/>
          <w:sz w:val="22"/>
          <w:szCs w:val="22"/>
          <w:lang w:eastAsia="zh-TW"/>
        </w:rPr>
        <w:t xml:space="preserve"> </w:t>
      </w:r>
      <w:r>
        <w:rPr>
          <w:rFonts w:ascii="Calibri" w:eastAsia="PMingLiU" w:hAnsi="Calibri"/>
          <w:sz w:val="22"/>
          <w:szCs w:val="22"/>
          <w:lang w:eastAsia="zh-TW"/>
        </w:rPr>
        <w:t xml:space="preserve">in the </w:t>
      </w:r>
      <w:proofErr w:type="spellStart"/>
      <w:r>
        <w:rPr>
          <w:rFonts w:ascii="Calibri" w:eastAsia="PMingLiU" w:hAnsi="Calibri"/>
          <w:i/>
          <w:iCs/>
          <w:sz w:val="22"/>
          <w:szCs w:val="22"/>
          <w:lang w:eastAsia="zh-TW"/>
        </w:rPr>
        <w:t>RRCReconfigurationSidelink</w:t>
      </w:r>
      <w:proofErr w:type="spellEnd"/>
      <w:r>
        <w:rPr>
          <w:rFonts w:ascii="Calibri" w:eastAsia="PMingLiU" w:hAnsi="Calibri"/>
          <w:sz w:val="22"/>
          <w:szCs w:val="22"/>
          <w:lang w:eastAsia="zh-TW"/>
        </w:rPr>
        <w:t xml:space="preserve"> message.</w:t>
      </w:r>
    </w:p>
    <w:p w14:paraId="5D84265A" w14:textId="77777777" w:rsidR="00BE73C2" w:rsidRPr="00F5585F" w:rsidRDefault="00BE73C2" w:rsidP="00BE73C2">
      <w:pPr>
        <w:overflowPunct/>
        <w:autoSpaceDE/>
        <w:autoSpaceDN/>
        <w:adjustRightInd/>
        <w:spacing w:after="240"/>
        <w:textAlignment w:val="auto"/>
        <w:rPr>
          <w:rFonts w:ascii="Calibri" w:eastAsia="PMingLiU" w:hAnsi="Calibri"/>
          <w:sz w:val="22"/>
          <w:szCs w:val="22"/>
          <w:lang w:eastAsia="zh-TW"/>
        </w:rPr>
      </w:pPr>
      <w:r>
        <w:rPr>
          <w:rFonts w:ascii="Calibri" w:eastAsia="PMingLiU" w:hAnsi="Calibri"/>
          <w:b/>
          <w:bCs/>
          <w:sz w:val="22"/>
          <w:szCs w:val="22"/>
          <w:lang w:eastAsia="zh-TW"/>
        </w:rPr>
        <w:t>Proposal 3:</w:t>
      </w:r>
      <w:r>
        <w:rPr>
          <w:rFonts w:ascii="Calibri" w:eastAsia="PMingLiU" w:hAnsi="Calibri"/>
          <w:sz w:val="22"/>
          <w:szCs w:val="22"/>
          <w:lang w:eastAsia="zh-TW"/>
        </w:rPr>
        <w:t xml:space="preserve"> An indication of remote UE status is added to </w:t>
      </w:r>
      <w:proofErr w:type="spellStart"/>
      <w:r>
        <w:rPr>
          <w:rFonts w:ascii="Calibri" w:eastAsia="PMingLiU" w:hAnsi="Calibri"/>
          <w:i/>
          <w:iCs/>
          <w:sz w:val="22"/>
          <w:szCs w:val="22"/>
          <w:lang w:eastAsia="zh-TW"/>
        </w:rPr>
        <w:t>CommonIEs-RequestAssistanceData</w:t>
      </w:r>
      <w:proofErr w:type="spellEnd"/>
      <w:r>
        <w:rPr>
          <w:rFonts w:ascii="Calibri" w:eastAsia="PMingLiU" w:hAnsi="Calibri"/>
          <w:sz w:val="22"/>
          <w:szCs w:val="22"/>
          <w:lang w:eastAsia="zh-TW"/>
        </w:rPr>
        <w:t xml:space="preserve"> and </w:t>
      </w:r>
      <w:r>
        <w:rPr>
          <w:rFonts w:ascii="Calibri" w:eastAsia="PMingLiU" w:hAnsi="Calibri"/>
          <w:i/>
          <w:iCs/>
          <w:sz w:val="22"/>
          <w:szCs w:val="22"/>
          <w:lang w:eastAsia="zh-TW"/>
        </w:rPr>
        <w:t>NR-ECID-</w:t>
      </w:r>
      <w:proofErr w:type="spellStart"/>
      <w:r>
        <w:rPr>
          <w:rFonts w:ascii="Calibri" w:eastAsia="PMingLiU" w:hAnsi="Calibri"/>
          <w:i/>
          <w:iCs/>
          <w:sz w:val="22"/>
          <w:szCs w:val="22"/>
          <w:lang w:eastAsia="zh-TW"/>
        </w:rPr>
        <w:t>SignalMeasurementInformation</w:t>
      </w:r>
      <w:proofErr w:type="spellEnd"/>
      <w:r>
        <w:rPr>
          <w:rFonts w:ascii="Calibri" w:eastAsia="PMingLiU" w:hAnsi="Calibri"/>
          <w:sz w:val="22"/>
          <w:szCs w:val="22"/>
          <w:lang w:eastAsia="zh-TW"/>
        </w:rPr>
        <w:t>.</w:t>
      </w:r>
    </w:p>
    <w:p w14:paraId="31C0389E" w14:textId="77777777" w:rsidR="00BE73C2" w:rsidRDefault="00BE73C2" w:rsidP="00BE73C2">
      <w:pPr>
        <w:overflowPunct/>
        <w:autoSpaceDE/>
        <w:autoSpaceDN/>
        <w:adjustRightInd/>
        <w:spacing w:after="240"/>
        <w:textAlignment w:val="auto"/>
        <w:rPr>
          <w:rFonts w:ascii="Calibri" w:eastAsia="PMingLiU" w:hAnsi="Calibri"/>
          <w:sz w:val="22"/>
          <w:szCs w:val="22"/>
          <w:lang w:eastAsia="zh-TW"/>
        </w:rPr>
      </w:pPr>
      <w:r>
        <w:rPr>
          <w:rFonts w:ascii="Calibri" w:eastAsia="PMingLiU" w:hAnsi="Calibri"/>
          <w:b/>
          <w:bCs/>
          <w:sz w:val="22"/>
          <w:szCs w:val="22"/>
          <w:lang w:eastAsia="zh-TW"/>
        </w:rPr>
        <w:t>Proposal 4:</w:t>
      </w:r>
      <w:r>
        <w:rPr>
          <w:rFonts w:ascii="Calibri" w:eastAsia="PMingLiU" w:hAnsi="Calibri"/>
          <w:sz w:val="22"/>
          <w:szCs w:val="22"/>
          <w:lang w:eastAsia="zh-TW"/>
        </w:rPr>
        <w:t xml:space="preserve"> The SIB request mechanism from the remote UE is extended to allow requesting the </w:t>
      </w:r>
      <w:proofErr w:type="spellStart"/>
      <w:r>
        <w:rPr>
          <w:rFonts w:ascii="Calibri" w:eastAsia="PMingLiU" w:hAnsi="Calibri"/>
          <w:sz w:val="22"/>
          <w:szCs w:val="22"/>
          <w:lang w:eastAsia="zh-TW"/>
        </w:rPr>
        <w:t>posSIBs</w:t>
      </w:r>
      <w:proofErr w:type="spellEnd"/>
      <w:r>
        <w:rPr>
          <w:rFonts w:ascii="Calibri" w:eastAsia="PMingLiU" w:hAnsi="Calibri"/>
          <w:sz w:val="22"/>
          <w:szCs w:val="22"/>
          <w:lang w:eastAsia="zh-TW"/>
        </w:rPr>
        <w:t>.</w:t>
      </w:r>
    </w:p>
    <w:p w14:paraId="49106AB4" w14:textId="04F0ED46" w:rsidR="00A32E79" w:rsidRPr="00A32E79" w:rsidRDefault="00B47D49" w:rsidP="00A32E79">
      <w:pPr>
        <w:keepNext/>
        <w:keepLines/>
        <w:pBdr>
          <w:top w:val="single" w:sz="12" w:space="3" w:color="auto"/>
        </w:pBdr>
        <w:tabs>
          <w:tab w:val="num" w:pos="432"/>
        </w:tabs>
        <w:spacing w:before="240"/>
        <w:ind w:left="432" w:hanging="432"/>
        <w:textAlignment w:val="auto"/>
        <w:outlineLvl w:val="0"/>
        <w:rPr>
          <w:rFonts w:ascii="Arial" w:eastAsia="PMingLiU" w:hAnsi="Arial" w:cs="Arial"/>
          <w:sz w:val="36"/>
          <w:lang w:eastAsia="en-US"/>
        </w:rPr>
      </w:pPr>
      <w:r>
        <w:rPr>
          <w:rFonts w:ascii="Arial" w:eastAsia="PMingLiU" w:hAnsi="Arial" w:cs="Arial"/>
          <w:sz w:val="36"/>
          <w:lang w:eastAsia="en-US"/>
        </w:rPr>
        <w:t>4</w:t>
      </w:r>
      <w:r>
        <w:rPr>
          <w:rFonts w:ascii="Arial" w:eastAsia="PMingLiU" w:hAnsi="Arial" w:cs="Arial"/>
          <w:sz w:val="36"/>
          <w:lang w:eastAsia="en-US"/>
        </w:rPr>
        <w:tab/>
      </w:r>
      <w:r w:rsidR="00A32E79" w:rsidRPr="00A32E79">
        <w:rPr>
          <w:rFonts w:ascii="Arial" w:eastAsia="PMingLiU" w:hAnsi="Arial" w:cs="Arial"/>
          <w:sz w:val="36"/>
          <w:lang w:eastAsia="en-US"/>
        </w:rPr>
        <w:t>References</w:t>
      </w:r>
    </w:p>
    <w:p w14:paraId="15DA553C" w14:textId="48D888B2" w:rsidR="00A32E79" w:rsidRDefault="008E36F7" w:rsidP="00A32E79">
      <w:pPr>
        <w:overflowPunct/>
        <w:autoSpaceDE/>
        <w:autoSpaceDN/>
        <w:adjustRightInd/>
        <w:spacing w:after="0"/>
        <w:ind w:left="720" w:hanging="720"/>
        <w:textAlignment w:val="auto"/>
        <w:rPr>
          <w:rFonts w:ascii="Calibri" w:eastAsia="PMingLiU" w:hAnsi="Calibri"/>
          <w:sz w:val="22"/>
          <w:szCs w:val="22"/>
          <w:lang w:eastAsia="en-US"/>
        </w:rPr>
      </w:pPr>
      <w:r>
        <w:rPr>
          <w:rFonts w:ascii="Calibri" w:eastAsia="PMingLiU" w:hAnsi="Calibri"/>
          <w:sz w:val="22"/>
          <w:szCs w:val="22"/>
          <w:lang w:eastAsia="en-US"/>
        </w:rPr>
        <w:t>[1]</w:t>
      </w:r>
      <w:r>
        <w:rPr>
          <w:rFonts w:ascii="Calibri" w:eastAsia="PMingLiU" w:hAnsi="Calibri"/>
          <w:sz w:val="22"/>
          <w:szCs w:val="22"/>
          <w:lang w:eastAsia="en-US"/>
        </w:rPr>
        <w:tab/>
      </w:r>
      <w:bookmarkEnd w:id="2"/>
      <w:bookmarkEnd w:id="3"/>
      <w:bookmarkEnd w:id="4"/>
      <w:bookmarkEnd w:id="5"/>
      <w:bookmarkEnd w:id="6"/>
      <w:bookmarkEnd w:id="7"/>
      <w:r w:rsidR="00F20B41">
        <w:rPr>
          <w:rFonts w:ascii="Calibri" w:eastAsia="PMingLiU" w:hAnsi="Calibri"/>
          <w:sz w:val="22"/>
          <w:szCs w:val="22"/>
          <w:lang w:eastAsia="en-US"/>
        </w:rPr>
        <w:t>R2-2204586, “Positioning SIB forwarding for Remote UE [M</w:t>
      </w:r>
      <w:proofErr w:type="gramStart"/>
      <w:r w:rsidR="00F20B41">
        <w:rPr>
          <w:rFonts w:ascii="Calibri" w:eastAsia="PMingLiU" w:hAnsi="Calibri"/>
          <w:sz w:val="22"/>
          <w:szCs w:val="22"/>
          <w:lang w:eastAsia="en-US"/>
        </w:rPr>
        <w:t>119][</w:t>
      </w:r>
      <w:proofErr w:type="gramEnd"/>
      <w:r w:rsidR="00F20B41">
        <w:rPr>
          <w:rFonts w:ascii="Calibri" w:eastAsia="PMingLiU" w:hAnsi="Calibri"/>
          <w:sz w:val="22"/>
          <w:szCs w:val="22"/>
          <w:lang w:eastAsia="en-US"/>
        </w:rPr>
        <w:t>H629]”, MediaTek Inc., RAN2#118-e</w:t>
      </w:r>
    </w:p>
    <w:p w14:paraId="01C28463" w14:textId="77777777" w:rsidR="00395E10" w:rsidRDefault="00395E10" w:rsidP="00AC6A3D">
      <w:pPr>
        <w:overflowPunct/>
        <w:autoSpaceDE/>
        <w:autoSpaceDN/>
        <w:adjustRightInd/>
        <w:spacing w:after="0"/>
        <w:textAlignment w:val="auto"/>
        <w:rPr>
          <w:rFonts w:ascii="Calibri" w:eastAsia="PMingLiU" w:hAnsi="Calibri"/>
          <w:sz w:val="22"/>
          <w:szCs w:val="22"/>
          <w:lang w:eastAsia="en-US"/>
        </w:rPr>
      </w:pPr>
    </w:p>
    <w:sectPr w:rsidR="00395E10" w:rsidSect="00E761DC">
      <w:footnotePr>
        <w:numRestart w:val="eachSect"/>
      </w:footnotePr>
      <w:pgSz w:w="11907" w:h="16840" w:code="9"/>
      <w:pgMar w:top="1411" w:right="1138" w:bottom="1138" w:left="1138" w:header="850" w:footer="346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8DF0AC0" w14:textId="77777777" w:rsidR="009978FE" w:rsidRDefault="009978FE">
      <w:pPr>
        <w:spacing w:after="0"/>
      </w:pPr>
      <w:r>
        <w:separator/>
      </w:r>
    </w:p>
  </w:endnote>
  <w:endnote w:type="continuationSeparator" w:id="0">
    <w:p w14:paraId="6D1B1E02" w14:textId="77777777" w:rsidR="009978FE" w:rsidRDefault="009978FE">
      <w:pPr>
        <w:spacing w:after="0"/>
      </w:pPr>
      <w:r>
        <w:continuationSeparator/>
      </w:r>
    </w:p>
  </w:endnote>
  <w:endnote w:type="continuationNotice" w:id="1">
    <w:p w14:paraId="79DA64E9" w14:textId="77777777" w:rsidR="009978FE" w:rsidRDefault="009978F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D31C23A" w14:textId="77777777" w:rsidR="009978FE" w:rsidRDefault="009978FE">
      <w:pPr>
        <w:spacing w:after="0"/>
      </w:pPr>
      <w:r>
        <w:separator/>
      </w:r>
    </w:p>
  </w:footnote>
  <w:footnote w:type="continuationSeparator" w:id="0">
    <w:p w14:paraId="5D5992E7" w14:textId="77777777" w:rsidR="009978FE" w:rsidRDefault="009978FE">
      <w:pPr>
        <w:spacing w:after="0"/>
      </w:pPr>
      <w:r>
        <w:continuationSeparator/>
      </w:r>
    </w:p>
  </w:footnote>
  <w:footnote w:type="continuationNotice" w:id="1">
    <w:p w14:paraId="65153445" w14:textId="77777777" w:rsidR="009978FE" w:rsidRDefault="009978FE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07C36C29"/>
    <w:multiLevelType w:val="hybridMultilevel"/>
    <w:tmpl w:val="6EBC87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5A814AA"/>
    <w:multiLevelType w:val="hybridMultilevel"/>
    <w:tmpl w:val="E1E49526"/>
    <w:lvl w:ilvl="0" w:tplc="6E067BC6">
      <w:start w:val="2"/>
      <w:numFmt w:val="bullet"/>
      <w:lvlText w:val=""/>
      <w:lvlJc w:val="left"/>
      <w:pPr>
        <w:ind w:left="720" w:hanging="360"/>
      </w:pPr>
      <w:rPr>
        <w:rFonts w:ascii="Symbol" w:eastAsia="PMingLiU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B2294B"/>
    <w:multiLevelType w:val="hybridMultilevel"/>
    <w:tmpl w:val="2BAE04AA"/>
    <w:lvl w:ilvl="0" w:tplc="595233DE">
      <w:start w:val="2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526879"/>
    <w:multiLevelType w:val="hybridMultilevel"/>
    <w:tmpl w:val="169490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A9E1F53"/>
    <w:multiLevelType w:val="hybridMultilevel"/>
    <w:tmpl w:val="C012E93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854012"/>
    <w:multiLevelType w:val="hybridMultilevel"/>
    <w:tmpl w:val="8420220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7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5"/>
  </w:num>
  <w:num w:numId="3">
    <w:abstractNumId w:val="18"/>
  </w:num>
  <w:num w:numId="4">
    <w:abstractNumId w:val="16"/>
  </w:num>
  <w:num w:numId="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19"/>
  </w:num>
  <w:num w:numId="1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  <w:num w:numId="17">
    <w:abstractNumId w:val="17"/>
  </w:num>
  <w:num w:numId="18">
    <w:abstractNumId w:val="8"/>
  </w:num>
  <w:num w:numId="19">
    <w:abstractNumId w:val="9"/>
  </w:num>
  <w:num w:numId="20">
    <w:abstractNumId w:val="13"/>
  </w:num>
  <w:num w:numId="21">
    <w:abstractNumId w:val="14"/>
  </w:num>
  <w:num w:numId="22">
    <w:abstractNumId w:val="10"/>
  </w:num>
  <w:num w:numId="23">
    <w:abstractNumId w:val="1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6651"/>
    <w:rsid w:val="000071D2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3757"/>
    <w:rsid w:val="000138A2"/>
    <w:rsid w:val="00013FCA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C07"/>
    <w:rsid w:val="00021E50"/>
    <w:rsid w:val="00021F61"/>
    <w:rsid w:val="00022071"/>
    <w:rsid w:val="00022435"/>
    <w:rsid w:val="00022E4A"/>
    <w:rsid w:val="00022EFB"/>
    <w:rsid w:val="0002308A"/>
    <w:rsid w:val="000230E5"/>
    <w:rsid w:val="0002335A"/>
    <w:rsid w:val="000235BA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F8D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715C"/>
    <w:rsid w:val="000504AE"/>
    <w:rsid w:val="00050563"/>
    <w:rsid w:val="00050C84"/>
    <w:rsid w:val="00050E39"/>
    <w:rsid w:val="00050EA3"/>
    <w:rsid w:val="000517E2"/>
    <w:rsid w:val="000517F2"/>
    <w:rsid w:val="00051834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B7"/>
    <w:rsid w:val="00055DD7"/>
    <w:rsid w:val="00056235"/>
    <w:rsid w:val="0005631F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B35"/>
    <w:rsid w:val="00060C30"/>
    <w:rsid w:val="00061227"/>
    <w:rsid w:val="00061481"/>
    <w:rsid w:val="00061604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A52"/>
    <w:rsid w:val="00064A83"/>
    <w:rsid w:val="000655A6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57"/>
    <w:rsid w:val="000710FB"/>
    <w:rsid w:val="0007117C"/>
    <w:rsid w:val="0007230C"/>
    <w:rsid w:val="00072316"/>
    <w:rsid w:val="0007255E"/>
    <w:rsid w:val="00072E90"/>
    <w:rsid w:val="00073246"/>
    <w:rsid w:val="0007351E"/>
    <w:rsid w:val="00073A65"/>
    <w:rsid w:val="00074553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0CEA"/>
    <w:rsid w:val="0008100A"/>
    <w:rsid w:val="00081258"/>
    <w:rsid w:val="00081493"/>
    <w:rsid w:val="000816B3"/>
    <w:rsid w:val="000817E3"/>
    <w:rsid w:val="0008265E"/>
    <w:rsid w:val="00082AE4"/>
    <w:rsid w:val="00082ECD"/>
    <w:rsid w:val="00082F94"/>
    <w:rsid w:val="00082FD9"/>
    <w:rsid w:val="000834D1"/>
    <w:rsid w:val="0008379B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2F0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E0"/>
    <w:rsid w:val="00096367"/>
    <w:rsid w:val="00096601"/>
    <w:rsid w:val="00096AC1"/>
    <w:rsid w:val="00096F06"/>
    <w:rsid w:val="00097024"/>
    <w:rsid w:val="00097470"/>
    <w:rsid w:val="00097892"/>
    <w:rsid w:val="000A03AD"/>
    <w:rsid w:val="000A0D34"/>
    <w:rsid w:val="000A1435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440A"/>
    <w:rsid w:val="000B4A46"/>
    <w:rsid w:val="000B5080"/>
    <w:rsid w:val="000B51AC"/>
    <w:rsid w:val="000B5F13"/>
    <w:rsid w:val="000B63BE"/>
    <w:rsid w:val="000B63F4"/>
    <w:rsid w:val="000B654D"/>
    <w:rsid w:val="000B6DB7"/>
    <w:rsid w:val="000B6FBF"/>
    <w:rsid w:val="000B71A6"/>
    <w:rsid w:val="000B730D"/>
    <w:rsid w:val="000B799A"/>
    <w:rsid w:val="000B7BE7"/>
    <w:rsid w:val="000B7CF6"/>
    <w:rsid w:val="000B7FED"/>
    <w:rsid w:val="000C006D"/>
    <w:rsid w:val="000C011F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D5C"/>
    <w:rsid w:val="000C2040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A8E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EAB"/>
    <w:rsid w:val="000E42F4"/>
    <w:rsid w:val="000E42F8"/>
    <w:rsid w:val="000E464A"/>
    <w:rsid w:val="000E4A1F"/>
    <w:rsid w:val="000E4C11"/>
    <w:rsid w:val="000E550B"/>
    <w:rsid w:val="000E5A30"/>
    <w:rsid w:val="000E630F"/>
    <w:rsid w:val="000E66B3"/>
    <w:rsid w:val="000E69FD"/>
    <w:rsid w:val="000E6E48"/>
    <w:rsid w:val="000E759C"/>
    <w:rsid w:val="000E7942"/>
    <w:rsid w:val="000E7ABB"/>
    <w:rsid w:val="000E7B65"/>
    <w:rsid w:val="000E7C83"/>
    <w:rsid w:val="000F07AB"/>
    <w:rsid w:val="000F0E47"/>
    <w:rsid w:val="000F17D5"/>
    <w:rsid w:val="000F1C87"/>
    <w:rsid w:val="000F1FAA"/>
    <w:rsid w:val="000F2958"/>
    <w:rsid w:val="000F2A63"/>
    <w:rsid w:val="000F33E0"/>
    <w:rsid w:val="000F3BD4"/>
    <w:rsid w:val="000F3E18"/>
    <w:rsid w:val="000F464D"/>
    <w:rsid w:val="000F46A5"/>
    <w:rsid w:val="000F48A5"/>
    <w:rsid w:val="000F4BF8"/>
    <w:rsid w:val="000F4E77"/>
    <w:rsid w:val="000F53E9"/>
    <w:rsid w:val="000F55B9"/>
    <w:rsid w:val="000F5A19"/>
    <w:rsid w:val="000F5B77"/>
    <w:rsid w:val="000F5D28"/>
    <w:rsid w:val="000F5EAE"/>
    <w:rsid w:val="000F621E"/>
    <w:rsid w:val="000F62FB"/>
    <w:rsid w:val="000F689E"/>
    <w:rsid w:val="000F6936"/>
    <w:rsid w:val="000F6A00"/>
    <w:rsid w:val="000F6C17"/>
    <w:rsid w:val="000F76B1"/>
    <w:rsid w:val="000F7D86"/>
    <w:rsid w:val="00100085"/>
    <w:rsid w:val="00101062"/>
    <w:rsid w:val="001011DB"/>
    <w:rsid w:val="001012F6"/>
    <w:rsid w:val="00101705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5FA"/>
    <w:rsid w:val="0011358A"/>
    <w:rsid w:val="00113CDA"/>
    <w:rsid w:val="00113FED"/>
    <w:rsid w:val="001141C4"/>
    <w:rsid w:val="00114950"/>
    <w:rsid w:val="00114E60"/>
    <w:rsid w:val="00114E83"/>
    <w:rsid w:val="001151D7"/>
    <w:rsid w:val="00115BF0"/>
    <w:rsid w:val="00115F71"/>
    <w:rsid w:val="001161CF"/>
    <w:rsid w:val="00116356"/>
    <w:rsid w:val="00116A54"/>
    <w:rsid w:val="00117EB2"/>
    <w:rsid w:val="00117F77"/>
    <w:rsid w:val="00120609"/>
    <w:rsid w:val="00121064"/>
    <w:rsid w:val="0012109E"/>
    <w:rsid w:val="00121239"/>
    <w:rsid w:val="0012187F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0EFC"/>
    <w:rsid w:val="0013171E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92"/>
    <w:rsid w:val="00136D43"/>
    <w:rsid w:val="001373DF"/>
    <w:rsid w:val="001374E8"/>
    <w:rsid w:val="0013784A"/>
    <w:rsid w:val="00137D3B"/>
    <w:rsid w:val="00137F46"/>
    <w:rsid w:val="00140554"/>
    <w:rsid w:val="0014057C"/>
    <w:rsid w:val="00140A3E"/>
    <w:rsid w:val="00141293"/>
    <w:rsid w:val="00142286"/>
    <w:rsid w:val="001428F9"/>
    <w:rsid w:val="00142A88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BC"/>
    <w:rsid w:val="001539FC"/>
    <w:rsid w:val="001545F5"/>
    <w:rsid w:val="0015611D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0F4D"/>
    <w:rsid w:val="0016100A"/>
    <w:rsid w:val="001610A9"/>
    <w:rsid w:val="001613A1"/>
    <w:rsid w:val="00161685"/>
    <w:rsid w:val="00161810"/>
    <w:rsid w:val="001618EB"/>
    <w:rsid w:val="0016193E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2BC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75E"/>
    <w:rsid w:val="00172F28"/>
    <w:rsid w:val="001735AF"/>
    <w:rsid w:val="001737EE"/>
    <w:rsid w:val="00173E6D"/>
    <w:rsid w:val="00173EA3"/>
    <w:rsid w:val="001740C8"/>
    <w:rsid w:val="00174250"/>
    <w:rsid w:val="001744A2"/>
    <w:rsid w:val="00174658"/>
    <w:rsid w:val="00174857"/>
    <w:rsid w:val="0017493E"/>
    <w:rsid w:val="00174ABF"/>
    <w:rsid w:val="00174DEC"/>
    <w:rsid w:val="001756F3"/>
    <w:rsid w:val="0017617E"/>
    <w:rsid w:val="001761CA"/>
    <w:rsid w:val="001764C3"/>
    <w:rsid w:val="00176AF3"/>
    <w:rsid w:val="00177724"/>
    <w:rsid w:val="001800E9"/>
    <w:rsid w:val="00180236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497"/>
    <w:rsid w:val="0018468A"/>
    <w:rsid w:val="00184936"/>
    <w:rsid w:val="00184C9A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F3B"/>
    <w:rsid w:val="001A542B"/>
    <w:rsid w:val="001A602F"/>
    <w:rsid w:val="001A66BA"/>
    <w:rsid w:val="001A67AD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62AA"/>
    <w:rsid w:val="001B6348"/>
    <w:rsid w:val="001B636C"/>
    <w:rsid w:val="001B64C3"/>
    <w:rsid w:val="001B651A"/>
    <w:rsid w:val="001B68AA"/>
    <w:rsid w:val="001B6CF0"/>
    <w:rsid w:val="001B6E3F"/>
    <w:rsid w:val="001B7262"/>
    <w:rsid w:val="001B7936"/>
    <w:rsid w:val="001B7A65"/>
    <w:rsid w:val="001B7E77"/>
    <w:rsid w:val="001C0012"/>
    <w:rsid w:val="001C0147"/>
    <w:rsid w:val="001C0202"/>
    <w:rsid w:val="001C025A"/>
    <w:rsid w:val="001C0404"/>
    <w:rsid w:val="001C106A"/>
    <w:rsid w:val="001C1200"/>
    <w:rsid w:val="001C1214"/>
    <w:rsid w:val="001C1591"/>
    <w:rsid w:val="001C190F"/>
    <w:rsid w:val="001C193F"/>
    <w:rsid w:val="001C1BA2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D"/>
    <w:rsid w:val="001C7BD8"/>
    <w:rsid w:val="001D01BD"/>
    <w:rsid w:val="001D01EC"/>
    <w:rsid w:val="001D02C2"/>
    <w:rsid w:val="001D0791"/>
    <w:rsid w:val="001D0B21"/>
    <w:rsid w:val="001D0C3B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977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41F3"/>
    <w:rsid w:val="001E442F"/>
    <w:rsid w:val="001E47B7"/>
    <w:rsid w:val="001E4859"/>
    <w:rsid w:val="001E4D07"/>
    <w:rsid w:val="001E527E"/>
    <w:rsid w:val="001E5295"/>
    <w:rsid w:val="001E55C9"/>
    <w:rsid w:val="001E5A18"/>
    <w:rsid w:val="001E5C28"/>
    <w:rsid w:val="001E6324"/>
    <w:rsid w:val="001E633D"/>
    <w:rsid w:val="001E6434"/>
    <w:rsid w:val="001E644B"/>
    <w:rsid w:val="001E70EA"/>
    <w:rsid w:val="001E7440"/>
    <w:rsid w:val="001E7795"/>
    <w:rsid w:val="001F05B6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8A9"/>
    <w:rsid w:val="002018B9"/>
    <w:rsid w:val="00201BF8"/>
    <w:rsid w:val="00201F9D"/>
    <w:rsid w:val="002022B4"/>
    <w:rsid w:val="0020244B"/>
    <w:rsid w:val="002026BC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4CF"/>
    <w:rsid w:val="00204698"/>
    <w:rsid w:val="002046A2"/>
    <w:rsid w:val="00204F24"/>
    <w:rsid w:val="00205CA0"/>
    <w:rsid w:val="00206E14"/>
    <w:rsid w:val="00207030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4A2"/>
    <w:rsid w:val="0021290C"/>
    <w:rsid w:val="00212AA8"/>
    <w:rsid w:val="00212C36"/>
    <w:rsid w:val="0021332D"/>
    <w:rsid w:val="0021397E"/>
    <w:rsid w:val="00213BF4"/>
    <w:rsid w:val="00213D18"/>
    <w:rsid w:val="00213E38"/>
    <w:rsid w:val="00214168"/>
    <w:rsid w:val="00215C24"/>
    <w:rsid w:val="00215E73"/>
    <w:rsid w:val="00215E94"/>
    <w:rsid w:val="00215EF9"/>
    <w:rsid w:val="00215F3B"/>
    <w:rsid w:val="00215FEE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591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6F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5CAB"/>
    <w:rsid w:val="00236428"/>
    <w:rsid w:val="00236AAE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50068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43F5"/>
    <w:rsid w:val="00254797"/>
    <w:rsid w:val="00254C1A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0D77"/>
    <w:rsid w:val="00271127"/>
    <w:rsid w:val="0027125D"/>
    <w:rsid w:val="00271394"/>
    <w:rsid w:val="00271BE5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B5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CFA"/>
    <w:rsid w:val="00277D20"/>
    <w:rsid w:val="00280012"/>
    <w:rsid w:val="002800EC"/>
    <w:rsid w:val="0028086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3008"/>
    <w:rsid w:val="002831C5"/>
    <w:rsid w:val="00283316"/>
    <w:rsid w:val="0028350C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684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81E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A01CC"/>
    <w:rsid w:val="002A0347"/>
    <w:rsid w:val="002A05A0"/>
    <w:rsid w:val="002A1321"/>
    <w:rsid w:val="002A13D5"/>
    <w:rsid w:val="002A21D2"/>
    <w:rsid w:val="002A23A6"/>
    <w:rsid w:val="002A2469"/>
    <w:rsid w:val="002A275F"/>
    <w:rsid w:val="002A2F29"/>
    <w:rsid w:val="002A304D"/>
    <w:rsid w:val="002A30AC"/>
    <w:rsid w:val="002A3190"/>
    <w:rsid w:val="002A31C1"/>
    <w:rsid w:val="002A35C6"/>
    <w:rsid w:val="002A3F27"/>
    <w:rsid w:val="002A4B07"/>
    <w:rsid w:val="002A552F"/>
    <w:rsid w:val="002A5977"/>
    <w:rsid w:val="002A5CA2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98E"/>
    <w:rsid w:val="002B208E"/>
    <w:rsid w:val="002B20A4"/>
    <w:rsid w:val="002B24B3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DD0"/>
    <w:rsid w:val="002C18F2"/>
    <w:rsid w:val="002C1F80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5569"/>
    <w:rsid w:val="002C5C28"/>
    <w:rsid w:val="002C5D28"/>
    <w:rsid w:val="002C6342"/>
    <w:rsid w:val="002C692E"/>
    <w:rsid w:val="002C6986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763"/>
    <w:rsid w:val="002D2EA2"/>
    <w:rsid w:val="002D3111"/>
    <w:rsid w:val="002D355E"/>
    <w:rsid w:val="002D3658"/>
    <w:rsid w:val="002D3C20"/>
    <w:rsid w:val="002D3D12"/>
    <w:rsid w:val="002D3E8F"/>
    <w:rsid w:val="002D4290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FE0"/>
    <w:rsid w:val="002D75BF"/>
    <w:rsid w:val="002D7C44"/>
    <w:rsid w:val="002D7E3A"/>
    <w:rsid w:val="002E03DA"/>
    <w:rsid w:val="002E071B"/>
    <w:rsid w:val="002E0E90"/>
    <w:rsid w:val="002E10C4"/>
    <w:rsid w:val="002E25A2"/>
    <w:rsid w:val="002E282B"/>
    <w:rsid w:val="002E2F2C"/>
    <w:rsid w:val="002E35E1"/>
    <w:rsid w:val="002E36F4"/>
    <w:rsid w:val="002E3A0A"/>
    <w:rsid w:val="002E3A1D"/>
    <w:rsid w:val="002E3B46"/>
    <w:rsid w:val="002E3D14"/>
    <w:rsid w:val="002E3EAD"/>
    <w:rsid w:val="002E4F26"/>
    <w:rsid w:val="002E5173"/>
    <w:rsid w:val="002E530B"/>
    <w:rsid w:val="002E548B"/>
    <w:rsid w:val="002E58E4"/>
    <w:rsid w:val="002E596F"/>
    <w:rsid w:val="002E5B25"/>
    <w:rsid w:val="002E5C7B"/>
    <w:rsid w:val="002E5CA2"/>
    <w:rsid w:val="002E5E32"/>
    <w:rsid w:val="002E5E8F"/>
    <w:rsid w:val="002E6290"/>
    <w:rsid w:val="002E649D"/>
    <w:rsid w:val="002E6766"/>
    <w:rsid w:val="002E6A89"/>
    <w:rsid w:val="002E70BE"/>
    <w:rsid w:val="002E76DD"/>
    <w:rsid w:val="002E7A83"/>
    <w:rsid w:val="002E7E5F"/>
    <w:rsid w:val="002E7EAE"/>
    <w:rsid w:val="002F035A"/>
    <w:rsid w:val="002F036D"/>
    <w:rsid w:val="002F0374"/>
    <w:rsid w:val="002F085C"/>
    <w:rsid w:val="002F0D66"/>
    <w:rsid w:val="002F1292"/>
    <w:rsid w:val="002F13FD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380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BE9"/>
    <w:rsid w:val="00304F24"/>
    <w:rsid w:val="00305409"/>
    <w:rsid w:val="00305BF3"/>
    <w:rsid w:val="00305C17"/>
    <w:rsid w:val="0030618F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A71"/>
    <w:rsid w:val="00320E84"/>
    <w:rsid w:val="003211B4"/>
    <w:rsid w:val="00321594"/>
    <w:rsid w:val="00321A36"/>
    <w:rsid w:val="00321E23"/>
    <w:rsid w:val="0032285F"/>
    <w:rsid w:val="00322A22"/>
    <w:rsid w:val="00322BB6"/>
    <w:rsid w:val="00323BBF"/>
    <w:rsid w:val="00323CB2"/>
    <w:rsid w:val="0032467B"/>
    <w:rsid w:val="00324F8F"/>
    <w:rsid w:val="003251B1"/>
    <w:rsid w:val="003251EE"/>
    <w:rsid w:val="00325415"/>
    <w:rsid w:val="00325558"/>
    <w:rsid w:val="00325A37"/>
    <w:rsid w:val="00325D1F"/>
    <w:rsid w:val="00325D2C"/>
    <w:rsid w:val="00325E24"/>
    <w:rsid w:val="003262B5"/>
    <w:rsid w:val="00326854"/>
    <w:rsid w:val="00327121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E7E"/>
    <w:rsid w:val="0033408E"/>
    <w:rsid w:val="00334A36"/>
    <w:rsid w:val="00335349"/>
    <w:rsid w:val="003359AD"/>
    <w:rsid w:val="00336ADE"/>
    <w:rsid w:val="00336DB3"/>
    <w:rsid w:val="00337153"/>
    <w:rsid w:val="003373AB"/>
    <w:rsid w:val="0033741D"/>
    <w:rsid w:val="0034019E"/>
    <w:rsid w:val="0034022A"/>
    <w:rsid w:val="00340444"/>
    <w:rsid w:val="003417A7"/>
    <w:rsid w:val="00341EF5"/>
    <w:rsid w:val="003420D6"/>
    <w:rsid w:val="003422A5"/>
    <w:rsid w:val="00342CF3"/>
    <w:rsid w:val="003430AD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7082"/>
    <w:rsid w:val="003571CD"/>
    <w:rsid w:val="00357343"/>
    <w:rsid w:val="0035743E"/>
    <w:rsid w:val="003574E6"/>
    <w:rsid w:val="0035783B"/>
    <w:rsid w:val="003609EF"/>
    <w:rsid w:val="00360E98"/>
    <w:rsid w:val="00360EDF"/>
    <w:rsid w:val="0036159E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74F"/>
    <w:rsid w:val="00372B5E"/>
    <w:rsid w:val="00372FE2"/>
    <w:rsid w:val="00373ADB"/>
    <w:rsid w:val="00373D40"/>
    <w:rsid w:val="003747E4"/>
    <w:rsid w:val="00374966"/>
    <w:rsid w:val="00374DD4"/>
    <w:rsid w:val="003752A2"/>
    <w:rsid w:val="0037540C"/>
    <w:rsid w:val="00375666"/>
    <w:rsid w:val="00375C80"/>
    <w:rsid w:val="00375E04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FF7"/>
    <w:rsid w:val="003852D8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AFA"/>
    <w:rsid w:val="003957AA"/>
    <w:rsid w:val="003958A6"/>
    <w:rsid w:val="00395AF0"/>
    <w:rsid w:val="00395E10"/>
    <w:rsid w:val="0039604A"/>
    <w:rsid w:val="003960C8"/>
    <w:rsid w:val="0039637A"/>
    <w:rsid w:val="003964A2"/>
    <w:rsid w:val="003965E2"/>
    <w:rsid w:val="00396730"/>
    <w:rsid w:val="00396793"/>
    <w:rsid w:val="00396A88"/>
    <w:rsid w:val="00396D5C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42CD"/>
    <w:rsid w:val="003A5701"/>
    <w:rsid w:val="003A59A7"/>
    <w:rsid w:val="003A5D94"/>
    <w:rsid w:val="003A69E8"/>
    <w:rsid w:val="003A6C1A"/>
    <w:rsid w:val="003A76C8"/>
    <w:rsid w:val="003A77EF"/>
    <w:rsid w:val="003A79EA"/>
    <w:rsid w:val="003B0B04"/>
    <w:rsid w:val="003B0EB8"/>
    <w:rsid w:val="003B0F90"/>
    <w:rsid w:val="003B1201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6316"/>
    <w:rsid w:val="003B63CB"/>
    <w:rsid w:val="003B68BB"/>
    <w:rsid w:val="003B6CBA"/>
    <w:rsid w:val="003B7147"/>
    <w:rsid w:val="003B7771"/>
    <w:rsid w:val="003B7C72"/>
    <w:rsid w:val="003B7DA0"/>
    <w:rsid w:val="003B7F99"/>
    <w:rsid w:val="003C0103"/>
    <w:rsid w:val="003C0527"/>
    <w:rsid w:val="003C1064"/>
    <w:rsid w:val="003C1079"/>
    <w:rsid w:val="003C13F0"/>
    <w:rsid w:val="003C18D0"/>
    <w:rsid w:val="003C1C65"/>
    <w:rsid w:val="003C2504"/>
    <w:rsid w:val="003C270A"/>
    <w:rsid w:val="003C291A"/>
    <w:rsid w:val="003C29C4"/>
    <w:rsid w:val="003C2AA1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4E8D"/>
    <w:rsid w:val="003C559D"/>
    <w:rsid w:val="003C5B02"/>
    <w:rsid w:val="003C5CC0"/>
    <w:rsid w:val="003C5EC8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F28"/>
    <w:rsid w:val="003D21D6"/>
    <w:rsid w:val="003D2265"/>
    <w:rsid w:val="003D26C9"/>
    <w:rsid w:val="003D2716"/>
    <w:rsid w:val="003D2F09"/>
    <w:rsid w:val="003D3D4C"/>
    <w:rsid w:val="003D3DAD"/>
    <w:rsid w:val="003D471A"/>
    <w:rsid w:val="003D475F"/>
    <w:rsid w:val="003D4F45"/>
    <w:rsid w:val="003D511D"/>
    <w:rsid w:val="003D51A3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4DB"/>
    <w:rsid w:val="003E4673"/>
    <w:rsid w:val="003E4A5A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44E8"/>
    <w:rsid w:val="003F4601"/>
    <w:rsid w:val="003F5A8C"/>
    <w:rsid w:val="003F5FFE"/>
    <w:rsid w:val="003F60E2"/>
    <w:rsid w:val="003F6104"/>
    <w:rsid w:val="003F6931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CBC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72B1"/>
    <w:rsid w:val="00407F1E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3BAE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714A"/>
    <w:rsid w:val="0041773F"/>
    <w:rsid w:val="004178DA"/>
    <w:rsid w:val="00420141"/>
    <w:rsid w:val="00420300"/>
    <w:rsid w:val="004209FD"/>
    <w:rsid w:val="00420BAA"/>
    <w:rsid w:val="00420C0A"/>
    <w:rsid w:val="00420C9F"/>
    <w:rsid w:val="00421351"/>
    <w:rsid w:val="004216C7"/>
    <w:rsid w:val="0042291C"/>
    <w:rsid w:val="00422B2C"/>
    <w:rsid w:val="00422D0D"/>
    <w:rsid w:val="00423012"/>
    <w:rsid w:val="00423419"/>
    <w:rsid w:val="00423797"/>
    <w:rsid w:val="004238AA"/>
    <w:rsid w:val="00423B1F"/>
    <w:rsid w:val="00423FD9"/>
    <w:rsid w:val="00423FDF"/>
    <w:rsid w:val="004240A6"/>
    <w:rsid w:val="004242F1"/>
    <w:rsid w:val="00424CD8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382"/>
    <w:rsid w:val="00427530"/>
    <w:rsid w:val="00430179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353F"/>
    <w:rsid w:val="00433C77"/>
    <w:rsid w:val="00433D34"/>
    <w:rsid w:val="00434D5B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5018"/>
    <w:rsid w:val="0044525F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60"/>
    <w:rsid w:val="004502B5"/>
    <w:rsid w:val="0045079C"/>
    <w:rsid w:val="00450E36"/>
    <w:rsid w:val="004511FF"/>
    <w:rsid w:val="0045163B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60047"/>
    <w:rsid w:val="004602FF"/>
    <w:rsid w:val="00460D58"/>
    <w:rsid w:val="004610DF"/>
    <w:rsid w:val="0046142F"/>
    <w:rsid w:val="004618AA"/>
    <w:rsid w:val="00461AAD"/>
    <w:rsid w:val="00462FC2"/>
    <w:rsid w:val="00463575"/>
    <w:rsid w:val="0046366C"/>
    <w:rsid w:val="004647D3"/>
    <w:rsid w:val="00464863"/>
    <w:rsid w:val="0046497D"/>
    <w:rsid w:val="00464BB3"/>
    <w:rsid w:val="00465CAC"/>
    <w:rsid w:val="00465F2B"/>
    <w:rsid w:val="004660EE"/>
    <w:rsid w:val="004666C8"/>
    <w:rsid w:val="00466829"/>
    <w:rsid w:val="00467DB0"/>
    <w:rsid w:val="00467DF0"/>
    <w:rsid w:val="0047061C"/>
    <w:rsid w:val="00470752"/>
    <w:rsid w:val="00471512"/>
    <w:rsid w:val="004717B3"/>
    <w:rsid w:val="00472211"/>
    <w:rsid w:val="00472E50"/>
    <w:rsid w:val="00472F60"/>
    <w:rsid w:val="004730B9"/>
    <w:rsid w:val="0047376D"/>
    <w:rsid w:val="00473996"/>
    <w:rsid w:val="00473A03"/>
    <w:rsid w:val="00473A21"/>
    <w:rsid w:val="004743DF"/>
    <w:rsid w:val="004746D3"/>
    <w:rsid w:val="0047473A"/>
    <w:rsid w:val="00474F56"/>
    <w:rsid w:val="0047549A"/>
    <w:rsid w:val="00475608"/>
    <w:rsid w:val="00475672"/>
    <w:rsid w:val="00475A70"/>
    <w:rsid w:val="00475B6D"/>
    <w:rsid w:val="00475BBA"/>
    <w:rsid w:val="0047633D"/>
    <w:rsid w:val="00476E60"/>
    <w:rsid w:val="004776A6"/>
    <w:rsid w:val="00477803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0C7"/>
    <w:rsid w:val="00482312"/>
    <w:rsid w:val="00482460"/>
    <w:rsid w:val="00482A54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A3F"/>
    <w:rsid w:val="00495C9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F1F"/>
    <w:rsid w:val="004B60BD"/>
    <w:rsid w:val="004B657C"/>
    <w:rsid w:val="004B6917"/>
    <w:rsid w:val="004B6B66"/>
    <w:rsid w:val="004B6C1B"/>
    <w:rsid w:val="004B6CCA"/>
    <w:rsid w:val="004B71F4"/>
    <w:rsid w:val="004B7237"/>
    <w:rsid w:val="004B742D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BC"/>
    <w:rsid w:val="004C51AF"/>
    <w:rsid w:val="004C6627"/>
    <w:rsid w:val="004C6C78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F1C"/>
    <w:rsid w:val="004D2085"/>
    <w:rsid w:val="004D20CC"/>
    <w:rsid w:val="004D2B04"/>
    <w:rsid w:val="004D2FBC"/>
    <w:rsid w:val="004D31F8"/>
    <w:rsid w:val="004D325C"/>
    <w:rsid w:val="004D3578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1433"/>
    <w:rsid w:val="004E16B4"/>
    <w:rsid w:val="004E17FA"/>
    <w:rsid w:val="004E194E"/>
    <w:rsid w:val="004E1F3B"/>
    <w:rsid w:val="004E213A"/>
    <w:rsid w:val="004E2351"/>
    <w:rsid w:val="004E2519"/>
    <w:rsid w:val="004E29F9"/>
    <w:rsid w:val="004E2B20"/>
    <w:rsid w:val="004E2C72"/>
    <w:rsid w:val="004E32F3"/>
    <w:rsid w:val="004E37F4"/>
    <w:rsid w:val="004E3C8D"/>
    <w:rsid w:val="004E3CAD"/>
    <w:rsid w:val="004E3EA1"/>
    <w:rsid w:val="004E4076"/>
    <w:rsid w:val="004E40C7"/>
    <w:rsid w:val="004E4465"/>
    <w:rsid w:val="004E5637"/>
    <w:rsid w:val="004E57A5"/>
    <w:rsid w:val="004E5C46"/>
    <w:rsid w:val="004E6127"/>
    <w:rsid w:val="004E6415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7B4"/>
    <w:rsid w:val="004F087A"/>
    <w:rsid w:val="004F0F11"/>
    <w:rsid w:val="004F17E1"/>
    <w:rsid w:val="004F1D65"/>
    <w:rsid w:val="004F1F85"/>
    <w:rsid w:val="004F210F"/>
    <w:rsid w:val="004F24D3"/>
    <w:rsid w:val="004F26E6"/>
    <w:rsid w:val="004F295D"/>
    <w:rsid w:val="004F2DF6"/>
    <w:rsid w:val="004F2ECC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9DA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19"/>
    <w:rsid w:val="00501761"/>
    <w:rsid w:val="00501768"/>
    <w:rsid w:val="0050191D"/>
    <w:rsid w:val="00502B5E"/>
    <w:rsid w:val="00502CD7"/>
    <w:rsid w:val="00503156"/>
    <w:rsid w:val="00503619"/>
    <w:rsid w:val="00503DE4"/>
    <w:rsid w:val="005044B0"/>
    <w:rsid w:val="0050476D"/>
    <w:rsid w:val="005049A8"/>
    <w:rsid w:val="005049D2"/>
    <w:rsid w:val="00504E98"/>
    <w:rsid w:val="005051A8"/>
    <w:rsid w:val="00505293"/>
    <w:rsid w:val="005056AC"/>
    <w:rsid w:val="00505B08"/>
    <w:rsid w:val="00506181"/>
    <w:rsid w:val="00506521"/>
    <w:rsid w:val="00506937"/>
    <w:rsid w:val="00506DAC"/>
    <w:rsid w:val="0051102B"/>
    <w:rsid w:val="00511ADC"/>
    <w:rsid w:val="00511BBF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47BF"/>
    <w:rsid w:val="005147DB"/>
    <w:rsid w:val="0051483F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B68"/>
    <w:rsid w:val="0052653C"/>
    <w:rsid w:val="00526801"/>
    <w:rsid w:val="00526873"/>
    <w:rsid w:val="00526C9C"/>
    <w:rsid w:val="00526FA0"/>
    <w:rsid w:val="00527A43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9E3"/>
    <w:rsid w:val="00537B5D"/>
    <w:rsid w:val="00537C39"/>
    <w:rsid w:val="00537DCA"/>
    <w:rsid w:val="00537EE5"/>
    <w:rsid w:val="00540941"/>
    <w:rsid w:val="00540CBB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50202"/>
    <w:rsid w:val="00550625"/>
    <w:rsid w:val="00550677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E60"/>
    <w:rsid w:val="00552E79"/>
    <w:rsid w:val="00552EC2"/>
    <w:rsid w:val="00553416"/>
    <w:rsid w:val="005537D7"/>
    <w:rsid w:val="00553F8F"/>
    <w:rsid w:val="0055412D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EDF"/>
    <w:rsid w:val="005632A4"/>
    <w:rsid w:val="0056369B"/>
    <w:rsid w:val="005636C6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6FA"/>
    <w:rsid w:val="005658F1"/>
    <w:rsid w:val="005659DE"/>
    <w:rsid w:val="00565DF7"/>
    <w:rsid w:val="00566CBF"/>
    <w:rsid w:val="00566DE9"/>
    <w:rsid w:val="00566FC6"/>
    <w:rsid w:val="00567203"/>
    <w:rsid w:val="0056720D"/>
    <w:rsid w:val="005677B0"/>
    <w:rsid w:val="005679A9"/>
    <w:rsid w:val="005701B4"/>
    <w:rsid w:val="0057028F"/>
    <w:rsid w:val="005718FE"/>
    <w:rsid w:val="00572137"/>
    <w:rsid w:val="00572139"/>
    <w:rsid w:val="00572216"/>
    <w:rsid w:val="005724A1"/>
    <w:rsid w:val="005724F0"/>
    <w:rsid w:val="0057283C"/>
    <w:rsid w:val="00572D29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5761"/>
    <w:rsid w:val="00585C59"/>
    <w:rsid w:val="00585F03"/>
    <w:rsid w:val="0058647A"/>
    <w:rsid w:val="00586BD5"/>
    <w:rsid w:val="00587021"/>
    <w:rsid w:val="00587066"/>
    <w:rsid w:val="00587309"/>
    <w:rsid w:val="0058751A"/>
    <w:rsid w:val="00587919"/>
    <w:rsid w:val="00587A9A"/>
    <w:rsid w:val="00587D92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7F8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60C"/>
    <w:rsid w:val="005A365E"/>
    <w:rsid w:val="005A3B0C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A16"/>
    <w:rsid w:val="005A6BD1"/>
    <w:rsid w:val="005A6E02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40F3"/>
    <w:rsid w:val="005B453F"/>
    <w:rsid w:val="005B459C"/>
    <w:rsid w:val="005B4760"/>
    <w:rsid w:val="005B5912"/>
    <w:rsid w:val="005B5CAE"/>
    <w:rsid w:val="005B5FCF"/>
    <w:rsid w:val="005B636F"/>
    <w:rsid w:val="005B64F3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6EB4"/>
    <w:rsid w:val="005D7440"/>
    <w:rsid w:val="005D74BF"/>
    <w:rsid w:val="005D79D1"/>
    <w:rsid w:val="005D7B14"/>
    <w:rsid w:val="005D7B5F"/>
    <w:rsid w:val="005D7C67"/>
    <w:rsid w:val="005E0303"/>
    <w:rsid w:val="005E086F"/>
    <w:rsid w:val="005E0904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7100"/>
    <w:rsid w:val="005E7324"/>
    <w:rsid w:val="005E748D"/>
    <w:rsid w:val="005E795D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2EE4"/>
    <w:rsid w:val="005F306D"/>
    <w:rsid w:val="005F3235"/>
    <w:rsid w:val="005F3874"/>
    <w:rsid w:val="005F3ACD"/>
    <w:rsid w:val="005F3D28"/>
    <w:rsid w:val="005F3E76"/>
    <w:rsid w:val="005F41A9"/>
    <w:rsid w:val="005F46E0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70EE"/>
    <w:rsid w:val="005F7664"/>
    <w:rsid w:val="005F79E9"/>
    <w:rsid w:val="005F7FB4"/>
    <w:rsid w:val="0060077C"/>
    <w:rsid w:val="006007B8"/>
    <w:rsid w:val="00600B95"/>
    <w:rsid w:val="00600DD5"/>
    <w:rsid w:val="00600E18"/>
    <w:rsid w:val="00601248"/>
    <w:rsid w:val="006014D7"/>
    <w:rsid w:val="0060194C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6F8"/>
    <w:rsid w:val="006038E4"/>
    <w:rsid w:val="00603E80"/>
    <w:rsid w:val="0060408F"/>
    <w:rsid w:val="006046DE"/>
    <w:rsid w:val="00604FA4"/>
    <w:rsid w:val="00605473"/>
    <w:rsid w:val="006057AB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07EC4"/>
    <w:rsid w:val="006100BB"/>
    <w:rsid w:val="00610DCD"/>
    <w:rsid w:val="006113D3"/>
    <w:rsid w:val="00611465"/>
    <w:rsid w:val="006116CA"/>
    <w:rsid w:val="006116CF"/>
    <w:rsid w:val="006118FE"/>
    <w:rsid w:val="00611A17"/>
    <w:rsid w:val="00611A8E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5BF"/>
    <w:rsid w:val="00617C2A"/>
    <w:rsid w:val="006204D3"/>
    <w:rsid w:val="00620502"/>
    <w:rsid w:val="00620672"/>
    <w:rsid w:val="00620ACC"/>
    <w:rsid w:val="00621188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B5D"/>
    <w:rsid w:val="00624EA1"/>
    <w:rsid w:val="006252F3"/>
    <w:rsid w:val="006257ED"/>
    <w:rsid w:val="00625BC0"/>
    <w:rsid w:val="00625CF6"/>
    <w:rsid w:val="00626840"/>
    <w:rsid w:val="006269C7"/>
    <w:rsid w:val="00626C51"/>
    <w:rsid w:val="00627125"/>
    <w:rsid w:val="00627366"/>
    <w:rsid w:val="0062772A"/>
    <w:rsid w:val="00627C5C"/>
    <w:rsid w:val="00630422"/>
    <w:rsid w:val="00630AEB"/>
    <w:rsid w:val="006310C0"/>
    <w:rsid w:val="00631453"/>
    <w:rsid w:val="00631567"/>
    <w:rsid w:val="006319D4"/>
    <w:rsid w:val="00631C3C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C4A"/>
    <w:rsid w:val="00635B3E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DF1"/>
    <w:rsid w:val="00641419"/>
    <w:rsid w:val="006415A4"/>
    <w:rsid w:val="00641A9A"/>
    <w:rsid w:val="00641D06"/>
    <w:rsid w:val="0064218B"/>
    <w:rsid w:val="00642675"/>
    <w:rsid w:val="00642AAC"/>
    <w:rsid w:val="00642B9D"/>
    <w:rsid w:val="00642E87"/>
    <w:rsid w:val="00642F81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63B"/>
    <w:rsid w:val="006516AF"/>
    <w:rsid w:val="006519D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273"/>
    <w:rsid w:val="006553FB"/>
    <w:rsid w:val="00656134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549"/>
    <w:rsid w:val="0066272C"/>
    <w:rsid w:val="00662940"/>
    <w:rsid w:val="00662E4C"/>
    <w:rsid w:val="006637BB"/>
    <w:rsid w:val="00663A6F"/>
    <w:rsid w:val="00663C05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CD8"/>
    <w:rsid w:val="00672D73"/>
    <w:rsid w:val="00672D8F"/>
    <w:rsid w:val="006733FE"/>
    <w:rsid w:val="00673430"/>
    <w:rsid w:val="00673569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38"/>
    <w:rsid w:val="0067544C"/>
    <w:rsid w:val="0067582E"/>
    <w:rsid w:val="0067626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8"/>
    <w:rsid w:val="006823ED"/>
    <w:rsid w:val="006826F6"/>
    <w:rsid w:val="00682F1B"/>
    <w:rsid w:val="0068377A"/>
    <w:rsid w:val="006837EA"/>
    <w:rsid w:val="006838B3"/>
    <w:rsid w:val="00683D36"/>
    <w:rsid w:val="00683DE4"/>
    <w:rsid w:val="00683F5C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699B"/>
    <w:rsid w:val="006873AE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708C"/>
    <w:rsid w:val="006970E0"/>
    <w:rsid w:val="006971A8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9D"/>
    <w:rsid w:val="006A4939"/>
    <w:rsid w:val="006A5D5D"/>
    <w:rsid w:val="006A5DCC"/>
    <w:rsid w:val="006A6032"/>
    <w:rsid w:val="006A6205"/>
    <w:rsid w:val="006A6830"/>
    <w:rsid w:val="006A6CE6"/>
    <w:rsid w:val="006A6DF6"/>
    <w:rsid w:val="006A6E01"/>
    <w:rsid w:val="006A7824"/>
    <w:rsid w:val="006A7B22"/>
    <w:rsid w:val="006B002A"/>
    <w:rsid w:val="006B00D1"/>
    <w:rsid w:val="006B0171"/>
    <w:rsid w:val="006B04E5"/>
    <w:rsid w:val="006B09C0"/>
    <w:rsid w:val="006B0DE8"/>
    <w:rsid w:val="006B1007"/>
    <w:rsid w:val="006B10BF"/>
    <w:rsid w:val="006B16CB"/>
    <w:rsid w:val="006B1DDE"/>
    <w:rsid w:val="006B2AC3"/>
    <w:rsid w:val="006B2BF2"/>
    <w:rsid w:val="006B3213"/>
    <w:rsid w:val="006B365F"/>
    <w:rsid w:val="006B3DF2"/>
    <w:rsid w:val="006B3E95"/>
    <w:rsid w:val="006B40B7"/>
    <w:rsid w:val="006B460E"/>
    <w:rsid w:val="006B46FB"/>
    <w:rsid w:val="006B559A"/>
    <w:rsid w:val="006B578A"/>
    <w:rsid w:val="006B5AEC"/>
    <w:rsid w:val="006B5B5D"/>
    <w:rsid w:val="006B5DED"/>
    <w:rsid w:val="006B6031"/>
    <w:rsid w:val="006B67C4"/>
    <w:rsid w:val="006B6F48"/>
    <w:rsid w:val="006B6F6E"/>
    <w:rsid w:val="006B6F76"/>
    <w:rsid w:val="006B700B"/>
    <w:rsid w:val="006B75A5"/>
    <w:rsid w:val="006B78C9"/>
    <w:rsid w:val="006B7E62"/>
    <w:rsid w:val="006C0035"/>
    <w:rsid w:val="006C0381"/>
    <w:rsid w:val="006C062B"/>
    <w:rsid w:val="006C0637"/>
    <w:rsid w:val="006C09B4"/>
    <w:rsid w:val="006C0D81"/>
    <w:rsid w:val="006C1079"/>
    <w:rsid w:val="006C12BE"/>
    <w:rsid w:val="006C208E"/>
    <w:rsid w:val="006C2372"/>
    <w:rsid w:val="006C3236"/>
    <w:rsid w:val="006C332A"/>
    <w:rsid w:val="006C3863"/>
    <w:rsid w:val="006C3B3A"/>
    <w:rsid w:val="006C3B4F"/>
    <w:rsid w:val="006C3B86"/>
    <w:rsid w:val="006C3E81"/>
    <w:rsid w:val="006C4090"/>
    <w:rsid w:val="006C431E"/>
    <w:rsid w:val="006C453B"/>
    <w:rsid w:val="006C4F1D"/>
    <w:rsid w:val="006C51F9"/>
    <w:rsid w:val="006C580E"/>
    <w:rsid w:val="006C6189"/>
    <w:rsid w:val="006C62FA"/>
    <w:rsid w:val="006C6721"/>
    <w:rsid w:val="006C7164"/>
    <w:rsid w:val="006C74E4"/>
    <w:rsid w:val="006C7750"/>
    <w:rsid w:val="006C79A6"/>
    <w:rsid w:val="006D0724"/>
    <w:rsid w:val="006D07C4"/>
    <w:rsid w:val="006D1A3F"/>
    <w:rsid w:val="006D1DB2"/>
    <w:rsid w:val="006D209D"/>
    <w:rsid w:val="006D2262"/>
    <w:rsid w:val="006D242C"/>
    <w:rsid w:val="006D24DA"/>
    <w:rsid w:val="006D2F5E"/>
    <w:rsid w:val="006D357F"/>
    <w:rsid w:val="006D35D4"/>
    <w:rsid w:val="006D38B6"/>
    <w:rsid w:val="006D3B39"/>
    <w:rsid w:val="006D3BF1"/>
    <w:rsid w:val="006D3F0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3CEB"/>
    <w:rsid w:val="006E3E20"/>
    <w:rsid w:val="006E448D"/>
    <w:rsid w:val="006E47D2"/>
    <w:rsid w:val="006E4DE4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6D3"/>
    <w:rsid w:val="006F56F9"/>
    <w:rsid w:val="006F570B"/>
    <w:rsid w:val="006F576B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2014"/>
    <w:rsid w:val="0070204A"/>
    <w:rsid w:val="007022BF"/>
    <w:rsid w:val="00702390"/>
    <w:rsid w:val="007025A0"/>
    <w:rsid w:val="0070265A"/>
    <w:rsid w:val="00702C81"/>
    <w:rsid w:val="00703205"/>
    <w:rsid w:val="007032CD"/>
    <w:rsid w:val="0070354C"/>
    <w:rsid w:val="00703F3B"/>
    <w:rsid w:val="007047A2"/>
    <w:rsid w:val="007047BC"/>
    <w:rsid w:val="007047F0"/>
    <w:rsid w:val="00704B74"/>
    <w:rsid w:val="00704E42"/>
    <w:rsid w:val="00704E4D"/>
    <w:rsid w:val="00704E53"/>
    <w:rsid w:val="0070538C"/>
    <w:rsid w:val="0070568F"/>
    <w:rsid w:val="00705FB1"/>
    <w:rsid w:val="0070619F"/>
    <w:rsid w:val="00706D38"/>
    <w:rsid w:val="00706FBC"/>
    <w:rsid w:val="007077F1"/>
    <w:rsid w:val="00707DA5"/>
    <w:rsid w:val="00707F19"/>
    <w:rsid w:val="00707F79"/>
    <w:rsid w:val="00707FA4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DE5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D1"/>
    <w:rsid w:val="00720BB4"/>
    <w:rsid w:val="007211EB"/>
    <w:rsid w:val="0072146F"/>
    <w:rsid w:val="00721C2A"/>
    <w:rsid w:val="00721E62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FCC"/>
    <w:rsid w:val="00726053"/>
    <w:rsid w:val="00726C27"/>
    <w:rsid w:val="00727A45"/>
    <w:rsid w:val="00730223"/>
    <w:rsid w:val="00730293"/>
    <w:rsid w:val="00730393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538"/>
    <w:rsid w:val="00733C0E"/>
    <w:rsid w:val="0073427C"/>
    <w:rsid w:val="007348B5"/>
    <w:rsid w:val="00734A5B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DA8"/>
    <w:rsid w:val="00740FDE"/>
    <w:rsid w:val="007412E0"/>
    <w:rsid w:val="00741A91"/>
    <w:rsid w:val="007426BE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B19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D41"/>
    <w:rsid w:val="00751333"/>
    <w:rsid w:val="00751419"/>
    <w:rsid w:val="00751563"/>
    <w:rsid w:val="0075160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818"/>
    <w:rsid w:val="00766845"/>
    <w:rsid w:val="00767455"/>
    <w:rsid w:val="00767BC9"/>
    <w:rsid w:val="007703A5"/>
    <w:rsid w:val="00770CAF"/>
    <w:rsid w:val="00770E52"/>
    <w:rsid w:val="00770F44"/>
    <w:rsid w:val="0077109F"/>
    <w:rsid w:val="007712F3"/>
    <w:rsid w:val="00771501"/>
    <w:rsid w:val="0077185C"/>
    <w:rsid w:val="007718A6"/>
    <w:rsid w:val="00771ADC"/>
    <w:rsid w:val="00771CC1"/>
    <w:rsid w:val="00772198"/>
    <w:rsid w:val="0077225C"/>
    <w:rsid w:val="00772635"/>
    <w:rsid w:val="007728B6"/>
    <w:rsid w:val="00772CF9"/>
    <w:rsid w:val="0077324F"/>
    <w:rsid w:val="00773424"/>
    <w:rsid w:val="00773775"/>
    <w:rsid w:val="00773B3F"/>
    <w:rsid w:val="0077453B"/>
    <w:rsid w:val="00774C28"/>
    <w:rsid w:val="00774C99"/>
    <w:rsid w:val="00774CEA"/>
    <w:rsid w:val="007753A5"/>
    <w:rsid w:val="00775638"/>
    <w:rsid w:val="00775A18"/>
    <w:rsid w:val="00775B0E"/>
    <w:rsid w:val="00775C99"/>
    <w:rsid w:val="00775D36"/>
    <w:rsid w:val="00775E03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751"/>
    <w:rsid w:val="00783A4E"/>
    <w:rsid w:val="00783AAA"/>
    <w:rsid w:val="00783E4E"/>
    <w:rsid w:val="0078421B"/>
    <w:rsid w:val="007849CF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4161"/>
    <w:rsid w:val="007941E4"/>
    <w:rsid w:val="0079422D"/>
    <w:rsid w:val="0079439A"/>
    <w:rsid w:val="00794D0F"/>
    <w:rsid w:val="0079520E"/>
    <w:rsid w:val="0079546F"/>
    <w:rsid w:val="00795AEE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97E12"/>
    <w:rsid w:val="007A0863"/>
    <w:rsid w:val="007A0A5C"/>
    <w:rsid w:val="007A0DE5"/>
    <w:rsid w:val="007A0F9E"/>
    <w:rsid w:val="007A1323"/>
    <w:rsid w:val="007A1D08"/>
    <w:rsid w:val="007A209B"/>
    <w:rsid w:val="007A22B6"/>
    <w:rsid w:val="007A29D9"/>
    <w:rsid w:val="007A2B5C"/>
    <w:rsid w:val="007A2DA2"/>
    <w:rsid w:val="007A2F38"/>
    <w:rsid w:val="007A343C"/>
    <w:rsid w:val="007A36C9"/>
    <w:rsid w:val="007A497D"/>
    <w:rsid w:val="007A49E0"/>
    <w:rsid w:val="007A4D41"/>
    <w:rsid w:val="007A4D7B"/>
    <w:rsid w:val="007A4DB6"/>
    <w:rsid w:val="007A501D"/>
    <w:rsid w:val="007A51E8"/>
    <w:rsid w:val="007A562E"/>
    <w:rsid w:val="007A5DA6"/>
    <w:rsid w:val="007A5F7C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0B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6EA8"/>
    <w:rsid w:val="007B7030"/>
    <w:rsid w:val="007B7548"/>
    <w:rsid w:val="007B771D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A23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800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184"/>
    <w:rsid w:val="007F7259"/>
    <w:rsid w:val="007F78C2"/>
    <w:rsid w:val="007F7CAF"/>
    <w:rsid w:val="008001C5"/>
    <w:rsid w:val="00800545"/>
    <w:rsid w:val="008005D9"/>
    <w:rsid w:val="00800749"/>
    <w:rsid w:val="008015E3"/>
    <w:rsid w:val="008016A9"/>
    <w:rsid w:val="0080171C"/>
    <w:rsid w:val="00801B02"/>
    <w:rsid w:val="00801B26"/>
    <w:rsid w:val="00801B56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886"/>
    <w:rsid w:val="00806EBE"/>
    <w:rsid w:val="00807297"/>
    <w:rsid w:val="00807486"/>
    <w:rsid w:val="00807AF4"/>
    <w:rsid w:val="00807BCC"/>
    <w:rsid w:val="00807BDA"/>
    <w:rsid w:val="00807C54"/>
    <w:rsid w:val="008101F5"/>
    <w:rsid w:val="008102FB"/>
    <w:rsid w:val="0081056C"/>
    <w:rsid w:val="00810C0E"/>
    <w:rsid w:val="00811345"/>
    <w:rsid w:val="00811538"/>
    <w:rsid w:val="008118E9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72B"/>
    <w:rsid w:val="00817194"/>
    <w:rsid w:val="00817603"/>
    <w:rsid w:val="00820039"/>
    <w:rsid w:val="0082057C"/>
    <w:rsid w:val="00820D6A"/>
    <w:rsid w:val="00820EC0"/>
    <w:rsid w:val="0082120F"/>
    <w:rsid w:val="00821442"/>
    <w:rsid w:val="00821509"/>
    <w:rsid w:val="008215CA"/>
    <w:rsid w:val="00821D5C"/>
    <w:rsid w:val="00821F3E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55E"/>
    <w:rsid w:val="0082690B"/>
    <w:rsid w:val="00826F33"/>
    <w:rsid w:val="008279FA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554"/>
    <w:rsid w:val="008368B3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7D6"/>
    <w:rsid w:val="00841BCD"/>
    <w:rsid w:val="00841D95"/>
    <w:rsid w:val="00841F0F"/>
    <w:rsid w:val="00842724"/>
    <w:rsid w:val="00842766"/>
    <w:rsid w:val="008429BC"/>
    <w:rsid w:val="00842B18"/>
    <w:rsid w:val="00842B39"/>
    <w:rsid w:val="00843537"/>
    <w:rsid w:val="00843656"/>
    <w:rsid w:val="00843E55"/>
    <w:rsid w:val="0084447A"/>
    <w:rsid w:val="0084473C"/>
    <w:rsid w:val="00844B7F"/>
    <w:rsid w:val="00844F25"/>
    <w:rsid w:val="0084534D"/>
    <w:rsid w:val="00845929"/>
    <w:rsid w:val="008462E0"/>
    <w:rsid w:val="008464A3"/>
    <w:rsid w:val="0084660F"/>
    <w:rsid w:val="00846F0C"/>
    <w:rsid w:val="0084713B"/>
    <w:rsid w:val="00847376"/>
    <w:rsid w:val="00847D00"/>
    <w:rsid w:val="00847D25"/>
    <w:rsid w:val="00847E08"/>
    <w:rsid w:val="00850007"/>
    <w:rsid w:val="008503AD"/>
    <w:rsid w:val="008509E4"/>
    <w:rsid w:val="00851000"/>
    <w:rsid w:val="0085116B"/>
    <w:rsid w:val="00851E0A"/>
    <w:rsid w:val="00852A21"/>
    <w:rsid w:val="00852D09"/>
    <w:rsid w:val="00852D7A"/>
    <w:rsid w:val="00852F3C"/>
    <w:rsid w:val="00853AA1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C48"/>
    <w:rsid w:val="00857D9A"/>
    <w:rsid w:val="0086019C"/>
    <w:rsid w:val="008601CC"/>
    <w:rsid w:val="0086030A"/>
    <w:rsid w:val="0086063B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E4F"/>
    <w:rsid w:val="00866253"/>
    <w:rsid w:val="00866836"/>
    <w:rsid w:val="00866880"/>
    <w:rsid w:val="008671D3"/>
    <w:rsid w:val="00867902"/>
    <w:rsid w:val="00867923"/>
    <w:rsid w:val="0087057B"/>
    <w:rsid w:val="00870E8A"/>
    <w:rsid w:val="00870EE7"/>
    <w:rsid w:val="00871284"/>
    <w:rsid w:val="00871484"/>
    <w:rsid w:val="008716D0"/>
    <w:rsid w:val="00871FB4"/>
    <w:rsid w:val="00872CF4"/>
    <w:rsid w:val="008734ED"/>
    <w:rsid w:val="00873585"/>
    <w:rsid w:val="00873690"/>
    <w:rsid w:val="008736EC"/>
    <w:rsid w:val="008738CA"/>
    <w:rsid w:val="00873E76"/>
    <w:rsid w:val="008745D7"/>
    <w:rsid w:val="008745FD"/>
    <w:rsid w:val="0087491B"/>
    <w:rsid w:val="008758A1"/>
    <w:rsid w:val="00875AA6"/>
    <w:rsid w:val="00875E37"/>
    <w:rsid w:val="008768CA"/>
    <w:rsid w:val="00876F9E"/>
    <w:rsid w:val="008770D5"/>
    <w:rsid w:val="008772D0"/>
    <w:rsid w:val="00877884"/>
    <w:rsid w:val="00877886"/>
    <w:rsid w:val="00877B6D"/>
    <w:rsid w:val="00877E1C"/>
    <w:rsid w:val="00877E66"/>
    <w:rsid w:val="0088019A"/>
    <w:rsid w:val="008802A3"/>
    <w:rsid w:val="00880677"/>
    <w:rsid w:val="0088083E"/>
    <w:rsid w:val="00880898"/>
    <w:rsid w:val="00882262"/>
    <w:rsid w:val="0088240E"/>
    <w:rsid w:val="0088245B"/>
    <w:rsid w:val="008825B6"/>
    <w:rsid w:val="00882803"/>
    <w:rsid w:val="00882C28"/>
    <w:rsid w:val="00884383"/>
    <w:rsid w:val="00885C77"/>
    <w:rsid w:val="00886861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B28"/>
    <w:rsid w:val="0089201F"/>
    <w:rsid w:val="008921C9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55A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BAE"/>
    <w:rsid w:val="008A2DF8"/>
    <w:rsid w:val="008A2E42"/>
    <w:rsid w:val="008A30BC"/>
    <w:rsid w:val="008A35BF"/>
    <w:rsid w:val="008A3667"/>
    <w:rsid w:val="008A3988"/>
    <w:rsid w:val="008A42EB"/>
    <w:rsid w:val="008A4309"/>
    <w:rsid w:val="008A4482"/>
    <w:rsid w:val="008A45A6"/>
    <w:rsid w:val="008A481B"/>
    <w:rsid w:val="008A4B4A"/>
    <w:rsid w:val="008A4D0A"/>
    <w:rsid w:val="008A4ECE"/>
    <w:rsid w:val="008A5266"/>
    <w:rsid w:val="008A621D"/>
    <w:rsid w:val="008A62F5"/>
    <w:rsid w:val="008A6616"/>
    <w:rsid w:val="008A6715"/>
    <w:rsid w:val="008A6BA9"/>
    <w:rsid w:val="008A75C6"/>
    <w:rsid w:val="008A7684"/>
    <w:rsid w:val="008A7A3B"/>
    <w:rsid w:val="008A7F80"/>
    <w:rsid w:val="008B001C"/>
    <w:rsid w:val="008B0292"/>
    <w:rsid w:val="008B035A"/>
    <w:rsid w:val="008B0D9C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612"/>
    <w:rsid w:val="008B4954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F07"/>
    <w:rsid w:val="008C11B7"/>
    <w:rsid w:val="008C1713"/>
    <w:rsid w:val="008C178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431"/>
    <w:rsid w:val="008C3493"/>
    <w:rsid w:val="008C3528"/>
    <w:rsid w:val="008C35D4"/>
    <w:rsid w:val="008C386B"/>
    <w:rsid w:val="008C3955"/>
    <w:rsid w:val="008C449E"/>
    <w:rsid w:val="008C4557"/>
    <w:rsid w:val="008C465E"/>
    <w:rsid w:val="008C467B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709C"/>
    <w:rsid w:val="008C7E72"/>
    <w:rsid w:val="008C7F5F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7BC"/>
    <w:rsid w:val="008E09BA"/>
    <w:rsid w:val="008E0EE0"/>
    <w:rsid w:val="008E1292"/>
    <w:rsid w:val="008E144B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6F7"/>
    <w:rsid w:val="008E3966"/>
    <w:rsid w:val="008E4421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BF6"/>
    <w:rsid w:val="008E7C1A"/>
    <w:rsid w:val="008E7C41"/>
    <w:rsid w:val="008E7DF3"/>
    <w:rsid w:val="008F0D03"/>
    <w:rsid w:val="008F0DD4"/>
    <w:rsid w:val="008F11C5"/>
    <w:rsid w:val="008F13D7"/>
    <w:rsid w:val="008F1816"/>
    <w:rsid w:val="008F29E5"/>
    <w:rsid w:val="008F2C3F"/>
    <w:rsid w:val="008F2DEA"/>
    <w:rsid w:val="008F3062"/>
    <w:rsid w:val="008F36A1"/>
    <w:rsid w:val="008F3E5D"/>
    <w:rsid w:val="008F4771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8BA"/>
    <w:rsid w:val="00904C0C"/>
    <w:rsid w:val="009051B2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AD6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54C4"/>
    <w:rsid w:val="00926569"/>
    <w:rsid w:val="009268E6"/>
    <w:rsid w:val="009269CE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C64"/>
    <w:rsid w:val="00930D7E"/>
    <w:rsid w:val="009315ED"/>
    <w:rsid w:val="00931814"/>
    <w:rsid w:val="00931DE7"/>
    <w:rsid w:val="00931E8A"/>
    <w:rsid w:val="00931FBB"/>
    <w:rsid w:val="0093227C"/>
    <w:rsid w:val="0093228A"/>
    <w:rsid w:val="00933119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A47"/>
    <w:rsid w:val="00937AAB"/>
    <w:rsid w:val="0094005E"/>
    <w:rsid w:val="009407AA"/>
    <w:rsid w:val="00940D38"/>
    <w:rsid w:val="00940DBD"/>
    <w:rsid w:val="00940E87"/>
    <w:rsid w:val="00941358"/>
    <w:rsid w:val="009416E5"/>
    <w:rsid w:val="0094183D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9E1"/>
    <w:rsid w:val="00944BB0"/>
    <w:rsid w:val="00944DF1"/>
    <w:rsid w:val="00944E2E"/>
    <w:rsid w:val="009452F3"/>
    <w:rsid w:val="00945613"/>
    <w:rsid w:val="00945C97"/>
    <w:rsid w:val="00945E6C"/>
    <w:rsid w:val="009463BF"/>
    <w:rsid w:val="00947057"/>
    <w:rsid w:val="0094786D"/>
    <w:rsid w:val="00947961"/>
    <w:rsid w:val="00947FDF"/>
    <w:rsid w:val="009502B7"/>
    <w:rsid w:val="0095046B"/>
    <w:rsid w:val="009504BC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A44"/>
    <w:rsid w:val="00955F45"/>
    <w:rsid w:val="009561A6"/>
    <w:rsid w:val="009561BE"/>
    <w:rsid w:val="00956449"/>
    <w:rsid w:val="00956785"/>
    <w:rsid w:val="009567F3"/>
    <w:rsid w:val="0095697F"/>
    <w:rsid w:val="00956DAC"/>
    <w:rsid w:val="00956F6D"/>
    <w:rsid w:val="009571FD"/>
    <w:rsid w:val="00957561"/>
    <w:rsid w:val="00957711"/>
    <w:rsid w:val="00957F64"/>
    <w:rsid w:val="00960020"/>
    <w:rsid w:val="00960041"/>
    <w:rsid w:val="009601C7"/>
    <w:rsid w:val="00960229"/>
    <w:rsid w:val="0096141A"/>
    <w:rsid w:val="0096148E"/>
    <w:rsid w:val="0096175C"/>
    <w:rsid w:val="0096177C"/>
    <w:rsid w:val="00961C14"/>
    <w:rsid w:val="00961FF8"/>
    <w:rsid w:val="009623B3"/>
    <w:rsid w:val="009625F8"/>
    <w:rsid w:val="00962711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29"/>
    <w:rsid w:val="00964E94"/>
    <w:rsid w:val="0096519C"/>
    <w:rsid w:val="0096599D"/>
    <w:rsid w:val="009659F7"/>
    <w:rsid w:val="00965BE3"/>
    <w:rsid w:val="00965FC1"/>
    <w:rsid w:val="0096637B"/>
    <w:rsid w:val="009663B3"/>
    <w:rsid w:val="00966B27"/>
    <w:rsid w:val="00966FEB"/>
    <w:rsid w:val="00967173"/>
    <w:rsid w:val="0096729E"/>
    <w:rsid w:val="00967529"/>
    <w:rsid w:val="009677F8"/>
    <w:rsid w:val="00967E96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3DED"/>
    <w:rsid w:val="00974BE5"/>
    <w:rsid w:val="0097507C"/>
    <w:rsid w:val="00975115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6076"/>
    <w:rsid w:val="009862AE"/>
    <w:rsid w:val="009870CB"/>
    <w:rsid w:val="00987475"/>
    <w:rsid w:val="00990196"/>
    <w:rsid w:val="00990ABB"/>
    <w:rsid w:val="00990B4D"/>
    <w:rsid w:val="00991687"/>
    <w:rsid w:val="00991B1F"/>
    <w:rsid w:val="00991B88"/>
    <w:rsid w:val="00991BDA"/>
    <w:rsid w:val="00991C63"/>
    <w:rsid w:val="00991CDA"/>
    <w:rsid w:val="00991F86"/>
    <w:rsid w:val="009921C2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8FE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DD"/>
    <w:rsid w:val="009A189C"/>
    <w:rsid w:val="009A199D"/>
    <w:rsid w:val="009A1E0E"/>
    <w:rsid w:val="009A2678"/>
    <w:rsid w:val="009A267C"/>
    <w:rsid w:val="009A2DD1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0FE8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C7C48"/>
    <w:rsid w:val="009D0C11"/>
    <w:rsid w:val="009D0D6C"/>
    <w:rsid w:val="009D12B9"/>
    <w:rsid w:val="009D13FF"/>
    <w:rsid w:val="009D152A"/>
    <w:rsid w:val="009D1754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357"/>
    <w:rsid w:val="009D65D1"/>
    <w:rsid w:val="009D6B23"/>
    <w:rsid w:val="009D759A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9EE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EEC"/>
    <w:rsid w:val="009F6FD2"/>
    <w:rsid w:val="009F71DE"/>
    <w:rsid w:val="009F7216"/>
    <w:rsid w:val="009F734F"/>
    <w:rsid w:val="009F78BC"/>
    <w:rsid w:val="009F7D46"/>
    <w:rsid w:val="009F7D76"/>
    <w:rsid w:val="009F7E99"/>
    <w:rsid w:val="00A0018D"/>
    <w:rsid w:val="00A00350"/>
    <w:rsid w:val="00A0050A"/>
    <w:rsid w:val="00A01449"/>
    <w:rsid w:val="00A01970"/>
    <w:rsid w:val="00A01AC1"/>
    <w:rsid w:val="00A023B6"/>
    <w:rsid w:val="00A0244D"/>
    <w:rsid w:val="00A0248C"/>
    <w:rsid w:val="00A02512"/>
    <w:rsid w:val="00A025A6"/>
    <w:rsid w:val="00A028FD"/>
    <w:rsid w:val="00A02E0D"/>
    <w:rsid w:val="00A0306A"/>
    <w:rsid w:val="00A03875"/>
    <w:rsid w:val="00A03DAC"/>
    <w:rsid w:val="00A041FD"/>
    <w:rsid w:val="00A046FB"/>
    <w:rsid w:val="00A047D1"/>
    <w:rsid w:val="00A04875"/>
    <w:rsid w:val="00A04B0D"/>
    <w:rsid w:val="00A04BB4"/>
    <w:rsid w:val="00A055FF"/>
    <w:rsid w:val="00A0567F"/>
    <w:rsid w:val="00A0594D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B1"/>
    <w:rsid w:val="00A10081"/>
    <w:rsid w:val="00A101AC"/>
    <w:rsid w:val="00A103A1"/>
    <w:rsid w:val="00A1056C"/>
    <w:rsid w:val="00A1057E"/>
    <w:rsid w:val="00A10704"/>
    <w:rsid w:val="00A10AE9"/>
    <w:rsid w:val="00A10B70"/>
    <w:rsid w:val="00A10CB7"/>
    <w:rsid w:val="00A10D61"/>
    <w:rsid w:val="00A10D89"/>
    <w:rsid w:val="00A10F02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6E5"/>
    <w:rsid w:val="00A14749"/>
    <w:rsid w:val="00A15077"/>
    <w:rsid w:val="00A156CD"/>
    <w:rsid w:val="00A159B9"/>
    <w:rsid w:val="00A15CE2"/>
    <w:rsid w:val="00A15F8A"/>
    <w:rsid w:val="00A160B9"/>
    <w:rsid w:val="00A164B4"/>
    <w:rsid w:val="00A166D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4B2"/>
    <w:rsid w:val="00A2560E"/>
    <w:rsid w:val="00A256FE"/>
    <w:rsid w:val="00A25B46"/>
    <w:rsid w:val="00A26C0D"/>
    <w:rsid w:val="00A27028"/>
    <w:rsid w:val="00A278CD"/>
    <w:rsid w:val="00A27D3C"/>
    <w:rsid w:val="00A27D43"/>
    <w:rsid w:val="00A27E28"/>
    <w:rsid w:val="00A27E96"/>
    <w:rsid w:val="00A3063E"/>
    <w:rsid w:val="00A309F6"/>
    <w:rsid w:val="00A31BD7"/>
    <w:rsid w:val="00A32082"/>
    <w:rsid w:val="00A322E9"/>
    <w:rsid w:val="00A3230B"/>
    <w:rsid w:val="00A3277A"/>
    <w:rsid w:val="00A32E79"/>
    <w:rsid w:val="00A334B6"/>
    <w:rsid w:val="00A3351E"/>
    <w:rsid w:val="00A340A1"/>
    <w:rsid w:val="00A34147"/>
    <w:rsid w:val="00A34354"/>
    <w:rsid w:val="00A34490"/>
    <w:rsid w:val="00A34F98"/>
    <w:rsid w:val="00A35465"/>
    <w:rsid w:val="00A3663A"/>
    <w:rsid w:val="00A367BA"/>
    <w:rsid w:val="00A36C6A"/>
    <w:rsid w:val="00A37003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8DC"/>
    <w:rsid w:val="00A42A2B"/>
    <w:rsid w:val="00A430A3"/>
    <w:rsid w:val="00A433BE"/>
    <w:rsid w:val="00A434B6"/>
    <w:rsid w:val="00A43A19"/>
    <w:rsid w:val="00A43BB1"/>
    <w:rsid w:val="00A43BE3"/>
    <w:rsid w:val="00A43C54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615"/>
    <w:rsid w:val="00A4569F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23C"/>
    <w:rsid w:val="00A568F0"/>
    <w:rsid w:val="00A569FF"/>
    <w:rsid w:val="00A56B40"/>
    <w:rsid w:val="00A56CF0"/>
    <w:rsid w:val="00A57128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A41"/>
    <w:rsid w:val="00A64D6C"/>
    <w:rsid w:val="00A6512C"/>
    <w:rsid w:val="00A65E28"/>
    <w:rsid w:val="00A65F84"/>
    <w:rsid w:val="00A660FC"/>
    <w:rsid w:val="00A6666C"/>
    <w:rsid w:val="00A6687D"/>
    <w:rsid w:val="00A66ABB"/>
    <w:rsid w:val="00A701B8"/>
    <w:rsid w:val="00A7025A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323"/>
    <w:rsid w:val="00A7671C"/>
    <w:rsid w:val="00A76D3B"/>
    <w:rsid w:val="00A76D6E"/>
    <w:rsid w:val="00A76FAB"/>
    <w:rsid w:val="00A7717B"/>
    <w:rsid w:val="00A771AB"/>
    <w:rsid w:val="00A775A5"/>
    <w:rsid w:val="00A77710"/>
    <w:rsid w:val="00A77A70"/>
    <w:rsid w:val="00A77B5F"/>
    <w:rsid w:val="00A77C70"/>
    <w:rsid w:val="00A805B1"/>
    <w:rsid w:val="00A80CF8"/>
    <w:rsid w:val="00A813E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6E3"/>
    <w:rsid w:val="00A85D0E"/>
    <w:rsid w:val="00A85D44"/>
    <w:rsid w:val="00A86108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934"/>
    <w:rsid w:val="00A910B7"/>
    <w:rsid w:val="00A91316"/>
    <w:rsid w:val="00A913B4"/>
    <w:rsid w:val="00A91791"/>
    <w:rsid w:val="00A91A78"/>
    <w:rsid w:val="00A91E08"/>
    <w:rsid w:val="00A91E8C"/>
    <w:rsid w:val="00A9289F"/>
    <w:rsid w:val="00A92B3E"/>
    <w:rsid w:val="00A92BA2"/>
    <w:rsid w:val="00A92EC3"/>
    <w:rsid w:val="00A938BB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8AB"/>
    <w:rsid w:val="00AA2985"/>
    <w:rsid w:val="00AA2CBC"/>
    <w:rsid w:val="00AA31C1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D6C"/>
    <w:rsid w:val="00AA7971"/>
    <w:rsid w:val="00AA7AE5"/>
    <w:rsid w:val="00AA7AE7"/>
    <w:rsid w:val="00AB021A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5F7"/>
    <w:rsid w:val="00AB2B20"/>
    <w:rsid w:val="00AB2B6F"/>
    <w:rsid w:val="00AB2BD3"/>
    <w:rsid w:val="00AB2C27"/>
    <w:rsid w:val="00AB2C3A"/>
    <w:rsid w:val="00AB2D51"/>
    <w:rsid w:val="00AB2DBE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94A"/>
    <w:rsid w:val="00AB595D"/>
    <w:rsid w:val="00AB599E"/>
    <w:rsid w:val="00AB6D2B"/>
    <w:rsid w:val="00AB6D43"/>
    <w:rsid w:val="00AB77CA"/>
    <w:rsid w:val="00AB7AA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301B"/>
    <w:rsid w:val="00AC34B0"/>
    <w:rsid w:val="00AC411A"/>
    <w:rsid w:val="00AC44BA"/>
    <w:rsid w:val="00AC48B1"/>
    <w:rsid w:val="00AC4CB6"/>
    <w:rsid w:val="00AC56CB"/>
    <w:rsid w:val="00AC5820"/>
    <w:rsid w:val="00AC62A4"/>
    <w:rsid w:val="00AC6A3D"/>
    <w:rsid w:val="00AC6DB4"/>
    <w:rsid w:val="00AC79E9"/>
    <w:rsid w:val="00AC7AC5"/>
    <w:rsid w:val="00AD0B29"/>
    <w:rsid w:val="00AD1CD8"/>
    <w:rsid w:val="00AD213E"/>
    <w:rsid w:val="00AD304D"/>
    <w:rsid w:val="00AD30FA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AD4"/>
    <w:rsid w:val="00AD5F83"/>
    <w:rsid w:val="00AD6272"/>
    <w:rsid w:val="00AD63D6"/>
    <w:rsid w:val="00AD6645"/>
    <w:rsid w:val="00AD6E26"/>
    <w:rsid w:val="00AD73C5"/>
    <w:rsid w:val="00AD7E03"/>
    <w:rsid w:val="00AE07F4"/>
    <w:rsid w:val="00AE0A2C"/>
    <w:rsid w:val="00AE0AF2"/>
    <w:rsid w:val="00AE0B12"/>
    <w:rsid w:val="00AE0B27"/>
    <w:rsid w:val="00AE11FC"/>
    <w:rsid w:val="00AE14F4"/>
    <w:rsid w:val="00AE16D1"/>
    <w:rsid w:val="00AE2A13"/>
    <w:rsid w:val="00AE2C48"/>
    <w:rsid w:val="00AE2CF2"/>
    <w:rsid w:val="00AE30CD"/>
    <w:rsid w:val="00AE3918"/>
    <w:rsid w:val="00AE3E5C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083"/>
    <w:rsid w:val="00AF50CF"/>
    <w:rsid w:val="00AF5250"/>
    <w:rsid w:val="00AF53F5"/>
    <w:rsid w:val="00AF579F"/>
    <w:rsid w:val="00AF5A5C"/>
    <w:rsid w:val="00AF5AFA"/>
    <w:rsid w:val="00AF5F85"/>
    <w:rsid w:val="00AF68FB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49E"/>
    <w:rsid w:val="00B00B7C"/>
    <w:rsid w:val="00B017D2"/>
    <w:rsid w:val="00B01E27"/>
    <w:rsid w:val="00B02590"/>
    <w:rsid w:val="00B0261A"/>
    <w:rsid w:val="00B02898"/>
    <w:rsid w:val="00B03017"/>
    <w:rsid w:val="00B03207"/>
    <w:rsid w:val="00B03363"/>
    <w:rsid w:val="00B0381B"/>
    <w:rsid w:val="00B0386E"/>
    <w:rsid w:val="00B03BB5"/>
    <w:rsid w:val="00B03E67"/>
    <w:rsid w:val="00B04F8D"/>
    <w:rsid w:val="00B05005"/>
    <w:rsid w:val="00B0561F"/>
    <w:rsid w:val="00B05643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9E4"/>
    <w:rsid w:val="00B06A6B"/>
    <w:rsid w:val="00B07642"/>
    <w:rsid w:val="00B076D1"/>
    <w:rsid w:val="00B10A4E"/>
    <w:rsid w:val="00B10E6F"/>
    <w:rsid w:val="00B10F92"/>
    <w:rsid w:val="00B1124D"/>
    <w:rsid w:val="00B11449"/>
    <w:rsid w:val="00B11D20"/>
    <w:rsid w:val="00B124BB"/>
    <w:rsid w:val="00B1277A"/>
    <w:rsid w:val="00B130ED"/>
    <w:rsid w:val="00B137E6"/>
    <w:rsid w:val="00B14D54"/>
    <w:rsid w:val="00B14E3D"/>
    <w:rsid w:val="00B15449"/>
    <w:rsid w:val="00B15835"/>
    <w:rsid w:val="00B15CA9"/>
    <w:rsid w:val="00B1655A"/>
    <w:rsid w:val="00B167F0"/>
    <w:rsid w:val="00B16B78"/>
    <w:rsid w:val="00B170C1"/>
    <w:rsid w:val="00B171FE"/>
    <w:rsid w:val="00B1742E"/>
    <w:rsid w:val="00B17453"/>
    <w:rsid w:val="00B20C08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1404"/>
    <w:rsid w:val="00B320F6"/>
    <w:rsid w:val="00B32222"/>
    <w:rsid w:val="00B32259"/>
    <w:rsid w:val="00B3225E"/>
    <w:rsid w:val="00B325BA"/>
    <w:rsid w:val="00B329AD"/>
    <w:rsid w:val="00B32DDA"/>
    <w:rsid w:val="00B33116"/>
    <w:rsid w:val="00B33815"/>
    <w:rsid w:val="00B33D62"/>
    <w:rsid w:val="00B343AF"/>
    <w:rsid w:val="00B35BC0"/>
    <w:rsid w:val="00B36260"/>
    <w:rsid w:val="00B364C0"/>
    <w:rsid w:val="00B36754"/>
    <w:rsid w:val="00B368D6"/>
    <w:rsid w:val="00B37146"/>
    <w:rsid w:val="00B3731A"/>
    <w:rsid w:val="00B37A94"/>
    <w:rsid w:val="00B37C69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47D49"/>
    <w:rsid w:val="00B47FA8"/>
    <w:rsid w:val="00B50613"/>
    <w:rsid w:val="00B50957"/>
    <w:rsid w:val="00B50C48"/>
    <w:rsid w:val="00B51084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EDF"/>
    <w:rsid w:val="00B63051"/>
    <w:rsid w:val="00B635F0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F70"/>
    <w:rsid w:val="00B65F94"/>
    <w:rsid w:val="00B665F8"/>
    <w:rsid w:val="00B66693"/>
    <w:rsid w:val="00B66717"/>
    <w:rsid w:val="00B66757"/>
    <w:rsid w:val="00B67480"/>
    <w:rsid w:val="00B67B97"/>
    <w:rsid w:val="00B67CF6"/>
    <w:rsid w:val="00B67CFF"/>
    <w:rsid w:val="00B702B9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1FB0"/>
    <w:rsid w:val="00B824D7"/>
    <w:rsid w:val="00B82A2C"/>
    <w:rsid w:val="00B82F34"/>
    <w:rsid w:val="00B82FC4"/>
    <w:rsid w:val="00B83600"/>
    <w:rsid w:val="00B83BB2"/>
    <w:rsid w:val="00B84ABC"/>
    <w:rsid w:val="00B84B53"/>
    <w:rsid w:val="00B84FAE"/>
    <w:rsid w:val="00B850F6"/>
    <w:rsid w:val="00B853F1"/>
    <w:rsid w:val="00B856B9"/>
    <w:rsid w:val="00B85B50"/>
    <w:rsid w:val="00B85D9B"/>
    <w:rsid w:val="00B86103"/>
    <w:rsid w:val="00B86243"/>
    <w:rsid w:val="00B864A3"/>
    <w:rsid w:val="00B86514"/>
    <w:rsid w:val="00B86A21"/>
    <w:rsid w:val="00B86B20"/>
    <w:rsid w:val="00B8776F"/>
    <w:rsid w:val="00B9028E"/>
    <w:rsid w:val="00B90517"/>
    <w:rsid w:val="00B90708"/>
    <w:rsid w:val="00B90930"/>
    <w:rsid w:val="00B90E19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69A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8F7"/>
    <w:rsid w:val="00BA4B5A"/>
    <w:rsid w:val="00BA4FEE"/>
    <w:rsid w:val="00BA51D9"/>
    <w:rsid w:val="00BA578E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D7F"/>
    <w:rsid w:val="00BB1ED0"/>
    <w:rsid w:val="00BB20BF"/>
    <w:rsid w:val="00BB2A5A"/>
    <w:rsid w:val="00BB37BB"/>
    <w:rsid w:val="00BB3E45"/>
    <w:rsid w:val="00BB3F90"/>
    <w:rsid w:val="00BB4D21"/>
    <w:rsid w:val="00BB518D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438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859"/>
    <w:rsid w:val="00BD08B5"/>
    <w:rsid w:val="00BD093D"/>
    <w:rsid w:val="00BD0D9A"/>
    <w:rsid w:val="00BD0EC5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264"/>
    <w:rsid w:val="00BE42F1"/>
    <w:rsid w:val="00BE44E1"/>
    <w:rsid w:val="00BE4700"/>
    <w:rsid w:val="00BE6361"/>
    <w:rsid w:val="00BE639C"/>
    <w:rsid w:val="00BE6907"/>
    <w:rsid w:val="00BE6B42"/>
    <w:rsid w:val="00BE7248"/>
    <w:rsid w:val="00BE731D"/>
    <w:rsid w:val="00BE73C2"/>
    <w:rsid w:val="00BE7408"/>
    <w:rsid w:val="00BE7C2E"/>
    <w:rsid w:val="00BE7E70"/>
    <w:rsid w:val="00BF007C"/>
    <w:rsid w:val="00BF01EE"/>
    <w:rsid w:val="00BF01F1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401"/>
    <w:rsid w:val="00BF7976"/>
    <w:rsid w:val="00C004CB"/>
    <w:rsid w:val="00C00546"/>
    <w:rsid w:val="00C008A1"/>
    <w:rsid w:val="00C008C5"/>
    <w:rsid w:val="00C00B5C"/>
    <w:rsid w:val="00C01149"/>
    <w:rsid w:val="00C0130C"/>
    <w:rsid w:val="00C0162C"/>
    <w:rsid w:val="00C02385"/>
    <w:rsid w:val="00C023C1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87B"/>
    <w:rsid w:val="00C07CD1"/>
    <w:rsid w:val="00C10ABD"/>
    <w:rsid w:val="00C10AF0"/>
    <w:rsid w:val="00C10C51"/>
    <w:rsid w:val="00C10E71"/>
    <w:rsid w:val="00C10F3F"/>
    <w:rsid w:val="00C1178E"/>
    <w:rsid w:val="00C11B59"/>
    <w:rsid w:val="00C11EA6"/>
    <w:rsid w:val="00C1268B"/>
    <w:rsid w:val="00C12D91"/>
    <w:rsid w:val="00C137E0"/>
    <w:rsid w:val="00C143A3"/>
    <w:rsid w:val="00C143B3"/>
    <w:rsid w:val="00C1479B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288"/>
    <w:rsid w:val="00C203D0"/>
    <w:rsid w:val="00C206AA"/>
    <w:rsid w:val="00C2150C"/>
    <w:rsid w:val="00C21547"/>
    <w:rsid w:val="00C21922"/>
    <w:rsid w:val="00C219B0"/>
    <w:rsid w:val="00C2209C"/>
    <w:rsid w:val="00C22FFF"/>
    <w:rsid w:val="00C23095"/>
    <w:rsid w:val="00C23301"/>
    <w:rsid w:val="00C247D2"/>
    <w:rsid w:val="00C251AD"/>
    <w:rsid w:val="00C251B2"/>
    <w:rsid w:val="00C25F2D"/>
    <w:rsid w:val="00C26013"/>
    <w:rsid w:val="00C26039"/>
    <w:rsid w:val="00C260AA"/>
    <w:rsid w:val="00C261BF"/>
    <w:rsid w:val="00C266AA"/>
    <w:rsid w:val="00C26872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6DD"/>
    <w:rsid w:val="00C35282"/>
    <w:rsid w:val="00C35FD7"/>
    <w:rsid w:val="00C362F9"/>
    <w:rsid w:val="00C36A51"/>
    <w:rsid w:val="00C36D07"/>
    <w:rsid w:val="00C36FE5"/>
    <w:rsid w:val="00C37589"/>
    <w:rsid w:val="00C37639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E76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079"/>
    <w:rsid w:val="00C5553E"/>
    <w:rsid w:val="00C557E0"/>
    <w:rsid w:val="00C5585D"/>
    <w:rsid w:val="00C558E2"/>
    <w:rsid w:val="00C55B1B"/>
    <w:rsid w:val="00C56305"/>
    <w:rsid w:val="00C56635"/>
    <w:rsid w:val="00C566C3"/>
    <w:rsid w:val="00C56828"/>
    <w:rsid w:val="00C56D4A"/>
    <w:rsid w:val="00C56E6C"/>
    <w:rsid w:val="00C5705E"/>
    <w:rsid w:val="00C5780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5A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602"/>
    <w:rsid w:val="00C76A2D"/>
    <w:rsid w:val="00C76ADD"/>
    <w:rsid w:val="00C76B35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80B"/>
    <w:rsid w:val="00C81E54"/>
    <w:rsid w:val="00C82252"/>
    <w:rsid w:val="00C822AA"/>
    <w:rsid w:val="00C82550"/>
    <w:rsid w:val="00C8256E"/>
    <w:rsid w:val="00C82CE0"/>
    <w:rsid w:val="00C82DD7"/>
    <w:rsid w:val="00C830C8"/>
    <w:rsid w:val="00C83185"/>
    <w:rsid w:val="00C83188"/>
    <w:rsid w:val="00C8338F"/>
    <w:rsid w:val="00C835D6"/>
    <w:rsid w:val="00C83C24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D4F"/>
    <w:rsid w:val="00C90E43"/>
    <w:rsid w:val="00C910C4"/>
    <w:rsid w:val="00C9138F"/>
    <w:rsid w:val="00C9154C"/>
    <w:rsid w:val="00C917AC"/>
    <w:rsid w:val="00C91C6A"/>
    <w:rsid w:val="00C922EC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F26"/>
    <w:rsid w:val="00CA45C0"/>
    <w:rsid w:val="00CA4A7D"/>
    <w:rsid w:val="00CA505E"/>
    <w:rsid w:val="00CA5296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9A1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D8D"/>
    <w:rsid w:val="00CC3129"/>
    <w:rsid w:val="00CC35F5"/>
    <w:rsid w:val="00CC35F6"/>
    <w:rsid w:val="00CC3F51"/>
    <w:rsid w:val="00CC412D"/>
    <w:rsid w:val="00CC4846"/>
    <w:rsid w:val="00CC4885"/>
    <w:rsid w:val="00CC5026"/>
    <w:rsid w:val="00CC5340"/>
    <w:rsid w:val="00CC5ECB"/>
    <w:rsid w:val="00CC6124"/>
    <w:rsid w:val="00CC63CC"/>
    <w:rsid w:val="00CC6448"/>
    <w:rsid w:val="00CC64AC"/>
    <w:rsid w:val="00CC68D0"/>
    <w:rsid w:val="00CC6CC2"/>
    <w:rsid w:val="00CC6D2A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E94"/>
    <w:rsid w:val="00CD123D"/>
    <w:rsid w:val="00CD1EC0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D55"/>
    <w:rsid w:val="00CD6E0D"/>
    <w:rsid w:val="00CD7731"/>
    <w:rsid w:val="00CD7785"/>
    <w:rsid w:val="00CD77D9"/>
    <w:rsid w:val="00CD783F"/>
    <w:rsid w:val="00CD7A8E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869"/>
    <w:rsid w:val="00CE3953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8DF"/>
    <w:rsid w:val="00CE695E"/>
    <w:rsid w:val="00CE6A17"/>
    <w:rsid w:val="00CE6D64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448"/>
    <w:rsid w:val="00CF37EA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726"/>
    <w:rsid w:val="00D0088D"/>
    <w:rsid w:val="00D00ABB"/>
    <w:rsid w:val="00D01579"/>
    <w:rsid w:val="00D01BD6"/>
    <w:rsid w:val="00D021B7"/>
    <w:rsid w:val="00D02484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814"/>
    <w:rsid w:val="00D128C0"/>
    <w:rsid w:val="00D1317F"/>
    <w:rsid w:val="00D1342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169"/>
    <w:rsid w:val="00D1533D"/>
    <w:rsid w:val="00D15AB6"/>
    <w:rsid w:val="00D16325"/>
    <w:rsid w:val="00D167AF"/>
    <w:rsid w:val="00D17095"/>
    <w:rsid w:val="00D17885"/>
    <w:rsid w:val="00D1794C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3B70"/>
    <w:rsid w:val="00D23E39"/>
    <w:rsid w:val="00D24024"/>
    <w:rsid w:val="00D241B1"/>
    <w:rsid w:val="00D241CF"/>
    <w:rsid w:val="00D24991"/>
    <w:rsid w:val="00D24A76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3E6"/>
    <w:rsid w:val="00D333FD"/>
    <w:rsid w:val="00D334B9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22A"/>
    <w:rsid w:val="00D36825"/>
    <w:rsid w:val="00D36A10"/>
    <w:rsid w:val="00D36A12"/>
    <w:rsid w:val="00D36A2F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667"/>
    <w:rsid w:val="00D44CC3"/>
    <w:rsid w:val="00D4502A"/>
    <w:rsid w:val="00D4580E"/>
    <w:rsid w:val="00D45909"/>
    <w:rsid w:val="00D45B02"/>
    <w:rsid w:val="00D45EA6"/>
    <w:rsid w:val="00D46812"/>
    <w:rsid w:val="00D46B7C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1FC9"/>
    <w:rsid w:val="00D52415"/>
    <w:rsid w:val="00D5282B"/>
    <w:rsid w:val="00D537C9"/>
    <w:rsid w:val="00D53B0C"/>
    <w:rsid w:val="00D54570"/>
    <w:rsid w:val="00D5486B"/>
    <w:rsid w:val="00D548BF"/>
    <w:rsid w:val="00D54A28"/>
    <w:rsid w:val="00D54AD0"/>
    <w:rsid w:val="00D55E6F"/>
    <w:rsid w:val="00D563D7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8C8"/>
    <w:rsid w:val="00D62C62"/>
    <w:rsid w:val="00D63432"/>
    <w:rsid w:val="00D63949"/>
    <w:rsid w:val="00D63A82"/>
    <w:rsid w:val="00D653C6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50F"/>
    <w:rsid w:val="00D71AAD"/>
    <w:rsid w:val="00D7298D"/>
    <w:rsid w:val="00D732A9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E5B"/>
    <w:rsid w:val="00D74F91"/>
    <w:rsid w:val="00D75471"/>
    <w:rsid w:val="00D754ED"/>
    <w:rsid w:val="00D7552F"/>
    <w:rsid w:val="00D755EB"/>
    <w:rsid w:val="00D760A4"/>
    <w:rsid w:val="00D7651B"/>
    <w:rsid w:val="00D7680F"/>
    <w:rsid w:val="00D76C92"/>
    <w:rsid w:val="00D770EC"/>
    <w:rsid w:val="00D7729D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39E1"/>
    <w:rsid w:val="00D84504"/>
    <w:rsid w:val="00D848B3"/>
    <w:rsid w:val="00D84AFD"/>
    <w:rsid w:val="00D855CA"/>
    <w:rsid w:val="00D856EC"/>
    <w:rsid w:val="00D85E69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CEA"/>
    <w:rsid w:val="00DA2DD4"/>
    <w:rsid w:val="00DA2DD8"/>
    <w:rsid w:val="00DA3B12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AA9"/>
    <w:rsid w:val="00DC0DB9"/>
    <w:rsid w:val="00DC0E48"/>
    <w:rsid w:val="00DC1461"/>
    <w:rsid w:val="00DC154D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B2A"/>
    <w:rsid w:val="00DC7258"/>
    <w:rsid w:val="00DC757F"/>
    <w:rsid w:val="00DC7DDD"/>
    <w:rsid w:val="00DD032A"/>
    <w:rsid w:val="00DD0693"/>
    <w:rsid w:val="00DD0A4E"/>
    <w:rsid w:val="00DD0A5B"/>
    <w:rsid w:val="00DD0E0F"/>
    <w:rsid w:val="00DD1DDD"/>
    <w:rsid w:val="00DD1E9B"/>
    <w:rsid w:val="00DD21F4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765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3F0"/>
    <w:rsid w:val="00DE53FB"/>
    <w:rsid w:val="00DE577F"/>
    <w:rsid w:val="00DE5C3C"/>
    <w:rsid w:val="00DE5D29"/>
    <w:rsid w:val="00DE67D1"/>
    <w:rsid w:val="00DE69DA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B94"/>
    <w:rsid w:val="00E05FEE"/>
    <w:rsid w:val="00E06190"/>
    <w:rsid w:val="00E0636F"/>
    <w:rsid w:val="00E06E03"/>
    <w:rsid w:val="00E06FED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205C"/>
    <w:rsid w:val="00E120A8"/>
    <w:rsid w:val="00E1305A"/>
    <w:rsid w:val="00E130E4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124"/>
    <w:rsid w:val="00E171AE"/>
    <w:rsid w:val="00E173D2"/>
    <w:rsid w:val="00E1744A"/>
    <w:rsid w:val="00E17B81"/>
    <w:rsid w:val="00E17DDB"/>
    <w:rsid w:val="00E2020E"/>
    <w:rsid w:val="00E204FB"/>
    <w:rsid w:val="00E2051B"/>
    <w:rsid w:val="00E20559"/>
    <w:rsid w:val="00E20DC1"/>
    <w:rsid w:val="00E20DF4"/>
    <w:rsid w:val="00E2160A"/>
    <w:rsid w:val="00E21AE9"/>
    <w:rsid w:val="00E220EC"/>
    <w:rsid w:val="00E221ED"/>
    <w:rsid w:val="00E22251"/>
    <w:rsid w:val="00E222F3"/>
    <w:rsid w:val="00E2239B"/>
    <w:rsid w:val="00E226F5"/>
    <w:rsid w:val="00E229E4"/>
    <w:rsid w:val="00E22AA5"/>
    <w:rsid w:val="00E22D57"/>
    <w:rsid w:val="00E22EFE"/>
    <w:rsid w:val="00E23297"/>
    <w:rsid w:val="00E232FF"/>
    <w:rsid w:val="00E23515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A1A"/>
    <w:rsid w:val="00E442A3"/>
    <w:rsid w:val="00E444BB"/>
    <w:rsid w:val="00E44C45"/>
    <w:rsid w:val="00E450C1"/>
    <w:rsid w:val="00E4551D"/>
    <w:rsid w:val="00E456E7"/>
    <w:rsid w:val="00E45DDE"/>
    <w:rsid w:val="00E46286"/>
    <w:rsid w:val="00E46380"/>
    <w:rsid w:val="00E46778"/>
    <w:rsid w:val="00E46B79"/>
    <w:rsid w:val="00E47C97"/>
    <w:rsid w:val="00E501D6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F1F"/>
    <w:rsid w:val="00E61184"/>
    <w:rsid w:val="00E6144A"/>
    <w:rsid w:val="00E6172A"/>
    <w:rsid w:val="00E61E5A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946"/>
    <w:rsid w:val="00E65C25"/>
    <w:rsid w:val="00E65E7C"/>
    <w:rsid w:val="00E65EDA"/>
    <w:rsid w:val="00E65F58"/>
    <w:rsid w:val="00E662B4"/>
    <w:rsid w:val="00E66A24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038"/>
    <w:rsid w:val="00E7417A"/>
    <w:rsid w:val="00E742B8"/>
    <w:rsid w:val="00E75205"/>
    <w:rsid w:val="00E7553F"/>
    <w:rsid w:val="00E75A4B"/>
    <w:rsid w:val="00E75D79"/>
    <w:rsid w:val="00E7611C"/>
    <w:rsid w:val="00E761DC"/>
    <w:rsid w:val="00E7662E"/>
    <w:rsid w:val="00E76C12"/>
    <w:rsid w:val="00E77352"/>
    <w:rsid w:val="00E77645"/>
    <w:rsid w:val="00E77EF0"/>
    <w:rsid w:val="00E80570"/>
    <w:rsid w:val="00E80C5C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87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FFC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0F"/>
    <w:rsid w:val="00E91134"/>
    <w:rsid w:val="00E9141D"/>
    <w:rsid w:val="00E91626"/>
    <w:rsid w:val="00E91A71"/>
    <w:rsid w:val="00E92222"/>
    <w:rsid w:val="00E9232A"/>
    <w:rsid w:val="00E928AF"/>
    <w:rsid w:val="00E92B30"/>
    <w:rsid w:val="00E92BF7"/>
    <w:rsid w:val="00E92CAE"/>
    <w:rsid w:val="00E92CD1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1F7F"/>
    <w:rsid w:val="00EA2B87"/>
    <w:rsid w:val="00EA2B90"/>
    <w:rsid w:val="00EA2D7B"/>
    <w:rsid w:val="00EA3036"/>
    <w:rsid w:val="00EA41F9"/>
    <w:rsid w:val="00EA4789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B0348"/>
    <w:rsid w:val="00EB035B"/>
    <w:rsid w:val="00EB0564"/>
    <w:rsid w:val="00EB09B7"/>
    <w:rsid w:val="00EB09C0"/>
    <w:rsid w:val="00EB15A6"/>
    <w:rsid w:val="00EB2026"/>
    <w:rsid w:val="00EB23F3"/>
    <w:rsid w:val="00EB27CC"/>
    <w:rsid w:val="00EB2B36"/>
    <w:rsid w:val="00EB2D68"/>
    <w:rsid w:val="00EB2E81"/>
    <w:rsid w:val="00EB3136"/>
    <w:rsid w:val="00EB3651"/>
    <w:rsid w:val="00EB38EC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955"/>
    <w:rsid w:val="00EB6A2A"/>
    <w:rsid w:val="00EB6D84"/>
    <w:rsid w:val="00EB6EAA"/>
    <w:rsid w:val="00EB7062"/>
    <w:rsid w:val="00EB74E6"/>
    <w:rsid w:val="00EB757A"/>
    <w:rsid w:val="00EB7C9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67"/>
    <w:rsid w:val="00EC1A97"/>
    <w:rsid w:val="00EC1E27"/>
    <w:rsid w:val="00EC2096"/>
    <w:rsid w:val="00EC25FD"/>
    <w:rsid w:val="00EC27A5"/>
    <w:rsid w:val="00EC2972"/>
    <w:rsid w:val="00EC2A60"/>
    <w:rsid w:val="00EC2A9B"/>
    <w:rsid w:val="00EC3099"/>
    <w:rsid w:val="00EC3623"/>
    <w:rsid w:val="00EC461E"/>
    <w:rsid w:val="00EC4A18"/>
    <w:rsid w:val="00EC4A25"/>
    <w:rsid w:val="00EC4C7F"/>
    <w:rsid w:val="00EC4EC2"/>
    <w:rsid w:val="00EC574E"/>
    <w:rsid w:val="00EC57B9"/>
    <w:rsid w:val="00EC57E1"/>
    <w:rsid w:val="00EC61B4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B6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40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F33"/>
    <w:rsid w:val="00F035DF"/>
    <w:rsid w:val="00F03820"/>
    <w:rsid w:val="00F044C8"/>
    <w:rsid w:val="00F0454E"/>
    <w:rsid w:val="00F04712"/>
    <w:rsid w:val="00F04A80"/>
    <w:rsid w:val="00F04B55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CE7"/>
    <w:rsid w:val="00F06EC2"/>
    <w:rsid w:val="00F07C3E"/>
    <w:rsid w:val="00F07C86"/>
    <w:rsid w:val="00F07D6C"/>
    <w:rsid w:val="00F10643"/>
    <w:rsid w:val="00F10F56"/>
    <w:rsid w:val="00F116FD"/>
    <w:rsid w:val="00F12349"/>
    <w:rsid w:val="00F12481"/>
    <w:rsid w:val="00F12649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4847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897"/>
    <w:rsid w:val="00F20915"/>
    <w:rsid w:val="00F20B41"/>
    <w:rsid w:val="00F20B97"/>
    <w:rsid w:val="00F212FE"/>
    <w:rsid w:val="00F213BD"/>
    <w:rsid w:val="00F213CF"/>
    <w:rsid w:val="00F213E2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40F7"/>
    <w:rsid w:val="00F347BC"/>
    <w:rsid w:val="00F353BB"/>
    <w:rsid w:val="00F354A2"/>
    <w:rsid w:val="00F35584"/>
    <w:rsid w:val="00F35AE3"/>
    <w:rsid w:val="00F3632C"/>
    <w:rsid w:val="00F36A7B"/>
    <w:rsid w:val="00F36B24"/>
    <w:rsid w:val="00F36BF1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D0B"/>
    <w:rsid w:val="00F4455D"/>
    <w:rsid w:val="00F44768"/>
    <w:rsid w:val="00F447E9"/>
    <w:rsid w:val="00F4500D"/>
    <w:rsid w:val="00F45382"/>
    <w:rsid w:val="00F453AD"/>
    <w:rsid w:val="00F456F6"/>
    <w:rsid w:val="00F45F7F"/>
    <w:rsid w:val="00F4614C"/>
    <w:rsid w:val="00F46976"/>
    <w:rsid w:val="00F46A64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0B4"/>
    <w:rsid w:val="00F51188"/>
    <w:rsid w:val="00F5169A"/>
    <w:rsid w:val="00F51ABD"/>
    <w:rsid w:val="00F51D1E"/>
    <w:rsid w:val="00F51DB5"/>
    <w:rsid w:val="00F51F52"/>
    <w:rsid w:val="00F521F2"/>
    <w:rsid w:val="00F52879"/>
    <w:rsid w:val="00F52968"/>
    <w:rsid w:val="00F52D01"/>
    <w:rsid w:val="00F52E04"/>
    <w:rsid w:val="00F53198"/>
    <w:rsid w:val="00F5320D"/>
    <w:rsid w:val="00F535A7"/>
    <w:rsid w:val="00F537AA"/>
    <w:rsid w:val="00F537EB"/>
    <w:rsid w:val="00F53AAB"/>
    <w:rsid w:val="00F543B5"/>
    <w:rsid w:val="00F54431"/>
    <w:rsid w:val="00F54480"/>
    <w:rsid w:val="00F545A1"/>
    <w:rsid w:val="00F54DA7"/>
    <w:rsid w:val="00F54F25"/>
    <w:rsid w:val="00F5585F"/>
    <w:rsid w:val="00F558BD"/>
    <w:rsid w:val="00F55985"/>
    <w:rsid w:val="00F559F9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9D2"/>
    <w:rsid w:val="00F61C91"/>
    <w:rsid w:val="00F61F2B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53B8"/>
    <w:rsid w:val="00F653C1"/>
    <w:rsid w:val="00F655DE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409"/>
    <w:rsid w:val="00F67CC8"/>
    <w:rsid w:val="00F67ECE"/>
    <w:rsid w:val="00F67F50"/>
    <w:rsid w:val="00F67F68"/>
    <w:rsid w:val="00F7054F"/>
    <w:rsid w:val="00F705FE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7268"/>
    <w:rsid w:val="00F87AE6"/>
    <w:rsid w:val="00F87BE6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3181"/>
    <w:rsid w:val="00F9395C"/>
    <w:rsid w:val="00F93DD5"/>
    <w:rsid w:val="00F94149"/>
    <w:rsid w:val="00F9426C"/>
    <w:rsid w:val="00F944C0"/>
    <w:rsid w:val="00F946CB"/>
    <w:rsid w:val="00F94986"/>
    <w:rsid w:val="00F949E1"/>
    <w:rsid w:val="00F94D2B"/>
    <w:rsid w:val="00F94FBA"/>
    <w:rsid w:val="00F94FBB"/>
    <w:rsid w:val="00F95508"/>
    <w:rsid w:val="00F95B0A"/>
    <w:rsid w:val="00F95F2F"/>
    <w:rsid w:val="00F9644A"/>
    <w:rsid w:val="00F9656E"/>
    <w:rsid w:val="00F96C44"/>
    <w:rsid w:val="00F97210"/>
    <w:rsid w:val="00F97D30"/>
    <w:rsid w:val="00FA0237"/>
    <w:rsid w:val="00FA0341"/>
    <w:rsid w:val="00FA04DC"/>
    <w:rsid w:val="00FA0635"/>
    <w:rsid w:val="00FA0732"/>
    <w:rsid w:val="00FA0BA9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2E2"/>
    <w:rsid w:val="00FA66D3"/>
    <w:rsid w:val="00FA676B"/>
    <w:rsid w:val="00FA68B6"/>
    <w:rsid w:val="00FA69F7"/>
    <w:rsid w:val="00FA6F15"/>
    <w:rsid w:val="00FA71D1"/>
    <w:rsid w:val="00FA7647"/>
    <w:rsid w:val="00FA7C0E"/>
    <w:rsid w:val="00FA7C97"/>
    <w:rsid w:val="00FB0AF7"/>
    <w:rsid w:val="00FB1031"/>
    <w:rsid w:val="00FB11CF"/>
    <w:rsid w:val="00FB1569"/>
    <w:rsid w:val="00FB1BF6"/>
    <w:rsid w:val="00FB1CB2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B87"/>
    <w:rsid w:val="00FC312F"/>
    <w:rsid w:val="00FC344C"/>
    <w:rsid w:val="00FC36BD"/>
    <w:rsid w:val="00FC3C86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5C8C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9C0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4F2"/>
    <w:rsid w:val="00FE0713"/>
    <w:rsid w:val="00FE0904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4074"/>
    <w:rsid w:val="00FE43CD"/>
    <w:rsid w:val="00FE44AD"/>
    <w:rsid w:val="00FE4869"/>
    <w:rsid w:val="00FE5334"/>
    <w:rsid w:val="00FE5675"/>
    <w:rsid w:val="00FE57F7"/>
    <w:rsid w:val="00FE6560"/>
    <w:rsid w:val="00FE6582"/>
    <w:rsid w:val="00FE6D6A"/>
    <w:rsid w:val="00FE795C"/>
    <w:rsid w:val="00FF00F4"/>
    <w:rsid w:val="00FF01A1"/>
    <w:rsid w:val="00FF0461"/>
    <w:rsid w:val="00FF057C"/>
    <w:rsid w:val="00FF0922"/>
    <w:rsid w:val="00FF0CE5"/>
    <w:rsid w:val="00FF0CF1"/>
    <w:rsid w:val="00FF153F"/>
    <w:rsid w:val="00FF190C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6BD1"/>
    <w:rsid w:val="00FF6FCA"/>
    <w:rsid w:val="00FF769E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4C1AC1DE"/>
  <w15:chartTrackingRefBased/>
  <w15:docId w15:val="{9726E7DA-C11A-45C5-A3C3-A30F751AF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uiPriority="99" w:qFormat="1"/>
    <w:lsdException w:name="HTML Code" w:locked="0" w:uiPriority="99" w:qFormat="1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semiHidden="1" w:unhideWhenUsed="1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1A4F3B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1E632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1E632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1E6324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1E632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1E632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1E6324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E6324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E6324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E632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1E6324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rsid w:val="001E6324"/>
    <w:pPr>
      <w:ind w:left="1418" w:hanging="1418"/>
    </w:pPr>
  </w:style>
  <w:style w:type="paragraph" w:styleId="TOC8">
    <w:name w:val="toc 8"/>
    <w:basedOn w:val="TOC1"/>
    <w:uiPriority w:val="39"/>
    <w:rsid w:val="001E6324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1E632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1E6324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1E6324"/>
  </w:style>
  <w:style w:type="paragraph" w:styleId="Header">
    <w:name w:val="header"/>
    <w:link w:val="HeaderChar"/>
    <w:rsid w:val="001E632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link w:val="Header"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1E632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1E6324"/>
    <w:pPr>
      <w:ind w:left="1701" w:hanging="1701"/>
    </w:pPr>
  </w:style>
  <w:style w:type="paragraph" w:styleId="TOC4">
    <w:name w:val="toc 4"/>
    <w:basedOn w:val="TOC3"/>
    <w:uiPriority w:val="39"/>
    <w:rsid w:val="001E6324"/>
    <w:pPr>
      <w:ind w:left="1418" w:hanging="1418"/>
    </w:pPr>
  </w:style>
  <w:style w:type="paragraph" w:styleId="TOC3">
    <w:name w:val="toc 3"/>
    <w:basedOn w:val="TOC2"/>
    <w:uiPriority w:val="39"/>
    <w:rsid w:val="001E6324"/>
    <w:pPr>
      <w:ind w:left="1134" w:hanging="1134"/>
    </w:pPr>
  </w:style>
  <w:style w:type="paragraph" w:styleId="TOC2">
    <w:name w:val="toc 2"/>
    <w:basedOn w:val="TOC1"/>
    <w:uiPriority w:val="39"/>
    <w:rsid w:val="001E6324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1E6324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1E6324"/>
    <w:pPr>
      <w:outlineLvl w:val="9"/>
    </w:pPr>
  </w:style>
  <w:style w:type="paragraph" w:customStyle="1" w:styleId="NO">
    <w:name w:val="NO"/>
    <w:basedOn w:val="Normal"/>
    <w:link w:val="NOChar"/>
    <w:qFormat/>
    <w:rsid w:val="001E6324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1E6324"/>
    <w:pPr>
      <w:jc w:val="right"/>
    </w:pPr>
  </w:style>
  <w:style w:type="paragraph" w:customStyle="1" w:styleId="TAL">
    <w:name w:val="TAL"/>
    <w:basedOn w:val="Normal"/>
    <w:link w:val="TALCar"/>
    <w:qFormat/>
    <w:rsid w:val="001E6324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1E6324"/>
    <w:rPr>
      <w:b/>
    </w:rPr>
  </w:style>
  <w:style w:type="paragraph" w:customStyle="1" w:styleId="TAC">
    <w:name w:val="TAC"/>
    <w:basedOn w:val="TAL"/>
    <w:link w:val="TACChar"/>
    <w:rsid w:val="001E6324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1E632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qFormat/>
    <w:rsid w:val="001E6324"/>
    <w:pPr>
      <w:keepLines/>
      <w:ind w:left="1702" w:hanging="1418"/>
    </w:pPr>
  </w:style>
  <w:style w:type="paragraph" w:customStyle="1" w:styleId="FP">
    <w:name w:val="FP"/>
    <w:basedOn w:val="Normal"/>
    <w:rsid w:val="001E6324"/>
    <w:pPr>
      <w:spacing w:after="0"/>
    </w:pPr>
  </w:style>
  <w:style w:type="paragraph" w:customStyle="1" w:styleId="EW">
    <w:name w:val="EW"/>
    <w:basedOn w:val="EX"/>
    <w:rsid w:val="001E6324"/>
    <w:pPr>
      <w:spacing w:after="0"/>
    </w:pPr>
  </w:style>
  <w:style w:type="paragraph" w:customStyle="1" w:styleId="B1">
    <w:name w:val="B1"/>
    <w:basedOn w:val="List"/>
    <w:link w:val="B1Char1"/>
    <w:qFormat/>
    <w:rsid w:val="001E6324"/>
  </w:style>
  <w:style w:type="paragraph" w:styleId="List">
    <w:name w:val="List"/>
    <w:basedOn w:val="Normal"/>
    <w:rsid w:val="001E6324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1E6324"/>
    <w:pPr>
      <w:ind w:left="1985" w:hanging="1985"/>
    </w:pPr>
  </w:style>
  <w:style w:type="paragraph" w:styleId="TOC7">
    <w:name w:val="toc 7"/>
    <w:basedOn w:val="TOC6"/>
    <w:next w:val="Normal"/>
    <w:uiPriority w:val="39"/>
    <w:rsid w:val="001E6324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1E6324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qFormat/>
    <w:rsid w:val="001E6324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1E632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1E632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1E632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1E632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1E6324"/>
    <w:pPr>
      <w:ind w:left="851" w:hanging="851"/>
    </w:pPr>
  </w:style>
  <w:style w:type="paragraph" w:customStyle="1" w:styleId="ZH">
    <w:name w:val="ZH"/>
    <w:rsid w:val="001E632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qFormat/>
    <w:rsid w:val="001E6324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rsid w:val="001E632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1E6324"/>
  </w:style>
  <w:style w:type="paragraph" w:styleId="List2">
    <w:name w:val="List 2"/>
    <w:basedOn w:val="List"/>
    <w:rsid w:val="001E6324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qFormat/>
    <w:rsid w:val="001E6324"/>
  </w:style>
  <w:style w:type="paragraph" w:styleId="List3">
    <w:name w:val="List 3"/>
    <w:basedOn w:val="List2"/>
    <w:rsid w:val="001E6324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qFormat/>
    <w:rsid w:val="001E6324"/>
  </w:style>
  <w:style w:type="paragraph" w:styleId="List4">
    <w:name w:val="List 4"/>
    <w:basedOn w:val="List3"/>
    <w:rsid w:val="001E6324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qFormat/>
    <w:rsid w:val="001E6324"/>
  </w:style>
  <w:style w:type="paragraph" w:styleId="List5">
    <w:name w:val="List 5"/>
    <w:basedOn w:val="List4"/>
    <w:rsid w:val="001E6324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rsid w:val="001E6324"/>
    <w:pPr>
      <w:ind w:left="284"/>
    </w:pPr>
  </w:style>
  <w:style w:type="paragraph" w:styleId="Index1">
    <w:name w:val="index 1"/>
    <w:basedOn w:val="Normal"/>
    <w:rsid w:val="001E6324"/>
    <w:pPr>
      <w:keepLines/>
      <w:spacing w:after="0"/>
    </w:pPr>
  </w:style>
  <w:style w:type="paragraph" w:styleId="ListNumber2">
    <w:name w:val="List Number 2"/>
    <w:basedOn w:val="ListNumber"/>
    <w:rsid w:val="001E6324"/>
    <w:pPr>
      <w:ind w:left="851"/>
    </w:pPr>
  </w:style>
  <w:style w:type="paragraph" w:styleId="ListNumber">
    <w:name w:val="List Number"/>
    <w:basedOn w:val="List"/>
    <w:rsid w:val="001E6324"/>
  </w:style>
  <w:style w:type="character" w:styleId="FootnoteReference">
    <w:name w:val="footnote reference"/>
    <w:basedOn w:val="DefaultParagraphFont"/>
    <w:rsid w:val="001E6324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E6324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rsid w:val="001E6324"/>
    <w:pPr>
      <w:ind w:left="851"/>
    </w:pPr>
  </w:style>
  <w:style w:type="paragraph" w:styleId="ListBullet">
    <w:name w:val="List Bullet"/>
    <w:basedOn w:val="List"/>
    <w:rsid w:val="001E6324"/>
  </w:style>
  <w:style w:type="paragraph" w:styleId="ListBullet3">
    <w:name w:val="List Bullet 3"/>
    <w:basedOn w:val="ListBullet2"/>
    <w:rsid w:val="001E6324"/>
    <w:pPr>
      <w:ind w:left="1135"/>
    </w:pPr>
  </w:style>
  <w:style w:type="paragraph" w:styleId="ListBullet4">
    <w:name w:val="List Bullet 4"/>
    <w:basedOn w:val="ListBullet3"/>
    <w:rsid w:val="001E6324"/>
    <w:pPr>
      <w:ind w:left="1418"/>
    </w:pPr>
  </w:style>
  <w:style w:type="paragraph" w:styleId="ListBullet5">
    <w:name w:val="List Bullet 5"/>
    <w:basedOn w:val="ListBullet4"/>
    <w:rsid w:val="001E6324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1E6324"/>
    <w:pPr>
      <w:spacing w:after="0"/>
    </w:pPr>
  </w:style>
  <w:style w:type="paragraph" w:customStyle="1" w:styleId="NF">
    <w:name w:val="NF"/>
    <w:basedOn w:val="NO"/>
    <w:rsid w:val="001E6324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1E632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1E6324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styleId="BalloonText">
    <w:name w:val="Balloon Text"/>
    <w:basedOn w:val="Normal"/>
    <w:link w:val="BalloonTextChar"/>
    <w:semiHidden/>
    <w:unhideWhenUsed/>
    <w:qFormat/>
    <w:rsid w:val="00212C3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212C36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rsid w:val="00333A90"/>
    <w:pPr>
      <w:spacing w:after="120"/>
    </w:pPr>
    <w:rPr>
      <w:rFonts w:ascii="Arial" w:eastAsia="SimSun" w:hAnsi="Arial"/>
      <w:lang w:val="en-GB" w:eastAsia="en-US"/>
    </w:r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paragraph" w:customStyle="1" w:styleId="tdoc-header">
    <w:name w:val="tdoc-header"/>
    <w:rsid w:val="00333A90"/>
    <w:rPr>
      <w:rFonts w:ascii="Arial" w:eastAsia="SimSun" w:hAnsi="Arial"/>
      <w:noProof/>
      <w:sz w:val="24"/>
      <w:lang w:val="en-GB" w:eastAsia="en-US"/>
    </w:rPr>
  </w:style>
  <w:style w:type="character" w:styleId="Hyperlink">
    <w:name w:val="Hyperlink"/>
    <w:rsid w:val="00333A90"/>
    <w:rPr>
      <w:color w:val="0000FF"/>
      <w:u w:val="single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character" w:styleId="CommentReference">
    <w:name w:val="annotation reference"/>
    <w:qFormat/>
    <w:rsid w:val="00333A90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333A90"/>
    <w:pPr>
      <w:overflowPunct/>
      <w:autoSpaceDE/>
      <w:autoSpaceDN/>
      <w:adjustRightInd/>
      <w:textAlignment w:val="auto"/>
    </w:pPr>
    <w:rPr>
      <w:rFonts w:eastAsia="SimSun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333A90"/>
    <w:rPr>
      <w:rFonts w:eastAsia="SimSun"/>
      <w:lang w:val="en-GB" w:eastAsia="en-US"/>
    </w:rPr>
  </w:style>
  <w:style w:type="character" w:styleId="FollowedHyperlink">
    <w:name w:val="FollowedHyperlink"/>
    <w:rsid w:val="00333A90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qFormat/>
    <w:rsid w:val="00333A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33A90"/>
    <w:rPr>
      <w:rFonts w:eastAsia="SimSun"/>
      <w:b/>
      <w:bCs/>
      <w:lang w:val="en-GB" w:eastAsia="en-US"/>
    </w:rPr>
  </w:style>
  <w:style w:type="paragraph" w:styleId="DocumentMap">
    <w:name w:val="Document Map"/>
    <w:basedOn w:val="Normal"/>
    <w:link w:val="DocumentMapChar"/>
    <w:qFormat/>
    <w:rsid w:val="00333A90"/>
    <w:pPr>
      <w:shd w:val="clear" w:color="auto" w:fill="000080"/>
      <w:overflowPunct/>
      <w:autoSpaceDE/>
      <w:autoSpaceDN/>
      <w:adjustRightInd/>
      <w:textAlignment w:val="auto"/>
    </w:pPr>
    <w:rPr>
      <w:rFonts w:ascii="Tahoma" w:eastAsia="SimSun" w:hAnsi="Tahoma" w:cs="Tahoma"/>
      <w:lang w:eastAsia="en-US"/>
    </w:rPr>
  </w:style>
  <w:style w:type="character" w:customStyle="1" w:styleId="DocumentMapChar">
    <w:name w:val="Document Map Char"/>
    <w:basedOn w:val="DefaultParagraphFont"/>
    <w:link w:val="DocumentMap"/>
    <w:rsid w:val="00333A90"/>
    <w:rPr>
      <w:rFonts w:ascii="Tahoma" w:eastAsia="SimSun" w:hAnsi="Tahoma" w:cs="Tahoma"/>
      <w:shd w:val="clear" w:color="auto" w:fill="000080"/>
      <w:lang w:val="en-GB" w:eastAsia="en-US"/>
    </w:rPr>
  </w:style>
  <w:style w:type="numbering" w:customStyle="1" w:styleId="1">
    <w:name w:val="无列表1"/>
    <w:next w:val="NoList"/>
    <w:uiPriority w:val="99"/>
    <w:semiHidden/>
    <w:unhideWhenUsed/>
    <w:rsid w:val="00333A90"/>
  </w:style>
  <w:style w:type="paragraph" w:styleId="ListParagraph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333A90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numbering" w:customStyle="1" w:styleId="2">
    <w:name w:val="无列表2"/>
    <w:next w:val="NoList"/>
    <w:uiPriority w:val="99"/>
    <w:semiHidden/>
    <w:unhideWhenUsed/>
    <w:rsid w:val="00333A90"/>
  </w:style>
  <w:style w:type="numbering" w:customStyle="1" w:styleId="11">
    <w:name w:val="无列表11"/>
    <w:next w:val="NoList"/>
    <w:uiPriority w:val="99"/>
    <w:semiHidden/>
    <w:unhideWhenUsed/>
    <w:rsid w:val="00333A90"/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333A90"/>
    <w:rPr>
      <w:rFonts w:eastAsia="Times New Roman"/>
      <w:lang w:val="en-GB" w:eastAsia="en-US"/>
    </w:rPr>
  </w:style>
  <w:style w:type="numbering" w:customStyle="1" w:styleId="3">
    <w:name w:val="无列表3"/>
    <w:next w:val="NoList"/>
    <w:uiPriority w:val="99"/>
    <w:semiHidden/>
    <w:unhideWhenUsed/>
    <w:rsid w:val="00333A90"/>
  </w:style>
  <w:style w:type="numbering" w:customStyle="1" w:styleId="12">
    <w:name w:val="无列表12"/>
    <w:next w:val="NoList"/>
    <w:uiPriority w:val="99"/>
    <w:semiHidden/>
    <w:unhideWhenUsed/>
    <w:rsid w:val="00333A90"/>
  </w:style>
  <w:style w:type="numbering" w:customStyle="1" w:styleId="21">
    <w:name w:val="无列表21"/>
    <w:next w:val="NoList"/>
    <w:uiPriority w:val="99"/>
    <w:semiHidden/>
    <w:unhideWhenUsed/>
    <w:rsid w:val="00333A90"/>
  </w:style>
  <w:style w:type="numbering" w:customStyle="1" w:styleId="111">
    <w:name w:val="无列表111"/>
    <w:next w:val="NoList"/>
    <w:uiPriority w:val="99"/>
    <w:semiHidden/>
    <w:unhideWhenUsed/>
    <w:rsid w:val="00333A90"/>
  </w:style>
  <w:style w:type="character" w:customStyle="1" w:styleId="B2Car">
    <w:name w:val="B2 Car"/>
    <w:rsid w:val="00333A90"/>
    <w:rPr>
      <w:rFonts w:ascii="Times New Roman" w:hAnsi="Times New Roman"/>
      <w:lang w:val="en-GB" w:eastAsia="en-US"/>
    </w:rPr>
  </w:style>
  <w:style w:type="numbering" w:customStyle="1" w:styleId="4">
    <w:name w:val="无列表4"/>
    <w:next w:val="NoList"/>
    <w:uiPriority w:val="99"/>
    <w:semiHidden/>
    <w:unhideWhenUsed/>
    <w:rsid w:val="00333A90"/>
  </w:style>
  <w:style w:type="numbering" w:customStyle="1" w:styleId="13">
    <w:name w:val="无列表13"/>
    <w:next w:val="NoList"/>
    <w:uiPriority w:val="99"/>
    <w:semiHidden/>
    <w:unhideWhenUsed/>
    <w:rsid w:val="00333A90"/>
  </w:style>
  <w:style w:type="numbering" w:customStyle="1" w:styleId="22">
    <w:name w:val="无列表22"/>
    <w:next w:val="NoList"/>
    <w:uiPriority w:val="99"/>
    <w:semiHidden/>
    <w:unhideWhenUsed/>
    <w:rsid w:val="00333A90"/>
  </w:style>
  <w:style w:type="numbering" w:customStyle="1" w:styleId="112">
    <w:name w:val="无列表112"/>
    <w:next w:val="NoList"/>
    <w:uiPriority w:val="99"/>
    <w:semiHidden/>
    <w:unhideWhenUsed/>
    <w:rsid w:val="00333A90"/>
  </w:style>
  <w:style w:type="numbering" w:customStyle="1" w:styleId="5">
    <w:name w:val="无列表5"/>
    <w:next w:val="NoList"/>
    <w:uiPriority w:val="99"/>
    <w:semiHidden/>
    <w:unhideWhenUsed/>
    <w:rsid w:val="00333A90"/>
  </w:style>
  <w:style w:type="character" w:customStyle="1" w:styleId="B1Zchn">
    <w:name w:val="B1 Zchn"/>
    <w:rsid w:val="00333A90"/>
    <w:rPr>
      <w:rFonts w:ascii="Times New Roman" w:hAnsi="Times New Roman"/>
      <w:lang w:val="en-GB" w:eastAsia="en-US"/>
    </w:rPr>
  </w:style>
  <w:style w:type="numbering" w:customStyle="1" w:styleId="6">
    <w:name w:val="无列表6"/>
    <w:next w:val="NoList"/>
    <w:uiPriority w:val="99"/>
    <w:semiHidden/>
    <w:unhideWhenUsed/>
    <w:rsid w:val="00333A90"/>
  </w:style>
  <w:style w:type="paragraph" w:customStyle="1" w:styleId="Doc-text2">
    <w:name w:val="Doc-text2"/>
    <w:basedOn w:val="Normal"/>
    <w:link w:val="Doc-text2Char"/>
    <w:qFormat/>
    <w:rsid w:val="00333A90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333A90"/>
    <w:rPr>
      <w:rFonts w:ascii="Arial" w:eastAsia="MS Mincho" w:hAnsi="Arial"/>
      <w:szCs w:val="24"/>
      <w:lang w:val="en-GB" w:eastAsia="en-GB"/>
    </w:rPr>
  </w:style>
  <w:style w:type="table" w:styleId="TableGrid">
    <w:name w:val="Table Grid"/>
    <w:basedOn w:val="TableNormal"/>
    <w:uiPriority w:val="39"/>
    <w:qFormat/>
    <w:rsid w:val="008F18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Normal"/>
    <w:rsid w:val="00A65E2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styleId="BodyText">
    <w:name w:val="Body Text"/>
    <w:basedOn w:val="Normal"/>
    <w:link w:val="BodyTextChar"/>
    <w:unhideWhenUsed/>
    <w:qFormat/>
    <w:rsid w:val="002228C0"/>
    <w:pPr>
      <w:spacing w:after="120"/>
      <w:textAlignment w:val="auto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2228C0"/>
    <w:rPr>
      <w:rFonts w:eastAsia="SimSun"/>
      <w:lang w:val="en-GB" w:eastAsia="ja-JP"/>
    </w:rPr>
  </w:style>
  <w:style w:type="table" w:customStyle="1" w:styleId="TableGrid1">
    <w:name w:val="Table Grid1"/>
    <w:basedOn w:val="TableNormal"/>
    <w:next w:val="TableGrid"/>
    <w:uiPriority w:val="59"/>
    <w:rsid w:val="00A32E79"/>
    <w:pPr>
      <w:spacing w:after="180"/>
    </w:pPr>
    <w:rPr>
      <w:rFonts w:eastAsia="MS Mincho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mailDiscussion">
    <w:name w:val="EmailDiscussion"/>
    <w:basedOn w:val="Normal"/>
    <w:next w:val="EmailDiscussion2"/>
    <w:link w:val="EmailDiscussionChar"/>
    <w:rsid w:val="005E0904"/>
    <w:pPr>
      <w:numPr>
        <w:numId w:val="17"/>
      </w:num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E0904"/>
    <w:rPr>
      <w:rFonts w:ascii="Arial" w:eastAsia="MS Mincho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qFormat/>
    <w:rsid w:val="005E0904"/>
  </w:style>
  <w:style w:type="paragraph" w:styleId="Caption">
    <w:name w:val="caption"/>
    <w:basedOn w:val="Normal"/>
    <w:next w:val="Normal"/>
    <w:unhideWhenUsed/>
    <w:qFormat/>
    <w:rsid w:val="005E0904"/>
    <w:pPr>
      <w:spacing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2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Word\STARTU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3F692E1-BBD8-4CB1-8140-71BD51E56E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865</Words>
  <Characters>4559</Characters>
  <Application>Microsoft Office Word</Application>
  <DocSecurity>0</DocSecurity>
  <Lines>37</Lines>
  <Paragraphs>10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5414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16)</dc:subject>
  <dc:creator>MCC Support</dc:creator>
  <cp:keywords/>
  <dc:description/>
  <cp:lastModifiedBy>MediaTek (Nathan)</cp:lastModifiedBy>
  <cp:revision>2</cp:revision>
  <cp:lastPrinted>2017-05-08T10:55:00Z</cp:lastPrinted>
  <dcterms:created xsi:type="dcterms:W3CDTF">2022-08-10T00:02:00Z</dcterms:created>
  <dcterms:modified xsi:type="dcterms:W3CDTF">2022-08-10T00:02:00Z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0x010100C5F30C9B16E14C8EACE5F2CC7B7AC7F400F5862E332FC6CE449700A00A9FC83FBA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</Properties>
</file>