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F541E" w14:textId="04B98ACC" w:rsidR="009B3747" w:rsidRDefault="009B3747" w:rsidP="009B374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R2-220655</w:t>
      </w:r>
      <w:r>
        <w:rPr>
          <w:b/>
          <w:noProof/>
          <w:sz w:val="24"/>
          <w:szCs w:val="24"/>
        </w:rPr>
        <w:t>4</w:t>
      </w:r>
    </w:p>
    <w:p w14:paraId="132B062D" w14:textId="77777777" w:rsidR="009B3747" w:rsidRDefault="009B3747" w:rsidP="009B3747">
      <w:pPr>
        <w:pStyle w:val="CRCoverPage"/>
        <w:tabs>
          <w:tab w:val="right" w:pos="9639"/>
          <w:tab w:val="right" w:pos="13323"/>
        </w:tabs>
        <w:spacing w:after="0"/>
        <w:rPr>
          <w:b/>
          <w:noProof/>
          <w:sz w:val="24"/>
          <w:szCs w:val="24"/>
        </w:rPr>
      </w:pPr>
      <w:r>
        <w:rPr>
          <w:b/>
          <w:noProof/>
          <w:sz w:val="24"/>
          <w:szCs w:val="24"/>
        </w:rPr>
        <w:t>e-Meeting, 9th - 20th May, 2022</w:t>
      </w:r>
    </w:p>
    <w:p w14:paraId="7498A8D0" w14:textId="77777777" w:rsidR="009B3747" w:rsidRDefault="009B3747" w:rsidP="009B3747">
      <w:pPr>
        <w:pStyle w:val="CRCoverPage"/>
        <w:pBdr>
          <w:bottom w:val="single" w:sz="6" w:space="0" w:color="auto"/>
        </w:pBdr>
        <w:tabs>
          <w:tab w:val="right" w:pos="9639"/>
          <w:tab w:val="right" w:pos="13323"/>
        </w:tabs>
        <w:spacing w:after="0"/>
        <w:rPr>
          <w:noProof/>
        </w:rPr>
      </w:pPr>
    </w:p>
    <w:p w14:paraId="1F9123CF" w14:textId="77777777" w:rsidR="009B3747" w:rsidRDefault="009B3747" w:rsidP="009B3747">
      <w:pPr>
        <w:pStyle w:val="CRCoverPage"/>
        <w:tabs>
          <w:tab w:val="left" w:pos="7655"/>
        </w:tabs>
        <w:spacing w:after="0"/>
        <w:outlineLvl w:val="0"/>
        <w:rPr>
          <w:noProof/>
          <w:lang w:eastAsia="ko-KR"/>
        </w:rPr>
      </w:pPr>
    </w:p>
    <w:p w14:paraId="7E7B750E" w14:textId="4336AB0E"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CA4D1D">
        <w:rPr>
          <w:rFonts w:ascii="Arial" w:hAnsi="Arial" w:cs="Arial"/>
          <w:b/>
          <w:bCs/>
          <w:sz w:val="28"/>
        </w:rPr>
        <w:t>054</w:t>
      </w:r>
      <w:r w:rsidR="00834926">
        <w:rPr>
          <w:rFonts w:ascii="Arial" w:hAnsi="Arial" w:cs="Arial"/>
          <w:b/>
          <w:bCs/>
          <w:sz w:val="28"/>
        </w:rPr>
        <w:t>43</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2B051F99"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102613">
        <w:rPr>
          <w:rFonts w:ascii="Arial" w:hAnsi="Arial" w:cs="Arial"/>
        </w:rPr>
        <w:t>LS on</w:t>
      </w:r>
      <w:r w:rsidR="00277321">
        <w:rPr>
          <w:rFonts w:ascii="Arial" w:hAnsi="Arial" w:cs="Arial"/>
        </w:rPr>
        <w:t xml:space="preserve"> </w:t>
      </w:r>
      <w:r w:rsidR="00277321" w:rsidRPr="00277321">
        <w:rPr>
          <w:rFonts w:ascii="Arial" w:hAnsi="Arial" w:cs="Arial"/>
        </w:rPr>
        <w:t>draft</w:t>
      </w:r>
      <w:r w:rsidRPr="00102613">
        <w:rPr>
          <w:rFonts w:ascii="Arial" w:hAnsi="Arial" w:cs="Arial"/>
        </w:rPr>
        <w:t xml:space="preserve"> </w:t>
      </w:r>
      <w:r w:rsidR="00102613" w:rsidRPr="00102613">
        <w:rPr>
          <w:rFonts w:ascii="Arial" w:hAnsi="Arial" w:cs="Arial"/>
        </w:rPr>
        <w:t>TR 38.835 skeleton</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9B6CCC1"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r w:rsidR="00102613" w:rsidRPr="00102613">
        <w:rPr>
          <w:rFonts w:ascii="Arial" w:hAnsi="Arial" w:cs="Arial"/>
        </w:rPr>
        <w:t>FS_NR_XR_enh</w:t>
      </w:r>
    </w:p>
    <w:p w14:paraId="645DF28B" w14:textId="77777777" w:rsidR="00B60CFD" w:rsidRDefault="00B60CFD" w:rsidP="00B60CFD">
      <w:pPr>
        <w:spacing w:after="60"/>
        <w:ind w:left="1985" w:hanging="1985"/>
        <w:rPr>
          <w:rFonts w:ascii="Arial" w:hAnsi="Arial" w:cs="Arial"/>
          <w:b/>
        </w:rPr>
      </w:pPr>
    </w:p>
    <w:p w14:paraId="032EA0CE" w14:textId="2A9CA63B"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30A06EC1"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389D3239"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r>
      <w:r w:rsidR="00515077" w:rsidRPr="00515077">
        <w:rPr>
          <w:rFonts w:ascii="Arial" w:hAnsi="Arial" w:cs="Arial"/>
          <w:b/>
        </w:rPr>
        <w:t>R1-2205329</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75499543" w:rsidR="00B60CFD" w:rsidRDefault="00B60CFD" w:rsidP="00B60CFD">
      <w:pPr>
        <w:pStyle w:val="Header"/>
        <w:spacing w:afterLines="50" w:after="120"/>
        <w:rPr>
          <w:rFonts w:cs="Arial"/>
        </w:rPr>
      </w:pPr>
      <w:r>
        <w:rPr>
          <w:rFonts w:cs="Arial"/>
        </w:rPr>
        <w:t xml:space="preserve">RAN1 discussed the </w:t>
      </w:r>
      <w:r w:rsidR="00102613">
        <w:rPr>
          <w:rFonts w:cs="Arial"/>
        </w:rPr>
        <w:t xml:space="preserve">draft </w:t>
      </w:r>
      <w:r w:rsidR="00277321" w:rsidRPr="00277321">
        <w:rPr>
          <w:rFonts w:cs="Arial"/>
        </w:rPr>
        <w:t xml:space="preserve">TR 38.835 Skeleton for Study on XR enhancements for NR </w:t>
      </w:r>
      <w:r>
        <w:rPr>
          <w:rFonts w:cs="Arial"/>
        </w:rPr>
        <w:t>in RAN1#109e meeting in May 2022.</w:t>
      </w:r>
    </w:p>
    <w:p w14:paraId="38282A4F" w14:textId="74526F2A" w:rsidR="00277321" w:rsidRDefault="00B60CFD" w:rsidP="00277321">
      <w:pPr>
        <w:overflowPunct w:val="0"/>
        <w:autoSpaceDE w:val="0"/>
        <w:autoSpaceDN w:val="0"/>
        <w:adjustRightInd w:val="0"/>
        <w:spacing w:after="180"/>
        <w:textAlignment w:val="baseline"/>
        <w:rPr>
          <w:rFonts w:eastAsia="SimSun"/>
        </w:rPr>
      </w:pPr>
      <w:r>
        <w:rPr>
          <w:rFonts w:cs="Arial"/>
        </w:rPr>
        <w:t xml:space="preserve">RAN1 identified the need to update the </w:t>
      </w:r>
      <w:r w:rsidR="00277321">
        <w:rPr>
          <w:rFonts w:cs="Arial"/>
        </w:rPr>
        <w:t xml:space="preserve">sections to </w:t>
      </w:r>
      <w:r w:rsidR="00277321">
        <w:rPr>
          <w:rFonts w:eastAsia="SimSun"/>
        </w:rPr>
        <w:t>have a more generic TR skeleton as some of the enhancements may be part of both WGs</w:t>
      </w:r>
      <w:r>
        <w:rPr>
          <w:rFonts w:cs="Arial"/>
        </w:rPr>
        <w:t xml:space="preserve">. </w:t>
      </w:r>
      <w:r w:rsidR="00EB4900" w:rsidRPr="00EB4900">
        <w:rPr>
          <w:rFonts w:cs="Arial"/>
        </w:rPr>
        <w:t xml:space="preserve">RAN1-endorsed </w:t>
      </w:r>
      <w:r w:rsidR="00B15056">
        <w:rPr>
          <w:rFonts w:cs="Arial"/>
        </w:rPr>
        <w:t xml:space="preserve">version of draft </w:t>
      </w:r>
      <w:r w:rsidR="00B15056" w:rsidRPr="00277321">
        <w:rPr>
          <w:rFonts w:cs="Arial"/>
        </w:rPr>
        <w:t>TR 38.835 Skeleton</w:t>
      </w:r>
      <w:r w:rsidR="00B15056">
        <w:rPr>
          <w:rFonts w:cs="Arial"/>
        </w:rPr>
        <w:t xml:space="preserve"> can be found in </w:t>
      </w:r>
      <w:r w:rsidR="00515077" w:rsidRPr="00515077">
        <w:rPr>
          <w:rFonts w:cs="Arial"/>
        </w:rPr>
        <w:t>R1-2205329</w:t>
      </w:r>
      <w:r w:rsidR="00B15056">
        <w:rPr>
          <w:rFonts w:cs="Arial"/>
        </w:rPr>
        <w:t>.</w:t>
      </w:r>
    </w:p>
    <w:p w14:paraId="0665623A" w14:textId="77EBF874" w:rsidR="00B60CFD" w:rsidRPr="00B60CFD" w:rsidRDefault="00B60CFD" w:rsidP="00B60CFD">
      <w:pPr>
        <w:pStyle w:val="Header"/>
        <w:spacing w:afterLines="50" w:after="120"/>
        <w:rPr>
          <w:rFonts w:cs="Arial"/>
          <w:b/>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575C83CD" w:rsidR="00B60CFD" w:rsidRPr="00361620" w:rsidRDefault="00B60CFD" w:rsidP="00B60CFD">
      <w:pPr>
        <w:spacing w:after="120"/>
        <w:ind w:left="993" w:hanging="993"/>
      </w:pPr>
      <w:r w:rsidRPr="00361620">
        <w:rPr>
          <w:b/>
        </w:rPr>
        <w:t xml:space="preserve">ACTION: </w:t>
      </w:r>
      <w:r>
        <w:rPr>
          <w:b/>
        </w:rPr>
        <w:tab/>
      </w:r>
      <w:r w:rsidR="00102613" w:rsidRPr="00102613">
        <w:t>RAN1 kindly asks RAN2 to take the above information into account</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43B602FB" w:rsidR="00B60CFD" w:rsidRPr="00CF0F42" w:rsidRDefault="00B60CFD" w:rsidP="00900EAF">
      <w:pPr>
        <w:tabs>
          <w:tab w:val="left" w:pos="4685"/>
          <w:tab w:val="left" w:pos="7088"/>
        </w:tabs>
        <w:spacing w:after="120"/>
        <w:rPr>
          <w:rFonts w:ascii="Arial" w:hAnsi="Arial" w:cs="Arial"/>
          <w:color w:val="000000" w:themeColor="text1"/>
          <w:lang w:eastAsia="zh-CN"/>
        </w:rPr>
      </w:pPr>
      <w:r w:rsidRPr="056E8540">
        <w:rPr>
          <w:rFonts w:ascii="Arial" w:eastAsia="SimSun" w:hAnsi="Arial" w:cs="Arial"/>
        </w:rPr>
        <w:t>TSG-RAN WG1 Meeting #110</w:t>
      </w:r>
      <w:r>
        <w:tab/>
      </w:r>
      <w:r w:rsidRPr="056E8540">
        <w:rPr>
          <w:rFonts w:ascii="Arial" w:eastAsia="SimSun" w:hAnsi="Arial" w:cs="Arial"/>
        </w:rPr>
        <w:t>22  -  26 August 2022</w:t>
      </w:r>
      <w:r w:rsidR="00900EAF">
        <w:rPr>
          <w:rFonts w:ascii="Arial" w:eastAsia="SimSun" w:hAnsi="Arial" w:cs="Arial"/>
        </w:rPr>
        <w:tab/>
      </w:r>
      <w:r w:rsidRPr="056E8540">
        <w:rPr>
          <w:rFonts w:ascii="Arial" w:eastAsia="SimSun" w:hAnsi="Arial" w:cs="Arial"/>
        </w:rPr>
        <w:t>Toulouse, FR</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75C8" w14:textId="77777777" w:rsidR="001532C7" w:rsidRDefault="001532C7">
      <w:r>
        <w:separator/>
      </w:r>
    </w:p>
  </w:endnote>
  <w:endnote w:type="continuationSeparator" w:id="0">
    <w:p w14:paraId="4319A369" w14:textId="77777777" w:rsidR="001532C7" w:rsidRDefault="001532C7">
      <w:r>
        <w:continuationSeparator/>
      </w:r>
    </w:p>
  </w:endnote>
  <w:endnote w:type="continuationNotice" w:id="1">
    <w:p w14:paraId="6DF3BCA7" w14:textId="77777777" w:rsidR="001532C7" w:rsidRDefault="00153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1AE5" w14:textId="77777777" w:rsidR="001532C7" w:rsidRDefault="001532C7">
      <w:r>
        <w:separator/>
      </w:r>
    </w:p>
  </w:footnote>
  <w:footnote w:type="continuationSeparator" w:id="0">
    <w:p w14:paraId="28FDDBCE" w14:textId="77777777" w:rsidR="001532C7" w:rsidRDefault="001532C7">
      <w:r>
        <w:continuationSeparator/>
      </w:r>
    </w:p>
  </w:footnote>
  <w:footnote w:type="continuationNotice" w:id="1">
    <w:p w14:paraId="75391673" w14:textId="77777777" w:rsidR="001532C7" w:rsidRDefault="001532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1"/>
  </w:num>
  <w:num w:numId="4">
    <w:abstractNumId w:val="14"/>
  </w:num>
  <w:num w:numId="5">
    <w:abstractNumId w:val="31"/>
  </w:num>
  <w:num w:numId="6">
    <w:abstractNumId w:val="11"/>
  </w:num>
  <w:num w:numId="7">
    <w:abstractNumId w:val="40"/>
  </w:num>
  <w:num w:numId="8">
    <w:abstractNumId w:val="9"/>
  </w:num>
  <w:num w:numId="9">
    <w:abstractNumId w:val="21"/>
  </w:num>
  <w:num w:numId="10">
    <w:abstractNumId w:val="3"/>
  </w:num>
  <w:num w:numId="11">
    <w:abstractNumId w:val="30"/>
  </w:num>
  <w:num w:numId="12">
    <w:abstractNumId w:val="12"/>
  </w:num>
  <w:num w:numId="13">
    <w:abstractNumId w:val="8"/>
  </w:num>
  <w:num w:numId="14">
    <w:abstractNumId w:val="17"/>
  </w:num>
  <w:num w:numId="15">
    <w:abstractNumId w:val="36"/>
  </w:num>
  <w:num w:numId="16">
    <w:abstractNumId w:val="15"/>
  </w:num>
  <w:num w:numId="17">
    <w:abstractNumId w:val="38"/>
  </w:num>
  <w:num w:numId="18">
    <w:abstractNumId w:val="18"/>
  </w:num>
  <w:num w:numId="19">
    <w:abstractNumId w:val="26"/>
  </w:num>
  <w:num w:numId="20">
    <w:abstractNumId w:val="6"/>
  </w:num>
  <w:num w:numId="21">
    <w:abstractNumId w:val="22"/>
  </w:num>
  <w:num w:numId="22">
    <w:abstractNumId w:val="27"/>
  </w:num>
  <w:num w:numId="23">
    <w:abstractNumId w:val="7"/>
  </w:num>
  <w:num w:numId="24">
    <w:abstractNumId w:val="20"/>
  </w:num>
  <w:num w:numId="25">
    <w:abstractNumId w:val="28"/>
  </w:num>
  <w:num w:numId="26">
    <w:abstractNumId w:val="29"/>
  </w:num>
  <w:num w:numId="27">
    <w:abstractNumId w:val="24"/>
  </w:num>
  <w:num w:numId="28">
    <w:abstractNumId w:val="1"/>
  </w:num>
  <w:num w:numId="29">
    <w:abstractNumId w:val="10"/>
  </w:num>
  <w:num w:numId="30">
    <w:abstractNumId w:val="2"/>
  </w:num>
  <w:num w:numId="31">
    <w:abstractNumId w:val="23"/>
  </w:num>
  <w:num w:numId="32">
    <w:abstractNumId w:val="5"/>
  </w:num>
  <w:num w:numId="33">
    <w:abstractNumId w:val="35"/>
  </w:num>
  <w:num w:numId="34">
    <w:abstractNumId w:val="32"/>
  </w:num>
  <w:num w:numId="35">
    <w:abstractNumId w:val="34"/>
  </w:num>
  <w:num w:numId="36">
    <w:abstractNumId w:val="33"/>
  </w:num>
  <w:num w:numId="37">
    <w:abstractNumId w:val="37"/>
  </w:num>
  <w:num w:numId="38">
    <w:abstractNumId w:val="16"/>
  </w:num>
  <w:num w:numId="39">
    <w:abstractNumId w:val="25"/>
  </w:num>
  <w:num w:numId="40">
    <w:abstractNumId w:val="39"/>
  </w:num>
  <w:num w:numId="41">
    <w:abstractNumId w:val="0"/>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zh-CN" w:vendorID="64" w:dllVersion="0"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2C7"/>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077"/>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926"/>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0EAF"/>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747"/>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22"/>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4D1D"/>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9A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 w:val="056E8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character" w:customStyle="1" w:styleId="CRCoverPageZchn">
    <w:name w:val="CR Cover Page Zchn"/>
    <w:link w:val="CRCoverPage"/>
    <w:qFormat/>
    <w:locked/>
    <w:rsid w:val="009B37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5AIRPNAIUNRU-1830940522-15961</_dlc_DocId>
    <_dlc_DocIdUrl xmlns="71c5aaf6-e6ce-465b-b873-5148d2a4c105">
      <Url>https://nokia.sharepoint.com/sites/c5g/5gradio/_layouts/15/DocIdRedir.aspx?ID=5AIRPNAIUNRU-1830940522-15961</Url>
      <Description>5AIRPNAIUNRU-1830940522-15961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2.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3.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4.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7B35B1-D8AB-40DE-B074-4633F62230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782</Characters>
  <Application>Microsoft Office Word</Application>
  <DocSecurity>0</DocSecurity>
  <Lines>6</Lines>
  <Paragraphs>1</Paragraphs>
  <ScaleCrop>false</ScaleCrop>
  <Company>ETSI Sophia Antipolis</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3</cp:revision>
  <cp:lastPrinted>2013-04-01T04:20:00Z</cp:lastPrinted>
  <dcterms:created xsi:type="dcterms:W3CDTF">2022-05-17T21:27:00Z</dcterms:created>
  <dcterms:modified xsi:type="dcterms:W3CDTF">2022-05-17T21:28:00Z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8b36694c-9cf7-42ae-98e3-a52b6c24ee37</vt:lpwstr>
  </property>
</Properties>
</file>