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B89F" w14:textId="6509810A" w:rsidR="000B5698" w:rsidRDefault="000B5698" w:rsidP="000B5698">
      <w:pPr>
        <w:pStyle w:val="CRCoverPage"/>
        <w:tabs>
          <w:tab w:val="left" w:pos="1980"/>
        </w:tabs>
        <w:spacing w:line="259" w:lineRule="auto"/>
        <w:jc w:val="both"/>
        <w:rPr>
          <w:rFonts w:eastAsiaTheme="minorHAnsi" w:cs="Arial"/>
          <w:b/>
          <w:bCs/>
          <w:sz w:val="24"/>
          <w:szCs w:val="24"/>
          <w:lang w:val="en-US"/>
        </w:rPr>
      </w:pPr>
      <w:r w:rsidRPr="00844E68">
        <w:rPr>
          <w:rFonts w:eastAsiaTheme="minorHAnsi" w:cs="Arial"/>
          <w:b/>
          <w:bCs/>
          <w:sz w:val="24"/>
          <w:szCs w:val="24"/>
          <w:lang w:val="en-US"/>
        </w:rPr>
        <w:t>3GPP TSG RAN WG2 #11</w:t>
      </w:r>
      <w:r>
        <w:rPr>
          <w:rFonts w:eastAsiaTheme="minorHAnsi" w:cs="Arial"/>
          <w:b/>
          <w:bCs/>
          <w:sz w:val="24"/>
          <w:szCs w:val="24"/>
          <w:lang w:val="en-US"/>
        </w:rPr>
        <w:t>8</w:t>
      </w:r>
      <w:r w:rsidRPr="00844E68">
        <w:rPr>
          <w:rFonts w:eastAsiaTheme="minorHAnsi" w:cs="Arial"/>
          <w:b/>
          <w:bCs/>
          <w:sz w:val="24"/>
          <w:szCs w:val="24"/>
          <w:lang w:val="en-US"/>
        </w:rPr>
        <w:t>-e</w:t>
      </w:r>
      <w:r w:rsidRPr="00844E68">
        <w:rPr>
          <w:rFonts w:eastAsiaTheme="minorHAnsi" w:cs="Arial"/>
          <w:b/>
          <w:bCs/>
          <w:sz w:val="24"/>
          <w:szCs w:val="24"/>
          <w:lang w:val="en-US"/>
        </w:rPr>
        <w:tab/>
        <w:t xml:space="preserve">                                    </w:t>
      </w:r>
      <w:r w:rsidRPr="00F85CAB">
        <w:rPr>
          <w:rFonts w:eastAsiaTheme="minorHAnsi" w:cs="Arial"/>
          <w:b/>
          <w:bCs/>
          <w:sz w:val="24"/>
          <w:szCs w:val="24"/>
          <w:lang w:val="en-US"/>
        </w:rPr>
        <w:t>R2-220</w:t>
      </w:r>
      <w:r w:rsidR="00085EFD">
        <w:rPr>
          <w:rFonts w:eastAsiaTheme="minorHAnsi" w:cs="Arial"/>
          <w:b/>
          <w:bCs/>
          <w:sz w:val="24"/>
          <w:szCs w:val="24"/>
          <w:lang w:val="en-US"/>
        </w:rPr>
        <w:t>xxxx</w:t>
      </w:r>
    </w:p>
    <w:p w14:paraId="109487DA" w14:textId="77777777" w:rsidR="000B5698" w:rsidRPr="00844E68" w:rsidRDefault="000B5698" w:rsidP="000B5698">
      <w:pPr>
        <w:pStyle w:val="CRCoverPage"/>
        <w:tabs>
          <w:tab w:val="left" w:pos="1980"/>
        </w:tabs>
        <w:spacing w:line="259" w:lineRule="auto"/>
        <w:jc w:val="both"/>
        <w:rPr>
          <w:rFonts w:eastAsiaTheme="minorEastAsia" w:cs="Arial"/>
          <w:b/>
          <w:bCs/>
          <w:sz w:val="24"/>
          <w:szCs w:val="22"/>
          <w:lang w:val="en-US" w:eastAsia="ko-KR"/>
        </w:rPr>
      </w:pPr>
      <w:r w:rsidRPr="00844E68">
        <w:rPr>
          <w:rFonts w:eastAsiaTheme="minorEastAsia" w:cs="Arial"/>
          <w:b/>
          <w:bCs/>
          <w:sz w:val="24"/>
          <w:szCs w:val="22"/>
          <w:lang w:val="en-US" w:eastAsia="ko-KR"/>
        </w:rPr>
        <w:t>Online</w:t>
      </w:r>
      <w:r w:rsidRPr="00844E68">
        <w:rPr>
          <w:rFonts w:eastAsiaTheme="minorEastAsia" w:cs="Arial"/>
          <w:b/>
          <w:bCs/>
          <w:sz w:val="24"/>
          <w:szCs w:val="24"/>
          <w:lang w:val="en-US" w:eastAsia="ko-KR"/>
        </w:rPr>
        <w:t xml:space="preserve">, </w:t>
      </w:r>
      <w:r>
        <w:rPr>
          <w:rFonts w:eastAsiaTheme="minorEastAsia" w:cs="Arial"/>
          <w:b/>
          <w:bCs/>
          <w:sz w:val="24"/>
          <w:szCs w:val="24"/>
          <w:lang w:val="en-US" w:eastAsia="ko-KR"/>
        </w:rPr>
        <w:t>9</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 20</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w:t>
      </w:r>
      <w:proofErr w:type="gramStart"/>
      <w:r>
        <w:rPr>
          <w:rFonts w:eastAsiaTheme="minorEastAsia" w:cs="Arial"/>
          <w:b/>
          <w:bCs/>
          <w:sz w:val="24"/>
          <w:szCs w:val="24"/>
          <w:lang w:val="en-US" w:eastAsia="ko-KR"/>
        </w:rPr>
        <w:t>May</w:t>
      </w:r>
      <w:r w:rsidRPr="00844E68">
        <w:rPr>
          <w:rFonts w:eastAsiaTheme="minorEastAsia" w:cs="Arial"/>
          <w:b/>
          <w:bCs/>
          <w:sz w:val="24"/>
          <w:szCs w:val="24"/>
          <w:lang w:val="en-US" w:eastAsia="ko-KR"/>
        </w:rPr>
        <w:t>,</w:t>
      </w:r>
      <w:proofErr w:type="gramEnd"/>
      <w:r w:rsidRPr="00844E68">
        <w:rPr>
          <w:rFonts w:eastAsiaTheme="minorEastAsia" w:cs="Arial"/>
          <w:b/>
          <w:bCs/>
          <w:sz w:val="24"/>
          <w:szCs w:val="24"/>
          <w:lang w:val="en-US" w:eastAsia="ko-KR"/>
        </w:rPr>
        <w:t xml:space="preserve"> 2022</w:t>
      </w:r>
    </w:p>
    <w:p w14:paraId="6584FA6E" w14:textId="77777777" w:rsidR="00E06B61" w:rsidRDefault="00E06B61" w:rsidP="00E06B61">
      <w:pPr>
        <w:pStyle w:val="CRCoverPage"/>
        <w:tabs>
          <w:tab w:val="left" w:pos="1980"/>
        </w:tabs>
        <w:spacing w:line="259" w:lineRule="auto"/>
        <w:jc w:val="both"/>
        <w:rPr>
          <w:rFonts w:cs="Arial"/>
          <w:b/>
          <w:bCs/>
          <w:sz w:val="24"/>
          <w:szCs w:val="24"/>
          <w:lang w:val="en-US"/>
        </w:rPr>
      </w:pPr>
    </w:p>
    <w:p w14:paraId="39883C2E" w14:textId="06F4F2BC" w:rsidR="00E06B61" w:rsidRPr="00CA65F5" w:rsidRDefault="00E06B61" w:rsidP="00E06B61">
      <w:pPr>
        <w:pStyle w:val="CRCoverPage"/>
        <w:tabs>
          <w:tab w:val="left" w:pos="1980"/>
        </w:tabs>
        <w:spacing w:line="259" w:lineRule="auto"/>
        <w:jc w:val="both"/>
        <w:rPr>
          <w:rFonts w:cs="Arial"/>
          <w:b/>
          <w:bCs/>
          <w:sz w:val="24"/>
          <w:szCs w:val="24"/>
          <w:lang w:val="en-US" w:eastAsia="ja-JP"/>
        </w:rPr>
      </w:pPr>
      <w:r w:rsidRPr="00CA65F5">
        <w:rPr>
          <w:rFonts w:cs="Arial"/>
          <w:b/>
          <w:bCs/>
          <w:sz w:val="24"/>
          <w:szCs w:val="24"/>
          <w:lang w:val="en-US"/>
        </w:rPr>
        <w:t>Agenda Item:</w:t>
      </w:r>
      <w:r w:rsidRPr="00CA65F5">
        <w:rPr>
          <w:rFonts w:cs="Arial"/>
          <w:b/>
          <w:bCs/>
          <w:sz w:val="24"/>
          <w:szCs w:val="24"/>
          <w:lang w:val="en-US"/>
        </w:rPr>
        <w:tab/>
      </w:r>
      <w:r w:rsidR="006A4E54">
        <w:rPr>
          <w:rFonts w:cs="Arial"/>
          <w:b/>
          <w:bCs/>
          <w:sz w:val="24"/>
          <w:szCs w:val="24"/>
          <w:lang w:val="en-US"/>
        </w:rPr>
        <w:t>7.2.4</w:t>
      </w:r>
    </w:p>
    <w:p w14:paraId="3A7991F8" w14:textId="6899B4C4" w:rsidR="00E06B61" w:rsidRPr="00CA65F5" w:rsidRDefault="00E06B61" w:rsidP="00E06B61">
      <w:pPr>
        <w:tabs>
          <w:tab w:val="left" w:pos="1985"/>
        </w:tabs>
        <w:rPr>
          <w:rFonts w:ascii="Arial" w:hAnsi="Arial" w:cs="Arial"/>
          <w:bCs/>
          <w:sz w:val="24"/>
          <w:szCs w:val="24"/>
        </w:rPr>
      </w:pPr>
      <w:r w:rsidRPr="00CA65F5">
        <w:rPr>
          <w:rFonts w:ascii="Arial" w:hAnsi="Arial" w:cs="Arial"/>
          <w:b/>
          <w:bCs/>
          <w:sz w:val="24"/>
          <w:szCs w:val="24"/>
        </w:rPr>
        <w:t>Source:</w:t>
      </w:r>
      <w:r w:rsidRPr="00CA65F5">
        <w:rPr>
          <w:rFonts w:ascii="Arial" w:hAnsi="Arial" w:cs="Arial"/>
          <w:b/>
          <w:bCs/>
          <w:sz w:val="24"/>
          <w:szCs w:val="24"/>
        </w:rPr>
        <w:tab/>
      </w:r>
      <w:r w:rsidR="00A02B41">
        <w:rPr>
          <w:rFonts w:ascii="Arial" w:hAnsi="Arial" w:cs="Arial"/>
          <w:b/>
          <w:bCs/>
          <w:sz w:val="24"/>
          <w:szCs w:val="24"/>
        </w:rPr>
        <w:t>GateHouse</w:t>
      </w:r>
    </w:p>
    <w:p w14:paraId="64E1A817" w14:textId="0BDACBF9" w:rsidR="00E06B61" w:rsidRDefault="00E06B61" w:rsidP="00E06B61">
      <w:pPr>
        <w:ind w:left="1985" w:hanging="1985"/>
        <w:rPr>
          <w:rFonts w:ascii="Arial" w:hAnsi="Arial" w:cs="Arial"/>
          <w:b/>
          <w:bCs/>
          <w:sz w:val="24"/>
          <w:szCs w:val="24"/>
        </w:rPr>
      </w:pPr>
      <w:r w:rsidRPr="00CA65F5">
        <w:rPr>
          <w:rFonts w:ascii="Arial" w:hAnsi="Arial" w:cs="Arial"/>
          <w:b/>
          <w:bCs/>
          <w:sz w:val="24"/>
          <w:szCs w:val="24"/>
        </w:rPr>
        <w:t>Title:</w:t>
      </w:r>
      <w:r w:rsidRPr="00CA65F5">
        <w:rPr>
          <w:rFonts w:ascii="Arial" w:hAnsi="Arial" w:cs="Arial"/>
          <w:b/>
          <w:bCs/>
          <w:sz w:val="24"/>
          <w:szCs w:val="24"/>
        </w:rPr>
        <w:tab/>
      </w:r>
      <w:r w:rsidR="003D62D5" w:rsidRPr="003D62D5">
        <w:rPr>
          <w:rFonts w:ascii="Arial" w:hAnsi="Arial" w:cs="Arial"/>
          <w:b/>
          <w:bCs/>
          <w:sz w:val="24"/>
          <w:szCs w:val="24"/>
          <w:highlight w:val="yellow"/>
        </w:rPr>
        <w:t>[draft]</w:t>
      </w:r>
      <w:r w:rsidR="003D62D5">
        <w:rPr>
          <w:rFonts w:ascii="Arial" w:hAnsi="Arial" w:cs="Arial"/>
          <w:b/>
          <w:bCs/>
          <w:sz w:val="24"/>
          <w:szCs w:val="24"/>
        </w:rPr>
        <w:t xml:space="preserve"> Report of </w:t>
      </w:r>
      <w:r w:rsidR="00A02B41" w:rsidRPr="00A02B41">
        <w:rPr>
          <w:rFonts w:ascii="Arial" w:hAnsi="Arial" w:cs="Arial"/>
          <w:b/>
          <w:bCs/>
          <w:sz w:val="24"/>
          <w:szCs w:val="24"/>
        </w:rPr>
        <w:t>[AT118-e][</w:t>
      </w:r>
      <w:proofErr w:type="gramStart"/>
      <w:r w:rsidR="00A02B41" w:rsidRPr="00A02B41">
        <w:rPr>
          <w:rFonts w:ascii="Arial" w:hAnsi="Arial" w:cs="Arial"/>
          <w:b/>
          <w:bCs/>
          <w:sz w:val="24"/>
          <w:szCs w:val="24"/>
        </w:rPr>
        <w:t>057][</w:t>
      </w:r>
      <w:proofErr w:type="gramEnd"/>
      <w:r w:rsidR="00A02B41" w:rsidRPr="00A02B41">
        <w:rPr>
          <w:rFonts w:ascii="Arial" w:hAnsi="Arial" w:cs="Arial"/>
          <w:b/>
          <w:bCs/>
          <w:sz w:val="24"/>
          <w:szCs w:val="24"/>
        </w:rPr>
        <w:t>IOT NTN] Discontinuous coverage (Gatehouse)</w:t>
      </w:r>
    </w:p>
    <w:p w14:paraId="3FFA61C2" w14:textId="77777777" w:rsidR="00E06B61" w:rsidRPr="003630F9" w:rsidRDefault="00E06B61" w:rsidP="00E06B61">
      <w:pPr>
        <w:ind w:left="1985" w:hanging="1985"/>
        <w:rPr>
          <w:rFonts w:ascii="Arial" w:hAnsi="Arial" w:cs="Arial"/>
          <w:b/>
          <w:bCs/>
          <w:sz w:val="24"/>
          <w:szCs w:val="24"/>
        </w:rPr>
      </w:pPr>
      <w:r w:rsidRPr="00CA65F5">
        <w:rPr>
          <w:rFonts w:ascii="Arial" w:hAnsi="Arial" w:cs="Arial"/>
          <w:b/>
          <w:bCs/>
          <w:sz w:val="24"/>
          <w:szCs w:val="24"/>
        </w:rPr>
        <w:t>Document for:</w:t>
      </w:r>
      <w:r w:rsidRPr="00CA65F5">
        <w:rPr>
          <w:rFonts w:ascii="Arial" w:hAnsi="Arial" w:cs="Arial"/>
          <w:b/>
          <w:bCs/>
          <w:sz w:val="24"/>
          <w:szCs w:val="24"/>
        </w:rPr>
        <w:tab/>
        <w:t>Discussion</w:t>
      </w:r>
    </w:p>
    <w:p w14:paraId="03851C6F" w14:textId="77777777" w:rsidR="00E06B61" w:rsidRDefault="00E06B61" w:rsidP="00E06B61">
      <w:pPr>
        <w:pStyle w:val="Heading1"/>
        <w:numPr>
          <w:ilvl w:val="0"/>
          <w:numId w:val="13"/>
        </w:numPr>
        <w:pBdr>
          <w:top w:val="single" w:sz="12" w:space="5" w:color="auto"/>
        </w:pBdr>
        <w:tabs>
          <w:tab w:val="clear" w:pos="720"/>
          <w:tab w:val="num" w:pos="360"/>
          <w:tab w:val="left" w:pos="426"/>
        </w:tabs>
        <w:ind w:hanging="720"/>
        <w:rPr>
          <w:rFonts w:cs="Arial"/>
        </w:rPr>
      </w:pPr>
      <w:r>
        <w:rPr>
          <w:rFonts w:cs="Arial"/>
        </w:rPr>
        <w:t>Introduction</w:t>
      </w:r>
    </w:p>
    <w:p w14:paraId="719DB250" w14:textId="49CE9D26" w:rsidR="003D62D5" w:rsidRDefault="003D62D5" w:rsidP="00D30C82">
      <w:pPr>
        <w:pStyle w:val="EmailDiscussion"/>
        <w:numPr>
          <w:ilvl w:val="0"/>
          <w:numId w:val="0"/>
        </w:numPr>
        <w:spacing w:before="40"/>
        <w:ind w:left="720"/>
      </w:pPr>
    </w:p>
    <w:p w14:paraId="166F9ED6" w14:textId="0594A631" w:rsidR="003D62D5" w:rsidRDefault="003D62D5" w:rsidP="003D62D5">
      <w:r>
        <w:t>This document is the report from the following offline discussion:</w:t>
      </w:r>
    </w:p>
    <w:p w14:paraId="40888122" w14:textId="77777777" w:rsidR="003D62D5" w:rsidRPr="003D62D5" w:rsidRDefault="003D62D5" w:rsidP="003D62D5"/>
    <w:p w14:paraId="45A184BA" w14:textId="77777777" w:rsidR="00A02B41" w:rsidRDefault="00A02B41" w:rsidP="00A02B41">
      <w:pPr>
        <w:pStyle w:val="EmailDiscussion"/>
        <w:spacing w:before="40"/>
      </w:pPr>
      <w:r>
        <w:t>[AT118-e][</w:t>
      </w:r>
      <w:proofErr w:type="gramStart"/>
      <w:r>
        <w:t>057][</w:t>
      </w:r>
      <w:proofErr w:type="gramEnd"/>
      <w:r>
        <w:t>IOT NTN] Discontinuous coverage (Gatehouse)</w:t>
      </w:r>
    </w:p>
    <w:p w14:paraId="041AD1F3" w14:textId="77777777" w:rsidR="00A02B41" w:rsidRDefault="00A02B41" w:rsidP="00A02B41">
      <w:pPr>
        <w:pStyle w:val="EmailDiscussion2"/>
      </w:pPr>
      <w:r>
        <w:t xml:space="preserve">      Scope: </w:t>
      </w:r>
    </w:p>
    <w:p w14:paraId="626C8592" w14:textId="5034DF79" w:rsidR="00A02B41" w:rsidRDefault="00A02B41" w:rsidP="00A02B41">
      <w:pPr>
        <w:pStyle w:val="EmailDiscussion2"/>
      </w:pPr>
      <w:r>
        <w:tab/>
        <w:t xml:space="preserve">1. Based on Agreements related to R2-2205933, progress further to identify agreeable parts. </w:t>
      </w:r>
    </w:p>
    <w:p w14:paraId="606DC024" w14:textId="696E86C3" w:rsidR="00A02B41" w:rsidRDefault="00A02B41" w:rsidP="00A02B41">
      <w:pPr>
        <w:pStyle w:val="EmailDiscussion2"/>
      </w:pPr>
      <w:r>
        <w:tab/>
        <w:t>2. Treat R2-2206160, determine agreeable parts (and related TPs)</w:t>
      </w:r>
    </w:p>
    <w:p w14:paraId="6D71067C" w14:textId="77777777" w:rsidR="00A02B41" w:rsidRDefault="00A02B41" w:rsidP="00A02B41">
      <w:pPr>
        <w:pStyle w:val="EmailDiscussion2"/>
      </w:pPr>
      <w:r>
        <w:t>      Intended outcome: Report, agreeable parameters definitions (TP)</w:t>
      </w:r>
    </w:p>
    <w:p w14:paraId="2412A1FC" w14:textId="77777777" w:rsidR="00A02B41" w:rsidRDefault="00A02B41" w:rsidP="00A02B41">
      <w:pPr>
        <w:pStyle w:val="EmailDiscussion2"/>
      </w:pPr>
      <w:r>
        <w:t>      Deadline: For Online CB W2 Tue</w:t>
      </w:r>
    </w:p>
    <w:p w14:paraId="5143D8D8" w14:textId="5A7177EA" w:rsidR="007B6957" w:rsidRDefault="007B6957" w:rsidP="007B6957">
      <w:pPr>
        <w:pStyle w:val="Doc-text2"/>
        <w:ind w:left="0" w:firstLine="0"/>
        <w:rPr>
          <w:rFonts w:asciiTheme="minorHAnsi" w:hAnsiTheme="minorHAnsi" w:cstheme="minorHAnsi"/>
        </w:rPr>
      </w:pPr>
      <w:r w:rsidRPr="0030072A">
        <w:rPr>
          <w:rFonts w:asciiTheme="minorHAnsi" w:hAnsiTheme="minorHAnsi" w:cstheme="minorHAnsi"/>
        </w:rPr>
        <w:t xml:space="preserve"> </w:t>
      </w:r>
    </w:p>
    <w:p w14:paraId="4E122000" w14:textId="0FA0EAD2" w:rsidR="00CD6188" w:rsidRDefault="23FB60A5" w:rsidP="007B6957">
      <w:pPr>
        <w:pStyle w:val="Doc-text2"/>
        <w:ind w:left="0" w:firstLine="0"/>
        <w:rPr>
          <w:rFonts w:asciiTheme="minorHAnsi" w:hAnsiTheme="minorHAnsi" w:cstheme="minorBidi"/>
        </w:rPr>
      </w:pPr>
      <w:r w:rsidRPr="588B4B57">
        <w:rPr>
          <w:rFonts w:asciiTheme="minorHAnsi" w:hAnsiTheme="minorHAnsi" w:cstheme="minorBidi"/>
        </w:rPr>
        <w:t xml:space="preserve">During the </w:t>
      </w:r>
      <w:r w:rsidR="00890680">
        <w:rPr>
          <w:rFonts w:asciiTheme="minorHAnsi" w:hAnsiTheme="minorHAnsi" w:cstheme="minorBidi"/>
        </w:rPr>
        <w:t>1</w:t>
      </w:r>
      <w:r w:rsidR="00890680" w:rsidRPr="00890680">
        <w:rPr>
          <w:rFonts w:asciiTheme="minorHAnsi" w:hAnsiTheme="minorHAnsi" w:cstheme="minorBidi"/>
          <w:vertAlign w:val="superscript"/>
        </w:rPr>
        <w:t>st</w:t>
      </w:r>
      <w:r w:rsidR="00890680">
        <w:rPr>
          <w:rFonts w:asciiTheme="minorHAnsi" w:hAnsiTheme="minorHAnsi" w:cstheme="minorBidi"/>
        </w:rPr>
        <w:t xml:space="preserve"> </w:t>
      </w:r>
      <w:r w:rsidR="00890680" w:rsidRPr="446F3976">
        <w:rPr>
          <w:rFonts w:asciiTheme="minorHAnsi" w:hAnsiTheme="minorHAnsi" w:cstheme="minorBidi"/>
        </w:rPr>
        <w:t>round</w:t>
      </w:r>
      <w:r w:rsidRPr="588B4B57">
        <w:rPr>
          <w:rFonts w:asciiTheme="minorHAnsi" w:hAnsiTheme="minorHAnsi" w:cstheme="minorBidi"/>
        </w:rPr>
        <w:t xml:space="preserve"> </w:t>
      </w:r>
      <w:r w:rsidR="000016A8">
        <w:rPr>
          <w:rFonts w:asciiTheme="minorHAnsi" w:hAnsiTheme="minorHAnsi" w:cstheme="minorBidi"/>
        </w:rPr>
        <w:t xml:space="preserve">of </w:t>
      </w:r>
      <w:r w:rsidRPr="588B4B57">
        <w:rPr>
          <w:rFonts w:asciiTheme="minorHAnsi" w:hAnsiTheme="minorHAnsi" w:cstheme="minorBidi"/>
        </w:rPr>
        <w:t xml:space="preserve">discussion, </w:t>
      </w:r>
      <w:r w:rsidRPr="4F3834D6">
        <w:rPr>
          <w:rFonts w:asciiTheme="minorHAnsi" w:hAnsiTheme="minorHAnsi" w:cstheme="minorBidi"/>
        </w:rPr>
        <w:t xml:space="preserve">the rapporteur invites </w:t>
      </w:r>
      <w:r w:rsidRPr="588B4B57">
        <w:rPr>
          <w:rFonts w:asciiTheme="minorHAnsi" w:hAnsiTheme="minorHAnsi" w:cstheme="minorBidi"/>
        </w:rPr>
        <w:t xml:space="preserve">companies to </w:t>
      </w:r>
      <w:r w:rsidRPr="4F3834D6">
        <w:rPr>
          <w:rFonts w:asciiTheme="minorHAnsi" w:hAnsiTheme="minorHAnsi" w:cstheme="minorBidi"/>
        </w:rPr>
        <w:t>provide</w:t>
      </w:r>
      <w:r w:rsidRPr="588B4B57">
        <w:rPr>
          <w:rFonts w:asciiTheme="minorHAnsi" w:hAnsiTheme="minorHAnsi" w:cstheme="minorBidi"/>
        </w:rPr>
        <w:t xml:space="preserve"> their </w:t>
      </w:r>
      <w:r w:rsidRPr="4F3834D6">
        <w:rPr>
          <w:rFonts w:asciiTheme="minorHAnsi" w:hAnsiTheme="minorHAnsi" w:cstheme="minorBidi"/>
        </w:rPr>
        <w:t xml:space="preserve">comments before the </w:t>
      </w:r>
      <w:r w:rsidRPr="588B4B57">
        <w:rPr>
          <w:rFonts w:asciiTheme="minorHAnsi" w:hAnsiTheme="minorHAnsi" w:cstheme="minorBidi"/>
        </w:rPr>
        <w:t xml:space="preserve">deadline </w:t>
      </w:r>
      <w:r w:rsidRPr="4F3834D6">
        <w:rPr>
          <w:rFonts w:asciiTheme="minorHAnsi" w:hAnsiTheme="minorHAnsi" w:cstheme="minorBidi"/>
        </w:rPr>
        <w:t>that</w:t>
      </w:r>
      <w:r w:rsidRPr="588B4B57">
        <w:rPr>
          <w:rFonts w:asciiTheme="minorHAnsi" w:hAnsiTheme="minorHAnsi" w:cstheme="minorBidi"/>
        </w:rPr>
        <w:t xml:space="preserve"> is set to: </w:t>
      </w:r>
      <w:r w:rsidR="007E0CF2">
        <w:rPr>
          <w:rFonts w:asciiTheme="minorHAnsi" w:hAnsiTheme="minorHAnsi" w:cstheme="minorBidi"/>
          <w:b/>
          <w:highlight w:val="yellow"/>
          <w:u w:val="single"/>
        </w:rPr>
        <w:t>Monday</w:t>
      </w:r>
      <w:r w:rsidRPr="4F3834D6">
        <w:rPr>
          <w:rFonts w:asciiTheme="minorHAnsi" w:hAnsiTheme="minorHAnsi" w:cstheme="minorBidi"/>
          <w:b/>
          <w:highlight w:val="yellow"/>
          <w:u w:val="single"/>
        </w:rPr>
        <w:t xml:space="preserve">, </w:t>
      </w:r>
      <w:r w:rsidR="007E0CF2">
        <w:rPr>
          <w:rFonts w:asciiTheme="minorHAnsi" w:hAnsiTheme="minorHAnsi" w:cstheme="minorBidi"/>
          <w:b/>
          <w:highlight w:val="yellow"/>
          <w:u w:val="single"/>
        </w:rPr>
        <w:t>16</w:t>
      </w:r>
      <w:r w:rsidRPr="4F3834D6">
        <w:rPr>
          <w:rFonts w:asciiTheme="minorHAnsi" w:hAnsiTheme="minorHAnsi" w:cstheme="minorBidi"/>
          <w:b/>
          <w:highlight w:val="yellow"/>
          <w:u w:val="single"/>
          <w:vertAlign w:val="superscript"/>
        </w:rPr>
        <w:t>th</w:t>
      </w:r>
      <w:r w:rsidRPr="4F3834D6">
        <w:rPr>
          <w:rFonts w:asciiTheme="minorHAnsi" w:hAnsiTheme="minorHAnsi" w:cstheme="minorBidi"/>
          <w:b/>
          <w:highlight w:val="yellow"/>
          <w:u w:val="single"/>
        </w:rPr>
        <w:t xml:space="preserve"> of May – </w:t>
      </w:r>
      <w:r w:rsidR="00FD2C6D">
        <w:rPr>
          <w:rFonts w:asciiTheme="minorHAnsi" w:hAnsiTheme="minorHAnsi" w:cstheme="minorBidi"/>
          <w:b/>
          <w:highlight w:val="yellow"/>
          <w:u w:val="single"/>
        </w:rPr>
        <w:t>1</w:t>
      </w:r>
      <w:r w:rsidR="007E0CF2">
        <w:rPr>
          <w:rFonts w:asciiTheme="minorHAnsi" w:hAnsiTheme="minorHAnsi" w:cstheme="minorBidi"/>
          <w:b/>
          <w:highlight w:val="yellow"/>
          <w:u w:val="single"/>
        </w:rPr>
        <w:t>2</w:t>
      </w:r>
      <w:r w:rsidR="00FD2C6D">
        <w:rPr>
          <w:rFonts w:asciiTheme="minorHAnsi" w:hAnsiTheme="minorHAnsi" w:cstheme="minorBidi"/>
          <w:b/>
          <w:highlight w:val="yellow"/>
          <w:u w:val="single"/>
        </w:rPr>
        <w:t>00</w:t>
      </w:r>
      <w:r w:rsidRPr="4F3834D6">
        <w:rPr>
          <w:rFonts w:asciiTheme="minorHAnsi" w:hAnsiTheme="minorHAnsi" w:cstheme="minorBidi"/>
          <w:b/>
          <w:highlight w:val="yellow"/>
          <w:u w:val="single"/>
        </w:rPr>
        <w:t xml:space="preserve"> UTC</w:t>
      </w:r>
      <w:r w:rsidRPr="446F3976">
        <w:rPr>
          <w:rFonts w:asciiTheme="minorHAnsi" w:hAnsiTheme="minorHAnsi" w:cstheme="minorBidi"/>
          <w:b/>
          <w:bCs/>
        </w:rPr>
        <w:t>.</w:t>
      </w:r>
      <w:r w:rsidR="00CD6188" w:rsidRPr="446F3976">
        <w:rPr>
          <w:rFonts w:asciiTheme="minorHAnsi" w:hAnsiTheme="minorHAnsi" w:cstheme="minorBidi"/>
          <w:b/>
        </w:rPr>
        <w:t xml:space="preserve"> </w:t>
      </w:r>
    </w:p>
    <w:p w14:paraId="49D175CA" w14:textId="04808670" w:rsidR="446F3976" w:rsidRDefault="00C1364D" w:rsidP="446F3976">
      <w:pPr>
        <w:pStyle w:val="Doc-text2"/>
        <w:ind w:left="0" w:firstLine="0"/>
        <w:rPr>
          <w:rFonts w:asciiTheme="minorHAnsi" w:hAnsiTheme="minorHAnsi" w:cstheme="minorBidi"/>
        </w:rPr>
      </w:pPr>
      <w:r w:rsidRPr="446F3976">
        <w:rPr>
          <w:rFonts w:asciiTheme="minorHAnsi" w:hAnsiTheme="minorHAnsi" w:cstheme="minorBidi"/>
        </w:rPr>
        <w:t xml:space="preserve">Hereafter the </w:t>
      </w:r>
      <w:r w:rsidRPr="757C5D38">
        <w:rPr>
          <w:rFonts w:asciiTheme="minorHAnsi" w:hAnsiTheme="minorHAnsi" w:cstheme="minorBidi"/>
        </w:rPr>
        <w:t>rapporteur</w:t>
      </w:r>
      <w:r w:rsidRPr="446F3976">
        <w:rPr>
          <w:rFonts w:asciiTheme="minorHAnsi" w:hAnsiTheme="minorHAnsi" w:cstheme="minorBidi"/>
        </w:rPr>
        <w:t xml:space="preserve"> </w:t>
      </w:r>
      <w:r w:rsidRPr="1F440DB8">
        <w:rPr>
          <w:rFonts w:asciiTheme="minorHAnsi" w:hAnsiTheme="minorHAnsi" w:cstheme="minorBidi"/>
        </w:rPr>
        <w:t xml:space="preserve">will summarize, </w:t>
      </w:r>
      <w:r w:rsidRPr="446F3976">
        <w:rPr>
          <w:rFonts w:asciiTheme="minorHAnsi" w:hAnsiTheme="minorHAnsi" w:cstheme="minorBidi"/>
        </w:rPr>
        <w:t xml:space="preserve">and </w:t>
      </w:r>
      <w:r w:rsidRPr="1F440DB8">
        <w:rPr>
          <w:rFonts w:asciiTheme="minorHAnsi" w:hAnsiTheme="minorHAnsi" w:cstheme="minorBidi"/>
        </w:rPr>
        <w:t xml:space="preserve">the </w:t>
      </w:r>
      <w:r w:rsidR="00C72A76">
        <w:rPr>
          <w:rFonts w:asciiTheme="minorHAnsi" w:hAnsiTheme="minorHAnsi" w:cstheme="minorBidi"/>
        </w:rPr>
        <w:t>summary will</w:t>
      </w:r>
      <w:r w:rsidRPr="1F440DB8">
        <w:rPr>
          <w:rFonts w:asciiTheme="minorHAnsi" w:hAnsiTheme="minorHAnsi" w:cstheme="minorBidi"/>
        </w:rPr>
        <w:t xml:space="preserve"> be </w:t>
      </w:r>
      <w:r w:rsidRPr="446F3976">
        <w:rPr>
          <w:rFonts w:asciiTheme="minorHAnsi" w:hAnsiTheme="minorHAnsi" w:cstheme="minorBidi"/>
        </w:rPr>
        <w:t>made available</w:t>
      </w:r>
      <w:r w:rsidR="00C72A76">
        <w:rPr>
          <w:rFonts w:asciiTheme="minorHAnsi" w:hAnsiTheme="minorHAnsi" w:cstheme="minorBidi"/>
        </w:rPr>
        <w:t xml:space="preserve"> for the </w:t>
      </w:r>
      <w:r w:rsidR="00F123CC">
        <w:rPr>
          <w:rFonts w:asciiTheme="minorHAnsi" w:hAnsiTheme="minorHAnsi" w:cstheme="minorBidi"/>
        </w:rPr>
        <w:t>online session on Tuesday, 17</w:t>
      </w:r>
      <w:r w:rsidR="00F123CC" w:rsidRPr="00F123CC">
        <w:rPr>
          <w:rFonts w:asciiTheme="minorHAnsi" w:hAnsiTheme="minorHAnsi" w:cstheme="minorBidi"/>
          <w:vertAlign w:val="superscript"/>
        </w:rPr>
        <w:t>th</w:t>
      </w:r>
      <w:r w:rsidR="00F123CC">
        <w:rPr>
          <w:rFonts w:asciiTheme="minorHAnsi" w:hAnsiTheme="minorHAnsi" w:cstheme="minorBidi"/>
        </w:rPr>
        <w:t xml:space="preserve"> of May.</w:t>
      </w:r>
    </w:p>
    <w:p w14:paraId="687835C7" w14:textId="77777777" w:rsidR="00CD6188" w:rsidRPr="0030072A" w:rsidRDefault="00CD6188" w:rsidP="007B6957">
      <w:pPr>
        <w:pStyle w:val="Doc-text2"/>
        <w:ind w:left="0" w:firstLine="0"/>
        <w:rPr>
          <w:rFonts w:asciiTheme="minorHAnsi" w:hAnsiTheme="minorHAnsi" w:cstheme="minorHAnsi"/>
        </w:rPr>
      </w:pPr>
    </w:p>
    <w:p w14:paraId="04D08C63" w14:textId="132B7B93" w:rsidR="00DA64B0" w:rsidRDefault="00DA64B0" w:rsidP="00DA64B0">
      <w:pPr>
        <w:pStyle w:val="Heading1"/>
        <w:numPr>
          <w:ilvl w:val="0"/>
          <w:numId w:val="13"/>
        </w:numPr>
        <w:pBdr>
          <w:top w:val="single" w:sz="12" w:space="5" w:color="auto"/>
        </w:pBdr>
        <w:tabs>
          <w:tab w:val="clear" w:pos="720"/>
          <w:tab w:val="num" w:pos="360"/>
          <w:tab w:val="left" w:pos="426"/>
        </w:tabs>
        <w:ind w:hanging="720"/>
        <w:rPr>
          <w:rFonts w:cs="Arial"/>
        </w:rPr>
      </w:pPr>
      <w:r>
        <w:rPr>
          <w:rFonts w:cs="Arial"/>
        </w:rPr>
        <w:t>Contact</w:t>
      </w:r>
    </w:p>
    <w:p w14:paraId="4B3BEA32" w14:textId="6BCDA7D5" w:rsidR="00DA64B0" w:rsidRDefault="00DA64B0" w:rsidP="00DA64B0">
      <w:pPr>
        <w:rPr>
          <w:rFonts w:eastAsia="SimSun"/>
          <w:lang w:eastAsia="zh-CN"/>
        </w:rPr>
      </w:pPr>
      <w:r>
        <w:rPr>
          <w:rFonts w:eastAsia="SimSun"/>
          <w:lang w:eastAsia="zh-CN"/>
        </w:rPr>
        <w:t>Delegates are encouraged</w:t>
      </w:r>
      <w:r w:rsidRPr="00134FC3">
        <w:rPr>
          <w:rFonts w:eastAsia="SimSun"/>
          <w:lang w:eastAsia="zh-CN"/>
        </w:rPr>
        <w:t xml:space="preserve"> to provide their contact information in the following table:</w:t>
      </w:r>
      <w:r w:rsidRPr="00134FC3">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DA64B0" w:rsidRPr="00274625" w14:paraId="66C5AA14" w14:textId="77777777" w:rsidTr="00C64EE2">
        <w:trPr>
          <w:trHeight w:val="132"/>
        </w:trPr>
        <w:tc>
          <w:tcPr>
            <w:tcW w:w="2376" w:type="dxa"/>
            <w:shd w:val="clear" w:color="auto" w:fill="D9D9D9"/>
          </w:tcPr>
          <w:p w14:paraId="54945BA7" w14:textId="77777777" w:rsidR="00DA64B0" w:rsidRPr="00314C0C" w:rsidRDefault="00DA64B0" w:rsidP="00E776A5">
            <w:pPr>
              <w:jc w:val="center"/>
              <w:rPr>
                <w:b/>
                <w:bCs/>
                <w:lang w:eastAsia="zh-CN"/>
              </w:rPr>
            </w:pPr>
            <w:r w:rsidRPr="00314C0C">
              <w:rPr>
                <w:b/>
                <w:bCs/>
                <w:lang w:eastAsia="zh-CN"/>
              </w:rPr>
              <w:t>Company</w:t>
            </w:r>
          </w:p>
        </w:tc>
        <w:tc>
          <w:tcPr>
            <w:tcW w:w="2694" w:type="dxa"/>
            <w:shd w:val="clear" w:color="auto" w:fill="D9D9D9"/>
          </w:tcPr>
          <w:p w14:paraId="5A8CE730" w14:textId="77777777" w:rsidR="00DA64B0" w:rsidRPr="00314C0C" w:rsidRDefault="00DA64B0" w:rsidP="00E776A5">
            <w:pPr>
              <w:jc w:val="center"/>
              <w:rPr>
                <w:rFonts w:eastAsia="SimSun"/>
                <w:b/>
                <w:bCs/>
                <w:lang w:eastAsia="zh-CN"/>
              </w:rPr>
            </w:pPr>
            <w:r>
              <w:rPr>
                <w:rFonts w:eastAsia="SimSun"/>
                <w:b/>
                <w:bCs/>
                <w:lang w:eastAsia="zh-CN"/>
              </w:rPr>
              <w:t>Name</w:t>
            </w:r>
          </w:p>
        </w:tc>
        <w:tc>
          <w:tcPr>
            <w:tcW w:w="4526" w:type="dxa"/>
            <w:shd w:val="clear" w:color="auto" w:fill="D9D9D9"/>
          </w:tcPr>
          <w:p w14:paraId="6A8E0E40" w14:textId="77777777" w:rsidR="00DA64B0" w:rsidRPr="00314C0C" w:rsidRDefault="00DA64B0" w:rsidP="00E776A5">
            <w:pPr>
              <w:jc w:val="center"/>
              <w:rPr>
                <w:b/>
                <w:bCs/>
                <w:lang w:eastAsia="zh-CN"/>
              </w:rPr>
            </w:pPr>
            <w:r>
              <w:rPr>
                <w:b/>
                <w:bCs/>
                <w:lang w:eastAsia="zh-CN"/>
              </w:rPr>
              <w:t>Email</w:t>
            </w:r>
          </w:p>
        </w:tc>
      </w:tr>
      <w:tr w:rsidR="00DA64B0" w:rsidRPr="0019077C" w14:paraId="2EBABACC" w14:textId="77777777" w:rsidTr="00C64EE2">
        <w:trPr>
          <w:trHeight w:val="127"/>
        </w:trPr>
        <w:tc>
          <w:tcPr>
            <w:tcW w:w="2376" w:type="dxa"/>
            <w:shd w:val="clear" w:color="auto" w:fill="auto"/>
          </w:tcPr>
          <w:p w14:paraId="481AB2A2" w14:textId="53671AB6" w:rsidR="00DA64B0" w:rsidRPr="00492E92" w:rsidRDefault="00A02B41" w:rsidP="00E776A5">
            <w:pPr>
              <w:jc w:val="center"/>
              <w:rPr>
                <w:rFonts w:eastAsia="SimSun"/>
                <w:bCs/>
                <w:lang w:eastAsia="zh-CN"/>
              </w:rPr>
            </w:pPr>
            <w:r>
              <w:rPr>
                <w:rFonts w:eastAsia="SimSun"/>
                <w:bCs/>
                <w:lang w:eastAsia="zh-CN"/>
              </w:rPr>
              <w:t>GateHouse</w:t>
            </w:r>
          </w:p>
        </w:tc>
        <w:tc>
          <w:tcPr>
            <w:tcW w:w="2694" w:type="dxa"/>
          </w:tcPr>
          <w:p w14:paraId="4343C3DF" w14:textId="06A5CF6C" w:rsidR="00DA64B0" w:rsidRPr="00492E92" w:rsidRDefault="00A02B41" w:rsidP="00E776A5">
            <w:pPr>
              <w:jc w:val="center"/>
              <w:rPr>
                <w:rFonts w:eastAsia="SimSun"/>
                <w:bCs/>
                <w:lang w:eastAsia="zh-CN"/>
              </w:rPr>
            </w:pPr>
            <w:r>
              <w:rPr>
                <w:rFonts w:eastAsia="SimSun"/>
                <w:bCs/>
                <w:lang w:eastAsia="zh-CN"/>
              </w:rPr>
              <w:t>René Brandborg Sørensen</w:t>
            </w:r>
          </w:p>
        </w:tc>
        <w:tc>
          <w:tcPr>
            <w:tcW w:w="4526" w:type="dxa"/>
            <w:shd w:val="clear" w:color="auto" w:fill="auto"/>
          </w:tcPr>
          <w:p w14:paraId="19BE25BE" w14:textId="0B2BCBC7" w:rsidR="00DA64B0" w:rsidRPr="004D0DDF" w:rsidRDefault="00A02B41" w:rsidP="00E776A5">
            <w:pPr>
              <w:jc w:val="center"/>
              <w:rPr>
                <w:rFonts w:eastAsia="SimSun"/>
                <w:bCs/>
                <w:lang w:eastAsia="zh-CN"/>
              </w:rPr>
            </w:pPr>
            <w:r>
              <w:t>rbs@gatehouse.com</w:t>
            </w:r>
          </w:p>
        </w:tc>
      </w:tr>
      <w:tr w:rsidR="00DA64B0" w:rsidRPr="0019077C" w14:paraId="6BB65579" w14:textId="77777777" w:rsidTr="00C64EE2">
        <w:trPr>
          <w:trHeight w:val="127"/>
        </w:trPr>
        <w:tc>
          <w:tcPr>
            <w:tcW w:w="2376" w:type="dxa"/>
            <w:shd w:val="clear" w:color="auto" w:fill="auto"/>
          </w:tcPr>
          <w:p w14:paraId="4C9CF69B" w14:textId="100B8EAE" w:rsidR="00DA64B0" w:rsidRPr="00B73DFD" w:rsidRDefault="005D2D0A" w:rsidP="00E776A5">
            <w:pPr>
              <w:jc w:val="cente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2694" w:type="dxa"/>
          </w:tcPr>
          <w:p w14:paraId="3CAD71A0" w14:textId="266D6CCC" w:rsidR="00DA64B0" w:rsidRPr="00B73DFD" w:rsidRDefault="005D2D0A" w:rsidP="00E776A5">
            <w:pPr>
              <w:jc w:val="center"/>
              <w:rPr>
                <w:rFonts w:eastAsia="DengXian"/>
                <w:bCs/>
                <w:lang w:eastAsia="zh-CN"/>
              </w:rPr>
            </w:pPr>
            <w:r>
              <w:rPr>
                <w:rFonts w:eastAsia="DengXian"/>
                <w:bCs/>
                <w:lang w:eastAsia="zh-CN"/>
              </w:rPr>
              <w:t>Odile Rollinger</w:t>
            </w:r>
          </w:p>
        </w:tc>
        <w:tc>
          <w:tcPr>
            <w:tcW w:w="4526" w:type="dxa"/>
            <w:shd w:val="clear" w:color="auto" w:fill="auto"/>
          </w:tcPr>
          <w:p w14:paraId="64ECCE61" w14:textId="4EF3A1CE" w:rsidR="00DA64B0" w:rsidRPr="00B73DFD" w:rsidRDefault="005D2D0A" w:rsidP="00E776A5">
            <w:pPr>
              <w:jc w:val="center"/>
              <w:rPr>
                <w:rFonts w:eastAsia="DengXian"/>
                <w:bCs/>
                <w:lang w:eastAsia="zh-CN"/>
              </w:rPr>
            </w:pPr>
            <w:r>
              <w:rPr>
                <w:rFonts w:eastAsia="DengXian"/>
                <w:bCs/>
                <w:lang w:eastAsia="zh-CN"/>
              </w:rPr>
              <w:t>odile.rollinger@huawei.com</w:t>
            </w:r>
          </w:p>
        </w:tc>
      </w:tr>
      <w:tr w:rsidR="00DA64B0" w:rsidRPr="0019077C" w14:paraId="2BF536C4" w14:textId="77777777" w:rsidTr="00C64EE2">
        <w:trPr>
          <w:trHeight w:val="132"/>
        </w:trPr>
        <w:tc>
          <w:tcPr>
            <w:tcW w:w="2376" w:type="dxa"/>
            <w:shd w:val="clear" w:color="auto" w:fill="auto"/>
          </w:tcPr>
          <w:p w14:paraId="4CF9F4EC" w14:textId="2C6CA612" w:rsidR="00DA64B0" w:rsidRPr="006A2C0E" w:rsidRDefault="00462DB3" w:rsidP="00E776A5">
            <w:pPr>
              <w:jc w:val="center"/>
              <w:rPr>
                <w:rFonts w:eastAsia="DengXian"/>
                <w:bCs/>
                <w:lang w:eastAsia="zh-CN"/>
              </w:rPr>
            </w:pPr>
            <w:r>
              <w:rPr>
                <w:rFonts w:eastAsia="DengXian"/>
                <w:bCs/>
                <w:lang w:eastAsia="zh-CN"/>
              </w:rPr>
              <w:t>Intel</w:t>
            </w:r>
          </w:p>
        </w:tc>
        <w:tc>
          <w:tcPr>
            <w:tcW w:w="2694" w:type="dxa"/>
          </w:tcPr>
          <w:p w14:paraId="2C35E637" w14:textId="0996163F" w:rsidR="00DA64B0" w:rsidRPr="006A2C0E" w:rsidRDefault="00462DB3" w:rsidP="00E776A5">
            <w:pPr>
              <w:jc w:val="center"/>
              <w:rPr>
                <w:rFonts w:eastAsia="DengXian"/>
                <w:bCs/>
                <w:lang w:eastAsia="zh-CN"/>
              </w:rPr>
            </w:pPr>
            <w:r>
              <w:rPr>
                <w:rFonts w:eastAsia="DengXian"/>
                <w:bCs/>
                <w:lang w:eastAsia="zh-CN"/>
              </w:rPr>
              <w:t>Tangxun</w:t>
            </w:r>
          </w:p>
        </w:tc>
        <w:tc>
          <w:tcPr>
            <w:tcW w:w="4526" w:type="dxa"/>
            <w:shd w:val="clear" w:color="auto" w:fill="auto"/>
          </w:tcPr>
          <w:p w14:paraId="2ACD95B6" w14:textId="06F000E6" w:rsidR="00DA64B0" w:rsidRPr="006A2C0E" w:rsidRDefault="00462DB3" w:rsidP="00E776A5">
            <w:pPr>
              <w:jc w:val="center"/>
              <w:rPr>
                <w:rFonts w:eastAsia="DengXian"/>
                <w:bCs/>
                <w:lang w:eastAsia="zh-CN"/>
              </w:rPr>
            </w:pPr>
            <w:r>
              <w:rPr>
                <w:rFonts w:eastAsia="DengXian"/>
                <w:bCs/>
                <w:lang w:eastAsia="zh-CN"/>
              </w:rPr>
              <w:t>xun.tang@intel.com</w:t>
            </w:r>
          </w:p>
        </w:tc>
      </w:tr>
      <w:tr w:rsidR="00DA64B0" w:rsidRPr="0019077C" w14:paraId="3C615F68" w14:textId="77777777" w:rsidTr="00C64EE2">
        <w:trPr>
          <w:trHeight w:val="127"/>
        </w:trPr>
        <w:tc>
          <w:tcPr>
            <w:tcW w:w="2376" w:type="dxa"/>
            <w:shd w:val="clear" w:color="auto" w:fill="auto"/>
          </w:tcPr>
          <w:p w14:paraId="7942DA43" w14:textId="75346CA2" w:rsidR="00DA64B0" w:rsidRPr="00314C0C" w:rsidRDefault="00227E64" w:rsidP="00E776A5">
            <w:pPr>
              <w:jc w:val="center"/>
              <w:rPr>
                <w:rFonts w:eastAsia="MS Mincho"/>
                <w:bCs/>
                <w:lang w:eastAsia="ja-JP"/>
              </w:rPr>
            </w:pPr>
            <w:r>
              <w:rPr>
                <w:rFonts w:eastAsia="MS Mincho"/>
                <w:bCs/>
                <w:lang w:eastAsia="ja-JP"/>
              </w:rPr>
              <w:t>Ericsson</w:t>
            </w:r>
          </w:p>
        </w:tc>
        <w:tc>
          <w:tcPr>
            <w:tcW w:w="2694" w:type="dxa"/>
          </w:tcPr>
          <w:p w14:paraId="14BC2D1C" w14:textId="38D51A9A" w:rsidR="00DA64B0" w:rsidRPr="00314C0C" w:rsidRDefault="00227E64" w:rsidP="00E776A5">
            <w:pPr>
              <w:jc w:val="center"/>
              <w:rPr>
                <w:rFonts w:eastAsia="MS Mincho"/>
                <w:bCs/>
                <w:lang w:eastAsia="ja-JP"/>
              </w:rPr>
            </w:pPr>
            <w:r>
              <w:rPr>
                <w:rFonts w:eastAsia="MS Mincho"/>
                <w:bCs/>
                <w:lang w:eastAsia="ja-JP"/>
              </w:rPr>
              <w:t>Jonas Sedin</w:t>
            </w:r>
          </w:p>
        </w:tc>
        <w:tc>
          <w:tcPr>
            <w:tcW w:w="4526" w:type="dxa"/>
            <w:shd w:val="clear" w:color="auto" w:fill="auto"/>
          </w:tcPr>
          <w:p w14:paraId="121B4CE3" w14:textId="637595B5" w:rsidR="00DA64B0" w:rsidRPr="00314C0C" w:rsidRDefault="00227E64" w:rsidP="00E776A5">
            <w:pPr>
              <w:jc w:val="center"/>
              <w:rPr>
                <w:rFonts w:eastAsia="MS Mincho"/>
                <w:bCs/>
                <w:lang w:eastAsia="ja-JP"/>
              </w:rPr>
            </w:pPr>
            <w:r>
              <w:rPr>
                <w:rFonts w:eastAsia="MS Mincho"/>
                <w:bCs/>
                <w:lang w:eastAsia="ja-JP"/>
              </w:rPr>
              <w:t>Jonas.sedin@ericsson.com</w:t>
            </w:r>
          </w:p>
        </w:tc>
      </w:tr>
      <w:tr w:rsidR="00DA64B0" w:rsidRPr="0019077C" w14:paraId="195644A7" w14:textId="77777777" w:rsidTr="00C64EE2">
        <w:trPr>
          <w:trHeight w:val="127"/>
        </w:trPr>
        <w:tc>
          <w:tcPr>
            <w:tcW w:w="2376" w:type="dxa"/>
            <w:shd w:val="clear" w:color="auto" w:fill="auto"/>
          </w:tcPr>
          <w:p w14:paraId="7E95E26F" w14:textId="55A872D7" w:rsidR="00DA64B0" w:rsidRPr="00314C0C" w:rsidRDefault="005C70BE" w:rsidP="00E776A5">
            <w:pPr>
              <w:jc w:val="center"/>
              <w:rPr>
                <w:rFonts w:eastAsia="MS Mincho"/>
                <w:bCs/>
                <w:lang w:eastAsia="ja-JP"/>
              </w:rPr>
            </w:pPr>
            <w:r>
              <w:rPr>
                <w:rFonts w:eastAsia="MS Mincho"/>
                <w:bCs/>
                <w:lang w:eastAsia="ja-JP"/>
              </w:rPr>
              <w:t>MediaTek</w:t>
            </w:r>
          </w:p>
        </w:tc>
        <w:tc>
          <w:tcPr>
            <w:tcW w:w="2694" w:type="dxa"/>
          </w:tcPr>
          <w:p w14:paraId="571CAB5E" w14:textId="3E4F3B8E" w:rsidR="00DA64B0" w:rsidRPr="00314C0C" w:rsidRDefault="005C70BE" w:rsidP="00E776A5">
            <w:pPr>
              <w:jc w:val="center"/>
              <w:rPr>
                <w:rFonts w:eastAsia="MS Mincho"/>
                <w:bCs/>
                <w:lang w:eastAsia="ja-JP"/>
              </w:rPr>
            </w:pPr>
            <w:r>
              <w:rPr>
                <w:rFonts w:eastAsia="MS Mincho"/>
                <w:bCs/>
                <w:lang w:eastAsia="ja-JP"/>
              </w:rPr>
              <w:t>Abhishek Roy</w:t>
            </w:r>
          </w:p>
        </w:tc>
        <w:tc>
          <w:tcPr>
            <w:tcW w:w="4526" w:type="dxa"/>
            <w:shd w:val="clear" w:color="auto" w:fill="auto"/>
          </w:tcPr>
          <w:p w14:paraId="01E7167C" w14:textId="722024DF" w:rsidR="00DA64B0" w:rsidRPr="00314C0C" w:rsidRDefault="005C70BE" w:rsidP="00E776A5">
            <w:pPr>
              <w:jc w:val="center"/>
              <w:rPr>
                <w:rFonts w:eastAsia="MS Mincho"/>
                <w:bCs/>
                <w:lang w:eastAsia="ja-JP"/>
              </w:rPr>
            </w:pPr>
            <w:r>
              <w:rPr>
                <w:rFonts w:eastAsia="MS Mincho"/>
                <w:bCs/>
                <w:lang w:eastAsia="ja-JP"/>
              </w:rPr>
              <w:t>Abhishek.Roy@mediatek.com</w:t>
            </w:r>
          </w:p>
        </w:tc>
      </w:tr>
      <w:tr w:rsidR="00DA64B0" w:rsidRPr="0019077C" w14:paraId="429FC04E" w14:textId="77777777" w:rsidTr="00C64EE2">
        <w:trPr>
          <w:trHeight w:val="132"/>
        </w:trPr>
        <w:tc>
          <w:tcPr>
            <w:tcW w:w="2376" w:type="dxa"/>
            <w:shd w:val="clear" w:color="auto" w:fill="auto"/>
          </w:tcPr>
          <w:p w14:paraId="1D947797" w14:textId="3C790929" w:rsidR="00DA64B0" w:rsidRPr="00CD30EE" w:rsidRDefault="00CD30EE" w:rsidP="00E776A5">
            <w:pPr>
              <w:jc w:val="center"/>
              <w:rPr>
                <w:bCs/>
                <w:lang w:eastAsia="zh-CN"/>
              </w:rPr>
            </w:pPr>
            <w:r>
              <w:rPr>
                <w:rFonts w:hint="eastAsia"/>
                <w:bCs/>
                <w:lang w:eastAsia="zh-CN"/>
              </w:rPr>
              <w:t>Z</w:t>
            </w:r>
            <w:r>
              <w:rPr>
                <w:bCs/>
                <w:lang w:eastAsia="zh-CN"/>
              </w:rPr>
              <w:t>TE</w:t>
            </w:r>
          </w:p>
        </w:tc>
        <w:tc>
          <w:tcPr>
            <w:tcW w:w="2694" w:type="dxa"/>
          </w:tcPr>
          <w:p w14:paraId="63BC99D2" w14:textId="09272EBA" w:rsidR="00DA64B0" w:rsidRPr="00CD30EE" w:rsidRDefault="00CD30EE" w:rsidP="00E776A5">
            <w:pPr>
              <w:jc w:val="center"/>
              <w:rPr>
                <w:bCs/>
                <w:lang w:eastAsia="zh-CN"/>
              </w:rPr>
            </w:pPr>
            <w:r>
              <w:rPr>
                <w:bCs/>
                <w:lang w:eastAsia="zh-CN"/>
              </w:rPr>
              <w:t>Lu Ting</w:t>
            </w:r>
          </w:p>
        </w:tc>
        <w:tc>
          <w:tcPr>
            <w:tcW w:w="4526" w:type="dxa"/>
            <w:shd w:val="clear" w:color="auto" w:fill="auto"/>
          </w:tcPr>
          <w:p w14:paraId="5565EF72" w14:textId="2592EE3F" w:rsidR="00DA64B0" w:rsidRPr="00CD30EE" w:rsidRDefault="00CD30EE" w:rsidP="00E776A5">
            <w:pPr>
              <w:jc w:val="center"/>
              <w:rPr>
                <w:bCs/>
                <w:lang w:eastAsia="zh-CN"/>
              </w:rPr>
            </w:pPr>
            <w:r>
              <w:rPr>
                <w:bCs/>
                <w:lang w:eastAsia="zh-CN"/>
              </w:rPr>
              <w:t>lu.ting@zte.com.cn</w:t>
            </w:r>
          </w:p>
        </w:tc>
      </w:tr>
      <w:tr w:rsidR="00DA64B0" w:rsidRPr="0019077C" w14:paraId="20342D2C" w14:textId="77777777" w:rsidTr="00C64EE2">
        <w:trPr>
          <w:trHeight w:val="127"/>
        </w:trPr>
        <w:tc>
          <w:tcPr>
            <w:tcW w:w="2376" w:type="dxa"/>
            <w:shd w:val="clear" w:color="auto" w:fill="auto"/>
          </w:tcPr>
          <w:p w14:paraId="05A14CA7" w14:textId="1AC9F9B2" w:rsidR="00DA64B0" w:rsidRPr="00314C0C" w:rsidRDefault="004A5DD8" w:rsidP="00E776A5">
            <w:pPr>
              <w:jc w:val="center"/>
              <w:rPr>
                <w:rFonts w:eastAsia="MS Mincho"/>
                <w:bCs/>
                <w:lang w:eastAsia="ja-JP"/>
              </w:rPr>
            </w:pPr>
            <w:r>
              <w:rPr>
                <w:rFonts w:eastAsia="MS Mincho"/>
                <w:bCs/>
                <w:lang w:eastAsia="ja-JP"/>
              </w:rPr>
              <w:t>Eutelsat</w:t>
            </w:r>
          </w:p>
        </w:tc>
        <w:tc>
          <w:tcPr>
            <w:tcW w:w="2694" w:type="dxa"/>
          </w:tcPr>
          <w:p w14:paraId="18064DC1" w14:textId="4DC490DE" w:rsidR="00DA64B0" w:rsidRPr="00314C0C" w:rsidRDefault="004A5DD8" w:rsidP="00E776A5">
            <w:pPr>
              <w:jc w:val="center"/>
              <w:rPr>
                <w:rFonts w:eastAsia="MS Mincho"/>
                <w:bCs/>
                <w:lang w:eastAsia="ja-JP"/>
              </w:rPr>
            </w:pPr>
            <w:r>
              <w:rPr>
                <w:rFonts w:eastAsia="MS Mincho"/>
                <w:bCs/>
                <w:lang w:eastAsia="ja-JP"/>
              </w:rPr>
              <w:t xml:space="preserve">René </w:t>
            </w:r>
            <w:proofErr w:type="spellStart"/>
            <w:r>
              <w:rPr>
                <w:rFonts w:eastAsia="MS Mincho"/>
                <w:bCs/>
                <w:lang w:eastAsia="ja-JP"/>
              </w:rPr>
              <w:t>Faurie</w:t>
            </w:r>
            <w:proofErr w:type="spellEnd"/>
          </w:p>
        </w:tc>
        <w:tc>
          <w:tcPr>
            <w:tcW w:w="4526" w:type="dxa"/>
            <w:shd w:val="clear" w:color="auto" w:fill="auto"/>
          </w:tcPr>
          <w:p w14:paraId="44E1A999" w14:textId="4E472798" w:rsidR="00DA64B0" w:rsidRPr="00314C0C" w:rsidRDefault="004A5DD8" w:rsidP="00E776A5">
            <w:pPr>
              <w:jc w:val="center"/>
              <w:rPr>
                <w:rFonts w:eastAsia="MS Mincho"/>
                <w:bCs/>
                <w:lang w:eastAsia="ja-JP"/>
              </w:rPr>
            </w:pPr>
            <w:r w:rsidRPr="00AE379C">
              <w:rPr>
                <w:rFonts w:eastAsia="MS Mincho"/>
                <w:bCs/>
                <w:lang w:eastAsia="ja-JP"/>
              </w:rPr>
              <w:t>rfaurie-ls@sfr.fr</w:t>
            </w:r>
          </w:p>
        </w:tc>
      </w:tr>
      <w:tr w:rsidR="004A5DD8" w:rsidRPr="0019077C" w14:paraId="218C3495" w14:textId="77777777" w:rsidTr="00C64EE2">
        <w:trPr>
          <w:trHeight w:val="127"/>
        </w:trPr>
        <w:tc>
          <w:tcPr>
            <w:tcW w:w="2376" w:type="dxa"/>
            <w:shd w:val="clear" w:color="auto" w:fill="auto"/>
          </w:tcPr>
          <w:p w14:paraId="16E714B9" w14:textId="2D8E2FAD" w:rsidR="004A5DD8" w:rsidRPr="005E549C" w:rsidRDefault="005E549C" w:rsidP="00E776A5">
            <w:pPr>
              <w:jc w:val="center"/>
              <w:rPr>
                <w:bCs/>
                <w:lang w:eastAsia="zh-CN"/>
              </w:rPr>
            </w:pPr>
            <w:r>
              <w:rPr>
                <w:rFonts w:hint="eastAsia"/>
                <w:bCs/>
                <w:lang w:eastAsia="zh-CN"/>
              </w:rPr>
              <w:t>L</w:t>
            </w:r>
            <w:r>
              <w:rPr>
                <w:bCs/>
                <w:lang w:eastAsia="zh-CN"/>
              </w:rPr>
              <w:t>enovo</w:t>
            </w:r>
          </w:p>
        </w:tc>
        <w:tc>
          <w:tcPr>
            <w:tcW w:w="2694" w:type="dxa"/>
          </w:tcPr>
          <w:p w14:paraId="3A12BD7F" w14:textId="14678EB5" w:rsidR="004A5DD8" w:rsidRPr="005E549C" w:rsidRDefault="005E549C" w:rsidP="00E776A5">
            <w:pPr>
              <w:jc w:val="center"/>
              <w:rPr>
                <w:bCs/>
                <w:lang w:eastAsia="zh-CN"/>
              </w:rPr>
            </w:pPr>
            <w:r>
              <w:rPr>
                <w:rFonts w:hint="eastAsia"/>
                <w:bCs/>
                <w:lang w:eastAsia="zh-CN"/>
              </w:rPr>
              <w:t>M</w:t>
            </w:r>
            <w:r>
              <w:rPr>
                <w:bCs/>
                <w:lang w:eastAsia="zh-CN"/>
              </w:rPr>
              <w:t>in Xu</w:t>
            </w:r>
          </w:p>
        </w:tc>
        <w:tc>
          <w:tcPr>
            <w:tcW w:w="4526" w:type="dxa"/>
            <w:shd w:val="clear" w:color="auto" w:fill="auto"/>
          </w:tcPr>
          <w:p w14:paraId="7BFC8521" w14:textId="3F98FCF2" w:rsidR="004A5DD8" w:rsidRPr="005E549C" w:rsidRDefault="005E549C" w:rsidP="00E776A5">
            <w:pPr>
              <w:jc w:val="center"/>
              <w:rPr>
                <w:bCs/>
                <w:lang w:eastAsia="zh-CN"/>
              </w:rPr>
            </w:pPr>
            <w:r>
              <w:rPr>
                <w:rFonts w:hint="eastAsia"/>
                <w:bCs/>
                <w:lang w:eastAsia="zh-CN"/>
              </w:rPr>
              <w:t>x</w:t>
            </w:r>
            <w:r>
              <w:rPr>
                <w:bCs/>
                <w:lang w:eastAsia="zh-CN"/>
              </w:rPr>
              <w:t>umin13@lenovo.com</w:t>
            </w:r>
          </w:p>
        </w:tc>
      </w:tr>
      <w:tr w:rsidR="00773D4C" w:rsidRPr="0019077C" w14:paraId="62D7CFAE" w14:textId="77777777" w:rsidTr="00C64EE2">
        <w:trPr>
          <w:trHeight w:val="127"/>
        </w:trPr>
        <w:tc>
          <w:tcPr>
            <w:tcW w:w="2376" w:type="dxa"/>
            <w:shd w:val="clear" w:color="auto" w:fill="auto"/>
          </w:tcPr>
          <w:p w14:paraId="214C262F" w14:textId="4F1103E1" w:rsidR="00773D4C" w:rsidRDefault="00773D4C" w:rsidP="00E776A5">
            <w:pPr>
              <w:jc w:val="center"/>
              <w:rPr>
                <w:bCs/>
                <w:lang w:eastAsia="zh-CN"/>
              </w:rPr>
            </w:pPr>
            <w:r>
              <w:rPr>
                <w:bCs/>
                <w:lang w:eastAsia="zh-CN"/>
              </w:rPr>
              <w:t>Nokia</w:t>
            </w:r>
          </w:p>
        </w:tc>
        <w:tc>
          <w:tcPr>
            <w:tcW w:w="2694" w:type="dxa"/>
          </w:tcPr>
          <w:p w14:paraId="01619565" w14:textId="72D261C4" w:rsidR="00773D4C" w:rsidRDefault="00773D4C" w:rsidP="00E776A5">
            <w:pPr>
              <w:jc w:val="center"/>
              <w:rPr>
                <w:bCs/>
                <w:lang w:eastAsia="zh-CN"/>
              </w:rPr>
            </w:pPr>
            <w:r>
              <w:rPr>
                <w:bCs/>
                <w:lang w:eastAsia="zh-CN"/>
              </w:rPr>
              <w:t>Ping Yuan</w:t>
            </w:r>
          </w:p>
        </w:tc>
        <w:tc>
          <w:tcPr>
            <w:tcW w:w="4526" w:type="dxa"/>
            <w:shd w:val="clear" w:color="auto" w:fill="auto"/>
          </w:tcPr>
          <w:p w14:paraId="17ACFFA3" w14:textId="4D83AE17" w:rsidR="00773D4C" w:rsidRDefault="00773D4C" w:rsidP="00E776A5">
            <w:pPr>
              <w:jc w:val="center"/>
              <w:rPr>
                <w:bCs/>
                <w:lang w:eastAsia="zh-CN"/>
              </w:rPr>
            </w:pPr>
            <w:r>
              <w:rPr>
                <w:bCs/>
                <w:lang w:eastAsia="zh-CN"/>
              </w:rPr>
              <w:t>Ping.1.yuan@nokia-sbell.com</w:t>
            </w:r>
          </w:p>
        </w:tc>
      </w:tr>
      <w:tr w:rsidR="00A0435D" w:rsidRPr="0019077C" w14:paraId="5BE8BB7B" w14:textId="77777777" w:rsidTr="00C64EE2">
        <w:trPr>
          <w:trHeight w:val="127"/>
        </w:trPr>
        <w:tc>
          <w:tcPr>
            <w:tcW w:w="2376" w:type="dxa"/>
            <w:shd w:val="clear" w:color="auto" w:fill="auto"/>
          </w:tcPr>
          <w:p w14:paraId="6D8B0AF4" w14:textId="16BDEED0" w:rsidR="00A0435D" w:rsidRDefault="00A0435D" w:rsidP="00E776A5">
            <w:pPr>
              <w:jc w:val="center"/>
              <w:rPr>
                <w:bCs/>
                <w:lang w:eastAsia="zh-CN"/>
              </w:rPr>
            </w:pPr>
            <w:r>
              <w:rPr>
                <w:rFonts w:hint="eastAsia"/>
                <w:bCs/>
                <w:lang w:eastAsia="zh-CN"/>
              </w:rPr>
              <w:t>CATT</w:t>
            </w:r>
          </w:p>
        </w:tc>
        <w:tc>
          <w:tcPr>
            <w:tcW w:w="2694" w:type="dxa"/>
          </w:tcPr>
          <w:p w14:paraId="0A301806" w14:textId="0F7F4F92" w:rsidR="00A0435D" w:rsidRDefault="00A0435D" w:rsidP="00E776A5">
            <w:pPr>
              <w:jc w:val="center"/>
              <w:rPr>
                <w:bCs/>
                <w:lang w:eastAsia="zh-CN"/>
              </w:rPr>
            </w:pPr>
            <w:r>
              <w:rPr>
                <w:bCs/>
                <w:lang w:eastAsia="zh-CN"/>
              </w:rPr>
              <w:t>X</w:t>
            </w:r>
            <w:r>
              <w:rPr>
                <w:rFonts w:hint="eastAsia"/>
                <w:bCs/>
                <w:lang w:eastAsia="zh-CN"/>
              </w:rPr>
              <w:t>iangdong Zhang</w:t>
            </w:r>
          </w:p>
        </w:tc>
        <w:tc>
          <w:tcPr>
            <w:tcW w:w="4526" w:type="dxa"/>
            <w:shd w:val="clear" w:color="auto" w:fill="auto"/>
          </w:tcPr>
          <w:p w14:paraId="72164883" w14:textId="238D04A2" w:rsidR="00A0435D" w:rsidRDefault="00735DB6" w:rsidP="00E776A5">
            <w:pPr>
              <w:jc w:val="center"/>
              <w:rPr>
                <w:bCs/>
                <w:lang w:eastAsia="zh-CN"/>
              </w:rPr>
            </w:pPr>
            <w:r w:rsidRPr="00735DB6">
              <w:rPr>
                <w:bCs/>
                <w:lang w:eastAsia="zh-CN"/>
              </w:rPr>
              <w:t>Z</w:t>
            </w:r>
            <w:r w:rsidRPr="00735DB6">
              <w:rPr>
                <w:rFonts w:hint="eastAsia"/>
                <w:bCs/>
                <w:lang w:eastAsia="zh-CN"/>
              </w:rPr>
              <w:t>hangxiangdong@catt.cn</w:t>
            </w:r>
          </w:p>
        </w:tc>
      </w:tr>
      <w:tr w:rsidR="00735DB6" w:rsidRPr="0019077C" w14:paraId="1F930207" w14:textId="77777777" w:rsidTr="00C64EE2">
        <w:trPr>
          <w:trHeight w:val="127"/>
        </w:trPr>
        <w:tc>
          <w:tcPr>
            <w:tcW w:w="2376" w:type="dxa"/>
            <w:shd w:val="clear" w:color="auto" w:fill="auto"/>
          </w:tcPr>
          <w:p w14:paraId="1A52AC47" w14:textId="49C6D14C" w:rsidR="00735DB6" w:rsidRDefault="00735DB6" w:rsidP="00E776A5">
            <w:pPr>
              <w:jc w:val="center"/>
              <w:rPr>
                <w:bCs/>
                <w:lang w:eastAsia="zh-CN"/>
              </w:rPr>
            </w:pPr>
            <w:r>
              <w:rPr>
                <w:bCs/>
                <w:lang w:eastAsia="zh-CN"/>
              </w:rPr>
              <w:t>Google</w:t>
            </w:r>
          </w:p>
        </w:tc>
        <w:tc>
          <w:tcPr>
            <w:tcW w:w="2694" w:type="dxa"/>
          </w:tcPr>
          <w:p w14:paraId="70A7ECBE" w14:textId="2F4BB721" w:rsidR="00735DB6" w:rsidRDefault="00735DB6" w:rsidP="00E776A5">
            <w:pPr>
              <w:jc w:val="center"/>
              <w:rPr>
                <w:bCs/>
                <w:lang w:eastAsia="zh-CN"/>
              </w:rPr>
            </w:pPr>
            <w:r>
              <w:rPr>
                <w:bCs/>
                <w:lang w:eastAsia="zh-CN"/>
              </w:rPr>
              <w:t>Ming-Hung Tao</w:t>
            </w:r>
          </w:p>
        </w:tc>
        <w:tc>
          <w:tcPr>
            <w:tcW w:w="4526" w:type="dxa"/>
            <w:shd w:val="clear" w:color="auto" w:fill="auto"/>
          </w:tcPr>
          <w:p w14:paraId="753223C4" w14:textId="195F4D1C" w:rsidR="00735DB6" w:rsidRDefault="00735DB6" w:rsidP="00E776A5">
            <w:pPr>
              <w:jc w:val="center"/>
              <w:rPr>
                <w:bCs/>
                <w:lang w:eastAsia="zh-CN"/>
              </w:rPr>
            </w:pPr>
            <w:r>
              <w:rPr>
                <w:bCs/>
                <w:lang w:eastAsia="zh-CN"/>
              </w:rPr>
              <w:t>mhtao@google.com</w:t>
            </w:r>
          </w:p>
        </w:tc>
      </w:tr>
      <w:tr w:rsidR="001F2DC5" w:rsidRPr="0019077C" w14:paraId="192DFB23" w14:textId="77777777" w:rsidTr="00C64EE2">
        <w:trPr>
          <w:trHeight w:val="127"/>
        </w:trPr>
        <w:tc>
          <w:tcPr>
            <w:tcW w:w="2376" w:type="dxa"/>
            <w:shd w:val="clear" w:color="auto" w:fill="auto"/>
          </w:tcPr>
          <w:p w14:paraId="4BAC667E" w14:textId="01216280" w:rsidR="001F2DC5" w:rsidRDefault="001F2DC5" w:rsidP="001F2DC5">
            <w:pPr>
              <w:jc w:val="center"/>
              <w:rPr>
                <w:bCs/>
                <w:lang w:eastAsia="zh-CN"/>
              </w:rPr>
            </w:pPr>
            <w:r>
              <w:rPr>
                <w:rFonts w:hint="eastAsia"/>
                <w:bCs/>
                <w:lang w:eastAsia="zh-CN"/>
              </w:rPr>
              <w:t>X</w:t>
            </w:r>
            <w:r>
              <w:rPr>
                <w:bCs/>
                <w:lang w:eastAsia="zh-CN"/>
              </w:rPr>
              <w:t>iaomi</w:t>
            </w:r>
          </w:p>
        </w:tc>
        <w:tc>
          <w:tcPr>
            <w:tcW w:w="2694" w:type="dxa"/>
          </w:tcPr>
          <w:p w14:paraId="2FE4D288" w14:textId="78CC6A97" w:rsidR="001F2DC5" w:rsidRDefault="001F2DC5" w:rsidP="001F2DC5">
            <w:pPr>
              <w:jc w:val="center"/>
              <w:rPr>
                <w:bCs/>
                <w:lang w:eastAsia="zh-CN"/>
              </w:rPr>
            </w:pPr>
            <w:proofErr w:type="spellStart"/>
            <w:r>
              <w:rPr>
                <w:rFonts w:hint="eastAsia"/>
                <w:bCs/>
                <w:lang w:eastAsia="zh-CN"/>
              </w:rPr>
              <w:t>X</w:t>
            </w:r>
            <w:r>
              <w:rPr>
                <w:bCs/>
                <w:lang w:eastAsia="zh-CN"/>
              </w:rPr>
              <w:t>iaolong</w:t>
            </w:r>
            <w:proofErr w:type="spellEnd"/>
            <w:r>
              <w:rPr>
                <w:bCs/>
                <w:lang w:eastAsia="zh-CN"/>
              </w:rPr>
              <w:t xml:space="preserve"> Li</w:t>
            </w:r>
          </w:p>
        </w:tc>
        <w:tc>
          <w:tcPr>
            <w:tcW w:w="4526" w:type="dxa"/>
            <w:shd w:val="clear" w:color="auto" w:fill="auto"/>
          </w:tcPr>
          <w:p w14:paraId="786D6E50" w14:textId="5522157F" w:rsidR="001F2DC5" w:rsidRDefault="001F2DC5" w:rsidP="001F2DC5">
            <w:pPr>
              <w:jc w:val="center"/>
              <w:rPr>
                <w:bCs/>
                <w:lang w:eastAsia="zh-CN"/>
              </w:rPr>
            </w:pPr>
            <w:r>
              <w:rPr>
                <w:bCs/>
                <w:lang w:eastAsia="zh-CN"/>
              </w:rPr>
              <w:t>lixiaolong1@xiaomi.com</w:t>
            </w:r>
          </w:p>
        </w:tc>
      </w:tr>
      <w:tr w:rsidR="004B0E32" w:rsidRPr="0019077C" w14:paraId="4BEAD148" w14:textId="77777777" w:rsidTr="00C64EE2">
        <w:trPr>
          <w:trHeight w:val="127"/>
        </w:trPr>
        <w:tc>
          <w:tcPr>
            <w:tcW w:w="2376" w:type="dxa"/>
            <w:shd w:val="clear" w:color="auto" w:fill="auto"/>
          </w:tcPr>
          <w:p w14:paraId="4854F657" w14:textId="77777777" w:rsidR="004B0E32" w:rsidRDefault="004B0E32" w:rsidP="001E5C6B">
            <w:pPr>
              <w:jc w:val="center"/>
              <w:rPr>
                <w:rFonts w:eastAsia="MS Mincho"/>
                <w:bCs/>
                <w:lang w:eastAsia="ja-JP"/>
              </w:rPr>
            </w:pPr>
            <w:r>
              <w:rPr>
                <w:rFonts w:eastAsia="MS Mincho"/>
                <w:bCs/>
                <w:lang w:eastAsia="ja-JP"/>
              </w:rPr>
              <w:t>OPPO</w:t>
            </w:r>
          </w:p>
        </w:tc>
        <w:tc>
          <w:tcPr>
            <w:tcW w:w="2694" w:type="dxa"/>
          </w:tcPr>
          <w:p w14:paraId="7E7B33CE" w14:textId="77777777" w:rsidR="004B0E32" w:rsidRDefault="004B0E32" w:rsidP="001E5C6B">
            <w:pPr>
              <w:jc w:val="center"/>
              <w:rPr>
                <w:rFonts w:eastAsia="MS Mincho"/>
                <w:bCs/>
                <w:lang w:eastAsia="ja-JP"/>
              </w:rPr>
            </w:pPr>
            <w:r>
              <w:rPr>
                <w:rFonts w:eastAsia="MS Mincho"/>
                <w:bCs/>
                <w:lang w:eastAsia="ja-JP"/>
              </w:rPr>
              <w:t>Haitao Li</w:t>
            </w:r>
          </w:p>
        </w:tc>
        <w:tc>
          <w:tcPr>
            <w:tcW w:w="4526" w:type="dxa"/>
            <w:shd w:val="clear" w:color="auto" w:fill="auto"/>
          </w:tcPr>
          <w:p w14:paraId="577F5B9F" w14:textId="77777777" w:rsidR="004B0E32" w:rsidRPr="00AE379C" w:rsidRDefault="004B0E32" w:rsidP="001E5C6B">
            <w:pPr>
              <w:jc w:val="center"/>
              <w:rPr>
                <w:rFonts w:eastAsia="MS Mincho"/>
                <w:bCs/>
                <w:lang w:eastAsia="ja-JP"/>
              </w:rPr>
            </w:pPr>
            <w:r>
              <w:rPr>
                <w:rFonts w:eastAsia="MS Mincho"/>
                <w:bCs/>
                <w:lang w:eastAsia="ja-JP"/>
              </w:rPr>
              <w:t>lihaitao@oppo.com</w:t>
            </w:r>
          </w:p>
        </w:tc>
      </w:tr>
      <w:tr w:rsidR="004B0E32" w:rsidRPr="0019077C" w14:paraId="78FE216B" w14:textId="77777777" w:rsidTr="00C64EE2">
        <w:trPr>
          <w:trHeight w:val="127"/>
        </w:trPr>
        <w:tc>
          <w:tcPr>
            <w:tcW w:w="2376" w:type="dxa"/>
            <w:shd w:val="clear" w:color="auto" w:fill="auto"/>
          </w:tcPr>
          <w:p w14:paraId="5117FDB5" w14:textId="1D35B0B9" w:rsidR="004B0E32" w:rsidRDefault="00E11D9F" w:rsidP="001F2DC5">
            <w:pPr>
              <w:jc w:val="center"/>
              <w:rPr>
                <w:bCs/>
                <w:lang w:eastAsia="zh-CN"/>
              </w:rPr>
            </w:pPr>
            <w:r>
              <w:rPr>
                <w:bCs/>
                <w:lang w:eastAsia="zh-CN"/>
              </w:rPr>
              <w:t>Inmarsat</w:t>
            </w:r>
          </w:p>
        </w:tc>
        <w:tc>
          <w:tcPr>
            <w:tcW w:w="2694" w:type="dxa"/>
          </w:tcPr>
          <w:p w14:paraId="206CE1C5" w14:textId="7E76A4E1" w:rsidR="004B0E32" w:rsidRDefault="00E11D9F" w:rsidP="00E11D9F">
            <w:pPr>
              <w:jc w:val="center"/>
              <w:rPr>
                <w:bCs/>
                <w:lang w:eastAsia="zh-CN"/>
              </w:rPr>
            </w:pPr>
            <w:r>
              <w:rPr>
                <w:bCs/>
                <w:lang w:eastAsia="zh-CN"/>
              </w:rPr>
              <w:t>Luca Lodigiani</w:t>
            </w:r>
          </w:p>
        </w:tc>
        <w:tc>
          <w:tcPr>
            <w:tcW w:w="4526" w:type="dxa"/>
            <w:shd w:val="clear" w:color="auto" w:fill="auto"/>
          </w:tcPr>
          <w:p w14:paraId="0C1E1451" w14:textId="3AF45DCB" w:rsidR="004B0E32" w:rsidRDefault="009D6916" w:rsidP="001F2DC5">
            <w:pPr>
              <w:jc w:val="center"/>
              <w:rPr>
                <w:bCs/>
                <w:lang w:eastAsia="zh-CN"/>
              </w:rPr>
            </w:pPr>
            <w:r>
              <w:rPr>
                <w:bCs/>
                <w:lang w:eastAsia="zh-CN"/>
              </w:rPr>
              <w:t>luca.lodigiani@inmarsat.com</w:t>
            </w:r>
          </w:p>
        </w:tc>
      </w:tr>
      <w:tr w:rsidR="00C64EE2" w:rsidRPr="0019077C" w14:paraId="71C03A1C" w14:textId="77777777" w:rsidTr="001E5C6B">
        <w:trPr>
          <w:trHeight w:val="127"/>
        </w:trPr>
        <w:tc>
          <w:tcPr>
            <w:tcW w:w="2376" w:type="dxa"/>
            <w:shd w:val="clear" w:color="auto" w:fill="auto"/>
          </w:tcPr>
          <w:p w14:paraId="424621FA" w14:textId="77777777" w:rsidR="00C64EE2" w:rsidRDefault="00C64EE2" w:rsidP="001E5C6B">
            <w:pPr>
              <w:jc w:val="center"/>
              <w:rPr>
                <w:bCs/>
                <w:lang w:eastAsia="zh-CN"/>
              </w:rPr>
            </w:pPr>
            <w:proofErr w:type="spellStart"/>
            <w:r>
              <w:rPr>
                <w:bCs/>
                <w:lang w:eastAsia="zh-CN"/>
              </w:rPr>
              <w:t>InterDigital</w:t>
            </w:r>
            <w:proofErr w:type="spellEnd"/>
          </w:p>
        </w:tc>
        <w:tc>
          <w:tcPr>
            <w:tcW w:w="2694" w:type="dxa"/>
          </w:tcPr>
          <w:p w14:paraId="17924D4A" w14:textId="77777777" w:rsidR="00C64EE2" w:rsidRDefault="00C64EE2" w:rsidP="001E5C6B">
            <w:pPr>
              <w:jc w:val="center"/>
              <w:rPr>
                <w:bCs/>
                <w:lang w:eastAsia="zh-CN"/>
              </w:rPr>
            </w:pPr>
            <w:r>
              <w:rPr>
                <w:bCs/>
                <w:lang w:eastAsia="zh-CN"/>
              </w:rPr>
              <w:t>Brian Martin</w:t>
            </w:r>
          </w:p>
        </w:tc>
        <w:tc>
          <w:tcPr>
            <w:tcW w:w="4526" w:type="dxa"/>
            <w:shd w:val="clear" w:color="auto" w:fill="auto"/>
          </w:tcPr>
          <w:p w14:paraId="62ABBEB6" w14:textId="77777777" w:rsidR="00C64EE2" w:rsidRDefault="00C64EE2" w:rsidP="001E5C6B">
            <w:pPr>
              <w:jc w:val="center"/>
              <w:rPr>
                <w:bCs/>
                <w:lang w:eastAsia="zh-CN"/>
              </w:rPr>
            </w:pPr>
            <w:r>
              <w:rPr>
                <w:bCs/>
                <w:lang w:eastAsia="zh-CN"/>
              </w:rPr>
              <w:t>Brian.martin@interdigital.com</w:t>
            </w:r>
          </w:p>
        </w:tc>
      </w:tr>
      <w:tr w:rsidR="00E11D9F" w:rsidRPr="0019077C" w14:paraId="142F1008" w14:textId="77777777" w:rsidTr="00C64EE2">
        <w:trPr>
          <w:trHeight w:val="127"/>
        </w:trPr>
        <w:tc>
          <w:tcPr>
            <w:tcW w:w="2376" w:type="dxa"/>
            <w:shd w:val="clear" w:color="auto" w:fill="auto"/>
          </w:tcPr>
          <w:p w14:paraId="7EBDF320" w14:textId="0827212C" w:rsidR="00E11D9F" w:rsidRDefault="007268B2" w:rsidP="001F2DC5">
            <w:pPr>
              <w:jc w:val="center"/>
              <w:rPr>
                <w:bCs/>
                <w:lang w:eastAsia="zh-CN"/>
              </w:rPr>
            </w:pPr>
            <w:proofErr w:type="spellStart"/>
            <w:r>
              <w:rPr>
                <w:bCs/>
                <w:lang w:eastAsia="zh-CN"/>
              </w:rPr>
              <w:t>Sateliot</w:t>
            </w:r>
            <w:proofErr w:type="spellEnd"/>
          </w:p>
        </w:tc>
        <w:tc>
          <w:tcPr>
            <w:tcW w:w="2694" w:type="dxa"/>
          </w:tcPr>
          <w:p w14:paraId="58250F9B" w14:textId="5F95CF7A" w:rsidR="00E11D9F" w:rsidRDefault="007268B2" w:rsidP="001F2DC5">
            <w:pPr>
              <w:jc w:val="center"/>
              <w:rPr>
                <w:bCs/>
                <w:lang w:eastAsia="zh-CN"/>
              </w:rPr>
            </w:pPr>
            <w:r>
              <w:rPr>
                <w:bCs/>
                <w:lang w:eastAsia="zh-CN"/>
              </w:rPr>
              <w:t>Ramon Ferrús</w:t>
            </w:r>
          </w:p>
        </w:tc>
        <w:tc>
          <w:tcPr>
            <w:tcW w:w="4526" w:type="dxa"/>
            <w:shd w:val="clear" w:color="auto" w:fill="auto"/>
          </w:tcPr>
          <w:p w14:paraId="20D48640" w14:textId="59F38B32" w:rsidR="00E11D9F" w:rsidRDefault="00DC58C8" w:rsidP="001F2DC5">
            <w:pPr>
              <w:jc w:val="center"/>
              <w:rPr>
                <w:bCs/>
                <w:lang w:eastAsia="zh-CN"/>
              </w:rPr>
            </w:pPr>
            <w:hyperlink r:id="rId11" w:history="1">
              <w:r w:rsidR="00F04FE2" w:rsidRPr="00E00FFC">
                <w:rPr>
                  <w:rStyle w:val="Hyperlink"/>
                  <w:bCs/>
                  <w:lang w:eastAsia="zh-CN"/>
                </w:rPr>
                <w:t>ramon.ferrus@sateliot.space</w:t>
              </w:r>
            </w:hyperlink>
          </w:p>
        </w:tc>
      </w:tr>
      <w:tr w:rsidR="00F04FE2" w:rsidRPr="0019077C" w14:paraId="5A1D5589" w14:textId="77777777" w:rsidTr="00C64EE2">
        <w:trPr>
          <w:trHeight w:val="127"/>
        </w:trPr>
        <w:tc>
          <w:tcPr>
            <w:tcW w:w="2376" w:type="dxa"/>
            <w:shd w:val="clear" w:color="auto" w:fill="auto"/>
          </w:tcPr>
          <w:p w14:paraId="75965ADB" w14:textId="3F54912A" w:rsidR="00F04FE2" w:rsidRDefault="00F04FE2" w:rsidP="001F2DC5">
            <w:pPr>
              <w:jc w:val="center"/>
              <w:rPr>
                <w:bCs/>
                <w:lang w:eastAsia="zh-CN"/>
              </w:rPr>
            </w:pPr>
            <w:proofErr w:type="spellStart"/>
            <w:r>
              <w:rPr>
                <w:bCs/>
                <w:lang w:eastAsia="zh-CN"/>
              </w:rPr>
              <w:t>Novamin</w:t>
            </w:r>
            <w:r w:rsidRPr="00F04FE2">
              <w:rPr>
                <w:bCs/>
                <w:lang w:eastAsia="zh-CN"/>
              </w:rPr>
              <w:t>t</w:t>
            </w:r>
            <w:proofErr w:type="spellEnd"/>
          </w:p>
        </w:tc>
        <w:tc>
          <w:tcPr>
            <w:tcW w:w="2694" w:type="dxa"/>
          </w:tcPr>
          <w:p w14:paraId="24287FDE" w14:textId="6E1B3C02" w:rsidR="00F04FE2" w:rsidRDefault="00F04FE2" w:rsidP="001F2DC5">
            <w:pPr>
              <w:jc w:val="center"/>
              <w:rPr>
                <w:bCs/>
                <w:lang w:eastAsia="zh-CN"/>
              </w:rPr>
            </w:pPr>
            <w:r>
              <w:rPr>
                <w:bCs/>
                <w:lang w:eastAsia="zh-CN"/>
              </w:rPr>
              <w:t xml:space="preserve">Thierry </w:t>
            </w:r>
            <w:proofErr w:type="spellStart"/>
            <w:r>
              <w:rPr>
                <w:bCs/>
                <w:lang w:eastAsia="zh-CN"/>
              </w:rPr>
              <w:t>Bériso</w:t>
            </w:r>
            <w:r w:rsidRPr="00F04FE2">
              <w:rPr>
                <w:bCs/>
                <w:lang w:eastAsia="zh-CN"/>
              </w:rPr>
              <w:t>t</w:t>
            </w:r>
            <w:proofErr w:type="spellEnd"/>
          </w:p>
        </w:tc>
        <w:tc>
          <w:tcPr>
            <w:tcW w:w="4526" w:type="dxa"/>
            <w:shd w:val="clear" w:color="auto" w:fill="auto"/>
          </w:tcPr>
          <w:p w14:paraId="40BE2850" w14:textId="69FC371E" w:rsidR="00F04FE2" w:rsidRDefault="00F04FE2" w:rsidP="001F2DC5">
            <w:pPr>
              <w:jc w:val="center"/>
              <w:rPr>
                <w:bCs/>
                <w:lang w:eastAsia="zh-CN"/>
              </w:rPr>
            </w:pPr>
            <w:r w:rsidRPr="00F04FE2">
              <w:rPr>
                <w:bCs/>
                <w:lang w:eastAsia="zh-CN"/>
              </w:rPr>
              <w:t>t</w:t>
            </w:r>
            <w:r>
              <w:rPr>
                <w:bCs/>
                <w:lang w:eastAsia="zh-CN"/>
              </w:rPr>
              <w:t>beriso</w:t>
            </w:r>
            <w:r w:rsidRPr="00F04FE2">
              <w:rPr>
                <w:bCs/>
                <w:lang w:eastAsia="zh-CN"/>
              </w:rPr>
              <w:t>t</w:t>
            </w:r>
            <w:r>
              <w:rPr>
                <w:bCs/>
                <w:lang w:eastAsia="zh-CN"/>
              </w:rPr>
              <w:t>@novamin</w:t>
            </w:r>
            <w:r w:rsidRPr="00F04FE2">
              <w:rPr>
                <w:bCs/>
                <w:lang w:eastAsia="zh-CN"/>
              </w:rPr>
              <w:t>t</w:t>
            </w:r>
            <w:r>
              <w:rPr>
                <w:bCs/>
                <w:lang w:eastAsia="zh-CN"/>
              </w:rPr>
              <w:t>.com</w:t>
            </w:r>
          </w:p>
        </w:tc>
      </w:tr>
      <w:tr w:rsidR="00ED7997" w:rsidRPr="0019077C" w14:paraId="57332046" w14:textId="77777777" w:rsidTr="00C64EE2">
        <w:trPr>
          <w:trHeight w:val="127"/>
        </w:trPr>
        <w:tc>
          <w:tcPr>
            <w:tcW w:w="2376" w:type="dxa"/>
            <w:shd w:val="clear" w:color="auto" w:fill="auto"/>
          </w:tcPr>
          <w:p w14:paraId="12CB71A7" w14:textId="08AB44FB" w:rsidR="00ED7997" w:rsidRDefault="00ED7997" w:rsidP="001F2DC5">
            <w:pPr>
              <w:jc w:val="center"/>
              <w:rPr>
                <w:bCs/>
                <w:lang w:eastAsia="zh-CN"/>
              </w:rPr>
            </w:pPr>
            <w:r>
              <w:rPr>
                <w:bCs/>
                <w:lang w:eastAsia="zh-CN"/>
              </w:rPr>
              <w:t>GateHouse</w:t>
            </w:r>
          </w:p>
        </w:tc>
        <w:tc>
          <w:tcPr>
            <w:tcW w:w="2694" w:type="dxa"/>
          </w:tcPr>
          <w:p w14:paraId="21D3D5FB" w14:textId="13F86714" w:rsidR="00ED7997" w:rsidRDefault="00ED7997" w:rsidP="001F2DC5">
            <w:pPr>
              <w:jc w:val="center"/>
              <w:rPr>
                <w:bCs/>
                <w:lang w:eastAsia="zh-CN"/>
              </w:rPr>
            </w:pPr>
            <w:r>
              <w:rPr>
                <w:bCs/>
                <w:lang w:eastAsia="zh-CN"/>
              </w:rPr>
              <w:t>Robert van der Pool</w:t>
            </w:r>
          </w:p>
        </w:tc>
        <w:tc>
          <w:tcPr>
            <w:tcW w:w="4526" w:type="dxa"/>
            <w:shd w:val="clear" w:color="auto" w:fill="auto"/>
          </w:tcPr>
          <w:p w14:paraId="56C4CE81" w14:textId="6186D771" w:rsidR="00ED7997" w:rsidRPr="00F04FE2" w:rsidRDefault="00ED7997" w:rsidP="001F2DC5">
            <w:pPr>
              <w:jc w:val="center"/>
              <w:rPr>
                <w:bCs/>
                <w:lang w:eastAsia="zh-CN"/>
              </w:rPr>
            </w:pPr>
            <w:r>
              <w:rPr>
                <w:bCs/>
                <w:lang w:eastAsia="zh-CN"/>
              </w:rPr>
              <w:t>rvp@gatehouse.com</w:t>
            </w:r>
          </w:p>
        </w:tc>
      </w:tr>
    </w:tbl>
    <w:p w14:paraId="36477409" w14:textId="77777777" w:rsidR="00091528" w:rsidRPr="007B6957" w:rsidRDefault="00091528" w:rsidP="00E06B61">
      <w:pPr>
        <w:jc w:val="both"/>
      </w:pPr>
    </w:p>
    <w:p w14:paraId="17DCE3A6" w14:textId="6E4A58FE" w:rsidR="00E06B61" w:rsidRDefault="004869C7" w:rsidP="00E06B61">
      <w:pPr>
        <w:pStyle w:val="Heading1"/>
        <w:numPr>
          <w:ilvl w:val="0"/>
          <w:numId w:val="13"/>
        </w:numPr>
        <w:pBdr>
          <w:top w:val="single" w:sz="12" w:space="5" w:color="auto"/>
        </w:pBdr>
        <w:tabs>
          <w:tab w:val="clear" w:pos="720"/>
          <w:tab w:val="num" w:pos="360"/>
          <w:tab w:val="left" w:pos="426"/>
        </w:tabs>
        <w:ind w:hanging="720"/>
        <w:rPr>
          <w:rFonts w:cs="Arial"/>
        </w:rPr>
      </w:pPr>
      <w:r>
        <w:rPr>
          <w:rFonts w:cs="Arial"/>
        </w:rPr>
        <w:t>Agreements</w:t>
      </w:r>
    </w:p>
    <w:p w14:paraId="5D8649F1" w14:textId="03CF8935" w:rsidR="00A02B41" w:rsidRDefault="00A02B41" w:rsidP="00A02B41">
      <w:pPr>
        <w:pStyle w:val="Doc-title"/>
      </w:pPr>
    </w:p>
    <w:p w14:paraId="4BCF63E3" w14:textId="146C559A" w:rsidR="00A02B41" w:rsidRDefault="00A02B41" w:rsidP="00A02066">
      <w:pPr>
        <w:pStyle w:val="Doc-text2"/>
        <w:ind w:left="0" w:firstLine="0"/>
      </w:pPr>
      <w:r>
        <w:lastRenderedPageBreak/>
        <w:t>This document is intended for discussion and agreement of parameters related to the discontinuous coverage case</w:t>
      </w:r>
      <w:r w:rsidR="00A02066">
        <w:t xml:space="preserve">. The discussion will be based on the </w:t>
      </w:r>
      <w:hyperlink r:id="rId12" w:history="1">
        <w:r w:rsidR="00A02066">
          <w:rPr>
            <w:rStyle w:val="Hyperlink"/>
          </w:rPr>
          <w:t>post-R</w:t>
        </w:r>
        <w:r w:rsidR="00A02066" w:rsidRPr="00A02066">
          <w:rPr>
            <w:rStyle w:val="Hyperlink"/>
          </w:rPr>
          <w:t>AN2</w:t>
        </w:r>
        <w:r w:rsidR="00A02066">
          <w:rPr>
            <w:rStyle w:val="Hyperlink"/>
          </w:rPr>
          <w:t>#</w:t>
        </w:r>
        <w:r w:rsidR="00A02066" w:rsidRPr="00A02066">
          <w:rPr>
            <w:rStyle w:val="Hyperlink"/>
          </w:rPr>
          <w:t>117-e discussion</w:t>
        </w:r>
      </w:hyperlink>
      <w:r w:rsidR="00A02066">
        <w:t xml:space="preserve"> and the proposals of </w:t>
      </w:r>
      <w:hyperlink r:id="rId13" w:history="1">
        <w:r w:rsidR="00A02066" w:rsidRPr="00A02066">
          <w:rPr>
            <w:rStyle w:val="Hyperlink"/>
          </w:rPr>
          <w:t>R2-2206160</w:t>
        </w:r>
      </w:hyperlink>
      <w:r w:rsidR="00A02066">
        <w:t>.</w:t>
      </w:r>
    </w:p>
    <w:p w14:paraId="1B1CB72F" w14:textId="3544EF27" w:rsidR="00A02066" w:rsidRDefault="00A02066" w:rsidP="00A02066">
      <w:pPr>
        <w:pStyle w:val="Doc-text2"/>
        <w:ind w:left="0" w:firstLine="0"/>
      </w:pPr>
    </w:p>
    <w:p w14:paraId="30976DC8" w14:textId="7450C119" w:rsidR="004869C7" w:rsidRDefault="004869C7" w:rsidP="00A02066">
      <w:pPr>
        <w:pStyle w:val="Doc-text2"/>
        <w:ind w:left="0" w:firstLine="0"/>
      </w:pPr>
      <w:r>
        <w:t xml:space="preserve">The following agreements, based on the </w:t>
      </w:r>
      <w:hyperlink r:id="rId14" w:history="1">
        <w:r>
          <w:rPr>
            <w:rStyle w:val="Hyperlink"/>
          </w:rPr>
          <w:t>post-R</w:t>
        </w:r>
        <w:r w:rsidRPr="00A02066">
          <w:rPr>
            <w:rStyle w:val="Hyperlink"/>
          </w:rPr>
          <w:t>AN2</w:t>
        </w:r>
        <w:r>
          <w:rPr>
            <w:rStyle w:val="Hyperlink"/>
          </w:rPr>
          <w:t>#</w:t>
        </w:r>
        <w:r w:rsidRPr="00A02066">
          <w:rPr>
            <w:rStyle w:val="Hyperlink"/>
          </w:rPr>
          <w:t>117-e discussion</w:t>
        </w:r>
      </w:hyperlink>
      <w:r>
        <w:t xml:space="preserve">, were made during the </w:t>
      </w:r>
      <w:hyperlink r:id="rId15" w:history="1">
        <w:r w:rsidRPr="004869C7">
          <w:rPr>
            <w:rStyle w:val="Hyperlink"/>
          </w:rPr>
          <w:t>first</w:t>
        </w:r>
        <w:r w:rsidR="00501644">
          <w:rPr>
            <w:rStyle w:val="Hyperlink"/>
          </w:rPr>
          <w:t xml:space="preserve"> NTN IoT</w:t>
        </w:r>
        <w:r w:rsidRPr="004869C7">
          <w:rPr>
            <w:rStyle w:val="Hyperlink"/>
          </w:rPr>
          <w:t xml:space="preserve"> online session</w:t>
        </w:r>
      </w:hyperlink>
      <w:r w:rsidR="00501644">
        <w:t xml:space="preserve"> in RAN2#118-e</w:t>
      </w:r>
      <w:r>
        <w:t>:</w:t>
      </w:r>
    </w:p>
    <w:p w14:paraId="68700221" w14:textId="5A7E7B09" w:rsidR="00A02066" w:rsidRDefault="00A02066" w:rsidP="00A02066">
      <w:pPr>
        <w:pStyle w:val="Doc-text2"/>
        <w:ind w:left="0" w:firstLine="0"/>
      </w:pPr>
    </w:p>
    <w:p w14:paraId="32ED44F7" w14:textId="77777777" w:rsidR="004869C7" w:rsidRDefault="004869C7" w:rsidP="004869C7">
      <w:pPr>
        <w:pStyle w:val="Agreement"/>
      </w:pPr>
      <w:r>
        <w:t>P2, P3, P4, P6 are agreed</w:t>
      </w:r>
    </w:p>
    <w:p w14:paraId="537B7DF0" w14:textId="77777777" w:rsidR="004869C7" w:rsidRDefault="004869C7" w:rsidP="004869C7">
      <w:pPr>
        <w:pStyle w:val="Agreement"/>
      </w:pPr>
      <w:r>
        <w:t xml:space="preserve">P1 is agreed (can explore during R2 118-e whether optimizations/removal of some info is possible, optionality etc). </w:t>
      </w:r>
    </w:p>
    <w:p w14:paraId="439B4198" w14:textId="77777777" w:rsidR="004869C7" w:rsidRDefault="004869C7" w:rsidP="004869C7">
      <w:pPr>
        <w:pStyle w:val="Agreement"/>
      </w:pPr>
      <w:r>
        <w:t>(</w:t>
      </w:r>
      <w:proofErr w:type="gramStart"/>
      <w:r>
        <w:t>based</w:t>
      </w:r>
      <w:proofErr w:type="gramEnd"/>
      <w:r>
        <w:t xml:space="preserve"> on P1) Go for a single format / type of mean parameters for prediction of coverage (overrides earlier agreement). </w:t>
      </w:r>
    </w:p>
    <w:p w14:paraId="36304327" w14:textId="77777777" w:rsidR="004869C7" w:rsidRDefault="004869C7" w:rsidP="004869C7">
      <w:pPr>
        <w:pStyle w:val="Agreement"/>
      </w:pPr>
      <w:r>
        <w:t xml:space="preserve">Include Satellite footprint reference location (coordinates) and coverage radius (for earth-fixed cells). </w:t>
      </w:r>
    </w:p>
    <w:p w14:paraId="748D0E53" w14:textId="4142DD50" w:rsidR="004869C7" w:rsidRDefault="004869C7" w:rsidP="004869C7">
      <w:pPr>
        <w:pStyle w:val="Agreement"/>
      </w:pPr>
      <w:r>
        <w:t xml:space="preserve">Discuss further during R2 118-e for earth moving beams, </w:t>
      </w:r>
      <w:proofErr w:type="gramStart"/>
      <w:r>
        <w:t>and also</w:t>
      </w:r>
      <w:proofErr w:type="gramEnd"/>
      <w:r>
        <w:t xml:space="preserve"> clarify details for earth fixed cells (if needed)</w:t>
      </w:r>
    </w:p>
    <w:p w14:paraId="021E63F2" w14:textId="77777777" w:rsidR="00C2532A" w:rsidRDefault="00C2532A" w:rsidP="00C2532A"/>
    <w:p w14:paraId="3518144C" w14:textId="34486D0C" w:rsidR="00C2532A" w:rsidRPr="00C2532A" w:rsidRDefault="00C2532A" w:rsidP="00C2532A">
      <w:r>
        <w:t xml:space="preserve">The </w:t>
      </w:r>
      <w:r w:rsidRPr="00C2532A">
        <w:t>post-RAN2#117-e</w:t>
      </w:r>
      <w:r>
        <w:t xml:space="preserve"> proposals:</w:t>
      </w:r>
    </w:p>
    <w:p w14:paraId="25863EFB"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Proposal 1: RAN2 will use SGP4 mean elements (Type 4) for sharing mean ephemeris, to support discontinuous coverage in IoT-NTN.</w:t>
      </w:r>
    </w:p>
    <w:p w14:paraId="2A2AE1C0"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2: RAN2 will explicitly use the epoch for sharing the mean ephemeris elements (of serving satellite, as well as the neighbour satellites) in IoT-NTN. RAN2 will discuss the possible format of epoch time as part of the new SIB.</w:t>
      </w:r>
    </w:p>
    <w:p w14:paraId="4A234FED"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3: RAN2 will not discuss use of dedicated RRC signalling to share neighbour satellites’ ephemeris information, required for discontinuous coverage of IoT-NTN, in Rel-17.</w:t>
      </w:r>
    </w:p>
    <w:p w14:paraId="47BE1462" w14:textId="77777777" w:rsidR="004869C7" w:rsidRPr="000722AC" w:rsidRDefault="004869C7" w:rsidP="000722AC">
      <w:pPr>
        <w:pStyle w:val="Agreement"/>
        <w:numPr>
          <w:ilvl w:val="0"/>
          <w:numId w:val="0"/>
        </w:numPr>
        <w:ind w:left="360" w:hanging="360"/>
        <w:jc w:val="both"/>
        <w:rPr>
          <w:rFonts w:ascii="Arial" w:eastAsia="Arial" w:hAnsi="Arial" w:cs="Arial"/>
          <w:color w:val="00B050"/>
        </w:rPr>
      </w:pPr>
      <w:r w:rsidRPr="000722AC">
        <w:rPr>
          <w:rFonts w:ascii="Arial" w:eastAsia="Arial" w:hAnsi="Arial" w:cs="Arial"/>
          <w:bCs/>
          <w:color w:val="00B050"/>
        </w:rPr>
        <w:t>Proposal 4: RAN2 will not discuss any further details of AS-NAS interaction for Discontinuous Coverage in IoT-NTN.</w:t>
      </w:r>
    </w:p>
    <w:p w14:paraId="6220D2E9" w14:textId="77777777" w:rsidR="004869C7" w:rsidRPr="000722AC" w:rsidRDefault="004869C7" w:rsidP="000722AC">
      <w:pPr>
        <w:pStyle w:val="Agreement"/>
        <w:numPr>
          <w:ilvl w:val="0"/>
          <w:numId w:val="0"/>
        </w:numPr>
        <w:ind w:left="360" w:hanging="360"/>
        <w:jc w:val="both"/>
        <w:rPr>
          <w:rFonts w:ascii="Arial" w:eastAsia="Arial" w:hAnsi="Arial" w:cs="Arial"/>
          <w:bCs/>
          <w:color w:val="FFC000"/>
        </w:rPr>
      </w:pPr>
      <w:r w:rsidRPr="000722AC">
        <w:rPr>
          <w:rFonts w:ascii="Arial" w:eastAsia="Arial" w:hAnsi="Arial" w:cs="Arial"/>
          <w:bCs/>
          <w:color w:val="FFC000"/>
        </w:rPr>
        <w:t xml:space="preserve">Proposal 5: </w:t>
      </w:r>
      <w:bookmarkStart w:id="0" w:name="_Hlk103078325"/>
      <w:r w:rsidRPr="000722AC">
        <w:rPr>
          <w:rFonts w:ascii="Arial" w:eastAsia="Arial" w:hAnsi="Arial" w:cs="Arial"/>
          <w:bCs/>
          <w:color w:val="FFC000"/>
        </w:rPr>
        <w:t xml:space="preserve">RAN2 will include Satellite footprint reference location (coordinates) and coverage radius for earth-fixed cells (besides already agreed coverage start and end-times). RAN2 will discuss if elevation angle needs to be included for earth-moving beams. </w:t>
      </w:r>
      <w:bookmarkEnd w:id="0"/>
    </w:p>
    <w:p w14:paraId="20481049" w14:textId="77777777" w:rsidR="004869C7" w:rsidRPr="000722AC" w:rsidRDefault="004869C7" w:rsidP="000722AC">
      <w:pPr>
        <w:pStyle w:val="Agreement"/>
        <w:numPr>
          <w:ilvl w:val="0"/>
          <w:numId w:val="0"/>
        </w:numPr>
        <w:ind w:left="360" w:hanging="360"/>
        <w:jc w:val="both"/>
        <w:rPr>
          <w:rFonts w:ascii="Arial" w:eastAsia="Arial" w:hAnsi="Arial" w:cs="Arial"/>
          <w:bCs/>
          <w:color w:val="00B050"/>
        </w:rPr>
      </w:pPr>
      <w:r w:rsidRPr="000722AC">
        <w:rPr>
          <w:rFonts w:ascii="Arial" w:eastAsia="Arial" w:hAnsi="Arial" w:cs="Arial"/>
          <w:bCs/>
          <w:color w:val="00B050"/>
        </w:rPr>
        <w:t>Proposal 6: Network is not needed to explicitly indicate support of Discontinuous Coverage per PLMN by SIB1.</w:t>
      </w:r>
    </w:p>
    <w:p w14:paraId="07A5799E" w14:textId="77777777" w:rsidR="004869C7" w:rsidRPr="000722AC" w:rsidRDefault="004869C7" w:rsidP="000722AC">
      <w:pPr>
        <w:pStyle w:val="Agreement"/>
        <w:numPr>
          <w:ilvl w:val="0"/>
          <w:numId w:val="0"/>
        </w:numPr>
        <w:jc w:val="both"/>
        <w:rPr>
          <w:rFonts w:ascii="Arial" w:eastAsia="Arial" w:hAnsi="Arial" w:cs="Arial"/>
          <w:bCs/>
          <w:color w:val="FFC000"/>
        </w:rPr>
      </w:pPr>
      <w:r w:rsidRPr="000722AC">
        <w:rPr>
          <w:rFonts w:ascii="Arial" w:eastAsia="Arial" w:hAnsi="Arial" w:cs="Arial"/>
          <w:bCs/>
          <w:color w:val="FFC000"/>
        </w:rPr>
        <w:t xml:space="preserve">Proposal 7: RAN2 will discuss and finalize the contents and format of the new SIB. </w:t>
      </w:r>
    </w:p>
    <w:p w14:paraId="3D31261F" w14:textId="77777777" w:rsidR="004869C7" w:rsidRPr="004869C7" w:rsidRDefault="004869C7" w:rsidP="004869C7"/>
    <w:p w14:paraId="3B8F6D49" w14:textId="74EF6F60" w:rsidR="004869C7" w:rsidRDefault="004869C7" w:rsidP="00A02066">
      <w:pPr>
        <w:pStyle w:val="Doc-text2"/>
        <w:ind w:left="0" w:firstLine="0"/>
      </w:pPr>
    </w:p>
    <w:p w14:paraId="20909ABB" w14:textId="4BCC4E42" w:rsidR="000722AC" w:rsidRPr="000722AC" w:rsidRDefault="000722AC" w:rsidP="00A02066">
      <w:pPr>
        <w:pStyle w:val="Doc-text2"/>
        <w:ind w:left="0" w:firstLine="0"/>
        <w:rPr>
          <w:sz w:val="16"/>
          <w:szCs w:val="16"/>
        </w:rPr>
      </w:pPr>
      <w:proofErr w:type="spellStart"/>
      <w:r w:rsidRPr="000722AC">
        <w:rPr>
          <w:sz w:val="16"/>
          <w:szCs w:val="16"/>
        </w:rPr>
        <w:t>Color</w:t>
      </w:r>
      <w:proofErr w:type="spellEnd"/>
      <w:r w:rsidRPr="000722AC">
        <w:rPr>
          <w:sz w:val="16"/>
          <w:szCs w:val="16"/>
        </w:rPr>
        <w:t xml:space="preserve"> code: </w:t>
      </w:r>
      <w:r w:rsidRPr="000722AC">
        <w:rPr>
          <w:color w:val="00B050"/>
          <w:sz w:val="16"/>
          <w:szCs w:val="16"/>
        </w:rPr>
        <w:t>Agreed</w:t>
      </w:r>
      <w:r w:rsidRPr="000722AC">
        <w:rPr>
          <w:sz w:val="16"/>
          <w:szCs w:val="16"/>
        </w:rPr>
        <w:t xml:space="preserve">, </w:t>
      </w:r>
      <w:r w:rsidRPr="000722AC">
        <w:rPr>
          <w:color w:val="FFC000"/>
          <w:sz w:val="16"/>
          <w:szCs w:val="16"/>
        </w:rPr>
        <w:t>to be discussed</w:t>
      </w:r>
      <w:r w:rsidRPr="000722AC">
        <w:rPr>
          <w:sz w:val="16"/>
          <w:szCs w:val="16"/>
        </w:rPr>
        <w:t>.</w:t>
      </w:r>
    </w:p>
    <w:p w14:paraId="397F28D8" w14:textId="77777777" w:rsidR="004869C7" w:rsidRDefault="004869C7" w:rsidP="00A02066">
      <w:pPr>
        <w:pStyle w:val="Doc-text2"/>
        <w:ind w:left="0" w:firstLine="0"/>
      </w:pPr>
    </w:p>
    <w:p w14:paraId="71F39312" w14:textId="2B527608" w:rsidR="004869C7" w:rsidRDefault="004869C7" w:rsidP="00A02066">
      <w:pPr>
        <w:pStyle w:val="Doc-text2"/>
        <w:ind w:left="0" w:firstLine="0"/>
      </w:pPr>
    </w:p>
    <w:p w14:paraId="1586DC10" w14:textId="77777777" w:rsidR="001D3911" w:rsidRDefault="001D3911" w:rsidP="00A02066">
      <w:pPr>
        <w:pStyle w:val="Doc-text2"/>
        <w:ind w:left="0" w:firstLine="0"/>
      </w:pPr>
    </w:p>
    <w:p w14:paraId="30602D89" w14:textId="396F1CAD" w:rsidR="000722AC" w:rsidRPr="00803B3B" w:rsidRDefault="001D3911" w:rsidP="00803B3B">
      <w:pPr>
        <w:pStyle w:val="Heading1"/>
        <w:numPr>
          <w:ilvl w:val="0"/>
          <w:numId w:val="13"/>
        </w:numPr>
        <w:pBdr>
          <w:top w:val="single" w:sz="12" w:space="5" w:color="auto"/>
        </w:pBdr>
        <w:tabs>
          <w:tab w:val="clear" w:pos="720"/>
          <w:tab w:val="num" w:pos="360"/>
          <w:tab w:val="left" w:pos="426"/>
        </w:tabs>
        <w:ind w:hanging="720"/>
        <w:rPr>
          <w:rFonts w:cs="Arial"/>
        </w:rPr>
      </w:pPr>
      <w:r>
        <w:t>SGP4 ephemeris and Satellite footprint parameters.</w:t>
      </w:r>
    </w:p>
    <w:p w14:paraId="00566D34" w14:textId="5590BED2" w:rsidR="000722AC" w:rsidRDefault="00D773FE" w:rsidP="00A02066">
      <w:pPr>
        <w:pStyle w:val="Doc-text2"/>
        <w:ind w:left="0" w:firstLine="0"/>
      </w:pPr>
      <w:r>
        <w:t xml:space="preserve">As agreed, the satellite assistance information (SAI) to be transmitted in SIB32 consists of coverage information. This may come in the form of ON-timestamps for the </w:t>
      </w:r>
      <w:r w:rsidR="00522D60">
        <w:t>earth-fixed (EF) scenario or as an</w:t>
      </w:r>
      <w:r>
        <w:t xml:space="preserve"> SGP4</w:t>
      </w:r>
      <w:r w:rsidR="00522D60">
        <w:t>-ephemeris in the earth-moving (EM) scenario</w:t>
      </w:r>
      <w:r>
        <w:t>, satellite footprint parameters and possibly</w:t>
      </w:r>
      <w:r w:rsidR="00522D60">
        <w:t xml:space="preserve"> a satellite/beam number.</w:t>
      </w:r>
    </w:p>
    <w:p w14:paraId="12C3E686" w14:textId="3344D0BB" w:rsidR="00D773FE" w:rsidRDefault="00D773FE" w:rsidP="00D773FE">
      <w:pPr>
        <w:pStyle w:val="Heading2"/>
      </w:pPr>
      <w:r>
        <w:t>SGP4 ephemeris</w:t>
      </w:r>
    </w:p>
    <w:p w14:paraId="044BEEB8" w14:textId="171B339F" w:rsidR="001D3911" w:rsidRDefault="001D3911" w:rsidP="00522D60">
      <w:pPr>
        <w:pStyle w:val="Heading3"/>
      </w:pPr>
      <w:r>
        <w:t>SGP4 reference frame</w:t>
      </w:r>
    </w:p>
    <w:p w14:paraId="533F7CA5" w14:textId="6F97B8AC" w:rsidR="001D3911" w:rsidRDefault="003366EE" w:rsidP="00696495">
      <w:pPr>
        <w:pStyle w:val="Doc-text2"/>
        <w:ind w:left="0" w:firstLine="0"/>
      </w:pPr>
      <w:r>
        <w:t xml:space="preserve">The </w:t>
      </w:r>
      <w:r w:rsidR="00EA14C1">
        <w:t xml:space="preserve">standard </w:t>
      </w:r>
      <w:r>
        <w:t>reference frame of SGP4-propagators is</w:t>
      </w:r>
      <w:r w:rsidR="00696495" w:rsidRPr="00696495">
        <w:t xml:space="preserve"> true equator, mean equinox (TEME) of </w:t>
      </w:r>
      <w:r>
        <w:t xml:space="preserve">the </w:t>
      </w:r>
      <w:r w:rsidR="00696495" w:rsidRPr="00696495">
        <w:t>epoch.</w:t>
      </w:r>
    </w:p>
    <w:p w14:paraId="741A2D08" w14:textId="77777777" w:rsidR="00696495" w:rsidRDefault="00696495" w:rsidP="00696495">
      <w:pPr>
        <w:pStyle w:val="Doc-text2"/>
        <w:ind w:left="0" w:firstLine="0"/>
      </w:pPr>
    </w:p>
    <w:p w14:paraId="086C5372" w14:textId="1F7BC652" w:rsidR="00A011E9" w:rsidRPr="00AC4665" w:rsidRDefault="00A011E9" w:rsidP="00A011E9">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r w:rsidRPr="004A2284">
        <w:rPr>
          <w:rFonts w:ascii="Times New Roman" w:hAnsi="Times New Roman"/>
          <w:sz w:val="20"/>
          <w:szCs w:val="20"/>
          <w:highlight w:val="cyan"/>
        </w:rPr>
        <w:t xml:space="preserve">Question </w:t>
      </w:r>
      <w:r w:rsidR="00EA14C1" w:rsidRPr="004A2284">
        <w:rPr>
          <w:rFonts w:ascii="Times New Roman" w:hAnsi="Times New Roman"/>
          <w:sz w:val="20"/>
          <w:szCs w:val="20"/>
          <w:highlight w:val="cyan"/>
        </w:rPr>
        <w:t>4</w:t>
      </w:r>
      <w:r w:rsidRPr="004A2284">
        <w:rPr>
          <w:rFonts w:ascii="Times New Roman" w:hAnsi="Times New Roman"/>
          <w:sz w:val="20"/>
          <w:szCs w:val="20"/>
          <w:highlight w:val="cyan"/>
        </w:rPr>
        <w:t xml:space="preserve">.1: </w:t>
      </w:r>
      <w:r w:rsidR="005911B5" w:rsidRPr="004A2284">
        <w:rPr>
          <w:rFonts w:ascii="Times New Roman" w:hAnsi="Times New Roman"/>
          <w:sz w:val="20"/>
          <w:szCs w:val="20"/>
          <w:highlight w:val="cyan"/>
        </w:rPr>
        <w:t>Do you agree to specify the reference frame of the SGP4 format as TEM</w:t>
      </w:r>
      <w:r w:rsidR="008664D8" w:rsidRPr="004A2284">
        <w:rPr>
          <w:rFonts w:ascii="Times New Roman" w:hAnsi="Times New Roman"/>
          <w:sz w:val="20"/>
          <w:szCs w:val="20"/>
          <w:highlight w:val="cyan"/>
        </w:rPr>
        <w:t>E</w:t>
      </w:r>
      <w:r w:rsidR="00EA14C1" w:rsidRPr="004A2284">
        <w:rPr>
          <w:rFonts w:ascii="Times New Roman" w:hAnsi="Times New Roman"/>
          <w:sz w:val="20"/>
          <w:szCs w:val="20"/>
          <w:highlight w:val="cyan"/>
        </w:rPr>
        <w:t xml:space="preserve"> at epoch?</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1860"/>
        <w:gridCol w:w="5381"/>
      </w:tblGrid>
      <w:tr w:rsidR="00A011E9" w:rsidRPr="00274625" w14:paraId="6393CE3D" w14:textId="77777777" w:rsidTr="00332A44">
        <w:trPr>
          <w:trHeight w:val="132"/>
        </w:trPr>
        <w:tc>
          <w:tcPr>
            <w:tcW w:w="2355" w:type="dxa"/>
            <w:shd w:val="clear" w:color="auto" w:fill="D9D9D9" w:themeFill="background1" w:themeFillShade="D9"/>
          </w:tcPr>
          <w:p w14:paraId="3EC9DF55" w14:textId="77777777" w:rsidR="00A011E9" w:rsidRPr="00314C0C" w:rsidRDefault="00A011E9" w:rsidP="00E776A5">
            <w:pPr>
              <w:jc w:val="both"/>
              <w:rPr>
                <w:b/>
                <w:bCs/>
                <w:lang w:eastAsia="zh-CN"/>
              </w:rPr>
            </w:pPr>
            <w:r w:rsidRPr="00314C0C">
              <w:rPr>
                <w:b/>
                <w:bCs/>
                <w:lang w:eastAsia="zh-CN"/>
              </w:rPr>
              <w:t>Company</w:t>
            </w:r>
          </w:p>
        </w:tc>
        <w:tc>
          <w:tcPr>
            <w:tcW w:w="1860" w:type="dxa"/>
            <w:shd w:val="clear" w:color="auto" w:fill="D9D9D9" w:themeFill="background1" w:themeFillShade="D9"/>
          </w:tcPr>
          <w:p w14:paraId="61898C14" w14:textId="77777777" w:rsidR="00A011E9" w:rsidRPr="00314C0C" w:rsidRDefault="00A011E9" w:rsidP="00E776A5">
            <w:pPr>
              <w:jc w:val="both"/>
              <w:rPr>
                <w:rFonts w:eastAsia="SimSun"/>
                <w:b/>
                <w:bCs/>
                <w:lang w:eastAsia="zh-CN"/>
              </w:rPr>
            </w:pPr>
            <w:r>
              <w:rPr>
                <w:rFonts w:eastAsia="SimSun"/>
                <w:b/>
                <w:bCs/>
                <w:lang w:eastAsia="zh-CN"/>
              </w:rPr>
              <w:t>Yes/No</w:t>
            </w:r>
          </w:p>
        </w:tc>
        <w:tc>
          <w:tcPr>
            <w:tcW w:w="5381" w:type="dxa"/>
            <w:shd w:val="clear" w:color="auto" w:fill="D9D9D9" w:themeFill="background1" w:themeFillShade="D9"/>
          </w:tcPr>
          <w:p w14:paraId="74CFD10D" w14:textId="77777777" w:rsidR="00A011E9" w:rsidRPr="00314C0C" w:rsidRDefault="00A011E9" w:rsidP="00E776A5">
            <w:pPr>
              <w:jc w:val="both"/>
              <w:rPr>
                <w:b/>
                <w:bCs/>
                <w:lang w:eastAsia="zh-CN"/>
              </w:rPr>
            </w:pPr>
            <w:r w:rsidRPr="00314C0C">
              <w:rPr>
                <w:b/>
                <w:bCs/>
                <w:lang w:eastAsia="zh-CN"/>
              </w:rPr>
              <w:t>Comments</w:t>
            </w:r>
          </w:p>
        </w:tc>
      </w:tr>
      <w:tr w:rsidR="00A011E9" w:rsidRPr="0019077C" w14:paraId="7E4C3F4D" w14:textId="77777777" w:rsidTr="00332A44">
        <w:trPr>
          <w:trHeight w:val="127"/>
        </w:trPr>
        <w:tc>
          <w:tcPr>
            <w:tcW w:w="2355" w:type="dxa"/>
            <w:shd w:val="clear" w:color="auto" w:fill="auto"/>
          </w:tcPr>
          <w:p w14:paraId="385BF75E" w14:textId="5E0048CD" w:rsidR="00A011E9"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860" w:type="dxa"/>
          </w:tcPr>
          <w:p w14:paraId="3B2D98A1" w14:textId="4BF5D5F6" w:rsidR="00A011E9" w:rsidRPr="00492E92" w:rsidRDefault="00E776A5" w:rsidP="00E776A5">
            <w:pPr>
              <w:rPr>
                <w:rFonts w:eastAsia="SimSun"/>
                <w:bCs/>
                <w:lang w:eastAsia="zh-CN"/>
              </w:rPr>
            </w:pPr>
            <w:r>
              <w:rPr>
                <w:rFonts w:eastAsia="SimSun"/>
                <w:bCs/>
                <w:lang w:eastAsia="zh-CN"/>
              </w:rPr>
              <w:t>Yes</w:t>
            </w:r>
          </w:p>
        </w:tc>
        <w:tc>
          <w:tcPr>
            <w:tcW w:w="5381" w:type="dxa"/>
            <w:shd w:val="clear" w:color="auto" w:fill="auto"/>
          </w:tcPr>
          <w:p w14:paraId="5F453D44" w14:textId="311E1104" w:rsidR="00A011E9" w:rsidRPr="00314C0C" w:rsidRDefault="00E776A5" w:rsidP="00E776A5">
            <w:pPr>
              <w:rPr>
                <w:rFonts w:eastAsia="MS Mincho"/>
                <w:bCs/>
                <w:lang w:eastAsia="ja-JP"/>
              </w:rPr>
            </w:pPr>
            <w:r>
              <w:rPr>
                <w:rFonts w:eastAsia="MS Mincho"/>
                <w:bCs/>
                <w:lang w:eastAsia="ja-JP"/>
              </w:rPr>
              <w:t>trust the satellite companies</w:t>
            </w:r>
          </w:p>
        </w:tc>
      </w:tr>
      <w:tr w:rsidR="002012B0" w:rsidRPr="0019077C" w14:paraId="2311CF01" w14:textId="77777777" w:rsidTr="00332A44">
        <w:trPr>
          <w:trHeight w:val="127"/>
        </w:trPr>
        <w:tc>
          <w:tcPr>
            <w:tcW w:w="2355" w:type="dxa"/>
            <w:shd w:val="clear" w:color="auto" w:fill="auto"/>
          </w:tcPr>
          <w:p w14:paraId="4E2578DD" w14:textId="7AAE6628" w:rsidR="002012B0" w:rsidRPr="00B73DFD" w:rsidRDefault="002012B0" w:rsidP="002012B0">
            <w:pPr>
              <w:rPr>
                <w:rFonts w:eastAsia="DengXian"/>
                <w:bCs/>
                <w:lang w:eastAsia="zh-CN"/>
              </w:rPr>
            </w:pPr>
            <w:r>
              <w:rPr>
                <w:rFonts w:eastAsia="SimSun"/>
                <w:bCs/>
                <w:lang w:eastAsia="zh-CN"/>
              </w:rPr>
              <w:t>Ericsson</w:t>
            </w:r>
          </w:p>
        </w:tc>
        <w:tc>
          <w:tcPr>
            <w:tcW w:w="1860" w:type="dxa"/>
          </w:tcPr>
          <w:p w14:paraId="0E9A94EC" w14:textId="0F920698" w:rsidR="002012B0" w:rsidRPr="00B73DFD" w:rsidRDefault="002012B0" w:rsidP="002012B0">
            <w:pPr>
              <w:rPr>
                <w:rFonts w:eastAsia="DengXian"/>
                <w:bCs/>
                <w:lang w:eastAsia="zh-CN"/>
              </w:rPr>
            </w:pPr>
            <w:r>
              <w:rPr>
                <w:rFonts w:eastAsia="SimSun"/>
                <w:bCs/>
                <w:lang w:eastAsia="zh-CN"/>
              </w:rPr>
              <w:t>Yes</w:t>
            </w:r>
          </w:p>
        </w:tc>
        <w:tc>
          <w:tcPr>
            <w:tcW w:w="5381" w:type="dxa"/>
            <w:shd w:val="clear" w:color="auto" w:fill="auto"/>
          </w:tcPr>
          <w:p w14:paraId="5B4FE505" w14:textId="77777777" w:rsidR="002012B0" w:rsidRPr="00314C0C" w:rsidRDefault="002012B0" w:rsidP="002012B0">
            <w:pPr>
              <w:rPr>
                <w:rFonts w:eastAsia="MS Mincho"/>
                <w:bCs/>
                <w:lang w:eastAsia="ja-JP"/>
              </w:rPr>
            </w:pPr>
          </w:p>
        </w:tc>
      </w:tr>
      <w:tr w:rsidR="002012B0" w:rsidRPr="0019077C" w14:paraId="53D80533" w14:textId="77777777" w:rsidTr="00332A44">
        <w:trPr>
          <w:trHeight w:val="132"/>
        </w:trPr>
        <w:tc>
          <w:tcPr>
            <w:tcW w:w="2355" w:type="dxa"/>
            <w:shd w:val="clear" w:color="auto" w:fill="auto"/>
          </w:tcPr>
          <w:p w14:paraId="7D3F1933" w14:textId="4B3E86D6" w:rsidR="002012B0" w:rsidRPr="006A2C0E" w:rsidRDefault="005C70BE" w:rsidP="002012B0">
            <w:pPr>
              <w:rPr>
                <w:rFonts w:eastAsia="DengXian"/>
                <w:bCs/>
                <w:lang w:eastAsia="zh-CN"/>
              </w:rPr>
            </w:pPr>
            <w:r>
              <w:rPr>
                <w:rFonts w:eastAsia="DengXian"/>
                <w:bCs/>
                <w:lang w:eastAsia="zh-CN"/>
              </w:rPr>
              <w:t>MediaTek</w:t>
            </w:r>
          </w:p>
        </w:tc>
        <w:tc>
          <w:tcPr>
            <w:tcW w:w="1860" w:type="dxa"/>
          </w:tcPr>
          <w:p w14:paraId="78B6B06F" w14:textId="2062BC43" w:rsidR="002012B0" w:rsidRPr="006A2C0E" w:rsidRDefault="005C70BE" w:rsidP="002012B0">
            <w:pPr>
              <w:rPr>
                <w:rFonts w:eastAsia="DengXian"/>
                <w:bCs/>
                <w:lang w:eastAsia="zh-CN"/>
              </w:rPr>
            </w:pPr>
            <w:r>
              <w:rPr>
                <w:rFonts w:eastAsia="DengXian"/>
                <w:bCs/>
                <w:lang w:eastAsia="zh-CN"/>
              </w:rPr>
              <w:t>Yes</w:t>
            </w:r>
          </w:p>
        </w:tc>
        <w:tc>
          <w:tcPr>
            <w:tcW w:w="5381" w:type="dxa"/>
            <w:shd w:val="clear" w:color="auto" w:fill="auto"/>
          </w:tcPr>
          <w:p w14:paraId="139B9CB8" w14:textId="77777777" w:rsidR="002012B0" w:rsidRPr="006A2C0E" w:rsidRDefault="002012B0" w:rsidP="002012B0">
            <w:pPr>
              <w:rPr>
                <w:rFonts w:eastAsia="DengXian"/>
                <w:bCs/>
                <w:lang w:eastAsia="zh-CN"/>
              </w:rPr>
            </w:pPr>
          </w:p>
        </w:tc>
      </w:tr>
      <w:tr w:rsidR="00F953CF" w:rsidRPr="0019077C" w14:paraId="1FB422A2" w14:textId="77777777" w:rsidTr="00332A44">
        <w:trPr>
          <w:trHeight w:val="127"/>
        </w:trPr>
        <w:tc>
          <w:tcPr>
            <w:tcW w:w="2355" w:type="dxa"/>
            <w:shd w:val="clear" w:color="auto" w:fill="auto"/>
          </w:tcPr>
          <w:p w14:paraId="214C64DF" w14:textId="68C8A67F" w:rsidR="00F953CF" w:rsidRPr="00314C0C" w:rsidRDefault="00F953CF" w:rsidP="00F953CF">
            <w:pPr>
              <w:rPr>
                <w:rFonts w:eastAsia="MS Mincho"/>
                <w:bCs/>
                <w:lang w:eastAsia="ja-JP"/>
              </w:rPr>
            </w:pPr>
            <w:r>
              <w:rPr>
                <w:rFonts w:eastAsia="DengXian"/>
                <w:bCs/>
                <w:lang w:eastAsia="zh-CN"/>
              </w:rPr>
              <w:lastRenderedPageBreak/>
              <w:t>ZTE</w:t>
            </w:r>
          </w:p>
        </w:tc>
        <w:tc>
          <w:tcPr>
            <w:tcW w:w="1860" w:type="dxa"/>
          </w:tcPr>
          <w:p w14:paraId="0AC695B5" w14:textId="74A85609" w:rsidR="00F953CF" w:rsidRPr="00314C0C" w:rsidRDefault="00F953CF" w:rsidP="00F953CF">
            <w:pPr>
              <w:rPr>
                <w:rFonts w:eastAsia="MS Mincho"/>
                <w:bCs/>
                <w:lang w:eastAsia="ja-JP"/>
              </w:rPr>
            </w:pPr>
            <w:r>
              <w:rPr>
                <w:rFonts w:eastAsia="DengXian" w:hint="eastAsia"/>
                <w:bCs/>
                <w:lang w:eastAsia="zh-CN"/>
              </w:rPr>
              <w:t>-</w:t>
            </w:r>
          </w:p>
        </w:tc>
        <w:tc>
          <w:tcPr>
            <w:tcW w:w="5381" w:type="dxa"/>
            <w:shd w:val="clear" w:color="auto" w:fill="auto"/>
          </w:tcPr>
          <w:p w14:paraId="78F999CB" w14:textId="77777777" w:rsidR="00F953CF" w:rsidRPr="00396CA6" w:rsidRDefault="00F953CF" w:rsidP="00F953CF">
            <w:pPr>
              <w:spacing w:afterLines="50" w:after="120"/>
            </w:pPr>
            <w:r w:rsidRPr="00396CA6">
              <w:t>Can trust the</w:t>
            </w:r>
            <w:r w:rsidRPr="00396CA6">
              <w:rPr>
                <w:rFonts w:eastAsia="MS Mincho"/>
                <w:bCs/>
                <w:lang w:eastAsia="ja-JP"/>
              </w:rPr>
              <w:t xml:space="preserve"> satellite companies, but t</w:t>
            </w:r>
            <w:r w:rsidRPr="00396CA6">
              <w:t>here are still ambiguities that would affect our understanding on the whole scheme and consideration on signalling details.</w:t>
            </w:r>
            <w:r w:rsidRPr="00396CA6">
              <w:rPr>
                <w:rFonts w:eastAsia="MS Mincho"/>
                <w:bCs/>
                <w:lang w:eastAsia="ja-JP"/>
              </w:rPr>
              <w:t xml:space="preserve"> Honestly to say, we feel it’s difficult to discuss these things in RAN, especially in RAN2 scope</w:t>
            </w:r>
            <w:r w:rsidRPr="00396CA6">
              <w:t xml:space="preserve">. </w:t>
            </w:r>
          </w:p>
          <w:p w14:paraId="1A8DEAC6" w14:textId="77777777" w:rsidR="00F953CF" w:rsidRPr="00396CA6" w:rsidRDefault="00F953CF" w:rsidP="00F953CF">
            <w:pPr>
              <w:spacing w:afterLines="30" w:after="72"/>
            </w:pPr>
            <w:r w:rsidRPr="00396CA6">
              <w:t>In [</w:t>
            </w:r>
            <w:hyperlink r:id="rId16" w:history="1">
              <w:r w:rsidRPr="00396CA6">
                <w:t>R2-2206160</w:t>
              </w:r>
            </w:hyperlink>
            <w:r w:rsidRPr="00396CA6">
              <w:t>], only one sentence mentions TEME as below:</w:t>
            </w:r>
          </w:p>
          <w:p w14:paraId="5174624E" w14:textId="77777777" w:rsidR="00F953CF" w:rsidRPr="00396CA6" w:rsidRDefault="00F953CF" w:rsidP="00F953CF">
            <w:pPr>
              <w:spacing w:afterLines="50" w:after="120"/>
            </w:pPr>
            <w:r w:rsidRPr="00396CA6">
              <w:t>“</w:t>
            </w:r>
            <w:r w:rsidRPr="00396CA6">
              <w:rPr>
                <w:i/>
              </w:rPr>
              <w:t>The reference frame of the SGP4/SDP4 orbital models are coordinates in the Earth-centred inertial (ECI) frame with regards to true equator, mean equinox (TEME) of epoch.</w:t>
            </w:r>
            <w:r w:rsidRPr="00396CA6">
              <w:t>”</w:t>
            </w:r>
          </w:p>
          <w:p w14:paraId="78EC22E6" w14:textId="77777777" w:rsidR="00F953CF" w:rsidRPr="00396CA6" w:rsidRDefault="00F953CF" w:rsidP="00F953CF">
            <w:pPr>
              <w:spacing w:afterLines="30" w:after="72"/>
              <w:rPr>
                <w:shd w:val="clear" w:color="auto" w:fill="FFFFFF"/>
              </w:rPr>
            </w:pPr>
            <w:r w:rsidRPr="00396CA6">
              <w:rPr>
                <w:shd w:val="clear" w:color="auto" w:fill="FFFFFF"/>
              </w:rPr>
              <w:t>Per our knowledge, we have the following clarifications:</w:t>
            </w:r>
          </w:p>
          <w:p w14:paraId="7B533961" w14:textId="2C49F39F" w:rsidR="00F953CF" w:rsidRDefault="00F953CF" w:rsidP="00F953CF">
            <w:pPr>
              <w:pStyle w:val="ListParagraph"/>
              <w:numPr>
                <w:ilvl w:val="0"/>
                <w:numId w:val="48"/>
              </w:numPr>
              <w:spacing w:afterLines="50" w:after="120"/>
              <w:ind w:left="170" w:hanging="170"/>
              <w:rPr>
                <w:rFonts w:ascii="Times New Roman" w:hAnsi="Times New Roman"/>
                <w:sz w:val="18"/>
                <w:szCs w:val="18"/>
                <w:shd w:val="clear" w:color="auto" w:fill="FFFFFF"/>
              </w:rPr>
            </w:pPr>
            <w:r w:rsidRPr="00396CA6">
              <w:rPr>
                <w:rFonts w:ascii="Times New Roman" w:hAnsi="Times New Roman"/>
                <w:sz w:val="18"/>
                <w:szCs w:val="18"/>
                <w:shd w:val="clear" w:color="auto" w:fill="FFFFFF"/>
              </w:rPr>
              <w:t>The SGP4 model can only accurately propagate the orbit of objects near Earth (with an orbital period shorter than 225 minutes, corresponding approximately to an altitude lower than 5877.5 km). For propagation of objects in deep space</w:t>
            </w:r>
            <w:r>
              <w:rPr>
                <w:rFonts w:ascii="Times New Roman" w:hAnsi="Times New Roman"/>
                <w:sz w:val="18"/>
                <w:szCs w:val="18"/>
                <w:shd w:val="clear" w:color="auto" w:fill="FFFFFF"/>
              </w:rPr>
              <w:t xml:space="preserve"> </w:t>
            </w:r>
            <w:r w:rsidRPr="00396CA6">
              <w:rPr>
                <w:rFonts w:ascii="Times New Roman" w:hAnsi="Times New Roman"/>
                <w:sz w:val="18"/>
                <w:szCs w:val="18"/>
                <w:shd w:val="clear" w:color="auto" w:fill="FFFFFF"/>
              </w:rPr>
              <w:t xml:space="preserve">(with an orbital period </w:t>
            </w:r>
            <w:r w:rsidRPr="00396CA6">
              <w:rPr>
                <w:rFonts w:ascii="Times New Roman" w:hAnsi="Times New Roman" w:hint="eastAsia"/>
                <w:sz w:val="18"/>
                <w:szCs w:val="18"/>
                <w:shd w:val="clear" w:color="auto" w:fill="FFFFFF"/>
              </w:rPr>
              <w:t>longer</w:t>
            </w:r>
            <w:r w:rsidRPr="00396CA6">
              <w:rPr>
                <w:rFonts w:ascii="Times New Roman" w:hAnsi="Times New Roman"/>
                <w:sz w:val="18"/>
                <w:szCs w:val="18"/>
                <w:shd w:val="clear" w:color="auto" w:fill="FFFFFF"/>
              </w:rPr>
              <w:t xml:space="preserve"> than 225 minutes</w:t>
            </w:r>
            <w:r>
              <w:rPr>
                <w:rFonts w:ascii="Times New Roman" w:hAnsi="Times New Roman" w:hint="eastAsia"/>
                <w:sz w:val="18"/>
                <w:szCs w:val="18"/>
                <w:shd w:val="clear" w:color="auto" w:fill="FFFFFF"/>
              </w:rPr>
              <w:t>)</w:t>
            </w:r>
            <w:r w:rsidRPr="00396CA6">
              <w:rPr>
                <w:rFonts w:ascii="Times New Roman" w:hAnsi="Times New Roman"/>
                <w:sz w:val="18"/>
                <w:szCs w:val="18"/>
                <w:shd w:val="clear" w:color="auto" w:fill="FFFFFF"/>
              </w:rPr>
              <w:t xml:space="preserve">, the SDP4 model should be used. </w:t>
            </w:r>
            <w:r w:rsidRPr="00396CA6">
              <w:rPr>
                <w:rFonts w:ascii="Times New Roman" w:hAnsi="Times New Roman" w:hint="eastAsia"/>
                <w:sz w:val="18"/>
                <w:szCs w:val="18"/>
                <w:shd w:val="clear" w:color="auto" w:fill="FFFFFF"/>
              </w:rPr>
              <w:t>Then</w:t>
            </w:r>
            <w:r w:rsidRPr="00396CA6">
              <w:rPr>
                <w:rFonts w:ascii="Times New Roman" w:hAnsi="Times New Roman"/>
                <w:sz w:val="18"/>
                <w:szCs w:val="18"/>
                <w:shd w:val="clear" w:color="auto" w:fill="FFFFFF"/>
              </w:rPr>
              <w:t xml:space="preserve"> </w:t>
            </w:r>
            <w:r w:rsidRPr="00396CA6">
              <w:rPr>
                <w:rFonts w:ascii="Times New Roman" w:hAnsi="Times New Roman" w:hint="eastAsia"/>
                <w:sz w:val="18"/>
                <w:szCs w:val="18"/>
                <w:shd w:val="clear" w:color="auto" w:fill="FFFFFF"/>
              </w:rPr>
              <w:t>here</w:t>
            </w:r>
            <w:r w:rsidRPr="00396CA6">
              <w:rPr>
                <w:rFonts w:ascii="Times New Roman" w:hAnsi="Times New Roman"/>
                <w:sz w:val="18"/>
                <w:szCs w:val="18"/>
                <w:shd w:val="clear" w:color="auto" w:fill="FFFFFF"/>
              </w:rPr>
              <w:t xml:space="preserve"> </w:t>
            </w:r>
            <w:r w:rsidRPr="00396CA6">
              <w:rPr>
                <w:rFonts w:ascii="Times New Roman" w:hAnsi="Times New Roman" w:hint="eastAsia"/>
                <w:sz w:val="18"/>
                <w:szCs w:val="18"/>
                <w:shd w:val="clear" w:color="auto" w:fill="FFFFFF"/>
              </w:rPr>
              <w:t>in</w:t>
            </w:r>
            <w:r w:rsidRPr="00396CA6">
              <w:rPr>
                <w:rFonts w:ascii="Times New Roman" w:hAnsi="Times New Roman"/>
                <w:sz w:val="18"/>
                <w:szCs w:val="18"/>
                <w:shd w:val="clear" w:color="auto" w:fill="FFFFFF"/>
              </w:rPr>
              <w:t xml:space="preserve"> 3</w:t>
            </w:r>
            <w:r w:rsidRPr="00396CA6">
              <w:rPr>
                <w:rFonts w:ascii="Times New Roman" w:hAnsi="Times New Roman" w:hint="eastAsia"/>
                <w:sz w:val="18"/>
                <w:szCs w:val="18"/>
                <w:shd w:val="clear" w:color="auto" w:fill="FFFFFF"/>
              </w:rPr>
              <w:t>GPP</w:t>
            </w:r>
            <w:r w:rsidRPr="00396CA6">
              <w:rPr>
                <w:rFonts w:ascii="Times New Roman" w:hAnsi="Times New Roman"/>
                <w:sz w:val="18"/>
                <w:szCs w:val="18"/>
                <w:shd w:val="clear" w:color="auto" w:fill="FFFFFF"/>
              </w:rPr>
              <w:t xml:space="preserve">, do we only </w:t>
            </w:r>
            <w:r>
              <w:rPr>
                <w:rFonts w:ascii="Times New Roman" w:hAnsi="Times New Roman"/>
                <w:sz w:val="18"/>
                <w:szCs w:val="18"/>
                <w:shd w:val="clear" w:color="auto" w:fill="FFFFFF"/>
              </w:rPr>
              <w:t xml:space="preserve">need </w:t>
            </w:r>
            <w:r w:rsidRPr="00396CA6">
              <w:rPr>
                <w:rFonts w:ascii="Times New Roman" w:hAnsi="Times New Roman"/>
                <w:sz w:val="18"/>
                <w:szCs w:val="18"/>
                <w:shd w:val="clear" w:color="auto" w:fill="FFFFFF"/>
              </w:rPr>
              <w:t>to specify SGP4, not include SDP4, right?</w:t>
            </w:r>
            <w:r>
              <w:rPr>
                <w:rFonts w:ascii="Times New Roman" w:hAnsi="Times New Roman"/>
                <w:sz w:val="18"/>
                <w:szCs w:val="18"/>
                <w:shd w:val="clear" w:color="auto" w:fill="FFFFFF"/>
              </w:rPr>
              <w:t xml:space="preserve"> (</w:t>
            </w:r>
            <w:proofErr w:type="gramStart"/>
            <w:r w:rsidR="00CD30EE">
              <w:rPr>
                <w:rFonts w:ascii="Times New Roman" w:hAnsi="Times New Roman"/>
                <w:sz w:val="18"/>
                <w:szCs w:val="18"/>
                <w:shd w:val="clear" w:color="auto" w:fill="FFFFFF"/>
              </w:rPr>
              <w:t>the</w:t>
            </w:r>
            <w:proofErr w:type="gramEnd"/>
            <w:r w:rsidR="00CD30EE">
              <w:rPr>
                <w:rFonts w:ascii="Times New Roman" w:hAnsi="Times New Roman"/>
                <w:sz w:val="18"/>
                <w:szCs w:val="18"/>
                <w:shd w:val="clear" w:color="auto" w:fill="FFFFFF"/>
              </w:rPr>
              <w:t xml:space="preserve"> consideration may be that</w:t>
            </w:r>
            <w:r>
              <w:rPr>
                <w:rFonts w:ascii="Times New Roman" w:hAnsi="Times New Roman"/>
                <w:sz w:val="18"/>
                <w:szCs w:val="18"/>
                <w:shd w:val="clear" w:color="auto" w:fill="FFFFFF"/>
              </w:rPr>
              <w:t xml:space="preserve"> </w:t>
            </w:r>
            <w:r w:rsidRPr="00396CA6">
              <w:rPr>
                <w:rFonts w:ascii="Times New Roman" w:hAnsi="Times New Roman"/>
                <w:sz w:val="18"/>
                <w:szCs w:val="18"/>
                <w:shd w:val="clear" w:color="auto" w:fill="FFFFFF"/>
              </w:rPr>
              <w:t xml:space="preserve">orbital period </w:t>
            </w:r>
            <w:r>
              <w:rPr>
                <w:rFonts w:ascii="Times New Roman" w:hAnsi="Times New Roman"/>
                <w:sz w:val="18"/>
                <w:szCs w:val="18"/>
                <w:shd w:val="clear" w:color="auto" w:fill="FFFFFF"/>
              </w:rPr>
              <w:t xml:space="preserve">of LEO would not be longer than 225 minutes while GEO has no </w:t>
            </w:r>
            <w:r w:rsidRPr="00EA7CB2">
              <w:rPr>
                <w:rFonts w:ascii="Times New Roman" w:hAnsi="Times New Roman" w:hint="eastAsia"/>
                <w:sz w:val="18"/>
                <w:szCs w:val="18"/>
                <w:shd w:val="clear" w:color="auto" w:fill="FFFFFF"/>
              </w:rPr>
              <w:t>discontinuous</w:t>
            </w:r>
            <w:r w:rsidRPr="00EA7CB2">
              <w:rPr>
                <w:rFonts w:ascii="Times New Roman" w:hAnsi="Times New Roman"/>
                <w:sz w:val="18"/>
                <w:szCs w:val="18"/>
                <w:shd w:val="clear" w:color="auto" w:fill="FFFFFF"/>
              </w:rPr>
              <w:t xml:space="preserve"> </w:t>
            </w:r>
            <w:r w:rsidRPr="00EA7CB2">
              <w:rPr>
                <w:rFonts w:ascii="Times New Roman" w:hAnsi="Times New Roman" w:hint="eastAsia"/>
                <w:sz w:val="18"/>
                <w:szCs w:val="18"/>
                <w:shd w:val="clear" w:color="auto" w:fill="FFFFFF"/>
              </w:rPr>
              <w:t>coverage</w:t>
            </w:r>
            <w:r w:rsidRPr="00EA7CB2">
              <w:rPr>
                <w:rFonts w:ascii="Times New Roman" w:hAnsi="Times New Roman"/>
                <w:sz w:val="18"/>
                <w:szCs w:val="18"/>
                <w:shd w:val="clear" w:color="auto" w:fill="FFFFFF"/>
              </w:rPr>
              <w:t xml:space="preserve"> </w:t>
            </w:r>
            <w:r w:rsidRPr="00EA7CB2">
              <w:rPr>
                <w:rFonts w:ascii="Times New Roman" w:hAnsi="Times New Roman" w:hint="eastAsia"/>
                <w:sz w:val="18"/>
                <w:szCs w:val="18"/>
                <w:shd w:val="clear" w:color="auto" w:fill="FFFFFF"/>
              </w:rPr>
              <w:t>issue</w:t>
            </w:r>
            <w:r w:rsidRPr="00EA7CB2">
              <w:rPr>
                <w:rFonts w:ascii="Times New Roman" w:hAnsi="Times New Roman"/>
                <w:sz w:val="18"/>
                <w:szCs w:val="18"/>
                <w:shd w:val="clear" w:color="auto" w:fill="FFFFFF"/>
              </w:rPr>
              <w:t>?</w:t>
            </w:r>
            <w:r>
              <w:rPr>
                <w:rFonts w:ascii="Times New Roman" w:hAnsi="Times New Roman"/>
                <w:sz w:val="18"/>
                <w:szCs w:val="18"/>
                <w:shd w:val="clear" w:color="auto" w:fill="FFFFFF"/>
              </w:rPr>
              <w:t xml:space="preserve"> Then how about MEO?)</w:t>
            </w:r>
          </w:p>
          <w:p w14:paraId="7F69FA4C" w14:textId="42CD2531" w:rsidR="00F953CF" w:rsidRPr="00F953CF" w:rsidRDefault="00F953CF" w:rsidP="00F953CF">
            <w:pPr>
              <w:pStyle w:val="ListParagraph"/>
              <w:numPr>
                <w:ilvl w:val="0"/>
                <w:numId w:val="48"/>
              </w:numPr>
              <w:spacing w:afterLines="50" w:after="120"/>
              <w:ind w:left="170" w:hanging="170"/>
              <w:rPr>
                <w:rFonts w:ascii="Times New Roman" w:hAnsi="Times New Roman"/>
                <w:sz w:val="18"/>
                <w:szCs w:val="18"/>
                <w:shd w:val="clear" w:color="auto" w:fill="FFFFFF"/>
              </w:rPr>
            </w:pPr>
            <w:r w:rsidRPr="00F953CF">
              <w:rPr>
                <w:rFonts w:ascii="Times New Roman" w:hAnsi="Times New Roman"/>
                <w:sz w:val="18"/>
                <w:szCs w:val="18"/>
              </w:rPr>
              <w:t xml:space="preserve">True equator, mean equinox (TEME) </w:t>
            </w:r>
            <w:r w:rsidRPr="00F953CF">
              <w:rPr>
                <w:rFonts w:ascii="Times New Roman" w:hAnsi="Times New Roman"/>
                <w:sz w:val="18"/>
                <w:szCs w:val="18"/>
                <w:lang w:eastAsia="zh-CN"/>
              </w:rPr>
              <w:t>is</w:t>
            </w:r>
            <w:r w:rsidRPr="00F953CF">
              <w:rPr>
                <w:rFonts w:ascii="Times New Roman" w:hAnsi="Times New Roman"/>
                <w:sz w:val="18"/>
                <w:szCs w:val="18"/>
              </w:rPr>
              <w:t xml:space="preserve"> a type of coordinate system. There are other types of coordinate system, e.g., Mean Equator Mean Equinox </w:t>
            </w:r>
            <w:r w:rsidRPr="00F953CF">
              <w:rPr>
                <w:rFonts w:ascii="Times New Roman" w:hAnsi="Times New Roman" w:hint="eastAsia"/>
                <w:sz w:val="18"/>
                <w:szCs w:val="18"/>
              </w:rPr>
              <w:t>(</w:t>
            </w:r>
            <w:r w:rsidRPr="00F953CF">
              <w:rPr>
                <w:rFonts w:ascii="Times New Roman" w:hAnsi="Times New Roman"/>
                <w:sz w:val="18"/>
                <w:szCs w:val="18"/>
              </w:rPr>
              <w:t>MEME</w:t>
            </w:r>
            <w:r w:rsidRPr="00F953CF">
              <w:rPr>
                <w:rFonts w:ascii="Times New Roman" w:hAnsi="Times New Roman" w:hint="eastAsia"/>
                <w:sz w:val="18"/>
                <w:szCs w:val="18"/>
              </w:rPr>
              <w:t>)</w:t>
            </w:r>
            <w:r w:rsidRPr="00F953CF">
              <w:rPr>
                <w:rFonts w:ascii="Times New Roman" w:hAnsi="Times New Roman"/>
                <w:sz w:val="18"/>
                <w:szCs w:val="18"/>
              </w:rPr>
              <w:t>. In [</w:t>
            </w:r>
            <w:hyperlink r:id="rId17" w:history="1">
              <w:r w:rsidRPr="00F953CF">
                <w:rPr>
                  <w:rFonts w:ascii="Times New Roman" w:hAnsi="Times New Roman"/>
                  <w:sz w:val="18"/>
                  <w:szCs w:val="18"/>
                </w:rPr>
                <w:t>R2-2206160</w:t>
              </w:r>
            </w:hyperlink>
            <w:r w:rsidRPr="00F953CF">
              <w:rPr>
                <w:rFonts w:ascii="Times New Roman" w:hAnsi="Times New Roman"/>
                <w:sz w:val="18"/>
                <w:szCs w:val="18"/>
              </w:rPr>
              <w:t xml:space="preserve">], there are some discussion on how to simplify the elements included in TLEs and </w:t>
            </w:r>
            <w:r w:rsidRPr="00F953CF">
              <w:rPr>
                <w:rFonts w:ascii="Times New Roman" w:hAnsi="Times New Roman" w:hint="eastAsia"/>
                <w:sz w:val="18"/>
                <w:szCs w:val="18"/>
              </w:rPr>
              <w:t>finally</w:t>
            </w:r>
            <w:r w:rsidRPr="00F953CF">
              <w:rPr>
                <w:rFonts w:ascii="Times New Roman" w:hAnsi="Times New Roman"/>
                <w:sz w:val="18"/>
                <w:szCs w:val="18"/>
              </w:rPr>
              <w:t xml:space="preserve"> some elements </w:t>
            </w:r>
            <w:r w:rsidRPr="00F953CF">
              <w:rPr>
                <w:rFonts w:ascii="Times New Roman" w:hAnsi="Times New Roman" w:hint="eastAsia"/>
                <w:sz w:val="18"/>
                <w:szCs w:val="18"/>
              </w:rPr>
              <w:t>are</w:t>
            </w:r>
            <w:r w:rsidRPr="00F953CF">
              <w:rPr>
                <w:rFonts w:ascii="Times New Roman" w:hAnsi="Times New Roman"/>
                <w:sz w:val="18"/>
                <w:szCs w:val="18"/>
              </w:rPr>
              <w:t xml:space="preserve"> propose</w:t>
            </w:r>
            <w:r w:rsidRPr="00F953CF">
              <w:rPr>
                <w:rFonts w:ascii="Times New Roman" w:hAnsi="Times New Roman" w:hint="eastAsia"/>
                <w:sz w:val="18"/>
                <w:szCs w:val="18"/>
              </w:rPr>
              <w:t>d</w:t>
            </w:r>
            <w:r w:rsidRPr="00F953CF">
              <w:rPr>
                <w:rFonts w:ascii="Times New Roman" w:hAnsi="Times New Roman"/>
                <w:sz w:val="18"/>
                <w:szCs w:val="18"/>
              </w:rPr>
              <w:t xml:space="preserve"> in Proposal#4 in [</w:t>
            </w:r>
            <w:hyperlink r:id="rId18" w:history="1">
              <w:r w:rsidRPr="00F953CF">
                <w:rPr>
                  <w:rFonts w:ascii="Times New Roman" w:hAnsi="Times New Roman"/>
                  <w:sz w:val="18"/>
                  <w:szCs w:val="18"/>
                </w:rPr>
                <w:t>R2-2206160</w:t>
              </w:r>
            </w:hyperlink>
            <w:r w:rsidRPr="00F953CF">
              <w:rPr>
                <w:rFonts w:ascii="Times New Roman" w:hAnsi="Times New Roman"/>
                <w:sz w:val="18"/>
                <w:szCs w:val="18"/>
                <w:shd w:val="clear" w:color="auto" w:fill="FFFFFF"/>
              </w:rPr>
              <w:t>]</w:t>
            </w:r>
            <w:r w:rsidRPr="00F953CF">
              <w:rPr>
                <w:rFonts w:ascii="Times New Roman" w:eastAsiaTheme="minorEastAsia" w:hAnsi="Times New Roman" w:hint="eastAsia"/>
                <w:sz w:val="18"/>
                <w:szCs w:val="18"/>
                <w:lang w:eastAsia="zh-CN"/>
              </w:rPr>
              <w:t>.</w:t>
            </w:r>
            <w:r w:rsidRPr="00F953CF">
              <w:rPr>
                <w:rFonts w:ascii="Times New Roman" w:eastAsiaTheme="minorEastAsia" w:hAnsi="Times New Roman"/>
                <w:sz w:val="18"/>
                <w:szCs w:val="18"/>
                <w:lang w:eastAsia="zh-CN"/>
              </w:rPr>
              <w:t xml:space="preserve"> B</w:t>
            </w:r>
            <w:r w:rsidRPr="00F953CF">
              <w:rPr>
                <w:rFonts w:ascii="Times New Roman" w:hAnsi="Times New Roman"/>
                <w:sz w:val="18"/>
                <w:szCs w:val="18"/>
              </w:rPr>
              <w:t>ut it’s not clear whether the selected elements are aligned with TEME</w:t>
            </w:r>
            <w:r w:rsidRPr="00F953CF">
              <w:rPr>
                <w:rFonts w:ascii="Times New Roman" w:hAnsi="Times New Roman"/>
                <w:sz w:val="18"/>
                <w:szCs w:val="18"/>
                <w:lang w:eastAsia="zh-CN"/>
              </w:rPr>
              <w:t xml:space="preserve"> </w:t>
            </w:r>
            <w:r w:rsidRPr="00F953CF">
              <w:rPr>
                <w:rFonts w:ascii="Times New Roman" w:eastAsia="MS Mincho" w:hAnsi="Times New Roman"/>
                <w:bCs/>
                <w:sz w:val="18"/>
                <w:szCs w:val="18"/>
                <w:lang w:eastAsia="ja-JP"/>
              </w:rPr>
              <w:t>coordinate system</w:t>
            </w:r>
            <w:r w:rsidRPr="00F953CF">
              <w:rPr>
                <w:rFonts w:ascii="Times New Roman" w:hAnsi="Times New Roman"/>
                <w:sz w:val="18"/>
                <w:szCs w:val="18"/>
              </w:rPr>
              <w:t>? Or if there is understanding that TLE and SGP4 can only be used in the TEME coordinate system, then TEME would be confirmed and it’s no need to discuss Q4.1.</w:t>
            </w:r>
          </w:p>
        </w:tc>
      </w:tr>
      <w:tr w:rsidR="002012B0" w:rsidRPr="0019077C" w14:paraId="088FDF41" w14:textId="77777777" w:rsidTr="00332A44">
        <w:trPr>
          <w:trHeight w:val="127"/>
        </w:trPr>
        <w:tc>
          <w:tcPr>
            <w:tcW w:w="2355" w:type="dxa"/>
            <w:shd w:val="clear" w:color="auto" w:fill="auto"/>
          </w:tcPr>
          <w:p w14:paraId="5CA15F6A" w14:textId="62E1B1EE" w:rsidR="002012B0" w:rsidRPr="00314C0C" w:rsidRDefault="004A5DD8" w:rsidP="002012B0">
            <w:pPr>
              <w:rPr>
                <w:rFonts w:eastAsia="MS Mincho"/>
                <w:bCs/>
                <w:lang w:eastAsia="ja-JP"/>
              </w:rPr>
            </w:pPr>
            <w:r>
              <w:rPr>
                <w:rFonts w:eastAsia="MS Mincho"/>
                <w:bCs/>
                <w:lang w:eastAsia="ja-JP"/>
              </w:rPr>
              <w:t>Eutelsat</w:t>
            </w:r>
          </w:p>
        </w:tc>
        <w:tc>
          <w:tcPr>
            <w:tcW w:w="1860" w:type="dxa"/>
          </w:tcPr>
          <w:p w14:paraId="35D6590C" w14:textId="3ED7879A" w:rsidR="002012B0" w:rsidRPr="00314C0C" w:rsidRDefault="004A5DD8" w:rsidP="002012B0">
            <w:pPr>
              <w:rPr>
                <w:rFonts w:eastAsia="MS Mincho"/>
                <w:bCs/>
                <w:lang w:eastAsia="ja-JP"/>
              </w:rPr>
            </w:pPr>
            <w:r>
              <w:rPr>
                <w:rFonts w:eastAsia="DengXian"/>
                <w:bCs/>
                <w:lang w:eastAsia="zh-CN"/>
              </w:rPr>
              <w:t>Yes</w:t>
            </w:r>
          </w:p>
        </w:tc>
        <w:tc>
          <w:tcPr>
            <w:tcW w:w="5381" w:type="dxa"/>
            <w:shd w:val="clear" w:color="auto" w:fill="auto"/>
          </w:tcPr>
          <w:p w14:paraId="7B22FEA4" w14:textId="77777777" w:rsidR="002012B0" w:rsidRPr="00314C0C" w:rsidRDefault="002012B0" w:rsidP="002012B0">
            <w:pPr>
              <w:rPr>
                <w:rFonts w:eastAsia="MS Mincho"/>
                <w:bCs/>
                <w:lang w:eastAsia="ja-JP"/>
              </w:rPr>
            </w:pPr>
          </w:p>
        </w:tc>
      </w:tr>
      <w:tr w:rsidR="002012B0" w:rsidRPr="0019077C" w14:paraId="3F41FCEB" w14:textId="77777777" w:rsidTr="00332A44">
        <w:trPr>
          <w:trHeight w:val="132"/>
        </w:trPr>
        <w:tc>
          <w:tcPr>
            <w:tcW w:w="2355" w:type="dxa"/>
            <w:shd w:val="clear" w:color="auto" w:fill="auto"/>
          </w:tcPr>
          <w:p w14:paraId="127475E4" w14:textId="7BFD1A6D" w:rsidR="002012B0" w:rsidRPr="002E1E1F" w:rsidRDefault="002E1E1F" w:rsidP="002012B0">
            <w:pPr>
              <w:rPr>
                <w:bCs/>
                <w:lang w:eastAsia="zh-CN"/>
              </w:rPr>
            </w:pPr>
            <w:r>
              <w:rPr>
                <w:rFonts w:hint="eastAsia"/>
                <w:bCs/>
                <w:lang w:eastAsia="zh-CN"/>
              </w:rPr>
              <w:t>L</w:t>
            </w:r>
            <w:r>
              <w:rPr>
                <w:bCs/>
                <w:lang w:eastAsia="zh-CN"/>
              </w:rPr>
              <w:t>enovo</w:t>
            </w:r>
          </w:p>
        </w:tc>
        <w:tc>
          <w:tcPr>
            <w:tcW w:w="1860" w:type="dxa"/>
          </w:tcPr>
          <w:p w14:paraId="18DB64ED" w14:textId="3C0F741F" w:rsidR="002012B0" w:rsidRPr="002E1E1F" w:rsidRDefault="002E1E1F" w:rsidP="002012B0">
            <w:pPr>
              <w:rPr>
                <w:bCs/>
                <w:lang w:eastAsia="zh-CN"/>
              </w:rPr>
            </w:pPr>
            <w:r>
              <w:rPr>
                <w:rFonts w:hint="eastAsia"/>
                <w:bCs/>
                <w:lang w:eastAsia="zh-CN"/>
              </w:rPr>
              <w:t>Y</w:t>
            </w:r>
            <w:r>
              <w:rPr>
                <w:bCs/>
                <w:lang w:eastAsia="zh-CN"/>
              </w:rPr>
              <w:t>es</w:t>
            </w:r>
          </w:p>
        </w:tc>
        <w:tc>
          <w:tcPr>
            <w:tcW w:w="5381" w:type="dxa"/>
            <w:shd w:val="clear" w:color="auto" w:fill="auto"/>
          </w:tcPr>
          <w:p w14:paraId="33BB9B4F" w14:textId="77777777" w:rsidR="002012B0" w:rsidRPr="00314C0C" w:rsidRDefault="002012B0" w:rsidP="002012B0">
            <w:pPr>
              <w:rPr>
                <w:rFonts w:eastAsia="MS Mincho"/>
                <w:bCs/>
                <w:lang w:eastAsia="ja-JP"/>
              </w:rPr>
            </w:pPr>
          </w:p>
        </w:tc>
      </w:tr>
      <w:tr w:rsidR="002012B0" w:rsidRPr="0019077C" w14:paraId="11490274" w14:textId="77777777" w:rsidTr="00332A44">
        <w:trPr>
          <w:trHeight w:val="127"/>
        </w:trPr>
        <w:tc>
          <w:tcPr>
            <w:tcW w:w="2355" w:type="dxa"/>
            <w:shd w:val="clear" w:color="auto" w:fill="auto"/>
          </w:tcPr>
          <w:p w14:paraId="61908754" w14:textId="539CCF73" w:rsidR="002012B0" w:rsidRPr="00314C0C" w:rsidRDefault="00DE7D74" w:rsidP="002012B0">
            <w:pPr>
              <w:rPr>
                <w:rFonts w:eastAsia="MS Mincho"/>
                <w:bCs/>
                <w:lang w:eastAsia="ja-JP"/>
              </w:rPr>
            </w:pPr>
            <w:r>
              <w:rPr>
                <w:rFonts w:eastAsia="MS Mincho"/>
                <w:bCs/>
                <w:lang w:eastAsia="ja-JP"/>
              </w:rPr>
              <w:t>Nokia</w:t>
            </w:r>
          </w:p>
        </w:tc>
        <w:tc>
          <w:tcPr>
            <w:tcW w:w="1860" w:type="dxa"/>
          </w:tcPr>
          <w:p w14:paraId="00A4980E" w14:textId="730FEFE3" w:rsidR="002012B0" w:rsidRPr="00314C0C" w:rsidRDefault="00DE7D74" w:rsidP="002012B0">
            <w:pPr>
              <w:rPr>
                <w:rFonts w:eastAsia="MS Mincho"/>
                <w:bCs/>
                <w:lang w:eastAsia="ja-JP"/>
              </w:rPr>
            </w:pPr>
            <w:r>
              <w:rPr>
                <w:rFonts w:eastAsia="MS Mincho"/>
                <w:bCs/>
                <w:lang w:eastAsia="ja-JP"/>
              </w:rPr>
              <w:t>Yes</w:t>
            </w:r>
          </w:p>
        </w:tc>
        <w:tc>
          <w:tcPr>
            <w:tcW w:w="5381" w:type="dxa"/>
            <w:shd w:val="clear" w:color="auto" w:fill="auto"/>
          </w:tcPr>
          <w:p w14:paraId="456A1233" w14:textId="77777777" w:rsidR="002012B0" w:rsidRPr="00314C0C" w:rsidRDefault="002012B0" w:rsidP="002012B0">
            <w:pPr>
              <w:rPr>
                <w:rFonts w:eastAsia="MS Mincho"/>
                <w:bCs/>
                <w:lang w:eastAsia="ja-JP"/>
              </w:rPr>
            </w:pPr>
          </w:p>
        </w:tc>
      </w:tr>
      <w:tr w:rsidR="00A0435D" w:rsidRPr="0019077C" w14:paraId="28B9D1B7" w14:textId="77777777" w:rsidTr="00332A44">
        <w:trPr>
          <w:trHeight w:val="127"/>
        </w:trPr>
        <w:tc>
          <w:tcPr>
            <w:tcW w:w="2355" w:type="dxa"/>
            <w:shd w:val="clear" w:color="auto" w:fill="auto"/>
          </w:tcPr>
          <w:p w14:paraId="337CD6BE" w14:textId="0BE14891" w:rsidR="00A0435D" w:rsidRPr="00314C0C" w:rsidRDefault="00A0435D" w:rsidP="002012B0">
            <w:pPr>
              <w:rPr>
                <w:rFonts w:eastAsia="MS Mincho"/>
                <w:bCs/>
                <w:lang w:eastAsia="ja-JP"/>
              </w:rPr>
            </w:pPr>
            <w:r>
              <w:rPr>
                <w:rFonts w:hint="eastAsia"/>
                <w:bCs/>
                <w:lang w:eastAsia="zh-CN"/>
              </w:rPr>
              <w:t>CATT</w:t>
            </w:r>
          </w:p>
        </w:tc>
        <w:tc>
          <w:tcPr>
            <w:tcW w:w="1860" w:type="dxa"/>
          </w:tcPr>
          <w:p w14:paraId="5746FD74" w14:textId="5CA9AB81" w:rsidR="00A0435D" w:rsidRPr="00314C0C" w:rsidRDefault="00A0435D" w:rsidP="002012B0">
            <w:pPr>
              <w:rPr>
                <w:rFonts w:eastAsia="MS Mincho"/>
                <w:bCs/>
                <w:lang w:eastAsia="ja-JP"/>
              </w:rPr>
            </w:pPr>
            <w:r>
              <w:rPr>
                <w:rFonts w:hint="eastAsia"/>
                <w:bCs/>
                <w:lang w:eastAsia="zh-CN"/>
              </w:rPr>
              <w:t>Yes</w:t>
            </w:r>
          </w:p>
        </w:tc>
        <w:tc>
          <w:tcPr>
            <w:tcW w:w="5381" w:type="dxa"/>
            <w:shd w:val="clear" w:color="auto" w:fill="auto"/>
          </w:tcPr>
          <w:p w14:paraId="59764173" w14:textId="77777777" w:rsidR="00A0435D" w:rsidRPr="00314C0C" w:rsidRDefault="00A0435D" w:rsidP="002012B0">
            <w:pPr>
              <w:rPr>
                <w:rFonts w:eastAsia="MS Mincho"/>
                <w:bCs/>
                <w:lang w:eastAsia="ja-JP"/>
              </w:rPr>
            </w:pPr>
          </w:p>
        </w:tc>
      </w:tr>
      <w:tr w:rsidR="00735DB6" w:rsidRPr="0019077C" w14:paraId="78A42BB4" w14:textId="77777777" w:rsidTr="00332A44">
        <w:trPr>
          <w:trHeight w:val="127"/>
        </w:trPr>
        <w:tc>
          <w:tcPr>
            <w:tcW w:w="2355" w:type="dxa"/>
            <w:shd w:val="clear" w:color="auto" w:fill="auto"/>
          </w:tcPr>
          <w:p w14:paraId="3FA8EBBD" w14:textId="3587C535" w:rsidR="00735DB6" w:rsidRDefault="00735DB6" w:rsidP="002012B0">
            <w:pPr>
              <w:rPr>
                <w:bCs/>
                <w:lang w:eastAsia="zh-CN"/>
              </w:rPr>
            </w:pPr>
            <w:r>
              <w:rPr>
                <w:bCs/>
                <w:lang w:eastAsia="zh-CN"/>
              </w:rPr>
              <w:t>Google</w:t>
            </w:r>
          </w:p>
        </w:tc>
        <w:tc>
          <w:tcPr>
            <w:tcW w:w="1860" w:type="dxa"/>
          </w:tcPr>
          <w:p w14:paraId="4E6878C4" w14:textId="72F8ED61" w:rsidR="00735DB6" w:rsidRDefault="00735DB6" w:rsidP="002012B0">
            <w:pPr>
              <w:rPr>
                <w:bCs/>
                <w:lang w:eastAsia="zh-CN"/>
              </w:rPr>
            </w:pPr>
            <w:r>
              <w:rPr>
                <w:bCs/>
                <w:lang w:eastAsia="zh-CN"/>
              </w:rPr>
              <w:t>Yes</w:t>
            </w:r>
          </w:p>
        </w:tc>
        <w:tc>
          <w:tcPr>
            <w:tcW w:w="5381" w:type="dxa"/>
            <w:shd w:val="clear" w:color="auto" w:fill="auto"/>
          </w:tcPr>
          <w:p w14:paraId="18EDDF82" w14:textId="77777777" w:rsidR="00735DB6" w:rsidRPr="00314C0C" w:rsidRDefault="00735DB6" w:rsidP="002012B0">
            <w:pPr>
              <w:rPr>
                <w:rFonts w:eastAsia="MS Mincho"/>
                <w:bCs/>
                <w:lang w:eastAsia="ja-JP"/>
              </w:rPr>
            </w:pPr>
          </w:p>
        </w:tc>
      </w:tr>
      <w:tr w:rsidR="004B0E32" w:rsidRPr="0019077C" w14:paraId="6113F943" w14:textId="77777777" w:rsidTr="00332A44">
        <w:trPr>
          <w:trHeight w:val="127"/>
        </w:trPr>
        <w:tc>
          <w:tcPr>
            <w:tcW w:w="2355" w:type="dxa"/>
            <w:shd w:val="clear" w:color="auto" w:fill="auto"/>
          </w:tcPr>
          <w:p w14:paraId="6F5D3BB2" w14:textId="77777777" w:rsidR="004B0E32" w:rsidRDefault="004B0E32" w:rsidP="001E5C6B">
            <w:pPr>
              <w:rPr>
                <w:rFonts w:eastAsia="MS Mincho"/>
                <w:bCs/>
                <w:lang w:eastAsia="ja-JP"/>
              </w:rPr>
            </w:pPr>
            <w:r>
              <w:rPr>
                <w:rFonts w:eastAsia="MS Mincho"/>
                <w:bCs/>
                <w:lang w:eastAsia="ja-JP"/>
              </w:rPr>
              <w:t>OPPO</w:t>
            </w:r>
          </w:p>
        </w:tc>
        <w:tc>
          <w:tcPr>
            <w:tcW w:w="1860" w:type="dxa"/>
          </w:tcPr>
          <w:p w14:paraId="66C7FB6C" w14:textId="77777777" w:rsidR="004B0E32" w:rsidRDefault="004B0E32" w:rsidP="001E5C6B">
            <w:pPr>
              <w:rPr>
                <w:rFonts w:eastAsia="DengXian"/>
                <w:bCs/>
                <w:lang w:eastAsia="zh-CN"/>
              </w:rPr>
            </w:pPr>
            <w:r>
              <w:rPr>
                <w:rFonts w:eastAsia="DengXian"/>
                <w:bCs/>
                <w:lang w:eastAsia="zh-CN"/>
              </w:rPr>
              <w:t>Yes</w:t>
            </w:r>
          </w:p>
        </w:tc>
        <w:tc>
          <w:tcPr>
            <w:tcW w:w="5381" w:type="dxa"/>
            <w:shd w:val="clear" w:color="auto" w:fill="auto"/>
          </w:tcPr>
          <w:p w14:paraId="21053D78" w14:textId="77777777" w:rsidR="004B0E32" w:rsidRPr="00314C0C" w:rsidRDefault="004B0E32" w:rsidP="001E5C6B">
            <w:pPr>
              <w:rPr>
                <w:rFonts w:eastAsia="MS Mincho"/>
                <w:bCs/>
                <w:lang w:eastAsia="ja-JP"/>
              </w:rPr>
            </w:pPr>
          </w:p>
        </w:tc>
      </w:tr>
      <w:tr w:rsidR="004B0E32" w:rsidRPr="0019077C" w14:paraId="5F6D3157" w14:textId="77777777" w:rsidTr="00332A44">
        <w:trPr>
          <w:trHeight w:val="127"/>
        </w:trPr>
        <w:tc>
          <w:tcPr>
            <w:tcW w:w="2355" w:type="dxa"/>
            <w:shd w:val="clear" w:color="auto" w:fill="auto"/>
          </w:tcPr>
          <w:p w14:paraId="3022FFC7" w14:textId="716AF4FC" w:rsidR="004B0E32" w:rsidRDefault="00BB069F" w:rsidP="002012B0">
            <w:pPr>
              <w:rPr>
                <w:bCs/>
                <w:lang w:eastAsia="zh-CN"/>
              </w:rPr>
            </w:pPr>
            <w:r>
              <w:rPr>
                <w:bCs/>
                <w:lang w:eastAsia="zh-CN"/>
              </w:rPr>
              <w:t>Inmarsat</w:t>
            </w:r>
          </w:p>
        </w:tc>
        <w:tc>
          <w:tcPr>
            <w:tcW w:w="1860" w:type="dxa"/>
          </w:tcPr>
          <w:p w14:paraId="49BB40E5" w14:textId="33A7567D" w:rsidR="004B0E32" w:rsidRDefault="00BB069F" w:rsidP="002012B0">
            <w:pPr>
              <w:rPr>
                <w:bCs/>
                <w:lang w:eastAsia="zh-CN"/>
              </w:rPr>
            </w:pPr>
            <w:r>
              <w:rPr>
                <w:bCs/>
                <w:lang w:eastAsia="zh-CN"/>
              </w:rPr>
              <w:t>Yes</w:t>
            </w:r>
          </w:p>
        </w:tc>
        <w:tc>
          <w:tcPr>
            <w:tcW w:w="5381" w:type="dxa"/>
            <w:shd w:val="clear" w:color="auto" w:fill="auto"/>
          </w:tcPr>
          <w:p w14:paraId="3266C68F" w14:textId="77777777" w:rsidR="00BB069F" w:rsidRDefault="00BB069F" w:rsidP="00BB069F">
            <w:pPr>
              <w:rPr>
                <w:rFonts w:eastAsia="MS Mincho"/>
                <w:bCs/>
                <w:lang w:eastAsia="ja-JP"/>
              </w:rPr>
            </w:pPr>
            <w:r>
              <w:rPr>
                <w:rFonts w:eastAsia="MS Mincho"/>
                <w:bCs/>
                <w:lang w:eastAsia="ja-JP"/>
              </w:rPr>
              <w:t xml:space="preserve">The question about MEO is legitimate, as in our understanding we assume that upon signalling of different orbits such as MEO or GEO a different propagator would have to be used by the UE (subject to UE implementation). </w:t>
            </w:r>
          </w:p>
          <w:p w14:paraId="2BDC1F9D" w14:textId="77777777" w:rsidR="00BB069F" w:rsidRDefault="00BB069F" w:rsidP="00BB069F">
            <w:pPr>
              <w:rPr>
                <w:rFonts w:eastAsia="MS Mincho"/>
                <w:bCs/>
                <w:lang w:eastAsia="ja-JP"/>
              </w:rPr>
            </w:pPr>
            <w:r>
              <w:rPr>
                <w:rFonts w:eastAsia="MS Mincho"/>
                <w:bCs/>
                <w:lang w:eastAsia="ja-JP"/>
              </w:rPr>
              <w:t>Since the TLE input for SGP4/SDP4 are, in our understanding, the same, there should be no need to specify anything further.</w:t>
            </w:r>
          </w:p>
          <w:p w14:paraId="36B589D6" w14:textId="77777777" w:rsidR="00BB069F" w:rsidRDefault="00BB069F" w:rsidP="00BB069F">
            <w:pPr>
              <w:rPr>
                <w:rFonts w:eastAsia="MS Mincho"/>
                <w:bCs/>
                <w:lang w:eastAsia="ja-JP"/>
              </w:rPr>
            </w:pPr>
          </w:p>
          <w:p w14:paraId="2FB57599" w14:textId="6D75B6FC" w:rsidR="004B0E32" w:rsidRPr="00314C0C" w:rsidRDefault="00BB069F" w:rsidP="00BB069F">
            <w:pPr>
              <w:rPr>
                <w:rFonts w:eastAsia="MS Mincho"/>
                <w:bCs/>
                <w:lang w:eastAsia="ja-JP"/>
              </w:rPr>
            </w:pPr>
            <w:r>
              <w:rPr>
                <w:rFonts w:eastAsia="MS Mincho"/>
                <w:bCs/>
                <w:lang w:eastAsia="ja-JP"/>
              </w:rPr>
              <w:t xml:space="preserve">To further clarify - GEO/GSO </w:t>
            </w:r>
            <w:r>
              <w:rPr>
                <w:rFonts w:eastAsia="MS Mincho"/>
                <w:b/>
                <w:lang w:eastAsia="ja-JP"/>
              </w:rPr>
              <w:t>may</w:t>
            </w:r>
            <w:r>
              <w:rPr>
                <w:rFonts w:eastAsia="MS Mincho"/>
                <w:bCs/>
                <w:lang w:eastAsia="ja-JP"/>
              </w:rPr>
              <w:t xml:space="preserve"> have discontinuous coverage issue, but this is not given by changes in the satellite position of course, but rather by a time-varying cell illumination plan.</w:t>
            </w:r>
          </w:p>
        </w:tc>
      </w:tr>
      <w:tr w:rsidR="00332A44" w:rsidRPr="0019077C" w14:paraId="10A2DE43" w14:textId="77777777" w:rsidTr="001E5C6B">
        <w:trPr>
          <w:trHeight w:val="127"/>
        </w:trPr>
        <w:tc>
          <w:tcPr>
            <w:tcW w:w="2355" w:type="dxa"/>
            <w:shd w:val="clear" w:color="auto" w:fill="auto"/>
          </w:tcPr>
          <w:p w14:paraId="2C8ED206" w14:textId="77777777" w:rsidR="00332A44" w:rsidRDefault="00332A44" w:rsidP="001E5C6B">
            <w:pPr>
              <w:rPr>
                <w:bCs/>
                <w:lang w:eastAsia="zh-CN"/>
              </w:rPr>
            </w:pPr>
            <w:proofErr w:type="spellStart"/>
            <w:r>
              <w:rPr>
                <w:bCs/>
                <w:lang w:eastAsia="zh-CN"/>
              </w:rPr>
              <w:t>InterDigital</w:t>
            </w:r>
            <w:proofErr w:type="spellEnd"/>
          </w:p>
        </w:tc>
        <w:tc>
          <w:tcPr>
            <w:tcW w:w="1860" w:type="dxa"/>
          </w:tcPr>
          <w:p w14:paraId="7E1BF94E" w14:textId="77777777" w:rsidR="00332A44" w:rsidRDefault="00332A44" w:rsidP="001E5C6B">
            <w:pPr>
              <w:rPr>
                <w:bCs/>
                <w:lang w:eastAsia="zh-CN"/>
              </w:rPr>
            </w:pPr>
            <w:r>
              <w:rPr>
                <w:bCs/>
                <w:lang w:eastAsia="zh-CN"/>
              </w:rPr>
              <w:t>Yes</w:t>
            </w:r>
          </w:p>
        </w:tc>
        <w:tc>
          <w:tcPr>
            <w:tcW w:w="5381" w:type="dxa"/>
            <w:shd w:val="clear" w:color="auto" w:fill="auto"/>
          </w:tcPr>
          <w:p w14:paraId="12383055" w14:textId="77777777" w:rsidR="00332A44" w:rsidRPr="00314C0C" w:rsidRDefault="00332A44" w:rsidP="001E5C6B">
            <w:pPr>
              <w:rPr>
                <w:rFonts w:eastAsia="MS Mincho"/>
                <w:bCs/>
                <w:lang w:eastAsia="ja-JP"/>
              </w:rPr>
            </w:pPr>
          </w:p>
        </w:tc>
      </w:tr>
      <w:tr w:rsidR="004B0E32" w:rsidRPr="0019077C" w14:paraId="4489959C" w14:textId="77777777" w:rsidTr="00332A44">
        <w:trPr>
          <w:trHeight w:val="127"/>
        </w:trPr>
        <w:tc>
          <w:tcPr>
            <w:tcW w:w="2355" w:type="dxa"/>
            <w:shd w:val="clear" w:color="auto" w:fill="auto"/>
          </w:tcPr>
          <w:p w14:paraId="3E3DD9FA" w14:textId="185D110F" w:rsidR="004B0E32" w:rsidRDefault="007268B2" w:rsidP="002012B0">
            <w:pPr>
              <w:rPr>
                <w:bCs/>
                <w:lang w:eastAsia="zh-CN"/>
              </w:rPr>
            </w:pPr>
            <w:proofErr w:type="spellStart"/>
            <w:r>
              <w:rPr>
                <w:bCs/>
                <w:lang w:eastAsia="zh-CN"/>
              </w:rPr>
              <w:t>Sateliot</w:t>
            </w:r>
            <w:proofErr w:type="spellEnd"/>
          </w:p>
        </w:tc>
        <w:tc>
          <w:tcPr>
            <w:tcW w:w="1860" w:type="dxa"/>
          </w:tcPr>
          <w:p w14:paraId="65E022E3" w14:textId="024564E3" w:rsidR="004B0E32" w:rsidRDefault="007268B2" w:rsidP="002012B0">
            <w:pPr>
              <w:rPr>
                <w:bCs/>
                <w:lang w:eastAsia="zh-CN"/>
              </w:rPr>
            </w:pPr>
            <w:r>
              <w:rPr>
                <w:bCs/>
                <w:lang w:eastAsia="zh-CN"/>
              </w:rPr>
              <w:t>Yes</w:t>
            </w:r>
          </w:p>
        </w:tc>
        <w:tc>
          <w:tcPr>
            <w:tcW w:w="5381" w:type="dxa"/>
            <w:shd w:val="clear" w:color="auto" w:fill="auto"/>
          </w:tcPr>
          <w:p w14:paraId="62A73ADA" w14:textId="77777777" w:rsidR="004B0E32" w:rsidRPr="00314C0C" w:rsidRDefault="004B0E32" w:rsidP="002012B0">
            <w:pPr>
              <w:rPr>
                <w:rFonts w:eastAsia="MS Mincho"/>
                <w:bCs/>
                <w:lang w:eastAsia="ja-JP"/>
              </w:rPr>
            </w:pPr>
          </w:p>
        </w:tc>
      </w:tr>
      <w:tr w:rsidR="007A7003" w:rsidRPr="0019077C" w14:paraId="74061638" w14:textId="77777777" w:rsidTr="00332A44">
        <w:trPr>
          <w:trHeight w:val="127"/>
        </w:trPr>
        <w:tc>
          <w:tcPr>
            <w:tcW w:w="2355" w:type="dxa"/>
            <w:shd w:val="clear" w:color="auto" w:fill="auto"/>
          </w:tcPr>
          <w:p w14:paraId="7E1CA862" w14:textId="20D8A619" w:rsidR="007A7003" w:rsidRDefault="007A7003" w:rsidP="002012B0">
            <w:pPr>
              <w:rPr>
                <w:bCs/>
                <w:lang w:eastAsia="zh-CN"/>
              </w:rPr>
            </w:pPr>
            <w:proofErr w:type="spellStart"/>
            <w:r>
              <w:rPr>
                <w:bCs/>
                <w:lang w:eastAsia="zh-CN"/>
              </w:rPr>
              <w:t>Novamin</w:t>
            </w:r>
            <w:r w:rsidRPr="007A7003">
              <w:rPr>
                <w:bCs/>
                <w:lang w:eastAsia="zh-CN"/>
              </w:rPr>
              <w:t>t</w:t>
            </w:r>
            <w:proofErr w:type="spellEnd"/>
          </w:p>
        </w:tc>
        <w:tc>
          <w:tcPr>
            <w:tcW w:w="1860" w:type="dxa"/>
          </w:tcPr>
          <w:p w14:paraId="2C74C4EB" w14:textId="3268D95C" w:rsidR="007A7003" w:rsidRDefault="007A7003" w:rsidP="002012B0">
            <w:pPr>
              <w:rPr>
                <w:bCs/>
                <w:lang w:eastAsia="zh-CN"/>
              </w:rPr>
            </w:pPr>
            <w:r>
              <w:rPr>
                <w:bCs/>
                <w:lang w:eastAsia="zh-CN"/>
              </w:rPr>
              <w:t>Yes</w:t>
            </w:r>
          </w:p>
        </w:tc>
        <w:tc>
          <w:tcPr>
            <w:tcW w:w="5381" w:type="dxa"/>
            <w:shd w:val="clear" w:color="auto" w:fill="auto"/>
          </w:tcPr>
          <w:p w14:paraId="16B33507" w14:textId="77777777" w:rsidR="007A7003" w:rsidRPr="00314C0C" w:rsidRDefault="007A7003" w:rsidP="002012B0">
            <w:pPr>
              <w:rPr>
                <w:rFonts w:eastAsia="MS Mincho"/>
                <w:bCs/>
                <w:lang w:eastAsia="ja-JP"/>
              </w:rPr>
            </w:pPr>
          </w:p>
        </w:tc>
      </w:tr>
      <w:tr w:rsidR="00ED7997" w:rsidRPr="0019077C" w14:paraId="1243959A" w14:textId="77777777" w:rsidTr="00332A44">
        <w:trPr>
          <w:trHeight w:val="127"/>
        </w:trPr>
        <w:tc>
          <w:tcPr>
            <w:tcW w:w="2355" w:type="dxa"/>
            <w:shd w:val="clear" w:color="auto" w:fill="auto"/>
          </w:tcPr>
          <w:p w14:paraId="0FE89955" w14:textId="596A21F2" w:rsidR="00ED7997" w:rsidRDefault="00ED7997" w:rsidP="00ED7997">
            <w:pPr>
              <w:rPr>
                <w:bCs/>
                <w:lang w:eastAsia="zh-CN"/>
              </w:rPr>
            </w:pPr>
            <w:r>
              <w:rPr>
                <w:bCs/>
                <w:lang w:eastAsia="zh-CN"/>
              </w:rPr>
              <w:t>GateHouse</w:t>
            </w:r>
          </w:p>
        </w:tc>
        <w:tc>
          <w:tcPr>
            <w:tcW w:w="1860" w:type="dxa"/>
          </w:tcPr>
          <w:p w14:paraId="694EF984" w14:textId="57A5253E" w:rsidR="00ED7997" w:rsidRDefault="00ED7997" w:rsidP="00ED7997">
            <w:pPr>
              <w:rPr>
                <w:bCs/>
                <w:lang w:eastAsia="zh-CN"/>
              </w:rPr>
            </w:pPr>
            <w:r>
              <w:rPr>
                <w:bCs/>
                <w:lang w:eastAsia="zh-CN"/>
              </w:rPr>
              <w:t>Yes</w:t>
            </w:r>
          </w:p>
        </w:tc>
        <w:tc>
          <w:tcPr>
            <w:tcW w:w="5381" w:type="dxa"/>
            <w:shd w:val="clear" w:color="auto" w:fill="auto"/>
          </w:tcPr>
          <w:p w14:paraId="15C71A2B" w14:textId="23157130" w:rsidR="00ED7997" w:rsidRPr="00314C0C" w:rsidRDefault="00ED7997" w:rsidP="00ED7997">
            <w:pPr>
              <w:rPr>
                <w:rFonts w:eastAsia="MS Mincho"/>
                <w:bCs/>
                <w:lang w:eastAsia="ja-JP"/>
              </w:rPr>
            </w:pPr>
          </w:p>
        </w:tc>
      </w:tr>
    </w:tbl>
    <w:p w14:paraId="79FD858A" w14:textId="77777777" w:rsidR="00522D60" w:rsidRDefault="00522D60" w:rsidP="00522D60">
      <w:pPr>
        <w:pStyle w:val="Doc-text2"/>
        <w:ind w:left="0" w:firstLine="0"/>
      </w:pPr>
    </w:p>
    <w:p w14:paraId="3AC23C21" w14:textId="056960A5" w:rsidR="001D3911" w:rsidRDefault="001D3911" w:rsidP="00522D60">
      <w:pPr>
        <w:pStyle w:val="Heading3"/>
      </w:pPr>
      <w:r>
        <w:t>SGP4 parameters</w:t>
      </w:r>
    </w:p>
    <w:p w14:paraId="206BD5D6" w14:textId="266771E1" w:rsidR="00522D60" w:rsidRDefault="00A011E9" w:rsidP="00522D60">
      <w:r w:rsidRPr="00A011E9">
        <w:rPr>
          <w:bCs/>
        </w:rPr>
        <w:t>In</w:t>
      </w:r>
      <w:r>
        <w:rPr>
          <w:b/>
        </w:rPr>
        <w:t xml:space="preserve"> </w:t>
      </w:r>
      <w:hyperlink r:id="rId19" w:history="1">
        <w:r w:rsidRPr="00A02066">
          <w:rPr>
            <w:rStyle w:val="Hyperlink"/>
          </w:rPr>
          <w:t>R2-2206160</w:t>
        </w:r>
      </w:hyperlink>
      <w:r>
        <w:t xml:space="preserve"> it is pro</w:t>
      </w:r>
      <w:r w:rsidR="00EA14C1">
        <w:t>po</w:t>
      </w:r>
      <w:r>
        <w:t>sed that the range and granularity of the orbital parameters needed for SGP4 propagation should be based on the ranges and granularity already defined for TLE since the TLE is a well-known and tried standard-format for SGP4 parameters in the satellite community.</w:t>
      </w:r>
    </w:p>
    <w:p w14:paraId="7BD8D5CC" w14:textId="77777777" w:rsidR="00522D60" w:rsidRDefault="00522D60" w:rsidP="00522D60"/>
    <w:p w14:paraId="65CE73DE" w14:textId="488EED51" w:rsidR="00522D60" w:rsidRDefault="00522D60" w:rsidP="00522D60">
      <w:pPr>
        <w:pBdr>
          <w:top w:val="nil"/>
          <w:left w:val="nil"/>
          <w:bottom w:val="nil"/>
          <w:right w:val="nil"/>
          <w:between w:val="nil"/>
        </w:pBdr>
      </w:pPr>
      <w:r>
        <w:t xml:space="preserve">However, the elements included in TLEs [2] go beyond the requirements for SGP4 so that some of them could be skipped. In particular, the derivatives of mean motion, both first and second order, are not needed for SGP4 propagation </w:t>
      </w:r>
      <w:r>
        <w:lastRenderedPageBreak/>
        <w:t xml:space="preserve">[7], but are part of the TLE for compatibility reasons. In addition, the international designation of the satellite is not necessary for orbit propagation.  </w:t>
      </w:r>
    </w:p>
    <w:p w14:paraId="2E332028" w14:textId="77777777" w:rsidR="00522D60" w:rsidRDefault="00522D60" w:rsidP="00522D60">
      <w:pPr>
        <w:pBdr>
          <w:top w:val="nil"/>
          <w:left w:val="nil"/>
          <w:bottom w:val="nil"/>
          <w:right w:val="nil"/>
          <w:between w:val="nil"/>
        </w:pBdr>
      </w:pPr>
    </w:p>
    <w:p w14:paraId="3C3FEFAE" w14:textId="77777777" w:rsidR="00522D60" w:rsidRPr="00636E82" w:rsidRDefault="00522D60" w:rsidP="00522D60">
      <w:pPr>
        <w:pBdr>
          <w:top w:val="nil"/>
          <w:left w:val="nil"/>
          <w:bottom w:val="nil"/>
          <w:right w:val="nil"/>
          <w:between w:val="nil"/>
        </w:pBdr>
      </w:pPr>
      <w:r>
        <w:t xml:space="preserve">The necessary SGP4-based ephemeris parameters are further detailed in Table 2. The parameters in Table 2 are specified based on a conversion of the range/state-space covered by the character-encoded parameters in the TLE </w:t>
      </w:r>
      <w:r w:rsidRPr="00636E82">
        <w:t>format (see Figure 2 and [9]) to state encoded parameters in Table 2.</w:t>
      </w:r>
    </w:p>
    <w:p w14:paraId="7BDAAC7E" w14:textId="77777777" w:rsidR="00522D60" w:rsidRPr="00636E82" w:rsidRDefault="00DC58C8" w:rsidP="00522D60">
      <w:sdt>
        <w:sdtPr>
          <w:tag w:val="goog_rdk_1"/>
          <w:id w:val="281004812"/>
          <w:showingPlcHdr/>
        </w:sdtPr>
        <w:sdtEndPr/>
        <w:sdtContent>
          <w:r w:rsidR="00522D60" w:rsidRPr="00636E82">
            <w:t xml:space="preserve">     </w:t>
          </w:r>
        </w:sdtContent>
      </w:sdt>
    </w:p>
    <w:p w14:paraId="0F184627" w14:textId="77777777" w:rsidR="00522D60" w:rsidRPr="00636E82" w:rsidRDefault="00DC58C8" w:rsidP="00522D60">
      <w:pPr>
        <w:keepNext/>
        <w:spacing w:before="120" w:after="120"/>
      </w:pPr>
      <w:sdt>
        <w:sdtPr>
          <w:tag w:val="goog_rdk_2"/>
          <w:id w:val="1516882239"/>
        </w:sdtPr>
        <w:sdtEndPr/>
        <w:sdtContent/>
      </w:sdt>
      <w:sdt>
        <w:sdtPr>
          <w:tag w:val="goog_rdk_3"/>
          <w:id w:val="-786582938"/>
        </w:sdtPr>
        <w:sdtEndPr/>
        <w:sdtContent/>
      </w:sdt>
      <w:sdt>
        <w:sdtPr>
          <w:tag w:val="goog_rdk_4"/>
          <w:id w:val="1753924864"/>
          <w:showingPlcHdr/>
        </w:sdtPr>
        <w:sdtEndPr/>
        <w:sdtContent>
          <w:r w:rsidR="00522D60" w:rsidRPr="00636E82">
            <w:t xml:space="preserve">     </w:t>
          </w:r>
        </w:sdtContent>
      </w:sdt>
      <w:r w:rsidR="00522D60" w:rsidRPr="00636E82">
        <w:rPr>
          <w:b/>
        </w:rPr>
        <w:t>Table 2</w:t>
      </w:r>
      <w:r w:rsidR="00522D60" w:rsidRPr="00636E82">
        <w:t>. SGP4 parameters: Units, range, bit size and granularity.</w:t>
      </w:r>
      <w:r w:rsidR="00522D60" w:rsidRPr="00636E82">
        <w:rPr>
          <w:b/>
        </w:rPr>
        <w:t xml:space="preserve"> </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290"/>
        <w:gridCol w:w="1290"/>
        <w:gridCol w:w="1289"/>
        <w:gridCol w:w="1289"/>
        <w:gridCol w:w="1289"/>
        <w:gridCol w:w="1289"/>
      </w:tblGrid>
      <w:tr w:rsidR="00522D60" w:rsidRPr="00636E82" w14:paraId="753D07DD" w14:textId="77777777" w:rsidTr="00ED28DE">
        <w:tc>
          <w:tcPr>
            <w:tcW w:w="1290" w:type="dxa"/>
            <w:shd w:val="clear" w:color="auto" w:fill="auto"/>
            <w:tcMar>
              <w:top w:w="100" w:type="dxa"/>
              <w:left w:w="100" w:type="dxa"/>
              <w:bottom w:w="100" w:type="dxa"/>
              <w:right w:w="100" w:type="dxa"/>
            </w:tcMar>
          </w:tcPr>
          <w:p w14:paraId="3147FAB2" w14:textId="77777777" w:rsidR="00522D60" w:rsidRPr="00636E82" w:rsidRDefault="00522D60" w:rsidP="00E776A5">
            <w:pPr>
              <w:widowControl w:val="0"/>
              <w:rPr>
                <w:sz w:val="16"/>
                <w:szCs w:val="16"/>
              </w:rPr>
            </w:pPr>
            <w:r w:rsidRPr="00636E82">
              <w:rPr>
                <w:sz w:val="16"/>
                <w:szCs w:val="16"/>
              </w:rPr>
              <w:t>Parameter</w:t>
            </w:r>
          </w:p>
        </w:tc>
        <w:tc>
          <w:tcPr>
            <w:tcW w:w="1290" w:type="dxa"/>
            <w:shd w:val="clear" w:color="auto" w:fill="auto"/>
            <w:tcMar>
              <w:top w:w="100" w:type="dxa"/>
              <w:left w:w="100" w:type="dxa"/>
              <w:bottom w:w="100" w:type="dxa"/>
              <w:right w:w="100" w:type="dxa"/>
            </w:tcMar>
          </w:tcPr>
          <w:p w14:paraId="31693ECE" w14:textId="77777777" w:rsidR="00522D60" w:rsidRPr="00636E82" w:rsidRDefault="00522D60" w:rsidP="00E776A5">
            <w:pPr>
              <w:widowControl w:val="0"/>
              <w:rPr>
                <w:sz w:val="16"/>
                <w:szCs w:val="16"/>
              </w:rPr>
            </w:pPr>
            <w:r w:rsidRPr="00636E82">
              <w:rPr>
                <w:sz w:val="16"/>
                <w:szCs w:val="16"/>
              </w:rPr>
              <w:t>Unit</w:t>
            </w:r>
          </w:p>
        </w:tc>
        <w:tc>
          <w:tcPr>
            <w:tcW w:w="1290" w:type="dxa"/>
            <w:shd w:val="clear" w:color="auto" w:fill="auto"/>
            <w:tcMar>
              <w:top w:w="100" w:type="dxa"/>
              <w:left w:w="100" w:type="dxa"/>
              <w:bottom w:w="100" w:type="dxa"/>
              <w:right w:w="100" w:type="dxa"/>
            </w:tcMar>
          </w:tcPr>
          <w:p w14:paraId="2D9B2AE5" w14:textId="77777777" w:rsidR="00522D60" w:rsidRPr="00636E82" w:rsidRDefault="00522D60" w:rsidP="00E776A5">
            <w:pPr>
              <w:widowControl w:val="0"/>
              <w:rPr>
                <w:sz w:val="16"/>
                <w:szCs w:val="16"/>
              </w:rPr>
            </w:pPr>
            <w:r w:rsidRPr="00636E82">
              <w:rPr>
                <w:sz w:val="16"/>
                <w:szCs w:val="16"/>
              </w:rPr>
              <w:t>Range</w:t>
            </w:r>
          </w:p>
        </w:tc>
        <w:tc>
          <w:tcPr>
            <w:tcW w:w="1289" w:type="dxa"/>
            <w:shd w:val="clear" w:color="auto" w:fill="auto"/>
            <w:tcMar>
              <w:top w:w="100" w:type="dxa"/>
              <w:left w:w="100" w:type="dxa"/>
              <w:bottom w:w="100" w:type="dxa"/>
              <w:right w:w="100" w:type="dxa"/>
            </w:tcMar>
          </w:tcPr>
          <w:p w14:paraId="34C966AA" w14:textId="77777777" w:rsidR="00522D60" w:rsidRPr="00636E82" w:rsidRDefault="00522D60" w:rsidP="00E776A5">
            <w:pPr>
              <w:widowControl w:val="0"/>
              <w:rPr>
                <w:sz w:val="16"/>
                <w:szCs w:val="16"/>
              </w:rPr>
            </w:pPr>
            <w:r w:rsidRPr="00636E82">
              <w:rPr>
                <w:sz w:val="16"/>
                <w:szCs w:val="16"/>
              </w:rPr>
              <w:t>Min states</w:t>
            </w:r>
          </w:p>
        </w:tc>
        <w:tc>
          <w:tcPr>
            <w:tcW w:w="1289" w:type="dxa"/>
            <w:shd w:val="clear" w:color="auto" w:fill="auto"/>
            <w:tcMar>
              <w:top w:w="100" w:type="dxa"/>
              <w:left w:w="100" w:type="dxa"/>
              <w:bottom w:w="100" w:type="dxa"/>
              <w:right w:w="100" w:type="dxa"/>
            </w:tcMar>
          </w:tcPr>
          <w:p w14:paraId="2D744892" w14:textId="77777777" w:rsidR="00522D60" w:rsidRPr="00636E82" w:rsidRDefault="00522D60" w:rsidP="00E776A5">
            <w:pPr>
              <w:widowControl w:val="0"/>
              <w:rPr>
                <w:sz w:val="16"/>
                <w:szCs w:val="16"/>
              </w:rPr>
            </w:pPr>
            <w:r w:rsidRPr="00636E82">
              <w:rPr>
                <w:sz w:val="16"/>
                <w:szCs w:val="16"/>
              </w:rPr>
              <w:t>Nearest Bit</w:t>
            </w:r>
          </w:p>
        </w:tc>
        <w:tc>
          <w:tcPr>
            <w:tcW w:w="1289" w:type="dxa"/>
            <w:shd w:val="clear" w:color="auto" w:fill="auto"/>
            <w:tcMar>
              <w:top w:w="100" w:type="dxa"/>
              <w:left w:w="100" w:type="dxa"/>
              <w:bottom w:w="100" w:type="dxa"/>
              <w:right w:w="100" w:type="dxa"/>
            </w:tcMar>
          </w:tcPr>
          <w:p w14:paraId="6110E772" w14:textId="77777777" w:rsidR="00522D60" w:rsidRPr="00636E82" w:rsidRDefault="00522D60" w:rsidP="00E776A5">
            <w:pPr>
              <w:widowControl w:val="0"/>
              <w:rPr>
                <w:sz w:val="16"/>
                <w:szCs w:val="16"/>
              </w:rPr>
            </w:pPr>
            <w:r w:rsidRPr="00636E82">
              <w:rPr>
                <w:sz w:val="16"/>
                <w:szCs w:val="16"/>
              </w:rPr>
              <w:t>States</w:t>
            </w:r>
          </w:p>
        </w:tc>
        <w:tc>
          <w:tcPr>
            <w:tcW w:w="1289" w:type="dxa"/>
            <w:shd w:val="clear" w:color="auto" w:fill="auto"/>
            <w:tcMar>
              <w:top w:w="100" w:type="dxa"/>
              <w:left w:w="100" w:type="dxa"/>
              <w:bottom w:w="100" w:type="dxa"/>
              <w:right w:w="100" w:type="dxa"/>
            </w:tcMar>
          </w:tcPr>
          <w:p w14:paraId="608BFB85" w14:textId="77777777" w:rsidR="00522D60" w:rsidRPr="00636E82" w:rsidRDefault="00522D60" w:rsidP="00E776A5">
            <w:pPr>
              <w:widowControl w:val="0"/>
              <w:rPr>
                <w:sz w:val="16"/>
                <w:szCs w:val="16"/>
              </w:rPr>
            </w:pPr>
            <w:r w:rsidRPr="00636E82">
              <w:rPr>
                <w:sz w:val="16"/>
                <w:szCs w:val="16"/>
              </w:rPr>
              <w:t>Granularity</w:t>
            </w:r>
          </w:p>
        </w:tc>
      </w:tr>
      <w:tr w:rsidR="00522D60" w:rsidRPr="00636E82" w14:paraId="12D4E1A7" w14:textId="77777777" w:rsidTr="00ED28DE">
        <w:tc>
          <w:tcPr>
            <w:tcW w:w="1290" w:type="dxa"/>
            <w:shd w:val="clear" w:color="auto" w:fill="auto"/>
            <w:tcMar>
              <w:top w:w="100" w:type="dxa"/>
              <w:left w:w="100" w:type="dxa"/>
              <w:bottom w:w="100" w:type="dxa"/>
              <w:right w:w="100" w:type="dxa"/>
            </w:tcMar>
          </w:tcPr>
          <w:p w14:paraId="41638E5D" w14:textId="77777777" w:rsidR="00522D60" w:rsidRPr="00636E82" w:rsidRDefault="00522D60" w:rsidP="00E776A5">
            <w:pPr>
              <w:widowControl w:val="0"/>
              <w:rPr>
                <w:i/>
                <w:sz w:val="16"/>
                <w:szCs w:val="16"/>
              </w:rPr>
            </w:pPr>
            <w:r w:rsidRPr="00636E82">
              <w:rPr>
                <w:i/>
                <w:sz w:val="16"/>
                <w:szCs w:val="16"/>
              </w:rPr>
              <w:t>Example</w:t>
            </w:r>
          </w:p>
        </w:tc>
        <w:tc>
          <w:tcPr>
            <w:tcW w:w="1290" w:type="dxa"/>
            <w:shd w:val="clear" w:color="auto" w:fill="auto"/>
            <w:tcMar>
              <w:top w:w="100" w:type="dxa"/>
              <w:left w:w="100" w:type="dxa"/>
              <w:bottom w:w="100" w:type="dxa"/>
              <w:right w:w="100" w:type="dxa"/>
            </w:tcMar>
          </w:tcPr>
          <w:p w14:paraId="235960FA" w14:textId="77777777" w:rsidR="00522D60" w:rsidRPr="00636E82" w:rsidRDefault="00522D60" w:rsidP="00E776A5">
            <w:pPr>
              <w:widowControl w:val="0"/>
              <w:rPr>
                <w:i/>
                <w:sz w:val="16"/>
                <w:szCs w:val="16"/>
              </w:rPr>
            </w:pPr>
            <w:r w:rsidRPr="00636E82">
              <w:rPr>
                <w:i/>
                <w:sz w:val="16"/>
                <w:szCs w:val="16"/>
              </w:rPr>
              <w:t>SI</w:t>
            </w:r>
          </w:p>
        </w:tc>
        <w:tc>
          <w:tcPr>
            <w:tcW w:w="1290" w:type="dxa"/>
            <w:shd w:val="clear" w:color="auto" w:fill="auto"/>
            <w:tcMar>
              <w:top w:w="100" w:type="dxa"/>
              <w:left w:w="100" w:type="dxa"/>
              <w:bottom w:w="100" w:type="dxa"/>
              <w:right w:w="100" w:type="dxa"/>
            </w:tcMar>
          </w:tcPr>
          <w:p w14:paraId="36EA0C78" w14:textId="77777777" w:rsidR="00522D60" w:rsidRPr="00636E82" w:rsidRDefault="00522D60" w:rsidP="00E776A5">
            <w:pPr>
              <w:widowControl w:val="0"/>
              <w:rPr>
                <w:i/>
                <w:sz w:val="16"/>
                <w:szCs w:val="16"/>
              </w:rPr>
            </w:pPr>
            <w:r w:rsidRPr="00636E82">
              <w:rPr>
                <w:i/>
                <w:sz w:val="16"/>
                <w:szCs w:val="16"/>
              </w:rPr>
              <w:t>X to Y</w:t>
            </w:r>
          </w:p>
        </w:tc>
        <w:tc>
          <w:tcPr>
            <w:tcW w:w="1289" w:type="dxa"/>
            <w:shd w:val="clear" w:color="auto" w:fill="auto"/>
            <w:tcMar>
              <w:top w:w="100" w:type="dxa"/>
              <w:left w:w="100" w:type="dxa"/>
              <w:bottom w:w="100" w:type="dxa"/>
              <w:right w:w="100" w:type="dxa"/>
            </w:tcMar>
          </w:tcPr>
          <w:p w14:paraId="4BED3388" w14:textId="77777777" w:rsidR="00522D60" w:rsidRPr="00636E82" w:rsidRDefault="00522D60" w:rsidP="00E776A5">
            <w:pPr>
              <w:widowControl w:val="0"/>
              <w:rPr>
                <w:i/>
                <w:sz w:val="16"/>
                <w:szCs w:val="16"/>
                <w:vertAlign w:val="subscript"/>
              </w:rPr>
            </w:pPr>
            <w:proofErr w:type="spellStart"/>
            <w:r w:rsidRPr="00636E82">
              <w:rPr>
                <w:i/>
                <w:sz w:val="16"/>
                <w:szCs w:val="16"/>
              </w:rPr>
              <w:t>S</w:t>
            </w:r>
            <w:r w:rsidRPr="00636E82">
              <w:rPr>
                <w:i/>
                <w:sz w:val="16"/>
                <w:szCs w:val="16"/>
                <w:vertAlign w:val="subscript"/>
              </w:rPr>
              <w:t>min</w:t>
            </w:r>
            <w:proofErr w:type="spellEnd"/>
          </w:p>
        </w:tc>
        <w:tc>
          <w:tcPr>
            <w:tcW w:w="1289" w:type="dxa"/>
            <w:shd w:val="clear" w:color="auto" w:fill="auto"/>
            <w:tcMar>
              <w:top w:w="100" w:type="dxa"/>
              <w:left w:w="100" w:type="dxa"/>
              <w:bottom w:w="100" w:type="dxa"/>
              <w:right w:w="100" w:type="dxa"/>
            </w:tcMar>
          </w:tcPr>
          <w:p w14:paraId="65DEBD5F" w14:textId="77777777" w:rsidR="00522D60" w:rsidRPr="00636E82" w:rsidRDefault="00DC58C8" w:rsidP="00E776A5">
            <w:pPr>
              <w:widowControl w:val="0"/>
              <w:rPr>
                <w:i/>
                <w:sz w:val="16"/>
                <w:szCs w:val="16"/>
              </w:rPr>
            </w:pPr>
            <w:sdt>
              <w:sdtPr>
                <w:rPr>
                  <w:i/>
                  <w:sz w:val="16"/>
                  <w:szCs w:val="16"/>
                </w:rPr>
                <w:tag w:val="goog_rdk_5"/>
                <w:id w:val="144702510"/>
              </w:sdtPr>
              <w:sdtEndPr/>
              <w:sdtContent>
                <w:r w:rsidR="00522D60" w:rsidRPr="00636E82">
                  <w:rPr>
                    <w:rFonts w:eastAsia="Cardo"/>
                    <w:i/>
                    <w:sz w:val="16"/>
                    <w:szCs w:val="16"/>
                  </w:rPr>
                  <w:t xml:space="preserve">B = </w:t>
                </w:r>
                <w:r w:rsidR="00522D60" w:rsidRPr="00636E82">
                  <w:rPr>
                    <w:rFonts w:ascii="Cambria Math" w:eastAsia="Cardo" w:hAnsi="Cambria Math" w:cs="Cambria Math"/>
                    <w:iCs/>
                    <w:sz w:val="16"/>
                    <w:szCs w:val="16"/>
                  </w:rPr>
                  <w:t>⌈</w:t>
                </w:r>
                <w:r w:rsidR="00522D60" w:rsidRPr="00636E82">
                  <w:rPr>
                    <w:rFonts w:eastAsia="Cardo"/>
                    <w:iCs/>
                    <w:sz w:val="16"/>
                    <w:szCs w:val="16"/>
                  </w:rPr>
                  <w:t>log2</w:t>
                </w:r>
                <w:r w:rsidR="00522D60" w:rsidRPr="00636E82">
                  <w:rPr>
                    <w:rFonts w:eastAsia="Cardo"/>
                    <w:i/>
                    <w:sz w:val="16"/>
                    <w:szCs w:val="16"/>
                  </w:rPr>
                  <w:t>(</w:t>
                </w:r>
                <w:proofErr w:type="spellStart"/>
                <w:r w:rsidR="00522D60" w:rsidRPr="00636E82">
                  <w:rPr>
                    <w:rFonts w:eastAsia="Cardo"/>
                    <w:i/>
                    <w:sz w:val="16"/>
                    <w:szCs w:val="16"/>
                  </w:rPr>
                  <w:t>S</w:t>
                </w:r>
              </w:sdtContent>
            </w:sdt>
            <w:r w:rsidR="00522D60" w:rsidRPr="00636E82">
              <w:rPr>
                <w:i/>
                <w:sz w:val="16"/>
                <w:szCs w:val="16"/>
                <w:vertAlign w:val="subscript"/>
              </w:rPr>
              <w:t>min</w:t>
            </w:r>
            <w:proofErr w:type="spellEnd"/>
            <w:r w:rsidR="00522D60" w:rsidRPr="00636E82">
              <w:rPr>
                <w:i/>
                <w:sz w:val="16"/>
                <w:szCs w:val="16"/>
              </w:rPr>
              <w:t>)</w:t>
            </w:r>
            <w:sdt>
              <w:sdtPr>
                <w:rPr>
                  <w:i/>
                  <w:sz w:val="16"/>
                  <w:szCs w:val="16"/>
                </w:rPr>
                <w:tag w:val="goog_rdk_6"/>
                <w:id w:val="-768536989"/>
              </w:sdtPr>
              <w:sdtEndPr/>
              <w:sdtContent>
                <w:r w:rsidR="00522D60" w:rsidRPr="00636E82">
                  <w:rPr>
                    <w:rFonts w:ascii="Cambria Math" w:eastAsia="Cardo" w:hAnsi="Cambria Math" w:cs="Cambria Math"/>
                    <w:iCs/>
                    <w:sz w:val="16"/>
                    <w:szCs w:val="16"/>
                  </w:rPr>
                  <w:t>⌉</w:t>
                </w:r>
              </w:sdtContent>
            </w:sdt>
          </w:p>
        </w:tc>
        <w:tc>
          <w:tcPr>
            <w:tcW w:w="1289" w:type="dxa"/>
            <w:shd w:val="clear" w:color="auto" w:fill="auto"/>
            <w:tcMar>
              <w:top w:w="100" w:type="dxa"/>
              <w:left w:w="100" w:type="dxa"/>
              <w:bottom w:w="100" w:type="dxa"/>
              <w:right w:w="100" w:type="dxa"/>
            </w:tcMar>
          </w:tcPr>
          <w:p w14:paraId="2D13E4F7" w14:textId="77777777" w:rsidR="00522D60" w:rsidRPr="00636E82" w:rsidRDefault="00522D60" w:rsidP="00E776A5">
            <w:pPr>
              <w:widowControl w:val="0"/>
              <w:rPr>
                <w:i/>
                <w:sz w:val="16"/>
                <w:szCs w:val="16"/>
                <w:vertAlign w:val="superscript"/>
              </w:rPr>
            </w:pPr>
            <w:r w:rsidRPr="00636E82">
              <w:rPr>
                <w:i/>
                <w:sz w:val="16"/>
                <w:szCs w:val="16"/>
              </w:rPr>
              <w:t>S = 2</w:t>
            </w:r>
            <w:r w:rsidRPr="00636E82">
              <w:rPr>
                <w:i/>
                <w:sz w:val="16"/>
                <w:szCs w:val="16"/>
                <w:vertAlign w:val="superscript"/>
              </w:rPr>
              <w:t>B</w:t>
            </w:r>
          </w:p>
        </w:tc>
        <w:tc>
          <w:tcPr>
            <w:tcW w:w="1289" w:type="dxa"/>
            <w:shd w:val="clear" w:color="auto" w:fill="auto"/>
            <w:tcMar>
              <w:top w:w="100" w:type="dxa"/>
              <w:left w:w="100" w:type="dxa"/>
              <w:bottom w:w="100" w:type="dxa"/>
              <w:right w:w="100" w:type="dxa"/>
            </w:tcMar>
          </w:tcPr>
          <w:p w14:paraId="6F43B071" w14:textId="77777777" w:rsidR="00522D60" w:rsidRPr="00636E82" w:rsidRDefault="00522D60" w:rsidP="00E776A5">
            <w:pPr>
              <w:widowControl w:val="0"/>
              <w:rPr>
                <w:i/>
                <w:sz w:val="16"/>
                <w:szCs w:val="16"/>
              </w:rPr>
            </w:pPr>
            <w:r w:rsidRPr="00636E82">
              <w:rPr>
                <w:i/>
                <w:sz w:val="16"/>
                <w:szCs w:val="16"/>
              </w:rPr>
              <w:t>(Y-X)/(S-1)</w:t>
            </w:r>
          </w:p>
        </w:tc>
      </w:tr>
      <w:tr w:rsidR="00522D60" w:rsidRPr="00636E82" w14:paraId="35952A93" w14:textId="77777777" w:rsidTr="00ED28DE">
        <w:tc>
          <w:tcPr>
            <w:tcW w:w="1290" w:type="dxa"/>
            <w:shd w:val="clear" w:color="auto" w:fill="auto"/>
            <w:tcMar>
              <w:top w:w="100" w:type="dxa"/>
              <w:left w:w="100" w:type="dxa"/>
              <w:bottom w:w="100" w:type="dxa"/>
              <w:right w:w="100" w:type="dxa"/>
            </w:tcMar>
          </w:tcPr>
          <w:p w14:paraId="0BE18E3A" w14:textId="77777777" w:rsidR="00522D60" w:rsidRPr="00636E82" w:rsidRDefault="00522D60" w:rsidP="00E776A5">
            <w:pPr>
              <w:widowControl w:val="0"/>
              <w:rPr>
                <w:sz w:val="16"/>
                <w:szCs w:val="16"/>
              </w:rPr>
            </w:pPr>
            <w:r w:rsidRPr="00636E82">
              <w:rPr>
                <w:sz w:val="16"/>
                <w:szCs w:val="16"/>
              </w:rPr>
              <w:t>Inclination</w:t>
            </w:r>
          </w:p>
        </w:tc>
        <w:tc>
          <w:tcPr>
            <w:tcW w:w="1290" w:type="dxa"/>
            <w:shd w:val="clear" w:color="auto" w:fill="auto"/>
            <w:tcMar>
              <w:top w:w="100" w:type="dxa"/>
              <w:left w:w="100" w:type="dxa"/>
              <w:bottom w:w="100" w:type="dxa"/>
              <w:right w:w="100" w:type="dxa"/>
            </w:tcMar>
          </w:tcPr>
          <w:p w14:paraId="6719F047"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6923D03F"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1DF8F5C7"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72F9948D"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6BC4ED71"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7CD5EA94" w14:textId="77777777" w:rsidR="00522D60" w:rsidRPr="00636E82" w:rsidRDefault="00522D60" w:rsidP="00E776A5">
            <w:pPr>
              <w:widowControl w:val="0"/>
              <w:rPr>
                <w:sz w:val="16"/>
                <w:szCs w:val="16"/>
              </w:rPr>
            </w:pPr>
            <w:r w:rsidRPr="00636E82">
              <w:rPr>
                <w:sz w:val="16"/>
                <w:szCs w:val="16"/>
              </w:rPr>
              <w:t>8.583073616</w:t>
            </w:r>
            <w:r w:rsidRPr="00636E82">
              <w:rPr>
                <w:sz w:val="16"/>
                <w:szCs w:val="16"/>
              </w:rPr>
              <w:br/>
              <w:t>e-5</w:t>
            </w:r>
          </w:p>
        </w:tc>
      </w:tr>
      <w:tr w:rsidR="00522D60" w:rsidRPr="00636E82" w14:paraId="30A56457" w14:textId="77777777" w:rsidTr="00ED28DE">
        <w:tc>
          <w:tcPr>
            <w:tcW w:w="1290" w:type="dxa"/>
            <w:shd w:val="clear" w:color="auto" w:fill="auto"/>
            <w:tcMar>
              <w:top w:w="100" w:type="dxa"/>
              <w:left w:w="100" w:type="dxa"/>
              <w:bottom w:w="100" w:type="dxa"/>
              <w:right w:w="100" w:type="dxa"/>
            </w:tcMar>
          </w:tcPr>
          <w:p w14:paraId="368F1827" w14:textId="77777777" w:rsidR="00522D60" w:rsidRPr="00636E82" w:rsidRDefault="00522D60" w:rsidP="00E776A5">
            <w:pPr>
              <w:widowControl w:val="0"/>
              <w:rPr>
                <w:sz w:val="16"/>
                <w:szCs w:val="16"/>
              </w:rPr>
            </w:pPr>
            <w:r w:rsidRPr="00636E82">
              <w:rPr>
                <w:sz w:val="16"/>
                <w:szCs w:val="16"/>
              </w:rPr>
              <w:t>Arg of Perigee</w:t>
            </w:r>
          </w:p>
        </w:tc>
        <w:tc>
          <w:tcPr>
            <w:tcW w:w="1290" w:type="dxa"/>
            <w:shd w:val="clear" w:color="auto" w:fill="auto"/>
            <w:tcMar>
              <w:top w:w="100" w:type="dxa"/>
              <w:left w:w="100" w:type="dxa"/>
              <w:bottom w:w="100" w:type="dxa"/>
              <w:right w:w="100" w:type="dxa"/>
            </w:tcMar>
          </w:tcPr>
          <w:p w14:paraId="2A9E6656"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19C8C6BD" w14:textId="77777777" w:rsidR="00522D60" w:rsidRPr="00636E82" w:rsidRDefault="00522D60" w:rsidP="00E776A5">
            <w:pPr>
              <w:widowControl w:val="0"/>
              <w:rPr>
                <w:sz w:val="16"/>
                <w:szCs w:val="16"/>
              </w:rPr>
            </w:pPr>
            <w:r w:rsidRPr="00636E82">
              <w:rPr>
                <w:sz w:val="16"/>
                <w:szCs w:val="16"/>
              </w:rPr>
              <w:t>0 to 180.0000</w:t>
            </w:r>
          </w:p>
        </w:tc>
        <w:tc>
          <w:tcPr>
            <w:tcW w:w="1289" w:type="dxa"/>
            <w:shd w:val="clear" w:color="auto" w:fill="auto"/>
            <w:tcMar>
              <w:top w:w="100" w:type="dxa"/>
              <w:left w:w="100" w:type="dxa"/>
              <w:bottom w:w="100" w:type="dxa"/>
              <w:right w:w="100" w:type="dxa"/>
            </w:tcMar>
          </w:tcPr>
          <w:p w14:paraId="467CFDCD" w14:textId="77777777" w:rsidR="00522D60" w:rsidRPr="00636E82" w:rsidRDefault="00522D60" w:rsidP="00E776A5">
            <w:pPr>
              <w:widowControl w:val="0"/>
              <w:rPr>
                <w:sz w:val="16"/>
                <w:szCs w:val="16"/>
              </w:rPr>
            </w:pPr>
            <w:r w:rsidRPr="00636E82">
              <w:rPr>
                <w:sz w:val="16"/>
                <w:szCs w:val="16"/>
              </w:rPr>
              <w:t>1800001</w:t>
            </w:r>
          </w:p>
        </w:tc>
        <w:tc>
          <w:tcPr>
            <w:tcW w:w="1289" w:type="dxa"/>
            <w:shd w:val="clear" w:color="auto" w:fill="auto"/>
            <w:tcMar>
              <w:top w:w="100" w:type="dxa"/>
              <w:left w:w="100" w:type="dxa"/>
              <w:bottom w:w="100" w:type="dxa"/>
              <w:right w:w="100" w:type="dxa"/>
            </w:tcMar>
          </w:tcPr>
          <w:p w14:paraId="442183B4" w14:textId="77777777" w:rsidR="00522D60" w:rsidRPr="00636E82" w:rsidRDefault="00522D60" w:rsidP="00E776A5">
            <w:pPr>
              <w:widowControl w:val="0"/>
              <w:rPr>
                <w:sz w:val="16"/>
                <w:szCs w:val="16"/>
              </w:rPr>
            </w:pPr>
            <w:r w:rsidRPr="00636E82">
              <w:rPr>
                <w:sz w:val="16"/>
                <w:szCs w:val="16"/>
              </w:rPr>
              <w:t>21</w:t>
            </w:r>
          </w:p>
        </w:tc>
        <w:tc>
          <w:tcPr>
            <w:tcW w:w="1289" w:type="dxa"/>
            <w:shd w:val="clear" w:color="auto" w:fill="auto"/>
            <w:tcMar>
              <w:top w:w="100" w:type="dxa"/>
              <w:left w:w="100" w:type="dxa"/>
              <w:bottom w:w="100" w:type="dxa"/>
              <w:right w:w="100" w:type="dxa"/>
            </w:tcMar>
          </w:tcPr>
          <w:p w14:paraId="54C66F40"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5BA6C270" w14:textId="77777777" w:rsidR="00522D60" w:rsidRPr="00636E82" w:rsidRDefault="00522D60" w:rsidP="00E776A5">
            <w:pPr>
              <w:widowControl w:val="0"/>
              <w:rPr>
                <w:sz w:val="16"/>
                <w:szCs w:val="16"/>
              </w:rPr>
            </w:pPr>
            <w:r w:rsidRPr="00636E82">
              <w:rPr>
                <w:sz w:val="16"/>
                <w:szCs w:val="16"/>
              </w:rPr>
              <w:t>8.583073616</w:t>
            </w:r>
          </w:p>
          <w:p w14:paraId="277E3AE0" w14:textId="77777777" w:rsidR="00522D60" w:rsidRPr="00636E82" w:rsidRDefault="00522D60" w:rsidP="00E776A5">
            <w:pPr>
              <w:widowControl w:val="0"/>
              <w:rPr>
                <w:sz w:val="16"/>
                <w:szCs w:val="16"/>
              </w:rPr>
            </w:pPr>
            <w:r w:rsidRPr="00636E82">
              <w:rPr>
                <w:sz w:val="16"/>
                <w:szCs w:val="16"/>
              </w:rPr>
              <w:t>e-5</w:t>
            </w:r>
          </w:p>
        </w:tc>
      </w:tr>
      <w:tr w:rsidR="00522D60" w:rsidRPr="00636E82" w14:paraId="4069E723" w14:textId="77777777" w:rsidTr="00ED28DE">
        <w:tc>
          <w:tcPr>
            <w:tcW w:w="1290" w:type="dxa"/>
            <w:shd w:val="clear" w:color="auto" w:fill="auto"/>
            <w:tcMar>
              <w:top w:w="100" w:type="dxa"/>
              <w:left w:w="100" w:type="dxa"/>
              <w:bottom w:w="100" w:type="dxa"/>
              <w:right w:w="100" w:type="dxa"/>
            </w:tcMar>
          </w:tcPr>
          <w:p w14:paraId="54072396" w14:textId="77777777" w:rsidR="00522D60" w:rsidRPr="00636E82" w:rsidRDefault="00522D60" w:rsidP="00E776A5">
            <w:pPr>
              <w:widowControl w:val="0"/>
              <w:rPr>
                <w:sz w:val="16"/>
                <w:szCs w:val="16"/>
              </w:rPr>
            </w:pPr>
            <w:r w:rsidRPr="00636E82">
              <w:rPr>
                <w:sz w:val="16"/>
                <w:szCs w:val="16"/>
              </w:rPr>
              <w:t>Right Ascension of the Node</w:t>
            </w:r>
          </w:p>
        </w:tc>
        <w:tc>
          <w:tcPr>
            <w:tcW w:w="1290" w:type="dxa"/>
            <w:shd w:val="clear" w:color="auto" w:fill="auto"/>
            <w:tcMar>
              <w:top w:w="100" w:type="dxa"/>
              <w:left w:w="100" w:type="dxa"/>
              <w:bottom w:w="100" w:type="dxa"/>
              <w:right w:w="100" w:type="dxa"/>
            </w:tcMar>
          </w:tcPr>
          <w:p w14:paraId="30ED245C"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1498A25C"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3E995B18"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1C487FFD"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2462BF57"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7B532972"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2BCAFB5B" w14:textId="77777777" w:rsidTr="00ED28DE">
        <w:tc>
          <w:tcPr>
            <w:tcW w:w="1290" w:type="dxa"/>
            <w:shd w:val="clear" w:color="auto" w:fill="auto"/>
            <w:tcMar>
              <w:top w:w="100" w:type="dxa"/>
              <w:left w:w="100" w:type="dxa"/>
              <w:bottom w:w="100" w:type="dxa"/>
              <w:right w:w="100" w:type="dxa"/>
            </w:tcMar>
          </w:tcPr>
          <w:p w14:paraId="39D4F2C5" w14:textId="77777777" w:rsidR="00522D60" w:rsidRPr="00636E82" w:rsidRDefault="00522D60" w:rsidP="00E776A5">
            <w:pPr>
              <w:widowControl w:val="0"/>
              <w:rPr>
                <w:sz w:val="16"/>
                <w:szCs w:val="16"/>
              </w:rPr>
            </w:pPr>
            <w:r w:rsidRPr="00636E82">
              <w:rPr>
                <w:sz w:val="16"/>
                <w:szCs w:val="16"/>
              </w:rPr>
              <w:t>Mean Anomaly</w:t>
            </w:r>
          </w:p>
        </w:tc>
        <w:tc>
          <w:tcPr>
            <w:tcW w:w="1290" w:type="dxa"/>
            <w:shd w:val="clear" w:color="auto" w:fill="auto"/>
            <w:tcMar>
              <w:top w:w="100" w:type="dxa"/>
              <w:left w:w="100" w:type="dxa"/>
              <w:bottom w:w="100" w:type="dxa"/>
              <w:right w:w="100" w:type="dxa"/>
            </w:tcMar>
          </w:tcPr>
          <w:p w14:paraId="39724D3A" w14:textId="77777777" w:rsidR="00522D60" w:rsidRPr="00636E82" w:rsidRDefault="00522D60" w:rsidP="00E776A5">
            <w:pPr>
              <w:widowControl w:val="0"/>
              <w:rPr>
                <w:sz w:val="16"/>
                <w:szCs w:val="16"/>
              </w:rPr>
            </w:pPr>
            <w:proofErr w:type="spellStart"/>
            <w:r w:rsidRPr="00636E82">
              <w:rPr>
                <w:sz w:val="16"/>
                <w:szCs w:val="16"/>
              </w:rPr>
              <w:t>Deg</w:t>
            </w:r>
            <w:proofErr w:type="spellEnd"/>
          </w:p>
        </w:tc>
        <w:tc>
          <w:tcPr>
            <w:tcW w:w="1290" w:type="dxa"/>
            <w:shd w:val="clear" w:color="auto" w:fill="auto"/>
            <w:tcMar>
              <w:top w:w="100" w:type="dxa"/>
              <w:left w:w="100" w:type="dxa"/>
              <w:bottom w:w="100" w:type="dxa"/>
              <w:right w:w="100" w:type="dxa"/>
            </w:tcMar>
          </w:tcPr>
          <w:p w14:paraId="710985DB" w14:textId="77777777" w:rsidR="00522D60" w:rsidRPr="00636E82" w:rsidRDefault="00522D60" w:rsidP="00E776A5">
            <w:pPr>
              <w:widowControl w:val="0"/>
              <w:rPr>
                <w:sz w:val="16"/>
                <w:szCs w:val="16"/>
              </w:rPr>
            </w:pPr>
            <w:r w:rsidRPr="00636E82">
              <w:rPr>
                <w:sz w:val="16"/>
                <w:szCs w:val="16"/>
              </w:rPr>
              <w:t>0 to 360.0000</w:t>
            </w:r>
          </w:p>
        </w:tc>
        <w:tc>
          <w:tcPr>
            <w:tcW w:w="1289" w:type="dxa"/>
            <w:shd w:val="clear" w:color="auto" w:fill="auto"/>
            <w:tcMar>
              <w:top w:w="100" w:type="dxa"/>
              <w:left w:w="100" w:type="dxa"/>
              <w:bottom w:w="100" w:type="dxa"/>
              <w:right w:w="100" w:type="dxa"/>
            </w:tcMar>
          </w:tcPr>
          <w:p w14:paraId="15610FF5" w14:textId="77777777" w:rsidR="00522D60" w:rsidRPr="00636E82" w:rsidRDefault="00522D60" w:rsidP="00E776A5">
            <w:pPr>
              <w:widowControl w:val="0"/>
              <w:rPr>
                <w:sz w:val="16"/>
                <w:szCs w:val="16"/>
              </w:rPr>
            </w:pPr>
            <w:r w:rsidRPr="00636E82">
              <w:rPr>
                <w:sz w:val="16"/>
                <w:szCs w:val="16"/>
              </w:rPr>
              <w:t>3600001</w:t>
            </w:r>
          </w:p>
        </w:tc>
        <w:tc>
          <w:tcPr>
            <w:tcW w:w="1289" w:type="dxa"/>
            <w:shd w:val="clear" w:color="auto" w:fill="auto"/>
            <w:tcMar>
              <w:top w:w="100" w:type="dxa"/>
              <w:left w:w="100" w:type="dxa"/>
              <w:bottom w:w="100" w:type="dxa"/>
              <w:right w:w="100" w:type="dxa"/>
            </w:tcMar>
          </w:tcPr>
          <w:p w14:paraId="47ADE4F9" w14:textId="77777777" w:rsidR="00522D60" w:rsidRPr="00636E82" w:rsidRDefault="00522D60" w:rsidP="00E776A5">
            <w:pPr>
              <w:widowControl w:val="0"/>
              <w:rPr>
                <w:sz w:val="16"/>
                <w:szCs w:val="16"/>
              </w:rPr>
            </w:pPr>
            <w:r w:rsidRPr="00636E82">
              <w:rPr>
                <w:sz w:val="16"/>
                <w:szCs w:val="16"/>
              </w:rPr>
              <w:t>22</w:t>
            </w:r>
          </w:p>
        </w:tc>
        <w:tc>
          <w:tcPr>
            <w:tcW w:w="1289" w:type="dxa"/>
            <w:shd w:val="clear" w:color="auto" w:fill="auto"/>
            <w:tcMar>
              <w:top w:w="100" w:type="dxa"/>
              <w:left w:w="100" w:type="dxa"/>
              <w:bottom w:w="100" w:type="dxa"/>
              <w:right w:w="100" w:type="dxa"/>
            </w:tcMar>
          </w:tcPr>
          <w:p w14:paraId="7535FC6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22</w:t>
            </w:r>
          </w:p>
        </w:tc>
        <w:tc>
          <w:tcPr>
            <w:tcW w:w="1289" w:type="dxa"/>
            <w:shd w:val="clear" w:color="auto" w:fill="auto"/>
            <w:tcMar>
              <w:top w:w="100" w:type="dxa"/>
              <w:left w:w="100" w:type="dxa"/>
              <w:bottom w:w="100" w:type="dxa"/>
              <w:right w:w="100" w:type="dxa"/>
            </w:tcMar>
          </w:tcPr>
          <w:p w14:paraId="33219E84" w14:textId="77777777" w:rsidR="00522D60" w:rsidRPr="00636E82" w:rsidRDefault="00522D60" w:rsidP="00E776A5">
            <w:pPr>
              <w:widowControl w:val="0"/>
              <w:rPr>
                <w:sz w:val="16"/>
                <w:szCs w:val="16"/>
              </w:rPr>
            </w:pPr>
            <w:r w:rsidRPr="00636E82">
              <w:rPr>
                <w:sz w:val="16"/>
                <w:szCs w:val="16"/>
              </w:rPr>
              <w:t>8.5830712318e-5</w:t>
            </w:r>
          </w:p>
        </w:tc>
      </w:tr>
      <w:tr w:rsidR="00522D60" w:rsidRPr="00636E82" w14:paraId="3D5413E1" w14:textId="77777777" w:rsidTr="00ED28DE">
        <w:tc>
          <w:tcPr>
            <w:tcW w:w="1290" w:type="dxa"/>
            <w:shd w:val="clear" w:color="auto" w:fill="auto"/>
            <w:tcMar>
              <w:top w:w="100" w:type="dxa"/>
              <w:left w:w="100" w:type="dxa"/>
              <w:bottom w:w="100" w:type="dxa"/>
              <w:right w:w="100" w:type="dxa"/>
            </w:tcMar>
          </w:tcPr>
          <w:p w14:paraId="25199DE3" w14:textId="77777777" w:rsidR="00522D60" w:rsidRPr="00636E82" w:rsidRDefault="00522D60" w:rsidP="00E776A5">
            <w:pPr>
              <w:widowControl w:val="0"/>
              <w:rPr>
                <w:sz w:val="16"/>
                <w:szCs w:val="16"/>
              </w:rPr>
            </w:pPr>
            <w:r w:rsidRPr="00636E82">
              <w:rPr>
                <w:sz w:val="16"/>
                <w:szCs w:val="16"/>
              </w:rPr>
              <w:t>Eccentricity</w:t>
            </w:r>
          </w:p>
        </w:tc>
        <w:tc>
          <w:tcPr>
            <w:tcW w:w="1290" w:type="dxa"/>
            <w:shd w:val="clear" w:color="auto" w:fill="auto"/>
            <w:tcMar>
              <w:top w:w="100" w:type="dxa"/>
              <w:left w:w="100" w:type="dxa"/>
              <w:bottom w:w="100" w:type="dxa"/>
              <w:right w:w="100" w:type="dxa"/>
            </w:tcMar>
          </w:tcPr>
          <w:p w14:paraId="62CAE069" w14:textId="77777777" w:rsidR="00522D60" w:rsidRPr="00636E82" w:rsidRDefault="00522D60" w:rsidP="00E776A5">
            <w:pPr>
              <w:widowControl w:val="0"/>
              <w:rPr>
                <w:sz w:val="16"/>
                <w:szCs w:val="16"/>
              </w:rPr>
            </w:pPr>
            <w:r w:rsidRPr="00636E82">
              <w:rPr>
                <w:sz w:val="16"/>
                <w:szCs w:val="16"/>
              </w:rPr>
              <w:t>-</w:t>
            </w:r>
          </w:p>
        </w:tc>
        <w:tc>
          <w:tcPr>
            <w:tcW w:w="1290" w:type="dxa"/>
            <w:shd w:val="clear" w:color="auto" w:fill="auto"/>
            <w:tcMar>
              <w:top w:w="100" w:type="dxa"/>
              <w:left w:w="100" w:type="dxa"/>
              <w:bottom w:w="100" w:type="dxa"/>
              <w:right w:w="100" w:type="dxa"/>
            </w:tcMar>
          </w:tcPr>
          <w:p w14:paraId="1C0FF8E9" w14:textId="77777777" w:rsidR="00522D60" w:rsidRPr="00636E82" w:rsidRDefault="00522D60" w:rsidP="00E776A5">
            <w:pPr>
              <w:widowControl w:val="0"/>
              <w:rPr>
                <w:sz w:val="16"/>
                <w:szCs w:val="16"/>
              </w:rPr>
            </w:pPr>
            <w:r w:rsidRPr="00636E82">
              <w:rPr>
                <w:sz w:val="16"/>
                <w:szCs w:val="16"/>
              </w:rPr>
              <w:t>0 to .9999999</w:t>
            </w:r>
          </w:p>
        </w:tc>
        <w:tc>
          <w:tcPr>
            <w:tcW w:w="1289" w:type="dxa"/>
            <w:shd w:val="clear" w:color="auto" w:fill="auto"/>
            <w:tcMar>
              <w:top w:w="100" w:type="dxa"/>
              <w:left w:w="100" w:type="dxa"/>
              <w:bottom w:w="100" w:type="dxa"/>
              <w:right w:w="100" w:type="dxa"/>
            </w:tcMar>
          </w:tcPr>
          <w:p w14:paraId="2BCCB12D" w14:textId="77777777" w:rsidR="00522D60" w:rsidRPr="00636E82" w:rsidRDefault="00522D60" w:rsidP="00E776A5">
            <w:pPr>
              <w:widowControl w:val="0"/>
              <w:rPr>
                <w:sz w:val="16"/>
                <w:szCs w:val="16"/>
              </w:rPr>
            </w:pPr>
            <w:r w:rsidRPr="00636E82">
              <w:rPr>
                <w:sz w:val="16"/>
                <w:szCs w:val="16"/>
              </w:rPr>
              <w:t>1e+7</w:t>
            </w:r>
          </w:p>
        </w:tc>
        <w:tc>
          <w:tcPr>
            <w:tcW w:w="1289" w:type="dxa"/>
            <w:shd w:val="clear" w:color="auto" w:fill="auto"/>
            <w:tcMar>
              <w:top w:w="100" w:type="dxa"/>
              <w:left w:w="100" w:type="dxa"/>
              <w:bottom w:w="100" w:type="dxa"/>
              <w:right w:w="100" w:type="dxa"/>
            </w:tcMar>
          </w:tcPr>
          <w:p w14:paraId="66B5DD78" w14:textId="77777777" w:rsidR="00522D60" w:rsidRPr="00636E82" w:rsidRDefault="00522D60" w:rsidP="00E776A5">
            <w:pPr>
              <w:widowControl w:val="0"/>
              <w:rPr>
                <w:sz w:val="16"/>
                <w:szCs w:val="16"/>
              </w:rPr>
            </w:pPr>
            <w:r w:rsidRPr="00636E82">
              <w:rPr>
                <w:sz w:val="16"/>
                <w:szCs w:val="16"/>
              </w:rPr>
              <w:t>24</w:t>
            </w:r>
          </w:p>
        </w:tc>
        <w:tc>
          <w:tcPr>
            <w:tcW w:w="1289" w:type="dxa"/>
            <w:shd w:val="clear" w:color="auto" w:fill="auto"/>
            <w:tcMar>
              <w:top w:w="100" w:type="dxa"/>
              <w:left w:w="100" w:type="dxa"/>
              <w:bottom w:w="100" w:type="dxa"/>
              <w:right w:w="100" w:type="dxa"/>
            </w:tcMar>
          </w:tcPr>
          <w:p w14:paraId="69FE216D"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24</w:t>
            </w:r>
          </w:p>
        </w:tc>
        <w:tc>
          <w:tcPr>
            <w:tcW w:w="1289" w:type="dxa"/>
            <w:shd w:val="clear" w:color="auto" w:fill="auto"/>
            <w:tcMar>
              <w:top w:w="100" w:type="dxa"/>
              <w:left w:w="100" w:type="dxa"/>
              <w:bottom w:w="100" w:type="dxa"/>
              <w:right w:w="100" w:type="dxa"/>
            </w:tcMar>
          </w:tcPr>
          <w:p w14:paraId="555554D2" w14:textId="77777777" w:rsidR="00522D60" w:rsidRPr="00636E82" w:rsidRDefault="00522D60" w:rsidP="00E776A5">
            <w:pPr>
              <w:widowControl w:val="0"/>
              <w:rPr>
                <w:sz w:val="16"/>
                <w:szCs w:val="16"/>
              </w:rPr>
            </w:pPr>
            <w:r w:rsidRPr="00636E82">
              <w:rPr>
                <w:sz w:val="16"/>
                <w:szCs w:val="16"/>
              </w:rPr>
              <w:t>5.96046388</w:t>
            </w:r>
          </w:p>
          <w:p w14:paraId="45A3F0A7" w14:textId="77777777" w:rsidR="00522D60" w:rsidRPr="00636E82" w:rsidRDefault="00522D60" w:rsidP="00E776A5">
            <w:pPr>
              <w:widowControl w:val="0"/>
              <w:rPr>
                <w:sz w:val="16"/>
                <w:szCs w:val="16"/>
              </w:rPr>
            </w:pPr>
            <w:r w:rsidRPr="00636E82">
              <w:rPr>
                <w:sz w:val="16"/>
                <w:szCs w:val="16"/>
              </w:rPr>
              <w:t>e-8</w:t>
            </w:r>
          </w:p>
        </w:tc>
      </w:tr>
      <w:tr w:rsidR="00522D60" w:rsidRPr="00636E82" w14:paraId="315D3B16" w14:textId="77777777" w:rsidTr="00ED28DE">
        <w:tc>
          <w:tcPr>
            <w:tcW w:w="1290" w:type="dxa"/>
            <w:shd w:val="clear" w:color="auto" w:fill="auto"/>
            <w:tcMar>
              <w:top w:w="100" w:type="dxa"/>
              <w:left w:w="100" w:type="dxa"/>
              <w:bottom w:w="100" w:type="dxa"/>
              <w:right w:w="100" w:type="dxa"/>
            </w:tcMar>
          </w:tcPr>
          <w:p w14:paraId="5D8B7714" w14:textId="77777777" w:rsidR="00522D60" w:rsidRPr="00636E82" w:rsidRDefault="00522D60" w:rsidP="00E776A5">
            <w:pPr>
              <w:widowControl w:val="0"/>
              <w:rPr>
                <w:sz w:val="16"/>
                <w:szCs w:val="16"/>
              </w:rPr>
            </w:pPr>
            <w:r w:rsidRPr="00636E82">
              <w:rPr>
                <w:sz w:val="16"/>
                <w:szCs w:val="16"/>
              </w:rPr>
              <w:t xml:space="preserve">Mean Motion </w:t>
            </w:r>
          </w:p>
        </w:tc>
        <w:tc>
          <w:tcPr>
            <w:tcW w:w="1290" w:type="dxa"/>
            <w:shd w:val="clear" w:color="auto" w:fill="auto"/>
            <w:tcMar>
              <w:top w:w="100" w:type="dxa"/>
              <w:left w:w="100" w:type="dxa"/>
              <w:bottom w:w="100" w:type="dxa"/>
              <w:right w:w="100" w:type="dxa"/>
            </w:tcMar>
          </w:tcPr>
          <w:p w14:paraId="4A641A06" w14:textId="77777777" w:rsidR="00522D60" w:rsidRPr="00636E82" w:rsidRDefault="00522D60" w:rsidP="00E776A5">
            <w:pPr>
              <w:widowControl w:val="0"/>
              <w:rPr>
                <w:sz w:val="16"/>
                <w:szCs w:val="16"/>
              </w:rPr>
            </w:pPr>
            <w:r w:rsidRPr="00636E82">
              <w:rPr>
                <w:sz w:val="16"/>
                <w:szCs w:val="16"/>
              </w:rPr>
              <w:t>rev/day</w:t>
            </w:r>
          </w:p>
        </w:tc>
        <w:tc>
          <w:tcPr>
            <w:tcW w:w="1290" w:type="dxa"/>
            <w:shd w:val="clear" w:color="auto" w:fill="auto"/>
            <w:tcMar>
              <w:top w:w="100" w:type="dxa"/>
              <w:left w:w="100" w:type="dxa"/>
              <w:bottom w:w="100" w:type="dxa"/>
              <w:right w:w="100" w:type="dxa"/>
            </w:tcMar>
          </w:tcPr>
          <w:p w14:paraId="7D473743" w14:textId="77777777" w:rsidR="00522D60" w:rsidRPr="00636E82" w:rsidRDefault="00522D60" w:rsidP="00E776A5">
            <w:pPr>
              <w:widowControl w:val="0"/>
              <w:rPr>
                <w:sz w:val="16"/>
                <w:szCs w:val="16"/>
              </w:rPr>
            </w:pPr>
            <w:r w:rsidRPr="00636E82">
              <w:rPr>
                <w:sz w:val="16"/>
                <w:szCs w:val="16"/>
              </w:rPr>
              <w:t xml:space="preserve">0 </w:t>
            </w:r>
            <w:proofErr w:type="gramStart"/>
            <w:r w:rsidRPr="00636E82">
              <w:rPr>
                <w:sz w:val="16"/>
                <w:szCs w:val="16"/>
              </w:rPr>
              <w:t>to  99</w:t>
            </w:r>
            <w:proofErr w:type="gramEnd"/>
            <w:r w:rsidRPr="00636E82">
              <w:rPr>
                <w:sz w:val="16"/>
                <w:szCs w:val="16"/>
              </w:rPr>
              <w:t>.99999999</w:t>
            </w:r>
          </w:p>
        </w:tc>
        <w:tc>
          <w:tcPr>
            <w:tcW w:w="1289" w:type="dxa"/>
            <w:shd w:val="clear" w:color="auto" w:fill="auto"/>
            <w:tcMar>
              <w:top w:w="100" w:type="dxa"/>
              <w:left w:w="100" w:type="dxa"/>
              <w:bottom w:w="100" w:type="dxa"/>
              <w:right w:w="100" w:type="dxa"/>
            </w:tcMar>
          </w:tcPr>
          <w:p w14:paraId="301FF270" w14:textId="77777777" w:rsidR="00522D60" w:rsidRPr="00636E82" w:rsidRDefault="00522D60" w:rsidP="00E776A5">
            <w:pPr>
              <w:widowControl w:val="0"/>
              <w:rPr>
                <w:sz w:val="16"/>
                <w:szCs w:val="16"/>
              </w:rPr>
            </w:pPr>
            <w:r w:rsidRPr="00636E82">
              <w:rPr>
                <w:sz w:val="16"/>
                <w:szCs w:val="16"/>
              </w:rPr>
              <w:t>1e+10</w:t>
            </w:r>
          </w:p>
        </w:tc>
        <w:tc>
          <w:tcPr>
            <w:tcW w:w="1289" w:type="dxa"/>
            <w:shd w:val="clear" w:color="auto" w:fill="auto"/>
            <w:tcMar>
              <w:top w:w="100" w:type="dxa"/>
              <w:left w:w="100" w:type="dxa"/>
              <w:bottom w:w="100" w:type="dxa"/>
              <w:right w:w="100" w:type="dxa"/>
            </w:tcMar>
          </w:tcPr>
          <w:p w14:paraId="54A47825" w14:textId="77777777" w:rsidR="00522D60" w:rsidRPr="00636E82" w:rsidRDefault="00522D60" w:rsidP="00E776A5">
            <w:pPr>
              <w:widowControl w:val="0"/>
              <w:rPr>
                <w:sz w:val="16"/>
                <w:szCs w:val="16"/>
              </w:rPr>
            </w:pPr>
            <w:r w:rsidRPr="00636E82">
              <w:rPr>
                <w:sz w:val="16"/>
                <w:szCs w:val="16"/>
              </w:rPr>
              <w:t>34</w:t>
            </w:r>
          </w:p>
        </w:tc>
        <w:tc>
          <w:tcPr>
            <w:tcW w:w="1289" w:type="dxa"/>
            <w:shd w:val="clear" w:color="auto" w:fill="auto"/>
            <w:tcMar>
              <w:top w:w="100" w:type="dxa"/>
              <w:left w:w="100" w:type="dxa"/>
              <w:bottom w:w="100" w:type="dxa"/>
              <w:right w:w="100" w:type="dxa"/>
            </w:tcMar>
          </w:tcPr>
          <w:p w14:paraId="44A20BE4"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34</w:t>
            </w:r>
          </w:p>
        </w:tc>
        <w:tc>
          <w:tcPr>
            <w:tcW w:w="1289" w:type="dxa"/>
            <w:shd w:val="clear" w:color="auto" w:fill="auto"/>
            <w:tcMar>
              <w:top w:w="100" w:type="dxa"/>
              <w:left w:w="100" w:type="dxa"/>
              <w:bottom w:w="100" w:type="dxa"/>
              <w:right w:w="100" w:type="dxa"/>
            </w:tcMar>
          </w:tcPr>
          <w:p w14:paraId="17AF0B9D" w14:textId="77777777" w:rsidR="00522D60" w:rsidRPr="00636E82" w:rsidRDefault="00522D60" w:rsidP="00E776A5">
            <w:pPr>
              <w:widowControl w:val="0"/>
              <w:rPr>
                <w:sz w:val="16"/>
                <w:szCs w:val="16"/>
              </w:rPr>
            </w:pPr>
            <w:r w:rsidRPr="00636E82">
              <w:rPr>
                <w:sz w:val="16"/>
                <w:szCs w:val="16"/>
              </w:rPr>
              <w:t>5.82076609</w:t>
            </w:r>
            <w:r w:rsidRPr="00636E82">
              <w:rPr>
                <w:sz w:val="16"/>
                <w:szCs w:val="16"/>
              </w:rPr>
              <w:br/>
              <w:t>e-9</w:t>
            </w:r>
          </w:p>
        </w:tc>
      </w:tr>
      <w:tr w:rsidR="00522D60" w:rsidRPr="00636E82" w14:paraId="07497924" w14:textId="77777777" w:rsidTr="00ED28DE">
        <w:tc>
          <w:tcPr>
            <w:tcW w:w="1290" w:type="dxa"/>
            <w:shd w:val="clear" w:color="auto" w:fill="auto"/>
            <w:tcMar>
              <w:top w:w="100" w:type="dxa"/>
              <w:left w:w="100" w:type="dxa"/>
              <w:bottom w:w="100" w:type="dxa"/>
              <w:right w:w="100" w:type="dxa"/>
            </w:tcMar>
          </w:tcPr>
          <w:p w14:paraId="60B0858B" w14:textId="77777777" w:rsidR="00522D60" w:rsidRPr="00636E82" w:rsidRDefault="00522D60" w:rsidP="00E776A5">
            <w:pPr>
              <w:widowControl w:val="0"/>
              <w:rPr>
                <w:sz w:val="16"/>
                <w:szCs w:val="16"/>
              </w:rPr>
            </w:pPr>
            <w:r w:rsidRPr="00636E82">
              <w:rPr>
                <w:sz w:val="16"/>
                <w:szCs w:val="16"/>
              </w:rPr>
              <w:t xml:space="preserve">Revolution Number at Epoch </w:t>
            </w:r>
          </w:p>
        </w:tc>
        <w:tc>
          <w:tcPr>
            <w:tcW w:w="1290" w:type="dxa"/>
            <w:shd w:val="clear" w:color="auto" w:fill="auto"/>
            <w:tcMar>
              <w:top w:w="100" w:type="dxa"/>
              <w:left w:w="100" w:type="dxa"/>
              <w:bottom w:w="100" w:type="dxa"/>
              <w:right w:w="100" w:type="dxa"/>
            </w:tcMar>
          </w:tcPr>
          <w:p w14:paraId="6F001B6E" w14:textId="77777777" w:rsidR="00522D60" w:rsidRPr="00636E82" w:rsidRDefault="00522D60" w:rsidP="00E776A5">
            <w:pPr>
              <w:widowControl w:val="0"/>
              <w:rPr>
                <w:sz w:val="16"/>
                <w:szCs w:val="16"/>
              </w:rPr>
            </w:pPr>
            <w:r w:rsidRPr="00636E82">
              <w:rPr>
                <w:sz w:val="16"/>
                <w:szCs w:val="16"/>
              </w:rPr>
              <w:t>rev</w:t>
            </w:r>
          </w:p>
        </w:tc>
        <w:tc>
          <w:tcPr>
            <w:tcW w:w="1290" w:type="dxa"/>
            <w:shd w:val="clear" w:color="auto" w:fill="auto"/>
            <w:tcMar>
              <w:top w:w="100" w:type="dxa"/>
              <w:left w:w="100" w:type="dxa"/>
              <w:bottom w:w="100" w:type="dxa"/>
              <w:right w:w="100" w:type="dxa"/>
            </w:tcMar>
          </w:tcPr>
          <w:p w14:paraId="7229476A" w14:textId="77777777" w:rsidR="00522D60" w:rsidRPr="00636E82" w:rsidRDefault="00522D60" w:rsidP="00E776A5">
            <w:pPr>
              <w:widowControl w:val="0"/>
              <w:rPr>
                <w:sz w:val="16"/>
                <w:szCs w:val="16"/>
              </w:rPr>
            </w:pPr>
            <w:r w:rsidRPr="00636E82">
              <w:rPr>
                <w:sz w:val="16"/>
                <w:szCs w:val="16"/>
              </w:rPr>
              <w:t>0 to 131071</w:t>
            </w:r>
          </w:p>
        </w:tc>
        <w:tc>
          <w:tcPr>
            <w:tcW w:w="1289" w:type="dxa"/>
            <w:shd w:val="clear" w:color="auto" w:fill="auto"/>
            <w:tcMar>
              <w:top w:w="100" w:type="dxa"/>
              <w:left w:w="100" w:type="dxa"/>
              <w:bottom w:w="100" w:type="dxa"/>
              <w:right w:w="100" w:type="dxa"/>
            </w:tcMar>
          </w:tcPr>
          <w:p w14:paraId="34A5A279" w14:textId="77777777" w:rsidR="00522D60" w:rsidRPr="00636E82" w:rsidRDefault="00522D60" w:rsidP="00E776A5">
            <w:pPr>
              <w:widowControl w:val="0"/>
              <w:rPr>
                <w:sz w:val="16"/>
                <w:szCs w:val="16"/>
              </w:rPr>
            </w:pPr>
            <w:r w:rsidRPr="00636E82">
              <w:rPr>
                <w:sz w:val="16"/>
                <w:szCs w:val="16"/>
              </w:rPr>
              <w:t>131072</w:t>
            </w:r>
          </w:p>
        </w:tc>
        <w:tc>
          <w:tcPr>
            <w:tcW w:w="1289" w:type="dxa"/>
            <w:shd w:val="clear" w:color="auto" w:fill="auto"/>
            <w:tcMar>
              <w:top w:w="100" w:type="dxa"/>
              <w:left w:w="100" w:type="dxa"/>
              <w:bottom w:w="100" w:type="dxa"/>
              <w:right w:w="100" w:type="dxa"/>
            </w:tcMar>
          </w:tcPr>
          <w:p w14:paraId="5156C443" w14:textId="77777777" w:rsidR="00522D60" w:rsidRPr="00636E82" w:rsidRDefault="00522D60" w:rsidP="00E776A5">
            <w:pPr>
              <w:widowControl w:val="0"/>
              <w:rPr>
                <w:sz w:val="16"/>
                <w:szCs w:val="16"/>
              </w:rPr>
            </w:pPr>
            <w:r w:rsidRPr="00636E82">
              <w:rPr>
                <w:sz w:val="16"/>
                <w:szCs w:val="16"/>
              </w:rPr>
              <w:t>17</w:t>
            </w:r>
          </w:p>
        </w:tc>
        <w:tc>
          <w:tcPr>
            <w:tcW w:w="1289" w:type="dxa"/>
            <w:shd w:val="clear" w:color="auto" w:fill="auto"/>
            <w:tcMar>
              <w:top w:w="100" w:type="dxa"/>
              <w:left w:w="100" w:type="dxa"/>
              <w:bottom w:w="100" w:type="dxa"/>
              <w:right w:w="100" w:type="dxa"/>
            </w:tcMar>
          </w:tcPr>
          <w:p w14:paraId="08B4230C"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17</w:t>
            </w:r>
          </w:p>
        </w:tc>
        <w:tc>
          <w:tcPr>
            <w:tcW w:w="1289" w:type="dxa"/>
            <w:shd w:val="clear" w:color="auto" w:fill="auto"/>
            <w:tcMar>
              <w:top w:w="100" w:type="dxa"/>
              <w:left w:w="100" w:type="dxa"/>
              <w:bottom w:w="100" w:type="dxa"/>
              <w:right w:w="100" w:type="dxa"/>
            </w:tcMar>
          </w:tcPr>
          <w:p w14:paraId="01B13BA2" w14:textId="77777777" w:rsidR="00522D60" w:rsidRPr="00636E82" w:rsidRDefault="00522D60" w:rsidP="00E776A5">
            <w:pPr>
              <w:widowControl w:val="0"/>
              <w:rPr>
                <w:sz w:val="16"/>
                <w:szCs w:val="16"/>
              </w:rPr>
            </w:pPr>
            <w:r w:rsidRPr="00636E82">
              <w:rPr>
                <w:sz w:val="16"/>
                <w:szCs w:val="16"/>
              </w:rPr>
              <w:t>1</w:t>
            </w:r>
          </w:p>
        </w:tc>
      </w:tr>
      <w:tr w:rsidR="00522D60" w:rsidRPr="00636E82" w14:paraId="37FDBEEF" w14:textId="77777777" w:rsidTr="00ED28DE">
        <w:tc>
          <w:tcPr>
            <w:tcW w:w="1290" w:type="dxa"/>
            <w:shd w:val="clear" w:color="auto" w:fill="auto"/>
            <w:tcMar>
              <w:top w:w="100" w:type="dxa"/>
              <w:left w:w="100" w:type="dxa"/>
              <w:bottom w:w="100" w:type="dxa"/>
              <w:right w:w="100" w:type="dxa"/>
            </w:tcMar>
          </w:tcPr>
          <w:p w14:paraId="28B911E7" w14:textId="77777777" w:rsidR="00522D60" w:rsidRPr="00636E82" w:rsidRDefault="00522D60" w:rsidP="00E776A5">
            <w:pPr>
              <w:widowControl w:val="0"/>
              <w:rPr>
                <w:sz w:val="16"/>
                <w:szCs w:val="16"/>
              </w:rPr>
            </w:pPr>
            <w:r w:rsidRPr="00636E82">
              <w:rPr>
                <w:sz w:val="16"/>
                <w:szCs w:val="16"/>
              </w:rPr>
              <w:t>B*</w:t>
            </w:r>
          </w:p>
        </w:tc>
        <w:tc>
          <w:tcPr>
            <w:tcW w:w="1290" w:type="dxa"/>
            <w:shd w:val="clear" w:color="auto" w:fill="auto"/>
            <w:tcMar>
              <w:top w:w="100" w:type="dxa"/>
              <w:left w:w="100" w:type="dxa"/>
              <w:bottom w:w="100" w:type="dxa"/>
              <w:right w:w="100" w:type="dxa"/>
            </w:tcMar>
          </w:tcPr>
          <w:p w14:paraId="5EF0A1C0" w14:textId="77777777" w:rsidR="00522D60" w:rsidRPr="00636E82" w:rsidRDefault="00522D60" w:rsidP="00E776A5">
            <w:pPr>
              <w:widowControl w:val="0"/>
              <w:rPr>
                <w:sz w:val="16"/>
                <w:szCs w:val="16"/>
                <w:vertAlign w:val="superscript"/>
              </w:rPr>
            </w:pPr>
            <w:r w:rsidRPr="00636E82">
              <w:rPr>
                <w:sz w:val="16"/>
                <w:szCs w:val="16"/>
              </w:rPr>
              <w:t xml:space="preserve"> (</w:t>
            </w:r>
            <w:proofErr w:type="gramStart"/>
            <w:r w:rsidRPr="00636E82">
              <w:rPr>
                <w:sz w:val="16"/>
                <w:szCs w:val="16"/>
              </w:rPr>
              <w:t>earth</w:t>
            </w:r>
            <w:proofErr w:type="gramEnd"/>
            <w:r w:rsidRPr="00636E82">
              <w:rPr>
                <w:sz w:val="16"/>
                <w:szCs w:val="16"/>
              </w:rPr>
              <w:t xml:space="preserve"> radii)</w:t>
            </w:r>
            <w:r w:rsidRPr="00636E82">
              <w:rPr>
                <w:sz w:val="16"/>
                <w:szCs w:val="16"/>
                <w:vertAlign w:val="superscript"/>
              </w:rPr>
              <w:t>-1</w:t>
            </w:r>
          </w:p>
        </w:tc>
        <w:tc>
          <w:tcPr>
            <w:tcW w:w="1290" w:type="dxa"/>
            <w:shd w:val="clear" w:color="auto" w:fill="auto"/>
            <w:tcMar>
              <w:top w:w="100" w:type="dxa"/>
              <w:left w:w="100" w:type="dxa"/>
              <w:bottom w:w="100" w:type="dxa"/>
              <w:right w:w="100" w:type="dxa"/>
            </w:tcMar>
          </w:tcPr>
          <w:p w14:paraId="507A2159" w14:textId="77777777" w:rsidR="00522D60" w:rsidRPr="00636E82" w:rsidRDefault="00DC58C8" w:rsidP="00E776A5">
            <w:pPr>
              <w:widowControl w:val="0"/>
              <w:rPr>
                <w:sz w:val="16"/>
                <w:szCs w:val="16"/>
              </w:rPr>
            </w:pPr>
            <w:sdt>
              <w:sdtPr>
                <w:rPr>
                  <w:sz w:val="16"/>
                  <w:szCs w:val="16"/>
                </w:rPr>
                <w:tag w:val="goog_rdk_7"/>
                <w:id w:val="2119257166"/>
              </w:sdtPr>
              <w:sdtEndPr/>
              <w:sdtContent>
                <w:r w:rsidR="00522D60" w:rsidRPr="00636E82">
                  <w:rPr>
                    <w:rFonts w:eastAsia="Gungsuh"/>
                    <w:sz w:val="16"/>
                    <w:szCs w:val="16"/>
                  </w:rPr>
                  <w:t>Nonlinear</w:t>
                </w:r>
                <w:r w:rsidR="00522D60" w:rsidRPr="00636E82">
                  <w:rPr>
                    <w:rFonts w:eastAsia="Gungsuh"/>
                    <w:sz w:val="16"/>
                    <w:szCs w:val="16"/>
                  </w:rPr>
                  <w:br/>
                </w:r>
                <w:r w:rsidR="00522D60" w:rsidRPr="00636E82">
                  <w:rPr>
                    <w:rFonts w:ascii="Cambria Math" w:eastAsia="Gungsuh" w:hAnsi="Cambria Math" w:cs="Cambria Math"/>
                    <w:sz w:val="16"/>
                    <w:szCs w:val="16"/>
                  </w:rPr>
                  <w:t>∓</w:t>
                </w:r>
                <w:r w:rsidR="00522D60" w:rsidRPr="00636E82">
                  <w:rPr>
                    <w:rFonts w:eastAsia="Gungsuh"/>
                    <w:sz w:val="16"/>
                    <w:szCs w:val="16"/>
                  </w:rPr>
                  <w:t>.99999</w:t>
                </w:r>
                <w:r w:rsidR="00522D60" w:rsidRPr="00636E82">
                  <w:rPr>
                    <w:rFonts w:ascii="Cambria Math" w:eastAsia="Gungsuh" w:hAnsi="Cambria Math" w:cs="Cambria Math"/>
                    <w:sz w:val="16"/>
                    <w:szCs w:val="16"/>
                  </w:rPr>
                  <w:t>∓</w:t>
                </w:r>
                <w:r w:rsidR="00522D60" w:rsidRPr="00636E82">
                  <w:rPr>
                    <w:rFonts w:eastAsia="Gungsuh"/>
                    <w:sz w:val="16"/>
                    <w:szCs w:val="16"/>
                  </w:rPr>
                  <w:t>9</w:t>
                </w:r>
              </w:sdtContent>
            </w:sdt>
          </w:p>
        </w:tc>
        <w:tc>
          <w:tcPr>
            <w:tcW w:w="1289" w:type="dxa"/>
            <w:shd w:val="clear" w:color="auto" w:fill="auto"/>
            <w:tcMar>
              <w:top w:w="100" w:type="dxa"/>
              <w:left w:w="100" w:type="dxa"/>
              <w:bottom w:w="100" w:type="dxa"/>
              <w:right w:w="100" w:type="dxa"/>
            </w:tcMar>
          </w:tcPr>
          <w:p w14:paraId="785E2659"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4EF22E6D" w14:textId="77777777" w:rsidR="00522D60" w:rsidRPr="00636E82" w:rsidRDefault="00522D60" w:rsidP="00E776A5">
            <w:pPr>
              <w:widowControl w:val="0"/>
              <w:rPr>
                <w:sz w:val="16"/>
                <w:szCs w:val="16"/>
              </w:rPr>
            </w:pPr>
            <w:r w:rsidRPr="00636E82">
              <w:rPr>
                <w:sz w:val="16"/>
                <w:szCs w:val="16"/>
              </w:rPr>
              <w:t>23</w:t>
            </w:r>
          </w:p>
        </w:tc>
        <w:tc>
          <w:tcPr>
            <w:tcW w:w="1289" w:type="dxa"/>
            <w:shd w:val="clear" w:color="auto" w:fill="auto"/>
            <w:tcMar>
              <w:top w:w="100" w:type="dxa"/>
              <w:left w:w="100" w:type="dxa"/>
              <w:bottom w:w="100" w:type="dxa"/>
              <w:right w:w="100" w:type="dxa"/>
            </w:tcMar>
          </w:tcPr>
          <w:p w14:paraId="3BEBDC72" w14:textId="77777777" w:rsidR="00522D60" w:rsidRPr="00636E82" w:rsidRDefault="00522D60" w:rsidP="00E776A5">
            <w:pPr>
              <w:widowControl w:val="0"/>
              <w:rPr>
                <w:sz w:val="16"/>
                <w:szCs w:val="16"/>
              </w:rPr>
            </w:pPr>
            <w:r w:rsidRPr="00636E82">
              <w:rPr>
                <w:sz w:val="16"/>
                <w:szCs w:val="16"/>
              </w:rPr>
              <w:t>-</w:t>
            </w:r>
          </w:p>
        </w:tc>
        <w:tc>
          <w:tcPr>
            <w:tcW w:w="1289" w:type="dxa"/>
            <w:shd w:val="clear" w:color="auto" w:fill="auto"/>
            <w:tcMar>
              <w:top w:w="100" w:type="dxa"/>
              <w:left w:w="100" w:type="dxa"/>
              <w:bottom w:w="100" w:type="dxa"/>
              <w:right w:w="100" w:type="dxa"/>
            </w:tcMar>
          </w:tcPr>
          <w:p w14:paraId="6274DAE0" w14:textId="77777777" w:rsidR="00522D60" w:rsidRPr="00636E82" w:rsidRDefault="00522D60" w:rsidP="00E776A5">
            <w:pPr>
              <w:widowControl w:val="0"/>
              <w:rPr>
                <w:sz w:val="16"/>
                <w:szCs w:val="16"/>
              </w:rPr>
            </w:pPr>
            <w:r w:rsidRPr="00636E82">
              <w:rPr>
                <w:sz w:val="16"/>
                <w:szCs w:val="16"/>
              </w:rPr>
              <w:t>-</w:t>
            </w:r>
          </w:p>
        </w:tc>
      </w:tr>
      <w:tr w:rsidR="00522D60" w:rsidRPr="00636E82" w14:paraId="459BFD09" w14:textId="77777777" w:rsidTr="00ED28DE">
        <w:tc>
          <w:tcPr>
            <w:tcW w:w="1290" w:type="dxa"/>
            <w:shd w:val="clear" w:color="auto" w:fill="auto"/>
            <w:tcMar>
              <w:top w:w="100" w:type="dxa"/>
              <w:left w:w="100" w:type="dxa"/>
              <w:bottom w:w="100" w:type="dxa"/>
              <w:right w:w="100" w:type="dxa"/>
            </w:tcMar>
          </w:tcPr>
          <w:p w14:paraId="1C929E75" w14:textId="77777777" w:rsidR="00522D60" w:rsidRPr="00636E82" w:rsidRDefault="00522D60" w:rsidP="00E776A5">
            <w:pPr>
              <w:widowControl w:val="0"/>
              <w:rPr>
                <w:b/>
                <w:sz w:val="16"/>
                <w:szCs w:val="16"/>
              </w:rPr>
            </w:pPr>
            <w:r w:rsidRPr="00636E82">
              <w:rPr>
                <w:sz w:val="16"/>
                <w:szCs w:val="16"/>
              </w:rPr>
              <w:t>Epoch*</w:t>
            </w:r>
          </w:p>
        </w:tc>
        <w:tc>
          <w:tcPr>
            <w:tcW w:w="1290" w:type="dxa"/>
            <w:shd w:val="clear" w:color="auto" w:fill="auto"/>
            <w:tcMar>
              <w:top w:w="100" w:type="dxa"/>
              <w:left w:w="100" w:type="dxa"/>
              <w:bottom w:w="100" w:type="dxa"/>
              <w:right w:w="100" w:type="dxa"/>
            </w:tcMar>
          </w:tcPr>
          <w:p w14:paraId="3FD5BADB" w14:textId="77777777" w:rsidR="00522D60" w:rsidRPr="00636E82" w:rsidRDefault="00522D60" w:rsidP="00E776A5">
            <w:pPr>
              <w:widowControl w:val="0"/>
              <w:rPr>
                <w:sz w:val="16"/>
                <w:szCs w:val="16"/>
              </w:rPr>
            </w:pPr>
            <w:r w:rsidRPr="00636E82">
              <w:rPr>
                <w:sz w:val="16"/>
                <w:szCs w:val="16"/>
              </w:rPr>
              <w:t>sec</w:t>
            </w:r>
          </w:p>
        </w:tc>
        <w:tc>
          <w:tcPr>
            <w:tcW w:w="1290" w:type="dxa"/>
            <w:shd w:val="clear" w:color="auto" w:fill="auto"/>
            <w:tcMar>
              <w:top w:w="100" w:type="dxa"/>
              <w:left w:w="100" w:type="dxa"/>
              <w:bottom w:w="100" w:type="dxa"/>
              <w:right w:w="100" w:type="dxa"/>
            </w:tcMar>
          </w:tcPr>
          <w:p w14:paraId="056E40EC" w14:textId="77777777" w:rsidR="00522D60" w:rsidRPr="00636E82" w:rsidRDefault="00522D60" w:rsidP="00E776A5">
            <w:pPr>
              <w:widowControl w:val="0"/>
              <w:rPr>
                <w:sz w:val="16"/>
                <w:szCs w:val="16"/>
              </w:rPr>
            </w:pPr>
            <w:r w:rsidRPr="00636E82">
              <w:rPr>
                <w:sz w:val="16"/>
                <w:szCs w:val="16"/>
              </w:rPr>
              <w:t>-1048575 to 1048575</w:t>
            </w:r>
          </w:p>
        </w:tc>
        <w:tc>
          <w:tcPr>
            <w:tcW w:w="1289" w:type="dxa"/>
            <w:shd w:val="clear" w:color="auto" w:fill="auto"/>
            <w:tcMar>
              <w:top w:w="100" w:type="dxa"/>
              <w:left w:w="100" w:type="dxa"/>
              <w:bottom w:w="100" w:type="dxa"/>
              <w:right w:w="100" w:type="dxa"/>
            </w:tcMar>
          </w:tcPr>
          <w:p w14:paraId="71BD5DA5" w14:textId="77777777" w:rsidR="00522D60" w:rsidRPr="00636E82" w:rsidRDefault="00522D60" w:rsidP="00E776A5">
            <w:pPr>
              <w:widowControl w:val="0"/>
              <w:rPr>
                <w:sz w:val="16"/>
                <w:szCs w:val="16"/>
              </w:rPr>
            </w:pPr>
            <w:r w:rsidRPr="00636E82">
              <w:rPr>
                <w:sz w:val="16"/>
                <w:szCs w:val="16"/>
              </w:rPr>
              <w:t>2</w:t>
            </w:r>
            <w:r w:rsidRPr="00636E82">
              <w:rPr>
                <w:sz w:val="16"/>
                <w:szCs w:val="16"/>
                <w:vertAlign w:val="superscript"/>
              </w:rPr>
              <w:t xml:space="preserve">21 </w:t>
            </w:r>
            <w:r w:rsidRPr="00636E82">
              <w:rPr>
                <w:sz w:val="16"/>
                <w:szCs w:val="16"/>
              </w:rPr>
              <w:t>- 1</w:t>
            </w:r>
          </w:p>
        </w:tc>
        <w:tc>
          <w:tcPr>
            <w:tcW w:w="1289" w:type="dxa"/>
            <w:shd w:val="clear" w:color="auto" w:fill="auto"/>
            <w:tcMar>
              <w:top w:w="100" w:type="dxa"/>
              <w:left w:w="100" w:type="dxa"/>
              <w:bottom w:w="100" w:type="dxa"/>
              <w:right w:w="100" w:type="dxa"/>
            </w:tcMar>
          </w:tcPr>
          <w:p w14:paraId="08BE80D3" w14:textId="5194ABAD" w:rsidR="00522D60" w:rsidRPr="00636E82" w:rsidRDefault="00522D60" w:rsidP="00E776A5">
            <w:pPr>
              <w:widowControl w:val="0"/>
              <w:rPr>
                <w:sz w:val="16"/>
                <w:szCs w:val="16"/>
              </w:rPr>
            </w:pPr>
            <w:r w:rsidRPr="00636E82">
              <w:rPr>
                <w:sz w:val="16"/>
                <w:szCs w:val="16"/>
              </w:rPr>
              <w:t>2</w:t>
            </w:r>
            <w:r w:rsidR="00333AB4" w:rsidRPr="00636E82">
              <w:rPr>
                <w:sz w:val="16"/>
                <w:szCs w:val="16"/>
              </w:rPr>
              <w:t>1</w:t>
            </w:r>
          </w:p>
        </w:tc>
        <w:tc>
          <w:tcPr>
            <w:tcW w:w="1289" w:type="dxa"/>
            <w:shd w:val="clear" w:color="auto" w:fill="auto"/>
            <w:tcMar>
              <w:top w:w="100" w:type="dxa"/>
              <w:left w:w="100" w:type="dxa"/>
              <w:bottom w:w="100" w:type="dxa"/>
              <w:right w:w="100" w:type="dxa"/>
            </w:tcMar>
          </w:tcPr>
          <w:p w14:paraId="0F60D820" w14:textId="77777777" w:rsidR="00522D60" w:rsidRPr="00636E82" w:rsidRDefault="00522D60" w:rsidP="00E776A5">
            <w:pPr>
              <w:widowControl w:val="0"/>
              <w:rPr>
                <w:sz w:val="16"/>
                <w:szCs w:val="16"/>
                <w:vertAlign w:val="superscript"/>
              </w:rPr>
            </w:pPr>
            <w:r w:rsidRPr="00636E82">
              <w:rPr>
                <w:sz w:val="16"/>
                <w:szCs w:val="16"/>
              </w:rPr>
              <w:t>2</w:t>
            </w:r>
            <w:r w:rsidRPr="00636E82">
              <w:rPr>
                <w:sz w:val="16"/>
                <w:szCs w:val="16"/>
                <w:vertAlign w:val="superscript"/>
              </w:rPr>
              <w:t>21</w:t>
            </w:r>
          </w:p>
        </w:tc>
        <w:tc>
          <w:tcPr>
            <w:tcW w:w="1289" w:type="dxa"/>
            <w:shd w:val="clear" w:color="auto" w:fill="auto"/>
            <w:tcMar>
              <w:top w:w="100" w:type="dxa"/>
              <w:left w:w="100" w:type="dxa"/>
              <w:bottom w:w="100" w:type="dxa"/>
              <w:right w:w="100" w:type="dxa"/>
            </w:tcMar>
          </w:tcPr>
          <w:p w14:paraId="11500351" w14:textId="77777777" w:rsidR="00522D60" w:rsidRPr="00636E82" w:rsidRDefault="00522D60" w:rsidP="00E776A5">
            <w:pPr>
              <w:widowControl w:val="0"/>
              <w:rPr>
                <w:sz w:val="16"/>
                <w:szCs w:val="16"/>
              </w:rPr>
            </w:pPr>
            <w:r w:rsidRPr="00636E82">
              <w:rPr>
                <w:sz w:val="16"/>
                <w:szCs w:val="16"/>
              </w:rPr>
              <w:t>1</w:t>
            </w:r>
          </w:p>
        </w:tc>
      </w:tr>
    </w:tbl>
    <w:p w14:paraId="0C472E78" w14:textId="77777777" w:rsidR="00522D60" w:rsidRPr="00636E82" w:rsidRDefault="00522D60" w:rsidP="00522D60">
      <w:r w:rsidRPr="00636E82">
        <w:t xml:space="preserve">Notes: </w:t>
      </w:r>
    </w:p>
    <w:p w14:paraId="21CE7029" w14:textId="77777777" w:rsidR="00522D60" w:rsidRPr="00636E82" w:rsidRDefault="00522D60" w:rsidP="00522D60">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 is defined in TLE format as the string “</w:t>
      </w:r>
      <w:r w:rsidRPr="00636E82">
        <w:rPr>
          <w:rFonts w:ascii="Cambria Math" w:hAnsi="Cambria Math" w:cs="Cambria Math"/>
          <w:sz w:val="20"/>
          <w:szCs w:val="20"/>
        </w:rPr>
        <w:t>∓</w:t>
      </w:r>
      <w:r w:rsidRPr="00636E82">
        <w:rPr>
          <w:rFonts w:ascii="Times New Roman" w:hAnsi="Times New Roman"/>
          <w:sz w:val="20"/>
          <w:szCs w:val="20"/>
        </w:rPr>
        <w:t>CCCCC</w:t>
      </w:r>
      <w:r w:rsidRPr="00636E82">
        <w:rPr>
          <w:rFonts w:ascii="Cambria Math" w:hAnsi="Cambria Math" w:cs="Cambria Math"/>
          <w:sz w:val="20"/>
          <w:szCs w:val="20"/>
        </w:rPr>
        <w:t>∓</w:t>
      </w:r>
      <w:r w:rsidRPr="00636E82">
        <w:rPr>
          <w:rFonts w:ascii="Times New Roman" w:hAnsi="Times New Roman"/>
          <w:sz w:val="20"/>
          <w:szCs w:val="20"/>
        </w:rPr>
        <w:t xml:space="preserve">E” - where </w:t>
      </w:r>
      <w:r w:rsidRPr="00636E82">
        <w:rPr>
          <w:rFonts w:ascii="Cambria Math" w:hAnsi="Cambria Math" w:cs="Cambria Math"/>
          <w:sz w:val="20"/>
          <w:szCs w:val="20"/>
        </w:rPr>
        <w:t>∓</w:t>
      </w:r>
      <w:r w:rsidRPr="00636E82">
        <w:rPr>
          <w:rFonts w:ascii="Times New Roman" w:hAnsi="Times New Roman"/>
          <w:sz w:val="20"/>
          <w:szCs w:val="20"/>
        </w:rPr>
        <w:t xml:space="preserve"> is a binary sign, C is a value 0 through 9 and E is an exponent valued 0 through 9. The nearest bit is very close to the required number of bits (21.93) hence we keep the industry standard intact and do not attempt to improve the nonlinear granularity. A decimal point is assumed after the initial sign. To clarify the bitmask for the B* term we provide the following:</w:t>
      </w:r>
    </w:p>
    <w:p w14:paraId="07B1A213"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0: Determines the sign of the decimal.</w:t>
      </w:r>
    </w:p>
    <w:p w14:paraId="44A369D3" w14:textId="4FBEEF4E"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Bit 1-17: Determine the value of the decimal, range: .00000 to .99999, </w:t>
      </w:r>
      <w:proofErr w:type="spellStart"/>
      <w:r w:rsidR="00A011E9" w:rsidRPr="00636E82">
        <w:rPr>
          <w:rFonts w:ascii="Times New Roman" w:hAnsi="Times New Roman"/>
          <w:sz w:val="20"/>
          <w:szCs w:val="20"/>
        </w:rPr>
        <w:t>nBits</w:t>
      </w:r>
      <w:proofErr w:type="spellEnd"/>
      <w:r w:rsidRPr="00636E82">
        <w:rPr>
          <w:rFonts w:ascii="Times New Roman" w:hAnsi="Times New Roman"/>
          <w:sz w:val="20"/>
          <w:szCs w:val="20"/>
        </w:rPr>
        <w:t xml:space="preserve"> = 17, granularity: .00001.</w:t>
      </w:r>
    </w:p>
    <w:p w14:paraId="4C1FA2F6"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18: Determines the sign of the exponent.</w:t>
      </w:r>
    </w:p>
    <w:p w14:paraId="74BB9300"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Bit 19-22: Determine the value of the exponent, range: 0 to 9, B = 4, granularity: 1.</w:t>
      </w:r>
    </w:p>
    <w:p w14:paraId="5B036CD2" w14:textId="77777777" w:rsidR="00522D60" w:rsidRPr="00636E82" w:rsidRDefault="00522D60" w:rsidP="00522D60">
      <w:pPr>
        <w:pStyle w:val="ListParagraph"/>
        <w:numPr>
          <w:ilvl w:val="1"/>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For bit 1-17 and bit-19-22 they can represent more cases than required by the granularity. However, the extra cases shall be disregarded, </w:t>
      </w:r>
      <w:proofErr w:type="gramStart"/>
      <w:r w:rsidRPr="00636E82">
        <w:rPr>
          <w:rFonts w:ascii="Times New Roman" w:hAnsi="Times New Roman"/>
          <w:sz w:val="20"/>
          <w:szCs w:val="20"/>
        </w:rPr>
        <w:t>i.e..</w:t>
      </w:r>
      <w:proofErr w:type="gramEnd"/>
      <w:r w:rsidRPr="00636E82">
        <w:rPr>
          <w:rFonts w:ascii="Times New Roman" w:hAnsi="Times New Roman"/>
          <w:sz w:val="20"/>
          <w:szCs w:val="20"/>
        </w:rPr>
        <w:t xml:space="preserve"> the integers beyond the range of 99999 and 9, respectively, are discarded.</w:t>
      </w:r>
    </w:p>
    <w:p w14:paraId="2D729E04" w14:textId="05742535" w:rsidR="00522D60" w:rsidRPr="00636E82" w:rsidRDefault="00522D60" w:rsidP="00522D60">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The granularity of the number of revolutions should be the integer 1 so the range has been extended from the TLE formats maximum of 99999 to 131071.</w:t>
      </w:r>
    </w:p>
    <w:p w14:paraId="53C4101C" w14:textId="113C8FA8" w:rsidR="008664D8" w:rsidRPr="00636E82" w:rsidRDefault="008664D8"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rPr>
      </w:pPr>
      <w:r w:rsidRPr="00636E82">
        <w:rPr>
          <w:rFonts w:ascii="Times New Roman" w:hAnsi="Times New Roman"/>
          <w:sz w:val="20"/>
          <w:szCs w:val="20"/>
        </w:rPr>
        <w:t>The variables</w:t>
      </w:r>
      <w:proofErr w:type="gramStart"/>
      <w:r w:rsidRPr="00636E82">
        <w:rPr>
          <w:rFonts w:ascii="Times New Roman" w:hAnsi="Times New Roman"/>
          <w:sz w:val="20"/>
          <w:szCs w:val="20"/>
        </w:rPr>
        <w:t>, ”</w:t>
      </w:r>
      <w:r w:rsidRPr="00636E82">
        <w:rPr>
          <w:rFonts w:ascii="Times New Roman" w:hAnsi="Times New Roman"/>
          <w:i/>
          <w:sz w:val="20"/>
          <w:szCs w:val="20"/>
        </w:rPr>
        <w:t>Inclination</w:t>
      </w:r>
      <w:proofErr w:type="gramEnd"/>
      <w:r w:rsidRPr="00636E82">
        <w:rPr>
          <w:rFonts w:ascii="Times New Roman" w:hAnsi="Times New Roman"/>
          <w:i/>
          <w:sz w:val="20"/>
          <w:szCs w:val="20"/>
        </w:rPr>
        <w:t>, Arg of Perigee, Right Ascension of the Node, Mean Anomaly, Eccentricity and Mean Motion</w:t>
      </w:r>
      <w:r w:rsidRPr="00636E82">
        <w:rPr>
          <w:rFonts w:ascii="Times New Roman" w:hAnsi="Times New Roman"/>
          <w:sz w:val="20"/>
          <w:szCs w:val="20"/>
        </w:rPr>
        <w:t>“ all have slightly improved granularities compared to TLEs due to “extra” states being introduced when per-parameter encoding is introduced in contrast to TLEs character encoding</w:t>
      </w:r>
      <w:r w:rsidRPr="00636E82">
        <w:rPr>
          <w:rFonts w:ascii="Times New Roman" w:hAnsi="Times New Roman"/>
          <w:sz w:val="18"/>
          <w:szCs w:val="18"/>
        </w:rPr>
        <w:t>.</w:t>
      </w:r>
    </w:p>
    <w:p w14:paraId="7F2C129B" w14:textId="60D3C96A" w:rsidR="00A011E9" w:rsidRPr="00636E82" w:rsidRDefault="00A011E9" w:rsidP="00A011E9">
      <w:pPr>
        <w:overflowPunct w:val="0"/>
        <w:autoSpaceDE w:val="0"/>
        <w:autoSpaceDN w:val="0"/>
        <w:adjustRightInd w:val="0"/>
        <w:spacing w:after="180"/>
        <w:contextualSpacing/>
        <w:jc w:val="both"/>
        <w:textAlignment w:val="baseline"/>
      </w:pPr>
    </w:p>
    <w:p w14:paraId="37E2D401" w14:textId="62D3148D" w:rsidR="00333AB4" w:rsidRPr="00636E82" w:rsidRDefault="00333AB4" w:rsidP="00A011E9">
      <w:pPr>
        <w:overflowPunct w:val="0"/>
        <w:autoSpaceDE w:val="0"/>
        <w:autoSpaceDN w:val="0"/>
        <w:adjustRightInd w:val="0"/>
        <w:spacing w:after="180"/>
        <w:contextualSpacing/>
        <w:jc w:val="both"/>
        <w:textAlignment w:val="baseline"/>
      </w:pPr>
      <w:r w:rsidRPr="00636E82">
        <w:t>This is a total of 205 bits, or 25.625 Bytes.</w:t>
      </w:r>
    </w:p>
    <w:p w14:paraId="6A0F1CE1" w14:textId="77777777" w:rsidR="00333AB4" w:rsidRPr="00636E82" w:rsidRDefault="00333AB4" w:rsidP="00A011E9">
      <w:pPr>
        <w:overflowPunct w:val="0"/>
        <w:autoSpaceDE w:val="0"/>
        <w:autoSpaceDN w:val="0"/>
        <w:adjustRightInd w:val="0"/>
        <w:spacing w:after="180"/>
        <w:contextualSpacing/>
        <w:jc w:val="both"/>
        <w:textAlignment w:val="baseline"/>
      </w:pPr>
    </w:p>
    <w:p w14:paraId="5E63418C" w14:textId="6808478B" w:rsidR="004C6C40" w:rsidRPr="004A2284"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4.2: Do you agree to specify the range and granularity of the orbital parameters needed for SGP4 propagation</w:t>
      </w:r>
      <w:proofErr w:type="gramStart"/>
      <w:r w:rsidR="004C6C40" w:rsidRPr="004A2284">
        <w:rPr>
          <w:rFonts w:ascii="Times New Roman" w:hAnsi="Times New Roman"/>
          <w:sz w:val="20"/>
          <w:szCs w:val="20"/>
          <w:highlight w:val="cyan"/>
        </w:rPr>
        <w:t xml:space="preserve"> </w:t>
      </w:r>
      <w:r w:rsidR="00BA61CE" w:rsidRPr="004A2284">
        <w:rPr>
          <w:rFonts w:ascii="Times New Roman" w:hAnsi="Times New Roman"/>
          <w:sz w:val="20"/>
          <w:szCs w:val="20"/>
          <w:highlight w:val="cyan"/>
        </w:rPr>
        <w:t>..</w:t>
      </w:r>
      <w:proofErr w:type="gramEnd"/>
    </w:p>
    <w:p w14:paraId="3172BA40" w14:textId="3314D06F" w:rsidR="004C6C40"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 </w:t>
      </w:r>
      <w:r w:rsidR="00EA14C1" w:rsidRPr="004A2284">
        <w:rPr>
          <w:rFonts w:ascii="Times New Roman" w:hAnsi="Times New Roman"/>
          <w:sz w:val="20"/>
          <w:szCs w:val="20"/>
          <w:highlight w:val="cyan"/>
        </w:rPr>
        <w:t xml:space="preserve">based on the ranges and granularity already defined for TLE parameters </w:t>
      </w:r>
    </w:p>
    <w:p w14:paraId="029496F6" w14:textId="29A29BE1" w:rsidR="00EA14C1" w:rsidRPr="004A2284" w:rsidRDefault="00BA61CE" w:rsidP="004C6C40">
      <w:pPr>
        <w:pStyle w:val="Proposal"/>
        <w:numPr>
          <w:ilvl w:val="0"/>
          <w:numId w:val="42"/>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lastRenderedPageBreak/>
        <w:t xml:space="preserve">.. and </w:t>
      </w:r>
      <w:r w:rsidR="00EA14C1" w:rsidRPr="004A2284">
        <w:rPr>
          <w:rFonts w:ascii="Times New Roman" w:hAnsi="Times New Roman"/>
          <w:sz w:val="20"/>
          <w:szCs w:val="20"/>
          <w:highlight w:val="cyan"/>
        </w:rPr>
        <w:t>adopt the parameters specified in table 2 for the SGP4 format? Any suggestions in comments.</w:t>
      </w:r>
    </w:p>
    <w:p w14:paraId="512827CF" w14:textId="08D6441E" w:rsidR="00EA14C1" w:rsidRPr="00636E82" w:rsidRDefault="00EA14C1" w:rsidP="00EA14C1">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u w:val="single"/>
        </w:rPr>
      </w:pPr>
      <w:r w:rsidRPr="00636E82">
        <w:rPr>
          <w:rFonts w:ascii="Times New Roman" w:hAnsi="Times New Roman"/>
          <w:b w:val="0"/>
          <w:bCs w:val="0"/>
          <w:sz w:val="20"/>
          <w:szCs w:val="20"/>
        </w:rPr>
        <w:tab/>
      </w:r>
      <w:r w:rsidRPr="009C260E">
        <w:rPr>
          <w:rFonts w:ascii="Times New Roman" w:hAnsi="Times New Roman"/>
          <w:sz w:val="20"/>
          <w:szCs w:val="20"/>
          <w:highlight w:val="yellow"/>
          <w:u w:val="single"/>
        </w:rPr>
        <w:t>Epoch to be discussed in the next question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755"/>
        <w:gridCol w:w="5546"/>
      </w:tblGrid>
      <w:tr w:rsidR="00EA14C1" w:rsidRPr="00636E82" w14:paraId="5EEB00A9" w14:textId="77777777" w:rsidTr="008B2DF7">
        <w:trPr>
          <w:trHeight w:val="132"/>
        </w:trPr>
        <w:tc>
          <w:tcPr>
            <w:tcW w:w="2295" w:type="dxa"/>
            <w:shd w:val="clear" w:color="auto" w:fill="D9D9D9" w:themeFill="background1" w:themeFillShade="D9"/>
          </w:tcPr>
          <w:p w14:paraId="197003E8" w14:textId="77777777" w:rsidR="00EA14C1" w:rsidRPr="00636E82" w:rsidRDefault="00EA14C1" w:rsidP="00E776A5">
            <w:pPr>
              <w:jc w:val="both"/>
              <w:rPr>
                <w:b/>
                <w:bCs/>
                <w:lang w:eastAsia="zh-CN"/>
              </w:rPr>
            </w:pPr>
            <w:r w:rsidRPr="00636E82">
              <w:rPr>
                <w:b/>
                <w:bCs/>
                <w:lang w:eastAsia="zh-CN"/>
              </w:rPr>
              <w:t>Company</w:t>
            </w:r>
          </w:p>
        </w:tc>
        <w:tc>
          <w:tcPr>
            <w:tcW w:w="1755" w:type="dxa"/>
            <w:shd w:val="clear" w:color="auto" w:fill="D9D9D9" w:themeFill="background1" w:themeFillShade="D9"/>
          </w:tcPr>
          <w:p w14:paraId="79529905" w14:textId="77777777" w:rsidR="00EA14C1" w:rsidRPr="00636E82" w:rsidRDefault="00EA14C1" w:rsidP="00E776A5">
            <w:pPr>
              <w:jc w:val="both"/>
              <w:rPr>
                <w:rFonts w:eastAsia="SimSun"/>
                <w:b/>
                <w:bCs/>
                <w:lang w:eastAsia="zh-CN"/>
              </w:rPr>
            </w:pPr>
            <w:r w:rsidRPr="00636E82">
              <w:rPr>
                <w:rFonts w:eastAsia="SimSun"/>
                <w:b/>
                <w:bCs/>
                <w:lang w:eastAsia="zh-CN"/>
              </w:rPr>
              <w:t>Yes/No</w:t>
            </w:r>
          </w:p>
        </w:tc>
        <w:tc>
          <w:tcPr>
            <w:tcW w:w="5546" w:type="dxa"/>
            <w:shd w:val="clear" w:color="auto" w:fill="D9D9D9" w:themeFill="background1" w:themeFillShade="D9"/>
          </w:tcPr>
          <w:p w14:paraId="70C55F6E" w14:textId="77777777" w:rsidR="00EA14C1" w:rsidRPr="00636E82" w:rsidRDefault="00EA14C1" w:rsidP="00E776A5">
            <w:pPr>
              <w:jc w:val="both"/>
              <w:rPr>
                <w:b/>
                <w:bCs/>
                <w:lang w:eastAsia="zh-CN"/>
              </w:rPr>
            </w:pPr>
            <w:r w:rsidRPr="00636E82">
              <w:rPr>
                <w:b/>
                <w:bCs/>
                <w:lang w:eastAsia="zh-CN"/>
              </w:rPr>
              <w:t>Comments</w:t>
            </w:r>
          </w:p>
        </w:tc>
      </w:tr>
      <w:tr w:rsidR="00E776A5" w:rsidRPr="00636E82" w14:paraId="1CFB6950" w14:textId="77777777" w:rsidTr="008B2DF7">
        <w:trPr>
          <w:trHeight w:val="127"/>
        </w:trPr>
        <w:tc>
          <w:tcPr>
            <w:tcW w:w="2295" w:type="dxa"/>
            <w:shd w:val="clear" w:color="auto" w:fill="auto"/>
          </w:tcPr>
          <w:p w14:paraId="78853D6A" w14:textId="5CB5081D" w:rsidR="00E776A5" w:rsidRPr="00636E8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55" w:type="dxa"/>
          </w:tcPr>
          <w:p w14:paraId="2A920C89" w14:textId="28051701" w:rsidR="00E776A5" w:rsidRPr="00636E82" w:rsidRDefault="00E776A5" w:rsidP="00E776A5">
            <w:pPr>
              <w:rPr>
                <w:rFonts w:eastAsia="SimSun"/>
                <w:bCs/>
                <w:lang w:eastAsia="zh-CN"/>
              </w:rPr>
            </w:pPr>
            <w:r>
              <w:rPr>
                <w:rFonts w:eastAsia="SimSun"/>
                <w:bCs/>
                <w:lang w:eastAsia="zh-CN"/>
              </w:rPr>
              <w:t>Yes</w:t>
            </w:r>
          </w:p>
        </w:tc>
        <w:tc>
          <w:tcPr>
            <w:tcW w:w="5546" w:type="dxa"/>
            <w:shd w:val="clear" w:color="auto" w:fill="auto"/>
          </w:tcPr>
          <w:p w14:paraId="3FF7B584" w14:textId="66504C5D" w:rsidR="00E776A5" w:rsidRPr="00636E82" w:rsidRDefault="00E776A5" w:rsidP="00E776A5">
            <w:pPr>
              <w:rPr>
                <w:rFonts w:eastAsia="MS Mincho"/>
                <w:bCs/>
                <w:lang w:eastAsia="ja-JP"/>
              </w:rPr>
            </w:pPr>
            <w:r>
              <w:rPr>
                <w:rFonts w:eastAsia="MS Mincho"/>
                <w:bCs/>
                <w:lang w:eastAsia="ja-JP"/>
              </w:rPr>
              <w:t>trust the satellite companies</w:t>
            </w:r>
          </w:p>
        </w:tc>
      </w:tr>
      <w:tr w:rsidR="004036A9" w:rsidRPr="00636E82" w14:paraId="75D8D487" w14:textId="77777777" w:rsidTr="008B2DF7">
        <w:trPr>
          <w:trHeight w:val="127"/>
        </w:trPr>
        <w:tc>
          <w:tcPr>
            <w:tcW w:w="2295" w:type="dxa"/>
            <w:shd w:val="clear" w:color="auto" w:fill="auto"/>
          </w:tcPr>
          <w:p w14:paraId="7403EC2A" w14:textId="524B4FF6" w:rsidR="004036A9" w:rsidRPr="00636E82" w:rsidRDefault="004036A9" w:rsidP="004036A9">
            <w:pPr>
              <w:rPr>
                <w:rFonts w:eastAsia="DengXian"/>
                <w:bCs/>
                <w:lang w:eastAsia="zh-CN"/>
              </w:rPr>
            </w:pPr>
            <w:r>
              <w:rPr>
                <w:rFonts w:eastAsia="SimSun"/>
                <w:bCs/>
                <w:lang w:eastAsia="zh-CN"/>
              </w:rPr>
              <w:t>Ericsson</w:t>
            </w:r>
          </w:p>
        </w:tc>
        <w:tc>
          <w:tcPr>
            <w:tcW w:w="1755" w:type="dxa"/>
          </w:tcPr>
          <w:p w14:paraId="5587F9BF" w14:textId="2E475EF8" w:rsidR="004036A9" w:rsidRPr="00636E82" w:rsidRDefault="004036A9" w:rsidP="004036A9">
            <w:pPr>
              <w:rPr>
                <w:rFonts w:eastAsia="DengXian"/>
                <w:bCs/>
                <w:lang w:eastAsia="zh-CN"/>
              </w:rPr>
            </w:pPr>
            <w:r>
              <w:rPr>
                <w:rFonts w:eastAsia="SimSun"/>
                <w:bCs/>
                <w:lang w:eastAsia="zh-CN"/>
              </w:rPr>
              <w:t>Yes</w:t>
            </w:r>
          </w:p>
        </w:tc>
        <w:tc>
          <w:tcPr>
            <w:tcW w:w="5546" w:type="dxa"/>
            <w:shd w:val="clear" w:color="auto" w:fill="auto"/>
          </w:tcPr>
          <w:p w14:paraId="5C850334" w14:textId="77777777" w:rsidR="004036A9" w:rsidRPr="00636E82" w:rsidRDefault="004036A9" w:rsidP="004036A9">
            <w:pPr>
              <w:rPr>
                <w:rFonts w:eastAsia="MS Mincho"/>
                <w:bCs/>
                <w:lang w:eastAsia="ja-JP"/>
              </w:rPr>
            </w:pPr>
          </w:p>
        </w:tc>
      </w:tr>
      <w:tr w:rsidR="004036A9" w:rsidRPr="00636E82" w14:paraId="66EAB064" w14:textId="77777777" w:rsidTr="008B2DF7">
        <w:trPr>
          <w:trHeight w:val="300"/>
        </w:trPr>
        <w:tc>
          <w:tcPr>
            <w:tcW w:w="2295" w:type="dxa"/>
            <w:shd w:val="clear" w:color="auto" w:fill="auto"/>
          </w:tcPr>
          <w:p w14:paraId="1A5E3BCD" w14:textId="780CB1EF" w:rsidR="004036A9" w:rsidRPr="00636E82" w:rsidRDefault="005C70BE" w:rsidP="004036A9">
            <w:pPr>
              <w:rPr>
                <w:rFonts w:eastAsia="DengXian"/>
                <w:bCs/>
                <w:lang w:eastAsia="zh-CN"/>
              </w:rPr>
            </w:pPr>
            <w:r>
              <w:rPr>
                <w:rFonts w:eastAsia="DengXian"/>
                <w:bCs/>
                <w:lang w:eastAsia="zh-CN"/>
              </w:rPr>
              <w:t>MediaTek</w:t>
            </w:r>
          </w:p>
        </w:tc>
        <w:tc>
          <w:tcPr>
            <w:tcW w:w="1755" w:type="dxa"/>
          </w:tcPr>
          <w:p w14:paraId="2C28EB96" w14:textId="64B7A119" w:rsidR="004036A9" w:rsidRPr="00636E82" w:rsidRDefault="005C70BE" w:rsidP="004036A9">
            <w:pPr>
              <w:rPr>
                <w:rFonts w:eastAsia="DengXian"/>
                <w:bCs/>
                <w:lang w:eastAsia="zh-CN"/>
              </w:rPr>
            </w:pPr>
            <w:r>
              <w:rPr>
                <w:rFonts w:eastAsia="DengXian"/>
                <w:bCs/>
                <w:lang w:eastAsia="zh-CN"/>
              </w:rPr>
              <w:t>Yes</w:t>
            </w:r>
          </w:p>
        </w:tc>
        <w:tc>
          <w:tcPr>
            <w:tcW w:w="5546" w:type="dxa"/>
            <w:shd w:val="clear" w:color="auto" w:fill="auto"/>
          </w:tcPr>
          <w:p w14:paraId="38E2913D" w14:textId="77777777" w:rsidR="004036A9" w:rsidRPr="00636E82" w:rsidRDefault="004036A9" w:rsidP="004036A9">
            <w:pPr>
              <w:rPr>
                <w:rFonts w:eastAsia="DengXian"/>
                <w:bCs/>
                <w:lang w:eastAsia="zh-CN"/>
              </w:rPr>
            </w:pPr>
          </w:p>
        </w:tc>
      </w:tr>
      <w:tr w:rsidR="00F953CF" w:rsidRPr="00636E82" w14:paraId="4DF37C44" w14:textId="77777777" w:rsidTr="008B2DF7">
        <w:trPr>
          <w:trHeight w:val="127"/>
        </w:trPr>
        <w:tc>
          <w:tcPr>
            <w:tcW w:w="2295" w:type="dxa"/>
            <w:shd w:val="clear" w:color="auto" w:fill="auto"/>
          </w:tcPr>
          <w:p w14:paraId="547DE75C" w14:textId="671B52E3" w:rsidR="00F953CF" w:rsidRPr="00636E82"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755" w:type="dxa"/>
          </w:tcPr>
          <w:p w14:paraId="7D219800" w14:textId="1E47CC46" w:rsidR="00F953CF" w:rsidRPr="00636E82" w:rsidRDefault="00F953CF" w:rsidP="00F953CF">
            <w:pPr>
              <w:rPr>
                <w:rFonts w:eastAsia="MS Mincho"/>
                <w:bCs/>
                <w:lang w:eastAsia="ja-JP"/>
              </w:rPr>
            </w:pPr>
            <w:proofErr w:type="gramStart"/>
            <w:r>
              <w:rPr>
                <w:rFonts w:eastAsia="DengXian" w:hint="eastAsia"/>
                <w:bCs/>
                <w:lang w:eastAsia="zh-CN"/>
              </w:rPr>
              <w:t>Y</w:t>
            </w:r>
            <w:r>
              <w:rPr>
                <w:rFonts w:eastAsia="DengXian"/>
                <w:bCs/>
                <w:lang w:eastAsia="zh-CN"/>
              </w:rPr>
              <w:t>es</w:t>
            </w:r>
            <w:proofErr w:type="gramEnd"/>
            <w:r>
              <w:rPr>
                <w:rFonts w:eastAsia="DengXian"/>
                <w:bCs/>
                <w:lang w:eastAsia="zh-CN"/>
              </w:rPr>
              <w:t xml:space="preserve"> to </w:t>
            </w:r>
            <w:r w:rsidRPr="00EA7CB2">
              <w:rPr>
                <w:rFonts w:eastAsia="MS Mincho"/>
                <w:bCs/>
                <w:lang w:eastAsia="ja-JP"/>
              </w:rPr>
              <w:t>specify the range and granularity</w:t>
            </w:r>
          </w:p>
        </w:tc>
        <w:tc>
          <w:tcPr>
            <w:tcW w:w="5546" w:type="dxa"/>
            <w:shd w:val="clear" w:color="auto" w:fill="auto"/>
          </w:tcPr>
          <w:p w14:paraId="43744BEE" w14:textId="77777777" w:rsidR="00F953CF" w:rsidRDefault="00F953CF" w:rsidP="00F953CF">
            <w:pPr>
              <w:spacing w:afterLines="30" w:after="72"/>
              <w:rPr>
                <w:bCs/>
                <w:lang w:eastAsia="zh-CN"/>
              </w:rPr>
            </w:pPr>
            <w:r>
              <w:rPr>
                <w:bCs/>
                <w:lang w:eastAsia="zh-CN"/>
              </w:rPr>
              <w:t xml:space="preserve">We understand </w:t>
            </w:r>
            <w:r>
              <w:rPr>
                <w:rFonts w:eastAsia="MS Mincho"/>
                <w:bCs/>
                <w:lang w:eastAsia="ja-JP"/>
              </w:rPr>
              <w:t>satellite companies</w:t>
            </w:r>
            <w:r>
              <w:rPr>
                <w:bCs/>
                <w:lang w:eastAsia="zh-CN"/>
              </w:rPr>
              <w:t xml:space="preserve"> would prefer option b, right?</w:t>
            </w:r>
          </w:p>
          <w:p w14:paraId="5F91D3A2" w14:textId="77777777" w:rsidR="00F953CF" w:rsidRDefault="00F953CF" w:rsidP="00F953CF">
            <w:pPr>
              <w:spacing w:beforeLines="50" w:before="120" w:afterLines="30" w:after="72"/>
              <w:rPr>
                <w:bCs/>
                <w:lang w:eastAsia="zh-CN"/>
              </w:rPr>
            </w:pPr>
            <w:r>
              <w:rPr>
                <w:bCs/>
                <w:lang w:eastAsia="zh-CN"/>
              </w:rPr>
              <w:t>Our further comments:</w:t>
            </w:r>
          </w:p>
          <w:p w14:paraId="7870D673" w14:textId="4C5F2317" w:rsidR="00F953CF" w:rsidRDefault="00F953CF" w:rsidP="00F953CF">
            <w:pPr>
              <w:spacing w:afterLines="30" w:after="72"/>
              <w:rPr>
                <w:bCs/>
                <w:lang w:eastAsia="zh-CN"/>
              </w:rPr>
            </w:pPr>
            <w:r>
              <w:rPr>
                <w:bCs/>
                <w:lang w:eastAsia="zh-CN"/>
              </w:rPr>
              <w:t>It’s not clear why the value range of “</w:t>
            </w:r>
            <w:r w:rsidRPr="00636E82">
              <w:t>the num</w:t>
            </w:r>
            <w:r w:rsidRPr="00CF1648">
              <w:rPr>
                <w:bCs/>
                <w:lang w:eastAsia="zh-CN"/>
              </w:rPr>
              <w:t>ber of revolutions</w:t>
            </w:r>
            <w:r>
              <w:rPr>
                <w:bCs/>
                <w:lang w:eastAsia="zh-CN"/>
              </w:rPr>
              <w:t xml:space="preserve">” is to be extended from </w:t>
            </w:r>
            <w:r w:rsidRPr="00CF1648">
              <w:rPr>
                <w:bCs/>
                <w:lang w:eastAsia="zh-CN"/>
              </w:rPr>
              <w:t>99999 to 131071</w:t>
            </w:r>
            <w:r>
              <w:rPr>
                <w:bCs/>
                <w:lang w:eastAsia="zh-CN"/>
              </w:rPr>
              <w:t xml:space="preserve">. Is the intention here just to simply </w:t>
            </w:r>
            <w:r w:rsidRPr="00B65E60">
              <w:rPr>
                <w:bCs/>
                <w:lang w:eastAsia="zh-CN"/>
              </w:rPr>
              <w:t>use up</w:t>
            </w:r>
            <w:r>
              <w:rPr>
                <w:bCs/>
                <w:lang w:eastAsia="zh-CN"/>
              </w:rPr>
              <w:t xml:space="preserve"> all the value range of 17bits? Is it really needed?</w:t>
            </w:r>
          </w:p>
          <w:p w14:paraId="0CD12134" w14:textId="1BDFE97F" w:rsidR="00F953CF" w:rsidRPr="00636E82" w:rsidRDefault="00F953CF" w:rsidP="00F953CF">
            <w:pPr>
              <w:rPr>
                <w:rFonts w:eastAsia="MS Mincho"/>
                <w:bCs/>
                <w:lang w:eastAsia="ja-JP"/>
              </w:rPr>
            </w:pPr>
            <w:r>
              <w:rPr>
                <w:bCs/>
                <w:lang w:eastAsia="zh-CN"/>
              </w:rPr>
              <w:t>Moreover, we understand the original counting of t</w:t>
            </w:r>
            <w:r w:rsidRPr="00CF1648">
              <w:rPr>
                <w:bCs/>
                <w:lang w:eastAsia="zh-CN"/>
              </w:rPr>
              <w:t xml:space="preserve">he number of revolutions is from the real epoch time, e.g., </w:t>
            </w:r>
            <w:r>
              <w:rPr>
                <w:bCs/>
                <w:lang w:eastAsia="zh-CN"/>
              </w:rPr>
              <w:t xml:space="preserve">from </w:t>
            </w:r>
            <w:r w:rsidRPr="00CF1648">
              <w:rPr>
                <w:bCs/>
                <w:lang w:eastAsia="zh-CN"/>
              </w:rPr>
              <w:t xml:space="preserve">the launch time of the satellite. </w:t>
            </w:r>
            <w:r w:rsidRPr="00CF1648">
              <w:rPr>
                <w:rFonts w:hint="eastAsia"/>
                <w:bCs/>
                <w:lang w:eastAsia="zh-CN"/>
              </w:rPr>
              <w:t>N</w:t>
            </w:r>
            <w:r w:rsidRPr="00CF1648">
              <w:rPr>
                <w:bCs/>
                <w:lang w:eastAsia="zh-CN"/>
              </w:rPr>
              <w:t xml:space="preserve">ow, </w:t>
            </w:r>
            <w:r>
              <w:rPr>
                <w:bCs/>
                <w:lang w:eastAsia="zh-CN"/>
              </w:rPr>
              <w:t xml:space="preserve">as </w:t>
            </w:r>
            <w:r w:rsidRPr="00CF1648">
              <w:rPr>
                <w:bCs/>
                <w:lang w:eastAsia="zh-CN"/>
              </w:rPr>
              <w:t>satellite companies</w:t>
            </w:r>
            <w:r>
              <w:rPr>
                <w:bCs/>
                <w:lang w:eastAsia="zh-CN"/>
              </w:rPr>
              <w:t xml:space="preserve"> suggest a</w:t>
            </w:r>
            <w:r w:rsidRPr="00CF1648">
              <w:rPr>
                <w:bCs/>
                <w:lang w:eastAsia="zh-CN"/>
              </w:rPr>
              <w:t xml:space="preserve"> variable Epoch* parameter, does the meaning </w:t>
            </w:r>
            <w:r>
              <w:rPr>
                <w:bCs/>
                <w:lang w:eastAsia="zh-CN"/>
              </w:rPr>
              <w:t xml:space="preserve">and value range of </w:t>
            </w:r>
            <w:r w:rsidRPr="00CF1648">
              <w:rPr>
                <w:bCs/>
                <w:lang w:eastAsia="zh-CN"/>
              </w:rPr>
              <w:t xml:space="preserve">the number of revolutions also need to be changed </w:t>
            </w:r>
            <w:r w:rsidRPr="00CF1648">
              <w:rPr>
                <w:rFonts w:hint="eastAsia"/>
                <w:bCs/>
                <w:lang w:eastAsia="zh-CN"/>
              </w:rPr>
              <w:t>accordingly</w:t>
            </w:r>
            <w:r w:rsidRPr="00CF1648">
              <w:rPr>
                <w:bCs/>
                <w:lang w:eastAsia="zh-CN"/>
              </w:rPr>
              <w:t>?</w:t>
            </w:r>
          </w:p>
        </w:tc>
      </w:tr>
      <w:tr w:rsidR="004036A9" w:rsidRPr="00636E82" w14:paraId="7508F0DD" w14:textId="77777777" w:rsidTr="008B2DF7">
        <w:trPr>
          <w:trHeight w:val="127"/>
        </w:trPr>
        <w:tc>
          <w:tcPr>
            <w:tcW w:w="2295" w:type="dxa"/>
            <w:shd w:val="clear" w:color="auto" w:fill="auto"/>
          </w:tcPr>
          <w:p w14:paraId="10F31546" w14:textId="56D60866" w:rsidR="004036A9" w:rsidRPr="00636E82" w:rsidRDefault="004A5DD8" w:rsidP="004036A9">
            <w:pPr>
              <w:rPr>
                <w:rFonts w:eastAsia="MS Mincho"/>
                <w:bCs/>
                <w:lang w:eastAsia="ja-JP"/>
              </w:rPr>
            </w:pPr>
            <w:r>
              <w:rPr>
                <w:rFonts w:eastAsia="MS Mincho"/>
                <w:bCs/>
                <w:lang w:eastAsia="ja-JP"/>
              </w:rPr>
              <w:t>Eutelsat</w:t>
            </w:r>
          </w:p>
        </w:tc>
        <w:tc>
          <w:tcPr>
            <w:tcW w:w="1755" w:type="dxa"/>
          </w:tcPr>
          <w:p w14:paraId="5883C65E" w14:textId="755AABEE" w:rsidR="004036A9" w:rsidRPr="00636E82" w:rsidRDefault="004A5DD8" w:rsidP="004036A9">
            <w:pPr>
              <w:rPr>
                <w:rFonts w:eastAsia="MS Mincho"/>
                <w:bCs/>
                <w:lang w:eastAsia="ja-JP"/>
              </w:rPr>
            </w:pPr>
            <w:r>
              <w:rPr>
                <w:rFonts w:eastAsia="MS Mincho"/>
                <w:bCs/>
                <w:lang w:eastAsia="ja-JP"/>
              </w:rPr>
              <w:t>Yes</w:t>
            </w:r>
          </w:p>
        </w:tc>
        <w:tc>
          <w:tcPr>
            <w:tcW w:w="5546" w:type="dxa"/>
            <w:shd w:val="clear" w:color="auto" w:fill="auto"/>
          </w:tcPr>
          <w:p w14:paraId="525DD6DE" w14:textId="2B5F1F2D" w:rsidR="004036A9" w:rsidRPr="00636E82" w:rsidRDefault="004A5DD8" w:rsidP="004036A9">
            <w:pPr>
              <w:rPr>
                <w:rFonts w:eastAsia="MS Mincho"/>
                <w:bCs/>
                <w:lang w:eastAsia="ja-JP"/>
              </w:rPr>
            </w:pPr>
            <w:r>
              <w:rPr>
                <w:rFonts w:eastAsia="MS Mincho"/>
                <w:bCs/>
                <w:lang w:eastAsia="ja-JP"/>
              </w:rPr>
              <w:t>Note: A further suggestion is - for avoiding confusion - to reflect the original TLE parameters names in the ASN.1 structure (in particular "</w:t>
            </w:r>
            <w:r>
              <w:t>Argument of perigee" - vs. "periapsis", and " Right ascension of node" vs. "longitude")</w:t>
            </w:r>
          </w:p>
        </w:tc>
      </w:tr>
      <w:tr w:rsidR="004036A9" w:rsidRPr="00636E82" w14:paraId="2ADB23C5" w14:textId="77777777" w:rsidTr="008B2DF7">
        <w:trPr>
          <w:trHeight w:val="132"/>
        </w:trPr>
        <w:tc>
          <w:tcPr>
            <w:tcW w:w="2295" w:type="dxa"/>
            <w:shd w:val="clear" w:color="auto" w:fill="auto"/>
          </w:tcPr>
          <w:p w14:paraId="730D55E7" w14:textId="0048C706" w:rsidR="004036A9" w:rsidRPr="002E1E1F" w:rsidRDefault="002E1E1F" w:rsidP="004036A9">
            <w:pPr>
              <w:rPr>
                <w:bCs/>
                <w:lang w:eastAsia="zh-CN"/>
              </w:rPr>
            </w:pPr>
            <w:r>
              <w:rPr>
                <w:rFonts w:hint="eastAsia"/>
                <w:bCs/>
                <w:lang w:eastAsia="zh-CN"/>
              </w:rPr>
              <w:t>L</w:t>
            </w:r>
            <w:r>
              <w:rPr>
                <w:bCs/>
                <w:lang w:eastAsia="zh-CN"/>
              </w:rPr>
              <w:t>enovo</w:t>
            </w:r>
          </w:p>
        </w:tc>
        <w:tc>
          <w:tcPr>
            <w:tcW w:w="1755" w:type="dxa"/>
          </w:tcPr>
          <w:p w14:paraId="61A5766D" w14:textId="7DC9A427" w:rsidR="004036A9" w:rsidRPr="002E1E1F" w:rsidRDefault="002E1E1F" w:rsidP="004036A9">
            <w:pPr>
              <w:rPr>
                <w:bCs/>
                <w:lang w:eastAsia="zh-CN"/>
              </w:rPr>
            </w:pPr>
            <w:r>
              <w:rPr>
                <w:rFonts w:hint="eastAsia"/>
                <w:bCs/>
                <w:lang w:eastAsia="zh-CN"/>
              </w:rPr>
              <w:t>Y</w:t>
            </w:r>
            <w:r>
              <w:rPr>
                <w:bCs/>
                <w:lang w:eastAsia="zh-CN"/>
              </w:rPr>
              <w:t>es</w:t>
            </w:r>
          </w:p>
        </w:tc>
        <w:tc>
          <w:tcPr>
            <w:tcW w:w="5546" w:type="dxa"/>
            <w:shd w:val="clear" w:color="auto" w:fill="auto"/>
          </w:tcPr>
          <w:p w14:paraId="23BD2903" w14:textId="77777777" w:rsidR="004036A9" w:rsidRPr="00636E82" w:rsidRDefault="004036A9" w:rsidP="004036A9">
            <w:pPr>
              <w:rPr>
                <w:rFonts w:eastAsia="MS Mincho"/>
                <w:bCs/>
                <w:lang w:eastAsia="ja-JP"/>
              </w:rPr>
            </w:pPr>
          </w:p>
        </w:tc>
      </w:tr>
      <w:tr w:rsidR="004036A9" w:rsidRPr="00636E82" w14:paraId="6E5FD343" w14:textId="77777777" w:rsidTr="008B2DF7">
        <w:trPr>
          <w:trHeight w:val="127"/>
        </w:trPr>
        <w:tc>
          <w:tcPr>
            <w:tcW w:w="2295" w:type="dxa"/>
            <w:shd w:val="clear" w:color="auto" w:fill="auto"/>
          </w:tcPr>
          <w:p w14:paraId="33F80194" w14:textId="7B0D1B0F" w:rsidR="004036A9" w:rsidRPr="00636E82" w:rsidRDefault="00A00E7A" w:rsidP="004036A9">
            <w:pPr>
              <w:rPr>
                <w:rFonts w:eastAsia="MS Mincho"/>
                <w:bCs/>
                <w:lang w:eastAsia="ja-JP"/>
              </w:rPr>
            </w:pPr>
            <w:r>
              <w:rPr>
                <w:rFonts w:eastAsia="MS Mincho"/>
                <w:bCs/>
                <w:lang w:eastAsia="ja-JP"/>
              </w:rPr>
              <w:t>Nokia</w:t>
            </w:r>
          </w:p>
        </w:tc>
        <w:tc>
          <w:tcPr>
            <w:tcW w:w="1755" w:type="dxa"/>
          </w:tcPr>
          <w:p w14:paraId="4C614968" w14:textId="3D7670AF" w:rsidR="004036A9" w:rsidRPr="00636E82" w:rsidRDefault="00A00E7A" w:rsidP="004036A9">
            <w:pPr>
              <w:rPr>
                <w:rFonts w:eastAsia="MS Mincho"/>
                <w:bCs/>
                <w:lang w:eastAsia="ja-JP"/>
              </w:rPr>
            </w:pPr>
            <w:r>
              <w:rPr>
                <w:rFonts w:eastAsia="MS Mincho"/>
                <w:bCs/>
                <w:lang w:eastAsia="ja-JP"/>
              </w:rPr>
              <w:t>Yes</w:t>
            </w:r>
          </w:p>
        </w:tc>
        <w:tc>
          <w:tcPr>
            <w:tcW w:w="5546" w:type="dxa"/>
            <w:shd w:val="clear" w:color="auto" w:fill="auto"/>
          </w:tcPr>
          <w:p w14:paraId="4B49EEED" w14:textId="199B6706" w:rsidR="004036A9" w:rsidRPr="00636E82" w:rsidRDefault="00DE449D" w:rsidP="004036A9">
            <w:pPr>
              <w:rPr>
                <w:rFonts w:eastAsia="MS Mincho"/>
                <w:bCs/>
                <w:lang w:eastAsia="ja-JP"/>
              </w:rPr>
            </w:pPr>
            <w:r>
              <w:rPr>
                <w:rFonts w:eastAsia="MS Mincho"/>
                <w:bCs/>
                <w:lang w:eastAsia="ja-JP"/>
              </w:rPr>
              <w:t xml:space="preserve"> </w:t>
            </w:r>
          </w:p>
        </w:tc>
      </w:tr>
      <w:tr w:rsidR="00A0435D" w:rsidRPr="00636E82" w14:paraId="3964B96E" w14:textId="77777777" w:rsidTr="008B2DF7">
        <w:trPr>
          <w:trHeight w:val="127"/>
        </w:trPr>
        <w:tc>
          <w:tcPr>
            <w:tcW w:w="2295" w:type="dxa"/>
            <w:shd w:val="clear" w:color="auto" w:fill="auto"/>
          </w:tcPr>
          <w:p w14:paraId="63A71971" w14:textId="694E9BDA" w:rsidR="00A0435D" w:rsidRDefault="00A0435D" w:rsidP="004036A9">
            <w:pPr>
              <w:rPr>
                <w:rFonts w:eastAsia="MS Mincho"/>
                <w:bCs/>
                <w:lang w:eastAsia="ja-JP"/>
              </w:rPr>
            </w:pPr>
            <w:r>
              <w:rPr>
                <w:rFonts w:hint="eastAsia"/>
                <w:bCs/>
                <w:lang w:eastAsia="zh-CN"/>
              </w:rPr>
              <w:t>CATT</w:t>
            </w:r>
          </w:p>
        </w:tc>
        <w:tc>
          <w:tcPr>
            <w:tcW w:w="1755" w:type="dxa"/>
          </w:tcPr>
          <w:p w14:paraId="1C87EB3B" w14:textId="07BDDD41" w:rsidR="00A0435D" w:rsidRDefault="00A0435D" w:rsidP="004036A9">
            <w:pPr>
              <w:rPr>
                <w:rFonts w:eastAsia="MS Mincho"/>
                <w:bCs/>
                <w:lang w:eastAsia="ja-JP"/>
              </w:rPr>
            </w:pPr>
            <w:r>
              <w:rPr>
                <w:rFonts w:hint="eastAsia"/>
                <w:bCs/>
                <w:lang w:eastAsia="zh-CN"/>
              </w:rPr>
              <w:t>Yes</w:t>
            </w:r>
          </w:p>
        </w:tc>
        <w:tc>
          <w:tcPr>
            <w:tcW w:w="5546" w:type="dxa"/>
            <w:shd w:val="clear" w:color="auto" w:fill="auto"/>
          </w:tcPr>
          <w:p w14:paraId="2557EE7B" w14:textId="77777777" w:rsidR="00A0435D" w:rsidRDefault="00A0435D" w:rsidP="004036A9">
            <w:pPr>
              <w:rPr>
                <w:rFonts w:eastAsia="MS Mincho"/>
                <w:bCs/>
                <w:lang w:eastAsia="ja-JP"/>
              </w:rPr>
            </w:pPr>
          </w:p>
        </w:tc>
      </w:tr>
      <w:tr w:rsidR="00735DB6" w:rsidRPr="00636E82" w14:paraId="48BFBB19" w14:textId="77777777" w:rsidTr="008B2DF7">
        <w:trPr>
          <w:trHeight w:val="127"/>
        </w:trPr>
        <w:tc>
          <w:tcPr>
            <w:tcW w:w="2295" w:type="dxa"/>
            <w:shd w:val="clear" w:color="auto" w:fill="auto"/>
          </w:tcPr>
          <w:p w14:paraId="6E090966" w14:textId="4D9D62DF" w:rsidR="00735DB6" w:rsidRDefault="00735DB6" w:rsidP="004036A9">
            <w:pPr>
              <w:rPr>
                <w:bCs/>
                <w:lang w:eastAsia="zh-CN"/>
              </w:rPr>
            </w:pPr>
            <w:r>
              <w:rPr>
                <w:bCs/>
                <w:lang w:eastAsia="zh-CN"/>
              </w:rPr>
              <w:t>Google</w:t>
            </w:r>
          </w:p>
        </w:tc>
        <w:tc>
          <w:tcPr>
            <w:tcW w:w="1755" w:type="dxa"/>
          </w:tcPr>
          <w:p w14:paraId="6BBA8E08" w14:textId="1F61C27C" w:rsidR="00735DB6" w:rsidRDefault="00735DB6" w:rsidP="004036A9">
            <w:pPr>
              <w:rPr>
                <w:bCs/>
                <w:lang w:eastAsia="zh-CN"/>
              </w:rPr>
            </w:pPr>
            <w:r>
              <w:rPr>
                <w:bCs/>
                <w:lang w:eastAsia="zh-CN"/>
              </w:rPr>
              <w:t>Yes</w:t>
            </w:r>
          </w:p>
        </w:tc>
        <w:tc>
          <w:tcPr>
            <w:tcW w:w="5546" w:type="dxa"/>
            <w:shd w:val="clear" w:color="auto" w:fill="auto"/>
          </w:tcPr>
          <w:p w14:paraId="6EE7AC09" w14:textId="77777777" w:rsidR="00735DB6" w:rsidRDefault="00735DB6" w:rsidP="004036A9">
            <w:pPr>
              <w:rPr>
                <w:rFonts w:eastAsia="MS Mincho"/>
                <w:bCs/>
                <w:lang w:eastAsia="ja-JP"/>
              </w:rPr>
            </w:pPr>
          </w:p>
        </w:tc>
      </w:tr>
      <w:tr w:rsidR="004B0E32" w:rsidRPr="00636E82" w14:paraId="72039B60" w14:textId="77777777" w:rsidTr="008B2DF7">
        <w:trPr>
          <w:trHeight w:val="132"/>
        </w:trPr>
        <w:tc>
          <w:tcPr>
            <w:tcW w:w="2295" w:type="dxa"/>
            <w:shd w:val="clear" w:color="auto" w:fill="auto"/>
          </w:tcPr>
          <w:p w14:paraId="12ACBD24" w14:textId="77777777" w:rsidR="004B0E32" w:rsidRPr="00636E82" w:rsidRDefault="004B0E32" w:rsidP="001E5C6B">
            <w:pPr>
              <w:rPr>
                <w:rFonts w:eastAsia="MS Mincho"/>
                <w:bCs/>
                <w:lang w:eastAsia="ja-JP"/>
              </w:rPr>
            </w:pPr>
            <w:r>
              <w:rPr>
                <w:rFonts w:eastAsia="MS Mincho"/>
                <w:bCs/>
                <w:lang w:eastAsia="ja-JP"/>
              </w:rPr>
              <w:t>OPPO</w:t>
            </w:r>
          </w:p>
        </w:tc>
        <w:tc>
          <w:tcPr>
            <w:tcW w:w="1755" w:type="dxa"/>
          </w:tcPr>
          <w:p w14:paraId="07E0BD70" w14:textId="77777777" w:rsidR="004B0E32" w:rsidRPr="00636E82" w:rsidRDefault="004B0E32" w:rsidP="001E5C6B">
            <w:pPr>
              <w:rPr>
                <w:rFonts w:eastAsia="MS Mincho"/>
                <w:bCs/>
                <w:lang w:eastAsia="ja-JP"/>
              </w:rPr>
            </w:pPr>
            <w:r>
              <w:rPr>
                <w:rFonts w:eastAsia="MS Mincho"/>
                <w:bCs/>
                <w:lang w:eastAsia="ja-JP"/>
              </w:rPr>
              <w:t>Yes</w:t>
            </w:r>
          </w:p>
        </w:tc>
        <w:tc>
          <w:tcPr>
            <w:tcW w:w="5546" w:type="dxa"/>
            <w:shd w:val="clear" w:color="auto" w:fill="auto"/>
          </w:tcPr>
          <w:p w14:paraId="53D01D5F" w14:textId="77777777" w:rsidR="004B0E32" w:rsidRPr="00636E82" w:rsidRDefault="004B0E32" w:rsidP="001E5C6B">
            <w:pPr>
              <w:rPr>
                <w:rFonts w:eastAsia="MS Mincho"/>
                <w:bCs/>
                <w:lang w:eastAsia="ja-JP"/>
              </w:rPr>
            </w:pPr>
          </w:p>
        </w:tc>
      </w:tr>
      <w:tr w:rsidR="004B0E32" w:rsidRPr="00636E82" w14:paraId="57E1F625" w14:textId="77777777" w:rsidTr="008B2DF7">
        <w:trPr>
          <w:trHeight w:val="127"/>
        </w:trPr>
        <w:tc>
          <w:tcPr>
            <w:tcW w:w="2295" w:type="dxa"/>
            <w:shd w:val="clear" w:color="auto" w:fill="auto"/>
          </w:tcPr>
          <w:p w14:paraId="6C1C892F" w14:textId="7D3CCAFE" w:rsidR="004B0E32" w:rsidRDefault="00C268AA" w:rsidP="004036A9">
            <w:pPr>
              <w:rPr>
                <w:bCs/>
                <w:lang w:eastAsia="zh-CN"/>
              </w:rPr>
            </w:pPr>
            <w:r>
              <w:rPr>
                <w:bCs/>
                <w:lang w:eastAsia="zh-CN"/>
              </w:rPr>
              <w:t>Inmarsat</w:t>
            </w:r>
          </w:p>
        </w:tc>
        <w:tc>
          <w:tcPr>
            <w:tcW w:w="1755" w:type="dxa"/>
          </w:tcPr>
          <w:p w14:paraId="1DC7B455" w14:textId="492584D7" w:rsidR="004B0E32" w:rsidRDefault="00C268AA" w:rsidP="004036A9">
            <w:pPr>
              <w:rPr>
                <w:bCs/>
                <w:lang w:eastAsia="zh-CN"/>
              </w:rPr>
            </w:pPr>
            <w:proofErr w:type="gramStart"/>
            <w:r>
              <w:rPr>
                <w:bCs/>
                <w:lang w:eastAsia="zh-CN"/>
              </w:rPr>
              <w:t>Yes</w:t>
            </w:r>
            <w:proofErr w:type="gramEnd"/>
            <w:r>
              <w:rPr>
                <w:bCs/>
                <w:lang w:eastAsia="zh-CN"/>
              </w:rPr>
              <w:t xml:space="preserve"> with comments</w:t>
            </w:r>
          </w:p>
        </w:tc>
        <w:tc>
          <w:tcPr>
            <w:tcW w:w="5546" w:type="dxa"/>
            <w:shd w:val="clear" w:color="auto" w:fill="auto"/>
          </w:tcPr>
          <w:p w14:paraId="115DD5DB" w14:textId="4116098B" w:rsidR="004B0E32" w:rsidRDefault="00C268AA" w:rsidP="004036A9">
            <w:pPr>
              <w:rPr>
                <w:rFonts w:eastAsia="MS Mincho"/>
                <w:bCs/>
                <w:lang w:eastAsia="ja-JP"/>
              </w:rPr>
            </w:pPr>
            <w:r>
              <w:rPr>
                <w:rFonts w:eastAsia="MS Mincho"/>
                <w:bCs/>
                <w:lang w:eastAsia="ja-JP"/>
              </w:rPr>
              <w:t xml:space="preserve">We agree with Eutelsat’s suggestion.  </w:t>
            </w:r>
          </w:p>
        </w:tc>
      </w:tr>
      <w:tr w:rsidR="008B2DF7" w:rsidRPr="00636E82" w14:paraId="6DC480C2" w14:textId="77777777" w:rsidTr="001E5C6B">
        <w:trPr>
          <w:trHeight w:val="127"/>
        </w:trPr>
        <w:tc>
          <w:tcPr>
            <w:tcW w:w="2295" w:type="dxa"/>
            <w:shd w:val="clear" w:color="auto" w:fill="auto"/>
          </w:tcPr>
          <w:p w14:paraId="7DCAB468" w14:textId="77777777" w:rsidR="008B2DF7" w:rsidRDefault="008B2DF7" w:rsidP="001E5C6B">
            <w:pPr>
              <w:rPr>
                <w:bCs/>
                <w:lang w:eastAsia="zh-CN"/>
              </w:rPr>
            </w:pPr>
            <w:proofErr w:type="spellStart"/>
            <w:r>
              <w:rPr>
                <w:bCs/>
                <w:lang w:eastAsia="zh-CN"/>
              </w:rPr>
              <w:t>InterDigital</w:t>
            </w:r>
            <w:proofErr w:type="spellEnd"/>
          </w:p>
        </w:tc>
        <w:tc>
          <w:tcPr>
            <w:tcW w:w="1755" w:type="dxa"/>
          </w:tcPr>
          <w:p w14:paraId="6477FBEE" w14:textId="77777777" w:rsidR="008B2DF7" w:rsidRDefault="008B2DF7" w:rsidP="001E5C6B">
            <w:pPr>
              <w:rPr>
                <w:bCs/>
                <w:lang w:eastAsia="zh-CN"/>
              </w:rPr>
            </w:pPr>
            <w:r>
              <w:rPr>
                <w:bCs/>
                <w:lang w:eastAsia="zh-CN"/>
              </w:rPr>
              <w:t>Yes</w:t>
            </w:r>
          </w:p>
        </w:tc>
        <w:tc>
          <w:tcPr>
            <w:tcW w:w="5546" w:type="dxa"/>
            <w:shd w:val="clear" w:color="auto" w:fill="auto"/>
          </w:tcPr>
          <w:p w14:paraId="6A08C6EE" w14:textId="77777777" w:rsidR="008B2DF7" w:rsidRDefault="008B2DF7" w:rsidP="001E5C6B">
            <w:pPr>
              <w:rPr>
                <w:rFonts w:eastAsia="MS Mincho"/>
                <w:bCs/>
                <w:lang w:eastAsia="ja-JP"/>
              </w:rPr>
            </w:pPr>
          </w:p>
        </w:tc>
      </w:tr>
      <w:tr w:rsidR="004B0E32" w:rsidRPr="00636E82" w14:paraId="59EC871C" w14:textId="77777777" w:rsidTr="008B2DF7">
        <w:trPr>
          <w:trHeight w:val="127"/>
        </w:trPr>
        <w:tc>
          <w:tcPr>
            <w:tcW w:w="2295" w:type="dxa"/>
            <w:shd w:val="clear" w:color="auto" w:fill="auto"/>
          </w:tcPr>
          <w:p w14:paraId="0A776D4F" w14:textId="7A129FCF" w:rsidR="004B0E32" w:rsidRDefault="007268B2" w:rsidP="004036A9">
            <w:pPr>
              <w:rPr>
                <w:bCs/>
                <w:lang w:eastAsia="zh-CN"/>
              </w:rPr>
            </w:pPr>
            <w:proofErr w:type="spellStart"/>
            <w:r>
              <w:rPr>
                <w:bCs/>
                <w:lang w:eastAsia="zh-CN"/>
              </w:rPr>
              <w:t>Sateliot</w:t>
            </w:r>
            <w:proofErr w:type="spellEnd"/>
          </w:p>
        </w:tc>
        <w:tc>
          <w:tcPr>
            <w:tcW w:w="1755" w:type="dxa"/>
          </w:tcPr>
          <w:p w14:paraId="22A923ED" w14:textId="090B2F66" w:rsidR="004B0E32" w:rsidRDefault="007268B2" w:rsidP="004036A9">
            <w:pPr>
              <w:rPr>
                <w:bCs/>
                <w:lang w:eastAsia="zh-CN"/>
              </w:rPr>
            </w:pPr>
            <w:r>
              <w:rPr>
                <w:bCs/>
                <w:lang w:eastAsia="zh-CN"/>
              </w:rPr>
              <w:t>Yes</w:t>
            </w:r>
          </w:p>
        </w:tc>
        <w:tc>
          <w:tcPr>
            <w:tcW w:w="5546" w:type="dxa"/>
            <w:shd w:val="clear" w:color="auto" w:fill="auto"/>
          </w:tcPr>
          <w:p w14:paraId="4DD405BA" w14:textId="411D2442" w:rsidR="004B0E32" w:rsidRDefault="007268B2" w:rsidP="004036A9">
            <w:pPr>
              <w:rPr>
                <w:rFonts w:eastAsia="MS Mincho"/>
                <w:bCs/>
                <w:lang w:eastAsia="ja-JP"/>
              </w:rPr>
            </w:pPr>
            <w:r>
              <w:rPr>
                <w:rFonts w:eastAsia="MS Mincho"/>
                <w:bCs/>
                <w:lang w:eastAsia="ja-JP"/>
              </w:rPr>
              <w:t>Agree with previous suggestion of reflecting the names of the original TLE parameters</w:t>
            </w:r>
          </w:p>
        </w:tc>
      </w:tr>
      <w:tr w:rsidR="004B0E32" w:rsidRPr="00636E82" w14:paraId="5ECFBB80" w14:textId="77777777" w:rsidTr="008B2DF7">
        <w:trPr>
          <w:trHeight w:val="127"/>
        </w:trPr>
        <w:tc>
          <w:tcPr>
            <w:tcW w:w="2295" w:type="dxa"/>
            <w:shd w:val="clear" w:color="auto" w:fill="auto"/>
          </w:tcPr>
          <w:p w14:paraId="2ED8802F" w14:textId="0BB8AFB0" w:rsidR="004B0E32" w:rsidRDefault="007A7003" w:rsidP="004036A9">
            <w:pPr>
              <w:rPr>
                <w:bCs/>
                <w:lang w:eastAsia="zh-CN"/>
              </w:rPr>
            </w:pPr>
            <w:proofErr w:type="spellStart"/>
            <w:r>
              <w:rPr>
                <w:bCs/>
                <w:lang w:eastAsia="zh-CN"/>
              </w:rPr>
              <w:t>Novamin</w:t>
            </w:r>
            <w:r w:rsidRPr="007A7003">
              <w:rPr>
                <w:bCs/>
                <w:lang w:eastAsia="zh-CN"/>
              </w:rPr>
              <w:t>t</w:t>
            </w:r>
            <w:proofErr w:type="spellEnd"/>
            <w:r>
              <w:rPr>
                <w:bCs/>
                <w:lang w:eastAsia="zh-CN"/>
              </w:rPr>
              <w:t xml:space="preserve"> </w:t>
            </w:r>
          </w:p>
        </w:tc>
        <w:tc>
          <w:tcPr>
            <w:tcW w:w="1755" w:type="dxa"/>
          </w:tcPr>
          <w:p w14:paraId="42BA5C12" w14:textId="35AE1786" w:rsidR="004B0E32" w:rsidRDefault="007A7003" w:rsidP="004036A9">
            <w:pPr>
              <w:rPr>
                <w:bCs/>
                <w:lang w:eastAsia="zh-CN"/>
              </w:rPr>
            </w:pPr>
            <w:r>
              <w:rPr>
                <w:bCs/>
                <w:lang w:eastAsia="zh-CN"/>
              </w:rPr>
              <w:t xml:space="preserve">Yes </w:t>
            </w:r>
          </w:p>
        </w:tc>
        <w:tc>
          <w:tcPr>
            <w:tcW w:w="5546" w:type="dxa"/>
            <w:shd w:val="clear" w:color="auto" w:fill="auto"/>
          </w:tcPr>
          <w:p w14:paraId="026B05F2" w14:textId="698EE7A6" w:rsidR="004B0E32" w:rsidRDefault="007A7003" w:rsidP="00AD3EF9">
            <w:pPr>
              <w:rPr>
                <w:rFonts w:eastAsia="MS Mincho"/>
                <w:bCs/>
                <w:lang w:eastAsia="ja-JP"/>
              </w:rPr>
            </w:pPr>
            <w:r>
              <w:rPr>
                <w:rFonts w:eastAsia="MS Mincho"/>
                <w:bCs/>
                <w:lang w:eastAsia="ja-JP"/>
              </w:rPr>
              <w:t>Suppor</w:t>
            </w:r>
            <w:r w:rsidRPr="007A7003">
              <w:rPr>
                <w:rFonts w:eastAsia="MS Mincho"/>
                <w:bCs/>
                <w:lang w:eastAsia="ja-JP"/>
              </w:rPr>
              <w:t>t</w:t>
            </w:r>
            <w:r>
              <w:rPr>
                <w:rFonts w:eastAsia="MS Mincho"/>
                <w:bCs/>
                <w:lang w:eastAsia="ja-JP"/>
              </w:rPr>
              <w:t xml:space="preserve"> Eutelsat’s suggestion of reflecting the original TLE parameters</w:t>
            </w:r>
            <w:r w:rsidR="00AD3EF9">
              <w:rPr>
                <w:rFonts w:eastAsia="MS Mincho"/>
                <w:bCs/>
                <w:lang w:eastAsia="ja-JP"/>
              </w:rPr>
              <w:t xml:space="preserve"> names</w:t>
            </w:r>
          </w:p>
        </w:tc>
      </w:tr>
      <w:tr w:rsidR="00ED7997" w:rsidRPr="00636E82" w14:paraId="1C4654E5" w14:textId="77777777" w:rsidTr="008B2DF7">
        <w:trPr>
          <w:trHeight w:val="127"/>
        </w:trPr>
        <w:tc>
          <w:tcPr>
            <w:tcW w:w="2295" w:type="dxa"/>
            <w:shd w:val="clear" w:color="auto" w:fill="auto"/>
          </w:tcPr>
          <w:p w14:paraId="0BA47759" w14:textId="2A9AEDDB" w:rsidR="00ED7997" w:rsidRDefault="00ED7997" w:rsidP="00ED7997">
            <w:pPr>
              <w:rPr>
                <w:bCs/>
                <w:lang w:eastAsia="zh-CN"/>
              </w:rPr>
            </w:pPr>
            <w:r>
              <w:rPr>
                <w:bCs/>
                <w:lang w:eastAsia="zh-CN"/>
              </w:rPr>
              <w:t>GateHouse</w:t>
            </w:r>
          </w:p>
        </w:tc>
        <w:tc>
          <w:tcPr>
            <w:tcW w:w="1755" w:type="dxa"/>
          </w:tcPr>
          <w:p w14:paraId="3F8354EB" w14:textId="14A3B125" w:rsidR="00ED7997" w:rsidRDefault="00ED7997" w:rsidP="00ED7997">
            <w:pPr>
              <w:rPr>
                <w:bCs/>
                <w:lang w:eastAsia="zh-CN"/>
              </w:rPr>
            </w:pPr>
            <w:r>
              <w:rPr>
                <w:bCs/>
                <w:lang w:eastAsia="zh-CN"/>
              </w:rPr>
              <w:t>Yes</w:t>
            </w:r>
          </w:p>
        </w:tc>
        <w:tc>
          <w:tcPr>
            <w:tcW w:w="5546" w:type="dxa"/>
            <w:shd w:val="clear" w:color="auto" w:fill="auto"/>
          </w:tcPr>
          <w:p w14:paraId="2C5D8F11" w14:textId="66CF8FF6" w:rsidR="00ED7997" w:rsidRDefault="00ED7997" w:rsidP="00ED7997">
            <w:pPr>
              <w:rPr>
                <w:rFonts w:eastAsia="MS Mincho"/>
                <w:bCs/>
                <w:lang w:eastAsia="ja-JP"/>
              </w:rPr>
            </w:pPr>
            <w:r>
              <w:rPr>
                <w:rFonts w:eastAsia="MS Mincho"/>
                <w:bCs/>
                <w:lang w:eastAsia="ja-JP"/>
              </w:rPr>
              <w:t>Agree to EUTELSAT suggestion (supported by INMARSAT, SATELIOT)</w:t>
            </w:r>
          </w:p>
        </w:tc>
      </w:tr>
    </w:tbl>
    <w:p w14:paraId="23FA8ECA" w14:textId="5E449E71" w:rsidR="00A011E9" w:rsidRPr="00636E82" w:rsidRDefault="00A011E9" w:rsidP="00A011E9">
      <w:pPr>
        <w:overflowPunct w:val="0"/>
        <w:autoSpaceDE w:val="0"/>
        <w:autoSpaceDN w:val="0"/>
        <w:adjustRightInd w:val="0"/>
        <w:spacing w:after="180"/>
        <w:contextualSpacing/>
        <w:jc w:val="both"/>
        <w:textAlignment w:val="baseline"/>
      </w:pPr>
    </w:p>
    <w:p w14:paraId="593E8DAB" w14:textId="77777777" w:rsidR="00034AC2" w:rsidRPr="00636E82" w:rsidRDefault="00034AC2" w:rsidP="00A011E9">
      <w:pPr>
        <w:overflowPunct w:val="0"/>
        <w:autoSpaceDE w:val="0"/>
        <w:autoSpaceDN w:val="0"/>
        <w:adjustRightInd w:val="0"/>
        <w:spacing w:after="180"/>
        <w:contextualSpacing/>
        <w:jc w:val="both"/>
        <w:textAlignment w:val="baseline"/>
      </w:pPr>
    </w:p>
    <w:p w14:paraId="294821A6" w14:textId="77777777" w:rsidR="00A011E9" w:rsidRPr="00636E82" w:rsidRDefault="00A011E9" w:rsidP="00A011E9">
      <w:pPr>
        <w:overflowPunct w:val="0"/>
        <w:autoSpaceDE w:val="0"/>
        <w:autoSpaceDN w:val="0"/>
        <w:adjustRightInd w:val="0"/>
        <w:spacing w:after="180"/>
        <w:contextualSpacing/>
        <w:jc w:val="both"/>
        <w:textAlignment w:val="baseline"/>
      </w:pPr>
    </w:p>
    <w:p w14:paraId="2124BE3F" w14:textId="7E5F9D0C" w:rsidR="00522D60" w:rsidRPr="00636E82" w:rsidRDefault="00522D60" w:rsidP="00A011E9">
      <w:pPr>
        <w:overflowPunct w:val="0"/>
        <w:autoSpaceDE w:val="0"/>
        <w:autoSpaceDN w:val="0"/>
        <w:adjustRightInd w:val="0"/>
        <w:spacing w:after="180"/>
        <w:contextualSpacing/>
        <w:jc w:val="both"/>
        <w:textAlignment w:val="baseline"/>
      </w:pPr>
      <w:r w:rsidRPr="00636E82">
        <w:t xml:space="preserve">The variable Epoch* is </w:t>
      </w:r>
      <w:r w:rsidR="004F5AC6" w:rsidRPr="00636E82">
        <w:t>a</w:t>
      </w:r>
      <w:r w:rsidRPr="00636E82">
        <w:t xml:space="preserve"> time offset </w:t>
      </w:r>
      <w:r w:rsidR="00636E82">
        <w:t>between</w:t>
      </w:r>
      <w:r w:rsidRPr="00636E82">
        <w:t xml:space="preserve"> the beginning of the current week (Monday 00:00:00 UTC) of the SGP4 Epoch. </w:t>
      </w:r>
    </w:p>
    <w:p w14:paraId="19A3329B" w14:textId="6C824992"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 xml:space="preserve">The Epoch time parameter within TLE is encoded as the last two digits of the Epoch year, and the </w:t>
      </w:r>
      <w:proofErr w:type="gramStart"/>
      <w:r w:rsidRPr="00636E82">
        <w:rPr>
          <w:rFonts w:ascii="Times New Roman" w:hAnsi="Times New Roman"/>
          <w:sz w:val="20"/>
          <w:szCs w:val="20"/>
        </w:rPr>
        <w:t>Epoch day</w:t>
      </w:r>
      <w:proofErr w:type="gramEnd"/>
      <w:r w:rsidRPr="00636E82">
        <w:rPr>
          <w:rFonts w:ascii="Times New Roman" w:hAnsi="Times New Roman"/>
          <w:sz w:val="20"/>
          <w:szCs w:val="20"/>
        </w:rPr>
        <w:t xml:space="preserve"> down to a granularity of ~1 microsecond and would need 44 bits. To reduce this size, Epoch* defines the offset to the actual Epoch and is limited to a range of +/- 1048575 seconds (+/</w:t>
      </w:r>
      <w:proofErr w:type="gramStart"/>
      <w:r w:rsidRPr="00636E82">
        <w:rPr>
          <w:rFonts w:ascii="Times New Roman" w:hAnsi="Times New Roman"/>
          <w:sz w:val="20"/>
          <w:szCs w:val="20"/>
        </w:rPr>
        <w:t>-  ~</w:t>
      </w:r>
      <w:proofErr w:type="gramEnd"/>
      <w:r w:rsidRPr="00636E82">
        <w:rPr>
          <w:rFonts w:ascii="Times New Roman" w:hAnsi="Times New Roman"/>
          <w:sz w:val="20"/>
          <w:szCs w:val="20"/>
        </w:rPr>
        <w:t xml:space="preserve">12.1 days) referenced at the start of the current week. (This is considered a sufficient time to have a new TLE update). </w:t>
      </w:r>
    </w:p>
    <w:p w14:paraId="24D9353C" w14:textId="77777777"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It is reasonable that a new ephemeris is available before the old ephemeris (and any propagations) becomes too inaccurate.  In the (unlikely) case that SGP4 ephemerides have Epochs that lay outside of this range, those can reasonably be propagated to the current week before being broadcast. Propagated ephemerides neither gain nor loose accuracy compared to the original ephemerides.</w:t>
      </w:r>
    </w:p>
    <w:p w14:paraId="3BDBF8DE" w14:textId="77777777" w:rsidR="00522D60" w:rsidRPr="00636E82" w:rsidRDefault="00522D60" w:rsidP="008664D8">
      <w:pPr>
        <w:pStyle w:val="ListParagraph"/>
        <w:numPr>
          <w:ilvl w:val="0"/>
          <w:numId w:val="23"/>
        </w:numPr>
        <w:overflowPunct w:val="0"/>
        <w:autoSpaceDE w:val="0"/>
        <w:autoSpaceDN w:val="0"/>
        <w:adjustRightInd w:val="0"/>
        <w:spacing w:after="180"/>
        <w:contextualSpacing/>
        <w:jc w:val="both"/>
        <w:textAlignment w:val="baseline"/>
        <w:rPr>
          <w:rFonts w:ascii="Times New Roman" w:hAnsi="Times New Roman"/>
          <w:sz w:val="20"/>
          <w:szCs w:val="20"/>
        </w:rPr>
      </w:pPr>
      <w:r w:rsidRPr="00636E82">
        <w:rPr>
          <w:rFonts w:ascii="Times New Roman" w:hAnsi="Times New Roman"/>
          <w:sz w:val="20"/>
          <w:szCs w:val="20"/>
        </w:rPr>
        <w:t>Since the SAI is for aiding UEs to predict coverage in the DC scenario a granularity of 1 sec is very reasonable as the added energy consumption for a UE to wake up approximately half a second in advance of predicted coverage (excluding prediction error over time) is negligible.</w:t>
      </w:r>
    </w:p>
    <w:p w14:paraId="36AD3D15" w14:textId="2F0D2FBD" w:rsidR="00522D60" w:rsidRPr="00636E82" w:rsidRDefault="00522D60" w:rsidP="00522D60">
      <w:pPr>
        <w:pStyle w:val="Doc-title"/>
      </w:pPr>
    </w:p>
    <w:p w14:paraId="09C3E17E" w14:textId="64E1DD04" w:rsidR="008664D8" w:rsidRPr="004A2284" w:rsidRDefault="00034AC2" w:rsidP="00034AC2">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 xml:space="preserve">Question 4.3: Do you agree to </w:t>
      </w:r>
      <w:r w:rsidR="008664D8" w:rsidRPr="004A2284">
        <w:rPr>
          <w:rFonts w:ascii="Times New Roman" w:hAnsi="Times New Roman"/>
          <w:sz w:val="20"/>
          <w:szCs w:val="20"/>
          <w:highlight w:val="cyan"/>
        </w:rPr>
        <w:t>specifying Epoch* as a substitute for Epoch based on the above formulation</w:t>
      </w:r>
      <w:r w:rsidRPr="004A2284">
        <w:rPr>
          <w:rFonts w:ascii="Times New Roman" w:hAnsi="Times New Roman"/>
          <w:sz w:val="20"/>
          <w:szCs w:val="20"/>
          <w:highlight w:val="cyan"/>
        </w:rPr>
        <w:t>?</w:t>
      </w:r>
      <w:r w:rsidR="008664D8" w:rsidRPr="004A2284">
        <w:rPr>
          <w:rFonts w:ascii="Times New Roman" w:hAnsi="Times New Roman"/>
          <w:sz w:val="20"/>
          <w:szCs w:val="20"/>
          <w:highlight w:val="cyan"/>
        </w:rPr>
        <w:t xml:space="preserve"> </w:t>
      </w:r>
      <w:r w:rsidR="008664D8" w:rsidRPr="004A2284">
        <w:rPr>
          <w:highlight w:val="cyan"/>
        </w:rPr>
        <w:tab/>
      </w:r>
    </w:p>
    <w:p w14:paraId="3978C6DD" w14:textId="77777777" w:rsidR="00B90890"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as an offset to Epoch</w:t>
      </w:r>
    </w:p>
    <w:p w14:paraId="7B6D12EA" w14:textId="6971EC44" w:rsidR="008664D8" w:rsidRPr="004A2284" w:rsidRDefault="008664D8"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Epoch* with reference to the beginning of the current week, Monday 00:00:00 UTC</w:t>
      </w:r>
    </w:p>
    <w:p w14:paraId="5281E0B1" w14:textId="512449FA"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lastRenderedPageBreak/>
        <w:t xml:space="preserve">Epoch* with granularity of 1 sec and a range of  </w:t>
      </w:r>
      <m:oMath>
        <m:r>
          <m:rPr>
            <m:sty m:val="bi"/>
          </m:rPr>
          <w:rPr>
            <w:rFonts w:ascii="Cambria Math" w:hAnsi="Cambria Math"/>
            <w:sz w:val="20"/>
            <w:szCs w:val="20"/>
            <w:highlight w:val="cyan"/>
          </w:rPr>
          <m:t>±</m:t>
        </m:r>
        <m:f>
          <m:fPr>
            <m:ctrlPr>
              <w:rPr>
                <w:rFonts w:ascii="Cambria Math" w:hAnsi="Cambria Math"/>
                <w:b w:val="0"/>
                <w:bCs w:val="0"/>
                <w:i/>
                <w:sz w:val="20"/>
                <w:szCs w:val="20"/>
                <w:highlight w:val="cyan"/>
              </w:rPr>
            </m:ctrlPr>
          </m:fPr>
          <m:num>
            <m:sSup>
              <m:sSupPr>
                <m:ctrlPr>
                  <w:rPr>
                    <w:rFonts w:ascii="Cambria Math" w:hAnsi="Cambria Math"/>
                    <w:b w:val="0"/>
                    <w:bCs w:val="0"/>
                    <w:i/>
                    <w:sz w:val="20"/>
                    <w:szCs w:val="20"/>
                    <w:highlight w:val="cyan"/>
                  </w:rPr>
                </m:ctrlPr>
              </m:sSupPr>
              <m:e>
                <m:r>
                  <m:rPr>
                    <m:sty m:val="bi"/>
                  </m:rPr>
                  <w:rPr>
                    <w:rFonts w:ascii="Cambria Math" w:hAnsi="Cambria Math"/>
                    <w:sz w:val="20"/>
                    <w:szCs w:val="20"/>
                    <w:highlight w:val="cyan"/>
                  </w:rPr>
                  <m:t>2</m:t>
                </m:r>
              </m:e>
              <m:sup>
                <m:r>
                  <m:rPr>
                    <m:sty m:val="bi"/>
                  </m:rPr>
                  <w:rPr>
                    <w:rFonts w:ascii="Cambria Math" w:hAnsi="Cambria Math"/>
                    <w:sz w:val="20"/>
                    <w:szCs w:val="20"/>
                    <w:highlight w:val="cyan"/>
                  </w:rPr>
                  <m:t>21</m:t>
                </m:r>
              </m:sup>
            </m:sSup>
            <m:r>
              <m:rPr>
                <m:sty m:val="bi"/>
              </m:rPr>
              <w:rPr>
                <w:rFonts w:ascii="Cambria Math" w:hAnsi="Cambria Math"/>
                <w:sz w:val="20"/>
                <w:szCs w:val="20"/>
                <w:highlight w:val="cyan"/>
              </w:rPr>
              <m:t>-1</m:t>
            </m:r>
          </m:num>
          <m:den>
            <m:r>
              <m:rPr>
                <m:sty m:val="bi"/>
              </m:rPr>
              <w:rPr>
                <w:rFonts w:ascii="Cambria Math" w:hAnsi="Cambria Math"/>
                <w:sz w:val="20"/>
                <w:szCs w:val="20"/>
                <w:highlight w:val="cyan"/>
              </w:rPr>
              <m:t>2</m:t>
            </m:r>
          </m:den>
        </m:f>
      </m:oMath>
      <w:r w:rsidRPr="004A2284">
        <w:rPr>
          <w:rFonts w:ascii="Times New Roman" w:hAnsi="Times New Roman"/>
          <w:sz w:val="20"/>
          <w:szCs w:val="20"/>
          <w:highlight w:val="cyan"/>
        </w:rPr>
        <w:t xml:space="preserve"> seconds (~12.1 days) around the reference time.0</w:t>
      </w:r>
    </w:p>
    <w:p w14:paraId="7836DEA6" w14:textId="5E95B7D1" w:rsidR="00B90890" w:rsidRPr="004A2284" w:rsidRDefault="00B90890" w:rsidP="00B90890">
      <w:pPr>
        <w:pStyle w:val="Proposal"/>
        <w:numPr>
          <w:ilvl w:val="1"/>
          <w:numId w:val="23"/>
        </w:numPr>
        <w:overflowPunct w:val="0"/>
        <w:autoSpaceDE w:val="0"/>
        <w:autoSpaceDN w:val="0"/>
        <w:adjustRightInd w:val="0"/>
        <w:spacing w:after="120" w:line="240" w:lineRule="auto"/>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It is up to the network to appropriately propagate the SGP4-parameters if they fall outside this range</w:t>
      </w:r>
    </w:p>
    <w:p w14:paraId="3D3625DB" w14:textId="77777777" w:rsidR="008664D8" w:rsidRPr="00AC4665" w:rsidRDefault="008664D8" w:rsidP="008664D8">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800"/>
        <w:gridCol w:w="5411"/>
      </w:tblGrid>
      <w:tr w:rsidR="00034AC2" w:rsidRPr="00274625" w14:paraId="20537994" w14:textId="77777777" w:rsidTr="00C83AB5">
        <w:trPr>
          <w:trHeight w:val="132"/>
        </w:trPr>
        <w:tc>
          <w:tcPr>
            <w:tcW w:w="2385" w:type="dxa"/>
            <w:shd w:val="clear" w:color="auto" w:fill="D9D9D9" w:themeFill="background1" w:themeFillShade="D9"/>
          </w:tcPr>
          <w:p w14:paraId="278648DF" w14:textId="77777777" w:rsidR="00034AC2" w:rsidRPr="00314C0C" w:rsidRDefault="00034AC2" w:rsidP="00E776A5">
            <w:pPr>
              <w:jc w:val="both"/>
              <w:rPr>
                <w:b/>
                <w:bCs/>
                <w:lang w:eastAsia="zh-CN"/>
              </w:rPr>
            </w:pPr>
            <w:r w:rsidRPr="00314C0C">
              <w:rPr>
                <w:b/>
                <w:bCs/>
                <w:lang w:eastAsia="zh-CN"/>
              </w:rPr>
              <w:t>Company</w:t>
            </w:r>
          </w:p>
        </w:tc>
        <w:tc>
          <w:tcPr>
            <w:tcW w:w="1800" w:type="dxa"/>
            <w:shd w:val="clear" w:color="auto" w:fill="D9D9D9" w:themeFill="background1" w:themeFillShade="D9"/>
          </w:tcPr>
          <w:p w14:paraId="65A65E17" w14:textId="77777777" w:rsidR="00034AC2" w:rsidRPr="00314C0C" w:rsidRDefault="00034AC2" w:rsidP="00E776A5">
            <w:pPr>
              <w:jc w:val="both"/>
              <w:rPr>
                <w:rFonts w:eastAsia="SimSun"/>
                <w:b/>
                <w:bCs/>
                <w:lang w:eastAsia="zh-CN"/>
              </w:rPr>
            </w:pPr>
            <w:r>
              <w:rPr>
                <w:rFonts w:eastAsia="SimSun"/>
                <w:b/>
                <w:bCs/>
                <w:lang w:eastAsia="zh-CN"/>
              </w:rPr>
              <w:t>Yes/No</w:t>
            </w:r>
          </w:p>
        </w:tc>
        <w:tc>
          <w:tcPr>
            <w:tcW w:w="5411" w:type="dxa"/>
            <w:shd w:val="clear" w:color="auto" w:fill="D9D9D9" w:themeFill="background1" w:themeFillShade="D9"/>
          </w:tcPr>
          <w:p w14:paraId="3A747258" w14:textId="77777777" w:rsidR="00034AC2" w:rsidRPr="00314C0C" w:rsidRDefault="00034AC2" w:rsidP="00E776A5">
            <w:pPr>
              <w:jc w:val="both"/>
              <w:rPr>
                <w:b/>
                <w:bCs/>
                <w:lang w:eastAsia="zh-CN"/>
              </w:rPr>
            </w:pPr>
            <w:r w:rsidRPr="00314C0C">
              <w:rPr>
                <w:b/>
                <w:bCs/>
                <w:lang w:eastAsia="zh-CN"/>
              </w:rPr>
              <w:t>Comments</w:t>
            </w:r>
          </w:p>
        </w:tc>
      </w:tr>
      <w:tr w:rsidR="00E776A5" w:rsidRPr="0019077C" w14:paraId="5FCEEB2E" w14:textId="77777777" w:rsidTr="00C83AB5">
        <w:trPr>
          <w:trHeight w:val="127"/>
        </w:trPr>
        <w:tc>
          <w:tcPr>
            <w:tcW w:w="2385" w:type="dxa"/>
            <w:shd w:val="clear" w:color="auto" w:fill="auto"/>
          </w:tcPr>
          <w:p w14:paraId="3D6BF3EA" w14:textId="4AFAD4AB" w:rsidR="00E776A5"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800" w:type="dxa"/>
          </w:tcPr>
          <w:p w14:paraId="717926FB" w14:textId="490F894D" w:rsidR="00E776A5" w:rsidRPr="00B90890" w:rsidRDefault="00E776A5" w:rsidP="00E776A5">
            <w:pPr>
              <w:pStyle w:val="ListParagraph"/>
              <w:ind w:left="0"/>
              <w:rPr>
                <w:rFonts w:eastAsia="SimSun"/>
                <w:bCs/>
                <w:lang w:eastAsia="zh-CN"/>
              </w:rPr>
            </w:pPr>
            <w:proofErr w:type="gramStart"/>
            <w:r>
              <w:rPr>
                <w:rFonts w:eastAsia="SimSun"/>
                <w:bCs/>
                <w:lang w:eastAsia="zh-CN"/>
              </w:rPr>
              <w:t>yes</w:t>
            </w:r>
            <w:proofErr w:type="gramEnd"/>
            <w:r>
              <w:rPr>
                <w:rFonts w:eastAsia="SimSun"/>
                <w:bCs/>
                <w:lang w:eastAsia="zh-CN"/>
              </w:rPr>
              <w:t xml:space="preserve"> in principle</w:t>
            </w:r>
          </w:p>
        </w:tc>
        <w:tc>
          <w:tcPr>
            <w:tcW w:w="5411" w:type="dxa"/>
            <w:shd w:val="clear" w:color="auto" w:fill="auto"/>
          </w:tcPr>
          <w:p w14:paraId="75E05E0B" w14:textId="77777777" w:rsidR="00E776A5" w:rsidRDefault="00E776A5" w:rsidP="00E776A5">
            <w:pPr>
              <w:pStyle w:val="ListParagraph"/>
              <w:ind w:left="0"/>
              <w:rPr>
                <w:rFonts w:eastAsia="MS Mincho"/>
                <w:bCs/>
                <w:lang w:eastAsia="ja-JP"/>
              </w:rPr>
            </w:pPr>
            <w:r>
              <w:rPr>
                <w:rFonts w:eastAsia="MS Mincho"/>
                <w:bCs/>
                <w:lang w:eastAsia="ja-JP"/>
              </w:rPr>
              <w:t>a) we welcome reducing the size of the parameter</w:t>
            </w:r>
          </w:p>
          <w:p w14:paraId="4FD95641" w14:textId="75BC04C2" w:rsidR="00E776A5" w:rsidRPr="00920198" w:rsidRDefault="00E776A5" w:rsidP="00E776A5">
            <w:pPr>
              <w:pStyle w:val="ListParagraph"/>
              <w:ind w:left="0"/>
              <w:rPr>
                <w:rFonts w:eastAsia="MS Mincho"/>
                <w:bCs/>
                <w:lang w:eastAsia="ja-JP"/>
              </w:rPr>
            </w:pPr>
            <w:r>
              <w:rPr>
                <w:rFonts w:eastAsia="MS Mincho"/>
                <w:bCs/>
                <w:lang w:eastAsia="ja-JP"/>
              </w:rPr>
              <w:t xml:space="preserve">b) does that mean that the UE needs to know the (current) UTC time, </w:t>
            </w:r>
            <w:proofErr w:type="gramStart"/>
            <w:r>
              <w:rPr>
                <w:rFonts w:eastAsia="MS Mincho"/>
                <w:bCs/>
                <w:lang w:eastAsia="ja-JP"/>
              </w:rPr>
              <w:t>i.e.</w:t>
            </w:r>
            <w:proofErr w:type="gramEnd"/>
            <w:r>
              <w:rPr>
                <w:rFonts w:eastAsia="MS Mincho"/>
                <w:bCs/>
                <w:lang w:eastAsia="ja-JP"/>
              </w:rPr>
              <w:t xml:space="preserve"> that SIB16 shall also be broadcast</w:t>
            </w:r>
          </w:p>
        </w:tc>
      </w:tr>
      <w:tr w:rsidR="004036A9" w:rsidRPr="0019077C" w14:paraId="5AC63769" w14:textId="77777777" w:rsidTr="00C83AB5">
        <w:trPr>
          <w:trHeight w:val="127"/>
        </w:trPr>
        <w:tc>
          <w:tcPr>
            <w:tcW w:w="2385" w:type="dxa"/>
            <w:shd w:val="clear" w:color="auto" w:fill="auto"/>
          </w:tcPr>
          <w:p w14:paraId="20212F4F" w14:textId="36027213" w:rsidR="004036A9" w:rsidRPr="00B73DFD" w:rsidRDefault="004036A9" w:rsidP="004036A9">
            <w:pPr>
              <w:rPr>
                <w:rFonts w:eastAsia="DengXian"/>
                <w:bCs/>
                <w:lang w:eastAsia="zh-CN"/>
              </w:rPr>
            </w:pPr>
            <w:r>
              <w:rPr>
                <w:rFonts w:eastAsia="SimSun"/>
                <w:bCs/>
                <w:lang w:eastAsia="zh-CN"/>
              </w:rPr>
              <w:t>Ericsson</w:t>
            </w:r>
          </w:p>
        </w:tc>
        <w:tc>
          <w:tcPr>
            <w:tcW w:w="1800" w:type="dxa"/>
          </w:tcPr>
          <w:p w14:paraId="3420BD3F" w14:textId="16DF05D2" w:rsidR="004036A9" w:rsidRPr="00B73DFD" w:rsidRDefault="004036A9" w:rsidP="004036A9">
            <w:pPr>
              <w:rPr>
                <w:rFonts w:eastAsia="DengXian"/>
                <w:bCs/>
                <w:lang w:eastAsia="zh-CN"/>
              </w:rPr>
            </w:pPr>
            <w:r>
              <w:rPr>
                <w:rFonts w:eastAsia="SimSun"/>
                <w:bCs/>
                <w:lang w:eastAsia="zh-CN"/>
              </w:rPr>
              <w:t>Yes</w:t>
            </w:r>
          </w:p>
        </w:tc>
        <w:tc>
          <w:tcPr>
            <w:tcW w:w="5411" w:type="dxa"/>
            <w:shd w:val="clear" w:color="auto" w:fill="auto"/>
          </w:tcPr>
          <w:p w14:paraId="6708E1AA" w14:textId="77777777" w:rsidR="004036A9" w:rsidRPr="00314C0C" w:rsidRDefault="004036A9" w:rsidP="004036A9">
            <w:pPr>
              <w:rPr>
                <w:rFonts w:eastAsia="MS Mincho"/>
                <w:bCs/>
                <w:lang w:eastAsia="ja-JP"/>
              </w:rPr>
            </w:pPr>
          </w:p>
        </w:tc>
      </w:tr>
      <w:tr w:rsidR="004036A9" w:rsidRPr="0019077C" w14:paraId="0DC93F37" w14:textId="77777777" w:rsidTr="00C83AB5">
        <w:trPr>
          <w:trHeight w:val="132"/>
        </w:trPr>
        <w:tc>
          <w:tcPr>
            <w:tcW w:w="2385" w:type="dxa"/>
            <w:shd w:val="clear" w:color="auto" w:fill="auto"/>
          </w:tcPr>
          <w:p w14:paraId="01488C44" w14:textId="5A78F680" w:rsidR="004036A9" w:rsidRPr="006A2C0E" w:rsidRDefault="005C70BE" w:rsidP="004036A9">
            <w:pPr>
              <w:rPr>
                <w:rFonts w:eastAsia="DengXian"/>
                <w:bCs/>
                <w:lang w:eastAsia="zh-CN"/>
              </w:rPr>
            </w:pPr>
            <w:r>
              <w:rPr>
                <w:rFonts w:eastAsia="DengXian"/>
                <w:bCs/>
                <w:lang w:eastAsia="zh-CN"/>
              </w:rPr>
              <w:t>MediaTek</w:t>
            </w:r>
          </w:p>
        </w:tc>
        <w:tc>
          <w:tcPr>
            <w:tcW w:w="1800" w:type="dxa"/>
          </w:tcPr>
          <w:p w14:paraId="5739CD5D" w14:textId="4846B606" w:rsidR="004036A9" w:rsidRPr="006A2C0E" w:rsidRDefault="005C70BE" w:rsidP="004036A9">
            <w:pPr>
              <w:rPr>
                <w:rFonts w:eastAsia="DengXian"/>
                <w:bCs/>
                <w:lang w:eastAsia="zh-CN"/>
              </w:rPr>
            </w:pPr>
            <w:r>
              <w:rPr>
                <w:rFonts w:eastAsia="DengXian"/>
                <w:bCs/>
                <w:lang w:eastAsia="zh-CN"/>
              </w:rPr>
              <w:t>Yes</w:t>
            </w:r>
          </w:p>
        </w:tc>
        <w:tc>
          <w:tcPr>
            <w:tcW w:w="5411" w:type="dxa"/>
            <w:shd w:val="clear" w:color="auto" w:fill="auto"/>
          </w:tcPr>
          <w:p w14:paraId="5F885F9F" w14:textId="77777777" w:rsidR="004036A9" w:rsidRPr="006A2C0E" w:rsidRDefault="004036A9" w:rsidP="004036A9">
            <w:pPr>
              <w:rPr>
                <w:rFonts w:eastAsia="DengXian"/>
                <w:bCs/>
                <w:lang w:eastAsia="zh-CN"/>
              </w:rPr>
            </w:pPr>
          </w:p>
        </w:tc>
      </w:tr>
      <w:tr w:rsidR="00F953CF" w:rsidRPr="0019077C" w14:paraId="30E6FF74" w14:textId="77777777" w:rsidTr="00C83AB5">
        <w:trPr>
          <w:trHeight w:val="127"/>
        </w:trPr>
        <w:tc>
          <w:tcPr>
            <w:tcW w:w="2385" w:type="dxa"/>
            <w:shd w:val="clear" w:color="auto" w:fill="auto"/>
          </w:tcPr>
          <w:p w14:paraId="7C8ADC65" w14:textId="51BC0301" w:rsidR="00F953CF" w:rsidRPr="00314C0C" w:rsidRDefault="00F953CF" w:rsidP="00F953CF">
            <w:pPr>
              <w:rPr>
                <w:rFonts w:eastAsia="MS Mincho"/>
                <w:bCs/>
                <w:lang w:eastAsia="ja-JP"/>
              </w:rPr>
            </w:pPr>
            <w:r>
              <w:rPr>
                <w:rFonts w:eastAsia="SimSun"/>
                <w:bCs/>
                <w:lang w:eastAsia="zh-CN"/>
              </w:rPr>
              <w:t>ZTE</w:t>
            </w:r>
          </w:p>
        </w:tc>
        <w:tc>
          <w:tcPr>
            <w:tcW w:w="1800" w:type="dxa"/>
          </w:tcPr>
          <w:p w14:paraId="76361077" w14:textId="34CC304E" w:rsidR="00F953CF" w:rsidRPr="00314C0C" w:rsidRDefault="00F953CF" w:rsidP="00F953CF">
            <w:pPr>
              <w:rPr>
                <w:rFonts w:eastAsia="MS Mincho"/>
                <w:bCs/>
                <w:lang w:eastAsia="ja-JP"/>
              </w:rPr>
            </w:pPr>
            <w:proofErr w:type="gramStart"/>
            <w:r>
              <w:rPr>
                <w:rFonts w:eastAsia="SimSun"/>
                <w:bCs/>
                <w:lang w:eastAsia="zh-CN"/>
              </w:rPr>
              <w:t>Yes</w:t>
            </w:r>
            <w:proofErr w:type="gramEnd"/>
            <w:r>
              <w:rPr>
                <w:rFonts w:eastAsia="SimSun"/>
                <w:bCs/>
                <w:lang w:eastAsia="zh-CN"/>
              </w:rPr>
              <w:t xml:space="preserve"> in principle</w:t>
            </w:r>
          </w:p>
        </w:tc>
        <w:tc>
          <w:tcPr>
            <w:tcW w:w="5411" w:type="dxa"/>
            <w:shd w:val="clear" w:color="auto" w:fill="auto"/>
          </w:tcPr>
          <w:p w14:paraId="1865EC3E" w14:textId="77777777" w:rsidR="00F953CF" w:rsidRDefault="00F953CF" w:rsidP="00F953CF">
            <w:pPr>
              <w:spacing w:afterLines="30" w:after="72"/>
            </w:pPr>
            <w:r w:rsidRPr="00636E82">
              <w:t>Epoch* defines the offset</w:t>
            </w:r>
            <w:r>
              <w:t xml:space="preserve"> between </w:t>
            </w:r>
            <w:r w:rsidRPr="00636E82">
              <w:t>the actual Epoch</w:t>
            </w:r>
            <w:r>
              <w:t xml:space="preserve"> and</w:t>
            </w:r>
            <w:r w:rsidRPr="00636E82">
              <w:t xml:space="preserve"> </w:t>
            </w:r>
            <w:r>
              <w:t xml:space="preserve">the </w:t>
            </w:r>
            <w:r w:rsidRPr="00636E82">
              <w:t>beginning of the current week (Monday 00:00:00 UTC)</w:t>
            </w:r>
            <w:r>
              <w:t>, right?</w:t>
            </w:r>
          </w:p>
          <w:p w14:paraId="13229627" w14:textId="6C606087" w:rsidR="00F953CF" w:rsidRPr="00314C0C" w:rsidRDefault="00F953CF" w:rsidP="00F953CF">
            <w:pPr>
              <w:rPr>
                <w:rFonts w:eastAsia="MS Mincho"/>
                <w:bCs/>
                <w:lang w:eastAsia="ja-JP"/>
              </w:rPr>
            </w:pPr>
            <w:r>
              <w:t xml:space="preserve">We have same question as Huawei, does it mean UTC time in SIB16 also need to be broadcasted? We hope not but still not sure whether </w:t>
            </w:r>
            <w:r w:rsidRPr="00636E82">
              <w:t>Epoch*</w:t>
            </w:r>
            <w:r>
              <w:t xml:space="preserve"> can be workable without time info from SIB16.</w:t>
            </w:r>
          </w:p>
        </w:tc>
      </w:tr>
      <w:tr w:rsidR="004036A9" w:rsidRPr="0019077C" w14:paraId="7B822738" w14:textId="77777777" w:rsidTr="00C83AB5">
        <w:trPr>
          <w:trHeight w:val="127"/>
        </w:trPr>
        <w:tc>
          <w:tcPr>
            <w:tcW w:w="2385" w:type="dxa"/>
            <w:shd w:val="clear" w:color="auto" w:fill="auto"/>
          </w:tcPr>
          <w:p w14:paraId="28E2E234" w14:textId="506E40CD" w:rsidR="004036A9" w:rsidRPr="00314C0C" w:rsidRDefault="004A5DD8" w:rsidP="004036A9">
            <w:pPr>
              <w:rPr>
                <w:rFonts w:eastAsia="MS Mincho"/>
                <w:bCs/>
                <w:lang w:eastAsia="ja-JP"/>
              </w:rPr>
            </w:pPr>
            <w:r>
              <w:rPr>
                <w:rFonts w:eastAsia="MS Mincho"/>
                <w:bCs/>
                <w:lang w:eastAsia="ja-JP"/>
              </w:rPr>
              <w:t>Eutelsat</w:t>
            </w:r>
          </w:p>
        </w:tc>
        <w:tc>
          <w:tcPr>
            <w:tcW w:w="1800" w:type="dxa"/>
          </w:tcPr>
          <w:p w14:paraId="230CAF4C" w14:textId="342E9C53" w:rsidR="004036A9" w:rsidRPr="00314C0C" w:rsidRDefault="004A5DD8" w:rsidP="004036A9">
            <w:pPr>
              <w:rPr>
                <w:rFonts w:eastAsia="MS Mincho"/>
                <w:bCs/>
                <w:lang w:eastAsia="ja-JP"/>
              </w:rPr>
            </w:pPr>
            <w:r>
              <w:rPr>
                <w:rFonts w:eastAsia="MS Mincho"/>
                <w:bCs/>
                <w:lang w:eastAsia="ja-JP"/>
              </w:rPr>
              <w:t>Yes</w:t>
            </w:r>
          </w:p>
        </w:tc>
        <w:tc>
          <w:tcPr>
            <w:tcW w:w="5411" w:type="dxa"/>
            <w:shd w:val="clear" w:color="auto" w:fill="auto"/>
          </w:tcPr>
          <w:p w14:paraId="38ADB83F" w14:textId="4D3D87AC" w:rsidR="004036A9" w:rsidRPr="00314C0C" w:rsidRDefault="004A5DD8" w:rsidP="004036A9">
            <w:pPr>
              <w:rPr>
                <w:rFonts w:eastAsia="MS Mincho"/>
                <w:bCs/>
                <w:lang w:eastAsia="ja-JP"/>
              </w:rPr>
            </w:pPr>
            <w:r>
              <w:rPr>
                <w:rFonts w:eastAsia="MS Mincho"/>
                <w:bCs/>
                <w:lang w:eastAsia="ja-JP"/>
              </w:rPr>
              <w:t>It is assumed that ephemeris should be updated frequently enough (</w:t>
            </w:r>
            <w:proofErr w:type="gramStart"/>
            <w:r>
              <w:rPr>
                <w:rFonts w:eastAsia="MS Mincho"/>
                <w:bCs/>
                <w:lang w:eastAsia="ja-JP"/>
              </w:rPr>
              <w:t>e.g.</w:t>
            </w:r>
            <w:proofErr w:type="gramEnd"/>
            <w:r>
              <w:rPr>
                <w:rFonts w:eastAsia="MS Mincho"/>
                <w:bCs/>
                <w:lang w:eastAsia="ja-JP"/>
              </w:rPr>
              <w:t xml:space="preserve"> once per day or more) so that a UE would get a fresh enough ephemeris set at any wakeup moment, and would be able to compute a prediction with an optimum accuracy even after a (reasonably) long sleep time period.</w:t>
            </w:r>
          </w:p>
        </w:tc>
      </w:tr>
      <w:tr w:rsidR="002E1E1F" w:rsidRPr="0019077C" w14:paraId="600ACC78" w14:textId="77777777" w:rsidTr="00C83AB5">
        <w:trPr>
          <w:trHeight w:val="132"/>
        </w:trPr>
        <w:tc>
          <w:tcPr>
            <w:tcW w:w="2385" w:type="dxa"/>
            <w:shd w:val="clear" w:color="auto" w:fill="auto"/>
          </w:tcPr>
          <w:p w14:paraId="4B27837B" w14:textId="2256B3B8" w:rsidR="002E1E1F" w:rsidRPr="00314C0C" w:rsidRDefault="002E1E1F" w:rsidP="002E1E1F">
            <w:pPr>
              <w:rPr>
                <w:rFonts w:eastAsia="MS Mincho"/>
                <w:bCs/>
                <w:lang w:eastAsia="ja-JP"/>
              </w:rPr>
            </w:pPr>
            <w:r>
              <w:rPr>
                <w:rFonts w:hint="eastAsia"/>
                <w:bCs/>
                <w:lang w:eastAsia="zh-CN"/>
              </w:rPr>
              <w:t>L</w:t>
            </w:r>
            <w:r>
              <w:rPr>
                <w:bCs/>
                <w:lang w:eastAsia="zh-CN"/>
              </w:rPr>
              <w:t>enovo</w:t>
            </w:r>
          </w:p>
        </w:tc>
        <w:tc>
          <w:tcPr>
            <w:tcW w:w="1800" w:type="dxa"/>
          </w:tcPr>
          <w:p w14:paraId="45EBF481" w14:textId="609F470C" w:rsidR="002E1E1F" w:rsidRPr="00314C0C" w:rsidRDefault="002E1E1F" w:rsidP="002E1E1F">
            <w:pPr>
              <w:rPr>
                <w:rFonts w:eastAsia="MS Mincho"/>
                <w:bCs/>
                <w:lang w:eastAsia="ja-JP"/>
              </w:rPr>
            </w:pPr>
            <w:proofErr w:type="gramStart"/>
            <w:r>
              <w:rPr>
                <w:rFonts w:hint="eastAsia"/>
                <w:bCs/>
                <w:lang w:eastAsia="zh-CN"/>
              </w:rPr>
              <w:t>Y</w:t>
            </w:r>
            <w:r>
              <w:rPr>
                <w:bCs/>
                <w:lang w:eastAsia="zh-CN"/>
              </w:rPr>
              <w:t>es</w:t>
            </w:r>
            <w:proofErr w:type="gramEnd"/>
            <w:r>
              <w:rPr>
                <w:bCs/>
                <w:lang w:eastAsia="zh-CN"/>
              </w:rPr>
              <w:t xml:space="preserve"> with comments</w:t>
            </w:r>
          </w:p>
        </w:tc>
        <w:tc>
          <w:tcPr>
            <w:tcW w:w="5411" w:type="dxa"/>
            <w:shd w:val="clear" w:color="auto" w:fill="auto"/>
          </w:tcPr>
          <w:p w14:paraId="080FC525" w14:textId="69E767E1" w:rsidR="002E1E1F" w:rsidRPr="002E1E1F" w:rsidRDefault="002E1E1F" w:rsidP="002E1E1F">
            <w:pPr>
              <w:rPr>
                <w:bCs/>
                <w:lang w:eastAsia="zh-CN"/>
              </w:rPr>
            </w:pPr>
            <w:r>
              <w:rPr>
                <w:rFonts w:hint="eastAsia"/>
                <w:bCs/>
                <w:lang w:eastAsia="zh-CN"/>
              </w:rPr>
              <w:t>F</w:t>
            </w:r>
            <w:r>
              <w:rPr>
                <w:bCs/>
                <w:lang w:eastAsia="zh-CN"/>
              </w:rPr>
              <w:t xml:space="preserve">or the concerns in b), in our understanding there is no need of current UTC time in SIB16, as the Epoch* is </w:t>
            </w:r>
            <w:r w:rsidRPr="002E1E1F">
              <w:rPr>
                <w:bCs/>
                <w:lang w:eastAsia="zh-CN"/>
              </w:rPr>
              <w:t>with reference to the beginning of the current week</w:t>
            </w:r>
            <w:r>
              <w:t xml:space="preserve"> (</w:t>
            </w:r>
            <w:r w:rsidRPr="002E1E1F">
              <w:rPr>
                <w:bCs/>
                <w:lang w:eastAsia="zh-CN"/>
              </w:rPr>
              <w:t>Monday 00:00:00 UTC</w:t>
            </w:r>
            <w:r>
              <w:rPr>
                <w:bCs/>
                <w:lang w:eastAsia="zh-CN"/>
              </w:rPr>
              <w:t>) which is already known.</w:t>
            </w:r>
          </w:p>
        </w:tc>
      </w:tr>
      <w:tr w:rsidR="004036A9" w:rsidRPr="0019077C" w14:paraId="2CC8E795" w14:textId="77777777" w:rsidTr="00C83AB5">
        <w:trPr>
          <w:trHeight w:val="127"/>
        </w:trPr>
        <w:tc>
          <w:tcPr>
            <w:tcW w:w="2385" w:type="dxa"/>
            <w:shd w:val="clear" w:color="auto" w:fill="auto"/>
          </w:tcPr>
          <w:p w14:paraId="195301FF" w14:textId="7AFC125F" w:rsidR="004036A9" w:rsidRPr="00314C0C" w:rsidRDefault="00565861" w:rsidP="004036A9">
            <w:pPr>
              <w:rPr>
                <w:rFonts w:eastAsia="MS Mincho"/>
                <w:bCs/>
                <w:lang w:eastAsia="ja-JP"/>
              </w:rPr>
            </w:pPr>
            <w:r>
              <w:rPr>
                <w:rFonts w:eastAsia="MS Mincho"/>
                <w:bCs/>
                <w:lang w:eastAsia="ja-JP"/>
              </w:rPr>
              <w:t>Nokia</w:t>
            </w:r>
          </w:p>
        </w:tc>
        <w:tc>
          <w:tcPr>
            <w:tcW w:w="1800" w:type="dxa"/>
          </w:tcPr>
          <w:p w14:paraId="2080446B" w14:textId="23447F7D" w:rsidR="004036A9" w:rsidRPr="00314C0C" w:rsidRDefault="00565861" w:rsidP="004036A9">
            <w:pPr>
              <w:rPr>
                <w:rFonts w:eastAsia="MS Mincho"/>
                <w:bCs/>
                <w:lang w:eastAsia="ja-JP"/>
              </w:rPr>
            </w:pPr>
            <w:r>
              <w:rPr>
                <w:rFonts w:eastAsia="MS Mincho"/>
                <w:bCs/>
                <w:lang w:eastAsia="ja-JP"/>
              </w:rPr>
              <w:t>Yes</w:t>
            </w:r>
          </w:p>
        </w:tc>
        <w:tc>
          <w:tcPr>
            <w:tcW w:w="5411" w:type="dxa"/>
            <w:shd w:val="clear" w:color="auto" w:fill="auto"/>
          </w:tcPr>
          <w:p w14:paraId="73CD79DC" w14:textId="77777777" w:rsidR="004036A9" w:rsidRPr="00314C0C" w:rsidRDefault="004036A9" w:rsidP="004036A9">
            <w:pPr>
              <w:rPr>
                <w:rFonts w:eastAsia="MS Mincho"/>
                <w:bCs/>
                <w:lang w:eastAsia="ja-JP"/>
              </w:rPr>
            </w:pPr>
          </w:p>
        </w:tc>
      </w:tr>
      <w:tr w:rsidR="00A0435D" w:rsidRPr="0019077C" w14:paraId="1A45BEE4" w14:textId="77777777" w:rsidTr="00C83AB5">
        <w:trPr>
          <w:trHeight w:val="127"/>
        </w:trPr>
        <w:tc>
          <w:tcPr>
            <w:tcW w:w="2385" w:type="dxa"/>
            <w:shd w:val="clear" w:color="auto" w:fill="auto"/>
          </w:tcPr>
          <w:p w14:paraId="5F858381" w14:textId="3D36F42B" w:rsidR="00A0435D" w:rsidRDefault="00A0435D" w:rsidP="004036A9">
            <w:pPr>
              <w:rPr>
                <w:rFonts w:eastAsia="MS Mincho"/>
                <w:bCs/>
                <w:lang w:eastAsia="ja-JP"/>
              </w:rPr>
            </w:pPr>
            <w:r>
              <w:rPr>
                <w:rFonts w:hint="eastAsia"/>
                <w:bCs/>
                <w:lang w:eastAsia="zh-CN"/>
              </w:rPr>
              <w:t>CATT</w:t>
            </w:r>
          </w:p>
        </w:tc>
        <w:tc>
          <w:tcPr>
            <w:tcW w:w="1800" w:type="dxa"/>
          </w:tcPr>
          <w:p w14:paraId="2012E2B4" w14:textId="0041EC51" w:rsidR="00A0435D" w:rsidRDefault="00A0435D" w:rsidP="004036A9">
            <w:pPr>
              <w:rPr>
                <w:rFonts w:eastAsia="MS Mincho"/>
                <w:bCs/>
                <w:lang w:eastAsia="ja-JP"/>
              </w:rPr>
            </w:pPr>
            <w:r>
              <w:rPr>
                <w:rFonts w:hint="eastAsia"/>
                <w:bCs/>
                <w:lang w:eastAsia="zh-CN"/>
              </w:rPr>
              <w:t>Yes</w:t>
            </w:r>
          </w:p>
        </w:tc>
        <w:tc>
          <w:tcPr>
            <w:tcW w:w="5411" w:type="dxa"/>
            <w:shd w:val="clear" w:color="auto" w:fill="auto"/>
          </w:tcPr>
          <w:p w14:paraId="0F8FCA04" w14:textId="77777777" w:rsidR="00A0435D" w:rsidRPr="00314C0C" w:rsidRDefault="00A0435D" w:rsidP="004036A9">
            <w:pPr>
              <w:rPr>
                <w:rFonts w:eastAsia="MS Mincho"/>
                <w:bCs/>
                <w:lang w:eastAsia="ja-JP"/>
              </w:rPr>
            </w:pPr>
          </w:p>
        </w:tc>
      </w:tr>
      <w:tr w:rsidR="00735DB6" w:rsidRPr="0019077C" w14:paraId="577FA012" w14:textId="77777777" w:rsidTr="00C83AB5">
        <w:trPr>
          <w:trHeight w:val="127"/>
        </w:trPr>
        <w:tc>
          <w:tcPr>
            <w:tcW w:w="2385" w:type="dxa"/>
            <w:shd w:val="clear" w:color="auto" w:fill="auto"/>
          </w:tcPr>
          <w:p w14:paraId="75BEFEAF" w14:textId="06EACC0A" w:rsidR="00735DB6" w:rsidRDefault="00735DB6" w:rsidP="004036A9">
            <w:pPr>
              <w:rPr>
                <w:bCs/>
                <w:lang w:eastAsia="zh-CN"/>
              </w:rPr>
            </w:pPr>
            <w:r>
              <w:rPr>
                <w:bCs/>
                <w:lang w:eastAsia="zh-CN"/>
              </w:rPr>
              <w:t>Google</w:t>
            </w:r>
          </w:p>
        </w:tc>
        <w:tc>
          <w:tcPr>
            <w:tcW w:w="1800" w:type="dxa"/>
          </w:tcPr>
          <w:p w14:paraId="3B3D7DC1" w14:textId="1EDD4CB3" w:rsidR="00735DB6" w:rsidRDefault="00735DB6" w:rsidP="004036A9">
            <w:pPr>
              <w:rPr>
                <w:bCs/>
                <w:lang w:eastAsia="zh-CN"/>
              </w:rPr>
            </w:pPr>
            <w:r>
              <w:rPr>
                <w:bCs/>
                <w:lang w:eastAsia="zh-CN"/>
              </w:rPr>
              <w:t>Yes</w:t>
            </w:r>
          </w:p>
        </w:tc>
        <w:tc>
          <w:tcPr>
            <w:tcW w:w="5411" w:type="dxa"/>
            <w:shd w:val="clear" w:color="auto" w:fill="auto"/>
          </w:tcPr>
          <w:p w14:paraId="410E2A75" w14:textId="77777777" w:rsidR="00735DB6" w:rsidRPr="00314C0C" w:rsidRDefault="00735DB6" w:rsidP="004036A9">
            <w:pPr>
              <w:rPr>
                <w:rFonts w:eastAsia="MS Mincho"/>
                <w:bCs/>
                <w:lang w:eastAsia="ja-JP"/>
              </w:rPr>
            </w:pPr>
          </w:p>
        </w:tc>
      </w:tr>
      <w:tr w:rsidR="004B0E32" w:rsidRPr="0019077C" w14:paraId="387A70B7" w14:textId="77777777" w:rsidTr="00C83AB5">
        <w:trPr>
          <w:trHeight w:val="132"/>
        </w:trPr>
        <w:tc>
          <w:tcPr>
            <w:tcW w:w="2385" w:type="dxa"/>
            <w:shd w:val="clear" w:color="auto" w:fill="auto"/>
          </w:tcPr>
          <w:p w14:paraId="1F5C7772" w14:textId="77777777" w:rsidR="004B0E32" w:rsidRPr="00314C0C" w:rsidRDefault="004B0E32" w:rsidP="001E5C6B">
            <w:pPr>
              <w:rPr>
                <w:rFonts w:eastAsia="MS Mincho"/>
                <w:bCs/>
                <w:lang w:eastAsia="ja-JP"/>
              </w:rPr>
            </w:pPr>
            <w:r>
              <w:rPr>
                <w:rFonts w:eastAsia="MS Mincho"/>
                <w:bCs/>
                <w:lang w:eastAsia="ja-JP"/>
              </w:rPr>
              <w:t>OPPO</w:t>
            </w:r>
          </w:p>
        </w:tc>
        <w:tc>
          <w:tcPr>
            <w:tcW w:w="1800" w:type="dxa"/>
          </w:tcPr>
          <w:p w14:paraId="395F1054" w14:textId="77777777" w:rsidR="004B0E32" w:rsidRPr="00314C0C" w:rsidRDefault="004B0E32" w:rsidP="001E5C6B">
            <w:pPr>
              <w:rPr>
                <w:rFonts w:eastAsia="MS Mincho"/>
                <w:bCs/>
                <w:lang w:eastAsia="ja-JP"/>
              </w:rPr>
            </w:pPr>
            <w:r>
              <w:rPr>
                <w:rFonts w:eastAsia="MS Mincho"/>
                <w:bCs/>
                <w:lang w:eastAsia="ja-JP"/>
              </w:rPr>
              <w:t>Yes</w:t>
            </w:r>
          </w:p>
        </w:tc>
        <w:tc>
          <w:tcPr>
            <w:tcW w:w="5411" w:type="dxa"/>
            <w:shd w:val="clear" w:color="auto" w:fill="auto"/>
          </w:tcPr>
          <w:p w14:paraId="0F023E09" w14:textId="77777777" w:rsidR="004B0E32" w:rsidRDefault="004B0E32" w:rsidP="001E5C6B">
            <w:pPr>
              <w:rPr>
                <w:rFonts w:eastAsia="MS Mincho"/>
                <w:bCs/>
                <w:lang w:eastAsia="ja-JP"/>
              </w:rPr>
            </w:pPr>
            <w:r>
              <w:rPr>
                <w:rFonts w:eastAsia="MS Mincho"/>
                <w:bCs/>
                <w:lang w:eastAsia="ja-JP"/>
              </w:rPr>
              <w:t xml:space="preserve">SIB16 is not necessary for Epoch*. Anyway, an NTN UE shall support GNSS for pre-compensation, so it can obtain the UTC time precisely using GNSS, and Epoch* without the time info in SIB16 would be workable. </w:t>
            </w:r>
          </w:p>
          <w:p w14:paraId="641298BD" w14:textId="77777777" w:rsidR="004B0E32" w:rsidRPr="00314C0C" w:rsidRDefault="004B0E32" w:rsidP="001E5C6B">
            <w:pPr>
              <w:rPr>
                <w:rFonts w:eastAsia="MS Mincho"/>
                <w:bCs/>
                <w:lang w:eastAsia="ja-JP"/>
              </w:rPr>
            </w:pPr>
            <w:r>
              <w:rPr>
                <w:rFonts w:eastAsia="MS Mincho"/>
                <w:bCs/>
                <w:lang w:eastAsia="ja-JP"/>
              </w:rPr>
              <w:t>Therefore, we are fine for the 21-bits Epoch*.</w:t>
            </w:r>
          </w:p>
        </w:tc>
      </w:tr>
      <w:tr w:rsidR="004B0E32" w:rsidRPr="0019077C" w14:paraId="13A7971A" w14:textId="77777777" w:rsidTr="00C83AB5">
        <w:trPr>
          <w:trHeight w:val="127"/>
        </w:trPr>
        <w:tc>
          <w:tcPr>
            <w:tcW w:w="2385" w:type="dxa"/>
            <w:shd w:val="clear" w:color="auto" w:fill="auto"/>
          </w:tcPr>
          <w:p w14:paraId="01256E94" w14:textId="6C0FB999" w:rsidR="004B0E32" w:rsidRDefault="00F86658" w:rsidP="004036A9">
            <w:pPr>
              <w:rPr>
                <w:bCs/>
                <w:lang w:eastAsia="zh-CN"/>
              </w:rPr>
            </w:pPr>
            <w:r>
              <w:rPr>
                <w:bCs/>
                <w:lang w:eastAsia="zh-CN"/>
              </w:rPr>
              <w:t>Inmarsat</w:t>
            </w:r>
          </w:p>
        </w:tc>
        <w:tc>
          <w:tcPr>
            <w:tcW w:w="1800" w:type="dxa"/>
          </w:tcPr>
          <w:p w14:paraId="140FCFAD" w14:textId="6DCA62CC" w:rsidR="004B0E32" w:rsidRDefault="00F86658" w:rsidP="004036A9">
            <w:pPr>
              <w:rPr>
                <w:bCs/>
                <w:lang w:eastAsia="zh-CN"/>
              </w:rPr>
            </w:pPr>
            <w:r>
              <w:rPr>
                <w:bCs/>
                <w:lang w:eastAsia="zh-CN"/>
              </w:rPr>
              <w:t>Yes</w:t>
            </w:r>
          </w:p>
        </w:tc>
        <w:tc>
          <w:tcPr>
            <w:tcW w:w="5411" w:type="dxa"/>
            <w:shd w:val="clear" w:color="auto" w:fill="auto"/>
          </w:tcPr>
          <w:p w14:paraId="0F16EFA4" w14:textId="28E46071" w:rsidR="00F86658" w:rsidRDefault="00F86658" w:rsidP="00F86658">
            <w:pPr>
              <w:rPr>
                <w:rFonts w:eastAsia="MS Mincho"/>
                <w:bCs/>
                <w:lang w:eastAsia="ja-JP"/>
              </w:rPr>
            </w:pPr>
            <w:r>
              <w:rPr>
                <w:rFonts w:eastAsia="MS Mincho"/>
                <w:bCs/>
                <w:lang w:eastAsia="ja-JP"/>
              </w:rPr>
              <w:t xml:space="preserve">In response to concerns by Huawei and ZTE, in our understanding, </w:t>
            </w:r>
            <w:proofErr w:type="gramStart"/>
            <w:r>
              <w:rPr>
                <w:rFonts w:eastAsia="MS Mincho"/>
                <w:bCs/>
                <w:lang w:eastAsia="ja-JP"/>
              </w:rPr>
              <w:t>yes</w:t>
            </w:r>
            <w:proofErr w:type="gramEnd"/>
            <w:r>
              <w:rPr>
                <w:rFonts w:eastAsia="MS Mincho"/>
                <w:bCs/>
                <w:lang w:eastAsia="ja-JP"/>
              </w:rPr>
              <w:t xml:space="preserve"> the UE will need to know the current UTC time implicitly anyways (and thus have to maintain an up to date internal clock) to be able to decide when to wake up, so there is no need to further communicate the UTC time in SIB16.  It is assumed that the UE clock is correct</w:t>
            </w:r>
            <w:r w:rsidR="00964547">
              <w:rPr>
                <w:rFonts w:eastAsia="MS Mincho"/>
                <w:bCs/>
                <w:lang w:eastAsia="ja-JP"/>
              </w:rPr>
              <w:t xml:space="preserve"> and can determine current time (GNSS or other means)</w:t>
            </w:r>
            <w:r>
              <w:rPr>
                <w:rFonts w:eastAsia="MS Mincho"/>
                <w:bCs/>
                <w:lang w:eastAsia="ja-JP"/>
              </w:rPr>
              <w:t>.</w:t>
            </w:r>
          </w:p>
          <w:p w14:paraId="7DF42B6F" w14:textId="77777777" w:rsidR="00F86658" w:rsidRDefault="00F86658" w:rsidP="00F86658">
            <w:pPr>
              <w:rPr>
                <w:rFonts w:eastAsia="MS Mincho"/>
                <w:bCs/>
                <w:lang w:eastAsia="ja-JP"/>
              </w:rPr>
            </w:pPr>
            <w:r>
              <w:rPr>
                <w:rFonts w:eastAsia="MS Mincho"/>
                <w:bCs/>
                <w:lang w:eastAsia="ja-JP"/>
              </w:rPr>
              <w:t>Epoch* with reference to a previous, agreed-upon instant in time of the running week (</w:t>
            </w:r>
            <w:proofErr w:type="gramStart"/>
            <w:r>
              <w:rPr>
                <w:rFonts w:eastAsia="MS Mincho"/>
                <w:bCs/>
                <w:lang w:eastAsia="ja-JP"/>
              </w:rPr>
              <w:t>i.e.</w:t>
            </w:r>
            <w:proofErr w:type="gramEnd"/>
            <w:r>
              <w:rPr>
                <w:rFonts w:eastAsia="MS Mincho"/>
                <w:bCs/>
                <w:lang w:eastAsia="ja-JP"/>
              </w:rPr>
              <w:t xml:space="preserve"> Monday 00:00:00 UTC) is sufficient to be signalled so the UE can recover the ephemeris full Epoch.  </w:t>
            </w:r>
          </w:p>
          <w:p w14:paraId="3D9EE442" w14:textId="77777777" w:rsidR="004B0E32" w:rsidRPr="00314C0C" w:rsidRDefault="004B0E32" w:rsidP="004036A9">
            <w:pPr>
              <w:rPr>
                <w:rFonts w:eastAsia="MS Mincho"/>
                <w:bCs/>
                <w:lang w:eastAsia="ja-JP"/>
              </w:rPr>
            </w:pPr>
          </w:p>
        </w:tc>
      </w:tr>
      <w:tr w:rsidR="00C83AB5" w:rsidRPr="0019077C" w14:paraId="1E59F8F5" w14:textId="77777777" w:rsidTr="001E5C6B">
        <w:trPr>
          <w:trHeight w:val="127"/>
        </w:trPr>
        <w:tc>
          <w:tcPr>
            <w:tcW w:w="2385" w:type="dxa"/>
            <w:shd w:val="clear" w:color="auto" w:fill="auto"/>
          </w:tcPr>
          <w:p w14:paraId="5D2FCA55" w14:textId="77777777" w:rsidR="00C83AB5" w:rsidRDefault="00C83AB5" w:rsidP="001E5C6B">
            <w:pPr>
              <w:rPr>
                <w:bCs/>
                <w:lang w:eastAsia="zh-CN"/>
              </w:rPr>
            </w:pPr>
            <w:proofErr w:type="spellStart"/>
            <w:r>
              <w:rPr>
                <w:bCs/>
                <w:lang w:eastAsia="zh-CN"/>
              </w:rPr>
              <w:t>InterDigital</w:t>
            </w:r>
            <w:proofErr w:type="spellEnd"/>
          </w:p>
        </w:tc>
        <w:tc>
          <w:tcPr>
            <w:tcW w:w="1800" w:type="dxa"/>
          </w:tcPr>
          <w:p w14:paraId="0D71FFD7" w14:textId="77777777" w:rsidR="00C83AB5" w:rsidRDefault="00C83AB5" w:rsidP="001E5C6B">
            <w:pPr>
              <w:rPr>
                <w:bCs/>
                <w:lang w:eastAsia="zh-CN"/>
              </w:rPr>
            </w:pPr>
            <w:r>
              <w:rPr>
                <w:bCs/>
                <w:lang w:eastAsia="zh-CN"/>
              </w:rPr>
              <w:t>Yes</w:t>
            </w:r>
          </w:p>
        </w:tc>
        <w:tc>
          <w:tcPr>
            <w:tcW w:w="5411" w:type="dxa"/>
            <w:shd w:val="clear" w:color="auto" w:fill="auto"/>
          </w:tcPr>
          <w:p w14:paraId="6970903A" w14:textId="77777777" w:rsidR="00C83AB5" w:rsidRPr="00314C0C" w:rsidRDefault="00C83AB5" w:rsidP="001E5C6B">
            <w:pPr>
              <w:rPr>
                <w:rFonts w:eastAsia="MS Mincho"/>
                <w:bCs/>
                <w:lang w:eastAsia="ja-JP"/>
              </w:rPr>
            </w:pPr>
          </w:p>
        </w:tc>
      </w:tr>
      <w:tr w:rsidR="004B0E32" w:rsidRPr="0019077C" w14:paraId="0CE78533" w14:textId="77777777" w:rsidTr="00C83AB5">
        <w:trPr>
          <w:trHeight w:val="127"/>
        </w:trPr>
        <w:tc>
          <w:tcPr>
            <w:tcW w:w="2385" w:type="dxa"/>
            <w:shd w:val="clear" w:color="auto" w:fill="auto"/>
          </w:tcPr>
          <w:p w14:paraId="456CEB59" w14:textId="410D3D1B" w:rsidR="004B0E32" w:rsidRDefault="007268B2" w:rsidP="004036A9">
            <w:pPr>
              <w:rPr>
                <w:bCs/>
                <w:lang w:eastAsia="zh-CN"/>
              </w:rPr>
            </w:pPr>
            <w:proofErr w:type="spellStart"/>
            <w:r>
              <w:rPr>
                <w:bCs/>
                <w:lang w:eastAsia="zh-CN"/>
              </w:rPr>
              <w:t>Sateliot</w:t>
            </w:r>
            <w:proofErr w:type="spellEnd"/>
          </w:p>
        </w:tc>
        <w:tc>
          <w:tcPr>
            <w:tcW w:w="1800" w:type="dxa"/>
          </w:tcPr>
          <w:p w14:paraId="7E8D8D5F" w14:textId="6F28DE09" w:rsidR="004B0E32" w:rsidRDefault="007268B2" w:rsidP="004036A9">
            <w:pPr>
              <w:rPr>
                <w:bCs/>
                <w:lang w:eastAsia="zh-CN"/>
              </w:rPr>
            </w:pPr>
            <w:r>
              <w:rPr>
                <w:bCs/>
                <w:lang w:eastAsia="zh-CN"/>
              </w:rPr>
              <w:t>Yes, with comments</w:t>
            </w:r>
          </w:p>
        </w:tc>
        <w:tc>
          <w:tcPr>
            <w:tcW w:w="5411" w:type="dxa"/>
            <w:shd w:val="clear" w:color="auto" w:fill="auto"/>
          </w:tcPr>
          <w:p w14:paraId="319418C1" w14:textId="77777777" w:rsidR="007268B2" w:rsidRDefault="007268B2" w:rsidP="007268B2">
            <w:pPr>
              <w:rPr>
                <w:rFonts w:eastAsia="MS Mincho"/>
                <w:bCs/>
                <w:lang w:eastAsia="ja-JP"/>
              </w:rPr>
            </w:pPr>
            <w:r>
              <w:rPr>
                <w:rFonts w:eastAsia="MS Mincho"/>
                <w:bCs/>
                <w:lang w:eastAsia="ja-JP"/>
              </w:rPr>
              <w:t xml:space="preserve">We agree with the formulation to reduce the size of the “Epoch” parameter. </w:t>
            </w:r>
          </w:p>
          <w:p w14:paraId="19866CB9" w14:textId="77777777" w:rsidR="007268B2" w:rsidRDefault="007268B2" w:rsidP="007268B2">
            <w:pPr>
              <w:rPr>
                <w:rFonts w:eastAsia="MS Mincho"/>
                <w:bCs/>
                <w:lang w:eastAsia="ja-JP"/>
              </w:rPr>
            </w:pPr>
          </w:p>
          <w:p w14:paraId="5505A90E" w14:textId="77777777" w:rsidR="007268B2" w:rsidRDefault="007268B2" w:rsidP="007268B2">
            <w:pPr>
              <w:rPr>
                <w:rFonts w:eastAsia="MS Mincho"/>
                <w:bCs/>
                <w:lang w:eastAsia="ja-JP"/>
              </w:rPr>
            </w:pPr>
            <w:r>
              <w:rPr>
                <w:rFonts w:eastAsia="MS Mincho"/>
                <w:bCs/>
                <w:lang w:eastAsia="ja-JP"/>
              </w:rPr>
              <w:t>About the UTC time, we share Inmarsat’s observation that the UE should know UTC time in any of both cases (whether “Epoch” is encoded using 44 bits according to the original TLE format or “Epoch” is just encoded with 21 bits, as proposed here).</w:t>
            </w:r>
          </w:p>
          <w:p w14:paraId="55337299" w14:textId="77777777" w:rsidR="007268B2" w:rsidRDefault="007268B2" w:rsidP="007268B2">
            <w:pPr>
              <w:rPr>
                <w:rFonts w:eastAsia="MS Mincho"/>
                <w:bCs/>
                <w:lang w:eastAsia="ja-JP"/>
              </w:rPr>
            </w:pPr>
          </w:p>
          <w:p w14:paraId="17755FC3" w14:textId="31C042BB" w:rsidR="004B0E32" w:rsidRPr="00314C0C" w:rsidRDefault="007268B2" w:rsidP="007268B2">
            <w:pPr>
              <w:rPr>
                <w:rFonts w:eastAsia="MS Mincho"/>
                <w:bCs/>
                <w:lang w:eastAsia="ja-JP"/>
              </w:rPr>
            </w:pPr>
            <w:r>
              <w:rPr>
                <w:rFonts w:eastAsia="MS Mincho"/>
                <w:bCs/>
                <w:lang w:eastAsia="ja-JP"/>
              </w:rPr>
              <w:t xml:space="preserve">We think that a UE can get the UTC time from its GNSS receiver. But not sure if UTC broadcasting with SIB16 should be mandated anyway to consider the case of UEs that may be at </w:t>
            </w:r>
            <w:r>
              <w:rPr>
                <w:rFonts w:eastAsia="MS Mincho"/>
                <w:bCs/>
                <w:lang w:eastAsia="ja-JP"/>
              </w:rPr>
              <w:lastRenderedPageBreak/>
              <w:t>fixed locations (</w:t>
            </w:r>
            <w:proofErr w:type="gramStart"/>
            <w:r>
              <w:rPr>
                <w:rFonts w:eastAsia="MS Mincho"/>
                <w:bCs/>
                <w:lang w:eastAsia="ja-JP"/>
              </w:rPr>
              <w:t>i.e.</w:t>
            </w:r>
            <w:proofErr w:type="gramEnd"/>
            <w:r>
              <w:rPr>
                <w:rFonts w:eastAsia="MS Mincho"/>
                <w:bCs/>
                <w:lang w:eastAsia="ja-JP"/>
              </w:rPr>
              <w:t xml:space="preserve"> with pre-defined/pre-provisioned geographical coordinates) and not necessarily relying on an GNSS receiver (given the location is fixed and the UE can still solve the UL pre-compensation).  </w:t>
            </w:r>
          </w:p>
        </w:tc>
      </w:tr>
      <w:tr w:rsidR="001E5C6B" w:rsidRPr="0019077C" w14:paraId="69CD477B" w14:textId="77777777" w:rsidTr="00C83AB5">
        <w:trPr>
          <w:trHeight w:val="127"/>
        </w:trPr>
        <w:tc>
          <w:tcPr>
            <w:tcW w:w="2385" w:type="dxa"/>
            <w:shd w:val="clear" w:color="auto" w:fill="auto"/>
          </w:tcPr>
          <w:p w14:paraId="33C559A8" w14:textId="33CC3D4A" w:rsidR="001E5C6B" w:rsidRDefault="001E5C6B" w:rsidP="001E5C6B">
            <w:pPr>
              <w:rPr>
                <w:bCs/>
                <w:lang w:eastAsia="zh-CN"/>
              </w:rPr>
            </w:pPr>
            <w:proofErr w:type="spellStart"/>
            <w:r>
              <w:rPr>
                <w:bCs/>
                <w:lang w:eastAsia="zh-CN"/>
              </w:rPr>
              <w:lastRenderedPageBreak/>
              <w:t>Novamin</w:t>
            </w:r>
            <w:r>
              <w:rPr>
                <w:rFonts w:eastAsia="MS Mincho"/>
                <w:bCs/>
                <w:lang w:eastAsia="ja-JP"/>
              </w:rPr>
              <w:t>t</w:t>
            </w:r>
            <w:proofErr w:type="spellEnd"/>
            <w:r>
              <w:rPr>
                <w:rFonts w:eastAsia="MS Mincho"/>
                <w:bCs/>
                <w:lang w:eastAsia="ja-JP"/>
              </w:rPr>
              <w:t xml:space="preserve"> </w:t>
            </w:r>
          </w:p>
        </w:tc>
        <w:tc>
          <w:tcPr>
            <w:tcW w:w="1800" w:type="dxa"/>
          </w:tcPr>
          <w:p w14:paraId="350D5EF1" w14:textId="538EE226" w:rsidR="001E5C6B" w:rsidRDefault="001E5C6B" w:rsidP="004036A9">
            <w:pPr>
              <w:rPr>
                <w:bCs/>
                <w:lang w:eastAsia="zh-CN"/>
              </w:rPr>
            </w:pPr>
            <w:r>
              <w:rPr>
                <w:bCs/>
                <w:lang w:eastAsia="zh-CN"/>
              </w:rPr>
              <w:t xml:space="preserve">Yes </w:t>
            </w:r>
          </w:p>
        </w:tc>
        <w:tc>
          <w:tcPr>
            <w:tcW w:w="5411" w:type="dxa"/>
            <w:shd w:val="clear" w:color="auto" w:fill="auto"/>
          </w:tcPr>
          <w:p w14:paraId="5D002661" w14:textId="77777777" w:rsidR="001E5C6B" w:rsidRDefault="001E5C6B" w:rsidP="007268B2">
            <w:pPr>
              <w:rPr>
                <w:rFonts w:eastAsia="MS Mincho"/>
                <w:bCs/>
                <w:lang w:eastAsia="ja-JP"/>
              </w:rPr>
            </w:pPr>
          </w:p>
        </w:tc>
      </w:tr>
      <w:tr w:rsidR="00ED7997" w:rsidRPr="0019077C" w14:paraId="1BFD3F83" w14:textId="77777777" w:rsidTr="00C83AB5">
        <w:trPr>
          <w:trHeight w:val="127"/>
        </w:trPr>
        <w:tc>
          <w:tcPr>
            <w:tcW w:w="2385" w:type="dxa"/>
            <w:shd w:val="clear" w:color="auto" w:fill="auto"/>
          </w:tcPr>
          <w:p w14:paraId="65B6A116" w14:textId="52FF047F" w:rsidR="00ED7997" w:rsidRDefault="00ED7997" w:rsidP="00ED7997">
            <w:pPr>
              <w:rPr>
                <w:bCs/>
                <w:lang w:eastAsia="zh-CN"/>
              </w:rPr>
            </w:pPr>
            <w:r>
              <w:rPr>
                <w:bCs/>
                <w:lang w:eastAsia="zh-CN"/>
              </w:rPr>
              <w:t>GateHouse</w:t>
            </w:r>
          </w:p>
        </w:tc>
        <w:tc>
          <w:tcPr>
            <w:tcW w:w="1800" w:type="dxa"/>
          </w:tcPr>
          <w:p w14:paraId="2A4EAEE5" w14:textId="1C5C69E9" w:rsidR="00ED7997" w:rsidRDefault="00ED7997" w:rsidP="00ED7997">
            <w:pPr>
              <w:rPr>
                <w:bCs/>
                <w:lang w:eastAsia="zh-CN"/>
              </w:rPr>
            </w:pPr>
            <w:r>
              <w:rPr>
                <w:bCs/>
                <w:lang w:eastAsia="zh-CN"/>
              </w:rPr>
              <w:t>Yes</w:t>
            </w:r>
          </w:p>
        </w:tc>
        <w:tc>
          <w:tcPr>
            <w:tcW w:w="5411" w:type="dxa"/>
            <w:shd w:val="clear" w:color="auto" w:fill="auto"/>
          </w:tcPr>
          <w:p w14:paraId="2798623B" w14:textId="2057C718" w:rsidR="00ED7997" w:rsidRDefault="00ED7997" w:rsidP="00ED7997">
            <w:pPr>
              <w:rPr>
                <w:rFonts w:eastAsia="MS Mincho"/>
                <w:bCs/>
                <w:lang w:eastAsia="ja-JP"/>
              </w:rPr>
            </w:pPr>
            <w:r>
              <w:rPr>
                <w:rFonts w:eastAsia="MS Mincho"/>
                <w:bCs/>
                <w:lang w:eastAsia="ja-JP"/>
              </w:rPr>
              <w:t>The UE is expected to be in-sync to UTC time when processing SGP4 Epoch.</w:t>
            </w:r>
          </w:p>
        </w:tc>
      </w:tr>
    </w:tbl>
    <w:p w14:paraId="44209301" w14:textId="30B45466" w:rsidR="00A011E9" w:rsidRDefault="00A011E9" w:rsidP="00A011E9">
      <w:pPr>
        <w:pStyle w:val="Doc-text2"/>
        <w:ind w:left="0" w:firstLine="0"/>
      </w:pPr>
    </w:p>
    <w:p w14:paraId="11168807" w14:textId="77777777" w:rsidR="00A011E9" w:rsidRDefault="00A011E9" w:rsidP="00A011E9">
      <w:pPr>
        <w:pStyle w:val="Doc-text2"/>
        <w:ind w:left="0" w:firstLine="0"/>
      </w:pPr>
    </w:p>
    <w:p w14:paraId="605DA317" w14:textId="77777777" w:rsidR="000A2F69" w:rsidRDefault="000A2F69" w:rsidP="00A011E9">
      <w:pPr>
        <w:pStyle w:val="Doc-text2"/>
        <w:ind w:left="0" w:firstLine="0"/>
      </w:pPr>
    </w:p>
    <w:p w14:paraId="44B094FD" w14:textId="77777777" w:rsidR="000A2F69" w:rsidRDefault="000A2F69" w:rsidP="00A011E9">
      <w:pPr>
        <w:pStyle w:val="Doc-text2"/>
        <w:ind w:left="0" w:firstLine="0"/>
      </w:pPr>
    </w:p>
    <w:p w14:paraId="3E662E90" w14:textId="77777777" w:rsidR="000A2F69" w:rsidRDefault="000A2F69" w:rsidP="00A011E9">
      <w:pPr>
        <w:pStyle w:val="Doc-text2"/>
        <w:ind w:left="0" w:firstLine="0"/>
      </w:pPr>
    </w:p>
    <w:p w14:paraId="195F9547" w14:textId="77777777" w:rsidR="00354710" w:rsidRDefault="00354710" w:rsidP="00354710">
      <w:pPr>
        <w:pStyle w:val="Heading2"/>
      </w:pPr>
      <w:r>
        <w:t>Quasi earth fixed parameters</w:t>
      </w:r>
    </w:p>
    <w:p w14:paraId="02EE7BA5" w14:textId="77619443" w:rsidR="00354710" w:rsidRDefault="00354710" w:rsidP="00354710">
      <w:r>
        <w:t xml:space="preserve">From </w:t>
      </w:r>
      <w:hyperlink r:id="rId20" w:history="1">
        <w:r w:rsidR="00F0414F" w:rsidRPr="00A02066">
          <w:rPr>
            <w:rStyle w:val="Hyperlink"/>
          </w:rPr>
          <w:t>R2-2206160</w:t>
        </w:r>
      </w:hyperlink>
      <w:r>
        <w:t xml:space="preserve">: </w:t>
      </w:r>
    </w:p>
    <w:p w14:paraId="120A1AEC" w14:textId="77777777" w:rsidR="00354710" w:rsidRPr="0044032A" w:rsidRDefault="00354710" w:rsidP="00354710">
      <w:pPr>
        <w:pBdr>
          <w:top w:val="nil"/>
          <w:left w:val="nil"/>
          <w:bottom w:val="nil"/>
          <w:right w:val="nil"/>
          <w:between w:val="nil"/>
        </w:pBdr>
      </w:pPr>
      <w:r w:rsidRPr="0044032A">
        <w:t>“The service start time, or “t-Service-r17” in [TS 36.311v17.0.0] is intended for quasi-earth-fixed cells. We have made the following observations:</w:t>
      </w:r>
    </w:p>
    <w:p w14:paraId="28B78922"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TimeUTC-r17 is a 39 bits parameter than ranges over ~1700 years starting from Jan 1</w:t>
      </w:r>
      <w:proofErr w:type="gramStart"/>
      <w:r w:rsidRPr="0044032A">
        <w:rPr>
          <w:rFonts w:ascii="Times New Roman" w:hAnsi="Times New Roman"/>
          <w:sz w:val="20"/>
          <w:szCs w:val="20"/>
          <w:lang w:val="en-US"/>
        </w:rPr>
        <w:t xml:space="preserve"> 1900</w:t>
      </w:r>
      <w:proofErr w:type="gramEnd"/>
      <w:r w:rsidRPr="0044032A">
        <w:rPr>
          <w:rFonts w:ascii="Times New Roman" w:hAnsi="Times New Roman"/>
          <w:sz w:val="20"/>
          <w:szCs w:val="20"/>
          <w:lang w:val="en-US"/>
        </w:rPr>
        <w:t xml:space="preserve"> with a granularity of 10 </w:t>
      </w:r>
      <w:proofErr w:type="spellStart"/>
      <w:r w:rsidRPr="0044032A">
        <w:rPr>
          <w:rFonts w:ascii="Times New Roman" w:hAnsi="Times New Roman"/>
          <w:sz w:val="20"/>
          <w:szCs w:val="20"/>
          <w:lang w:val="en-US"/>
        </w:rPr>
        <w:t>ms.</w:t>
      </w:r>
      <w:proofErr w:type="spellEnd"/>
      <w:r w:rsidRPr="0044032A">
        <w:rPr>
          <w:rFonts w:ascii="Times New Roman" w:hAnsi="Times New Roman"/>
          <w:sz w:val="20"/>
          <w:szCs w:val="20"/>
          <w:lang w:val="en-US"/>
        </w:rPr>
        <w:t xml:space="preserve"> We believe this is excessive for scheduling MO-traffic opportunities between paging opportunities and the parameter range could be reduced to a range of one week with a granularity of one second to significantly reduce the ASN.1 parameter size.</w:t>
      </w:r>
    </w:p>
    <w:p w14:paraId="2414AD14"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We suggest transmitting a list of timestamps, instead of just one, that can be up to X long to match the bit size of the ephemeris parameters (X=10 for the proposed range/granularity). This will allow for several MO-traffic opportunities to be scheduled for UEs in quasi-earth-fixed cells between scheduled paging opportunities (MT-traffic).</w:t>
      </w:r>
    </w:p>
    <w:p w14:paraId="484095EE" w14:textId="77777777" w:rsidR="00354710" w:rsidRPr="0044032A"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 xml:space="preserve">The parameter name “t-Service-r17” causes some confusion with regards to the purpose of the parameter, </w:t>
      </w:r>
      <w:proofErr w:type="gramStart"/>
      <w:r w:rsidRPr="0044032A">
        <w:rPr>
          <w:rFonts w:ascii="Times New Roman" w:hAnsi="Times New Roman"/>
          <w:sz w:val="20"/>
          <w:szCs w:val="20"/>
          <w:lang w:val="en-US"/>
        </w:rPr>
        <w:t>e.g.</w:t>
      </w:r>
      <w:proofErr w:type="gramEnd"/>
      <w:r w:rsidRPr="0044032A">
        <w:rPr>
          <w:rFonts w:ascii="Times New Roman" w:hAnsi="Times New Roman"/>
          <w:sz w:val="20"/>
          <w:szCs w:val="20"/>
          <w:lang w:val="en-US"/>
        </w:rPr>
        <w:t xml:space="preserve"> it seems to indicate a service period, so we suggest renaming it in some way to include “Start” – for example “tServiceStart-r17”.</w:t>
      </w:r>
    </w:p>
    <w:p w14:paraId="70C4B81B" w14:textId="77777777" w:rsidR="00354710" w:rsidRDefault="00354710" w:rsidP="00354710">
      <w:pPr>
        <w:pStyle w:val="ListParagraph"/>
        <w:numPr>
          <w:ilvl w:val="0"/>
          <w:numId w:val="39"/>
        </w:numPr>
        <w:rPr>
          <w:rFonts w:ascii="Times New Roman" w:hAnsi="Times New Roman"/>
          <w:sz w:val="20"/>
          <w:szCs w:val="20"/>
          <w:lang w:val="en-US"/>
        </w:rPr>
      </w:pPr>
      <w:r w:rsidRPr="0044032A">
        <w:rPr>
          <w:rFonts w:ascii="Times New Roman" w:hAnsi="Times New Roman"/>
          <w:sz w:val="20"/>
          <w:szCs w:val="20"/>
          <w:lang w:val="en-US"/>
        </w:rPr>
        <w:t xml:space="preserve">If the Quasi-Earth-fixed cell scenario is extended with additional parameters that are specific to the scenario in future Release, it would be advantageous to gather the related parameters, </w:t>
      </w:r>
      <w:proofErr w:type="spellStart"/>
      <w:r w:rsidRPr="0044032A">
        <w:rPr>
          <w:rFonts w:ascii="Times New Roman" w:hAnsi="Times New Roman"/>
          <w:sz w:val="20"/>
          <w:szCs w:val="20"/>
          <w:lang w:val="en-US"/>
        </w:rPr>
        <w:t>eg.</w:t>
      </w:r>
      <w:proofErr w:type="spellEnd"/>
      <w:r w:rsidRPr="0044032A">
        <w:rPr>
          <w:rFonts w:ascii="Times New Roman" w:hAnsi="Times New Roman"/>
          <w:sz w:val="20"/>
          <w:szCs w:val="20"/>
          <w:lang w:val="en-US"/>
        </w:rPr>
        <w:t xml:space="preserve"> tServiceStart-r17 in a SEQUENCE that can be extended in future releases.</w:t>
      </w:r>
    </w:p>
    <w:p w14:paraId="5C4CFA12" w14:textId="77777777" w:rsidR="0091580C" w:rsidRDefault="0091580C" w:rsidP="0091580C">
      <w:pPr>
        <w:rPr>
          <w:lang w:val="en-US"/>
        </w:rPr>
      </w:pPr>
    </w:p>
    <w:p w14:paraId="2E240A91" w14:textId="2019DC32" w:rsidR="0091580C" w:rsidRDefault="0091580C" w:rsidP="0091580C">
      <w:pPr>
        <w:rPr>
          <w:b/>
          <w:bCs/>
          <w:lang w:val="en-US"/>
        </w:rPr>
      </w:pPr>
      <w:r w:rsidRPr="00624621">
        <w:rPr>
          <w:b/>
          <w:bCs/>
          <w:lang w:val="en-US"/>
        </w:rPr>
        <w:t>…</w:t>
      </w:r>
    </w:p>
    <w:p w14:paraId="6412C4DD" w14:textId="10DCB669" w:rsidR="00624621" w:rsidRPr="00624621" w:rsidRDefault="00624621" w:rsidP="0091580C">
      <w:pPr>
        <w:rPr>
          <w:lang w:val="en-US"/>
        </w:rPr>
      </w:pPr>
      <w:r>
        <w:rPr>
          <w:lang w:val="en-US"/>
        </w:rPr>
        <w:t xml:space="preserve">ASN.1 coding example for </w:t>
      </w:r>
      <w:r w:rsidR="0043118E">
        <w:rPr>
          <w:lang w:val="en-US"/>
        </w:rPr>
        <w:t>2, 3, 4 above:</w:t>
      </w:r>
    </w:p>
    <w:p w14:paraId="7B4ADCF0" w14:textId="77777777" w:rsidR="0091580C" w:rsidRDefault="0091580C" w:rsidP="0091580C">
      <w:pPr>
        <w:rPr>
          <w:lang w:val="en-US"/>
        </w:rPr>
      </w:pPr>
    </w:p>
    <w:tbl>
      <w:tblPr>
        <w:tblStyle w:val="TableGrid"/>
        <w:tblW w:w="0" w:type="auto"/>
        <w:tblLook w:val="04A0" w:firstRow="1" w:lastRow="0" w:firstColumn="1" w:lastColumn="0" w:noHBand="0" w:noVBand="1"/>
      </w:tblPr>
      <w:tblGrid>
        <w:gridCol w:w="9629"/>
      </w:tblGrid>
      <w:tr w:rsidR="00624621" w:rsidRPr="00624621" w14:paraId="253B4CE4" w14:textId="77777777" w:rsidTr="00E776A5">
        <w:trPr>
          <w:trHeight w:val="5316"/>
        </w:trPr>
        <w:tc>
          <w:tcPr>
            <w:tcW w:w="9629" w:type="dxa"/>
          </w:tcPr>
          <w:p w14:paraId="34B6EBF8" w14:textId="68875DE9" w:rsid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t>-- ASN1START</w:t>
            </w:r>
          </w:p>
          <w:p w14:paraId="071D8A9E" w14:textId="484C5DCA"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SatelliteInfo-r</w:t>
            </w:r>
            <w:proofErr w:type="gramStart"/>
            <w:r w:rsidRPr="00624621">
              <w:rPr>
                <w:rFonts w:ascii="Courier New" w:eastAsia="Courier New" w:hAnsi="Courier New" w:cs="Courier New"/>
                <w:color w:val="0000CC"/>
                <w:sz w:val="16"/>
                <w:szCs w:val="16"/>
              </w:rPr>
              <w:t>17 ::=</w:t>
            </w:r>
            <w:proofErr w:type="gramEnd"/>
            <w:r w:rsidRPr="00624621">
              <w:rPr>
                <w:rFonts w:ascii="Courier New" w:eastAsia="Courier New" w:hAnsi="Courier New" w:cs="Courier New"/>
                <w:color w:val="0000CC"/>
                <w:sz w:val="16"/>
                <w:szCs w:val="16"/>
              </w:rPr>
              <w:t xml:space="preserve"> SEQUENCE {</w:t>
            </w:r>
            <w:r w:rsidRPr="00624621">
              <w:rPr>
                <w:rFonts w:ascii="Courier New" w:eastAsia="Courier New" w:hAnsi="Courier New" w:cs="Courier New"/>
                <w:color w:val="0000CC"/>
                <w:sz w:val="16"/>
                <w:szCs w:val="16"/>
              </w:rPr>
              <w:br/>
              <w:t xml:space="preserve">    satelliteSAI-r17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CHOICE {</w:t>
            </w:r>
            <w:r w:rsidRPr="00624621">
              <w:rPr>
                <w:rFonts w:ascii="Courier New" w:eastAsia="Courier New" w:hAnsi="Courier New" w:cs="Courier New"/>
                <w:color w:val="0000CC"/>
                <w:sz w:val="16"/>
                <w:szCs w:val="16"/>
              </w:rPr>
              <w:br/>
              <w:t xml:space="preserve">    ephemerisOrbitalParameters-r17  </w:t>
            </w:r>
            <w:r w:rsidRPr="00624621">
              <w:rPr>
                <w:rFonts w:ascii="Courier New" w:eastAsia="Courier New" w:hAnsi="Courier New" w:cs="Courier New"/>
                <w:color w:val="0000CC"/>
                <w:sz w:val="16"/>
                <w:szCs w:val="16"/>
              </w:rPr>
              <w:tab/>
            </w:r>
            <w:proofErr w:type="spellStart"/>
            <w:r w:rsidRPr="00624621">
              <w:rPr>
                <w:rFonts w:ascii="Courier New" w:eastAsia="Courier New" w:hAnsi="Courier New" w:cs="Courier New"/>
                <w:color w:val="0000CC"/>
                <w:sz w:val="16"/>
                <w:szCs w:val="16"/>
              </w:rPr>
              <w:t>EphemerisOrbitalParameters-r17</w:t>
            </w:r>
            <w:proofErr w:type="spellEnd"/>
            <w:r w:rsidRPr="00624621">
              <w:rPr>
                <w:rFonts w:ascii="Courier New" w:eastAsia="Courier New" w:hAnsi="Courier New" w:cs="Courier New"/>
                <w:color w:val="0000CC"/>
                <w:sz w:val="16"/>
                <w:szCs w:val="16"/>
              </w:rPr>
              <w:br/>
              <w:t xml:space="preserve">    sgp4EphemerisParameters-r17</w:t>
            </w:r>
            <w:r w:rsidRPr="00624621">
              <w:rPr>
                <w:rFonts w:ascii="Courier New" w:eastAsia="Courier New" w:hAnsi="Courier New" w:cs="Courier New"/>
                <w:color w:val="0000CC"/>
                <w:sz w:val="16"/>
                <w:szCs w:val="16"/>
              </w:rPr>
              <w:tab/>
            </w:r>
            <w:proofErr w:type="spellStart"/>
            <w:r w:rsidRPr="00624621">
              <w:rPr>
                <w:rFonts w:ascii="Courier New" w:eastAsia="Courier New" w:hAnsi="Courier New" w:cs="Courier New"/>
                <w:color w:val="0000CC"/>
                <w:sz w:val="16"/>
                <w:szCs w:val="16"/>
              </w:rPr>
              <w:t>SGP4EphemerisParameters-r17</w:t>
            </w:r>
            <w:proofErr w:type="spellEnd"/>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highlight w:val="lightGray"/>
              </w:rPr>
              <w:t xml:space="preserve">earthFixedCellParameters-r17    </w:t>
            </w:r>
            <w:r w:rsidRPr="00624621">
              <w:rPr>
                <w:rFonts w:ascii="Courier New" w:eastAsia="Courier New" w:hAnsi="Courier New" w:cs="Courier New"/>
                <w:color w:val="0000CC"/>
                <w:sz w:val="16"/>
                <w:szCs w:val="16"/>
                <w:highlight w:val="lightGray"/>
              </w:rPr>
              <w:tab/>
            </w:r>
            <w:proofErr w:type="spellStart"/>
            <w:r w:rsidRPr="00624621">
              <w:rPr>
                <w:rFonts w:ascii="Courier New" w:eastAsia="Courier New" w:hAnsi="Courier New" w:cs="Courier New"/>
                <w:color w:val="0000CC"/>
                <w:sz w:val="16"/>
                <w:szCs w:val="16"/>
                <w:highlight w:val="lightGray"/>
              </w:rPr>
              <w:t>EarthFixedCellParameters-r17</w:t>
            </w:r>
            <w:proofErr w:type="spellEnd"/>
            <w:r w:rsidRPr="00624621">
              <w:rPr>
                <w:rFonts w:ascii="Courier New" w:eastAsia="Courier New" w:hAnsi="Courier New" w:cs="Courier New"/>
                <w:color w:val="0000CC"/>
                <w:sz w:val="16"/>
                <w:szCs w:val="16"/>
              </w:rPr>
              <w:br/>
              <w:t xml:space="preserve">    </w:t>
            </w:r>
            <w:proofErr w:type="spellStart"/>
            <w:r w:rsidRPr="00624621">
              <w:rPr>
                <w:rFonts w:ascii="Courier New" w:eastAsia="Courier New" w:hAnsi="Courier New" w:cs="Courier New"/>
                <w:color w:val="0000CC"/>
                <w:sz w:val="16"/>
                <w:szCs w:val="16"/>
              </w:rPr>
              <w:t>nonCriticalExtension</w:t>
            </w:r>
            <w:proofErr w:type="spellEnd"/>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br/>
              <w:t xml:space="preserve">    }</w:t>
            </w:r>
          </w:p>
          <w:p w14:paraId="135B94C9"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satelliteID-r17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INTEGER (</w:t>
            </w:r>
            <w:proofErr w:type="gramStart"/>
            <w:r w:rsidRPr="00624621">
              <w:rPr>
                <w:rFonts w:ascii="Courier New" w:eastAsia="Courier New" w:hAnsi="Courier New" w:cs="Courier New"/>
                <w:color w:val="0000CC"/>
                <w:sz w:val="16"/>
                <w:szCs w:val="16"/>
              </w:rPr>
              <w:t>0..</w:t>
            </w:r>
            <w:proofErr w:type="gramEnd"/>
            <w:r w:rsidRPr="00624621">
              <w:rPr>
                <w:rFonts w:ascii="Courier New" w:eastAsia="Courier New" w:hAnsi="Courier New" w:cs="Courier New"/>
                <w:color w:val="0000CC"/>
                <w:sz w:val="16"/>
                <w:szCs w:val="16"/>
              </w:rPr>
              <w:t>255)</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t>OPTIONAL,</w:t>
            </w:r>
          </w:p>
          <w:p w14:paraId="3B679E23"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proofErr w:type="spellStart"/>
            <w:r w:rsidRPr="00624621">
              <w:rPr>
                <w:rFonts w:ascii="Courier New" w:eastAsia="Courier New" w:hAnsi="Courier New" w:cs="Courier New"/>
                <w:color w:val="0000CC"/>
                <w:sz w:val="16"/>
                <w:szCs w:val="16"/>
              </w:rPr>
              <w:t>nonCriticalExtension</w:t>
            </w:r>
            <w:proofErr w:type="spellEnd"/>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SEQUENCE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 xml:space="preserve">       </w:t>
            </w:r>
            <w:r w:rsidRPr="00624621">
              <w:rPr>
                <w:rFonts w:ascii="Courier New" w:eastAsia="Courier New" w:hAnsi="Courier New" w:cs="Courier New"/>
                <w:color w:val="0000CC"/>
                <w:sz w:val="16"/>
                <w:szCs w:val="16"/>
              </w:rPr>
              <w:tab/>
            </w:r>
            <w:r w:rsidRPr="00624621">
              <w:rPr>
                <w:rFonts w:ascii="Courier New" w:eastAsia="Courier New" w:hAnsi="Courier New" w:cs="Courier New"/>
                <w:color w:val="0000CC"/>
                <w:sz w:val="16"/>
                <w:szCs w:val="16"/>
              </w:rPr>
              <w:tab/>
              <w:t>OPTIONAL,</w:t>
            </w:r>
            <w:r w:rsidRPr="00624621">
              <w:rPr>
                <w:rFonts w:ascii="Courier New" w:eastAsia="Courier New" w:hAnsi="Courier New" w:cs="Courier New"/>
                <w:color w:val="0000CC"/>
                <w:sz w:val="16"/>
                <w:szCs w:val="16"/>
              </w:rPr>
              <w:br/>
              <w:t xml:space="preserve">    ...</w:t>
            </w:r>
            <w:r w:rsidRPr="00624621">
              <w:rPr>
                <w:rFonts w:ascii="Courier New" w:eastAsia="Courier New" w:hAnsi="Courier New" w:cs="Courier New"/>
                <w:color w:val="0000CC"/>
                <w:sz w:val="16"/>
                <w:szCs w:val="16"/>
              </w:rPr>
              <w:br/>
              <w:t>}</w:t>
            </w:r>
          </w:p>
          <w:p w14:paraId="112A8A9F" w14:textId="77777777" w:rsidR="00624621" w:rsidRPr="00624621" w:rsidRDefault="00624621" w:rsidP="00E776A5">
            <w:pPr>
              <w:widowControl w:val="0"/>
              <w:spacing w:before="240" w:after="240" w:line="276" w:lineRule="auto"/>
              <w:rPr>
                <w:rFonts w:ascii="Courier New" w:eastAsia="Courier New" w:hAnsi="Courier New" w:cs="Courier New"/>
                <w:color w:val="0000CC"/>
                <w:sz w:val="16"/>
                <w:szCs w:val="16"/>
              </w:rPr>
            </w:pPr>
            <w:r w:rsidRPr="00624621">
              <w:rPr>
                <w:rFonts w:ascii="Courier New" w:eastAsia="Courier New" w:hAnsi="Courier New" w:cs="Courier New"/>
                <w:color w:val="0000CC"/>
                <w:sz w:val="16"/>
                <w:szCs w:val="16"/>
              </w:rPr>
              <w:t xml:space="preserve">    </w:t>
            </w:r>
            <w:r w:rsidRPr="00624621">
              <w:rPr>
                <w:rFonts w:ascii="Courier New" w:eastAsia="Courier New" w:hAnsi="Courier New" w:cs="Courier New"/>
                <w:color w:val="0000CC"/>
                <w:sz w:val="16"/>
                <w:szCs w:val="16"/>
                <w:highlight w:val="lightGray"/>
              </w:rPr>
              <w:t>EarthFixedCellParameters-r</w:t>
            </w:r>
            <w:proofErr w:type="gramStart"/>
            <w:r w:rsidRPr="00624621">
              <w:rPr>
                <w:rFonts w:ascii="Courier New" w:eastAsia="Courier New" w:hAnsi="Courier New" w:cs="Courier New"/>
                <w:color w:val="0000CC"/>
                <w:sz w:val="16"/>
                <w:szCs w:val="16"/>
                <w:highlight w:val="lightGray"/>
              </w:rPr>
              <w:t>17  :</w:t>
            </w:r>
            <w:proofErr w:type="gramEnd"/>
            <w:r w:rsidRPr="00624621">
              <w:rPr>
                <w:rFonts w:ascii="Courier New" w:eastAsia="Courier New" w:hAnsi="Courier New" w:cs="Courier New"/>
                <w:color w:val="0000CC"/>
                <w:sz w:val="16"/>
                <w:szCs w:val="16"/>
                <w:highlight w:val="lightGray"/>
              </w:rPr>
              <w:t>:= SEQUENCE {</w:t>
            </w:r>
            <w:r w:rsidRPr="00624621">
              <w:rPr>
                <w:rFonts w:ascii="Courier New" w:eastAsia="Courier New" w:hAnsi="Courier New" w:cs="Courier New"/>
                <w:color w:val="0000CC"/>
                <w:sz w:val="16"/>
                <w:szCs w:val="16"/>
                <w:highlight w:val="lightGray"/>
              </w:rPr>
              <w:br/>
              <w:t xml:space="preserve">    t-ServiceStart-r17    </w:t>
            </w:r>
            <w:r w:rsidRPr="00624621">
              <w:rPr>
                <w:rFonts w:ascii="Courier New" w:eastAsia="Courier New" w:hAnsi="Courier New" w:cs="Courier New"/>
                <w:color w:val="0000CC"/>
                <w:sz w:val="16"/>
                <w:szCs w:val="16"/>
                <w:highlight w:val="lightGray"/>
              </w:rPr>
              <w:tab/>
              <w:t xml:space="preserve">   </w:t>
            </w:r>
            <w:r w:rsidRPr="00624621">
              <w:rPr>
                <w:rFonts w:ascii="Courier New" w:eastAsia="Courier New" w:hAnsi="Courier New" w:cs="Courier New"/>
                <w:color w:val="0000CC"/>
                <w:sz w:val="16"/>
                <w:szCs w:val="16"/>
                <w:highlight w:val="lightGray"/>
              </w:rPr>
              <w:tab/>
              <w:t>SEQUENCE( SIZE (1..10)) OF INTEGER (0..1048575)</w:t>
            </w:r>
            <w:r w:rsidRPr="00624621">
              <w:rPr>
                <w:rFonts w:ascii="Courier New" w:eastAsia="Courier New" w:hAnsi="Courier New" w:cs="Courier New"/>
                <w:color w:val="0000CC"/>
                <w:sz w:val="16"/>
                <w:szCs w:val="16"/>
                <w:highlight w:val="lightGray"/>
              </w:rPr>
              <w:br/>
              <w:t xml:space="preserve">    </w:t>
            </w:r>
            <w:proofErr w:type="spellStart"/>
            <w:r w:rsidRPr="00624621">
              <w:rPr>
                <w:rFonts w:ascii="Courier New" w:eastAsia="Courier New" w:hAnsi="Courier New" w:cs="Courier New"/>
                <w:color w:val="0000CC"/>
                <w:sz w:val="16"/>
                <w:szCs w:val="16"/>
                <w:highlight w:val="lightGray"/>
              </w:rPr>
              <w:t>nonCriticalExtension</w:t>
            </w:r>
            <w:proofErr w:type="spellEnd"/>
            <w:r w:rsidRPr="00624621">
              <w:rPr>
                <w:rFonts w:ascii="Courier New" w:eastAsia="Courier New" w:hAnsi="Courier New" w:cs="Courier New"/>
                <w:color w:val="0000CC"/>
                <w:sz w:val="16"/>
                <w:szCs w:val="16"/>
                <w:highlight w:val="lightGray"/>
              </w:rPr>
              <w:tab/>
            </w:r>
            <w:r w:rsidRPr="00624621">
              <w:rPr>
                <w:rFonts w:ascii="Courier New" w:eastAsia="Courier New" w:hAnsi="Courier New" w:cs="Courier New"/>
                <w:color w:val="0000CC"/>
                <w:sz w:val="16"/>
                <w:szCs w:val="16"/>
                <w:highlight w:val="lightGray"/>
              </w:rPr>
              <w:tab/>
              <w:t>SEQUENCE {}</w:t>
            </w:r>
            <w:r w:rsidRPr="00624621">
              <w:rPr>
                <w:rFonts w:ascii="Courier New" w:eastAsia="Courier New" w:hAnsi="Courier New" w:cs="Courier New"/>
                <w:color w:val="0000CC"/>
                <w:sz w:val="16"/>
                <w:szCs w:val="16"/>
                <w:highlight w:val="lightGray"/>
              </w:rPr>
              <w:br/>
              <w:t>}</w:t>
            </w:r>
          </w:p>
          <w:p w14:paraId="373C7402" w14:textId="2814AA70" w:rsidR="00624621" w:rsidRPr="00624621" w:rsidRDefault="00624621" w:rsidP="00E776A5">
            <w:pPr>
              <w:rPr>
                <w:rFonts w:ascii="Courier New" w:eastAsia="Courier New" w:hAnsi="Courier New" w:cs="Courier New"/>
                <w:color w:val="0000CC"/>
                <w:sz w:val="16"/>
                <w:szCs w:val="16"/>
              </w:rPr>
            </w:pPr>
            <w:r w:rsidRPr="00624621">
              <w:t>-- ASN1STOP</w:t>
            </w:r>
          </w:p>
        </w:tc>
      </w:tr>
    </w:tbl>
    <w:p w14:paraId="6444F866" w14:textId="77777777" w:rsidR="0091580C" w:rsidRPr="0091580C" w:rsidRDefault="0091580C" w:rsidP="0091580C">
      <w:pPr>
        <w:rPr>
          <w:lang w:val="en-US"/>
        </w:rPr>
      </w:pPr>
    </w:p>
    <w:p w14:paraId="02C101F7" w14:textId="258E5DD1" w:rsidR="00354710" w:rsidRPr="006A4963" w:rsidRDefault="00354710" w:rsidP="00354710">
      <w:pPr>
        <w:rPr>
          <w:lang w:val="en-US"/>
        </w:rPr>
      </w:pPr>
      <w:r w:rsidRPr="0044032A">
        <w:rPr>
          <w:lang w:val="en-US"/>
        </w:rPr>
        <w:t>“</w:t>
      </w:r>
    </w:p>
    <w:p w14:paraId="417520DF" w14:textId="6216974B" w:rsidR="00354710" w:rsidRDefault="00354710" w:rsidP="00354710">
      <w:pPr>
        <w:pStyle w:val="Doc-text2"/>
        <w:ind w:left="363"/>
        <w:rPr>
          <w:b/>
          <w:highlight w:val="cyan"/>
        </w:rPr>
      </w:pPr>
      <w:r w:rsidRPr="004A2284">
        <w:rPr>
          <w:b/>
          <w:highlight w:val="cyan"/>
        </w:rPr>
        <w:lastRenderedPageBreak/>
        <w:t>Question 4.</w:t>
      </w:r>
      <w:r w:rsidR="004A2284" w:rsidRPr="004A2284">
        <w:rPr>
          <w:b/>
          <w:highlight w:val="cyan"/>
        </w:rPr>
        <w:t>4</w:t>
      </w:r>
      <w:r w:rsidRPr="004A2284">
        <w:rPr>
          <w:b/>
          <w:highlight w:val="cyan"/>
        </w:rPr>
        <w:t xml:space="preserve">: </w:t>
      </w:r>
      <w:r w:rsidR="003D7475" w:rsidRPr="004A2284">
        <w:rPr>
          <w:b/>
          <w:highlight w:val="cyan"/>
        </w:rPr>
        <w:t>Do you agree to specifying</w:t>
      </w:r>
      <w:r w:rsidR="00137008" w:rsidRPr="004A2284">
        <w:rPr>
          <w:b/>
          <w:highlight w:val="cyan"/>
        </w:rPr>
        <w:t xml:space="preserve"> </w:t>
      </w:r>
      <w:r w:rsidR="0036302E">
        <w:rPr>
          <w:b/>
          <w:highlight w:val="cyan"/>
        </w:rPr>
        <w:t>the above</w:t>
      </w:r>
      <w:r w:rsidR="00137008" w:rsidRPr="004A2284">
        <w:rPr>
          <w:b/>
          <w:highlight w:val="cyan"/>
        </w:rPr>
        <w:t xml:space="preserve"> “</w:t>
      </w:r>
      <w:r w:rsidR="0064695A">
        <w:rPr>
          <w:b/>
          <w:highlight w:val="cyan"/>
        </w:rPr>
        <w:t>E</w:t>
      </w:r>
      <w:r w:rsidR="00C07C0B" w:rsidRPr="004A2284">
        <w:rPr>
          <w:b/>
          <w:highlight w:val="cyan"/>
        </w:rPr>
        <w:t>arthFixed</w:t>
      </w:r>
      <w:r w:rsidR="00810042" w:rsidRPr="004A2284">
        <w:rPr>
          <w:b/>
          <w:highlight w:val="cyan"/>
        </w:rPr>
        <w:t>Parameters-r17”</w:t>
      </w:r>
      <w:r w:rsidR="0064695A">
        <w:rPr>
          <w:b/>
          <w:highlight w:val="cyan"/>
        </w:rPr>
        <w:t xml:space="preserve"> type</w:t>
      </w:r>
      <w:r w:rsidR="00810042" w:rsidRPr="004A2284">
        <w:rPr>
          <w:b/>
          <w:highlight w:val="cyan"/>
        </w:rPr>
        <w:t xml:space="preserve"> </w:t>
      </w:r>
      <w:r w:rsidR="00AB5E28" w:rsidRPr="004A2284">
        <w:rPr>
          <w:b/>
          <w:highlight w:val="cyan"/>
        </w:rPr>
        <w:t xml:space="preserve">- </w:t>
      </w:r>
      <w:r w:rsidR="00C5554D" w:rsidRPr="004A2284">
        <w:rPr>
          <w:b/>
          <w:highlight w:val="cyan"/>
        </w:rPr>
        <w:t>for the earth</w:t>
      </w:r>
      <w:r w:rsidR="00766F2E" w:rsidRPr="004A2284">
        <w:rPr>
          <w:b/>
          <w:highlight w:val="cyan"/>
        </w:rPr>
        <w:t>-fixed scenario</w:t>
      </w:r>
      <w:r w:rsidR="0036302E">
        <w:rPr>
          <w:b/>
          <w:highlight w:val="cyan"/>
        </w:rPr>
        <w:t>?</w:t>
      </w:r>
      <w:r w:rsidR="00444D2A">
        <w:rPr>
          <w:b/>
          <w:highlight w:val="cyan"/>
        </w:rPr>
        <w:t xml:space="preserve"> </w:t>
      </w:r>
    </w:p>
    <w:p w14:paraId="41994202" w14:textId="77777777" w:rsidR="0036302E" w:rsidRDefault="0036302E" w:rsidP="0036302E">
      <w:pPr>
        <w:pStyle w:val="Doc-text2"/>
        <w:ind w:left="0" w:firstLine="0"/>
        <w:rPr>
          <w:b/>
          <w:highlight w:val="cyan"/>
        </w:rPr>
      </w:pPr>
    </w:p>
    <w:p w14:paraId="10157D25" w14:textId="56F6E15C" w:rsidR="0036302E" w:rsidRPr="00444D2A" w:rsidRDefault="00444D2A" w:rsidP="0036302E">
      <w:pPr>
        <w:pStyle w:val="Doc-text2"/>
        <w:ind w:left="0" w:firstLine="0"/>
        <w:rPr>
          <w:bCs/>
        </w:rPr>
      </w:pPr>
      <w:r>
        <w:rPr>
          <w:bCs/>
        </w:rPr>
        <w:t>Rapporteur’s n</w:t>
      </w:r>
      <w:r w:rsidR="0036302E" w:rsidRPr="00444D2A">
        <w:rPr>
          <w:bCs/>
        </w:rPr>
        <w:t>otes: Th</w:t>
      </w:r>
      <w:r w:rsidR="0064695A" w:rsidRPr="00444D2A">
        <w:rPr>
          <w:bCs/>
        </w:rPr>
        <w:t>is</w:t>
      </w:r>
      <w:r w:rsidR="0036302E" w:rsidRPr="00444D2A">
        <w:rPr>
          <w:bCs/>
        </w:rPr>
        <w:t xml:space="preserve"> specification </w:t>
      </w:r>
      <w:r w:rsidR="0064695A" w:rsidRPr="00444D2A">
        <w:rPr>
          <w:bCs/>
        </w:rPr>
        <w:t>makes</w:t>
      </w:r>
      <w:r w:rsidR="0036302E" w:rsidRPr="00444D2A">
        <w:rPr>
          <w:bCs/>
        </w:rPr>
        <w:t xml:space="preserve"> </w:t>
      </w:r>
      <w:r w:rsidR="0064695A" w:rsidRPr="00444D2A">
        <w:rPr>
          <w:bCs/>
        </w:rPr>
        <w:t>three</w:t>
      </w:r>
      <w:r w:rsidR="0036302E" w:rsidRPr="00444D2A">
        <w:rPr>
          <w:bCs/>
        </w:rPr>
        <w:t xml:space="preserve"> </w:t>
      </w:r>
      <w:r w:rsidR="0064695A" w:rsidRPr="00444D2A">
        <w:rPr>
          <w:bCs/>
        </w:rPr>
        <w:t>changes</w:t>
      </w:r>
      <w:r w:rsidR="0036302E" w:rsidRPr="00444D2A">
        <w:rPr>
          <w:bCs/>
        </w:rPr>
        <w:t>:</w:t>
      </w:r>
    </w:p>
    <w:p w14:paraId="176F2DF9" w14:textId="6759EF8B" w:rsidR="0064695A" w:rsidRPr="00444D2A" w:rsidRDefault="0064695A" w:rsidP="0036302E">
      <w:pPr>
        <w:pStyle w:val="Doc-text2"/>
        <w:numPr>
          <w:ilvl w:val="0"/>
          <w:numId w:val="40"/>
        </w:numPr>
        <w:rPr>
          <w:bCs/>
        </w:rPr>
      </w:pPr>
      <w:r w:rsidRPr="00444D2A">
        <w:rPr>
          <w:bCs/>
        </w:rPr>
        <w:t xml:space="preserve">It embeds “t-ServiceStart-r17” in a “EarthFixedParameters-r17” type along with </w:t>
      </w:r>
      <w:proofErr w:type="spellStart"/>
      <w:proofErr w:type="gramStart"/>
      <w:r w:rsidRPr="00444D2A">
        <w:rPr>
          <w:bCs/>
        </w:rPr>
        <w:t>a</w:t>
      </w:r>
      <w:proofErr w:type="spellEnd"/>
      <w:proofErr w:type="gramEnd"/>
      <w:r w:rsidRPr="00444D2A">
        <w:rPr>
          <w:bCs/>
        </w:rPr>
        <w:t xml:space="preserve"> empty SEQUENCE “noncritical extensions”, which allows for extensibility to this type for earth-fixed cells in future releases.</w:t>
      </w:r>
    </w:p>
    <w:p w14:paraId="457AD112" w14:textId="25409758" w:rsidR="00354710" w:rsidRPr="00444D2A" w:rsidRDefault="0036302E" w:rsidP="0036302E">
      <w:pPr>
        <w:pStyle w:val="Doc-text2"/>
        <w:numPr>
          <w:ilvl w:val="0"/>
          <w:numId w:val="40"/>
        </w:numPr>
        <w:rPr>
          <w:bCs/>
        </w:rPr>
      </w:pPr>
      <w:r w:rsidRPr="00444D2A">
        <w:rPr>
          <w:bCs/>
        </w:rPr>
        <w:t>It redefines</w:t>
      </w:r>
      <w:r w:rsidR="00354710" w:rsidRPr="00444D2A">
        <w:rPr>
          <w:bCs/>
        </w:rPr>
        <w:t xml:space="preserve"> </w:t>
      </w:r>
      <w:r w:rsidR="0064695A" w:rsidRPr="00444D2A">
        <w:rPr>
          <w:bCs/>
        </w:rPr>
        <w:t>“</w:t>
      </w:r>
      <w:r w:rsidR="00354710" w:rsidRPr="00444D2A">
        <w:rPr>
          <w:bCs/>
        </w:rPr>
        <w:t>t-ServiceStart-r17</w:t>
      </w:r>
      <w:r w:rsidR="0064695A" w:rsidRPr="00444D2A">
        <w:rPr>
          <w:bCs/>
        </w:rPr>
        <w:t>”</w:t>
      </w:r>
      <w:r w:rsidR="00354710" w:rsidRPr="00444D2A">
        <w:rPr>
          <w:bCs/>
        </w:rPr>
        <w:t xml:space="preserve"> from</w:t>
      </w:r>
      <w:r w:rsidR="007301CD" w:rsidRPr="00444D2A">
        <w:rPr>
          <w:bCs/>
        </w:rPr>
        <w:t xml:space="preserve"> the type</w:t>
      </w:r>
      <w:r w:rsidR="00354710" w:rsidRPr="00444D2A">
        <w:rPr>
          <w:bCs/>
        </w:rPr>
        <w:t xml:space="preserve"> </w:t>
      </w:r>
      <w:r w:rsidR="0064695A" w:rsidRPr="00444D2A">
        <w:rPr>
          <w:bCs/>
        </w:rPr>
        <w:t>“</w:t>
      </w:r>
      <w:r w:rsidR="00354710" w:rsidRPr="00444D2A">
        <w:rPr>
          <w:bCs/>
          <w:lang w:val="en-US"/>
        </w:rPr>
        <w:t>TimeUTC-r17</w:t>
      </w:r>
      <w:r w:rsidR="0064695A" w:rsidRPr="00444D2A">
        <w:rPr>
          <w:bCs/>
          <w:lang w:val="en-US"/>
        </w:rPr>
        <w:t>”</w:t>
      </w:r>
      <w:r w:rsidR="007301CD" w:rsidRPr="00444D2A">
        <w:rPr>
          <w:bCs/>
          <w:lang w:val="en-US"/>
        </w:rPr>
        <w:t xml:space="preserve"> </w:t>
      </w:r>
      <w:r w:rsidRPr="00444D2A">
        <w:rPr>
          <w:bCs/>
          <w:lang w:val="en-US"/>
        </w:rPr>
        <w:t>an “INTEGER (</w:t>
      </w:r>
      <w:proofErr w:type="gramStart"/>
      <w:r w:rsidRPr="00444D2A">
        <w:rPr>
          <w:bCs/>
          <w:lang w:val="en-US"/>
        </w:rPr>
        <w:t>0..</w:t>
      </w:r>
      <w:proofErr w:type="gramEnd"/>
      <w:r w:rsidRPr="00444D2A">
        <w:rPr>
          <w:bCs/>
          <w:lang w:val="en-US"/>
        </w:rPr>
        <w:t xml:space="preserve">1048575)” This defines a time difference </w:t>
      </w:r>
      <w:r w:rsidR="00B66908" w:rsidRPr="00444D2A">
        <w:rPr>
          <w:bCs/>
          <w:lang w:val="en-US"/>
        </w:rPr>
        <w:t>ranging from</w:t>
      </w:r>
      <w:r w:rsidR="00354710" w:rsidRPr="00444D2A">
        <w:rPr>
          <w:bCs/>
          <w:lang w:val="en-US"/>
        </w:rPr>
        <w:t xml:space="preserve"> </w:t>
      </w:r>
      <w:r w:rsidR="00B66908" w:rsidRPr="00444D2A">
        <w:rPr>
          <w:bCs/>
          <w:lang w:val="en-US"/>
        </w:rPr>
        <w:t xml:space="preserve">0 to </w:t>
      </w:r>
      <w:r w:rsidRPr="00444D2A">
        <w:rPr>
          <w:bCs/>
          <w:lang w:val="en-US"/>
        </w:rPr>
        <w:t>~</w:t>
      </w:r>
      <w:r w:rsidR="00354710" w:rsidRPr="00444D2A">
        <w:rPr>
          <w:bCs/>
          <w:lang w:val="en-US"/>
        </w:rPr>
        <w:t>12.1 days from the beginning of the current week (Mon, 00:00:00 UTC with a granularity of 1 sec)</w:t>
      </w:r>
      <w:r w:rsidRPr="00444D2A">
        <w:rPr>
          <w:bCs/>
          <w:lang w:val="en-US"/>
        </w:rPr>
        <w:t xml:space="preserve"> to the time that coverage starts. </w:t>
      </w:r>
      <w:r w:rsidRPr="00444D2A">
        <w:rPr>
          <w:bCs/>
          <w:lang w:val="en-US"/>
        </w:rPr>
        <w:br/>
        <w:t>This proposed type is 20</w:t>
      </w:r>
      <w:r w:rsidR="0083573C">
        <w:rPr>
          <w:bCs/>
          <w:lang w:val="en-US"/>
        </w:rPr>
        <w:t>-</w:t>
      </w:r>
      <w:r w:rsidRPr="00444D2A">
        <w:rPr>
          <w:bCs/>
          <w:lang w:val="en-US"/>
        </w:rPr>
        <w:t xml:space="preserve">bits instead of the </w:t>
      </w:r>
      <w:r w:rsidR="0083573C" w:rsidRPr="00444D2A">
        <w:rPr>
          <w:bCs/>
          <w:lang w:val="en-US"/>
        </w:rPr>
        <w:t>39-bit</w:t>
      </w:r>
      <w:r w:rsidRPr="00444D2A">
        <w:rPr>
          <w:bCs/>
          <w:lang w:val="en-US"/>
        </w:rPr>
        <w:t xml:space="preserve"> TimeUTC-r17</w:t>
      </w:r>
      <w:r w:rsidR="00444D2A">
        <w:rPr>
          <w:bCs/>
          <w:lang w:val="en-US"/>
        </w:rPr>
        <w:t>.</w:t>
      </w:r>
    </w:p>
    <w:p w14:paraId="69C27333" w14:textId="7643E3FD" w:rsidR="00354710" w:rsidRPr="00444D2A" w:rsidRDefault="0064695A" w:rsidP="00354710">
      <w:pPr>
        <w:pStyle w:val="Doc-text2"/>
        <w:numPr>
          <w:ilvl w:val="0"/>
          <w:numId w:val="40"/>
        </w:numPr>
        <w:rPr>
          <w:bCs/>
        </w:rPr>
      </w:pPr>
      <w:r w:rsidRPr="00444D2A">
        <w:rPr>
          <w:bCs/>
        </w:rPr>
        <w:t xml:space="preserve">It allows for the transmission of a list of several </w:t>
      </w:r>
      <w:r w:rsidR="0083573C" w:rsidRPr="00444D2A">
        <w:rPr>
          <w:bCs/>
        </w:rPr>
        <w:t>“t-ServiceStart-r17”</w:t>
      </w:r>
      <w:r w:rsidRPr="00444D2A">
        <w:rPr>
          <w:bCs/>
        </w:rPr>
        <w:t xml:space="preserve"> instead of allowing only a single “t-ServiceStart-r17” to be </w:t>
      </w:r>
      <w:r w:rsidR="0083573C">
        <w:rPr>
          <w:bCs/>
        </w:rPr>
        <w:t>informed</w:t>
      </w:r>
      <w:r w:rsidRPr="00444D2A">
        <w:rPr>
          <w:bCs/>
        </w:rPr>
        <w:t>.</w:t>
      </w:r>
      <w:r w:rsidR="0083573C">
        <w:rPr>
          <w:bCs/>
        </w:rPr>
        <w:t xml:space="preserve"> This allows for more opportunities to transmit mobile-originating traffic.</w:t>
      </w:r>
      <w:r w:rsidRPr="00444D2A">
        <w:rPr>
          <w:bCs/>
        </w:rPr>
        <w:t xml:space="preserve"> </w:t>
      </w:r>
      <w:r w:rsidR="0083573C">
        <w:rPr>
          <w:bCs/>
        </w:rPr>
        <w:t>To match the size of the proposed ASN.1 type for SGP4 ephemeris then up to 10</w:t>
      </w:r>
      <w:r w:rsidR="00444D2A" w:rsidRPr="00444D2A">
        <w:rPr>
          <w:bCs/>
        </w:rPr>
        <w:t xml:space="preserve"> </w:t>
      </w:r>
      <w:r w:rsidR="0083573C">
        <w:rPr>
          <w:bCs/>
        </w:rPr>
        <w:t xml:space="preserve">such timestamps can be allowed per </w:t>
      </w:r>
      <w:r w:rsidR="0083573C" w:rsidRPr="00444D2A">
        <w:rPr>
          <w:bCs/>
        </w:rPr>
        <w:t>“EarthFixedParameters-r17”</w:t>
      </w:r>
      <w:r w:rsidR="0083573C">
        <w:rPr>
          <w:bCs/>
        </w:rPr>
        <w:t>.</w:t>
      </w:r>
    </w:p>
    <w:p w14:paraId="63CA4AC2" w14:textId="7BC2AF6A" w:rsidR="00354710" w:rsidRPr="00FF278A" w:rsidRDefault="00BC3D95" w:rsidP="00354710">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r>
        <w:rPr>
          <w:rFonts w:ascii="Times New Roman" w:hAnsi="Times New Roman"/>
          <w:b w:val="0"/>
          <w:bCs w:val="0"/>
          <w:sz w:val="20"/>
          <w:szCs w:val="20"/>
        </w:rPr>
        <w:t>Additional</w:t>
      </w:r>
      <w:r w:rsidR="00444D2A">
        <w:rPr>
          <w:rFonts w:ascii="Times New Roman" w:hAnsi="Times New Roman"/>
          <w:b w:val="0"/>
          <w:bCs w:val="0"/>
          <w:sz w:val="20"/>
          <w:szCs w:val="20"/>
        </w:rPr>
        <w:t xml:space="preserve">: </w:t>
      </w:r>
      <w:r w:rsidR="00444D2A" w:rsidRPr="00444D2A">
        <w:rPr>
          <w:rFonts w:ascii="Times New Roman" w:hAnsi="Times New Roman"/>
          <w:b w:val="0"/>
          <w:bCs w:val="0"/>
          <w:sz w:val="20"/>
          <w:szCs w:val="20"/>
        </w:rPr>
        <w:t xml:space="preserve">This does NOT exclude footprint parameters or </w:t>
      </w:r>
      <w:proofErr w:type="spellStart"/>
      <w:r w:rsidR="00444D2A" w:rsidRPr="00444D2A">
        <w:rPr>
          <w:rFonts w:ascii="Times New Roman" w:hAnsi="Times New Roman"/>
          <w:b w:val="0"/>
          <w:bCs w:val="0"/>
          <w:sz w:val="20"/>
          <w:szCs w:val="20"/>
        </w:rPr>
        <w:t>beamID</w:t>
      </w:r>
      <w:proofErr w:type="spellEnd"/>
      <w:r w:rsidR="00444D2A" w:rsidRPr="00444D2A">
        <w:rPr>
          <w:rFonts w:ascii="Times New Roman" w:hAnsi="Times New Roman"/>
          <w:b w:val="0"/>
          <w:bCs w:val="0"/>
          <w:sz w:val="20"/>
          <w:szCs w:val="20"/>
        </w:rPr>
        <w:t xml:space="preserve"> from being included </w:t>
      </w:r>
      <w:r>
        <w:rPr>
          <w:rFonts w:ascii="Times New Roman" w:hAnsi="Times New Roman"/>
          <w:b w:val="0"/>
          <w:bCs w:val="0"/>
          <w:sz w:val="20"/>
          <w:szCs w:val="20"/>
        </w:rPr>
        <w:t>in SIB32</w:t>
      </w:r>
      <w:r w:rsidR="00444D2A">
        <w:rPr>
          <w:rFonts w:ascii="Times New Roman" w:hAnsi="Times New Roman"/>
          <w:b w:val="0"/>
          <w:bCs w:val="0"/>
          <w:sz w:val="20"/>
          <w:szCs w:val="20"/>
        </w:rPr>
        <w:t>.</w:t>
      </w:r>
      <w:r>
        <w:rPr>
          <w:rFonts w:ascii="Times New Roman" w:hAnsi="Times New Roman"/>
          <w:b w:val="0"/>
          <w:bCs w:val="0"/>
          <w:sz w:val="20"/>
          <w:szCs w:val="20"/>
        </w:rPr>
        <w:t xml:space="preserve"> Specific questions on footprint parameters and satellite / beam ID follow.</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785"/>
        <w:gridCol w:w="5621"/>
      </w:tblGrid>
      <w:tr w:rsidR="00354710" w:rsidRPr="00274625" w14:paraId="025C5503" w14:textId="77777777" w:rsidTr="00EA7C06">
        <w:trPr>
          <w:trHeight w:val="132"/>
        </w:trPr>
        <w:tc>
          <w:tcPr>
            <w:tcW w:w="2190" w:type="dxa"/>
            <w:shd w:val="clear" w:color="auto" w:fill="D9D9D9" w:themeFill="background1" w:themeFillShade="D9"/>
          </w:tcPr>
          <w:p w14:paraId="62A2EF82" w14:textId="77777777" w:rsidR="00354710" w:rsidRPr="003705BC" w:rsidRDefault="00354710" w:rsidP="00E776A5">
            <w:pPr>
              <w:jc w:val="both"/>
              <w:rPr>
                <w:b/>
                <w:bCs/>
                <w:lang w:eastAsia="zh-CN"/>
              </w:rPr>
            </w:pPr>
            <w:r w:rsidRPr="003705BC">
              <w:rPr>
                <w:b/>
                <w:bCs/>
                <w:lang w:eastAsia="zh-CN"/>
              </w:rPr>
              <w:t>Company</w:t>
            </w:r>
          </w:p>
        </w:tc>
        <w:tc>
          <w:tcPr>
            <w:tcW w:w="1785" w:type="dxa"/>
            <w:shd w:val="clear" w:color="auto" w:fill="D9D9D9" w:themeFill="background1" w:themeFillShade="D9"/>
          </w:tcPr>
          <w:p w14:paraId="1FCB31CF" w14:textId="77777777" w:rsidR="00354710" w:rsidRPr="00314C0C" w:rsidRDefault="00354710" w:rsidP="00E776A5">
            <w:pPr>
              <w:jc w:val="both"/>
              <w:rPr>
                <w:rFonts w:eastAsia="SimSun"/>
                <w:b/>
                <w:bCs/>
                <w:lang w:eastAsia="zh-CN"/>
              </w:rPr>
            </w:pPr>
            <w:r>
              <w:rPr>
                <w:rFonts w:eastAsia="SimSun"/>
                <w:b/>
                <w:bCs/>
                <w:lang w:eastAsia="zh-CN"/>
              </w:rPr>
              <w:t>Yes/No</w:t>
            </w:r>
          </w:p>
        </w:tc>
        <w:tc>
          <w:tcPr>
            <w:tcW w:w="5621" w:type="dxa"/>
            <w:shd w:val="clear" w:color="auto" w:fill="D9D9D9" w:themeFill="background1" w:themeFillShade="D9"/>
          </w:tcPr>
          <w:p w14:paraId="51429509" w14:textId="77777777" w:rsidR="00354710" w:rsidRPr="00314C0C" w:rsidRDefault="00354710" w:rsidP="00E776A5">
            <w:pPr>
              <w:jc w:val="both"/>
              <w:rPr>
                <w:b/>
                <w:bCs/>
                <w:lang w:eastAsia="zh-CN"/>
              </w:rPr>
            </w:pPr>
            <w:r w:rsidRPr="00314C0C">
              <w:rPr>
                <w:b/>
                <w:bCs/>
                <w:lang w:eastAsia="zh-CN"/>
              </w:rPr>
              <w:t>Comments</w:t>
            </w:r>
          </w:p>
        </w:tc>
      </w:tr>
      <w:tr w:rsidR="00354710" w:rsidRPr="0019077C" w14:paraId="3808CE48" w14:textId="77777777" w:rsidTr="00EA7C06">
        <w:trPr>
          <w:trHeight w:val="127"/>
        </w:trPr>
        <w:tc>
          <w:tcPr>
            <w:tcW w:w="2190" w:type="dxa"/>
            <w:shd w:val="clear" w:color="auto" w:fill="auto"/>
          </w:tcPr>
          <w:p w14:paraId="2B36064B" w14:textId="74132E81" w:rsidR="00354710"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85" w:type="dxa"/>
          </w:tcPr>
          <w:p w14:paraId="529C398C" w14:textId="1EEBFB68" w:rsidR="00354710" w:rsidRPr="00B90890" w:rsidRDefault="00E776A5" w:rsidP="00E776A5">
            <w:pPr>
              <w:pStyle w:val="ListParagraph"/>
              <w:rPr>
                <w:rFonts w:eastAsia="SimSun"/>
                <w:bCs/>
                <w:lang w:eastAsia="zh-CN"/>
              </w:rPr>
            </w:pPr>
            <w:r>
              <w:rPr>
                <w:rFonts w:eastAsia="SimSun"/>
                <w:bCs/>
                <w:lang w:eastAsia="zh-CN"/>
              </w:rPr>
              <w:t>Yes</w:t>
            </w:r>
          </w:p>
        </w:tc>
        <w:tc>
          <w:tcPr>
            <w:tcW w:w="5621" w:type="dxa"/>
            <w:shd w:val="clear" w:color="auto" w:fill="auto"/>
          </w:tcPr>
          <w:p w14:paraId="7765FAEF" w14:textId="18F22FB2" w:rsidR="00354710" w:rsidRDefault="00E776A5" w:rsidP="00E776A5">
            <w:pPr>
              <w:pStyle w:val="ListParagraph"/>
              <w:ind w:left="0"/>
              <w:rPr>
                <w:rFonts w:eastAsia="MS Mincho"/>
                <w:bCs/>
                <w:lang w:eastAsia="ja-JP"/>
              </w:rPr>
            </w:pPr>
            <w:r>
              <w:rPr>
                <w:rFonts w:eastAsia="MS Mincho"/>
                <w:bCs/>
                <w:lang w:eastAsia="ja-JP"/>
              </w:rPr>
              <w:t xml:space="preserve">same as for </w:t>
            </w:r>
            <w:proofErr w:type="spellStart"/>
            <w:r>
              <w:rPr>
                <w:rFonts w:eastAsia="MS Mincho"/>
                <w:bCs/>
                <w:lang w:eastAsia="ja-JP"/>
              </w:rPr>
              <w:t>EpochTime</w:t>
            </w:r>
            <w:proofErr w:type="spellEnd"/>
            <w:r>
              <w:rPr>
                <w:rFonts w:eastAsia="MS Mincho"/>
                <w:bCs/>
                <w:lang w:eastAsia="ja-JP"/>
              </w:rPr>
              <w:t xml:space="preserve"> in Q4.3, does that means that the current UTC time should be know</w:t>
            </w:r>
            <w:r w:rsidR="00D635C1">
              <w:rPr>
                <w:rFonts w:eastAsia="MS Mincho"/>
                <w:bCs/>
                <w:lang w:eastAsia="ja-JP"/>
              </w:rPr>
              <w:t>n</w:t>
            </w:r>
            <w:r>
              <w:rPr>
                <w:rFonts w:eastAsia="MS Mincho"/>
                <w:bCs/>
                <w:lang w:eastAsia="ja-JP"/>
              </w:rPr>
              <w:t xml:space="preserve">, </w:t>
            </w:r>
            <w:proofErr w:type="gramStart"/>
            <w:r>
              <w:rPr>
                <w:rFonts w:eastAsia="MS Mincho"/>
                <w:bCs/>
                <w:lang w:eastAsia="ja-JP"/>
              </w:rPr>
              <w:t>i.e.</w:t>
            </w:r>
            <w:proofErr w:type="gramEnd"/>
            <w:r>
              <w:rPr>
                <w:rFonts w:eastAsia="MS Mincho"/>
                <w:bCs/>
                <w:lang w:eastAsia="ja-JP"/>
              </w:rPr>
              <w:t xml:space="preserve"> SIB16 be broadcast</w:t>
            </w:r>
          </w:p>
          <w:p w14:paraId="48D7DC46" w14:textId="77777777" w:rsidR="00E776A5" w:rsidRDefault="00E776A5" w:rsidP="00E776A5">
            <w:pPr>
              <w:pStyle w:val="ListParagraph"/>
              <w:ind w:left="0"/>
              <w:rPr>
                <w:rFonts w:eastAsia="MS Mincho"/>
                <w:bCs/>
                <w:lang w:eastAsia="ja-JP"/>
              </w:rPr>
            </w:pPr>
          </w:p>
          <w:p w14:paraId="3A081AB1" w14:textId="4784FAB4" w:rsidR="00E776A5" w:rsidRDefault="00D635C1" w:rsidP="00E776A5">
            <w:pPr>
              <w:pStyle w:val="ListParagraph"/>
              <w:ind w:left="0"/>
              <w:rPr>
                <w:rFonts w:eastAsia="MS Mincho"/>
                <w:bCs/>
                <w:lang w:eastAsia="ja-JP"/>
              </w:rPr>
            </w:pPr>
            <w:r>
              <w:rPr>
                <w:rFonts w:eastAsia="MS Mincho"/>
                <w:bCs/>
                <w:lang w:eastAsia="ja-JP"/>
              </w:rPr>
              <w:t>If we agree on this, we thin</w:t>
            </w:r>
            <w:r w:rsidR="00E776A5">
              <w:rPr>
                <w:rFonts w:eastAsia="MS Mincho"/>
                <w:bCs/>
                <w:lang w:eastAsia="ja-JP"/>
              </w:rPr>
              <w:t>k the same should apply to t-Service in SIB3 (</w:t>
            </w:r>
            <w:proofErr w:type="gramStart"/>
            <w:r w:rsidR="00E776A5">
              <w:rPr>
                <w:rFonts w:eastAsia="MS Mincho"/>
                <w:bCs/>
                <w:lang w:eastAsia="ja-JP"/>
              </w:rPr>
              <w:t>i.e.</w:t>
            </w:r>
            <w:proofErr w:type="gramEnd"/>
            <w:r w:rsidR="00E776A5">
              <w:rPr>
                <w:rFonts w:eastAsia="MS Mincho"/>
                <w:bCs/>
                <w:lang w:eastAsia="ja-JP"/>
              </w:rPr>
              <w:t xml:space="preserve"> time when the serving cell stops service)</w:t>
            </w:r>
          </w:p>
          <w:p w14:paraId="4E589995" w14:textId="6FB11455" w:rsidR="00E776A5" w:rsidRPr="00920198" w:rsidRDefault="00E776A5" w:rsidP="00E776A5">
            <w:pPr>
              <w:pStyle w:val="ListParagraph"/>
              <w:ind w:left="0"/>
              <w:rPr>
                <w:rFonts w:eastAsia="MS Mincho"/>
                <w:bCs/>
                <w:lang w:eastAsia="ja-JP"/>
              </w:rPr>
            </w:pPr>
          </w:p>
        </w:tc>
      </w:tr>
      <w:tr w:rsidR="00354710" w:rsidRPr="0019077C" w14:paraId="69CC4BE2" w14:textId="77777777" w:rsidTr="00EA7C06">
        <w:trPr>
          <w:trHeight w:val="127"/>
        </w:trPr>
        <w:tc>
          <w:tcPr>
            <w:tcW w:w="2190" w:type="dxa"/>
            <w:shd w:val="clear" w:color="auto" w:fill="auto"/>
          </w:tcPr>
          <w:p w14:paraId="44DE823D" w14:textId="756BD92C" w:rsidR="00354710" w:rsidRPr="00B73DFD" w:rsidRDefault="004036A9" w:rsidP="00E776A5">
            <w:pPr>
              <w:rPr>
                <w:rFonts w:eastAsia="DengXian"/>
                <w:bCs/>
                <w:lang w:eastAsia="zh-CN"/>
              </w:rPr>
            </w:pPr>
            <w:r>
              <w:rPr>
                <w:rFonts w:eastAsia="DengXian"/>
                <w:bCs/>
                <w:lang w:eastAsia="zh-CN"/>
              </w:rPr>
              <w:t>Ericsson</w:t>
            </w:r>
          </w:p>
        </w:tc>
        <w:tc>
          <w:tcPr>
            <w:tcW w:w="1785" w:type="dxa"/>
          </w:tcPr>
          <w:p w14:paraId="27372F16" w14:textId="0E7440EB" w:rsidR="00354710" w:rsidRPr="00B73DFD" w:rsidRDefault="004036A9" w:rsidP="00E776A5">
            <w:pPr>
              <w:rPr>
                <w:rFonts w:eastAsia="DengXian"/>
                <w:bCs/>
                <w:lang w:eastAsia="zh-CN"/>
              </w:rPr>
            </w:pPr>
            <w:r>
              <w:rPr>
                <w:rFonts w:eastAsia="DengXian"/>
                <w:bCs/>
                <w:lang w:eastAsia="zh-CN"/>
              </w:rPr>
              <w:t>No</w:t>
            </w:r>
          </w:p>
        </w:tc>
        <w:tc>
          <w:tcPr>
            <w:tcW w:w="5621" w:type="dxa"/>
            <w:shd w:val="clear" w:color="auto" w:fill="auto"/>
          </w:tcPr>
          <w:p w14:paraId="0B161911" w14:textId="3363D263" w:rsidR="00354710" w:rsidRPr="00314C0C" w:rsidRDefault="004036A9" w:rsidP="00E776A5">
            <w:pPr>
              <w:rPr>
                <w:rFonts w:eastAsia="MS Mincho"/>
                <w:bCs/>
                <w:lang w:eastAsia="ja-JP"/>
              </w:rPr>
            </w:pPr>
            <w:r>
              <w:rPr>
                <w:rFonts w:eastAsia="MS Mincho"/>
                <w:bCs/>
                <w:lang w:eastAsia="ja-JP"/>
              </w:rPr>
              <w:t xml:space="preserve">No need for the optimization of signalling multiple t-Service. </w:t>
            </w:r>
            <w:r w:rsidR="00461808">
              <w:rPr>
                <w:rFonts w:eastAsia="MS Mincho"/>
                <w:bCs/>
                <w:lang w:eastAsia="ja-JP"/>
              </w:rPr>
              <w:t xml:space="preserve">We think it is really too late for </w:t>
            </w:r>
            <w:proofErr w:type="gramStart"/>
            <w:r w:rsidR="00461808">
              <w:rPr>
                <w:rFonts w:eastAsia="MS Mincho"/>
                <w:bCs/>
                <w:lang w:eastAsia="ja-JP"/>
              </w:rPr>
              <w:t>these type of optimizations</w:t>
            </w:r>
            <w:proofErr w:type="gramEnd"/>
            <w:r w:rsidR="00461808">
              <w:rPr>
                <w:rFonts w:eastAsia="MS Mincho"/>
                <w:bCs/>
                <w:lang w:eastAsia="ja-JP"/>
              </w:rPr>
              <w:t xml:space="preserve"> and we think that the UE would have to wake up to read system information occasionally to receive paging etc, so we do not really see the need for multiple t-</w:t>
            </w:r>
            <w:proofErr w:type="spellStart"/>
            <w:r w:rsidR="00461808">
              <w:rPr>
                <w:rFonts w:eastAsia="MS Mincho"/>
                <w:bCs/>
                <w:lang w:eastAsia="ja-JP"/>
              </w:rPr>
              <w:t>ServiceStart</w:t>
            </w:r>
            <w:proofErr w:type="spellEnd"/>
            <w:r w:rsidR="00461808">
              <w:rPr>
                <w:rFonts w:eastAsia="MS Mincho"/>
                <w:bCs/>
                <w:lang w:eastAsia="ja-JP"/>
              </w:rPr>
              <w:t xml:space="preserve">.  </w:t>
            </w:r>
          </w:p>
        </w:tc>
      </w:tr>
      <w:tr w:rsidR="00354710" w:rsidRPr="0019077C" w14:paraId="3F122DDE" w14:textId="77777777" w:rsidTr="00EA7C06">
        <w:trPr>
          <w:trHeight w:val="132"/>
        </w:trPr>
        <w:tc>
          <w:tcPr>
            <w:tcW w:w="2190" w:type="dxa"/>
            <w:shd w:val="clear" w:color="auto" w:fill="auto"/>
          </w:tcPr>
          <w:p w14:paraId="5D880B78" w14:textId="668290AA" w:rsidR="00354710" w:rsidRPr="006A2C0E" w:rsidRDefault="005C70BE" w:rsidP="00E776A5">
            <w:pPr>
              <w:rPr>
                <w:rFonts w:eastAsia="DengXian"/>
                <w:bCs/>
                <w:lang w:eastAsia="zh-CN"/>
              </w:rPr>
            </w:pPr>
            <w:r>
              <w:rPr>
                <w:rFonts w:eastAsia="DengXian"/>
                <w:bCs/>
                <w:lang w:eastAsia="zh-CN"/>
              </w:rPr>
              <w:t>MediaTek</w:t>
            </w:r>
          </w:p>
        </w:tc>
        <w:tc>
          <w:tcPr>
            <w:tcW w:w="1785" w:type="dxa"/>
          </w:tcPr>
          <w:p w14:paraId="472CE9CA" w14:textId="7F08D321" w:rsidR="00354710" w:rsidRPr="006A2C0E" w:rsidRDefault="005C70BE" w:rsidP="00E776A5">
            <w:pPr>
              <w:rPr>
                <w:rFonts w:eastAsia="DengXian"/>
                <w:bCs/>
                <w:lang w:eastAsia="zh-CN"/>
              </w:rPr>
            </w:pPr>
            <w:r>
              <w:rPr>
                <w:rFonts w:eastAsia="DengXian"/>
                <w:bCs/>
                <w:lang w:eastAsia="zh-CN"/>
              </w:rPr>
              <w:t>es</w:t>
            </w:r>
          </w:p>
        </w:tc>
        <w:tc>
          <w:tcPr>
            <w:tcW w:w="5621" w:type="dxa"/>
            <w:shd w:val="clear" w:color="auto" w:fill="auto"/>
          </w:tcPr>
          <w:p w14:paraId="2111B324" w14:textId="77777777" w:rsidR="00354710" w:rsidRPr="006A2C0E" w:rsidRDefault="00354710" w:rsidP="00E776A5">
            <w:pPr>
              <w:rPr>
                <w:rFonts w:eastAsia="DengXian"/>
                <w:bCs/>
                <w:lang w:eastAsia="zh-CN"/>
              </w:rPr>
            </w:pPr>
          </w:p>
        </w:tc>
      </w:tr>
      <w:tr w:rsidR="00F953CF" w:rsidRPr="0019077C" w14:paraId="6392E31B" w14:textId="77777777" w:rsidTr="00EA7C06">
        <w:trPr>
          <w:trHeight w:val="127"/>
        </w:trPr>
        <w:tc>
          <w:tcPr>
            <w:tcW w:w="2190" w:type="dxa"/>
            <w:shd w:val="clear" w:color="auto" w:fill="auto"/>
          </w:tcPr>
          <w:p w14:paraId="3776638F" w14:textId="45F68C61" w:rsidR="00F953CF" w:rsidRPr="00314C0C" w:rsidRDefault="00F953CF" w:rsidP="00F953CF">
            <w:pPr>
              <w:rPr>
                <w:rFonts w:eastAsia="MS Mincho"/>
                <w:bCs/>
                <w:lang w:eastAsia="ja-JP"/>
              </w:rPr>
            </w:pPr>
            <w:r>
              <w:rPr>
                <w:rFonts w:eastAsia="DengXian"/>
                <w:bCs/>
                <w:lang w:eastAsia="zh-CN"/>
              </w:rPr>
              <w:t>ZTE</w:t>
            </w:r>
          </w:p>
        </w:tc>
        <w:tc>
          <w:tcPr>
            <w:tcW w:w="1785" w:type="dxa"/>
          </w:tcPr>
          <w:p w14:paraId="53D62A7B" w14:textId="1E7444C6" w:rsidR="00F953CF" w:rsidRPr="00314C0C" w:rsidRDefault="00F953CF" w:rsidP="00F953CF">
            <w:pPr>
              <w:rPr>
                <w:rFonts w:eastAsia="MS Mincho"/>
                <w:bCs/>
                <w:lang w:eastAsia="ja-JP"/>
              </w:rPr>
            </w:pPr>
            <w:proofErr w:type="gramStart"/>
            <w:r>
              <w:rPr>
                <w:rFonts w:eastAsia="SimSun"/>
                <w:bCs/>
                <w:lang w:eastAsia="zh-CN"/>
              </w:rPr>
              <w:t>Yes</w:t>
            </w:r>
            <w:proofErr w:type="gramEnd"/>
            <w:r>
              <w:rPr>
                <w:rFonts w:eastAsia="SimSun"/>
                <w:bCs/>
                <w:lang w:eastAsia="zh-CN"/>
              </w:rPr>
              <w:t xml:space="preserve"> in principle</w:t>
            </w:r>
          </w:p>
        </w:tc>
        <w:tc>
          <w:tcPr>
            <w:tcW w:w="5621" w:type="dxa"/>
            <w:shd w:val="clear" w:color="auto" w:fill="auto"/>
          </w:tcPr>
          <w:p w14:paraId="6D7F2A1B" w14:textId="77777777" w:rsidR="00F953CF" w:rsidRDefault="00F953CF" w:rsidP="00F953CF">
            <w:pPr>
              <w:rPr>
                <w:bCs/>
                <w:lang w:eastAsia="zh-CN"/>
              </w:rPr>
            </w:pPr>
            <w:r>
              <w:rPr>
                <w:bCs/>
                <w:lang w:eastAsia="zh-CN"/>
              </w:rPr>
              <w:t>We have the further comments as below:</w:t>
            </w:r>
          </w:p>
          <w:p w14:paraId="605F3F6E" w14:textId="77777777" w:rsidR="00F953CF" w:rsidRDefault="00F953CF" w:rsidP="00F953CF">
            <w:pPr>
              <w:pStyle w:val="ListParagraph"/>
              <w:numPr>
                <w:ilvl w:val="0"/>
                <w:numId w:val="49"/>
              </w:numPr>
              <w:spacing w:afterLines="30" w:after="72"/>
              <w:ind w:left="170" w:hanging="170"/>
              <w:rPr>
                <w:rFonts w:ascii="Times New Roman" w:eastAsiaTheme="minorEastAsia" w:hAnsi="Times New Roman"/>
                <w:bCs/>
                <w:sz w:val="20"/>
                <w:szCs w:val="20"/>
                <w:lang w:eastAsia="zh-CN"/>
              </w:rPr>
            </w:pPr>
            <w:r w:rsidRPr="004668FF">
              <w:rPr>
                <w:rFonts w:ascii="Times New Roman" w:hAnsi="Times New Roman"/>
                <w:bCs/>
                <w:sz w:val="20"/>
                <w:szCs w:val="20"/>
                <w:lang w:eastAsia="zh-CN"/>
              </w:rPr>
              <w:t xml:space="preserve">Same comments as Huawei for SIB16 and for </w:t>
            </w:r>
            <w:r w:rsidRPr="004668FF">
              <w:rPr>
                <w:rFonts w:ascii="Times New Roman" w:eastAsiaTheme="minorEastAsia" w:hAnsi="Times New Roman"/>
                <w:bCs/>
                <w:sz w:val="20"/>
                <w:szCs w:val="20"/>
                <w:lang w:eastAsia="zh-CN"/>
              </w:rPr>
              <w:t>t-Service in SIB3.</w:t>
            </w:r>
          </w:p>
          <w:p w14:paraId="5A28A01A" w14:textId="51C2AC62" w:rsidR="00F953CF" w:rsidRPr="00F953CF" w:rsidRDefault="00F953CF" w:rsidP="00F953CF">
            <w:pPr>
              <w:pStyle w:val="ListParagraph"/>
              <w:numPr>
                <w:ilvl w:val="0"/>
                <w:numId w:val="49"/>
              </w:numPr>
              <w:spacing w:afterLines="30" w:after="72"/>
              <w:ind w:left="170" w:hanging="170"/>
              <w:rPr>
                <w:rFonts w:ascii="Times New Roman" w:eastAsiaTheme="minorEastAsia" w:hAnsi="Times New Roman"/>
                <w:bCs/>
                <w:sz w:val="20"/>
                <w:szCs w:val="20"/>
                <w:lang w:eastAsia="zh-CN"/>
              </w:rPr>
            </w:pPr>
            <w:r w:rsidRPr="00F953CF">
              <w:rPr>
                <w:rFonts w:ascii="Times New Roman" w:hAnsi="Times New Roman"/>
                <w:bCs/>
                <w:sz w:val="20"/>
                <w:szCs w:val="20"/>
                <w:lang w:eastAsia="zh-CN"/>
              </w:rPr>
              <w:t>For earth-fixed scenario, we understand the intention of above #3 change is to provide at most 10</w:t>
            </w:r>
            <w:r>
              <w:rPr>
                <w:rFonts w:ascii="Times New Roman" w:hAnsi="Times New Roman"/>
                <w:bCs/>
                <w:sz w:val="20"/>
                <w:szCs w:val="20"/>
                <w:lang w:eastAsia="zh-CN"/>
              </w:rPr>
              <w:t xml:space="preserve"> (seems too many?)</w:t>
            </w:r>
            <w:r w:rsidRPr="00F953CF">
              <w:rPr>
                <w:rFonts w:ascii="Times New Roman" w:hAnsi="Times New Roman"/>
                <w:bCs/>
                <w:sz w:val="20"/>
                <w:szCs w:val="20"/>
                <w:lang w:eastAsia="zh-CN"/>
              </w:rPr>
              <w:t xml:space="preserve"> service start</w:t>
            </w:r>
            <w:r w:rsidRPr="00F953CF">
              <w:rPr>
                <w:rFonts w:ascii="Times New Roman" w:eastAsiaTheme="minorEastAsia" w:hAnsi="Times New Roman"/>
                <w:bCs/>
                <w:sz w:val="20"/>
                <w:szCs w:val="20"/>
                <w:lang w:eastAsia="zh-CN"/>
              </w:rPr>
              <w:t xml:space="preserve"> times for each satellite. </w:t>
            </w:r>
            <w:r>
              <w:rPr>
                <w:rFonts w:ascii="Times New Roman" w:eastAsiaTheme="minorEastAsia" w:hAnsi="Times New Roman"/>
                <w:bCs/>
                <w:sz w:val="20"/>
                <w:szCs w:val="20"/>
                <w:lang w:eastAsia="zh-CN"/>
              </w:rPr>
              <w:t>From signalling perspective, the scheme</w:t>
            </w:r>
            <w:r w:rsidRPr="00F953CF">
              <w:rPr>
                <w:rFonts w:ascii="Times New Roman" w:eastAsiaTheme="minorEastAsia" w:hAnsi="Times New Roman"/>
                <w:bCs/>
                <w:sz w:val="20"/>
                <w:szCs w:val="20"/>
                <w:lang w:eastAsia="zh-CN"/>
              </w:rPr>
              <w:t xml:space="preserve"> seems less optimized. We are wondering whether the format can be [the first service start time + </w:t>
            </w:r>
            <w:hyperlink r:id="rId21" w:history="1">
              <w:r w:rsidRPr="004668FF">
                <w:rPr>
                  <w:rFonts w:ascii="Times New Roman" w:hAnsi="Times New Roman"/>
                  <w:sz w:val="20"/>
                  <w:szCs w:val="20"/>
                  <w:lang w:eastAsia="zh-CN"/>
                </w:rPr>
                <w:t>periodicity</w:t>
              </w:r>
            </w:hyperlink>
            <w:r w:rsidRPr="00F953CF">
              <w:rPr>
                <w:rFonts w:ascii="Times New Roman" w:eastAsiaTheme="minorEastAsia" w:hAnsi="Times New Roman"/>
                <w:bCs/>
                <w:sz w:val="20"/>
                <w:szCs w:val="20"/>
                <w:lang w:eastAsia="zh-CN"/>
              </w:rPr>
              <w:t>] or [the first service start time +</w:t>
            </w:r>
            <w:r w:rsidRPr="00F953CF">
              <w:rPr>
                <w:rFonts w:ascii="Times New Roman" w:hAnsi="Times New Roman"/>
                <w:bCs/>
                <w:sz w:val="20"/>
                <w:szCs w:val="20"/>
                <w:lang w:eastAsia="zh-CN"/>
              </w:rPr>
              <w:t xml:space="preserve"> a list of offset</w:t>
            </w:r>
            <w:r w:rsidRPr="00F953CF">
              <w:rPr>
                <w:rFonts w:ascii="Times New Roman" w:eastAsiaTheme="minorEastAsia" w:hAnsi="Times New Roman"/>
                <w:bCs/>
                <w:sz w:val="20"/>
                <w:szCs w:val="20"/>
                <w:lang w:eastAsia="zh-CN"/>
              </w:rPr>
              <w:t xml:space="preserve">], here </w:t>
            </w:r>
            <w:r w:rsidRPr="00F953CF">
              <w:rPr>
                <w:rFonts w:ascii="Times New Roman" w:hAnsi="Times New Roman"/>
                <w:bCs/>
                <w:sz w:val="20"/>
                <w:szCs w:val="20"/>
                <w:lang w:eastAsia="zh-CN"/>
              </w:rPr>
              <w:t>each</w:t>
            </w:r>
            <w:r w:rsidRPr="00F953CF">
              <w:rPr>
                <w:rFonts w:ascii="Times New Roman" w:eastAsiaTheme="minorEastAsia" w:hAnsi="Times New Roman"/>
                <w:bCs/>
                <w:sz w:val="20"/>
                <w:szCs w:val="20"/>
                <w:lang w:eastAsia="zh-CN"/>
              </w:rPr>
              <w:t xml:space="preserve"> offset means</w:t>
            </w:r>
            <w:r w:rsidRPr="00F953CF">
              <w:rPr>
                <w:rFonts w:ascii="Times New Roman" w:hAnsi="Times New Roman"/>
                <w:bCs/>
                <w:sz w:val="20"/>
                <w:szCs w:val="20"/>
                <w:lang w:eastAsia="zh-CN"/>
              </w:rPr>
              <w:t xml:space="preserve"> the time offset between</w:t>
            </w:r>
            <w:r w:rsidRPr="00F953CF">
              <w:rPr>
                <w:rFonts w:ascii="Times New Roman" w:eastAsiaTheme="minorEastAsia" w:hAnsi="Times New Roman"/>
                <w:bCs/>
                <w:sz w:val="20"/>
                <w:szCs w:val="20"/>
                <w:lang w:eastAsia="zh-CN"/>
              </w:rPr>
              <w:t xml:space="preserve"> the current entry </w:t>
            </w:r>
            <w:r w:rsidRPr="00F953CF">
              <w:rPr>
                <w:rFonts w:ascii="Times New Roman" w:hAnsi="Times New Roman"/>
                <w:bCs/>
                <w:sz w:val="20"/>
                <w:szCs w:val="20"/>
                <w:lang w:eastAsia="zh-CN"/>
              </w:rPr>
              <w:t>of service start time and</w:t>
            </w:r>
            <w:r w:rsidRPr="00F953CF">
              <w:rPr>
                <w:rFonts w:ascii="Times New Roman" w:eastAsiaTheme="minorEastAsia" w:hAnsi="Times New Roman"/>
                <w:bCs/>
                <w:sz w:val="20"/>
                <w:szCs w:val="20"/>
                <w:lang w:eastAsia="zh-CN"/>
              </w:rPr>
              <w:t xml:space="preserve"> the first service start time.</w:t>
            </w:r>
            <w:r w:rsidRPr="00F953CF">
              <w:rPr>
                <w:rFonts w:ascii="Times New Roman" w:hAnsi="Times New Roman"/>
                <w:bCs/>
                <w:sz w:val="20"/>
                <w:szCs w:val="20"/>
                <w:lang w:eastAsia="zh-CN"/>
              </w:rPr>
              <w:t xml:space="preserve"> </w:t>
            </w:r>
          </w:p>
        </w:tc>
      </w:tr>
      <w:tr w:rsidR="00B01037" w:rsidRPr="0019077C" w14:paraId="3ABDE031" w14:textId="77777777" w:rsidTr="00EA7C06">
        <w:trPr>
          <w:trHeight w:val="127"/>
        </w:trPr>
        <w:tc>
          <w:tcPr>
            <w:tcW w:w="2190" w:type="dxa"/>
            <w:shd w:val="clear" w:color="auto" w:fill="auto"/>
          </w:tcPr>
          <w:p w14:paraId="151F5E99" w14:textId="79589E7A" w:rsidR="00B01037" w:rsidRPr="00314C0C" w:rsidRDefault="00B01037" w:rsidP="00B01037">
            <w:pPr>
              <w:rPr>
                <w:rFonts w:eastAsia="MS Mincho"/>
                <w:bCs/>
                <w:lang w:eastAsia="ja-JP"/>
              </w:rPr>
            </w:pPr>
            <w:r>
              <w:rPr>
                <w:rFonts w:eastAsia="MS Mincho"/>
                <w:bCs/>
                <w:lang w:eastAsia="ja-JP"/>
              </w:rPr>
              <w:t>Qualcomm</w:t>
            </w:r>
          </w:p>
        </w:tc>
        <w:tc>
          <w:tcPr>
            <w:tcW w:w="1785" w:type="dxa"/>
          </w:tcPr>
          <w:p w14:paraId="6F7CDA9D" w14:textId="57C49C17" w:rsidR="00B01037" w:rsidRPr="00314C0C" w:rsidRDefault="00B01037" w:rsidP="00B01037">
            <w:pPr>
              <w:rPr>
                <w:rFonts w:eastAsia="MS Mincho"/>
                <w:bCs/>
                <w:lang w:eastAsia="ja-JP"/>
              </w:rPr>
            </w:pPr>
            <w:r>
              <w:rPr>
                <w:rFonts w:eastAsia="MS Mincho"/>
                <w:bCs/>
                <w:lang w:eastAsia="ja-JP"/>
              </w:rPr>
              <w:t>No</w:t>
            </w:r>
          </w:p>
        </w:tc>
        <w:tc>
          <w:tcPr>
            <w:tcW w:w="5621" w:type="dxa"/>
            <w:shd w:val="clear" w:color="auto" w:fill="auto"/>
          </w:tcPr>
          <w:p w14:paraId="2CA4FC3E" w14:textId="77777777" w:rsidR="00B01037" w:rsidRDefault="00B01037" w:rsidP="00B01037">
            <w:pPr>
              <w:rPr>
                <w:rFonts w:eastAsia="MS Mincho"/>
                <w:bCs/>
                <w:lang w:eastAsia="ja-JP"/>
              </w:rPr>
            </w:pPr>
            <w:r>
              <w:rPr>
                <w:rFonts w:eastAsia="MS Mincho"/>
                <w:bCs/>
                <w:lang w:eastAsia="ja-JP"/>
              </w:rPr>
              <w:t xml:space="preserve">This </w:t>
            </w:r>
            <w:proofErr w:type="spellStart"/>
            <w:r>
              <w:rPr>
                <w:rFonts w:eastAsia="MS Mincho"/>
                <w:bCs/>
                <w:lang w:eastAsia="ja-JP"/>
              </w:rPr>
              <w:t>signaling</w:t>
            </w:r>
            <w:proofErr w:type="spellEnd"/>
            <w:r>
              <w:rPr>
                <w:rFonts w:eastAsia="MS Mincho"/>
                <w:bCs/>
                <w:lang w:eastAsia="ja-JP"/>
              </w:rPr>
              <w:t xml:space="preserve"> structure is presented so badly.</w:t>
            </w:r>
          </w:p>
          <w:p w14:paraId="506DA0DA" w14:textId="77777777" w:rsidR="00B01037" w:rsidRDefault="00B01037" w:rsidP="00B01037">
            <w:pPr>
              <w:rPr>
                <w:rFonts w:eastAsia="MS Mincho"/>
                <w:bCs/>
                <w:lang w:eastAsia="ja-JP"/>
              </w:rPr>
            </w:pPr>
            <w:r>
              <w:rPr>
                <w:rFonts w:eastAsia="MS Mincho"/>
                <w:bCs/>
                <w:lang w:eastAsia="ja-JP"/>
              </w:rPr>
              <w:t>There should be only critical extension inside CHOICE.</w:t>
            </w:r>
          </w:p>
          <w:p w14:paraId="18C0AC3B" w14:textId="77777777" w:rsidR="00B01037" w:rsidRDefault="00B01037" w:rsidP="00B01037">
            <w:pPr>
              <w:rPr>
                <w:rFonts w:eastAsia="MS Mincho"/>
                <w:bCs/>
                <w:lang w:eastAsia="ja-JP"/>
              </w:rPr>
            </w:pPr>
            <w:r>
              <w:rPr>
                <w:rFonts w:eastAsia="MS Mincho"/>
                <w:bCs/>
                <w:lang w:eastAsia="ja-JP"/>
              </w:rPr>
              <w:t>There is no need of having non-critical extension and extension marker together.</w:t>
            </w:r>
          </w:p>
          <w:p w14:paraId="329C0F87" w14:textId="77777777" w:rsidR="00B01037" w:rsidRDefault="00B01037" w:rsidP="00B01037">
            <w:pPr>
              <w:rPr>
                <w:rFonts w:eastAsia="MS Mincho"/>
                <w:bCs/>
                <w:lang w:eastAsia="ja-JP"/>
              </w:rPr>
            </w:pPr>
            <w:r w:rsidRPr="00624621">
              <w:rPr>
                <w:rFonts w:ascii="Courier New" w:eastAsia="Courier New" w:hAnsi="Courier New" w:cs="Courier New"/>
                <w:color w:val="0000CC"/>
                <w:sz w:val="16"/>
                <w:szCs w:val="16"/>
                <w:highlight w:val="lightGray"/>
              </w:rPr>
              <w:t>earthFixedCellParameters-r17</w:t>
            </w:r>
            <w:r>
              <w:rPr>
                <w:rFonts w:ascii="Courier New" w:eastAsia="Courier New" w:hAnsi="Courier New" w:cs="Courier New"/>
                <w:color w:val="0000CC"/>
                <w:sz w:val="16"/>
                <w:szCs w:val="16"/>
              </w:rPr>
              <w:t xml:space="preserve"> </w:t>
            </w:r>
            <w:r>
              <w:rPr>
                <w:rFonts w:eastAsia="MS Mincho"/>
                <w:bCs/>
                <w:lang w:eastAsia="ja-JP"/>
              </w:rPr>
              <w:t>Can be outside CHOICE and can be Need OR which is present probably in the case of fixed cell.</w:t>
            </w:r>
          </w:p>
          <w:p w14:paraId="23DB9A5E" w14:textId="280C7B72" w:rsidR="00B01037" w:rsidRPr="00314C0C" w:rsidRDefault="00B01037" w:rsidP="00B01037">
            <w:pPr>
              <w:rPr>
                <w:rFonts w:eastAsia="MS Mincho"/>
                <w:bCs/>
                <w:lang w:eastAsia="ja-JP"/>
              </w:rPr>
            </w:pPr>
            <w:r>
              <w:rPr>
                <w:rFonts w:eastAsia="MS Mincho"/>
                <w:bCs/>
                <w:lang w:eastAsia="ja-JP"/>
              </w:rPr>
              <w:t>But we are ok with multiple service times.</w:t>
            </w:r>
          </w:p>
        </w:tc>
      </w:tr>
      <w:tr w:rsidR="00354710" w:rsidRPr="0019077C" w14:paraId="52526864" w14:textId="77777777" w:rsidTr="00EA7C06">
        <w:trPr>
          <w:trHeight w:val="132"/>
        </w:trPr>
        <w:tc>
          <w:tcPr>
            <w:tcW w:w="2190" w:type="dxa"/>
            <w:shd w:val="clear" w:color="auto" w:fill="auto"/>
          </w:tcPr>
          <w:p w14:paraId="214E7BB0" w14:textId="41E3348A" w:rsidR="00354710" w:rsidRPr="002E1E1F" w:rsidRDefault="002E1E1F" w:rsidP="00E776A5">
            <w:pPr>
              <w:rPr>
                <w:bCs/>
                <w:lang w:eastAsia="zh-CN"/>
              </w:rPr>
            </w:pPr>
            <w:r>
              <w:rPr>
                <w:rFonts w:hint="eastAsia"/>
                <w:bCs/>
                <w:lang w:eastAsia="zh-CN"/>
              </w:rPr>
              <w:t>L</w:t>
            </w:r>
            <w:r>
              <w:rPr>
                <w:bCs/>
                <w:lang w:eastAsia="zh-CN"/>
              </w:rPr>
              <w:t>enovo</w:t>
            </w:r>
          </w:p>
        </w:tc>
        <w:tc>
          <w:tcPr>
            <w:tcW w:w="1785" w:type="dxa"/>
          </w:tcPr>
          <w:p w14:paraId="5AEBD824" w14:textId="5B3BC285" w:rsidR="00354710" w:rsidRPr="002E1E1F" w:rsidRDefault="002E1E1F" w:rsidP="00E776A5">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621" w:type="dxa"/>
            <w:shd w:val="clear" w:color="auto" w:fill="auto"/>
          </w:tcPr>
          <w:p w14:paraId="24CFC8AD" w14:textId="78773144" w:rsidR="00354710" w:rsidRPr="00314C0C" w:rsidRDefault="002E1E1F" w:rsidP="00E776A5">
            <w:pPr>
              <w:rPr>
                <w:rFonts w:eastAsia="MS Mincho"/>
                <w:bCs/>
                <w:lang w:eastAsia="ja-JP"/>
              </w:rPr>
            </w:pPr>
            <w:r>
              <w:rPr>
                <w:rFonts w:eastAsia="MS Mincho"/>
                <w:bCs/>
                <w:lang w:eastAsia="ja-JP"/>
              </w:rPr>
              <w:t xml:space="preserve">For </w:t>
            </w:r>
            <w:r w:rsidRPr="002E1E1F">
              <w:rPr>
                <w:rFonts w:eastAsia="MS Mincho"/>
                <w:bCs/>
                <w:lang w:eastAsia="ja-JP"/>
              </w:rPr>
              <w:t>t-ServiceStart-r17</w:t>
            </w:r>
            <w:r>
              <w:rPr>
                <w:rFonts w:eastAsia="MS Mincho"/>
                <w:bCs/>
                <w:lang w:eastAsia="ja-JP"/>
              </w:rPr>
              <w:t xml:space="preserve"> we share Huawei’s concern as it </w:t>
            </w:r>
            <w:r w:rsidR="00A07282">
              <w:rPr>
                <w:rFonts w:eastAsia="MS Mincho"/>
                <w:bCs/>
                <w:lang w:eastAsia="ja-JP"/>
              </w:rPr>
              <w:t>may be</w:t>
            </w:r>
            <w:r>
              <w:rPr>
                <w:rFonts w:eastAsia="MS Mincho"/>
                <w:bCs/>
                <w:lang w:eastAsia="ja-JP"/>
              </w:rPr>
              <w:t xml:space="preserve"> based on current UTC time</w:t>
            </w:r>
            <w:r w:rsidR="00A07282">
              <w:rPr>
                <w:rFonts w:eastAsia="MS Mincho"/>
                <w:bCs/>
                <w:lang w:eastAsia="ja-JP"/>
              </w:rPr>
              <w:t>, which is different from the Epoch*</w:t>
            </w:r>
            <w:r>
              <w:rPr>
                <w:rFonts w:eastAsia="MS Mincho"/>
                <w:bCs/>
                <w:lang w:eastAsia="ja-JP"/>
              </w:rPr>
              <w:t>.</w:t>
            </w:r>
          </w:p>
        </w:tc>
      </w:tr>
      <w:tr w:rsidR="00354710" w:rsidRPr="0019077C" w14:paraId="0162D165" w14:textId="77777777" w:rsidTr="00EA7C06">
        <w:trPr>
          <w:trHeight w:val="127"/>
        </w:trPr>
        <w:tc>
          <w:tcPr>
            <w:tcW w:w="2190" w:type="dxa"/>
            <w:shd w:val="clear" w:color="auto" w:fill="auto"/>
          </w:tcPr>
          <w:p w14:paraId="3E7BB279" w14:textId="1269EA70" w:rsidR="00354710" w:rsidRPr="00314C0C" w:rsidRDefault="002B33D5" w:rsidP="00E776A5">
            <w:pPr>
              <w:rPr>
                <w:rFonts w:eastAsia="MS Mincho"/>
                <w:bCs/>
                <w:lang w:eastAsia="ja-JP"/>
              </w:rPr>
            </w:pPr>
            <w:r>
              <w:rPr>
                <w:rFonts w:eastAsia="MS Mincho"/>
                <w:bCs/>
                <w:lang w:eastAsia="ja-JP"/>
              </w:rPr>
              <w:t>Nokia</w:t>
            </w:r>
          </w:p>
        </w:tc>
        <w:tc>
          <w:tcPr>
            <w:tcW w:w="1785" w:type="dxa"/>
          </w:tcPr>
          <w:p w14:paraId="2A7AA63F" w14:textId="0381E96A" w:rsidR="00354710" w:rsidRPr="00314C0C" w:rsidRDefault="002B33D5" w:rsidP="00E776A5">
            <w:pPr>
              <w:rPr>
                <w:rFonts w:eastAsia="MS Mincho"/>
                <w:bCs/>
                <w:lang w:eastAsia="ja-JP"/>
              </w:rPr>
            </w:pPr>
            <w:r>
              <w:rPr>
                <w:rFonts w:eastAsia="MS Mincho"/>
                <w:bCs/>
                <w:lang w:eastAsia="ja-JP"/>
              </w:rPr>
              <w:t>Yes</w:t>
            </w:r>
          </w:p>
        </w:tc>
        <w:tc>
          <w:tcPr>
            <w:tcW w:w="5621" w:type="dxa"/>
            <w:shd w:val="clear" w:color="auto" w:fill="auto"/>
          </w:tcPr>
          <w:p w14:paraId="3E489401" w14:textId="3479B24C" w:rsidR="00354710" w:rsidRPr="00314C0C" w:rsidRDefault="00133B0A" w:rsidP="00E776A5">
            <w:pPr>
              <w:rPr>
                <w:rFonts w:eastAsia="MS Mincho"/>
                <w:bCs/>
                <w:lang w:eastAsia="ja-JP"/>
              </w:rPr>
            </w:pPr>
            <w:r>
              <w:rPr>
                <w:rFonts w:eastAsia="MS Mincho"/>
                <w:bCs/>
                <w:lang w:eastAsia="ja-JP"/>
              </w:rPr>
              <w:t>OK to have multiple service times which may save UE’s power consumption for SIB reading.</w:t>
            </w:r>
          </w:p>
        </w:tc>
      </w:tr>
      <w:tr w:rsidR="00A0435D" w:rsidRPr="0019077C" w14:paraId="3B506E7C" w14:textId="77777777" w:rsidTr="00EA7C06">
        <w:trPr>
          <w:trHeight w:val="127"/>
        </w:trPr>
        <w:tc>
          <w:tcPr>
            <w:tcW w:w="2190" w:type="dxa"/>
            <w:shd w:val="clear" w:color="auto" w:fill="auto"/>
          </w:tcPr>
          <w:p w14:paraId="21AFD79E" w14:textId="436A7A80" w:rsidR="00A0435D" w:rsidRPr="00314C0C" w:rsidRDefault="00A0435D" w:rsidP="00E776A5">
            <w:pPr>
              <w:rPr>
                <w:rFonts w:eastAsia="MS Mincho"/>
                <w:bCs/>
                <w:lang w:eastAsia="ja-JP"/>
              </w:rPr>
            </w:pPr>
            <w:r>
              <w:rPr>
                <w:rFonts w:hint="eastAsia"/>
                <w:bCs/>
                <w:lang w:eastAsia="zh-CN"/>
              </w:rPr>
              <w:t>CATT</w:t>
            </w:r>
          </w:p>
        </w:tc>
        <w:tc>
          <w:tcPr>
            <w:tcW w:w="1785" w:type="dxa"/>
          </w:tcPr>
          <w:p w14:paraId="71EF9AE4" w14:textId="66EA6101" w:rsidR="00A0435D" w:rsidRPr="00314C0C" w:rsidRDefault="00A0435D" w:rsidP="00E776A5">
            <w:pPr>
              <w:rPr>
                <w:rFonts w:eastAsia="MS Mincho"/>
                <w:bCs/>
                <w:lang w:eastAsia="ja-JP"/>
              </w:rPr>
            </w:pPr>
            <w:r>
              <w:rPr>
                <w:rFonts w:hint="eastAsia"/>
                <w:bCs/>
                <w:lang w:eastAsia="zh-CN"/>
              </w:rPr>
              <w:t>No</w:t>
            </w:r>
          </w:p>
        </w:tc>
        <w:tc>
          <w:tcPr>
            <w:tcW w:w="5621" w:type="dxa"/>
            <w:shd w:val="clear" w:color="auto" w:fill="auto"/>
          </w:tcPr>
          <w:p w14:paraId="10161C82" w14:textId="489861C4" w:rsidR="00A0435D" w:rsidRPr="00314C0C" w:rsidRDefault="00A0435D" w:rsidP="00E776A5">
            <w:pPr>
              <w:rPr>
                <w:rFonts w:eastAsia="MS Mincho"/>
                <w:bCs/>
                <w:lang w:eastAsia="ja-JP"/>
              </w:rPr>
            </w:pPr>
            <w:r>
              <w:rPr>
                <w:bCs/>
                <w:lang w:eastAsia="zh-CN"/>
              </w:rPr>
              <w:t>H</w:t>
            </w:r>
            <w:r>
              <w:rPr>
                <w:rFonts w:hint="eastAsia"/>
                <w:bCs/>
                <w:lang w:eastAsia="zh-CN"/>
              </w:rPr>
              <w:t xml:space="preserve">ave the same view with Ericsson that, it is too late to define a new structure. </w:t>
            </w:r>
            <w:r>
              <w:rPr>
                <w:bCs/>
                <w:lang w:eastAsia="zh-CN"/>
              </w:rPr>
              <w:t>F</w:t>
            </w:r>
            <w:r>
              <w:rPr>
                <w:rFonts w:hint="eastAsia"/>
                <w:bCs/>
                <w:lang w:eastAsia="zh-CN"/>
              </w:rPr>
              <w:t xml:space="preserve">or the coverage prediction of earth-fixed cell, one t-Service is enough for one cell, and the t-Service should be associated with a specific cell. </w:t>
            </w:r>
          </w:p>
        </w:tc>
      </w:tr>
      <w:tr w:rsidR="00735DB6" w:rsidRPr="0019077C" w14:paraId="07EE5288" w14:textId="77777777" w:rsidTr="00EA7C06">
        <w:trPr>
          <w:trHeight w:val="127"/>
        </w:trPr>
        <w:tc>
          <w:tcPr>
            <w:tcW w:w="2190" w:type="dxa"/>
            <w:shd w:val="clear" w:color="auto" w:fill="auto"/>
          </w:tcPr>
          <w:p w14:paraId="0308B995" w14:textId="73E23F8B" w:rsidR="00735DB6" w:rsidRPr="00314C0C" w:rsidRDefault="00735DB6" w:rsidP="00735DB6">
            <w:pPr>
              <w:rPr>
                <w:rFonts w:eastAsia="MS Mincho"/>
                <w:bCs/>
                <w:lang w:eastAsia="ja-JP"/>
              </w:rPr>
            </w:pPr>
            <w:r>
              <w:rPr>
                <w:rFonts w:eastAsia="MS Mincho"/>
                <w:bCs/>
                <w:lang w:eastAsia="ja-JP"/>
              </w:rPr>
              <w:t>Google</w:t>
            </w:r>
          </w:p>
        </w:tc>
        <w:tc>
          <w:tcPr>
            <w:tcW w:w="1785" w:type="dxa"/>
          </w:tcPr>
          <w:p w14:paraId="00C42814" w14:textId="49ACA7AA" w:rsidR="00735DB6" w:rsidRPr="00314C0C" w:rsidRDefault="00735DB6" w:rsidP="00735DB6">
            <w:pPr>
              <w:rPr>
                <w:rFonts w:eastAsia="MS Mincho"/>
                <w:bCs/>
                <w:lang w:eastAsia="ja-JP"/>
              </w:rPr>
            </w:pPr>
            <w:r>
              <w:rPr>
                <w:rFonts w:eastAsia="MS Mincho"/>
                <w:bCs/>
                <w:lang w:eastAsia="ja-JP"/>
              </w:rPr>
              <w:t>Comments</w:t>
            </w:r>
          </w:p>
        </w:tc>
        <w:tc>
          <w:tcPr>
            <w:tcW w:w="5621" w:type="dxa"/>
            <w:shd w:val="clear" w:color="auto" w:fill="auto"/>
          </w:tcPr>
          <w:p w14:paraId="7FA8FB72" w14:textId="77777777" w:rsidR="00735DB6" w:rsidRDefault="00735DB6" w:rsidP="00735DB6">
            <w:pPr>
              <w:rPr>
                <w:rFonts w:eastAsia="MS Mincho"/>
                <w:bCs/>
                <w:lang w:eastAsia="ja-JP"/>
              </w:rPr>
            </w:pPr>
            <w:r>
              <w:rPr>
                <w:rFonts w:eastAsia="MS Mincho"/>
                <w:bCs/>
                <w:lang w:eastAsia="ja-JP"/>
              </w:rPr>
              <w:t xml:space="preserve">We are fine with the CHOICE structure and the renamed </w:t>
            </w:r>
            <w:r w:rsidRPr="003B02E4">
              <w:rPr>
                <w:rFonts w:eastAsia="MS Mincho"/>
                <w:bCs/>
                <w:lang w:eastAsia="ja-JP"/>
              </w:rPr>
              <w:t>tServiceStart-r17</w:t>
            </w:r>
            <w:r>
              <w:rPr>
                <w:rFonts w:eastAsia="MS Mincho"/>
                <w:bCs/>
                <w:lang w:eastAsia="ja-JP"/>
              </w:rPr>
              <w:t xml:space="preserve">, but not sure about the critical/non-critical extension part. </w:t>
            </w:r>
          </w:p>
          <w:p w14:paraId="00423B6C" w14:textId="10C34AB0" w:rsidR="00735DB6" w:rsidRPr="00314C0C" w:rsidRDefault="00735DB6" w:rsidP="00735DB6">
            <w:pPr>
              <w:rPr>
                <w:rFonts w:eastAsia="MS Mincho"/>
                <w:bCs/>
                <w:lang w:eastAsia="ja-JP"/>
              </w:rPr>
            </w:pPr>
            <w:r>
              <w:rPr>
                <w:rFonts w:eastAsia="MS Mincho"/>
                <w:bCs/>
                <w:lang w:eastAsia="ja-JP"/>
              </w:rPr>
              <w:t xml:space="preserve">We don’t think it is needed to have multiple </w:t>
            </w:r>
            <w:r w:rsidRPr="003B02E4">
              <w:rPr>
                <w:rFonts w:eastAsia="MS Mincho"/>
                <w:bCs/>
                <w:lang w:eastAsia="ja-JP"/>
              </w:rPr>
              <w:t>tServiceStart-r17</w:t>
            </w:r>
            <w:r>
              <w:rPr>
                <w:rFonts w:eastAsia="MS Mincho"/>
                <w:bCs/>
                <w:lang w:eastAsia="ja-JP"/>
              </w:rPr>
              <w:t xml:space="preserve"> for the same satellite.</w:t>
            </w:r>
          </w:p>
        </w:tc>
      </w:tr>
      <w:tr w:rsidR="001F2DC5" w:rsidRPr="0019077C" w14:paraId="4577E336" w14:textId="77777777" w:rsidTr="00EA7C06">
        <w:trPr>
          <w:trHeight w:val="127"/>
        </w:trPr>
        <w:tc>
          <w:tcPr>
            <w:tcW w:w="2190" w:type="dxa"/>
            <w:shd w:val="clear" w:color="auto" w:fill="auto"/>
          </w:tcPr>
          <w:p w14:paraId="7ADDF061" w14:textId="24097E95" w:rsidR="001F2DC5" w:rsidRDefault="001F2DC5" w:rsidP="001F2DC5">
            <w:pPr>
              <w:rPr>
                <w:rFonts w:eastAsia="MS Mincho"/>
                <w:bCs/>
                <w:lang w:eastAsia="ja-JP"/>
              </w:rPr>
            </w:pPr>
            <w:r>
              <w:rPr>
                <w:rFonts w:hint="eastAsia"/>
                <w:bCs/>
                <w:lang w:eastAsia="zh-CN"/>
              </w:rPr>
              <w:lastRenderedPageBreak/>
              <w:t>X</w:t>
            </w:r>
            <w:r>
              <w:rPr>
                <w:bCs/>
                <w:lang w:eastAsia="zh-CN"/>
              </w:rPr>
              <w:t>iaomi</w:t>
            </w:r>
          </w:p>
        </w:tc>
        <w:tc>
          <w:tcPr>
            <w:tcW w:w="1785" w:type="dxa"/>
          </w:tcPr>
          <w:p w14:paraId="2F5BAEA7" w14:textId="1B49DF5D" w:rsidR="001F2DC5" w:rsidRDefault="001F2DC5" w:rsidP="001F2DC5">
            <w:pPr>
              <w:rPr>
                <w:rFonts w:eastAsia="MS Mincho"/>
                <w:bCs/>
                <w:lang w:eastAsia="ja-JP"/>
              </w:rPr>
            </w:pPr>
            <w:r>
              <w:rPr>
                <w:rFonts w:hint="eastAsia"/>
                <w:bCs/>
                <w:lang w:eastAsia="zh-CN"/>
              </w:rPr>
              <w:t>N</w:t>
            </w:r>
            <w:r>
              <w:rPr>
                <w:bCs/>
                <w:lang w:eastAsia="zh-CN"/>
              </w:rPr>
              <w:t>o</w:t>
            </w:r>
          </w:p>
        </w:tc>
        <w:tc>
          <w:tcPr>
            <w:tcW w:w="5621" w:type="dxa"/>
            <w:shd w:val="clear" w:color="auto" w:fill="auto"/>
          </w:tcPr>
          <w:p w14:paraId="6B48086B" w14:textId="7C0AC654" w:rsidR="001F2DC5" w:rsidRDefault="001F2DC5" w:rsidP="001F2DC5">
            <w:pPr>
              <w:rPr>
                <w:rFonts w:eastAsia="MS Mincho"/>
                <w:bCs/>
                <w:lang w:eastAsia="ja-JP"/>
              </w:rPr>
            </w:pPr>
            <w:r>
              <w:rPr>
                <w:bCs/>
                <w:lang w:eastAsia="zh-CN"/>
              </w:rPr>
              <w:t xml:space="preserve">In our understanding, for the </w:t>
            </w:r>
            <w:proofErr w:type="gramStart"/>
            <w:r>
              <w:rPr>
                <w:bCs/>
                <w:lang w:eastAsia="zh-CN"/>
              </w:rPr>
              <w:t>quasi earth</w:t>
            </w:r>
            <w:proofErr w:type="gramEnd"/>
            <w:r>
              <w:rPr>
                <w:bCs/>
                <w:lang w:eastAsia="zh-CN"/>
              </w:rPr>
              <w:t xml:space="preserve"> fixed scenarios, network only need to provide timing information and footprint parameters for UE to predict the discontinuous coverage, there is no need to provide ephemeris data additionally. </w:t>
            </w:r>
            <w:proofErr w:type="gramStart"/>
            <w:r>
              <w:rPr>
                <w:bCs/>
                <w:lang w:eastAsia="zh-CN"/>
              </w:rPr>
              <w:t>So</w:t>
            </w:r>
            <w:proofErr w:type="gramEnd"/>
            <w:r>
              <w:rPr>
                <w:bCs/>
                <w:lang w:eastAsia="zh-CN"/>
              </w:rPr>
              <w:t xml:space="preserve"> there is no need to </w:t>
            </w:r>
            <w:r>
              <w:rPr>
                <w:bCs/>
              </w:rPr>
              <w:t>match the t-service with the size of the proposed ASN.1 type for SGP4 ephemeris and the multiple service times is also not needed.</w:t>
            </w:r>
          </w:p>
        </w:tc>
      </w:tr>
      <w:tr w:rsidR="004B0E32" w:rsidRPr="0019077C" w14:paraId="2258EC33" w14:textId="77777777" w:rsidTr="00EA7C06">
        <w:trPr>
          <w:trHeight w:val="132"/>
        </w:trPr>
        <w:tc>
          <w:tcPr>
            <w:tcW w:w="2190" w:type="dxa"/>
            <w:shd w:val="clear" w:color="auto" w:fill="auto"/>
          </w:tcPr>
          <w:p w14:paraId="4A9A2064" w14:textId="77777777" w:rsidR="004B0E32" w:rsidRPr="00314C0C" w:rsidRDefault="004B0E32" w:rsidP="001E5C6B">
            <w:pPr>
              <w:rPr>
                <w:rFonts w:eastAsia="MS Mincho"/>
                <w:bCs/>
                <w:lang w:eastAsia="ja-JP"/>
              </w:rPr>
            </w:pPr>
            <w:r>
              <w:rPr>
                <w:rFonts w:eastAsia="MS Mincho"/>
                <w:bCs/>
                <w:lang w:eastAsia="ja-JP"/>
              </w:rPr>
              <w:t>OPPO</w:t>
            </w:r>
          </w:p>
        </w:tc>
        <w:tc>
          <w:tcPr>
            <w:tcW w:w="1785" w:type="dxa"/>
          </w:tcPr>
          <w:p w14:paraId="15D96DDA" w14:textId="77777777" w:rsidR="004B0E32" w:rsidRDefault="004B0E32" w:rsidP="001E5C6B">
            <w:pPr>
              <w:rPr>
                <w:rFonts w:eastAsia="MS Mincho"/>
                <w:bCs/>
                <w:lang w:eastAsia="ja-JP"/>
              </w:rPr>
            </w:pPr>
            <w:r>
              <w:rPr>
                <w:rFonts w:eastAsia="MS Mincho"/>
                <w:bCs/>
                <w:lang w:eastAsia="ja-JP"/>
              </w:rPr>
              <w:t>Yes for 2)</w:t>
            </w:r>
          </w:p>
          <w:p w14:paraId="51580FA6" w14:textId="77777777" w:rsidR="004B0E32" w:rsidRPr="00314C0C" w:rsidRDefault="004B0E32" w:rsidP="001E5C6B">
            <w:pPr>
              <w:rPr>
                <w:rFonts w:eastAsia="MS Mincho"/>
                <w:bCs/>
                <w:lang w:eastAsia="ja-JP"/>
              </w:rPr>
            </w:pPr>
            <w:r>
              <w:rPr>
                <w:rFonts w:eastAsia="MS Mincho"/>
                <w:bCs/>
                <w:lang w:eastAsia="ja-JP"/>
              </w:rPr>
              <w:t>No for 1), 3)</w:t>
            </w:r>
          </w:p>
        </w:tc>
        <w:tc>
          <w:tcPr>
            <w:tcW w:w="5621" w:type="dxa"/>
            <w:shd w:val="clear" w:color="auto" w:fill="auto"/>
          </w:tcPr>
          <w:p w14:paraId="3A5D29C6" w14:textId="77777777" w:rsidR="004B0E32" w:rsidRDefault="004B0E32" w:rsidP="001E5C6B">
            <w:pPr>
              <w:rPr>
                <w:rFonts w:eastAsia="MS Mincho"/>
                <w:bCs/>
                <w:lang w:eastAsia="ja-JP"/>
              </w:rPr>
            </w:pPr>
            <w:r>
              <w:rPr>
                <w:rFonts w:eastAsia="MS Mincho"/>
                <w:bCs/>
                <w:lang w:eastAsia="ja-JP"/>
              </w:rPr>
              <w:t xml:space="preserve">For change 1), this should be left </w:t>
            </w:r>
            <w:r>
              <w:rPr>
                <w:rFonts w:hint="eastAsia"/>
                <w:bCs/>
                <w:lang w:eastAsia="zh-CN"/>
              </w:rPr>
              <w:t>to</w:t>
            </w:r>
            <w:r w:rsidRPr="00FE5568">
              <w:rPr>
                <w:rFonts w:eastAsia="MS Mincho"/>
                <w:bCs/>
                <w:lang w:eastAsia="ja-JP"/>
              </w:rPr>
              <w:t xml:space="preserve"> the </w:t>
            </w:r>
            <w:r>
              <w:rPr>
                <w:rFonts w:eastAsia="MS Mincho"/>
                <w:bCs/>
                <w:lang w:eastAsia="ja-JP"/>
              </w:rPr>
              <w:t xml:space="preserve">36331 </w:t>
            </w:r>
            <w:proofErr w:type="gramStart"/>
            <w:r w:rsidRPr="00FE5568">
              <w:rPr>
                <w:rFonts w:eastAsia="MS Mincho"/>
                <w:bCs/>
                <w:lang w:eastAsia="ja-JP"/>
              </w:rPr>
              <w:t>rapporteur</w:t>
            </w:r>
            <w:proofErr w:type="gramEnd"/>
            <w:r w:rsidRPr="00FE5568">
              <w:rPr>
                <w:rFonts w:eastAsia="MS Mincho"/>
                <w:bCs/>
                <w:lang w:eastAsia="ja-JP"/>
              </w:rPr>
              <w:t>.</w:t>
            </w:r>
          </w:p>
          <w:p w14:paraId="23185BEF" w14:textId="77777777" w:rsidR="004B0E32" w:rsidRDefault="004B0E32" w:rsidP="001E5C6B">
            <w:pPr>
              <w:rPr>
                <w:rFonts w:eastAsia="MS Mincho"/>
                <w:bCs/>
                <w:lang w:eastAsia="ja-JP"/>
              </w:rPr>
            </w:pPr>
            <w:r>
              <w:rPr>
                <w:rFonts w:eastAsia="MS Mincho"/>
                <w:bCs/>
                <w:lang w:eastAsia="ja-JP"/>
              </w:rPr>
              <w:t>For change 2), as stated in Q4.3, a</w:t>
            </w:r>
            <w:r w:rsidRPr="00502537">
              <w:rPr>
                <w:rFonts w:eastAsia="MS Mincho"/>
                <w:bCs/>
                <w:lang w:eastAsia="ja-JP"/>
              </w:rPr>
              <w:t>nyway, an NTN UE can obtain the UTC time precisely using GNSS</w:t>
            </w:r>
            <w:r>
              <w:rPr>
                <w:rFonts w:eastAsia="MS Mincho"/>
                <w:bCs/>
                <w:lang w:eastAsia="ja-JP"/>
              </w:rPr>
              <w:t xml:space="preserve">, so we are fine for 20-bits </w:t>
            </w:r>
            <w:r w:rsidRPr="00444D2A">
              <w:rPr>
                <w:bCs/>
              </w:rPr>
              <w:t>t-ServiceStart-r17</w:t>
            </w:r>
            <w:r>
              <w:rPr>
                <w:rFonts w:eastAsia="MS Mincho"/>
                <w:bCs/>
                <w:lang w:eastAsia="ja-JP"/>
              </w:rPr>
              <w:t>.</w:t>
            </w:r>
          </w:p>
          <w:p w14:paraId="788BB2D7" w14:textId="77777777" w:rsidR="004B0E32" w:rsidRPr="00314C0C" w:rsidRDefault="004B0E32" w:rsidP="001E5C6B">
            <w:pPr>
              <w:rPr>
                <w:rFonts w:eastAsia="MS Mincho"/>
                <w:bCs/>
                <w:lang w:eastAsia="ja-JP"/>
              </w:rPr>
            </w:pPr>
            <w:r>
              <w:rPr>
                <w:rFonts w:eastAsia="MS Mincho"/>
                <w:bCs/>
                <w:lang w:eastAsia="ja-JP"/>
              </w:rPr>
              <w:t>For change 3</w:t>
            </w:r>
            <w:proofErr w:type="gramStart"/>
            <w:r>
              <w:rPr>
                <w:rFonts w:eastAsia="MS Mincho"/>
                <w:bCs/>
                <w:lang w:eastAsia="ja-JP"/>
              </w:rPr>
              <w:t>),  as</w:t>
            </w:r>
            <w:proofErr w:type="gramEnd"/>
            <w:r>
              <w:rPr>
                <w:rFonts w:eastAsia="MS Mincho"/>
                <w:bCs/>
                <w:lang w:eastAsia="ja-JP"/>
              </w:rPr>
              <w:t xml:space="preserve"> same view as Ericsson, we don’t see the need of the optimization of signalling multiple </w:t>
            </w:r>
            <w:r w:rsidRPr="00444D2A">
              <w:rPr>
                <w:bCs/>
              </w:rPr>
              <w:t>t-ServiceStart-r17</w:t>
            </w:r>
            <w:r>
              <w:rPr>
                <w:bCs/>
              </w:rPr>
              <w:t xml:space="preserve"> as a sequence.</w:t>
            </w:r>
          </w:p>
        </w:tc>
      </w:tr>
      <w:tr w:rsidR="004B0E32" w:rsidRPr="0019077C" w14:paraId="6AB55C12" w14:textId="77777777" w:rsidTr="00EA7C06">
        <w:trPr>
          <w:trHeight w:val="127"/>
        </w:trPr>
        <w:tc>
          <w:tcPr>
            <w:tcW w:w="2190" w:type="dxa"/>
            <w:shd w:val="clear" w:color="auto" w:fill="auto"/>
          </w:tcPr>
          <w:p w14:paraId="1B9CF045" w14:textId="24C88772" w:rsidR="004B0E32" w:rsidRDefault="00964547" w:rsidP="001F2DC5">
            <w:pPr>
              <w:rPr>
                <w:bCs/>
                <w:lang w:eastAsia="zh-CN"/>
              </w:rPr>
            </w:pPr>
            <w:r>
              <w:rPr>
                <w:bCs/>
                <w:lang w:eastAsia="zh-CN"/>
              </w:rPr>
              <w:t>Inmarsat</w:t>
            </w:r>
          </w:p>
        </w:tc>
        <w:tc>
          <w:tcPr>
            <w:tcW w:w="1785" w:type="dxa"/>
          </w:tcPr>
          <w:p w14:paraId="6EBA4375" w14:textId="4115143E" w:rsidR="004B0E32" w:rsidRDefault="00964547" w:rsidP="001F2DC5">
            <w:pPr>
              <w:rPr>
                <w:bCs/>
                <w:lang w:eastAsia="zh-CN"/>
              </w:rPr>
            </w:pPr>
            <w:proofErr w:type="gramStart"/>
            <w:r>
              <w:rPr>
                <w:bCs/>
                <w:lang w:eastAsia="zh-CN"/>
              </w:rPr>
              <w:t>Yes</w:t>
            </w:r>
            <w:proofErr w:type="gramEnd"/>
            <w:r>
              <w:rPr>
                <w:bCs/>
                <w:lang w:eastAsia="zh-CN"/>
              </w:rPr>
              <w:t xml:space="preserve"> with comment</w:t>
            </w:r>
          </w:p>
        </w:tc>
        <w:tc>
          <w:tcPr>
            <w:tcW w:w="5621" w:type="dxa"/>
            <w:shd w:val="clear" w:color="auto" w:fill="auto"/>
          </w:tcPr>
          <w:p w14:paraId="7ABAC8C6" w14:textId="7F9A4C0E" w:rsidR="004B0E32" w:rsidRDefault="00964547" w:rsidP="001F2DC5">
            <w:pPr>
              <w:rPr>
                <w:bCs/>
                <w:lang w:eastAsia="zh-CN"/>
              </w:rPr>
            </w:pPr>
            <w:r>
              <w:rPr>
                <w:rFonts w:eastAsia="MS Mincho"/>
                <w:bCs/>
                <w:lang w:eastAsia="ja-JP"/>
              </w:rPr>
              <w:t>We are ok to have multiple service start times, but we also agree that t-Service should probably be associated with a specific cell index.  In the baseline case, cell-index can correspond to whole satellite in cases where a satellite handles a single cell.</w:t>
            </w:r>
          </w:p>
        </w:tc>
      </w:tr>
      <w:tr w:rsidR="00EA7C06" w:rsidRPr="0019077C" w14:paraId="7EEB16B0" w14:textId="77777777" w:rsidTr="001E5C6B">
        <w:trPr>
          <w:trHeight w:val="127"/>
        </w:trPr>
        <w:tc>
          <w:tcPr>
            <w:tcW w:w="2190" w:type="dxa"/>
            <w:shd w:val="clear" w:color="auto" w:fill="auto"/>
          </w:tcPr>
          <w:p w14:paraId="711DB711" w14:textId="77777777" w:rsidR="00EA7C06" w:rsidRDefault="00EA7C06" w:rsidP="001E5C6B">
            <w:pPr>
              <w:rPr>
                <w:bCs/>
                <w:lang w:eastAsia="zh-CN"/>
              </w:rPr>
            </w:pPr>
            <w:proofErr w:type="spellStart"/>
            <w:r>
              <w:rPr>
                <w:bCs/>
                <w:lang w:eastAsia="zh-CN"/>
              </w:rPr>
              <w:t>InterDigital</w:t>
            </w:r>
            <w:proofErr w:type="spellEnd"/>
          </w:p>
        </w:tc>
        <w:tc>
          <w:tcPr>
            <w:tcW w:w="1785" w:type="dxa"/>
          </w:tcPr>
          <w:p w14:paraId="1C04F4B9" w14:textId="77777777" w:rsidR="00EA7C06" w:rsidRDefault="00EA7C06" w:rsidP="001E5C6B">
            <w:pPr>
              <w:rPr>
                <w:bCs/>
                <w:lang w:eastAsia="zh-CN"/>
              </w:rPr>
            </w:pPr>
            <w:r>
              <w:rPr>
                <w:bCs/>
                <w:lang w:eastAsia="zh-CN"/>
              </w:rPr>
              <w:t>No</w:t>
            </w:r>
          </w:p>
        </w:tc>
        <w:tc>
          <w:tcPr>
            <w:tcW w:w="5621" w:type="dxa"/>
            <w:shd w:val="clear" w:color="auto" w:fill="auto"/>
          </w:tcPr>
          <w:p w14:paraId="052D2644" w14:textId="77777777" w:rsidR="00EA7C06" w:rsidRDefault="00EA7C06" w:rsidP="001E5C6B">
            <w:pPr>
              <w:rPr>
                <w:bCs/>
                <w:lang w:eastAsia="zh-CN"/>
              </w:rPr>
            </w:pPr>
            <w:r>
              <w:rPr>
                <w:bCs/>
                <w:lang w:eastAsia="zh-CN"/>
              </w:rPr>
              <w:t>No strong view whether to specify a new IE to contain the earth-fixed parameters. It seems that there is only one additional parameter (</w:t>
            </w:r>
            <w:proofErr w:type="gramStart"/>
            <w:r>
              <w:rPr>
                <w:bCs/>
                <w:lang w:eastAsia="zh-CN"/>
              </w:rPr>
              <w:t>i.e.</w:t>
            </w:r>
            <w:proofErr w:type="gramEnd"/>
            <w:r>
              <w:rPr>
                <w:bCs/>
                <w:lang w:eastAsia="zh-CN"/>
              </w:rPr>
              <w:t xml:space="preserve"> </w:t>
            </w:r>
            <w:r w:rsidRPr="007A0C21">
              <w:rPr>
                <w:bCs/>
                <w:lang w:eastAsia="zh-CN"/>
              </w:rPr>
              <w:t>t-ServiceStart-r17</w:t>
            </w:r>
            <w:r>
              <w:rPr>
                <w:bCs/>
                <w:lang w:eastAsia="zh-CN"/>
              </w:rPr>
              <w:t xml:space="preserve">) so this could also just be added in the top level structure. </w:t>
            </w:r>
          </w:p>
          <w:p w14:paraId="3021B600" w14:textId="77777777" w:rsidR="00EA7C06" w:rsidRDefault="00EA7C06" w:rsidP="001E5C6B">
            <w:pPr>
              <w:rPr>
                <w:bCs/>
                <w:lang w:eastAsia="zh-CN"/>
              </w:rPr>
            </w:pPr>
          </w:p>
          <w:p w14:paraId="184FF9CA" w14:textId="77777777" w:rsidR="00EA7C06" w:rsidRDefault="00EA7C06" w:rsidP="001E5C6B">
            <w:r>
              <w:rPr>
                <w:bCs/>
                <w:lang w:eastAsia="zh-CN"/>
              </w:rPr>
              <w:t xml:space="preserve">We note that </w:t>
            </w:r>
            <w:r w:rsidRPr="00E136FF">
              <w:t>t-Service-r17</w:t>
            </w:r>
            <w:r>
              <w:t xml:space="preserve"> is missing from the above TP – both start and end times are needed, but we assume this is just an error in the TP, this parameter is in the current specification – it shouldn’t be removed or replaced.</w:t>
            </w:r>
          </w:p>
          <w:p w14:paraId="4F2E816A" w14:textId="77777777" w:rsidR="00EA7C06" w:rsidRDefault="00EA7C06" w:rsidP="001E5C6B">
            <w:pPr>
              <w:rPr>
                <w:bCs/>
                <w:lang w:eastAsia="zh-CN"/>
              </w:rPr>
            </w:pPr>
          </w:p>
          <w:p w14:paraId="4627A0D7" w14:textId="77777777" w:rsidR="00EA7C06" w:rsidRDefault="00EA7C06" w:rsidP="001E5C6B">
            <w:pPr>
              <w:rPr>
                <w:bCs/>
                <w:lang w:eastAsia="zh-CN"/>
              </w:rPr>
            </w:pPr>
            <w:r>
              <w:rPr>
                <w:bCs/>
                <w:lang w:eastAsia="zh-CN"/>
              </w:rPr>
              <w:t>It is also not clear why there would be multiple start times – there should logically be one start and one end time per satellite to indicate the duration of coverage.</w:t>
            </w:r>
          </w:p>
          <w:p w14:paraId="79523011" w14:textId="77777777" w:rsidR="00EA7C06" w:rsidRDefault="00EA7C06" w:rsidP="001E5C6B">
            <w:pPr>
              <w:rPr>
                <w:bCs/>
                <w:lang w:eastAsia="zh-CN"/>
              </w:rPr>
            </w:pPr>
          </w:p>
          <w:p w14:paraId="610B05D1" w14:textId="77777777" w:rsidR="00EA7C06" w:rsidRDefault="00EA7C06" w:rsidP="001E5C6B">
            <w:pPr>
              <w:rPr>
                <w:bCs/>
                <w:lang w:eastAsia="zh-CN"/>
              </w:rPr>
            </w:pPr>
            <w:r>
              <w:rPr>
                <w:bCs/>
                <w:lang w:eastAsia="zh-CN"/>
              </w:rPr>
              <w:t xml:space="preserve">Also agree with QC that the </w:t>
            </w:r>
            <w:r w:rsidRPr="007A0C21">
              <w:rPr>
                <w:bCs/>
                <w:lang w:eastAsia="zh-CN"/>
              </w:rPr>
              <w:t>t-</w:t>
            </w:r>
            <w:proofErr w:type="spellStart"/>
            <w:r w:rsidRPr="007A0C21">
              <w:rPr>
                <w:bCs/>
                <w:lang w:eastAsia="zh-CN"/>
              </w:rPr>
              <w:t>ServiceStart</w:t>
            </w:r>
            <w:proofErr w:type="spellEnd"/>
            <w:r>
              <w:rPr>
                <w:bCs/>
                <w:lang w:eastAsia="zh-CN"/>
              </w:rPr>
              <w:t xml:space="preserve"> can be outside of the CHOICE structure and that only one </w:t>
            </w:r>
            <w:proofErr w:type="spellStart"/>
            <w:r>
              <w:rPr>
                <w:bCs/>
                <w:lang w:eastAsia="zh-CN"/>
              </w:rPr>
              <w:t>nonCriticalExtension</w:t>
            </w:r>
            <w:proofErr w:type="spellEnd"/>
            <w:r>
              <w:rPr>
                <w:bCs/>
                <w:lang w:eastAsia="zh-CN"/>
              </w:rPr>
              <w:t xml:space="preserve"> is needed. </w:t>
            </w:r>
            <w:proofErr w:type="gramStart"/>
            <w:r>
              <w:rPr>
                <w:bCs/>
                <w:lang w:eastAsia="zh-CN"/>
              </w:rPr>
              <w:t>Additionally</w:t>
            </w:r>
            <w:proofErr w:type="gramEnd"/>
            <w:r>
              <w:rPr>
                <w:bCs/>
                <w:lang w:eastAsia="zh-CN"/>
              </w:rPr>
              <w:t xml:space="preserve"> there are missing commas in the structure, but we can fix this once agreeing upon the principle of what the signal.</w:t>
            </w:r>
          </w:p>
        </w:tc>
      </w:tr>
      <w:tr w:rsidR="004B0E32" w:rsidRPr="0019077C" w14:paraId="6252C5F5" w14:textId="77777777" w:rsidTr="00EA7C06">
        <w:trPr>
          <w:trHeight w:val="127"/>
        </w:trPr>
        <w:tc>
          <w:tcPr>
            <w:tcW w:w="2190" w:type="dxa"/>
            <w:shd w:val="clear" w:color="auto" w:fill="auto"/>
          </w:tcPr>
          <w:p w14:paraId="0A18FE87" w14:textId="6EC1D76E" w:rsidR="004B0E32" w:rsidRDefault="001E5C6B" w:rsidP="001F2DC5">
            <w:pPr>
              <w:rPr>
                <w:bCs/>
                <w:lang w:eastAsia="zh-CN"/>
              </w:rPr>
            </w:pPr>
            <w:proofErr w:type="spellStart"/>
            <w:r>
              <w:rPr>
                <w:bCs/>
                <w:lang w:eastAsia="zh-CN"/>
              </w:rPr>
              <w:t>Novamin</w:t>
            </w:r>
            <w:r>
              <w:rPr>
                <w:rFonts w:eastAsia="MS Mincho"/>
                <w:bCs/>
                <w:lang w:eastAsia="ja-JP"/>
              </w:rPr>
              <w:t>t</w:t>
            </w:r>
            <w:proofErr w:type="spellEnd"/>
          </w:p>
        </w:tc>
        <w:tc>
          <w:tcPr>
            <w:tcW w:w="1785" w:type="dxa"/>
          </w:tcPr>
          <w:p w14:paraId="7BE943E0" w14:textId="5280A8CB" w:rsidR="004B0E32" w:rsidRDefault="001E5C6B" w:rsidP="001F2DC5">
            <w:pPr>
              <w:rPr>
                <w:bCs/>
                <w:lang w:eastAsia="zh-CN"/>
              </w:rPr>
            </w:pPr>
            <w:r>
              <w:rPr>
                <w:bCs/>
                <w:lang w:eastAsia="zh-CN"/>
              </w:rPr>
              <w:t xml:space="preserve">Yes </w:t>
            </w:r>
          </w:p>
        </w:tc>
        <w:tc>
          <w:tcPr>
            <w:tcW w:w="5621" w:type="dxa"/>
            <w:shd w:val="clear" w:color="auto" w:fill="auto"/>
          </w:tcPr>
          <w:p w14:paraId="3EDDE97A" w14:textId="24192812" w:rsidR="004B0E32" w:rsidRDefault="001E5C6B" w:rsidP="001F2DC5">
            <w:pPr>
              <w:rPr>
                <w:bCs/>
                <w:lang w:eastAsia="zh-CN"/>
              </w:rPr>
            </w:pPr>
            <w:r>
              <w:rPr>
                <w:bCs/>
                <w:lang w:eastAsia="zh-CN"/>
              </w:rPr>
              <w:t>Agree wi</w:t>
            </w:r>
            <w:r>
              <w:rPr>
                <w:rFonts w:eastAsia="MS Mincho"/>
                <w:bCs/>
                <w:lang w:eastAsia="ja-JP"/>
              </w:rPr>
              <w:t>th Inmarsat</w:t>
            </w:r>
          </w:p>
        </w:tc>
      </w:tr>
      <w:tr w:rsidR="00ED7997" w:rsidRPr="0019077C" w14:paraId="27188CE0" w14:textId="77777777" w:rsidTr="00EA7C06">
        <w:trPr>
          <w:trHeight w:val="127"/>
        </w:trPr>
        <w:tc>
          <w:tcPr>
            <w:tcW w:w="2190" w:type="dxa"/>
            <w:shd w:val="clear" w:color="auto" w:fill="auto"/>
          </w:tcPr>
          <w:p w14:paraId="1228AA91" w14:textId="31EF4244" w:rsidR="00ED7997" w:rsidRDefault="00ED7997" w:rsidP="001F2DC5">
            <w:pPr>
              <w:rPr>
                <w:bCs/>
                <w:lang w:eastAsia="zh-CN"/>
              </w:rPr>
            </w:pPr>
            <w:r>
              <w:rPr>
                <w:bCs/>
                <w:lang w:eastAsia="zh-CN"/>
              </w:rPr>
              <w:t>GateHouse</w:t>
            </w:r>
          </w:p>
        </w:tc>
        <w:tc>
          <w:tcPr>
            <w:tcW w:w="1785" w:type="dxa"/>
          </w:tcPr>
          <w:p w14:paraId="3D2436BF" w14:textId="742348B0" w:rsidR="00ED7997" w:rsidRDefault="00ED7997" w:rsidP="001F2DC5">
            <w:pPr>
              <w:rPr>
                <w:bCs/>
                <w:lang w:eastAsia="zh-CN"/>
              </w:rPr>
            </w:pPr>
            <w:r>
              <w:rPr>
                <w:bCs/>
                <w:lang w:eastAsia="zh-CN"/>
              </w:rPr>
              <w:t>Yes</w:t>
            </w:r>
          </w:p>
        </w:tc>
        <w:tc>
          <w:tcPr>
            <w:tcW w:w="5621" w:type="dxa"/>
            <w:shd w:val="clear" w:color="auto" w:fill="auto"/>
          </w:tcPr>
          <w:p w14:paraId="31550E76" w14:textId="77777777" w:rsidR="00ED7997" w:rsidRDefault="00ED7997" w:rsidP="001F2DC5">
            <w:pPr>
              <w:rPr>
                <w:bCs/>
                <w:lang w:eastAsia="zh-CN"/>
              </w:rPr>
            </w:pPr>
          </w:p>
        </w:tc>
      </w:tr>
    </w:tbl>
    <w:p w14:paraId="5C6ACE57" w14:textId="77777777" w:rsidR="00522D60" w:rsidRDefault="00522D60" w:rsidP="001D3911">
      <w:pPr>
        <w:pStyle w:val="Doc-text2"/>
        <w:ind w:left="720" w:firstLine="0"/>
      </w:pPr>
    </w:p>
    <w:p w14:paraId="31C623FE" w14:textId="77777777" w:rsidR="00354710" w:rsidRDefault="00354710" w:rsidP="001D3911">
      <w:pPr>
        <w:pStyle w:val="Doc-text2"/>
        <w:ind w:left="720" w:firstLine="0"/>
      </w:pPr>
    </w:p>
    <w:p w14:paraId="2BCDFB27" w14:textId="10BC03D0" w:rsidR="001D3911" w:rsidRDefault="001D3911" w:rsidP="00522D60">
      <w:pPr>
        <w:pStyle w:val="Heading2"/>
      </w:pPr>
      <w:r>
        <w:t>Satellite footprint parameters</w:t>
      </w:r>
    </w:p>
    <w:p w14:paraId="17EB06FA" w14:textId="383B848F" w:rsidR="00F44DF6" w:rsidRPr="00F44DF6" w:rsidRDefault="00F44DF6" w:rsidP="00F44DF6">
      <w:pPr>
        <w:pStyle w:val="Doc-title"/>
      </w:pPr>
      <w:r>
        <w:t>RAN2#118-e agre</w:t>
      </w:r>
      <w:r w:rsidR="00D04543">
        <w:t>em</w:t>
      </w:r>
      <w:r>
        <w:t>ent:</w:t>
      </w:r>
    </w:p>
    <w:p w14:paraId="1C830E63" w14:textId="6ACB9D91" w:rsidR="00F44DF6" w:rsidRDefault="00920198" w:rsidP="00F44DF6">
      <w:pPr>
        <w:pStyle w:val="Agreement"/>
      </w:pPr>
      <w:r w:rsidRPr="000722AC">
        <w:t xml:space="preserve">RAN2 will include Satellite footprint reference location (coordinates) and coverage radius for earth-fixed cells (besides already agreed coverage start and end-times). RAN2 will discuss if elevation angle needs to be included for earth-moving beams. </w:t>
      </w:r>
    </w:p>
    <w:p w14:paraId="05FC5E64" w14:textId="77777777" w:rsidR="00F44DF6" w:rsidRDefault="00F44DF6" w:rsidP="00F44DF6">
      <w:pPr>
        <w:pStyle w:val="B1"/>
        <w:ind w:left="0" w:firstLine="0"/>
      </w:pPr>
    </w:p>
    <w:p w14:paraId="18E0B94A" w14:textId="0D3FBA74" w:rsidR="00F44DF6" w:rsidRDefault="004654D9" w:rsidP="00F44DF6">
      <w:pPr>
        <w:pStyle w:val="B1"/>
        <w:ind w:left="0" w:firstLine="0"/>
      </w:pPr>
      <w:r>
        <w:t xml:space="preserve">This is in line with proposals made in </w:t>
      </w:r>
      <w:hyperlink r:id="rId22" w:history="1">
        <w:r w:rsidR="00AD29F6" w:rsidRPr="000C1EB5">
          <w:rPr>
            <w:rStyle w:val="Hyperlink"/>
          </w:rPr>
          <w:t>R2-2205598</w:t>
        </w:r>
      </w:hyperlink>
      <w:r w:rsidR="00AD29F6">
        <w:t xml:space="preserve"> a</w:t>
      </w:r>
      <w:r>
        <w:t xml:space="preserve">nd </w:t>
      </w:r>
      <w:hyperlink r:id="rId23" w:history="1">
        <w:r w:rsidR="00F0414F" w:rsidRPr="00A02066">
          <w:rPr>
            <w:rStyle w:val="Hyperlink"/>
          </w:rPr>
          <w:t>R2-2206160</w:t>
        </w:r>
      </w:hyperlink>
      <w:r>
        <w:t xml:space="preserve">. </w:t>
      </w:r>
      <w:r w:rsidR="00F44DF6">
        <w:t>The following will discuss the schemes and parameterisation for satellite footprint parameters for the cases of earth-fixed (EF) cells and earth-moving (EM) cells.</w:t>
      </w:r>
    </w:p>
    <w:p w14:paraId="6B5C944B" w14:textId="00E935E1" w:rsidR="00F44DF6" w:rsidRDefault="00F44DF6" w:rsidP="00F44DF6">
      <w:pPr>
        <w:pStyle w:val="Doc-text2"/>
        <w:ind w:left="0" w:firstLine="0"/>
      </w:pPr>
    </w:p>
    <w:p w14:paraId="522BD5FC" w14:textId="3E905810" w:rsidR="00FF278A" w:rsidRPr="00F44DF6" w:rsidRDefault="00FF278A" w:rsidP="00F44DF6">
      <w:pPr>
        <w:pStyle w:val="Doc-text2"/>
        <w:ind w:left="0" w:firstLine="0"/>
      </w:pPr>
    </w:p>
    <w:p w14:paraId="1702A30E" w14:textId="7DD9E687" w:rsidR="001D3911" w:rsidRDefault="001D3911" w:rsidP="00522D60">
      <w:pPr>
        <w:pStyle w:val="Heading3"/>
      </w:pPr>
      <w:r>
        <w:t>Reference point and radius (EF+EM)</w:t>
      </w:r>
    </w:p>
    <w:p w14:paraId="4DA8746B" w14:textId="1F029222" w:rsidR="00FF278A" w:rsidRDefault="00FF278A" w:rsidP="00FF278A">
      <w:pPr>
        <w:pStyle w:val="Doc-title"/>
        <w:ind w:left="0" w:firstLine="0"/>
      </w:pPr>
      <w:r>
        <w:t>In this scheme a reference point as a set of coordinates and a radius will define the edge of a beam (EF) or a cell (EM)</w:t>
      </w:r>
    </w:p>
    <w:p w14:paraId="40ACF3B9" w14:textId="460EE416" w:rsidR="00C01B62" w:rsidRDefault="00C01B62" w:rsidP="00C01B62">
      <w:pPr>
        <w:pStyle w:val="Doc-text2"/>
      </w:pPr>
    </w:p>
    <w:p w14:paraId="4450FEB4" w14:textId="4CB407E2" w:rsidR="00C01B62" w:rsidRPr="00A2294C" w:rsidRDefault="000522B0" w:rsidP="00C01B62">
      <w:pPr>
        <w:pStyle w:val="Doc-text2"/>
        <w:ind w:left="0" w:firstLine="0"/>
        <w:rPr>
          <w:b/>
          <w:bCs/>
        </w:rPr>
      </w:pPr>
      <w:r w:rsidRPr="00A2294C">
        <w:rPr>
          <w:b/>
          <w:bCs/>
        </w:rPr>
        <w:t>Rapporteur’s</w:t>
      </w:r>
      <w:r w:rsidR="00C01B62" w:rsidRPr="00A2294C">
        <w:rPr>
          <w:b/>
          <w:bCs/>
        </w:rPr>
        <w:t xml:space="preserve"> proposal:</w:t>
      </w:r>
    </w:p>
    <w:p w14:paraId="33B41626" w14:textId="1EC271AB" w:rsidR="00BC3D95" w:rsidRDefault="00BC3D95" w:rsidP="00BC3D95">
      <w:pPr>
        <w:pStyle w:val="Doc-text2"/>
      </w:pPr>
    </w:p>
    <w:p w14:paraId="597498DA" w14:textId="0FFDA82D" w:rsidR="00C01B62" w:rsidRDefault="00C01B62" w:rsidP="00A2294C">
      <w:pPr>
        <w:pStyle w:val="Doc-text2"/>
        <w:ind w:left="0" w:firstLine="0"/>
      </w:pPr>
      <w:r>
        <w:t xml:space="preserve">Reference </w:t>
      </w:r>
      <w:r w:rsidR="00A2294C">
        <w:t xml:space="preserve">frame: </w:t>
      </w:r>
      <w:r w:rsidR="00A2294C">
        <w:tab/>
      </w:r>
      <w:r w:rsidR="00A2294C">
        <w:tab/>
      </w:r>
      <w:r w:rsidR="00A2294C" w:rsidRPr="00A2294C">
        <w:t>WGS 84</w:t>
      </w:r>
    </w:p>
    <w:p w14:paraId="195D923D" w14:textId="35BFE53C" w:rsidR="00A2294C" w:rsidRDefault="00A2294C" w:rsidP="00A2294C">
      <w:pPr>
        <w:pStyle w:val="Doc-text2"/>
        <w:ind w:left="0" w:firstLine="0"/>
      </w:pPr>
    </w:p>
    <w:p w14:paraId="6D27C847" w14:textId="54B87C1D" w:rsidR="00F63658" w:rsidRDefault="00A2294C" w:rsidP="00A2294C">
      <w:pPr>
        <w:pStyle w:val="Doc-text2"/>
        <w:ind w:left="0" w:firstLine="0"/>
      </w:pPr>
      <w:r>
        <w:t xml:space="preserve">Reference coordinates: </w:t>
      </w:r>
      <w:r>
        <w:tab/>
        <w:t>Longitude and Latitude</w:t>
      </w:r>
      <w:r>
        <w:br/>
      </w:r>
      <w:r>
        <w:tab/>
      </w:r>
      <w:r>
        <w:tab/>
        <w:t>Range</w:t>
      </w:r>
      <w:r w:rsidR="00F63658">
        <w:t>:</w:t>
      </w:r>
      <w:r>
        <w:t xml:space="preserve"> </w:t>
      </w:r>
      <w:r w:rsidR="00F63658">
        <w:t>180.000 to 180.000</w:t>
      </w:r>
    </w:p>
    <w:p w14:paraId="1DC9F5AE" w14:textId="23C5B222" w:rsidR="00A2294C" w:rsidRDefault="00F63658" w:rsidP="00A2294C">
      <w:pPr>
        <w:pStyle w:val="Doc-text2"/>
        <w:ind w:left="0" w:firstLine="0"/>
      </w:pPr>
      <w:r>
        <w:tab/>
      </w:r>
      <w:r>
        <w:tab/>
        <w:t xml:space="preserve">Granularity: </w:t>
      </w:r>
      <w:r w:rsidRPr="00F63658">
        <w:t>0.00068664681</w:t>
      </w:r>
      <w:r>
        <w:t xml:space="preserve"> </w:t>
      </w:r>
      <w:proofErr w:type="spellStart"/>
      <w:r>
        <w:t>Deg</w:t>
      </w:r>
      <w:proofErr w:type="spellEnd"/>
      <w:r>
        <w:t xml:space="preserve"> (&lt; 100 m</w:t>
      </w:r>
      <w:r w:rsidR="001C2536">
        <w:t>eter on Earth’s surface</w:t>
      </w:r>
      <w:r>
        <w:t>)</w:t>
      </w:r>
      <w:r>
        <w:br/>
      </w:r>
      <w:r>
        <w:tab/>
      </w:r>
      <w:r>
        <w:tab/>
        <w:t xml:space="preserve">Bits: </w:t>
      </w:r>
      <w:r w:rsidR="001C2536">
        <w:t>19 x</w:t>
      </w:r>
      <w:r>
        <w:t>2</w:t>
      </w:r>
    </w:p>
    <w:p w14:paraId="7615C88F" w14:textId="5D8F8033" w:rsidR="00C01B62" w:rsidRDefault="00C01B62" w:rsidP="00C01B62">
      <w:pPr>
        <w:pStyle w:val="Doc-text2"/>
        <w:ind w:left="0" w:firstLine="0"/>
      </w:pPr>
      <w:r>
        <w:t>Radius:</w:t>
      </w:r>
    </w:p>
    <w:p w14:paraId="7AA36D95" w14:textId="30DEAAAE" w:rsidR="00F63658" w:rsidRDefault="00A2294C" w:rsidP="00BC3D95">
      <w:pPr>
        <w:pStyle w:val="Doc-text2"/>
      </w:pPr>
      <w:r>
        <w:tab/>
      </w:r>
      <w:r>
        <w:tab/>
      </w:r>
      <w:r w:rsidR="00C01B62">
        <w:t xml:space="preserve">Range </w:t>
      </w:r>
      <w:r w:rsidR="00F63658">
        <w:t xml:space="preserve">10 to </w:t>
      </w:r>
      <w:r w:rsidR="00F63658" w:rsidRPr="00C01B62">
        <w:t>2560</w:t>
      </w:r>
      <w:r w:rsidR="00F63658">
        <w:t xml:space="preserve"> km</w:t>
      </w:r>
    </w:p>
    <w:p w14:paraId="5B26621E" w14:textId="30A8251D" w:rsidR="00C01B62" w:rsidRPr="00BC3D95" w:rsidRDefault="00F63658" w:rsidP="00BC3D95">
      <w:pPr>
        <w:pStyle w:val="Doc-text2"/>
      </w:pPr>
      <w:r>
        <w:tab/>
      </w:r>
      <w:r>
        <w:tab/>
        <w:t>G</w:t>
      </w:r>
      <w:r w:rsidR="00C01B62">
        <w:t>ranularity</w:t>
      </w:r>
      <w:r>
        <w:t xml:space="preserve">: </w:t>
      </w:r>
      <w:r w:rsidR="00C01B62">
        <w:t>10 km.</w:t>
      </w:r>
      <w:r>
        <w:br/>
      </w:r>
      <w:r>
        <w:tab/>
        <w:t>Bits: 8</w:t>
      </w:r>
    </w:p>
    <w:p w14:paraId="489F719E" w14:textId="339E9D0A" w:rsidR="00FF278A" w:rsidRPr="00FF278A" w:rsidRDefault="000522B0" w:rsidP="000522B0">
      <w:pPr>
        <w:pStyle w:val="Doc-text2"/>
        <w:ind w:left="0" w:firstLine="0"/>
      </w:pPr>
      <w:proofErr w:type="gramStart"/>
      <w:r>
        <w:t>So</w:t>
      </w:r>
      <w:proofErr w:type="gramEnd"/>
      <w:r>
        <w:t xml:space="preserve"> 46 bits in total, or 5.75 Bytes.</w:t>
      </w:r>
    </w:p>
    <w:p w14:paraId="215882F2" w14:textId="77777777" w:rsidR="00FF278A" w:rsidRPr="00FF278A" w:rsidRDefault="00FF278A" w:rsidP="00FF278A">
      <w:pPr>
        <w:pStyle w:val="Doc-text2"/>
      </w:pPr>
    </w:p>
    <w:p w14:paraId="6ECBB03D" w14:textId="64FE390E" w:rsidR="003705BC" w:rsidRPr="000522B0" w:rsidRDefault="006D6714" w:rsidP="000522B0">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highlight w:val="cyan"/>
        </w:rPr>
      </w:pPr>
      <w:r w:rsidRPr="004A2284">
        <w:rPr>
          <w:rFonts w:ascii="Times New Roman" w:hAnsi="Times New Roman"/>
          <w:sz w:val="20"/>
          <w:szCs w:val="20"/>
          <w:highlight w:val="cyan"/>
        </w:rPr>
        <w:t>Question 4.</w:t>
      </w:r>
      <w:r w:rsidR="004A2284" w:rsidRPr="004A2284">
        <w:rPr>
          <w:rFonts w:ascii="Times New Roman" w:hAnsi="Times New Roman"/>
          <w:sz w:val="20"/>
          <w:szCs w:val="20"/>
          <w:highlight w:val="cyan"/>
        </w:rPr>
        <w:t>5</w:t>
      </w:r>
      <w:r w:rsidRPr="004A2284">
        <w:rPr>
          <w:rFonts w:ascii="Times New Roman" w:hAnsi="Times New Roman"/>
          <w:sz w:val="20"/>
          <w:szCs w:val="20"/>
          <w:highlight w:val="cyan"/>
        </w:rPr>
        <w:t xml:space="preserve">: </w:t>
      </w:r>
      <w:r w:rsidR="000522B0">
        <w:rPr>
          <w:rFonts w:ascii="Times New Roman" w:hAnsi="Times New Roman"/>
          <w:sz w:val="20"/>
          <w:szCs w:val="20"/>
          <w:highlight w:val="cyan"/>
        </w:rPr>
        <w:t xml:space="preserve">Do you agree to the rapporteur’s proposal for </w:t>
      </w:r>
      <w:proofErr w:type="spellStart"/>
      <w:r w:rsidR="000522B0">
        <w:rPr>
          <w:rFonts w:ascii="Times New Roman" w:hAnsi="Times New Roman"/>
          <w:sz w:val="20"/>
          <w:szCs w:val="20"/>
          <w:highlight w:val="cyan"/>
        </w:rPr>
        <w:t>refencepoint+radius</w:t>
      </w:r>
      <w:proofErr w:type="spellEnd"/>
      <w:r w:rsidR="000522B0">
        <w:rPr>
          <w:rFonts w:ascii="Times New Roman" w:hAnsi="Times New Roman"/>
          <w:sz w:val="20"/>
          <w:szCs w:val="20"/>
          <w:highlight w:val="cyan"/>
        </w:rPr>
        <w:t xml:space="preserve"> signalling? And do you agree to allowing this footprint parameter to be sent in both the Earth-moving and Earth-fixed scenarios?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70"/>
        <w:gridCol w:w="5576"/>
      </w:tblGrid>
      <w:tr w:rsidR="002E0D19" w:rsidRPr="00274625" w14:paraId="2EA78382" w14:textId="77777777" w:rsidTr="008E27B2">
        <w:trPr>
          <w:trHeight w:val="132"/>
        </w:trPr>
        <w:tc>
          <w:tcPr>
            <w:tcW w:w="2250" w:type="dxa"/>
            <w:shd w:val="clear" w:color="auto" w:fill="D9D9D9" w:themeFill="background1" w:themeFillShade="D9"/>
          </w:tcPr>
          <w:p w14:paraId="20010E85" w14:textId="77777777" w:rsidR="006D6714" w:rsidRPr="00314C0C" w:rsidRDefault="006D6714" w:rsidP="00E776A5">
            <w:pPr>
              <w:jc w:val="both"/>
              <w:rPr>
                <w:b/>
                <w:bCs/>
                <w:lang w:eastAsia="zh-CN"/>
              </w:rPr>
            </w:pPr>
            <w:r w:rsidRPr="00314C0C">
              <w:rPr>
                <w:b/>
                <w:bCs/>
                <w:lang w:eastAsia="zh-CN"/>
              </w:rPr>
              <w:t>Company</w:t>
            </w:r>
          </w:p>
        </w:tc>
        <w:tc>
          <w:tcPr>
            <w:tcW w:w="1770" w:type="dxa"/>
            <w:shd w:val="clear" w:color="auto" w:fill="D9D9D9" w:themeFill="background1" w:themeFillShade="D9"/>
          </w:tcPr>
          <w:p w14:paraId="6396CB7F" w14:textId="77777777" w:rsidR="006D6714" w:rsidRPr="00314C0C" w:rsidRDefault="006D6714" w:rsidP="00E776A5">
            <w:pPr>
              <w:jc w:val="both"/>
              <w:rPr>
                <w:rFonts w:eastAsia="SimSun"/>
                <w:b/>
                <w:bCs/>
                <w:lang w:eastAsia="zh-CN"/>
              </w:rPr>
            </w:pPr>
            <w:r>
              <w:rPr>
                <w:rFonts w:eastAsia="SimSun"/>
                <w:b/>
                <w:bCs/>
                <w:lang w:eastAsia="zh-CN"/>
              </w:rPr>
              <w:t>Yes/No</w:t>
            </w:r>
          </w:p>
        </w:tc>
        <w:tc>
          <w:tcPr>
            <w:tcW w:w="5576" w:type="dxa"/>
            <w:shd w:val="clear" w:color="auto" w:fill="D9D9D9" w:themeFill="background1" w:themeFillShade="D9"/>
          </w:tcPr>
          <w:p w14:paraId="2B09B668" w14:textId="77777777" w:rsidR="006D6714" w:rsidRPr="00314C0C" w:rsidRDefault="006D6714" w:rsidP="00E776A5">
            <w:pPr>
              <w:jc w:val="both"/>
              <w:rPr>
                <w:b/>
                <w:bCs/>
                <w:lang w:eastAsia="zh-CN"/>
              </w:rPr>
            </w:pPr>
            <w:r w:rsidRPr="00314C0C">
              <w:rPr>
                <w:b/>
                <w:bCs/>
                <w:lang w:eastAsia="zh-CN"/>
              </w:rPr>
              <w:t>Comments</w:t>
            </w:r>
          </w:p>
        </w:tc>
      </w:tr>
      <w:tr w:rsidR="006D6714" w:rsidRPr="0019077C" w14:paraId="343DB812" w14:textId="77777777" w:rsidTr="008E27B2">
        <w:trPr>
          <w:trHeight w:val="127"/>
        </w:trPr>
        <w:tc>
          <w:tcPr>
            <w:tcW w:w="2250" w:type="dxa"/>
            <w:shd w:val="clear" w:color="auto" w:fill="auto"/>
          </w:tcPr>
          <w:p w14:paraId="6B6CCFE4" w14:textId="4E4BE3D8" w:rsidR="006D6714"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70" w:type="dxa"/>
          </w:tcPr>
          <w:p w14:paraId="6A2C609D" w14:textId="5070AA70" w:rsidR="006D6714" w:rsidRPr="00B90890" w:rsidRDefault="00E776A5" w:rsidP="000F330F">
            <w:pPr>
              <w:pStyle w:val="ListParagraph"/>
              <w:rPr>
                <w:rFonts w:eastAsia="SimSun"/>
                <w:bCs/>
                <w:lang w:eastAsia="zh-CN"/>
              </w:rPr>
            </w:pPr>
            <w:r>
              <w:rPr>
                <w:rFonts w:eastAsia="SimSun"/>
                <w:bCs/>
                <w:lang w:eastAsia="zh-CN"/>
              </w:rPr>
              <w:t>Yes</w:t>
            </w:r>
          </w:p>
        </w:tc>
        <w:tc>
          <w:tcPr>
            <w:tcW w:w="5576" w:type="dxa"/>
            <w:shd w:val="clear" w:color="auto" w:fill="auto"/>
          </w:tcPr>
          <w:p w14:paraId="335A8F71" w14:textId="0CBDA69B" w:rsidR="006D6714" w:rsidRPr="00920198" w:rsidRDefault="006D6714" w:rsidP="000F330F">
            <w:pPr>
              <w:pStyle w:val="ListParagraph"/>
              <w:rPr>
                <w:rFonts w:eastAsia="MS Mincho"/>
                <w:bCs/>
                <w:lang w:eastAsia="ja-JP"/>
              </w:rPr>
            </w:pPr>
          </w:p>
        </w:tc>
      </w:tr>
      <w:tr w:rsidR="006D6714" w:rsidRPr="0019077C" w14:paraId="19C88806" w14:textId="77777777" w:rsidTr="008E27B2">
        <w:trPr>
          <w:trHeight w:val="127"/>
        </w:trPr>
        <w:tc>
          <w:tcPr>
            <w:tcW w:w="2250" w:type="dxa"/>
            <w:shd w:val="clear" w:color="auto" w:fill="auto"/>
          </w:tcPr>
          <w:p w14:paraId="3ECB5219" w14:textId="24684B00" w:rsidR="006D6714" w:rsidRPr="00B73DFD" w:rsidRDefault="00462DB3" w:rsidP="00E776A5">
            <w:pPr>
              <w:rPr>
                <w:rFonts w:eastAsia="DengXian"/>
                <w:bCs/>
                <w:lang w:eastAsia="zh-CN"/>
              </w:rPr>
            </w:pPr>
            <w:r>
              <w:rPr>
                <w:rFonts w:eastAsia="DengXian"/>
                <w:bCs/>
                <w:lang w:eastAsia="zh-CN"/>
              </w:rPr>
              <w:t>Intel</w:t>
            </w:r>
          </w:p>
        </w:tc>
        <w:tc>
          <w:tcPr>
            <w:tcW w:w="1770" w:type="dxa"/>
          </w:tcPr>
          <w:p w14:paraId="19194E78" w14:textId="492337A2" w:rsidR="006D6714" w:rsidRPr="00B73DFD" w:rsidRDefault="00462DB3" w:rsidP="00E776A5">
            <w:pPr>
              <w:rPr>
                <w:rFonts w:eastAsia="DengXian"/>
                <w:bCs/>
                <w:lang w:eastAsia="zh-CN"/>
              </w:rPr>
            </w:pPr>
            <w:r>
              <w:rPr>
                <w:rFonts w:eastAsia="DengXian"/>
                <w:bCs/>
                <w:lang w:eastAsia="zh-CN"/>
              </w:rPr>
              <w:t>Yes</w:t>
            </w:r>
          </w:p>
        </w:tc>
        <w:tc>
          <w:tcPr>
            <w:tcW w:w="5576" w:type="dxa"/>
            <w:shd w:val="clear" w:color="auto" w:fill="auto"/>
          </w:tcPr>
          <w:p w14:paraId="7AE40CB5" w14:textId="730F56EF" w:rsidR="006D6714" w:rsidRPr="00314C0C" w:rsidRDefault="00462DB3" w:rsidP="00E776A5">
            <w:pPr>
              <w:rPr>
                <w:rFonts w:eastAsia="MS Mincho"/>
                <w:bCs/>
                <w:lang w:eastAsia="ja-JP"/>
              </w:rPr>
            </w:pPr>
            <w:r>
              <w:rPr>
                <w:rFonts w:eastAsia="MS Mincho"/>
                <w:bCs/>
                <w:lang w:eastAsia="ja-JP"/>
              </w:rPr>
              <w:t>These footprint parameters are also beneficial for UE to predict Earth-moving coverages.</w:t>
            </w:r>
          </w:p>
        </w:tc>
      </w:tr>
      <w:tr w:rsidR="006D6714" w:rsidRPr="0019077C" w14:paraId="7328871F" w14:textId="77777777" w:rsidTr="008E27B2">
        <w:trPr>
          <w:trHeight w:val="132"/>
        </w:trPr>
        <w:tc>
          <w:tcPr>
            <w:tcW w:w="2250" w:type="dxa"/>
            <w:shd w:val="clear" w:color="auto" w:fill="auto"/>
          </w:tcPr>
          <w:p w14:paraId="3D1702DB" w14:textId="1C79CF04" w:rsidR="006D6714" w:rsidRPr="006A2C0E" w:rsidRDefault="00461808" w:rsidP="00E776A5">
            <w:pPr>
              <w:rPr>
                <w:rFonts w:eastAsia="DengXian"/>
                <w:bCs/>
                <w:lang w:eastAsia="zh-CN"/>
              </w:rPr>
            </w:pPr>
            <w:r>
              <w:rPr>
                <w:rFonts w:eastAsia="DengXian"/>
                <w:bCs/>
                <w:lang w:eastAsia="zh-CN"/>
              </w:rPr>
              <w:t>Ericsson</w:t>
            </w:r>
          </w:p>
        </w:tc>
        <w:tc>
          <w:tcPr>
            <w:tcW w:w="1770" w:type="dxa"/>
          </w:tcPr>
          <w:p w14:paraId="36D559A2" w14:textId="61BED54F" w:rsidR="006D6714" w:rsidRPr="006A2C0E" w:rsidRDefault="00461808" w:rsidP="00E776A5">
            <w:pPr>
              <w:rPr>
                <w:rFonts w:eastAsia="DengXian"/>
                <w:bCs/>
                <w:lang w:eastAsia="zh-CN"/>
              </w:rPr>
            </w:pPr>
            <w:r>
              <w:rPr>
                <w:rFonts w:eastAsia="DengXian"/>
                <w:bCs/>
                <w:lang w:eastAsia="zh-CN"/>
              </w:rPr>
              <w:t>Comments</w:t>
            </w:r>
          </w:p>
        </w:tc>
        <w:tc>
          <w:tcPr>
            <w:tcW w:w="5576" w:type="dxa"/>
            <w:shd w:val="clear" w:color="auto" w:fill="auto"/>
          </w:tcPr>
          <w:p w14:paraId="0CB11248" w14:textId="3EA3635B" w:rsidR="00461808" w:rsidRDefault="00461808" w:rsidP="00E776A5">
            <w:pPr>
              <w:rPr>
                <w:rFonts w:eastAsia="DengXian"/>
                <w:bCs/>
                <w:lang w:eastAsia="zh-CN"/>
              </w:rPr>
            </w:pPr>
            <w:proofErr w:type="gramStart"/>
            <w:r>
              <w:rPr>
                <w:rFonts w:eastAsia="DengXian"/>
                <w:bCs/>
                <w:lang w:eastAsia="zh-CN"/>
              </w:rPr>
              <w:t>First of all</w:t>
            </w:r>
            <w:proofErr w:type="gramEnd"/>
            <w:r>
              <w:rPr>
                <w:rFonts w:eastAsia="DengXian"/>
                <w:bCs/>
                <w:lang w:eastAsia="zh-CN"/>
              </w:rPr>
              <w:t xml:space="preserve">, our understanding is what is being signalled is not beam coverage, but satellite coverage. This means that there will only be a single coverage parameter per satellite, and not multiple for each beam within a satellite. </w:t>
            </w:r>
          </w:p>
          <w:p w14:paraId="31DC8008" w14:textId="6736B8E2" w:rsidR="006D6714" w:rsidRPr="006A2C0E" w:rsidRDefault="00461808" w:rsidP="00E776A5">
            <w:pPr>
              <w:rPr>
                <w:rFonts w:eastAsia="DengXian"/>
                <w:bCs/>
                <w:lang w:eastAsia="zh-CN"/>
              </w:rPr>
            </w:pPr>
            <w:r>
              <w:rPr>
                <w:rFonts w:eastAsia="DengXian"/>
                <w:bCs/>
                <w:lang w:eastAsia="zh-CN"/>
              </w:rPr>
              <w:t>We are really confused</w:t>
            </w:r>
            <w:r w:rsidR="00095E5A">
              <w:rPr>
                <w:rFonts w:eastAsia="DengXian"/>
                <w:bCs/>
                <w:lang w:eastAsia="zh-CN"/>
              </w:rPr>
              <w:t xml:space="preserve"> by “</w:t>
            </w:r>
            <w:r w:rsidR="00095E5A" w:rsidRPr="00095E5A">
              <w:rPr>
                <w:i/>
                <w:iCs/>
              </w:rPr>
              <w:t xml:space="preserve">coordinates and a radius will define the edge of a beam (EF) </w:t>
            </w:r>
            <w:r w:rsidR="00095E5A" w:rsidRPr="002012B0">
              <w:rPr>
                <w:i/>
                <w:iCs/>
                <w:highlight w:val="yellow"/>
              </w:rPr>
              <w:t>or a cell (EM)</w:t>
            </w:r>
            <w:r w:rsidR="00095E5A">
              <w:rPr>
                <w:rFonts w:eastAsia="DengXian"/>
                <w:bCs/>
                <w:lang w:eastAsia="zh-CN"/>
              </w:rPr>
              <w:t>”</w:t>
            </w:r>
            <w:r>
              <w:rPr>
                <w:rFonts w:eastAsia="DengXian"/>
                <w:bCs/>
                <w:lang w:eastAsia="zh-CN"/>
              </w:rPr>
              <w:t>. We understand that reference location and radius is what has been agreed for earth-fixed</w:t>
            </w:r>
            <w:r w:rsidR="00095E5A">
              <w:rPr>
                <w:rFonts w:eastAsia="DengXian"/>
                <w:bCs/>
                <w:lang w:eastAsia="zh-CN"/>
              </w:rPr>
              <w:t xml:space="preserve">, but we cannot understand how this is used for Earth moving. </w:t>
            </w:r>
            <w:r w:rsidR="00351EAD">
              <w:rPr>
                <w:rFonts w:eastAsia="DengXian"/>
                <w:bCs/>
                <w:lang w:eastAsia="zh-CN"/>
              </w:rPr>
              <w:t xml:space="preserve">We agree to this being used for </w:t>
            </w:r>
            <w:proofErr w:type="gramStart"/>
            <w:r w:rsidR="00351EAD">
              <w:rPr>
                <w:rFonts w:eastAsia="DengXian"/>
                <w:bCs/>
                <w:lang w:eastAsia="zh-CN"/>
              </w:rPr>
              <w:t>ear</w:t>
            </w:r>
            <w:r w:rsidR="00FF6A6B">
              <w:rPr>
                <w:rFonts w:eastAsia="DengXian"/>
                <w:bCs/>
                <w:lang w:eastAsia="zh-CN"/>
              </w:rPr>
              <w:t>t</w:t>
            </w:r>
            <w:r w:rsidR="00351EAD">
              <w:rPr>
                <w:rFonts w:eastAsia="DengXian"/>
                <w:bCs/>
                <w:lang w:eastAsia="zh-CN"/>
              </w:rPr>
              <w:t>h-fixed</w:t>
            </w:r>
            <w:proofErr w:type="gramEnd"/>
            <w:r w:rsidR="00351EAD">
              <w:rPr>
                <w:rFonts w:eastAsia="DengXian"/>
                <w:bCs/>
                <w:lang w:eastAsia="zh-CN"/>
              </w:rPr>
              <w:t xml:space="preserve">. </w:t>
            </w:r>
          </w:p>
        </w:tc>
      </w:tr>
      <w:tr w:rsidR="006D6714" w:rsidRPr="0019077C" w14:paraId="519A40B8" w14:textId="77777777" w:rsidTr="008E27B2">
        <w:trPr>
          <w:trHeight w:val="127"/>
        </w:trPr>
        <w:tc>
          <w:tcPr>
            <w:tcW w:w="2250" w:type="dxa"/>
            <w:shd w:val="clear" w:color="auto" w:fill="auto"/>
          </w:tcPr>
          <w:p w14:paraId="74D4B6C1" w14:textId="39A3991F" w:rsidR="006D6714" w:rsidRPr="00314C0C" w:rsidRDefault="005C70BE" w:rsidP="00E776A5">
            <w:pPr>
              <w:rPr>
                <w:rFonts w:eastAsia="MS Mincho"/>
                <w:bCs/>
                <w:lang w:eastAsia="ja-JP"/>
              </w:rPr>
            </w:pPr>
            <w:r>
              <w:rPr>
                <w:rFonts w:eastAsia="MS Mincho"/>
                <w:bCs/>
                <w:lang w:eastAsia="ja-JP"/>
              </w:rPr>
              <w:t>MediaTek</w:t>
            </w:r>
          </w:p>
        </w:tc>
        <w:tc>
          <w:tcPr>
            <w:tcW w:w="1770" w:type="dxa"/>
          </w:tcPr>
          <w:p w14:paraId="1F740C1E" w14:textId="0800B4AE" w:rsidR="006D6714" w:rsidRPr="00314C0C" w:rsidRDefault="005C70BE" w:rsidP="00E776A5">
            <w:pPr>
              <w:rPr>
                <w:rFonts w:eastAsia="MS Mincho"/>
                <w:bCs/>
                <w:lang w:eastAsia="ja-JP"/>
              </w:rPr>
            </w:pPr>
            <w:r>
              <w:rPr>
                <w:rFonts w:eastAsia="MS Mincho"/>
                <w:bCs/>
                <w:lang w:eastAsia="ja-JP"/>
              </w:rPr>
              <w:t>Yes</w:t>
            </w:r>
          </w:p>
        </w:tc>
        <w:tc>
          <w:tcPr>
            <w:tcW w:w="5576" w:type="dxa"/>
            <w:shd w:val="clear" w:color="auto" w:fill="auto"/>
          </w:tcPr>
          <w:p w14:paraId="42019412" w14:textId="77777777" w:rsidR="006D6714" w:rsidRPr="00314C0C" w:rsidRDefault="006D6714" w:rsidP="00E776A5">
            <w:pPr>
              <w:rPr>
                <w:rFonts w:eastAsia="MS Mincho"/>
                <w:bCs/>
                <w:lang w:eastAsia="ja-JP"/>
              </w:rPr>
            </w:pPr>
          </w:p>
        </w:tc>
      </w:tr>
      <w:tr w:rsidR="00F953CF" w:rsidRPr="0019077C" w14:paraId="40F720C5" w14:textId="77777777" w:rsidTr="008E27B2">
        <w:trPr>
          <w:trHeight w:val="127"/>
        </w:trPr>
        <w:tc>
          <w:tcPr>
            <w:tcW w:w="2250" w:type="dxa"/>
            <w:shd w:val="clear" w:color="auto" w:fill="auto"/>
          </w:tcPr>
          <w:p w14:paraId="25B1A5F1" w14:textId="1A173616" w:rsidR="00F953CF" w:rsidRPr="00314C0C"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770" w:type="dxa"/>
          </w:tcPr>
          <w:p w14:paraId="2B37D2E3" w14:textId="0782B41A" w:rsidR="00F953CF" w:rsidRPr="00314C0C" w:rsidRDefault="00F953CF" w:rsidP="00F953CF">
            <w:pPr>
              <w:rPr>
                <w:rFonts w:eastAsia="MS Mincho"/>
                <w:bCs/>
                <w:lang w:eastAsia="ja-JP"/>
              </w:rPr>
            </w:pPr>
            <w:r>
              <w:rPr>
                <w:rFonts w:eastAsia="DengXian" w:hint="eastAsia"/>
                <w:bCs/>
                <w:lang w:eastAsia="zh-CN"/>
              </w:rPr>
              <w:t>Y</w:t>
            </w:r>
            <w:r>
              <w:rPr>
                <w:rFonts w:eastAsia="DengXian"/>
                <w:bCs/>
                <w:lang w:eastAsia="zh-CN"/>
              </w:rPr>
              <w:t>es</w:t>
            </w:r>
          </w:p>
        </w:tc>
        <w:tc>
          <w:tcPr>
            <w:tcW w:w="5576" w:type="dxa"/>
            <w:shd w:val="clear" w:color="auto" w:fill="auto"/>
          </w:tcPr>
          <w:p w14:paraId="17A21B1F" w14:textId="77777777" w:rsidR="00F953CF" w:rsidRPr="00314C0C" w:rsidRDefault="00F953CF" w:rsidP="00F953CF">
            <w:pPr>
              <w:rPr>
                <w:rFonts w:eastAsia="MS Mincho"/>
                <w:bCs/>
                <w:lang w:eastAsia="ja-JP"/>
              </w:rPr>
            </w:pPr>
          </w:p>
        </w:tc>
      </w:tr>
      <w:tr w:rsidR="008D40B2" w:rsidRPr="0019077C" w14:paraId="40CA8DAF" w14:textId="77777777" w:rsidTr="008E27B2">
        <w:trPr>
          <w:trHeight w:val="132"/>
        </w:trPr>
        <w:tc>
          <w:tcPr>
            <w:tcW w:w="2250" w:type="dxa"/>
            <w:shd w:val="clear" w:color="auto" w:fill="auto"/>
          </w:tcPr>
          <w:p w14:paraId="63B0FB5C" w14:textId="21467327" w:rsidR="008D40B2" w:rsidRPr="00314C0C" w:rsidRDefault="008D40B2" w:rsidP="008D40B2">
            <w:pPr>
              <w:rPr>
                <w:rFonts w:eastAsia="MS Mincho"/>
                <w:bCs/>
                <w:lang w:eastAsia="ja-JP"/>
              </w:rPr>
            </w:pPr>
            <w:r>
              <w:rPr>
                <w:rFonts w:eastAsia="MS Mincho"/>
                <w:bCs/>
                <w:lang w:eastAsia="ja-JP"/>
              </w:rPr>
              <w:t>Qualcomm</w:t>
            </w:r>
          </w:p>
        </w:tc>
        <w:tc>
          <w:tcPr>
            <w:tcW w:w="1770" w:type="dxa"/>
          </w:tcPr>
          <w:p w14:paraId="17A7D171" w14:textId="26BC5D23" w:rsidR="008D40B2" w:rsidRPr="00314C0C" w:rsidRDefault="008D40B2" w:rsidP="008D40B2">
            <w:pPr>
              <w:rPr>
                <w:rFonts w:eastAsia="MS Mincho"/>
                <w:bCs/>
                <w:lang w:eastAsia="ja-JP"/>
              </w:rPr>
            </w:pPr>
            <w:r>
              <w:rPr>
                <w:rFonts w:eastAsia="MS Mincho"/>
                <w:bCs/>
                <w:lang w:eastAsia="ja-JP"/>
              </w:rPr>
              <w:t>Yes but</w:t>
            </w:r>
          </w:p>
        </w:tc>
        <w:tc>
          <w:tcPr>
            <w:tcW w:w="5576" w:type="dxa"/>
            <w:shd w:val="clear" w:color="auto" w:fill="auto"/>
          </w:tcPr>
          <w:p w14:paraId="234DC382" w14:textId="77777777" w:rsidR="008D40B2" w:rsidRDefault="008D40B2" w:rsidP="008D40B2">
            <w:pPr>
              <w:rPr>
                <w:rFonts w:eastAsia="MS Mincho"/>
                <w:bCs/>
                <w:lang w:eastAsia="ja-JP"/>
              </w:rPr>
            </w:pPr>
            <w:r>
              <w:rPr>
                <w:rFonts w:eastAsia="MS Mincho"/>
                <w:bCs/>
                <w:lang w:eastAsia="ja-JP"/>
              </w:rPr>
              <w:t xml:space="preserve">Due to </w:t>
            </w:r>
            <w:proofErr w:type="spellStart"/>
            <w:r>
              <w:rPr>
                <w:rFonts w:eastAsia="MS Mincho"/>
                <w:bCs/>
                <w:lang w:eastAsia="ja-JP"/>
              </w:rPr>
              <w:t>signaling</w:t>
            </w:r>
            <w:proofErr w:type="spellEnd"/>
            <w:r>
              <w:rPr>
                <w:rFonts w:eastAsia="MS Mincho"/>
                <w:bCs/>
                <w:lang w:eastAsia="ja-JP"/>
              </w:rPr>
              <w:t xml:space="preserve"> overhead, beam edge radius may not be important to broadcast. Simply what it matters is coverage of a beam. The UE just needs to detect a beam, but it can select any cell found suitable. We do not see more optimization than this.</w:t>
            </w:r>
          </w:p>
          <w:p w14:paraId="1C1A8770" w14:textId="79522A1D" w:rsidR="008D40B2" w:rsidRPr="00314C0C" w:rsidRDefault="008D40B2" w:rsidP="008D40B2">
            <w:pPr>
              <w:rPr>
                <w:rFonts w:eastAsia="MS Mincho"/>
                <w:bCs/>
                <w:lang w:eastAsia="ja-JP"/>
              </w:rPr>
            </w:pPr>
            <w:r>
              <w:rPr>
                <w:rFonts w:eastAsia="MS Mincho"/>
                <w:bCs/>
                <w:lang w:eastAsia="ja-JP"/>
              </w:rPr>
              <w:t xml:space="preserve">For moving cell, the reference coordinates should correspond to the epoch time of the ephemeris so that the UE can project the reference coordinates at time t. </w:t>
            </w:r>
          </w:p>
        </w:tc>
      </w:tr>
      <w:tr w:rsidR="006D6714" w:rsidRPr="0019077C" w14:paraId="2CF7BF17" w14:textId="77777777" w:rsidTr="008E27B2">
        <w:trPr>
          <w:trHeight w:val="127"/>
        </w:trPr>
        <w:tc>
          <w:tcPr>
            <w:tcW w:w="2250" w:type="dxa"/>
            <w:shd w:val="clear" w:color="auto" w:fill="auto"/>
          </w:tcPr>
          <w:p w14:paraId="35AA3CAE" w14:textId="33914781" w:rsidR="006D6714" w:rsidRPr="00314C0C" w:rsidRDefault="009E283B" w:rsidP="00E776A5">
            <w:pPr>
              <w:rPr>
                <w:rFonts w:eastAsia="MS Mincho"/>
                <w:bCs/>
                <w:lang w:eastAsia="ja-JP"/>
              </w:rPr>
            </w:pPr>
            <w:r>
              <w:rPr>
                <w:rFonts w:eastAsia="MS Mincho"/>
                <w:bCs/>
                <w:lang w:eastAsia="ja-JP"/>
              </w:rPr>
              <w:t>Eutelsat</w:t>
            </w:r>
          </w:p>
        </w:tc>
        <w:tc>
          <w:tcPr>
            <w:tcW w:w="1770" w:type="dxa"/>
          </w:tcPr>
          <w:p w14:paraId="5EE6AB56" w14:textId="1C2A7D4F" w:rsidR="006D6714" w:rsidRPr="00314C0C" w:rsidRDefault="009E283B" w:rsidP="00E776A5">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with comment</w:t>
            </w:r>
          </w:p>
        </w:tc>
        <w:tc>
          <w:tcPr>
            <w:tcW w:w="5576" w:type="dxa"/>
            <w:shd w:val="clear" w:color="auto" w:fill="auto"/>
          </w:tcPr>
          <w:p w14:paraId="17FBD853" w14:textId="77777777" w:rsidR="009E283B" w:rsidRDefault="009E283B" w:rsidP="009E283B">
            <w:pPr>
              <w:rPr>
                <w:rFonts w:eastAsia="MS Mincho"/>
                <w:bCs/>
                <w:lang w:eastAsia="ja-JP"/>
              </w:rPr>
            </w:pPr>
            <w:r>
              <w:rPr>
                <w:rFonts w:eastAsia="MS Mincho"/>
                <w:bCs/>
                <w:lang w:eastAsia="ja-JP"/>
              </w:rPr>
              <w:t xml:space="preserve">- </w:t>
            </w:r>
            <w:proofErr w:type="gramStart"/>
            <w:r>
              <w:rPr>
                <w:rFonts w:eastAsia="MS Mincho"/>
                <w:bCs/>
                <w:lang w:eastAsia="ja-JP"/>
              </w:rPr>
              <w:t>As long as</w:t>
            </w:r>
            <w:proofErr w:type="gramEnd"/>
            <w:r>
              <w:rPr>
                <w:rFonts w:eastAsia="MS Mincho"/>
                <w:bCs/>
                <w:lang w:eastAsia="ja-JP"/>
              </w:rPr>
              <w:t xml:space="preserve"> they remain optional parameters</w:t>
            </w:r>
          </w:p>
          <w:p w14:paraId="5247F10F" w14:textId="33A6B82D" w:rsidR="006D6714" w:rsidRPr="00314C0C" w:rsidRDefault="009E283B" w:rsidP="009E283B">
            <w:pPr>
              <w:rPr>
                <w:rFonts w:eastAsia="MS Mincho"/>
                <w:bCs/>
                <w:lang w:eastAsia="ja-JP"/>
              </w:rPr>
            </w:pPr>
            <w:r>
              <w:rPr>
                <w:rFonts w:eastAsia="MS Mincho"/>
                <w:bCs/>
                <w:lang w:eastAsia="ja-JP"/>
              </w:rPr>
              <w:t>- We have the same understanding as Ericsson that these parameters are for the overall satellite coverage as they are used for predicting UE wakeup time</w:t>
            </w:r>
          </w:p>
        </w:tc>
      </w:tr>
      <w:tr w:rsidR="009E283B" w:rsidRPr="0019077C" w14:paraId="1D80C4EC" w14:textId="77777777" w:rsidTr="008E27B2">
        <w:trPr>
          <w:trHeight w:val="127"/>
        </w:trPr>
        <w:tc>
          <w:tcPr>
            <w:tcW w:w="2250" w:type="dxa"/>
            <w:shd w:val="clear" w:color="auto" w:fill="auto"/>
          </w:tcPr>
          <w:p w14:paraId="27290DA3" w14:textId="487259C3" w:rsidR="009E283B" w:rsidRPr="00A07282" w:rsidRDefault="00A07282" w:rsidP="00E776A5">
            <w:pPr>
              <w:rPr>
                <w:bCs/>
                <w:lang w:eastAsia="zh-CN"/>
              </w:rPr>
            </w:pPr>
            <w:r>
              <w:rPr>
                <w:rFonts w:hint="eastAsia"/>
                <w:bCs/>
                <w:lang w:eastAsia="zh-CN"/>
              </w:rPr>
              <w:t>L</w:t>
            </w:r>
            <w:r>
              <w:rPr>
                <w:bCs/>
                <w:lang w:eastAsia="zh-CN"/>
              </w:rPr>
              <w:t>enovo</w:t>
            </w:r>
          </w:p>
        </w:tc>
        <w:tc>
          <w:tcPr>
            <w:tcW w:w="1770" w:type="dxa"/>
          </w:tcPr>
          <w:p w14:paraId="6CFCF749" w14:textId="04AD71CE" w:rsidR="009E283B" w:rsidRPr="00A07282" w:rsidRDefault="00A07282" w:rsidP="00E776A5">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576" w:type="dxa"/>
            <w:shd w:val="clear" w:color="auto" w:fill="auto"/>
          </w:tcPr>
          <w:p w14:paraId="3FA7A564" w14:textId="012B37D9" w:rsidR="009E283B" w:rsidRPr="00A07282" w:rsidRDefault="00A07282" w:rsidP="009E283B">
            <w:pPr>
              <w:rPr>
                <w:bCs/>
                <w:lang w:eastAsia="zh-CN"/>
              </w:rPr>
            </w:pPr>
            <w:r>
              <w:rPr>
                <w:rFonts w:hint="eastAsia"/>
                <w:bCs/>
                <w:lang w:eastAsia="zh-CN"/>
              </w:rPr>
              <w:t>W</w:t>
            </w:r>
            <w:r>
              <w:rPr>
                <w:bCs/>
                <w:lang w:eastAsia="zh-CN"/>
              </w:rPr>
              <w:t xml:space="preserve">e share Ericsson’s view that it should be </w:t>
            </w:r>
            <w:r>
              <w:rPr>
                <w:rFonts w:eastAsia="DengXian"/>
                <w:bCs/>
                <w:lang w:eastAsia="zh-CN"/>
              </w:rPr>
              <w:t xml:space="preserve">a single coverage parameter per satellite. Besides we prefer to use EM for moving cell, while if we use </w:t>
            </w:r>
            <w:proofErr w:type="spellStart"/>
            <w:r w:rsidRPr="00A07282">
              <w:rPr>
                <w:rFonts w:eastAsia="DengXian"/>
                <w:bCs/>
                <w:lang w:eastAsia="zh-CN"/>
              </w:rPr>
              <w:t>refencepoint+radius</w:t>
            </w:r>
            <w:proofErr w:type="spellEnd"/>
            <w:r>
              <w:rPr>
                <w:rFonts w:eastAsia="DengXian"/>
                <w:bCs/>
                <w:lang w:eastAsia="zh-CN"/>
              </w:rPr>
              <w:t xml:space="preserve"> in moving cell, it may </w:t>
            </w:r>
            <w:proofErr w:type="gramStart"/>
            <w:r>
              <w:rPr>
                <w:rFonts w:eastAsia="DengXian"/>
                <w:bCs/>
                <w:lang w:eastAsia="zh-CN"/>
              </w:rPr>
              <w:t>also</w:t>
            </w:r>
            <w:proofErr w:type="gramEnd"/>
            <w:r>
              <w:rPr>
                <w:rFonts w:eastAsia="DengXian"/>
                <w:bCs/>
                <w:lang w:eastAsia="zh-CN"/>
              </w:rPr>
              <w:t xml:space="preserve"> necessary to indicate the velocity of the </w:t>
            </w:r>
            <w:proofErr w:type="spellStart"/>
            <w:r>
              <w:rPr>
                <w:rFonts w:eastAsia="DengXian"/>
                <w:bCs/>
                <w:lang w:eastAsia="zh-CN"/>
              </w:rPr>
              <w:t>referencepoint</w:t>
            </w:r>
            <w:proofErr w:type="spellEnd"/>
            <w:r>
              <w:rPr>
                <w:rFonts w:eastAsia="DengXian"/>
                <w:bCs/>
                <w:lang w:eastAsia="zh-CN"/>
              </w:rPr>
              <w:t xml:space="preserve"> as well.</w:t>
            </w:r>
          </w:p>
        </w:tc>
      </w:tr>
      <w:tr w:rsidR="002801F1" w:rsidRPr="0019077C" w14:paraId="49442E80" w14:textId="77777777" w:rsidTr="008E27B2">
        <w:trPr>
          <w:trHeight w:val="127"/>
        </w:trPr>
        <w:tc>
          <w:tcPr>
            <w:tcW w:w="2250" w:type="dxa"/>
            <w:shd w:val="clear" w:color="auto" w:fill="auto"/>
          </w:tcPr>
          <w:p w14:paraId="1661E8CD" w14:textId="69E4CD48" w:rsidR="002801F1" w:rsidRDefault="002801F1" w:rsidP="00E776A5">
            <w:pPr>
              <w:rPr>
                <w:bCs/>
                <w:lang w:eastAsia="zh-CN"/>
              </w:rPr>
            </w:pPr>
            <w:r>
              <w:rPr>
                <w:bCs/>
                <w:lang w:eastAsia="zh-CN"/>
              </w:rPr>
              <w:t>Nokia</w:t>
            </w:r>
          </w:p>
        </w:tc>
        <w:tc>
          <w:tcPr>
            <w:tcW w:w="1770" w:type="dxa"/>
          </w:tcPr>
          <w:p w14:paraId="452CBFB6" w14:textId="05518036" w:rsidR="002801F1" w:rsidRDefault="002801F1" w:rsidP="00E776A5">
            <w:pPr>
              <w:rPr>
                <w:bCs/>
                <w:lang w:eastAsia="zh-CN"/>
              </w:rPr>
            </w:pPr>
            <w:proofErr w:type="gramStart"/>
            <w:r>
              <w:rPr>
                <w:bCs/>
                <w:lang w:eastAsia="zh-CN"/>
              </w:rPr>
              <w:t>Yes</w:t>
            </w:r>
            <w:proofErr w:type="gramEnd"/>
            <w:r>
              <w:rPr>
                <w:bCs/>
                <w:lang w:eastAsia="zh-CN"/>
              </w:rPr>
              <w:t xml:space="preserve"> with comments</w:t>
            </w:r>
          </w:p>
        </w:tc>
        <w:tc>
          <w:tcPr>
            <w:tcW w:w="5576" w:type="dxa"/>
            <w:shd w:val="clear" w:color="auto" w:fill="auto"/>
          </w:tcPr>
          <w:p w14:paraId="39A662AF" w14:textId="76FCA2DD" w:rsidR="002801F1" w:rsidRDefault="008D596C" w:rsidP="008D596C">
            <w:pPr>
              <w:rPr>
                <w:bCs/>
                <w:lang w:eastAsia="zh-CN"/>
              </w:rPr>
            </w:pPr>
            <w:r w:rsidRPr="008D596C">
              <w:rPr>
                <w:bCs/>
                <w:lang w:eastAsia="zh-CN"/>
              </w:rPr>
              <w:t xml:space="preserve">We think reference point and radius is useful for both EMC and EFC scenarios. </w:t>
            </w:r>
            <w:r>
              <w:rPr>
                <w:bCs/>
                <w:lang w:eastAsia="zh-CN"/>
              </w:rPr>
              <w:t>But</w:t>
            </w:r>
            <w:r w:rsidRPr="008D596C">
              <w:rPr>
                <w:bCs/>
                <w:lang w:eastAsia="zh-CN"/>
              </w:rPr>
              <w:t xml:space="preserve"> for EMC it may be challenging to define the reference point as a location on Earth, because it keeps moving </w:t>
            </w:r>
            <w:r w:rsidR="0017446A" w:rsidRPr="008D596C">
              <w:rPr>
                <w:bCs/>
                <w:lang w:eastAsia="zh-CN"/>
              </w:rPr>
              <w:t>i.e.,</w:t>
            </w:r>
            <w:r w:rsidRPr="008D596C">
              <w:rPr>
                <w:bCs/>
                <w:lang w:eastAsia="zh-CN"/>
              </w:rPr>
              <w:t xml:space="preserve"> it may need to be complemented with a time stamp.</w:t>
            </w:r>
            <w:r>
              <w:rPr>
                <w:bCs/>
                <w:lang w:eastAsia="zh-CN"/>
              </w:rPr>
              <w:t xml:space="preserve"> </w:t>
            </w:r>
            <w:r w:rsidRPr="008D596C">
              <w:rPr>
                <w:bCs/>
                <w:lang w:eastAsia="zh-CN"/>
              </w:rPr>
              <w:t>Alternatively, the reference point can be given as a point/angle relative to the satellite’s position (</w:t>
            </w:r>
            <w:proofErr w:type="gramStart"/>
            <w:r w:rsidRPr="008D596C">
              <w:rPr>
                <w:bCs/>
                <w:lang w:eastAsia="zh-CN"/>
              </w:rPr>
              <w:t>e.g.</w:t>
            </w:r>
            <w:proofErr w:type="gramEnd"/>
            <w:r w:rsidRPr="008D596C">
              <w:rPr>
                <w:bCs/>
                <w:lang w:eastAsia="zh-CN"/>
              </w:rPr>
              <w:t xml:space="preserve"> under the nadir). If this is the case, then the reference point can be omitted which means NW only needs to provide the satellite radius.</w:t>
            </w:r>
          </w:p>
          <w:p w14:paraId="5403B0DB" w14:textId="6E592294" w:rsidR="008D596C" w:rsidRDefault="008D596C" w:rsidP="008D596C">
            <w:pPr>
              <w:rPr>
                <w:bCs/>
                <w:lang w:eastAsia="zh-CN"/>
              </w:rPr>
            </w:pPr>
            <w:r w:rsidRPr="008D596C">
              <w:rPr>
                <w:bCs/>
                <w:lang w:eastAsia="zh-CN"/>
              </w:rPr>
              <w:t>We share the view that only 1 set of parameters is given per SAI.</w:t>
            </w:r>
            <w:r>
              <w:rPr>
                <w:bCs/>
                <w:lang w:eastAsia="zh-CN"/>
              </w:rPr>
              <w:t xml:space="preserve"> </w:t>
            </w:r>
            <w:r w:rsidRPr="008D596C">
              <w:rPr>
                <w:bCs/>
                <w:lang w:eastAsia="zh-CN"/>
              </w:rPr>
              <w:t xml:space="preserve">However, we think it is NW implementation to decide it is satellite coverage radius or cell coverage radius. E.g., </w:t>
            </w:r>
            <w:r>
              <w:rPr>
                <w:bCs/>
                <w:lang w:eastAsia="zh-CN"/>
              </w:rPr>
              <w:t>f</w:t>
            </w:r>
            <w:r w:rsidRPr="008D596C">
              <w:rPr>
                <w:bCs/>
                <w:lang w:eastAsia="zh-CN"/>
              </w:rPr>
              <w:t>or EFC, it is cell radius to support the spot beam to cover an island. But for EMC, it is satellite</w:t>
            </w:r>
            <w:r w:rsidR="00D646A4">
              <w:rPr>
                <w:bCs/>
                <w:lang w:eastAsia="zh-CN"/>
              </w:rPr>
              <w:t xml:space="preserve"> coverage</w:t>
            </w:r>
            <w:r w:rsidRPr="008D596C">
              <w:rPr>
                <w:bCs/>
                <w:lang w:eastAsia="zh-CN"/>
              </w:rPr>
              <w:t xml:space="preserve"> radius since one satellite may support multiple cells which can serve the UE</w:t>
            </w:r>
            <w:r w:rsidR="00E73071">
              <w:rPr>
                <w:bCs/>
                <w:lang w:eastAsia="zh-CN"/>
              </w:rPr>
              <w:t>s</w:t>
            </w:r>
            <w:r w:rsidRPr="008D596C">
              <w:rPr>
                <w:bCs/>
                <w:lang w:eastAsia="zh-CN"/>
              </w:rPr>
              <w:t>.</w:t>
            </w:r>
          </w:p>
          <w:p w14:paraId="60C38EA5" w14:textId="3C94F5CC" w:rsidR="008D596C" w:rsidRDefault="008D596C" w:rsidP="008D596C">
            <w:pPr>
              <w:rPr>
                <w:bCs/>
                <w:lang w:eastAsia="zh-CN"/>
              </w:rPr>
            </w:pPr>
          </w:p>
        </w:tc>
      </w:tr>
      <w:tr w:rsidR="00A0435D" w:rsidRPr="0019077C" w14:paraId="4D31E125" w14:textId="77777777" w:rsidTr="008E27B2">
        <w:trPr>
          <w:trHeight w:val="127"/>
        </w:trPr>
        <w:tc>
          <w:tcPr>
            <w:tcW w:w="2250" w:type="dxa"/>
            <w:shd w:val="clear" w:color="auto" w:fill="auto"/>
          </w:tcPr>
          <w:p w14:paraId="6858BE38" w14:textId="668E25A8" w:rsidR="00A0435D" w:rsidRDefault="00A0435D" w:rsidP="00E776A5">
            <w:pPr>
              <w:rPr>
                <w:bCs/>
                <w:lang w:eastAsia="zh-CN"/>
              </w:rPr>
            </w:pPr>
            <w:r>
              <w:rPr>
                <w:rFonts w:hint="eastAsia"/>
                <w:bCs/>
                <w:lang w:eastAsia="zh-CN"/>
              </w:rPr>
              <w:lastRenderedPageBreak/>
              <w:t>CATT</w:t>
            </w:r>
          </w:p>
        </w:tc>
        <w:tc>
          <w:tcPr>
            <w:tcW w:w="1770" w:type="dxa"/>
          </w:tcPr>
          <w:p w14:paraId="2F86587D" w14:textId="7647905E" w:rsidR="00A0435D" w:rsidRDefault="00A0435D" w:rsidP="00E776A5">
            <w:pPr>
              <w:rPr>
                <w:bCs/>
                <w:lang w:eastAsia="zh-CN"/>
              </w:rPr>
            </w:pPr>
            <w:r>
              <w:rPr>
                <w:rFonts w:hint="eastAsia"/>
                <w:bCs/>
                <w:lang w:eastAsia="zh-CN"/>
              </w:rPr>
              <w:t>Comments</w:t>
            </w:r>
          </w:p>
        </w:tc>
        <w:tc>
          <w:tcPr>
            <w:tcW w:w="5576" w:type="dxa"/>
            <w:shd w:val="clear" w:color="auto" w:fill="auto"/>
          </w:tcPr>
          <w:p w14:paraId="4FFD8DB3" w14:textId="1C47E4E0" w:rsidR="00A0435D" w:rsidRPr="008D596C" w:rsidRDefault="00A0435D" w:rsidP="000306F5">
            <w:pPr>
              <w:rPr>
                <w:bCs/>
                <w:lang w:eastAsia="zh-CN"/>
              </w:rPr>
            </w:pPr>
            <w:r>
              <w:rPr>
                <w:rFonts w:eastAsia="DengXian"/>
                <w:bCs/>
                <w:lang w:eastAsia="zh-CN"/>
              </w:rPr>
              <w:t xml:space="preserve">We agree </w:t>
            </w:r>
            <w:r w:rsidR="000306F5">
              <w:rPr>
                <w:rFonts w:eastAsia="DengXian" w:hint="eastAsia"/>
                <w:bCs/>
                <w:lang w:eastAsia="zh-CN"/>
              </w:rPr>
              <w:t>that</w:t>
            </w:r>
            <w:r w:rsidR="000306F5" w:rsidRPr="008D596C">
              <w:rPr>
                <w:bCs/>
                <w:lang w:eastAsia="zh-CN"/>
              </w:rPr>
              <w:t xml:space="preserve"> reference point and radius</w:t>
            </w:r>
            <w:r>
              <w:rPr>
                <w:rFonts w:eastAsia="DengXian"/>
                <w:bCs/>
                <w:lang w:eastAsia="zh-CN"/>
              </w:rPr>
              <w:t xml:space="preserve"> </w:t>
            </w:r>
            <w:r w:rsidR="000306F5">
              <w:rPr>
                <w:rFonts w:eastAsia="DengXian" w:hint="eastAsia"/>
                <w:bCs/>
                <w:lang w:eastAsia="zh-CN"/>
              </w:rPr>
              <w:t>can be</w:t>
            </w:r>
            <w:r>
              <w:rPr>
                <w:rFonts w:eastAsia="DengXian"/>
                <w:bCs/>
                <w:lang w:eastAsia="zh-CN"/>
              </w:rPr>
              <w:t xml:space="preserve"> used for </w:t>
            </w:r>
            <w:proofErr w:type="gramStart"/>
            <w:r>
              <w:rPr>
                <w:rFonts w:eastAsia="DengXian"/>
                <w:bCs/>
                <w:lang w:eastAsia="zh-CN"/>
              </w:rPr>
              <w:t>earth-fixed</w:t>
            </w:r>
            <w:proofErr w:type="gramEnd"/>
            <w:r>
              <w:rPr>
                <w:rFonts w:eastAsia="DengXian"/>
                <w:bCs/>
                <w:lang w:eastAsia="zh-CN"/>
              </w:rPr>
              <w:t>.</w:t>
            </w:r>
            <w:r>
              <w:rPr>
                <w:rFonts w:eastAsia="DengXian" w:hint="eastAsia"/>
                <w:bCs/>
                <w:lang w:eastAsia="zh-CN"/>
              </w:rPr>
              <w:t xml:space="preserve"> </w:t>
            </w:r>
            <w:r>
              <w:rPr>
                <w:rFonts w:eastAsia="DengXian"/>
                <w:bCs/>
                <w:lang w:eastAsia="zh-CN"/>
              </w:rPr>
              <w:t>B</w:t>
            </w:r>
            <w:r>
              <w:rPr>
                <w:rFonts w:eastAsia="DengXian" w:hint="eastAsia"/>
                <w:bCs/>
                <w:lang w:eastAsia="zh-CN"/>
              </w:rPr>
              <w:t xml:space="preserve">ut </w:t>
            </w:r>
            <w:proofErr w:type="gramStart"/>
            <w:r>
              <w:rPr>
                <w:rFonts w:eastAsia="DengXian" w:hint="eastAsia"/>
                <w:bCs/>
                <w:lang w:eastAsia="zh-CN"/>
              </w:rPr>
              <w:t>also</w:t>
            </w:r>
            <w:proofErr w:type="gramEnd"/>
            <w:r>
              <w:rPr>
                <w:rFonts w:eastAsia="DengXian" w:hint="eastAsia"/>
                <w:bCs/>
                <w:lang w:eastAsia="zh-CN"/>
              </w:rPr>
              <w:t xml:space="preserve"> not sure how this can be applied to earth-moving cell, maybe time </w:t>
            </w:r>
            <w:r>
              <w:rPr>
                <w:rFonts w:eastAsia="DengXian"/>
                <w:bCs/>
                <w:lang w:eastAsia="zh-CN"/>
              </w:rPr>
              <w:t>information</w:t>
            </w:r>
            <w:r>
              <w:rPr>
                <w:rFonts w:eastAsia="DengXian" w:hint="eastAsia"/>
                <w:bCs/>
                <w:lang w:eastAsia="zh-CN"/>
              </w:rPr>
              <w:t xml:space="preserve"> associated with the reference point is needed.</w:t>
            </w:r>
          </w:p>
        </w:tc>
      </w:tr>
      <w:tr w:rsidR="00735DB6" w:rsidRPr="0019077C" w14:paraId="3DA20BDB" w14:textId="77777777" w:rsidTr="008E27B2">
        <w:trPr>
          <w:trHeight w:val="127"/>
        </w:trPr>
        <w:tc>
          <w:tcPr>
            <w:tcW w:w="2250" w:type="dxa"/>
            <w:shd w:val="clear" w:color="auto" w:fill="auto"/>
          </w:tcPr>
          <w:p w14:paraId="1A9A0BFD" w14:textId="78521D09" w:rsidR="00735DB6" w:rsidRDefault="00735DB6" w:rsidP="00735DB6">
            <w:pPr>
              <w:rPr>
                <w:bCs/>
                <w:lang w:eastAsia="zh-CN"/>
              </w:rPr>
            </w:pPr>
            <w:r>
              <w:rPr>
                <w:bCs/>
                <w:lang w:eastAsia="zh-CN"/>
              </w:rPr>
              <w:t>Google</w:t>
            </w:r>
          </w:p>
        </w:tc>
        <w:tc>
          <w:tcPr>
            <w:tcW w:w="1770" w:type="dxa"/>
          </w:tcPr>
          <w:p w14:paraId="22CA9D96" w14:textId="0130D73D" w:rsidR="00735DB6" w:rsidRDefault="00735DB6" w:rsidP="00735DB6">
            <w:pPr>
              <w:rPr>
                <w:bCs/>
                <w:lang w:eastAsia="zh-CN"/>
              </w:rPr>
            </w:pPr>
            <w:r>
              <w:rPr>
                <w:bCs/>
                <w:lang w:eastAsia="zh-CN"/>
              </w:rPr>
              <w:t>Yes, but only for the earth-fixed scenario</w:t>
            </w:r>
          </w:p>
        </w:tc>
        <w:tc>
          <w:tcPr>
            <w:tcW w:w="5576" w:type="dxa"/>
            <w:shd w:val="clear" w:color="auto" w:fill="auto"/>
          </w:tcPr>
          <w:p w14:paraId="520C5191" w14:textId="49BDE11A" w:rsidR="00735DB6" w:rsidRDefault="00735DB6" w:rsidP="00735DB6">
            <w:pPr>
              <w:rPr>
                <w:rFonts w:eastAsia="DengXian"/>
                <w:bCs/>
                <w:lang w:eastAsia="zh-CN"/>
              </w:rPr>
            </w:pPr>
            <w:r>
              <w:rPr>
                <w:bCs/>
                <w:lang w:eastAsia="zh-CN"/>
              </w:rPr>
              <w:t>We share the same view as Ericsson that the reference location and radius are only for the quasi-earth-fixed cell (i.e., they should only present inside the ‘</w:t>
            </w:r>
            <w:r w:rsidRPr="00AB1161">
              <w:rPr>
                <w:bCs/>
                <w:lang w:eastAsia="zh-CN"/>
              </w:rPr>
              <w:t>earthFixedCellParameters-r17</w:t>
            </w:r>
            <w:r>
              <w:rPr>
                <w:bCs/>
                <w:lang w:eastAsia="zh-CN"/>
              </w:rPr>
              <w:t>’ IE).</w:t>
            </w:r>
          </w:p>
        </w:tc>
      </w:tr>
      <w:tr w:rsidR="001F2DC5" w:rsidRPr="0019077C" w14:paraId="3BA01ECE" w14:textId="77777777" w:rsidTr="008E27B2">
        <w:trPr>
          <w:trHeight w:val="127"/>
        </w:trPr>
        <w:tc>
          <w:tcPr>
            <w:tcW w:w="2250" w:type="dxa"/>
            <w:shd w:val="clear" w:color="auto" w:fill="auto"/>
          </w:tcPr>
          <w:p w14:paraId="513FE61C" w14:textId="048DD167" w:rsidR="001F2DC5" w:rsidRDefault="001F2DC5" w:rsidP="001F2DC5">
            <w:pPr>
              <w:rPr>
                <w:bCs/>
                <w:lang w:eastAsia="zh-CN"/>
              </w:rPr>
            </w:pPr>
            <w:r>
              <w:rPr>
                <w:rFonts w:hint="eastAsia"/>
                <w:bCs/>
                <w:lang w:eastAsia="zh-CN"/>
              </w:rPr>
              <w:t>X</w:t>
            </w:r>
            <w:r>
              <w:rPr>
                <w:bCs/>
                <w:lang w:eastAsia="zh-CN"/>
              </w:rPr>
              <w:t>iaomi</w:t>
            </w:r>
          </w:p>
        </w:tc>
        <w:tc>
          <w:tcPr>
            <w:tcW w:w="1770" w:type="dxa"/>
          </w:tcPr>
          <w:p w14:paraId="1B6B9166" w14:textId="4FA71BA8" w:rsidR="001F2DC5" w:rsidRDefault="001F2DC5" w:rsidP="001F2DC5">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576" w:type="dxa"/>
            <w:shd w:val="clear" w:color="auto" w:fill="auto"/>
          </w:tcPr>
          <w:p w14:paraId="08B5A5A3" w14:textId="58DCE18F" w:rsidR="001F2DC5" w:rsidRDefault="001F2DC5" w:rsidP="001F2DC5">
            <w:pPr>
              <w:rPr>
                <w:bCs/>
                <w:lang w:eastAsia="zh-CN"/>
              </w:rPr>
            </w:pPr>
            <w:r>
              <w:rPr>
                <w:rFonts w:hint="eastAsia"/>
                <w:bCs/>
                <w:lang w:eastAsia="zh-CN"/>
              </w:rPr>
              <w:t>A</w:t>
            </w:r>
            <w:r>
              <w:rPr>
                <w:bCs/>
                <w:lang w:eastAsia="zh-CN"/>
              </w:rPr>
              <w:t>gree with Ericsson that only a single coverage parameter is for one satellite. For earth moving cell, we are not clear how the reference location is implemented, and we have a concern it may lead the UE to predict the reference location based on some additional information. We agree it is used only for earth fixed cell.</w:t>
            </w:r>
          </w:p>
        </w:tc>
      </w:tr>
      <w:tr w:rsidR="004B0E32" w:rsidRPr="0019077C" w14:paraId="31338A8E" w14:textId="77777777" w:rsidTr="008E27B2">
        <w:trPr>
          <w:trHeight w:val="127"/>
        </w:trPr>
        <w:tc>
          <w:tcPr>
            <w:tcW w:w="2250" w:type="dxa"/>
            <w:shd w:val="clear" w:color="auto" w:fill="auto"/>
          </w:tcPr>
          <w:p w14:paraId="1004703C" w14:textId="77777777" w:rsidR="004B0E32" w:rsidRDefault="004B0E32" w:rsidP="001E5C6B">
            <w:pPr>
              <w:rPr>
                <w:rFonts w:eastAsia="MS Mincho"/>
                <w:bCs/>
                <w:lang w:eastAsia="ja-JP"/>
              </w:rPr>
            </w:pPr>
            <w:r>
              <w:rPr>
                <w:rFonts w:eastAsia="MS Mincho"/>
                <w:bCs/>
                <w:lang w:eastAsia="ja-JP"/>
              </w:rPr>
              <w:t>OPPO</w:t>
            </w:r>
          </w:p>
        </w:tc>
        <w:tc>
          <w:tcPr>
            <w:tcW w:w="1770" w:type="dxa"/>
          </w:tcPr>
          <w:p w14:paraId="15525EBA" w14:textId="77777777" w:rsidR="004B0E32" w:rsidRDefault="004B0E32" w:rsidP="001E5C6B">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for earth-fixed </w:t>
            </w:r>
          </w:p>
        </w:tc>
        <w:tc>
          <w:tcPr>
            <w:tcW w:w="5576" w:type="dxa"/>
            <w:shd w:val="clear" w:color="auto" w:fill="auto"/>
          </w:tcPr>
          <w:p w14:paraId="1408D080" w14:textId="77777777" w:rsidR="004B0E32" w:rsidRDefault="004B0E32" w:rsidP="001E5C6B">
            <w:pPr>
              <w:rPr>
                <w:rFonts w:eastAsia="MS Mincho"/>
                <w:bCs/>
                <w:lang w:eastAsia="ja-JP"/>
              </w:rPr>
            </w:pPr>
            <w:r>
              <w:rPr>
                <w:rFonts w:eastAsia="MS Mincho"/>
                <w:bCs/>
                <w:lang w:eastAsia="ja-JP"/>
              </w:rPr>
              <w:t xml:space="preserve">We </w:t>
            </w:r>
            <w:r w:rsidRPr="00901626">
              <w:rPr>
                <w:rFonts w:eastAsia="MS Mincho"/>
                <w:bCs/>
                <w:lang w:eastAsia="ja-JP"/>
              </w:rPr>
              <w:t xml:space="preserve">agree to the rapporteur’s proposal for </w:t>
            </w:r>
            <w:proofErr w:type="spellStart"/>
            <w:r w:rsidRPr="00901626">
              <w:rPr>
                <w:rFonts w:eastAsia="MS Mincho"/>
                <w:bCs/>
                <w:lang w:eastAsia="ja-JP"/>
              </w:rPr>
              <w:t>refencepoint+radius</w:t>
            </w:r>
            <w:proofErr w:type="spellEnd"/>
            <w:r w:rsidRPr="00901626">
              <w:rPr>
                <w:rFonts w:eastAsia="MS Mincho"/>
                <w:bCs/>
                <w:lang w:eastAsia="ja-JP"/>
              </w:rPr>
              <w:t xml:space="preserve"> signalling</w:t>
            </w:r>
            <w:r>
              <w:rPr>
                <w:rFonts w:eastAsia="MS Mincho"/>
                <w:bCs/>
                <w:lang w:eastAsia="ja-JP"/>
              </w:rPr>
              <w:t xml:space="preserve">, but we have the same understanding as Ericsson that whether the reference point and radius could be workable for earth moving cell is not clear. </w:t>
            </w:r>
          </w:p>
        </w:tc>
      </w:tr>
      <w:tr w:rsidR="004B0E32" w:rsidRPr="0019077C" w14:paraId="71CAE6C8" w14:textId="77777777" w:rsidTr="008E27B2">
        <w:trPr>
          <w:trHeight w:val="127"/>
        </w:trPr>
        <w:tc>
          <w:tcPr>
            <w:tcW w:w="2250" w:type="dxa"/>
            <w:shd w:val="clear" w:color="auto" w:fill="auto"/>
          </w:tcPr>
          <w:p w14:paraId="1B366BD2" w14:textId="6E40A7B6" w:rsidR="004B0E32" w:rsidRDefault="008716A0" w:rsidP="001F2DC5">
            <w:pPr>
              <w:rPr>
                <w:bCs/>
                <w:lang w:eastAsia="zh-CN"/>
              </w:rPr>
            </w:pPr>
            <w:r>
              <w:rPr>
                <w:bCs/>
                <w:lang w:eastAsia="zh-CN"/>
              </w:rPr>
              <w:t>Inmarsat</w:t>
            </w:r>
          </w:p>
        </w:tc>
        <w:tc>
          <w:tcPr>
            <w:tcW w:w="1770" w:type="dxa"/>
          </w:tcPr>
          <w:p w14:paraId="11D3103D" w14:textId="7FFA52A8" w:rsidR="004B0E32" w:rsidRDefault="008716A0" w:rsidP="001F2DC5">
            <w:pPr>
              <w:rPr>
                <w:bCs/>
                <w:lang w:eastAsia="zh-CN"/>
              </w:rPr>
            </w:pPr>
            <w:proofErr w:type="gramStart"/>
            <w:r>
              <w:rPr>
                <w:bCs/>
                <w:lang w:eastAsia="zh-CN"/>
              </w:rPr>
              <w:t>Yes</w:t>
            </w:r>
            <w:proofErr w:type="gramEnd"/>
            <w:r>
              <w:rPr>
                <w:bCs/>
                <w:lang w:eastAsia="zh-CN"/>
              </w:rPr>
              <w:t xml:space="preserve"> with comment</w:t>
            </w:r>
          </w:p>
        </w:tc>
        <w:tc>
          <w:tcPr>
            <w:tcW w:w="5576" w:type="dxa"/>
            <w:shd w:val="clear" w:color="auto" w:fill="auto"/>
          </w:tcPr>
          <w:p w14:paraId="00FD03C4" w14:textId="77777777" w:rsidR="008716A0" w:rsidRDefault="008716A0" w:rsidP="008716A0">
            <w:pPr>
              <w:rPr>
                <w:bCs/>
                <w:lang w:eastAsia="zh-CN"/>
              </w:rPr>
            </w:pPr>
            <w:r>
              <w:rPr>
                <w:bCs/>
                <w:lang w:eastAsia="zh-CN"/>
              </w:rPr>
              <w:t xml:space="preserve">In any case (applies to both EMC and EFC), the reference point </w:t>
            </w:r>
            <w:proofErr w:type="gramStart"/>
            <w:r>
              <w:rPr>
                <w:bCs/>
                <w:lang w:eastAsia="zh-CN"/>
              </w:rPr>
              <w:t>has to</w:t>
            </w:r>
            <w:proofErr w:type="gramEnd"/>
            <w:r>
              <w:rPr>
                <w:bCs/>
                <w:lang w:eastAsia="zh-CN"/>
              </w:rPr>
              <w:t xml:space="preserve"> be either assumed or explicitly signalled to be at a given Epoch in line with Ephemeris so that the UE can determine it at any given instant “t”.</w:t>
            </w:r>
          </w:p>
          <w:p w14:paraId="05862BEE" w14:textId="77777777" w:rsidR="008716A0" w:rsidRDefault="008716A0" w:rsidP="008716A0">
            <w:pPr>
              <w:rPr>
                <w:bCs/>
                <w:lang w:eastAsia="zh-CN"/>
              </w:rPr>
            </w:pPr>
          </w:p>
          <w:p w14:paraId="07500602" w14:textId="77777777" w:rsidR="008716A0" w:rsidRDefault="008716A0" w:rsidP="008716A0">
            <w:pPr>
              <w:rPr>
                <w:bCs/>
                <w:lang w:eastAsia="zh-CN"/>
              </w:rPr>
            </w:pPr>
            <w:r>
              <w:rPr>
                <w:bCs/>
                <w:lang w:eastAsia="zh-CN"/>
              </w:rPr>
              <w:t xml:space="preserve">In case of a multi-beam satellite, if the data indicates only full satellite coverage, the UE </w:t>
            </w:r>
            <w:proofErr w:type="gramStart"/>
            <w:r>
              <w:rPr>
                <w:bCs/>
                <w:lang w:eastAsia="zh-CN"/>
              </w:rPr>
              <w:t>has to</w:t>
            </w:r>
            <w:proofErr w:type="gramEnd"/>
            <w:r>
              <w:rPr>
                <w:bCs/>
                <w:lang w:eastAsia="zh-CN"/>
              </w:rPr>
              <w:t xml:space="preserve"> have a-priory knowledge of the coarse beam/cell pattern of the satellite, or at least make an assumption on the number of beams.</w:t>
            </w:r>
          </w:p>
          <w:p w14:paraId="240330B6" w14:textId="77777777" w:rsidR="008716A0" w:rsidRDefault="008716A0" w:rsidP="008716A0">
            <w:pPr>
              <w:rPr>
                <w:bCs/>
                <w:lang w:eastAsia="zh-CN"/>
              </w:rPr>
            </w:pPr>
          </w:p>
          <w:p w14:paraId="2970703F" w14:textId="77777777" w:rsidR="008716A0" w:rsidRDefault="008716A0" w:rsidP="008716A0">
            <w:pPr>
              <w:rPr>
                <w:bCs/>
                <w:lang w:eastAsia="zh-CN"/>
              </w:rPr>
            </w:pPr>
            <w:r>
              <w:rPr>
                <w:bCs/>
                <w:lang w:eastAsia="zh-CN"/>
              </w:rPr>
              <w:t>Maybe a better/more flexible solution could be to leave it such that it can be used per-beam/per-cell, but as a baseline case, it indicates the full satellite coverage (</w:t>
            </w:r>
            <w:proofErr w:type="gramStart"/>
            <w:r>
              <w:rPr>
                <w:bCs/>
                <w:lang w:eastAsia="zh-CN"/>
              </w:rPr>
              <w:t>e.g.</w:t>
            </w:r>
            <w:proofErr w:type="gramEnd"/>
            <w:r>
              <w:rPr>
                <w:bCs/>
                <w:lang w:eastAsia="zh-CN"/>
              </w:rPr>
              <w:t xml:space="preserve"> index 0) and the choice on what to use can be left to NW implementation.  This would cover both multi-beam systems with explicit </w:t>
            </w:r>
            <w:proofErr w:type="gramStart"/>
            <w:r>
              <w:rPr>
                <w:bCs/>
                <w:lang w:eastAsia="zh-CN"/>
              </w:rPr>
              <w:t>or</w:t>
            </w:r>
            <w:proofErr w:type="gramEnd"/>
            <w:r>
              <w:rPr>
                <w:bCs/>
                <w:lang w:eastAsia="zh-CN"/>
              </w:rPr>
              <w:t xml:space="preserve"> implicit beam signalling, as well as single-beam-per-satellite systems.</w:t>
            </w:r>
          </w:p>
          <w:p w14:paraId="6922A96F" w14:textId="77777777" w:rsidR="004B0E32" w:rsidRDefault="004B0E32" w:rsidP="001F2DC5">
            <w:pPr>
              <w:rPr>
                <w:bCs/>
                <w:lang w:eastAsia="zh-CN"/>
              </w:rPr>
            </w:pPr>
          </w:p>
        </w:tc>
      </w:tr>
      <w:tr w:rsidR="008E27B2" w:rsidRPr="0019077C" w14:paraId="252536FF" w14:textId="77777777" w:rsidTr="001E5C6B">
        <w:trPr>
          <w:trHeight w:val="127"/>
        </w:trPr>
        <w:tc>
          <w:tcPr>
            <w:tcW w:w="2250" w:type="dxa"/>
            <w:shd w:val="clear" w:color="auto" w:fill="auto"/>
          </w:tcPr>
          <w:p w14:paraId="0743FEAA" w14:textId="77777777" w:rsidR="008E27B2" w:rsidRDefault="008E27B2" w:rsidP="001E5C6B">
            <w:pPr>
              <w:rPr>
                <w:bCs/>
                <w:lang w:eastAsia="zh-CN"/>
              </w:rPr>
            </w:pPr>
            <w:proofErr w:type="spellStart"/>
            <w:r>
              <w:rPr>
                <w:bCs/>
                <w:lang w:eastAsia="zh-CN"/>
              </w:rPr>
              <w:t>InterDigital</w:t>
            </w:r>
            <w:proofErr w:type="spellEnd"/>
          </w:p>
        </w:tc>
        <w:tc>
          <w:tcPr>
            <w:tcW w:w="1770" w:type="dxa"/>
          </w:tcPr>
          <w:p w14:paraId="568D866A" w14:textId="77777777" w:rsidR="008E27B2" w:rsidRDefault="008E27B2" w:rsidP="001E5C6B">
            <w:pPr>
              <w:rPr>
                <w:bCs/>
                <w:lang w:eastAsia="zh-CN"/>
              </w:rPr>
            </w:pPr>
            <w:r>
              <w:rPr>
                <w:bCs/>
                <w:lang w:eastAsia="zh-CN"/>
              </w:rPr>
              <w:t>Yes</w:t>
            </w:r>
          </w:p>
        </w:tc>
        <w:tc>
          <w:tcPr>
            <w:tcW w:w="5576" w:type="dxa"/>
            <w:shd w:val="clear" w:color="auto" w:fill="auto"/>
          </w:tcPr>
          <w:p w14:paraId="0E6A755D" w14:textId="77777777" w:rsidR="008E27B2" w:rsidRDefault="008E27B2" w:rsidP="001E5C6B">
            <w:pPr>
              <w:rPr>
                <w:bCs/>
                <w:lang w:eastAsia="zh-CN"/>
              </w:rPr>
            </w:pPr>
          </w:p>
        </w:tc>
      </w:tr>
      <w:tr w:rsidR="004B0E32" w:rsidRPr="0019077C" w14:paraId="5F5ABCA7" w14:textId="77777777" w:rsidTr="00BF24B7">
        <w:trPr>
          <w:trHeight w:val="1651"/>
        </w:trPr>
        <w:tc>
          <w:tcPr>
            <w:tcW w:w="2250" w:type="dxa"/>
            <w:shd w:val="clear" w:color="auto" w:fill="auto"/>
          </w:tcPr>
          <w:p w14:paraId="2050EA59" w14:textId="1FFC54B9" w:rsidR="004B0E32" w:rsidRDefault="007268B2" w:rsidP="001F2DC5">
            <w:pPr>
              <w:rPr>
                <w:bCs/>
                <w:lang w:eastAsia="zh-CN"/>
              </w:rPr>
            </w:pPr>
            <w:proofErr w:type="spellStart"/>
            <w:r>
              <w:rPr>
                <w:bCs/>
                <w:lang w:eastAsia="zh-CN"/>
              </w:rPr>
              <w:t>Sateliot</w:t>
            </w:r>
            <w:proofErr w:type="spellEnd"/>
          </w:p>
        </w:tc>
        <w:tc>
          <w:tcPr>
            <w:tcW w:w="1770" w:type="dxa"/>
          </w:tcPr>
          <w:p w14:paraId="7E8D5777" w14:textId="77777777" w:rsidR="007268B2" w:rsidRDefault="007268B2" w:rsidP="007268B2">
            <w:pPr>
              <w:rPr>
                <w:bCs/>
                <w:lang w:eastAsia="zh-CN"/>
              </w:rPr>
            </w:pPr>
            <w:r>
              <w:rPr>
                <w:bCs/>
                <w:lang w:eastAsia="zh-CN"/>
              </w:rPr>
              <w:t xml:space="preserve">Yes, for </w:t>
            </w:r>
            <w:proofErr w:type="gramStart"/>
            <w:r>
              <w:rPr>
                <w:bCs/>
                <w:lang w:eastAsia="zh-CN"/>
              </w:rPr>
              <w:t>earth-fixed</w:t>
            </w:r>
            <w:proofErr w:type="gramEnd"/>
            <w:r>
              <w:rPr>
                <w:bCs/>
                <w:lang w:eastAsia="zh-CN"/>
              </w:rPr>
              <w:t>.</w:t>
            </w:r>
          </w:p>
          <w:p w14:paraId="0F616DAA" w14:textId="77777777" w:rsidR="007268B2" w:rsidRDefault="007268B2" w:rsidP="007268B2">
            <w:pPr>
              <w:rPr>
                <w:bCs/>
                <w:lang w:eastAsia="zh-CN"/>
              </w:rPr>
            </w:pPr>
          </w:p>
          <w:p w14:paraId="5B3B11CD" w14:textId="27B8C8EF" w:rsidR="004B0E32" w:rsidRDefault="007268B2" w:rsidP="007268B2">
            <w:pPr>
              <w:rPr>
                <w:bCs/>
                <w:lang w:eastAsia="zh-CN"/>
              </w:rPr>
            </w:pPr>
            <w:r>
              <w:rPr>
                <w:bCs/>
                <w:lang w:eastAsia="zh-CN"/>
              </w:rPr>
              <w:t xml:space="preserve">No, for </w:t>
            </w:r>
            <w:proofErr w:type="gramStart"/>
            <w:r>
              <w:rPr>
                <w:bCs/>
                <w:lang w:eastAsia="zh-CN"/>
              </w:rPr>
              <w:t>earth-moving</w:t>
            </w:r>
            <w:proofErr w:type="gramEnd"/>
            <w:r>
              <w:rPr>
                <w:bCs/>
                <w:lang w:eastAsia="zh-CN"/>
              </w:rPr>
              <w:t>.</w:t>
            </w:r>
          </w:p>
        </w:tc>
        <w:tc>
          <w:tcPr>
            <w:tcW w:w="5576" w:type="dxa"/>
            <w:shd w:val="clear" w:color="auto" w:fill="auto"/>
          </w:tcPr>
          <w:p w14:paraId="6A6F5D12" w14:textId="77777777" w:rsidR="007268B2" w:rsidRDefault="007268B2" w:rsidP="007268B2">
            <w:pPr>
              <w:rPr>
                <w:bCs/>
                <w:lang w:eastAsia="zh-CN"/>
              </w:rPr>
            </w:pPr>
            <w:r>
              <w:rPr>
                <w:bCs/>
                <w:lang w:eastAsia="zh-CN"/>
              </w:rPr>
              <w:t xml:space="preserve">For earth-moving cells, the “reference point + radius” should necessarily be given as a relative point with regard to </w:t>
            </w:r>
            <w:proofErr w:type="gramStart"/>
            <w:r>
              <w:rPr>
                <w:bCs/>
                <w:lang w:eastAsia="zh-CN"/>
              </w:rPr>
              <w:t>e.g.</w:t>
            </w:r>
            <w:proofErr w:type="gramEnd"/>
            <w:r>
              <w:rPr>
                <w:bCs/>
                <w:lang w:eastAsia="zh-CN"/>
              </w:rPr>
              <w:t xml:space="preserve"> Nadir point of the satellite. </w:t>
            </w:r>
          </w:p>
          <w:p w14:paraId="4D5279DE" w14:textId="77777777" w:rsidR="007268B2" w:rsidRDefault="007268B2" w:rsidP="007268B2">
            <w:pPr>
              <w:rPr>
                <w:bCs/>
                <w:lang w:eastAsia="zh-CN"/>
              </w:rPr>
            </w:pPr>
          </w:p>
          <w:p w14:paraId="0426CB87" w14:textId="701A1CED" w:rsidR="004B0E32" w:rsidRDefault="007268B2" w:rsidP="007268B2">
            <w:pPr>
              <w:rPr>
                <w:bCs/>
                <w:lang w:eastAsia="zh-CN"/>
              </w:rPr>
            </w:pPr>
            <w:r>
              <w:rPr>
                <w:bCs/>
                <w:lang w:eastAsia="zh-CN"/>
              </w:rPr>
              <w:t>However, for that purpose, we think that just providing two elevation angles (as covered in Q4.6) is enough and requires less bits</w:t>
            </w:r>
          </w:p>
        </w:tc>
      </w:tr>
      <w:tr w:rsidR="001E5C6B" w:rsidRPr="0019077C" w14:paraId="642C1E6C" w14:textId="77777777" w:rsidTr="00975FBA">
        <w:trPr>
          <w:trHeight w:val="645"/>
        </w:trPr>
        <w:tc>
          <w:tcPr>
            <w:tcW w:w="2250" w:type="dxa"/>
            <w:shd w:val="clear" w:color="auto" w:fill="auto"/>
          </w:tcPr>
          <w:p w14:paraId="2CBFFF23" w14:textId="2A4CA8A1" w:rsidR="001E5C6B" w:rsidRDefault="00975FBA" w:rsidP="001F2DC5">
            <w:pPr>
              <w:rPr>
                <w:bCs/>
                <w:lang w:eastAsia="zh-CN"/>
              </w:rPr>
            </w:pPr>
            <w:proofErr w:type="spellStart"/>
            <w:r>
              <w:rPr>
                <w:bCs/>
                <w:lang w:eastAsia="zh-CN"/>
              </w:rPr>
              <w:t>Novamint</w:t>
            </w:r>
            <w:proofErr w:type="spellEnd"/>
          </w:p>
        </w:tc>
        <w:tc>
          <w:tcPr>
            <w:tcW w:w="1770" w:type="dxa"/>
          </w:tcPr>
          <w:p w14:paraId="5CABAFDD" w14:textId="177D9268" w:rsidR="001E5C6B" w:rsidRDefault="00975FBA" w:rsidP="007268B2">
            <w:pPr>
              <w:rPr>
                <w:bCs/>
                <w:lang w:eastAsia="zh-CN"/>
              </w:rPr>
            </w:pPr>
            <w:r>
              <w:rPr>
                <w:bCs/>
                <w:lang w:eastAsia="zh-CN"/>
              </w:rPr>
              <w:t>Yes, but only for earth-fixed</w:t>
            </w:r>
          </w:p>
        </w:tc>
        <w:tc>
          <w:tcPr>
            <w:tcW w:w="5576" w:type="dxa"/>
            <w:shd w:val="clear" w:color="auto" w:fill="auto"/>
          </w:tcPr>
          <w:p w14:paraId="41869C6F" w14:textId="01EBB940" w:rsidR="001E5C6B" w:rsidRDefault="00975FBA" w:rsidP="007268B2">
            <w:pPr>
              <w:rPr>
                <w:bCs/>
                <w:lang w:eastAsia="zh-CN"/>
              </w:rPr>
            </w:pPr>
            <w:r>
              <w:rPr>
                <w:bCs/>
                <w:lang w:eastAsia="zh-CN"/>
              </w:rPr>
              <w:t xml:space="preserve">For earth-moving, agree with </w:t>
            </w:r>
            <w:proofErr w:type="spellStart"/>
            <w:r>
              <w:rPr>
                <w:bCs/>
                <w:lang w:eastAsia="zh-CN"/>
              </w:rPr>
              <w:t>Sateliot’s</w:t>
            </w:r>
            <w:proofErr w:type="spellEnd"/>
            <w:r>
              <w:rPr>
                <w:bCs/>
                <w:lang w:eastAsia="zh-CN"/>
              </w:rPr>
              <w:t xml:space="preserve"> comments</w:t>
            </w:r>
          </w:p>
        </w:tc>
      </w:tr>
      <w:tr w:rsidR="00ED7997" w:rsidRPr="0019077C" w14:paraId="39915209" w14:textId="77777777" w:rsidTr="00975FBA">
        <w:trPr>
          <w:trHeight w:val="645"/>
        </w:trPr>
        <w:tc>
          <w:tcPr>
            <w:tcW w:w="2250" w:type="dxa"/>
            <w:shd w:val="clear" w:color="auto" w:fill="auto"/>
          </w:tcPr>
          <w:p w14:paraId="1CD5081D" w14:textId="19C5C733" w:rsidR="00ED7997" w:rsidRDefault="00ED7997" w:rsidP="001F2DC5">
            <w:pPr>
              <w:rPr>
                <w:bCs/>
                <w:lang w:eastAsia="zh-CN"/>
              </w:rPr>
            </w:pPr>
            <w:r>
              <w:rPr>
                <w:bCs/>
                <w:lang w:eastAsia="zh-CN"/>
              </w:rPr>
              <w:t>GateHouse</w:t>
            </w:r>
          </w:p>
        </w:tc>
        <w:tc>
          <w:tcPr>
            <w:tcW w:w="1770" w:type="dxa"/>
          </w:tcPr>
          <w:p w14:paraId="33A50339" w14:textId="5663D267" w:rsidR="00ED7997" w:rsidRDefault="00ED7997" w:rsidP="007268B2">
            <w:pPr>
              <w:rPr>
                <w:bCs/>
                <w:lang w:eastAsia="zh-CN"/>
              </w:rPr>
            </w:pPr>
            <w:r>
              <w:rPr>
                <w:bCs/>
                <w:lang w:eastAsia="zh-CN"/>
              </w:rPr>
              <w:t>Yes</w:t>
            </w:r>
          </w:p>
        </w:tc>
        <w:tc>
          <w:tcPr>
            <w:tcW w:w="5576" w:type="dxa"/>
            <w:shd w:val="clear" w:color="auto" w:fill="auto"/>
          </w:tcPr>
          <w:p w14:paraId="5C796E82" w14:textId="77777777" w:rsidR="00ED7997" w:rsidRDefault="00ED7997" w:rsidP="007268B2">
            <w:pPr>
              <w:rPr>
                <w:bCs/>
                <w:lang w:eastAsia="zh-CN"/>
              </w:rPr>
            </w:pPr>
          </w:p>
        </w:tc>
      </w:tr>
    </w:tbl>
    <w:p w14:paraId="48C3B251" w14:textId="77777777" w:rsidR="006D6714" w:rsidRDefault="006D6714" w:rsidP="00F44DF6">
      <w:pPr>
        <w:pStyle w:val="Doc-text2"/>
        <w:ind w:left="0" w:firstLine="0"/>
      </w:pPr>
    </w:p>
    <w:p w14:paraId="15507048" w14:textId="77777777" w:rsidR="006D6714" w:rsidRDefault="006D6714" w:rsidP="00F44DF6">
      <w:pPr>
        <w:pStyle w:val="Doc-text2"/>
        <w:ind w:left="0" w:firstLine="0"/>
      </w:pPr>
    </w:p>
    <w:p w14:paraId="1EF796A2" w14:textId="07DFAFA5" w:rsidR="00C12C65" w:rsidRDefault="00C12C65" w:rsidP="00F44DF6">
      <w:pPr>
        <w:pStyle w:val="Doc-text2"/>
        <w:ind w:left="0" w:firstLine="0"/>
      </w:pPr>
    </w:p>
    <w:p w14:paraId="2B621373" w14:textId="77777777" w:rsidR="000522B0" w:rsidRDefault="000522B0" w:rsidP="00F44DF6">
      <w:pPr>
        <w:pStyle w:val="Doc-text2"/>
        <w:ind w:left="0" w:firstLine="0"/>
      </w:pPr>
    </w:p>
    <w:p w14:paraId="6E6A1F36" w14:textId="1250D229" w:rsidR="001D3911" w:rsidRDefault="001D3911" w:rsidP="00522D60">
      <w:pPr>
        <w:pStyle w:val="Heading3"/>
      </w:pPr>
      <w:r>
        <w:t>Elevation angles (EM only)</w:t>
      </w:r>
    </w:p>
    <w:p w14:paraId="5A06637B" w14:textId="4D744323" w:rsidR="00FF278A" w:rsidRDefault="00FF278A" w:rsidP="00D62C51">
      <w:pPr>
        <w:pStyle w:val="Doc-title"/>
        <w:ind w:left="0" w:firstLine="0"/>
      </w:pPr>
      <w:r w:rsidRPr="00D62C51">
        <w:t>In this scheme two elevation angles</w:t>
      </w:r>
      <w:r w:rsidR="00D62C51" w:rsidRPr="00D62C51">
        <w:t>,</w:t>
      </w:r>
      <w:r w:rsidRPr="00D62C51">
        <w:t xml:space="preserve"> </w:t>
      </w:r>
      <w:r w:rsidR="00D62C51" w:rsidRPr="00D62C51">
        <w:t xml:space="preserve">define the cross-track (axis orthogonal to the direction of the satellite) footprint coverage width. In this scheme the elevation angles are given with regards to the satellite position. </w:t>
      </w:r>
      <w:r w:rsidR="00FB452B">
        <w:t xml:space="preserve">In </w:t>
      </w:r>
      <w:hyperlink r:id="rId24" w:history="1">
        <w:r w:rsidR="00FB452B" w:rsidRPr="00A02066">
          <w:rPr>
            <w:rStyle w:val="Hyperlink"/>
          </w:rPr>
          <w:t>R2-2206160</w:t>
        </w:r>
      </w:hyperlink>
      <w:r w:rsidR="00FB452B">
        <w:t xml:space="preserve"> the following description is made:</w:t>
      </w:r>
    </w:p>
    <w:p w14:paraId="5A2A6450" w14:textId="2757334C" w:rsidR="00FB452B" w:rsidRDefault="00FB452B" w:rsidP="00FB452B">
      <w:pPr>
        <w:pStyle w:val="Doc-text2"/>
      </w:pPr>
    </w:p>
    <w:p w14:paraId="58191B00" w14:textId="77777777" w:rsidR="00FB452B" w:rsidRPr="00D62C51" w:rsidRDefault="00FB452B" w:rsidP="00FB452B">
      <w:pPr>
        <w:pBdr>
          <w:top w:val="nil"/>
          <w:left w:val="nil"/>
          <w:bottom w:val="nil"/>
          <w:right w:val="nil"/>
          <w:between w:val="nil"/>
        </w:pBdr>
      </w:pPr>
      <w:r w:rsidRPr="00D62C51">
        <w:t>If a single value is given, the “Right-” and “Left minimum elevation angles” are assumed equivalent. That is, the footprint is even around the satellite track.</w:t>
      </w:r>
      <w:r>
        <w:t xml:space="preserve"> </w:t>
      </w:r>
      <w:r w:rsidRPr="00D62C51">
        <w:t xml:space="preserve">To describe a footprint coverage that is offset from the satellite track, two minimum elevation angle thresholds can be specified. The right minimum elevation angle is the rightmost (with </w:t>
      </w:r>
      <w:r w:rsidRPr="00D62C51">
        <w:lastRenderedPageBreak/>
        <w:t>reference to the satellite direction) elevation angle. The left being the leftmost.</w:t>
      </w:r>
      <w:r>
        <w:t xml:space="preserve"> </w:t>
      </w:r>
      <w:r w:rsidRPr="00D62C51">
        <w:t>Both angles can be given from -70 to 70 allowing a leftmost elevation angle to be placed on the right side of the reference satellite. A “left minimum elevation angle” that is located to the right of the reference satellite is indicated by a negative sign on the elevation angle and equivalently for a “right minimum elevation angle” to the left of the reference satellite. See Figure Y.</w:t>
      </w:r>
    </w:p>
    <w:p w14:paraId="5757A31B" w14:textId="77777777" w:rsidR="00FB452B" w:rsidRPr="00FB452B" w:rsidRDefault="00FB452B" w:rsidP="00FB452B">
      <w:pPr>
        <w:pStyle w:val="Doc-text2"/>
      </w:pPr>
    </w:p>
    <w:p w14:paraId="27E9B28B" w14:textId="522E83E8" w:rsidR="00D62C51" w:rsidRPr="00D62C51" w:rsidRDefault="0016161A" w:rsidP="00D62C51">
      <w:pPr>
        <w:pStyle w:val="Doc-text2"/>
      </w:pPr>
      <w:r>
        <w:rPr>
          <w:noProof/>
          <w:lang w:val="en-US"/>
        </w:rPr>
        <w:drawing>
          <wp:inline distT="0" distB="0" distL="0" distR="0" wp14:anchorId="7A4EAB9E" wp14:editId="278718CE">
            <wp:extent cx="3635882" cy="155050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1059" cy="1556977"/>
                    </a:xfrm>
                    <a:prstGeom prst="rect">
                      <a:avLst/>
                    </a:prstGeom>
                    <a:noFill/>
                    <a:ln>
                      <a:noFill/>
                    </a:ln>
                  </pic:spPr>
                </pic:pic>
              </a:graphicData>
            </a:graphic>
          </wp:inline>
        </w:drawing>
      </w:r>
    </w:p>
    <w:p w14:paraId="1517C4B6" w14:textId="71C461C0" w:rsidR="00D62C51" w:rsidRPr="00D62C51" w:rsidRDefault="00D62C51" w:rsidP="00D62C51">
      <w:pPr>
        <w:rPr>
          <w:rFonts w:eastAsia="Arial"/>
        </w:rPr>
      </w:pPr>
      <w:r w:rsidRPr="00D62C51">
        <w:rPr>
          <w:b/>
        </w:rPr>
        <w:t>Figure Y</w:t>
      </w:r>
      <w:r w:rsidRPr="00D62C51">
        <w:t xml:space="preserve">. </w:t>
      </w:r>
      <w:r w:rsidRPr="00D62C51">
        <w:rPr>
          <w:rFonts w:eastAsia="Arial"/>
        </w:rPr>
        <w:t xml:space="preserve">Satellites travelling “into the paper”. The left satellite depicts the case of a footprint cross-section that is even around the nadir and so a single </w:t>
      </w:r>
      <w:r w:rsidR="00FB452B">
        <w:rPr>
          <w:rFonts w:eastAsia="Arial"/>
        </w:rPr>
        <w:t xml:space="preserve">elevation </w:t>
      </w:r>
      <w:r w:rsidRPr="00D62C51">
        <w:rPr>
          <w:rFonts w:eastAsia="Arial"/>
        </w:rPr>
        <w:t>angle “a” is necessary to describe the case. In this case a UE will be within the footprint if the minimum elevation</w:t>
      </w:r>
      <w:r w:rsidR="00FB452B">
        <w:rPr>
          <w:rFonts w:eastAsia="Arial"/>
        </w:rPr>
        <w:t xml:space="preserve"> </w:t>
      </w:r>
      <w:proofErr w:type="gramStart"/>
      <w:r w:rsidRPr="00D62C51">
        <w:rPr>
          <w:rFonts w:eastAsia="Arial"/>
        </w:rPr>
        <w:t>angle</w:t>
      </w:r>
      <w:proofErr w:type="gramEnd"/>
      <w:r w:rsidRPr="00D62C51">
        <w:rPr>
          <w:rFonts w:eastAsia="Arial"/>
        </w:rPr>
        <w:t xml:space="preserve"> </w:t>
      </w:r>
      <w:r w:rsidR="00FB452B">
        <w:rPr>
          <w:rFonts w:eastAsia="Arial"/>
        </w:rPr>
        <w:t>the</w:t>
      </w:r>
      <w:r w:rsidRPr="00D62C51">
        <w:rPr>
          <w:rFonts w:eastAsia="Arial"/>
        </w:rPr>
        <w:t xml:space="preserve"> UE will experience during a satellite pass is greater than “a”. The satellite to the right projects a footprint to the left of the satellite: the “right minimum elevation angle”, “b”, is on the left</w:t>
      </w:r>
      <w:r w:rsidR="00FB452B">
        <w:rPr>
          <w:rFonts w:eastAsia="Arial"/>
        </w:rPr>
        <w:t xml:space="preserve"> of the satellite</w:t>
      </w:r>
      <w:r w:rsidRPr="00D62C51">
        <w:rPr>
          <w:rFonts w:eastAsia="Arial"/>
        </w:rPr>
        <w:t xml:space="preserve"> - it is measured as any other</w:t>
      </w:r>
      <w:r w:rsidR="00FB452B">
        <w:rPr>
          <w:rFonts w:eastAsia="Arial"/>
        </w:rPr>
        <w:t xml:space="preserve"> elevation </w:t>
      </w:r>
      <w:proofErr w:type="gramStart"/>
      <w:r w:rsidR="00FB452B">
        <w:rPr>
          <w:rFonts w:eastAsia="Arial"/>
        </w:rPr>
        <w:t>angle</w:t>
      </w:r>
      <w:r w:rsidRPr="00D62C51">
        <w:rPr>
          <w:rFonts w:eastAsia="Arial"/>
        </w:rPr>
        <w:t>, but</w:t>
      </w:r>
      <w:proofErr w:type="gramEnd"/>
      <w:r w:rsidRPr="00D62C51">
        <w:rPr>
          <w:rFonts w:eastAsia="Arial"/>
        </w:rPr>
        <w:t xml:space="preserve"> assigned a negative sign. In this case a UE will be within the footprint if the minimum elevation </w:t>
      </w:r>
      <w:proofErr w:type="gramStart"/>
      <w:r w:rsidRPr="00D62C51">
        <w:rPr>
          <w:rFonts w:eastAsia="Arial"/>
        </w:rPr>
        <w:t>angle</w:t>
      </w:r>
      <w:proofErr w:type="gramEnd"/>
      <w:r w:rsidRPr="00D62C51">
        <w:rPr>
          <w:rFonts w:eastAsia="Arial"/>
        </w:rPr>
        <w:t xml:space="preserve"> </w:t>
      </w:r>
      <w:r w:rsidR="00FB452B">
        <w:rPr>
          <w:rFonts w:eastAsia="Arial"/>
        </w:rPr>
        <w:t>the</w:t>
      </w:r>
      <w:r w:rsidRPr="00D62C51">
        <w:rPr>
          <w:rFonts w:eastAsia="Arial"/>
        </w:rPr>
        <w:t xml:space="preserve"> UE will experience during a satellite pass is greater than “a”, less than “b” and the UE is located on the left of the satellite pass.</w:t>
      </w:r>
    </w:p>
    <w:p w14:paraId="705201B1" w14:textId="6C90F9B1" w:rsidR="00D62C51" w:rsidRDefault="00D62C51" w:rsidP="00D62C51">
      <w:pPr>
        <w:pStyle w:val="Doc-text2"/>
      </w:pPr>
    </w:p>
    <w:p w14:paraId="10C7F01E" w14:textId="77777777" w:rsidR="000522B0" w:rsidRPr="00D62C51" w:rsidRDefault="000522B0" w:rsidP="00D62C51">
      <w:pPr>
        <w:pStyle w:val="Doc-text2"/>
      </w:pPr>
    </w:p>
    <w:p w14:paraId="1E39BFCB" w14:textId="77777777" w:rsidR="000522B0" w:rsidRPr="00A2294C" w:rsidRDefault="000522B0" w:rsidP="000522B0">
      <w:pPr>
        <w:pStyle w:val="Doc-text2"/>
        <w:ind w:left="0" w:firstLine="0"/>
        <w:rPr>
          <w:b/>
          <w:bCs/>
        </w:rPr>
      </w:pPr>
      <w:r w:rsidRPr="00A2294C">
        <w:rPr>
          <w:b/>
          <w:bCs/>
        </w:rPr>
        <w:t>Rapporteur’s proposal:</w:t>
      </w:r>
    </w:p>
    <w:p w14:paraId="287FA18B" w14:textId="77777777" w:rsidR="000522B0" w:rsidRDefault="000522B0" w:rsidP="000522B0">
      <w:pPr>
        <w:pStyle w:val="Doc-text2"/>
      </w:pPr>
    </w:p>
    <w:p w14:paraId="43652052" w14:textId="308EDB19" w:rsidR="000522B0" w:rsidRDefault="000522B0" w:rsidP="000522B0">
      <w:pPr>
        <w:pStyle w:val="Doc-text2"/>
        <w:ind w:left="0" w:firstLine="0"/>
      </w:pPr>
      <w:r>
        <w:t xml:space="preserve">Reference point: </w:t>
      </w:r>
      <w:r>
        <w:tab/>
      </w:r>
      <w:r>
        <w:tab/>
        <w:t>Associated SGP4 satellite</w:t>
      </w:r>
    </w:p>
    <w:p w14:paraId="1995C6ED" w14:textId="77777777" w:rsidR="000522B0" w:rsidRDefault="000522B0" w:rsidP="000522B0">
      <w:pPr>
        <w:pStyle w:val="Doc-text2"/>
        <w:ind w:left="0" w:firstLine="0"/>
      </w:pPr>
    </w:p>
    <w:p w14:paraId="31C09EAB" w14:textId="2647C2DF" w:rsidR="000522B0" w:rsidRDefault="000522B0" w:rsidP="000522B0">
      <w:pPr>
        <w:pStyle w:val="Doc-text2"/>
        <w:ind w:left="0" w:firstLine="0"/>
      </w:pPr>
      <w:r>
        <w:t>Elevation angles:</w:t>
      </w:r>
    </w:p>
    <w:p w14:paraId="4593D060" w14:textId="49079801" w:rsidR="000522B0" w:rsidRDefault="000522B0" w:rsidP="000522B0">
      <w:pPr>
        <w:pStyle w:val="Doc-text2"/>
      </w:pPr>
      <w:r>
        <w:tab/>
      </w:r>
      <w:r>
        <w:tab/>
        <w:t xml:space="preserve">Range -70 to 70 </w:t>
      </w:r>
      <w:proofErr w:type="spellStart"/>
      <w:r>
        <w:t>Deg</w:t>
      </w:r>
      <w:proofErr w:type="spellEnd"/>
    </w:p>
    <w:p w14:paraId="52ADCCF0" w14:textId="7BFABECA" w:rsidR="000522B0" w:rsidRPr="00BC3D95" w:rsidRDefault="000522B0" w:rsidP="000522B0">
      <w:pPr>
        <w:pStyle w:val="Doc-text2"/>
      </w:pPr>
      <w:r>
        <w:tab/>
      </w:r>
      <w:r>
        <w:tab/>
        <w:t xml:space="preserve">Granularity: 10 </w:t>
      </w:r>
      <w:proofErr w:type="spellStart"/>
      <w:r>
        <w:t>Deg</w:t>
      </w:r>
      <w:proofErr w:type="spellEnd"/>
      <w:r>
        <w:br/>
      </w:r>
      <w:r>
        <w:tab/>
        <w:t>Bits: 4</w:t>
      </w:r>
      <w:r w:rsidR="001C2536">
        <w:t xml:space="preserve"> x2</w:t>
      </w:r>
    </w:p>
    <w:p w14:paraId="53C9DE9E" w14:textId="4060BB3B" w:rsidR="00FF278A" w:rsidRDefault="001C2536" w:rsidP="003705BC">
      <w:pPr>
        <w:pStyle w:val="Doc-text2"/>
        <w:ind w:left="0" w:firstLine="0"/>
      </w:pPr>
      <w:proofErr w:type="gramStart"/>
      <w:r>
        <w:t>So</w:t>
      </w:r>
      <w:proofErr w:type="gramEnd"/>
      <w:r>
        <w:t xml:space="preserve"> 8 bits in total.</w:t>
      </w:r>
    </w:p>
    <w:p w14:paraId="3DA10D26" w14:textId="668248B0" w:rsidR="00FB452B" w:rsidRDefault="00FB452B" w:rsidP="00FF278A">
      <w:pPr>
        <w:pStyle w:val="Doc-text2"/>
      </w:pPr>
    </w:p>
    <w:p w14:paraId="77055392" w14:textId="27C5A219" w:rsidR="003705BC" w:rsidRPr="00FF278A" w:rsidRDefault="00FB452B" w:rsidP="001C2536">
      <w:pPr>
        <w:pStyle w:val="Doc-text2"/>
        <w:ind w:left="363"/>
        <w:rPr>
          <w:b/>
          <w:bCs/>
        </w:rPr>
      </w:pPr>
      <w:r w:rsidRPr="001C2536">
        <w:rPr>
          <w:b/>
          <w:highlight w:val="cyan"/>
        </w:rPr>
        <w:t>Question 4.</w:t>
      </w:r>
      <w:r w:rsidR="004A2284" w:rsidRPr="001C2536">
        <w:rPr>
          <w:b/>
          <w:highlight w:val="cyan"/>
        </w:rPr>
        <w:t>6</w:t>
      </w:r>
      <w:r w:rsidRPr="001C2536">
        <w:rPr>
          <w:b/>
          <w:highlight w:val="cyan"/>
        </w:rPr>
        <w:t xml:space="preserve">: </w:t>
      </w:r>
      <w:r w:rsidR="001C2536" w:rsidRPr="001C2536">
        <w:rPr>
          <w:highlight w:val="cyan"/>
        </w:rPr>
        <w:t>Do you agree to the rapporteur’s proposal for elevation angle as a footprint parameter? – to be allowed strictly for the earth-moving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920"/>
        <w:gridCol w:w="5366"/>
      </w:tblGrid>
      <w:tr w:rsidR="00144BF9" w:rsidRPr="00274625" w14:paraId="78F29ED9" w14:textId="77777777" w:rsidTr="005078C1">
        <w:trPr>
          <w:trHeight w:val="132"/>
        </w:trPr>
        <w:tc>
          <w:tcPr>
            <w:tcW w:w="2310" w:type="dxa"/>
            <w:shd w:val="clear" w:color="auto" w:fill="D9D9D9" w:themeFill="background1" w:themeFillShade="D9"/>
          </w:tcPr>
          <w:p w14:paraId="4CBF7544" w14:textId="77777777" w:rsidR="003705BC" w:rsidRPr="003705BC" w:rsidRDefault="003705BC" w:rsidP="003705BC">
            <w:pPr>
              <w:jc w:val="both"/>
              <w:rPr>
                <w:b/>
                <w:bCs/>
                <w:lang w:eastAsia="zh-CN"/>
              </w:rPr>
            </w:pPr>
            <w:r w:rsidRPr="003705BC">
              <w:rPr>
                <w:b/>
                <w:bCs/>
                <w:lang w:eastAsia="zh-CN"/>
              </w:rPr>
              <w:t>Company</w:t>
            </w:r>
          </w:p>
        </w:tc>
        <w:tc>
          <w:tcPr>
            <w:tcW w:w="1920" w:type="dxa"/>
            <w:shd w:val="clear" w:color="auto" w:fill="D9D9D9" w:themeFill="background1" w:themeFillShade="D9"/>
          </w:tcPr>
          <w:p w14:paraId="6802A0E5" w14:textId="77777777" w:rsidR="003705BC" w:rsidRPr="00314C0C" w:rsidRDefault="003705BC" w:rsidP="00E776A5">
            <w:pPr>
              <w:jc w:val="both"/>
              <w:rPr>
                <w:rFonts w:eastAsia="SimSun"/>
                <w:b/>
                <w:bCs/>
                <w:lang w:eastAsia="zh-CN"/>
              </w:rPr>
            </w:pPr>
            <w:r>
              <w:rPr>
                <w:rFonts w:eastAsia="SimSun"/>
                <w:b/>
                <w:bCs/>
                <w:lang w:eastAsia="zh-CN"/>
              </w:rPr>
              <w:t>Yes/No</w:t>
            </w:r>
          </w:p>
        </w:tc>
        <w:tc>
          <w:tcPr>
            <w:tcW w:w="5366" w:type="dxa"/>
            <w:shd w:val="clear" w:color="auto" w:fill="D9D9D9" w:themeFill="background1" w:themeFillShade="D9"/>
          </w:tcPr>
          <w:p w14:paraId="47E3604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D0AEEBC" w14:textId="77777777" w:rsidTr="005078C1">
        <w:trPr>
          <w:trHeight w:val="127"/>
        </w:trPr>
        <w:tc>
          <w:tcPr>
            <w:tcW w:w="2310" w:type="dxa"/>
            <w:shd w:val="clear" w:color="auto" w:fill="auto"/>
          </w:tcPr>
          <w:p w14:paraId="0EC4D71B" w14:textId="06CBA203" w:rsidR="003705BC" w:rsidRPr="00492E92" w:rsidRDefault="00E776A5" w:rsidP="00E776A5">
            <w:pPr>
              <w:rPr>
                <w:rFonts w:eastAsia="SimSun"/>
                <w:bCs/>
                <w:lang w:eastAsia="zh-CN"/>
              </w:rPr>
            </w:pPr>
            <w:r>
              <w:rPr>
                <w:rFonts w:eastAsia="SimSun"/>
                <w:bCs/>
                <w:lang w:eastAsia="zh-CN"/>
              </w:rPr>
              <w:t xml:space="preserve">Huawei, </w:t>
            </w:r>
            <w:proofErr w:type="spellStart"/>
            <w:r>
              <w:rPr>
                <w:rFonts w:eastAsia="SimSun"/>
                <w:bCs/>
                <w:lang w:eastAsia="zh-CN"/>
              </w:rPr>
              <w:t>HiSlicon</w:t>
            </w:r>
            <w:proofErr w:type="spellEnd"/>
          </w:p>
        </w:tc>
        <w:tc>
          <w:tcPr>
            <w:tcW w:w="1920" w:type="dxa"/>
          </w:tcPr>
          <w:p w14:paraId="307CEC6B" w14:textId="4D1302F6" w:rsidR="003705BC" w:rsidRPr="00B90890" w:rsidRDefault="00E776A5" w:rsidP="00E776A5">
            <w:pPr>
              <w:pStyle w:val="ListParagraph"/>
              <w:rPr>
                <w:rFonts w:eastAsia="SimSun"/>
                <w:bCs/>
                <w:lang w:eastAsia="zh-CN"/>
              </w:rPr>
            </w:pPr>
            <w:r>
              <w:rPr>
                <w:rFonts w:eastAsia="SimSun"/>
                <w:bCs/>
                <w:lang w:eastAsia="zh-CN"/>
              </w:rPr>
              <w:t>yes</w:t>
            </w:r>
          </w:p>
        </w:tc>
        <w:tc>
          <w:tcPr>
            <w:tcW w:w="5366" w:type="dxa"/>
            <w:shd w:val="clear" w:color="auto" w:fill="auto"/>
          </w:tcPr>
          <w:p w14:paraId="438694E5" w14:textId="77777777" w:rsidR="003705BC" w:rsidRPr="00920198" w:rsidRDefault="003705BC" w:rsidP="00E776A5">
            <w:pPr>
              <w:pStyle w:val="ListParagraph"/>
              <w:rPr>
                <w:rFonts w:eastAsia="MS Mincho"/>
                <w:bCs/>
                <w:lang w:eastAsia="ja-JP"/>
              </w:rPr>
            </w:pPr>
          </w:p>
        </w:tc>
      </w:tr>
      <w:tr w:rsidR="003705BC" w:rsidRPr="0019077C" w14:paraId="46EA4EC1" w14:textId="77777777" w:rsidTr="005078C1">
        <w:trPr>
          <w:trHeight w:val="127"/>
        </w:trPr>
        <w:tc>
          <w:tcPr>
            <w:tcW w:w="2310" w:type="dxa"/>
            <w:shd w:val="clear" w:color="auto" w:fill="auto"/>
          </w:tcPr>
          <w:p w14:paraId="47755818" w14:textId="17292A8D" w:rsidR="003705BC" w:rsidRPr="00B73DFD" w:rsidRDefault="008F01F7" w:rsidP="00E776A5">
            <w:pPr>
              <w:rPr>
                <w:rFonts w:eastAsia="DengXian"/>
                <w:bCs/>
                <w:lang w:eastAsia="zh-CN"/>
              </w:rPr>
            </w:pPr>
            <w:r>
              <w:rPr>
                <w:rFonts w:eastAsia="DengXian"/>
                <w:bCs/>
                <w:lang w:eastAsia="zh-CN"/>
              </w:rPr>
              <w:t>Intel</w:t>
            </w:r>
          </w:p>
        </w:tc>
        <w:tc>
          <w:tcPr>
            <w:tcW w:w="1920" w:type="dxa"/>
          </w:tcPr>
          <w:p w14:paraId="7BC17A97" w14:textId="1E24A372" w:rsidR="003705BC" w:rsidRPr="00B73DFD" w:rsidRDefault="008F01F7" w:rsidP="00E776A5">
            <w:pPr>
              <w:rPr>
                <w:rFonts w:eastAsia="DengXian"/>
                <w:bCs/>
                <w:lang w:eastAsia="zh-CN"/>
              </w:rPr>
            </w:pPr>
            <w:r>
              <w:rPr>
                <w:rFonts w:eastAsia="DengXian"/>
                <w:bCs/>
                <w:lang w:eastAsia="zh-CN"/>
              </w:rPr>
              <w:t>no strong view</w:t>
            </w:r>
          </w:p>
        </w:tc>
        <w:tc>
          <w:tcPr>
            <w:tcW w:w="5366" w:type="dxa"/>
            <w:shd w:val="clear" w:color="auto" w:fill="auto"/>
          </w:tcPr>
          <w:p w14:paraId="4888E5F2" w14:textId="3187AB76" w:rsidR="003705BC" w:rsidRPr="00314C0C" w:rsidRDefault="008F01F7" w:rsidP="00E776A5">
            <w:pPr>
              <w:rPr>
                <w:rFonts w:eastAsia="MS Mincho"/>
                <w:bCs/>
                <w:lang w:eastAsia="ja-JP"/>
              </w:rPr>
            </w:pPr>
            <w:r>
              <w:rPr>
                <w:rFonts w:eastAsia="MS Mincho"/>
                <w:bCs/>
                <w:lang w:eastAsia="ja-JP"/>
              </w:rPr>
              <w:t xml:space="preserve">If </w:t>
            </w:r>
            <w:r>
              <w:t>Reference point and radius approach can be agreed, it seems not necessary to adopt another approach.</w:t>
            </w:r>
          </w:p>
        </w:tc>
      </w:tr>
      <w:tr w:rsidR="003705BC" w:rsidRPr="0019077C" w14:paraId="1BEE4144" w14:textId="77777777" w:rsidTr="005078C1">
        <w:trPr>
          <w:trHeight w:val="132"/>
        </w:trPr>
        <w:tc>
          <w:tcPr>
            <w:tcW w:w="2310" w:type="dxa"/>
            <w:shd w:val="clear" w:color="auto" w:fill="auto"/>
          </w:tcPr>
          <w:p w14:paraId="25DC13C9" w14:textId="2E5837C4" w:rsidR="003705BC" w:rsidRPr="006A2C0E" w:rsidRDefault="00B65D33" w:rsidP="00E776A5">
            <w:pPr>
              <w:rPr>
                <w:rFonts w:eastAsia="DengXian"/>
                <w:bCs/>
                <w:lang w:eastAsia="zh-CN"/>
              </w:rPr>
            </w:pPr>
            <w:r>
              <w:rPr>
                <w:rFonts w:eastAsia="DengXian"/>
                <w:bCs/>
                <w:lang w:eastAsia="zh-CN"/>
              </w:rPr>
              <w:t>Ericsson</w:t>
            </w:r>
          </w:p>
        </w:tc>
        <w:tc>
          <w:tcPr>
            <w:tcW w:w="1920" w:type="dxa"/>
          </w:tcPr>
          <w:p w14:paraId="06EFDF6A" w14:textId="77777777" w:rsidR="003705BC" w:rsidRPr="006A2C0E" w:rsidRDefault="003705BC" w:rsidP="00E776A5">
            <w:pPr>
              <w:rPr>
                <w:rFonts w:eastAsia="DengXian"/>
                <w:bCs/>
                <w:lang w:eastAsia="zh-CN"/>
              </w:rPr>
            </w:pPr>
          </w:p>
        </w:tc>
        <w:tc>
          <w:tcPr>
            <w:tcW w:w="5366" w:type="dxa"/>
            <w:shd w:val="clear" w:color="auto" w:fill="auto"/>
          </w:tcPr>
          <w:p w14:paraId="77770CA4" w14:textId="51A48591" w:rsidR="003705BC" w:rsidRDefault="00B65D33" w:rsidP="00E776A5">
            <w:pPr>
              <w:rPr>
                <w:rFonts w:eastAsia="DengXian"/>
                <w:bCs/>
                <w:lang w:eastAsia="zh-CN"/>
              </w:rPr>
            </w:pPr>
            <w:r>
              <w:rPr>
                <w:rFonts w:eastAsia="DengXian"/>
                <w:bCs/>
                <w:lang w:eastAsia="zh-CN"/>
              </w:rPr>
              <w:t xml:space="preserve">It seems like there are a lot of details that are assumed that we have yet to agree upon. We have for instance not even agreed to have multiple elevation angles. </w:t>
            </w:r>
          </w:p>
          <w:p w14:paraId="3B5A8D5F" w14:textId="6165A80E" w:rsidR="00B65D33" w:rsidRPr="006A2C0E" w:rsidRDefault="00B65D33" w:rsidP="00E776A5">
            <w:pPr>
              <w:rPr>
                <w:rFonts w:eastAsia="DengXian"/>
                <w:bCs/>
                <w:lang w:eastAsia="zh-CN"/>
              </w:rPr>
            </w:pPr>
            <w:r>
              <w:rPr>
                <w:rFonts w:eastAsia="DengXian"/>
                <w:bCs/>
                <w:lang w:eastAsia="zh-CN"/>
              </w:rPr>
              <w:t xml:space="preserve">We would like to ask satellite operators whether there really </w:t>
            </w:r>
            <w:proofErr w:type="gramStart"/>
            <w:r>
              <w:rPr>
                <w:rFonts w:eastAsia="DengXian"/>
                <w:bCs/>
                <w:lang w:eastAsia="zh-CN"/>
              </w:rPr>
              <w:t>is a use case why</w:t>
            </w:r>
            <w:proofErr w:type="gramEnd"/>
            <w:r>
              <w:rPr>
                <w:rFonts w:eastAsia="DengXian"/>
                <w:bCs/>
                <w:lang w:eastAsia="zh-CN"/>
              </w:rPr>
              <w:t xml:space="preserve"> the satellites coverage would not be not radiating directly downwards (remember that there is no possibility of changing how the beams point or risk messing with UEs estimation algorithms). If it is the case, then we are fine to have two elevation angles. </w:t>
            </w:r>
            <w:proofErr w:type="gramStart"/>
            <w:r w:rsidR="002746FE">
              <w:rPr>
                <w:rFonts w:eastAsia="DengXian"/>
                <w:bCs/>
                <w:lang w:eastAsia="zh-CN"/>
              </w:rPr>
              <w:t>Otherwise</w:t>
            </w:r>
            <w:proofErr w:type="gramEnd"/>
            <w:r w:rsidR="002746FE">
              <w:rPr>
                <w:rFonts w:eastAsia="DengXian"/>
                <w:bCs/>
                <w:lang w:eastAsia="zh-CN"/>
              </w:rPr>
              <w:t xml:space="preserve"> we would prefer not to optimize and only have a single elevation angle to represent </w:t>
            </w:r>
            <w:r w:rsidR="00DC37FD">
              <w:rPr>
                <w:rFonts w:eastAsia="DengXian"/>
                <w:bCs/>
                <w:lang w:eastAsia="zh-CN"/>
              </w:rPr>
              <w:t xml:space="preserve">the satellite’s coverage. </w:t>
            </w:r>
          </w:p>
        </w:tc>
      </w:tr>
      <w:tr w:rsidR="003705BC" w:rsidRPr="0019077C" w14:paraId="79F223CD" w14:textId="77777777" w:rsidTr="005078C1">
        <w:trPr>
          <w:trHeight w:val="127"/>
        </w:trPr>
        <w:tc>
          <w:tcPr>
            <w:tcW w:w="2310" w:type="dxa"/>
            <w:shd w:val="clear" w:color="auto" w:fill="auto"/>
          </w:tcPr>
          <w:p w14:paraId="1E4A99AF" w14:textId="021E7050" w:rsidR="003705BC" w:rsidRPr="00314C0C" w:rsidRDefault="005C70BE" w:rsidP="00E776A5">
            <w:pPr>
              <w:rPr>
                <w:rFonts w:eastAsia="MS Mincho"/>
                <w:bCs/>
                <w:lang w:eastAsia="ja-JP"/>
              </w:rPr>
            </w:pPr>
            <w:r>
              <w:rPr>
                <w:rFonts w:eastAsia="MS Mincho"/>
                <w:bCs/>
                <w:lang w:eastAsia="ja-JP"/>
              </w:rPr>
              <w:t>MediaTek</w:t>
            </w:r>
          </w:p>
        </w:tc>
        <w:tc>
          <w:tcPr>
            <w:tcW w:w="1920" w:type="dxa"/>
          </w:tcPr>
          <w:p w14:paraId="2EF68918" w14:textId="575E2F44" w:rsidR="003705BC" w:rsidRPr="00314C0C" w:rsidRDefault="005C70BE" w:rsidP="00E776A5">
            <w:pPr>
              <w:rPr>
                <w:rFonts w:eastAsia="MS Mincho"/>
                <w:bCs/>
                <w:lang w:eastAsia="ja-JP"/>
              </w:rPr>
            </w:pPr>
            <w:r>
              <w:rPr>
                <w:rFonts w:eastAsia="MS Mincho"/>
                <w:bCs/>
                <w:lang w:eastAsia="ja-JP"/>
              </w:rPr>
              <w:t>yes</w:t>
            </w:r>
          </w:p>
        </w:tc>
        <w:tc>
          <w:tcPr>
            <w:tcW w:w="5366" w:type="dxa"/>
            <w:shd w:val="clear" w:color="auto" w:fill="auto"/>
          </w:tcPr>
          <w:p w14:paraId="42F6323D" w14:textId="77777777" w:rsidR="003705BC" w:rsidRPr="00314C0C" w:rsidRDefault="003705BC" w:rsidP="00E776A5">
            <w:pPr>
              <w:rPr>
                <w:rFonts w:eastAsia="MS Mincho"/>
                <w:bCs/>
                <w:lang w:eastAsia="ja-JP"/>
              </w:rPr>
            </w:pPr>
          </w:p>
        </w:tc>
      </w:tr>
      <w:tr w:rsidR="00F953CF" w:rsidRPr="0019077C" w14:paraId="067CADD2" w14:textId="77777777" w:rsidTr="005078C1">
        <w:trPr>
          <w:trHeight w:val="127"/>
        </w:trPr>
        <w:tc>
          <w:tcPr>
            <w:tcW w:w="2310" w:type="dxa"/>
            <w:shd w:val="clear" w:color="auto" w:fill="auto"/>
          </w:tcPr>
          <w:p w14:paraId="595460EA" w14:textId="7281C8E8" w:rsidR="00F953CF" w:rsidRPr="00314C0C"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920" w:type="dxa"/>
          </w:tcPr>
          <w:p w14:paraId="1516CB26" w14:textId="78056B82" w:rsidR="00F953CF" w:rsidRPr="00314C0C" w:rsidRDefault="00F953CF" w:rsidP="00F953CF">
            <w:pPr>
              <w:rPr>
                <w:rFonts w:eastAsia="MS Mincho"/>
                <w:bCs/>
                <w:lang w:eastAsia="ja-JP"/>
              </w:rPr>
            </w:pPr>
            <w:r>
              <w:rPr>
                <w:rFonts w:eastAsia="DengXian" w:hint="eastAsia"/>
                <w:bCs/>
                <w:lang w:eastAsia="zh-CN"/>
              </w:rPr>
              <w:t>M</w:t>
            </w:r>
            <w:r>
              <w:rPr>
                <w:rFonts w:eastAsia="DengXian"/>
                <w:bCs/>
                <w:lang w:eastAsia="zh-CN"/>
              </w:rPr>
              <w:t>aybe No</w:t>
            </w:r>
          </w:p>
        </w:tc>
        <w:tc>
          <w:tcPr>
            <w:tcW w:w="5366" w:type="dxa"/>
            <w:shd w:val="clear" w:color="auto" w:fill="auto"/>
          </w:tcPr>
          <w:p w14:paraId="267C37FD" w14:textId="02FA448E" w:rsidR="00F953CF" w:rsidRPr="00314C0C" w:rsidRDefault="00F953CF" w:rsidP="00F953CF">
            <w:pPr>
              <w:rPr>
                <w:rFonts w:eastAsia="MS Mincho"/>
                <w:bCs/>
                <w:lang w:eastAsia="ja-JP"/>
              </w:rPr>
            </w:pPr>
            <w:r>
              <w:rPr>
                <w:rFonts w:eastAsia="DengXian"/>
                <w:bCs/>
                <w:lang w:eastAsia="zh-CN"/>
              </w:rPr>
              <w:t xml:space="preserve">It’s still not clear what </w:t>
            </w:r>
            <w:r>
              <w:rPr>
                <w:rFonts w:eastAsia="DengXian" w:hint="eastAsia"/>
                <w:bCs/>
                <w:lang w:eastAsia="zh-CN"/>
              </w:rPr>
              <w:t>ambiguity</w:t>
            </w:r>
            <w:r>
              <w:rPr>
                <w:rFonts w:eastAsia="DengXian"/>
                <w:bCs/>
                <w:lang w:eastAsia="zh-CN"/>
              </w:rPr>
              <w:t xml:space="preserve"> </w:t>
            </w:r>
            <w:r>
              <w:rPr>
                <w:rFonts w:eastAsia="DengXian" w:hint="eastAsia"/>
                <w:bCs/>
                <w:lang w:eastAsia="zh-CN"/>
              </w:rPr>
              <w:t>would</w:t>
            </w:r>
            <w:r>
              <w:rPr>
                <w:rFonts w:eastAsia="DengXian"/>
                <w:bCs/>
                <w:lang w:eastAsia="zh-CN"/>
              </w:rPr>
              <w:t xml:space="preserve"> </w:t>
            </w:r>
            <w:r>
              <w:rPr>
                <w:rFonts w:eastAsia="DengXian" w:hint="eastAsia"/>
                <w:bCs/>
                <w:lang w:eastAsia="zh-CN"/>
              </w:rPr>
              <w:t>occur</w:t>
            </w:r>
            <w:r>
              <w:rPr>
                <w:rFonts w:eastAsia="DengXian"/>
                <w:bCs/>
                <w:lang w:eastAsia="zh-CN"/>
              </w:rPr>
              <w:t xml:space="preserve"> </w:t>
            </w:r>
            <w:r>
              <w:rPr>
                <w:rFonts w:eastAsia="DengXian" w:hint="eastAsia"/>
                <w:bCs/>
                <w:lang w:eastAsia="zh-CN"/>
              </w:rPr>
              <w:t>without</w:t>
            </w:r>
            <w:r>
              <w:rPr>
                <w:rFonts w:eastAsia="DengXian"/>
                <w:bCs/>
                <w:lang w:eastAsia="zh-CN"/>
              </w:rPr>
              <w:t xml:space="preserve"> </w:t>
            </w:r>
            <w:r>
              <w:rPr>
                <w:rFonts w:eastAsia="DengXian" w:hint="eastAsia"/>
                <w:bCs/>
                <w:lang w:eastAsia="zh-CN"/>
              </w:rPr>
              <w:t>such</w:t>
            </w:r>
            <w:r>
              <w:rPr>
                <w:rFonts w:eastAsia="DengXian"/>
                <w:bCs/>
                <w:lang w:eastAsia="zh-CN"/>
              </w:rPr>
              <w:t xml:space="preserve"> </w:t>
            </w:r>
            <w:r w:rsidRPr="004668FF">
              <w:rPr>
                <w:rFonts w:eastAsia="DengXian"/>
                <w:bCs/>
                <w:lang w:eastAsia="zh-CN"/>
              </w:rPr>
              <w:t>elevation angle</w:t>
            </w:r>
            <w:r>
              <w:rPr>
                <w:rFonts w:eastAsia="DengXian"/>
                <w:bCs/>
                <w:lang w:eastAsia="zh-CN"/>
              </w:rPr>
              <w:t xml:space="preserve"> for </w:t>
            </w:r>
            <w:r w:rsidRPr="004668FF">
              <w:rPr>
                <w:rFonts w:eastAsia="DengXian"/>
                <w:bCs/>
                <w:lang w:eastAsia="zh-CN"/>
              </w:rPr>
              <w:t>earth-moving case</w:t>
            </w:r>
            <w:r w:rsidRPr="004668FF">
              <w:rPr>
                <w:rFonts w:eastAsia="DengXian" w:hint="eastAsia"/>
                <w:bCs/>
                <w:lang w:eastAsia="zh-CN"/>
              </w:rPr>
              <w:t>.</w:t>
            </w:r>
            <w:r w:rsidRPr="004668FF">
              <w:rPr>
                <w:rFonts w:eastAsia="DengXian"/>
                <w:bCs/>
                <w:lang w:eastAsia="zh-CN"/>
              </w:rPr>
              <w:t xml:space="preserve"> We should try to avoid providing redundant information via SIB.</w:t>
            </w:r>
          </w:p>
        </w:tc>
      </w:tr>
      <w:tr w:rsidR="00C313DB" w:rsidRPr="0019077C" w14:paraId="7AF007EC" w14:textId="77777777" w:rsidTr="005078C1">
        <w:trPr>
          <w:trHeight w:val="132"/>
        </w:trPr>
        <w:tc>
          <w:tcPr>
            <w:tcW w:w="2310" w:type="dxa"/>
            <w:shd w:val="clear" w:color="auto" w:fill="auto"/>
          </w:tcPr>
          <w:p w14:paraId="7824FAA5" w14:textId="29BA4D9E" w:rsidR="00C313DB" w:rsidRPr="00314C0C" w:rsidRDefault="00C313DB" w:rsidP="00C313DB">
            <w:pPr>
              <w:rPr>
                <w:rFonts w:eastAsia="MS Mincho"/>
                <w:bCs/>
                <w:lang w:eastAsia="ja-JP"/>
              </w:rPr>
            </w:pPr>
            <w:r>
              <w:rPr>
                <w:rFonts w:eastAsia="MS Mincho"/>
                <w:bCs/>
                <w:lang w:eastAsia="ja-JP"/>
              </w:rPr>
              <w:t>Qualcomm</w:t>
            </w:r>
          </w:p>
        </w:tc>
        <w:tc>
          <w:tcPr>
            <w:tcW w:w="1920" w:type="dxa"/>
          </w:tcPr>
          <w:p w14:paraId="3DB09656" w14:textId="6B406E41" w:rsidR="00C313DB" w:rsidRPr="00314C0C" w:rsidRDefault="00C313DB" w:rsidP="00C313DB">
            <w:pPr>
              <w:rPr>
                <w:rFonts w:eastAsia="MS Mincho"/>
                <w:bCs/>
                <w:lang w:eastAsia="ja-JP"/>
              </w:rPr>
            </w:pPr>
            <w:r>
              <w:rPr>
                <w:rFonts w:eastAsia="MS Mincho"/>
                <w:bCs/>
                <w:lang w:eastAsia="ja-JP"/>
              </w:rPr>
              <w:t>No</w:t>
            </w:r>
          </w:p>
        </w:tc>
        <w:tc>
          <w:tcPr>
            <w:tcW w:w="5366" w:type="dxa"/>
            <w:shd w:val="clear" w:color="auto" w:fill="auto"/>
          </w:tcPr>
          <w:p w14:paraId="3A84279A" w14:textId="21D294DF" w:rsidR="00C313DB" w:rsidRPr="00314C0C" w:rsidRDefault="00C313DB" w:rsidP="00C313DB">
            <w:pPr>
              <w:rPr>
                <w:rFonts w:eastAsia="MS Mincho"/>
                <w:bCs/>
                <w:lang w:eastAsia="ja-JP"/>
              </w:rPr>
            </w:pPr>
            <w:r>
              <w:rPr>
                <w:rFonts w:eastAsia="MS Mincho"/>
                <w:bCs/>
                <w:lang w:eastAsia="ja-JP"/>
              </w:rPr>
              <w:t>On the earth surface, what the UE needs is a reference point and coverage radius of the footprint for simplicity.</w:t>
            </w:r>
          </w:p>
        </w:tc>
      </w:tr>
      <w:tr w:rsidR="003705BC" w:rsidRPr="0019077C" w14:paraId="08DA89AA" w14:textId="77777777" w:rsidTr="005078C1">
        <w:trPr>
          <w:trHeight w:val="127"/>
        </w:trPr>
        <w:tc>
          <w:tcPr>
            <w:tcW w:w="2310" w:type="dxa"/>
            <w:shd w:val="clear" w:color="auto" w:fill="auto"/>
          </w:tcPr>
          <w:p w14:paraId="656CE5CA" w14:textId="7C5C7E82" w:rsidR="003705BC" w:rsidRPr="00314C0C" w:rsidRDefault="009E283B" w:rsidP="00E776A5">
            <w:pPr>
              <w:rPr>
                <w:rFonts w:eastAsia="MS Mincho"/>
                <w:bCs/>
                <w:lang w:eastAsia="ja-JP"/>
              </w:rPr>
            </w:pPr>
            <w:r>
              <w:rPr>
                <w:rFonts w:eastAsia="MS Mincho"/>
                <w:bCs/>
                <w:lang w:eastAsia="ja-JP"/>
              </w:rPr>
              <w:t>Eutelsat</w:t>
            </w:r>
          </w:p>
        </w:tc>
        <w:tc>
          <w:tcPr>
            <w:tcW w:w="1920" w:type="dxa"/>
          </w:tcPr>
          <w:p w14:paraId="1DB8565E" w14:textId="59943AFD" w:rsidR="003705BC" w:rsidRPr="00314C0C" w:rsidRDefault="009E283B" w:rsidP="00E776A5">
            <w:pPr>
              <w:rPr>
                <w:rFonts w:eastAsia="MS Mincho"/>
                <w:bCs/>
                <w:lang w:eastAsia="ja-JP"/>
              </w:rPr>
            </w:pPr>
            <w:r>
              <w:rPr>
                <w:rFonts w:eastAsia="MS Mincho"/>
                <w:bCs/>
                <w:lang w:eastAsia="ja-JP"/>
              </w:rPr>
              <w:t>Yes</w:t>
            </w:r>
          </w:p>
        </w:tc>
        <w:tc>
          <w:tcPr>
            <w:tcW w:w="5366" w:type="dxa"/>
            <w:shd w:val="clear" w:color="auto" w:fill="auto"/>
          </w:tcPr>
          <w:p w14:paraId="43D621C6" w14:textId="22025157" w:rsidR="003705BC" w:rsidRPr="00314C0C" w:rsidRDefault="00DC0D33" w:rsidP="00E776A5">
            <w:pPr>
              <w:rPr>
                <w:rFonts w:eastAsia="MS Mincho"/>
                <w:bCs/>
                <w:lang w:eastAsia="ja-JP"/>
              </w:rPr>
            </w:pPr>
            <w:r>
              <w:rPr>
                <w:rFonts w:eastAsia="MS Mincho"/>
                <w:bCs/>
                <w:lang w:eastAsia="ja-JP"/>
              </w:rPr>
              <w:t>(Optional)</w:t>
            </w:r>
          </w:p>
        </w:tc>
      </w:tr>
      <w:tr w:rsidR="009E283B" w:rsidRPr="0019077C" w14:paraId="6C9353B4" w14:textId="77777777" w:rsidTr="005078C1">
        <w:trPr>
          <w:trHeight w:val="127"/>
        </w:trPr>
        <w:tc>
          <w:tcPr>
            <w:tcW w:w="2310" w:type="dxa"/>
            <w:shd w:val="clear" w:color="auto" w:fill="auto"/>
          </w:tcPr>
          <w:p w14:paraId="090F11BD" w14:textId="058F458D" w:rsidR="009E283B" w:rsidRPr="00A07282" w:rsidRDefault="00A07282" w:rsidP="00E776A5">
            <w:pPr>
              <w:rPr>
                <w:bCs/>
                <w:lang w:eastAsia="zh-CN"/>
              </w:rPr>
            </w:pPr>
            <w:r>
              <w:rPr>
                <w:rFonts w:hint="eastAsia"/>
                <w:bCs/>
                <w:lang w:eastAsia="zh-CN"/>
              </w:rPr>
              <w:t>L</w:t>
            </w:r>
            <w:r>
              <w:rPr>
                <w:bCs/>
                <w:lang w:eastAsia="zh-CN"/>
              </w:rPr>
              <w:t>enovo</w:t>
            </w:r>
          </w:p>
        </w:tc>
        <w:tc>
          <w:tcPr>
            <w:tcW w:w="1920" w:type="dxa"/>
          </w:tcPr>
          <w:p w14:paraId="222825E0" w14:textId="4661A25B" w:rsidR="009E283B" w:rsidRPr="00A07282" w:rsidRDefault="00A07282" w:rsidP="00E776A5">
            <w:pPr>
              <w:rPr>
                <w:bCs/>
                <w:lang w:eastAsia="zh-CN"/>
              </w:rPr>
            </w:pPr>
            <w:r>
              <w:rPr>
                <w:rFonts w:hint="eastAsia"/>
                <w:bCs/>
                <w:lang w:eastAsia="zh-CN"/>
              </w:rPr>
              <w:t>Y</w:t>
            </w:r>
            <w:r>
              <w:rPr>
                <w:bCs/>
                <w:lang w:eastAsia="zh-CN"/>
              </w:rPr>
              <w:t>es</w:t>
            </w:r>
          </w:p>
        </w:tc>
        <w:tc>
          <w:tcPr>
            <w:tcW w:w="5366" w:type="dxa"/>
            <w:shd w:val="clear" w:color="auto" w:fill="auto"/>
          </w:tcPr>
          <w:p w14:paraId="7941CE46" w14:textId="3BA4BC17" w:rsidR="009E283B" w:rsidRPr="00A07282" w:rsidRDefault="00A07282" w:rsidP="00E776A5">
            <w:pPr>
              <w:rPr>
                <w:bCs/>
                <w:lang w:eastAsia="zh-CN"/>
              </w:rPr>
            </w:pPr>
            <w:r>
              <w:rPr>
                <w:rFonts w:hint="eastAsia"/>
                <w:bCs/>
                <w:lang w:eastAsia="zh-CN"/>
              </w:rPr>
              <w:t>W</w:t>
            </w:r>
            <w:r>
              <w:rPr>
                <w:bCs/>
                <w:lang w:eastAsia="zh-CN"/>
              </w:rPr>
              <w:t xml:space="preserve">e prefer to use EM for moving cells rather than </w:t>
            </w:r>
            <w:proofErr w:type="spellStart"/>
            <w:r w:rsidRPr="00A07282">
              <w:rPr>
                <w:rFonts w:eastAsia="DengXian"/>
                <w:bCs/>
                <w:lang w:eastAsia="zh-CN"/>
              </w:rPr>
              <w:t>refencepoint+radius</w:t>
            </w:r>
            <w:proofErr w:type="spellEnd"/>
            <w:r>
              <w:rPr>
                <w:rFonts w:eastAsia="DengXian"/>
                <w:bCs/>
                <w:lang w:eastAsia="zh-CN"/>
              </w:rPr>
              <w:t>.</w:t>
            </w:r>
          </w:p>
        </w:tc>
      </w:tr>
      <w:tr w:rsidR="00617675" w:rsidRPr="0019077C" w14:paraId="1A80790C" w14:textId="77777777" w:rsidTr="005078C1">
        <w:trPr>
          <w:trHeight w:val="127"/>
        </w:trPr>
        <w:tc>
          <w:tcPr>
            <w:tcW w:w="2310" w:type="dxa"/>
            <w:shd w:val="clear" w:color="auto" w:fill="auto"/>
          </w:tcPr>
          <w:p w14:paraId="52F4AD05" w14:textId="53EE152F" w:rsidR="00617675" w:rsidRDefault="00617675" w:rsidP="00E776A5">
            <w:pPr>
              <w:rPr>
                <w:bCs/>
                <w:lang w:eastAsia="zh-CN"/>
              </w:rPr>
            </w:pPr>
            <w:r>
              <w:rPr>
                <w:bCs/>
                <w:lang w:eastAsia="zh-CN"/>
              </w:rPr>
              <w:lastRenderedPageBreak/>
              <w:t>Nokia</w:t>
            </w:r>
          </w:p>
        </w:tc>
        <w:tc>
          <w:tcPr>
            <w:tcW w:w="1920" w:type="dxa"/>
          </w:tcPr>
          <w:p w14:paraId="0F9E6FBD" w14:textId="2653E557" w:rsidR="00617675" w:rsidRDefault="00617675" w:rsidP="00E776A5">
            <w:pPr>
              <w:rPr>
                <w:bCs/>
                <w:lang w:eastAsia="zh-CN"/>
              </w:rPr>
            </w:pPr>
          </w:p>
        </w:tc>
        <w:tc>
          <w:tcPr>
            <w:tcW w:w="5366" w:type="dxa"/>
            <w:shd w:val="clear" w:color="auto" w:fill="auto"/>
          </w:tcPr>
          <w:p w14:paraId="787A2286" w14:textId="5F97EBCE" w:rsidR="009B1097" w:rsidRPr="009B1097" w:rsidRDefault="009B1097" w:rsidP="009B1097">
            <w:pPr>
              <w:rPr>
                <w:bCs/>
                <w:lang w:eastAsia="zh-CN"/>
              </w:rPr>
            </w:pPr>
            <w:r w:rsidRPr="009B1097">
              <w:rPr>
                <w:bCs/>
                <w:lang w:eastAsia="zh-CN"/>
              </w:rPr>
              <w:t xml:space="preserve">We do not see a need for the elevation angle information if the </w:t>
            </w:r>
            <w:r w:rsidR="00AB3A16">
              <w:rPr>
                <w:bCs/>
                <w:lang w:eastAsia="zh-CN"/>
              </w:rPr>
              <w:t>(</w:t>
            </w:r>
            <w:r w:rsidRPr="009B1097">
              <w:rPr>
                <w:bCs/>
                <w:lang w:eastAsia="zh-CN"/>
              </w:rPr>
              <w:t>reference point + radius</w:t>
            </w:r>
            <w:r w:rsidR="00AB3A16">
              <w:rPr>
                <w:bCs/>
                <w:lang w:eastAsia="zh-CN"/>
              </w:rPr>
              <w:t>)</w:t>
            </w:r>
            <w:r w:rsidRPr="009B1097">
              <w:rPr>
                <w:bCs/>
                <w:lang w:eastAsia="zh-CN"/>
              </w:rPr>
              <w:t xml:space="preserve"> is provided. However, use of elevation angle may result in less SI updates for the network</w:t>
            </w:r>
            <w:r w:rsidR="00E96484">
              <w:rPr>
                <w:bCs/>
                <w:lang w:eastAsia="zh-CN"/>
              </w:rPr>
              <w:t>.</w:t>
            </w:r>
          </w:p>
          <w:p w14:paraId="008B6166" w14:textId="77777777" w:rsidR="009B1097" w:rsidRPr="009B1097" w:rsidRDefault="009B1097" w:rsidP="009B1097">
            <w:pPr>
              <w:rPr>
                <w:bCs/>
                <w:lang w:eastAsia="zh-CN"/>
              </w:rPr>
            </w:pPr>
            <w:r w:rsidRPr="009B1097">
              <w:rPr>
                <w:bCs/>
                <w:lang w:eastAsia="zh-CN"/>
              </w:rPr>
              <w:t xml:space="preserve">- If the reference point is agreed as “under nadir”, then NW may only need to indicate the radius, in this </w:t>
            </w:r>
            <w:proofErr w:type="gramStart"/>
            <w:r w:rsidRPr="009B1097">
              <w:rPr>
                <w:bCs/>
                <w:lang w:eastAsia="zh-CN"/>
              </w:rPr>
              <w:t>case ,there</w:t>
            </w:r>
            <w:proofErr w:type="gramEnd"/>
            <w:r w:rsidRPr="009B1097">
              <w:rPr>
                <w:bCs/>
                <w:lang w:eastAsia="zh-CN"/>
              </w:rPr>
              <w:t xml:space="preserve"> is no need to define the min elevation angle to define two mechanisms for the same purpose.</w:t>
            </w:r>
          </w:p>
          <w:p w14:paraId="4C314DBF" w14:textId="7E243D20" w:rsidR="00617675" w:rsidRDefault="009B1097" w:rsidP="009B1097">
            <w:pPr>
              <w:rPr>
                <w:bCs/>
                <w:lang w:eastAsia="zh-CN"/>
              </w:rPr>
            </w:pPr>
            <w:r w:rsidRPr="009B1097">
              <w:rPr>
                <w:bCs/>
                <w:lang w:eastAsia="zh-CN"/>
              </w:rPr>
              <w:t>- Otherwise, we think min elevation angle is better than (ref point + radius) for earth moving cell.</w:t>
            </w:r>
          </w:p>
        </w:tc>
      </w:tr>
      <w:tr w:rsidR="00960C12" w:rsidRPr="0019077C" w14:paraId="750A4437" w14:textId="77777777" w:rsidTr="005078C1">
        <w:trPr>
          <w:trHeight w:val="127"/>
        </w:trPr>
        <w:tc>
          <w:tcPr>
            <w:tcW w:w="2310" w:type="dxa"/>
            <w:shd w:val="clear" w:color="auto" w:fill="auto"/>
          </w:tcPr>
          <w:p w14:paraId="2552D00E" w14:textId="5C8847C9" w:rsidR="00960C12" w:rsidRDefault="00960C12" w:rsidP="00E776A5">
            <w:pPr>
              <w:rPr>
                <w:bCs/>
                <w:lang w:eastAsia="zh-CN"/>
              </w:rPr>
            </w:pPr>
            <w:r>
              <w:rPr>
                <w:rFonts w:hint="eastAsia"/>
                <w:bCs/>
                <w:lang w:eastAsia="zh-CN"/>
              </w:rPr>
              <w:t>CATT</w:t>
            </w:r>
          </w:p>
        </w:tc>
        <w:tc>
          <w:tcPr>
            <w:tcW w:w="1920" w:type="dxa"/>
          </w:tcPr>
          <w:p w14:paraId="75046B8B" w14:textId="7336DE4E" w:rsidR="00960C12" w:rsidRDefault="00960C12" w:rsidP="00E776A5">
            <w:pPr>
              <w:rPr>
                <w:bCs/>
                <w:lang w:eastAsia="zh-CN"/>
              </w:rPr>
            </w:pPr>
            <w:r>
              <w:rPr>
                <w:rFonts w:hint="eastAsia"/>
                <w:bCs/>
                <w:lang w:eastAsia="zh-CN"/>
              </w:rPr>
              <w:t>Yes</w:t>
            </w:r>
          </w:p>
        </w:tc>
        <w:tc>
          <w:tcPr>
            <w:tcW w:w="5366" w:type="dxa"/>
            <w:shd w:val="clear" w:color="auto" w:fill="auto"/>
          </w:tcPr>
          <w:p w14:paraId="459EB81F" w14:textId="1AFB52F2" w:rsidR="00960C12" w:rsidRPr="009B1097" w:rsidRDefault="00960C12" w:rsidP="009B1097">
            <w:pPr>
              <w:rPr>
                <w:bCs/>
                <w:lang w:eastAsia="zh-CN"/>
              </w:rPr>
            </w:pPr>
            <w:r>
              <w:rPr>
                <w:rFonts w:eastAsia="MS Mincho"/>
                <w:bCs/>
                <w:lang w:eastAsia="ja-JP"/>
              </w:rPr>
              <w:t xml:space="preserve">If </w:t>
            </w:r>
            <w:r>
              <w:t>Reference point and radius approach can</w:t>
            </w:r>
            <w:r>
              <w:rPr>
                <w:rFonts w:hint="eastAsia"/>
                <w:lang w:eastAsia="zh-CN"/>
              </w:rPr>
              <w:t>not</w:t>
            </w:r>
            <w:r>
              <w:t xml:space="preserve"> be agreed</w:t>
            </w:r>
            <w:r>
              <w:rPr>
                <w:rFonts w:hint="eastAsia"/>
                <w:lang w:eastAsia="zh-CN"/>
              </w:rPr>
              <w:t xml:space="preserve"> for earth-moving case.</w:t>
            </w:r>
          </w:p>
        </w:tc>
      </w:tr>
      <w:tr w:rsidR="00735DB6" w:rsidRPr="0019077C" w14:paraId="19AF4E75" w14:textId="77777777" w:rsidTr="005078C1">
        <w:trPr>
          <w:trHeight w:val="127"/>
        </w:trPr>
        <w:tc>
          <w:tcPr>
            <w:tcW w:w="2310" w:type="dxa"/>
            <w:shd w:val="clear" w:color="auto" w:fill="auto"/>
          </w:tcPr>
          <w:p w14:paraId="07F767B4" w14:textId="7E2D063F" w:rsidR="00735DB6" w:rsidRDefault="00735DB6" w:rsidP="00E776A5">
            <w:pPr>
              <w:rPr>
                <w:bCs/>
                <w:lang w:eastAsia="zh-CN"/>
              </w:rPr>
            </w:pPr>
            <w:r>
              <w:rPr>
                <w:bCs/>
                <w:lang w:eastAsia="zh-CN"/>
              </w:rPr>
              <w:t>Google</w:t>
            </w:r>
          </w:p>
        </w:tc>
        <w:tc>
          <w:tcPr>
            <w:tcW w:w="1920" w:type="dxa"/>
          </w:tcPr>
          <w:p w14:paraId="395210D3" w14:textId="2CB824A4" w:rsidR="00735DB6" w:rsidRDefault="00735DB6" w:rsidP="00E776A5">
            <w:pPr>
              <w:rPr>
                <w:bCs/>
                <w:lang w:eastAsia="zh-CN"/>
              </w:rPr>
            </w:pPr>
            <w:r>
              <w:rPr>
                <w:bCs/>
                <w:lang w:eastAsia="zh-CN"/>
              </w:rPr>
              <w:t>Yes</w:t>
            </w:r>
          </w:p>
        </w:tc>
        <w:tc>
          <w:tcPr>
            <w:tcW w:w="5366" w:type="dxa"/>
            <w:shd w:val="clear" w:color="auto" w:fill="auto"/>
          </w:tcPr>
          <w:p w14:paraId="1C5C3D7B" w14:textId="77777777" w:rsidR="00735DB6" w:rsidRDefault="00735DB6" w:rsidP="009B1097">
            <w:pPr>
              <w:rPr>
                <w:rFonts w:eastAsia="MS Mincho"/>
                <w:bCs/>
                <w:lang w:eastAsia="ja-JP"/>
              </w:rPr>
            </w:pPr>
          </w:p>
        </w:tc>
      </w:tr>
      <w:tr w:rsidR="001F2DC5" w:rsidRPr="0019077C" w14:paraId="2E1AE9B4" w14:textId="77777777" w:rsidTr="005078C1">
        <w:trPr>
          <w:trHeight w:val="127"/>
        </w:trPr>
        <w:tc>
          <w:tcPr>
            <w:tcW w:w="2310" w:type="dxa"/>
            <w:shd w:val="clear" w:color="auto" w:fill="auto"/>
          </w:tcPr>
          <w:p w14:paraId="240EE052" w14:textId="6DB71523" w:rsidR="001F2DC5" w:rsidRDefault="001F2DC5" w:rsidP="00E776A5">
            <w:pPr>
              <w:rPr>
                <w:bCs/>
                <w:lang w:eastAsia="zh-CN"/>
              </w:rPr>
            </w:pPr>
            <w:r>
              <w:rPr>
                <w:rFonts w:hint="eastAsia"/>
                <w:bCs/>
                <w:lang w:eastAsia="zh-CN"/>
              </w:rPr>
              <w:t>X</w:t>
            </w:r>
            <w:r>
              <w:rPr>
                <w:bCs/>
                <w:lang w:eastAsia="zh-CN"/>
              </w:rPr>
              <w:t>iaomi</w:t>
            </w:r>
          </w:p>
        </w:tc>
        <w:tc>
          <w:tcPr>
            <w:tcW w:w="1920" w:type="dxa"/>
          </w:tcPr>
          <w:p w14:paraId="69C07DDB" w14:textId="77777777" w:rsidR="001F2DC5" w:rsidRDefault="001F2DC5" w:rsidP="00E776A5">
            <w:pPr>
              <w:rPr>
                <w:bCs/>
                <w:lang w:eastAsia="zh-CN"/>
              </w:rPr>
            </w:pPr>
          </w:p>
        </w:tc>
        <w:tc>
          <w:tcPr>
            <w:tcW w:w="5366" w:type="dxa"/>
            <w:shd w:val="clear" w:color="auto" w:fill="auto"/>
          </w:tcPr>
          <w:p w14:paraId="18A9331F" w14:textId="49B4C4BA" w:rsidR="001F2DC5" w:rsidRDefault="001F2DC5" w:rsidP="009B1097">
            <w:pPr>
              <w:rPr>
                <w:rFonts w:eastAsia="MS Mincho"/>
                <w:bCs/>
                <w:lang w:eastAsia="ja-JP"/>
              </w:rPr>
            </w:pPr>
            <w:r>
              <w:rPr>
                <w:bCs/>
                <w:lang w:eastAsia="zh-CN"/>
              </w:rPr>
              <w:t xml:space="preserve">Prefer to define unified solution for earth moving cell and earth fixed cell if we decide to introduce </w:t>
            </w:r>
            <w:proofErr w:type="gramStart"/>
            <w:r>
              <w:rPr>
                <w:bCs/>
                <w:lang w:eastAsia="zh-CN"/>
              </w:rPr>
              <w:t>foot print</w:t>
            </w:r>
            <w:proofErr w:type="gramEnd"/>
            <w:r>
              <w:rPr>
                <w:bCs/>
                <w:lang w:eastAsia="zh-CN"/>
              </w:rPr>
              <w:t xml:space="preserve"> parameters for earth moving cell.</w:t>
            </w:r>
          </w:p>
        </w:tc>
      </w:tr>
      <w:tr w:rsidR="004B0E32" w:rsidRPr="0019077C" w14:paraId="59A3D422" w14:textId="77777777" w:rsidTr="005078C1">
        <w:trPr>
          <w:trHeight w:val="127"/>
        </w:trPr>
        <w:tc>
          <w:tcPr>
            <w:tcW w:w="2310" w:type="dxa"/>
            <w:shd w:val="clear" w:color="auto" w:fill="auto"/>
          </w:tcPr>
          <w:p w14:paraId="573A433F" w14:textId="77777777" w:rsidR="004B0E32" w:rsidRDefault="004B0E32" w:rsidP="001E5C6B">
            <w:pPr>
              <w:rPr>
                <w:rFonts w:eastAsia="MS Mincho"/>
                <w:bCs/>
                <w:lang w:eastAsia="ja-JP"/>
              </w:rPr>
            </w:pPr>
            <w:r>
              <w:rPr>
                <w:rFonts w:eastAsia="MS Mincho"/>
                <w:bCs/>
                <w:lang w:eastAsia="ja-JP"/>
              </w:rPr>
              <w:t>OPPO</w:t>
            </w:r>
          </w:p>
        </w:tc>
        <w:tc>
          <w:tcPr>
            <w:tcW w:w="1920" w:type="dxa"/>
          </w:tcPr>
          <w:p w14:paraId="7132AC96" w14:textId="77777777" w:rsidR="004B0E32" w:rsidRDefault="004B0E32" w:rsidP="001E5C6B">
            <w:pPr>
              <w:rPr>
                <w:rFonts w:eastAsia="MS Mincho"/>
                <w:bCs/>
                <w:lang w:eastAsia="ja-JP"/>
              </w:rPr>
            </w:pPr>
          </w:p>
        </w:tc>
        <w:tc>
          <w:tcPr>
            <w:tcW w:w="5366" w:type="dxa"/>
            <w:shd w:val="clear" w:color="auto" w:fill="auto"/>
          </w:tcPr>
          <w:p w14:paraId="4013FB7D" w14:textId="77777777" w:rsidR="004B0E32" w:rsidRPr="003F09ED" w:rsidRDefault="004B0E32" w:rsidP="001E5C6B">
            <w:pPr>
              <w:rPr>
                <w:bCs/>
                <w:lang w:eastAsia="zh-CN"/>
              </w:rPr>
            </w:pPr>
            <w:r>
              <w:rPr>
                <w:bCs/>
                <w:lang w:eastAsia="zh-CN"/>
              </w:rPr>
              <w:t>We share the same view as Ericsson. Single elevation angle is simple if it can be confirmed that satellite coverage is always radiating directly downwards. Defining two elevation angles looks a bit complicated.</w:t>
            </w:r>
          </w:p>
        </w:tc>
      </w:tr>
      <w:tr w:rsidR="004B0E32" w:rsidRPr="0019077C" w14:paraId="0B79B5A5" w14:textId="77777777" w:rsidTr="005078C1">
        <w:trPr>
          <w:trHeight w:val="127"/>
        </w:trPr>
        <w:tc>
          <w:tcPr>
            <w:tcW w:w="2310" w:type="dxa"/>
            <w:shd w:val="clear" w:color="auto" w:fill="auto"/>
          </w:tcPr>
          <w:p w14:paraId="0BAF3E21" w14:textId="4E2948A6" w:rsidR="004B0E32" w:rsidRDefault="008716A0" w:rsidP="00E776A5">
            <w:pPr>
              <w:rPr>
                <w:bCs/>
                <w:lang w:eastAsia="zh-CN"/>
              </w:rPr>
            </w:pPr>
            <w:r>
              <w:rPr>
                <w:bCs/>
                <w:lang w:eastAsia="zh-CN"/>
              </w:rPr>
              <w:t>Inmarsat</w:t>
            </w:r>
          </w:p>
        </w:tc>
        <w:tc>
          <w:tcPr>
            <w:tcW w:w="1920" w:type="dxa"/>
          </w:tcPr>
          <w:p w14:paraId="5CEF39A0" w14:textId="77777777" w:rsidR="004B0E32" w:rsidRDefault="004B0E32" w:rsidP="00E776A5">
            <w:pPr>
              <w:rPr>
                <w:bCs/>
                <w:lang w:eastAsia="zh-CN"/>
              </w:rPr>
            </w:pPr>
          </w:p>
        </w:tc>
        <w:tc>
          <w:tcPr>
            <w:tcW w:w="5366" w:type="dxa"/>
            <w:shd w:val="clear" w:color="auto" w:fill="auto"/>
          </w:tcPr>
          <w:p w14:paraId="60828D75" w14:textId="7CF1C197" w:rsidR="004B0E32" w:rsidRDefault="008716A0" w:rsidP="009B1097">
            <w:pPr>
              <w:rPr>
                <w:bCs/>
                <w:lang w:eastAsia="zh-CN"/>
              </w:rPr>
            </w:pPr>
            <w:r>
              <w:rPr>
                <w:rFonts w:eastAsia="MS Mincho"/>
                <w:bCs/>
                <w:lang w:eastAsia="ja-JP"/>
              </w:rPr>
              <w:t xml:space="preserve">No strong views – two elevation angles </w:t>
            </w:r>
            <w:proofErr w:type="gramStart"/>
            <w:r>
              <w:rPr>
                <w:rFonts w:eastAsia="MS Mincho"/>
                <w:bCs/>
                <w:lang w:eastAsia="ja-JP"/>
              </w:rPr>
              <w:t>seems</w:t>
            </w:r>
            <w:proofErr w:type="gramEnd"/>
            <w:r>
              <w:rPr>
                <w:rFonts w:eastAsia="MS Mincho"/>
                <w:bCs/>
                <w:lang w:eastAsia="ja-JP"/>
              </w:rPr>
              <w:t xml:space="preserve"> slightly redundant if we agree on reference point + radius.  There are practical scenarios where a satellite with earth-moving cells would project actual coverage only on a specific area that may be anywhere on the satellite theoretical coverage, including offset to the satellite.  </w:t>
            </w:r>
          </w:p>
        </w:tc>
      </w:tr>
      <w:tr w:rsidR="005078C1" w:rsidRPr="0019077C" w14:paraId="5B37C8AC" w14:textId="77777777" w:rsidTr="001E5C6B">
        <w:trPr>
          <w:trHeight w:val="127"/>
        </w:trPr>
        <w:tc>
          <w:tcPr>
            <w:tcW w:w="2310" w:type="dxa"/>
            <w:shd w:val="clear" w:color="auto" w:fill="auto"/>
          </w:tcPr>
          <w:p w14:paraId="5FD5068F" w14:textId="77777777" w:rsidR="005078C1" w:rsidRDefault="005078C1" w:rsidP="001E5C6B">
            <w:pPr>
              <w:rPr>
                <w:bCs/>
                <w:lang w:eastAsia="zh-CN"/>
              </w:rPr>
            </w:pPr>
            <w:proofErr w:type="spellStart"/>
            <w:r>
              <w:rPr>
                <w:bCs/>
                <w:lang w:eastAsia="zh-CN"/>
              </w:rPr>
              <w:t>InterDigital</w:t>
            </w:r>
            <w:proofErr w:type="spellEnd"/>
          </w:p>
        </w:tc>
        <w:tc>
          <w:tcPr>
            <w:tcW w:w="1920" w:type="dxa"/>
          </w:tcPr>
          <w:p w14:paraId="0A69877A" w14:textId="77777777" w:rsidR="005078C1" w:rsidRDefault="005078C1" w:rsidP="001E5C6B">
            <w:pPr>
              <w:rPr>
                <w:bCs/>
                <w:lang w:eastAsia="zh-CN"/>
              </w:rPr>
            </w:pPr>
            <w:r>
              <w:rPr>
                <w:bCs/>
                <w:lang w:eastAsia="zh-CN"/>
              </w:rPr>
              <w:t>Yes</w:t>
            </w:r>
          </w:p>
        </w:tc>
        <w:tc>
          <w:tcPr>
            <w:tcW w:w="5366" w:type="dxa"/>
            <w:shd w:val="clear" w:color="auto" w:fill="auto"/>
          </w:tcPr>
          <w:p w14:paraId="0D7EF98A" w14:textId="77777777" w:rsidR="005078C1" w:rsidRDefault="005078C1" w:rsidP="001E5C6B">
            <w:pPr>
              <w:rPr>
                <w:bCs/>
                <w:lang w:eastAsia="zh-CN"/>
              </w:rPr>
            </w:pPr>
          </w:p>
        </w:tc>
      </w:tr>
      <w:tr w:rsidR="004B0E32" w:rsidRPr="0019077C" w14:paraId="6E03CC3C" w14:textId="77777777" w:rsidTr="005078C1">
        <w:trPr>
          <w:trHeight w:val="127"/>
        </w:trPr>
        <w:tc>
          <w:tcPr>
            <w:tcW w:w="2310" w:type="dxa"/>
            <w:shd w:val="clear" w:color="auto" w:fill="auto"/>
          </w:tcPr>
          <w:p w14:paraId="4C0F9060" w14:textId="595CE8C4" w:rsidR="004B0E32" w:rsidRDefault="007268B2" w:rsidP="00E776A5">
            <w:pPr>
              <w:rPr>
                <w:bCs/>
                <w:lang w:eastAsia="zh-CN"/>
              </w:rPr>
            </w:pPr>
            <w:proofErr w:type="spellStart"/>
            <w:r>
              <w:rPr>
                <w:bCs/>
                <w:lang w:eastAsia="zh-CN"/>
              </w:rPr>
              <w:t>Sateliot</w:t>
            </w:r>
            <w:proofErr w:type="spellEnd"/>
          </w:p>
        </w:tc>
        <w:tc>
          <w:tcPr>
            <w:tcW w:w="1920" w:type="dxa"/>
          </w:tcPr>
          <w:p w14:paraId="0C229B54" w14:textId="0C86618D" w:rsidR="004B0E32" w:rsidRDefault="007268B2" w:rsidP="00E776A5">
            <w:pPr>
              <w:rPr>
                <w:bCs/>
                <w:lang w:eastAsia="zh-CN"/>
              </w:rPr>
            </w:pPr>
            <w:r>
              <w:rPr>
                <w:bCs/>
                <w:lang w:eastAsia="zh-CN"/>
              </w:rPr>
              <w:t>Yes</w:t>
            </w:r>
          </w:p>
        </w:tc>
        <w:tc>
          <w:tcPr>
            <w:tcW w:w="5366" w:type="dxa"/>
            <w:shd w:val="clear" w:color="auto" w:fill="auto"/>
          </w:tcPr>
          <w:p w14:paraId="26ADA0F0" w14:textId="3A0F28DF" w:rsidR="004B0E32" w:rsidRDefault="007268B2" w:rsidP="009B1097">
            <w:pPr>
              <w:rPr>
                <w:bCs/>
                <w:lang w:eastAsia="zh-CN"/>
              </w:rPr>
            </w:pPr>
            <w:r>
              <w:rPr>
                <w:bCs/>
                <w:lang w:eastAsia="zh-CN"/>
              </w:rPr>
              <w:t xml:space="preserve">We think that this approach is sufficient for </w:t>
            </w:r>
            <w:proofErr w:type="spellStart"/>
            <w:r>
              <w:rPr>
                <w:bCs/>
                <w:lang w:eastAsia="zh-CN"/>
              </w:rPr>
              <w:t>Eart</w:t>
            </w:r>
            <w:proofErr w:type="spellEnd"/>
            <w:r>
              <w:rPr>
                <w:bCs/>
                <w:lang w:eastAsia="zh-CN"/>
              </w:rPr>
              <w:t>-moving cells and more efficient in terms of size than “reference point + radius” (1 byte vs 5.75 bytes)</w:t>
            </w:r>
          </w:p>
        </w:tc>
      </w:tr>
      <w:tr w:rsidR="004B0E32" w:rsidRPr="0019077C" w14:paraId="7C3CD46F" w14:textId="77777777" w:rsidTr="005078C1">
        <w:trPr>
          <w:trHeight w:val="127"/>
        </w:trPr>
        <w:tc>
          <w:tcPr>
            <w:tcW w:w="2310" w:type="dxa"/>
            <w:shd w:val="clear" w:color="auto" w:fill="auto"/>
          </w:tcPr>
          <w:p w14:paraId="6480D056" w14:textId="06A652B5" w:rsidR="004B0E32" w:rsidRDefault="00BF24B7" w:rsidP="00E776A5">
            <w:pPr>
              <w:rPr>
                <w:bCs/>
                <w:lang w:eastAsia="zh-CN"/>
              </w:rPr>
            </w:pPr>
            <w:proofErr w:type="spellStart"/>
            <w:r>
              <w:rPr>
                <w:bCs/>
                <w:lang w:eastAsia="zh-CN"/>
              </w:rPr>
              <w:t>Novamint</w:t>
            </w:r>
            <w:proofErr w:type="spellEnd"/>
          </w:p>
        </w:tc>
        <w:tc>
          <w:tcPr>
            <w:tcW w:w="1920" w:type="dxa"/>
          </w:tcPr>
          <w:p w14:paraId="3CC567C2" w14:textId="35BFA972" w:rsidR="004B0E32" w:rsidRDefault="00BF24B7" w:rsidP="00E776A5">
            <w:pPr>
              <w:rPr>
                <w:bCs/>
                <w:lang w:eastAsia="zh-CN"/>
              </w:rPr>
            </w:pPr>
            <w:r>
              <w:rPr>
                <w:bCs/>
                <w:lang w:eastAsia="zh-CN"/>
              </w:rPr>
              <w:t>Yes</w:t>
            </w:r>
          </w:p>
        </w:tc>
        <w:tc>
          <w:tcPr>
            <w:tcW w:w="5366" w:type="dxa"/>
            <w:shd w:val="clear" w:color="auto" w:fill="auto"/>
          </w:tcPr>
          <w:p w14:paraId="7C2A4242" w14:textId="77777777" w:rsidR="004B0E32" w:rsidRDefault="004B0E32" w:rsidP="009B1097">
            <w:pPr>
              <w:rPr>
                <w:bCs/>
                <w:lang w:eastAsia="zh-CN"/>
              </w:rPr>
            </w:pPr>
          </w:p>
        </w:tc>
      </w:tr>
      <w:tr w:rsidR="00ED7997" w:rsidRPr="0019077C" w14:paraId="4E7205FC" w14:textId="77777777" w:rsidTr="005078C1">
        <w:trPr>
          <w:trHeight w:val="127"/>
        </w:trPr>
        <w:tc>
          <w:tcPr>
            <w:tcW w:w="2310" w:type="dxa"/>
            <w:shd w:val="clear" w:color="auto" w:fill="auto"/>
          </w:tcPr>
          <w:p w14:paraId="12312707" w14:textId="64DDA4E4" w:rsidR="00ED7997" w:rsidRDefault="00ED7997" w:rsidP="00E776A5">
            <w:pPr>
              <w:rPr>
                <w:bCs/>
                <w:lang w:eastAsia="zh-CN"/>
              </w:rPr>
            </w:pPr>
            <w:r>
              <w:rPr>
                <w:bCs/>
                <w:lang w:eastAsia="zh-CN"/>
              </w:rPr>
              <w:t>GateHouse</w:t>
            </w:r>
          </w:p>
        </w:tc>
        <w:tc>
          <w:tcPr>
            <w:tcW w:w="1920" w:type="dxa"/>
          </w:tcPr>
          <w:p w14:paraId="02B2E4BB" w14:textId="77777777" w:rsidR="00ED7997" w:rsidRDefault="00ED7997" w:rsidP="00E776A5">
            <w:pPr>
              <w:rPr>
                <w:bCs/>
                <w:lang w:eastAsia="zh-CN"/>
              </w:rPr>
            </w:pPr>
          </w:p>
        </w:tc>
        <w:tc>
          <w:tcPr>
            <w:tcW w:w="5366" w:type="dxa"/>
            <w:shd w:val="clear" w:color="auto" w:fill="auto"/>
          </w:tcPr>
          <w:p w14:paraId="23FD7B5B" w14:textId="28141B38" w:rsidR="00ED7997" w:rsidRDefault="00ED7997" w:rsidP="009B1097">
            <w:pPr>
              <w:rPr>
                <w:bCs/>
                <w:lang w:eastAsia="zh-CN"/>
              </w:rPr>
            </w:pPr>
            <w:r>
              <w:rPr>
                <w:bCs/>
                <w:lang w:eastAsia="zh-CN"/>
              </w:rPr>
              <w:t>No strong opinion.</w:t>
            </w:r>
          </w:p>
        </w:tc>
      </w:tr>
      <w:tr w:rsidR="00ED7997" w:rsidRPr="0019077C" w14:paraId="7957A498" w14:textId="77777777" w:rsidTr="005078C1">
        <w:trPr>
          <w:trHeight w:val="127"/>
        </w:trPr>
        <w:tc>
          <w:tcPr>
            <w:tcW w:w="2310" w:type="dxa"/>
            <w:shd w:val="clear" w:color="auto" w:fill="auto"/>
          </w:tcPr>
          <w:p w14:paraId="212F07C1" w14:textId="77777777" w:rsidR="00ED7997" w:rsidRDefault="00ED7997" w:rsidP="00E776A5">
            <w:pPr>
              <w:rPr>
                <w:bCs/>
                <w:lang w:eastAsia="zh-CN"/>
              </w:rPr>
            </w:pPr>
          </w:p>
        </w:tc>
        <w:tc>
          <w:tcPr>
            <w:tcW w:w="1920" w:type="dxa"/>
          </w:tcPr>
          <w:p w14:paraId="24493AED" w14:textId="77777777" w:rsidR="00ED7997" w:rsidRDefault="00ED7997" w:rsidP="00E776A5">
            <w:pPr>
              <w:rPr>
                <w:bCs/>
                <w:lang w:eastAsia="zh-CN"/>
              </w:rPr>
            </w:pPr>
          </w:p>
        </w:tc>
        <w:tc>
          <w:tcPr>
            <w:tcW w:w="5366" w:type="dxa"/>
            <w:shd w:val="clear" w:color="auto" w:fill="auto"/>
          </w:tcPr>
          <w:p w14:paraId="28665856" w14:textId="77777777" w:rsidR="00ED7997" w:rsidRDefault="00ED7997" w:rsidP="009B1097">
            <w:pPr>
              <w:rPr>
                <w:bCs/>
                <w:lang w:eastAsia="zh-CN"/>
              </w:rPr>
            </w:pPr>
          </w:p>
        </w:tc>
      </w:tr>
    </w:tbl>
    <w:p w14:paraId="42E00557" w14:textId="77777777" w:rsidR="003705BC" w:rsidRDefault="003705BC" w:rsidP="003705BC">
      <w:pPr>
        <w:pStyle w:val="Doc-text2"/>
        <w:ind w:left="0" w:firstLine="0"/>
      </w:pPr>
    </w:p>
    <w:p w14:paraId="721BC0D2" w14:textId="77A28543" w:rsidR="00522D60" w:rsidRDefault="00522D60" w:rsidP="00522D60">
      <w:pPr>
        <w:pStyle w:val="Doc-text2"/>
        <w:ind w:left="0" w:firstLine="0"/>
      </w:pPr>
    </w:p>
    <w:p w14:paraId="30DF527A" w14:textId="77777777" w:rsidR="00C12C65" w:rsidRDefault="00C12C65" w:rsidP="00522D60">
      <w:pPr>
        <w:pStyle w:val="Doc-text2"/>
        <w:ind w:left="0" w:firstLine="0"/>
      </w:pPr>
    </w:p>
    <w:p w14:paraId="7A17510E" w14:textId="0B1408AB" w:rsidR="00C12C65" w:rsidRDefault="00C12C65" w:rsidP="00522D60">
      <w:pPr>
        <w:pStyle w:val="Doc-text2"/>
        <w:ind w:left="0" w:firstLine="0"/>
      </w:pPr>
    </w:p>
    <w:p w14:paraId="1A9D3BAD" w14:textId="1D070E21" w:rsidR="004D16C4" w:rsidRDefault="004D16C4" w:rsidP="00522D60">
      <w:pPr>
        <w:pStyle w:val="Doc-text2"/>
        <w:ind w:left="0" w:firstLine="0"/>
      </w:pPr>
    </w:p>
    <w:p w14:paraId="32B5B6E5" w14:textId="77777777" w:rsidR="004D16C4" w:rsidRDefault="004D16C4" w:rsidP="00522D60">
      <w:pPr>
        <w:pStyle w:val="Doc-text2"/>
        <w:ind w:left="0" w:firstLine="0"/>
      </w:pPr>
    </w:p>
    <w:p w14:paraId="6961A2EE" w14:textId="2A48BCB7" w:rsidR="00522D60" w:rsidRDefault="00522D60" w:rsidP="00522D60">
      <w:pPr>
        <w:pStyle w:val="Heading2"/>
      </w:pPr>
      <w:r>
        <w:t>Other</w:t>
      </w:r>
    </w:p>
    <w:p w14:paraId="2C1B78A9" w14:textId="1FC401CE" w:rsidR="001D3911" w:rsidRDefault="001D3911" w:rsidP="00522D60">
      <w:pPr>
        <w:pStyle w:val="Heading3"/>
      </w:pPr>
      <w:r>
        <w:t>Satellite/Beam ID</w:t>
      </w:r>
    </w:p>
    <w:p w14:paraId="3D85ED5D" w14:textId="0D0AD533" w:rsidR="003705BC" w:rsidRDefault="00F01CDB" w:rsidP="003705BC">
      <w:pPr>
        <w:pStyle w:val="Doc-title"/>
      </w:pPr>
      <w:r>
        <w:t xml:space="preserve">A Satellite / Beam ID </w:t>
      </w:r>
      <w:r w:rsidR="00556287">
        <w:t>is suggested in</w:t>
      </w:r>
      <w:r w:rsidR="00140D59">
        <w:t xml:space="preserve"> R2-2206160</w:t>
      </w:r>
      <w:r w:rsidR="00556287">
        <w:t xml:space="preserve">. A satellite ID is suggested in </w:t>
      </w:r>
      <w:hyperlink r:id="rId26" w:history="1">
        <w:r w:rsidR="006E5DFC" w:rsidRPr="00BA6721">
          <w:rPr>
            <w:rStyle w:val="Hyperlink"/>
          </w:rPr>
          <w:t>R2-2205143</w:t>
        </w:r>
      </w:hyperlink>
      <w:r w:rsidR="00556287">
        <w:t>.</w:t>
      </w:r>
    </w:p>
    <w:p w14:paraId="170F6A28" w14:textId="77777777" w:rsidR="000E0EAF" w:rsidRDefault="000E0EAF" w:rsidP="000E0EAF">
      <w:pPr>
        <w:pStyle w:val="Doc-text2"/>
        <w:ind w:left="0" w:firstLine="0"/>
      </w:pPr>
    </w:p>
    <w:p w14:paraId="7D58A977" w14:textId="00363DCC" w:rsidR="00140D59" w:rsidRDefault="00140D59" w:rsidP="00D335B8">
      <w:pPr>
        <w:pStyle w:val="Doc-text2"/>
        <w:ind w:left="0" w:firstLine="0"/>
      </w:pPr>
    </w:p>
    <w:p w14:paraId="16D01FEA" w14:textId="77777777" w:rsidR="004D16C4" w:rsidRPr="00A2294C" w:rsidRDefault="004D16C4" w:rsidP="004D16C4">
      <w:pPr>
        <w:pStyle w:val="Doc-text2"/>
        <w:ind w:left="0" w:firstLine="0"/>
        <w:rPr>
          <w:b/>
          <w:bCs/>
        </w:rPr>
      </w:pPr>
      <w:r w:rsidRPr="00A2294C">
        <w:rPr>
          <w:b/>
          <w:bCs/>
        </w:rPr>
        <w:t>Rapporteur’s proposal:</w:t>
      </w:r>
    </w:p>
    <w:p w14:paraId="3E6E75AD" w14:textId="014FDB1D" w:rsidR="004D16C4" w:rsidRDefault="004D16C4" w:rsidP="00D335B8">
      <w:pPr>
        <w:pStyle w:val="Doc-text2"/>
        <w:ind w:left="0" w:firstLine="0"/>
      </w:pPr>
      <w:r>
        <w:t xml:space="preserve">Include an </w:t>
      </w:r>
      <w:r w:rsidRPr="004D16C4">
        <w:rPr>
          <w:b/>
          <w:bCs/>
        </w:rPr>
        <w:t>optional</w:t>
      </w:r>
      <w:r>
        <w:t xml:space="preserve"> satellite / beam ID</w:t>
      </w:r>
    </w:p>
    <w:p w14:paraId="6F958C79" w14:textId="77777777" w:rsidR="004D16C4" w:rsidRDefault="004D16C4" w:rsidP="00D335B8">
      <w:pPr>
        <w:pStyle w:val="Doc-text2"/>
        <w:ind w:left="0" w:firstLine="0"/>
      </w:pPr>
    </w:p>
    <w:p w14:paraId="3777F9B9" w14:textId="05F0C8B1" w:rsidR="004D16C4" w:rsidRDefault="004D16C4" w:rsidP="004D16C4">
      <w:pPr>
        <w:pStyle w:val="Doc-text2"/>
        <w:ind w:left="0" w:firstLine="0"/>
      </w:pPr>
      <w:r>
        <w:t>ID:</w:t>
      </w:r>
    </w:p>
    <w:p w14:paraId="10B405A7" w14:textId="177142E8" w:rsidR="004D16C4" w:rsidRDefault="004D16C4" w:rsidP="004D16C4">
      <w:pPr>
        <w:pStyle w:val="Doc-text2"/>
      </w:pPr>
      <w:r>
        <w:tab/>
      </w:r>
      <w:r>
        <w:tab/>
        <w:t xml:space="preserve">Range </w:t>
      </w:r>
      <w:r w:rsidR="002341B5">
        <w:t>0 to 255</w:t>
      </w:r>
    </w:p>
    <w:p w14:paraId="65498A2B" w14:textId="4A3D56B6" w:rsidR="004D16C4" w:rsidRPr="00BC3D95" w:rsidRDefault="004D16C4" w:rsidP="004D16C4">
      <w:pPr>
        <w:pStyle w:val="Doc-text2"/>
      </w:pPr>
      <w:r>
        <w:tab/>
      </w:r>
      <w:r>
        <w:tab/>
        <w:t xml:space="preserve">Granularity: 1 </w:t>
      </w:r>
      <w:r>
        <w:br/>
      </w:r>
      <w:r>
        <w:tab/>
        <w:t xml:space="preserve">Bits: </w:t>
      </w:r>
      <w:r w:rsidR="002341B5">
        <w:t>8</w:t>
      </w:r>
    </w:p>
    <w:p w14:paraId="7785E4C0" w14:textId="1BB9DA0A" w:rsidR="004D16C4" w:rsidRDefault="002341B5" w:rsidP="00D335B8">
      <w:pPr>
        <w:pStyle w:val="Doc-text2"/>
        <w:ind w:left="0" w:firstLine="0"/>
      </w:pPr>
      <w:r>
        <w:t>So, 8 bits or 1 byte in total.</w:t>
      </w:r>
    </w:p>
    <w:p w14:paraId="5C5AEB9C" w14:textId="77777777" w:rsidR="004D16C4" w:rsidRDefault="004D16C4" w:rsidP="00D335B8">
      <w:pPr>
        <w:pStyle w:val="Doc-text2"/>
        <w:ind w:left="0" w:firstLine="0"/>
      </w:pPr>
    </w:p>
    <w:p w14:paraId="0A9D45FC" w14:textId="225FEC79" w:rsidR="004D16C4" w:rsidRDefault="002341B5" w:rsidP="00D335B8">
      <w:pPr>
        <w:pStyle w:val="Doc-text2"/>
        <w:ind w:left="0" w:firstLine="0"/>
      </w:pPr>
      <w:r>
        <w:t>UE behaviour o</w:t>
      </w:r>
      <w:r w:rsidR="004D16C4">
        <w:t>n receiving a list of non-</w:t>
      </w:r>
      <w:proofErr w:type="spellStart"/>
      <w:r w:rsidR="004D16C4">
        <w:t>ID</w:t>
      </w:r>
      <w:r>
        <w:t>’d</w:t>
      </w:r>
      <w:proofErr w:type="spellEnd"/>
      <w:r w:rsidR="004D16C4">
        <w:t xml:space="preserve"> SAI:</w:t>
      </w:r>
    </w:p>
    <w:p w14:paraId="09E23B29" w14:textId="77777777" w:rsidR="008226D1" w:rsidRDefault="008226D1" w:rsidP="008226D1">
      <w:pPr>
        <w:pStyle w:val="Doc-text2"/>
        <w:numPr>
          <w:ilvl w:val="0"/>
          <w:numId w:val="43"/>
        </w:numPr>
      </w:pPr>
      <w:r>
        <w:t>Discard all prior SAI (both non-</w:t>
      </w:r>
      <w:proofErr w:type="spellStart"/>
      <w:r>
        <w:t>ID’d</w:t>
      </w:r>
      <w:proofErr w:type="spellEnd"/>
      <w:r>
        <w:t xml:space="preserve"> and </w:t>
      </w:r>
      <w:proofErr w:type="spellStart"/>
      <w:r>
        <w:t>ID’d</w:t>
      </w:r>
      <w:proofErr w:type="spellEnd"/>
      <w:r>
        <w:t>) and only keep the new non-</w:t>
      </w:r>
      <w:proofErr w:type="spellStart"/>
      <w:r>
        <w:t>ID’d</w:t>
      </w:r>
      <w:proofErr w:type="spellEnd"/>
      <w:r>
        <w:t xml:space="preserve"> SAI.</w:t>
      </w:r>
    </w:p>
    <w:p w14:paraId="233A2D22" w14:textId="4A2E4D81" w:rsidR="008226D1" w:rsidRDefault="008226D1" w:rsidP="008226D1">
      <w:pPr>
        <w:pStyle w:val="Doc-text2"/>
        <w:numPr>
          <w:ilvl w:val="0"/>
          <w:numId w:val="43"/>
        </w:numPr>
      </w:pPr>
      <w:r>
        <w:t>Discard all prior non-</w:t>
      </w:r>
      <w:proofErr w:type="spellStart"/>
      <w:r>
        <w:t>ID’d</w:t>
      </w:r>
      <w:proofErr w:type="spellEnd"/>
      <w:r>
        <w:t xml:space="preserve"> SAI and keep the new non-</w:t>
      </w:r>
      <w:proofErr w:type="spellStart"/>
      <w:r>
        <w:t>ID’d</w:t>
      </w:r>
      <w:proofErr w:type="spellEnd"/>
      <w:r>
        <w:t xml:space="preserve"> SAI along with any </w:t>
      </w:r>
      <w:proofErr w:type="spellStart"/>
      <w:r>
        <w:t>ID’d</w:t>
      </w:r>
      <w:proofErr w:type="spellEnd"/>
      <w:r>
        <w:t xml:space="preserve"> SAI.</w:t>
      </w:r>
    </w:p>
    <w:p w14:paraId="046EE488" w14:textId="6AD5B2D3" w:rsidR="002341B5" w:rsidRDefault="002341B5" w:rsidP="002341B5">
      <w:pPr>
        <w:pStyle w:val="Doc-text2"/>
        <w:numPr>
          <w:ilvl w:val="0"/>
          <w:numId w:val="43"/>
        </w:numPr>
      </w:pPr>
      <w:r>
        <w:t>Add the new non-</w:t>
      </w:r>
      <w:proofErr w:type="spellStart"/>
      <w:r>
        <w:t>ID’d</w:t>
      </w:r>
      <w:proofErr w:type="spellEnd"/>
      <w:r>
        <w:t xml:space="preserve"> SAI to </w:t>
      </w:r>
      <w:r w:rsidR="008226D1">
        <w:t>the set of</w:t>
      </w:r>
      <w:r>
        <w:t xml:space="preserve"> known SAI. It is up to UE implementation to discard old SAI.</w:t>
      </w:r>
    </w:p>
    <w:p w14:paraId="6F9A1188" w14:textId="48F8FC04" w:rsidR="002341B5" w:rsidRDefault="002341B5" w:rsidP="002341B5">
      <w:pPr>
        <w:pStyle w:val="Doc-text2"/>
      </w:pPr>
    </w:p>
    <w:p w14:paraId="12E908F6" w14:textId="18AC929E" w:rsidR="002341B5" w:rsidRDefault="002341B5" w:rsidP="002341B5">
      <w:pPr>
        <w:pStyle w:val="Doc-text2"/>
        <w:ind w:left="0" w:firstLine="0"/>
      </w:pPr>
      <w:r>
        <w:t xml:space="preserve">UE behaviour on receiving </w:t>
      </w:r>
      <w:proofErr w:type="spellStart"/>
      <w:r>
        <w:t>ID’d</w:t>
      </w:r>
      <w:proofErr w:type="spellEnd"/>
      <w:r>
        <w:t xml:space="preserve"> SAI:</w:t>
      </w:r>
    </w:p>
    <w:p w14:paraId="30C8B84F" w14:textId="1FF291E5" w:rsidR="008226D1" w:rsidRDefault="008226D1" w:rsidP="008226D1">
      <w:pPr>
        <w:pStyle w:val="Doc-text2"/>
        <w:numPr>
          <w:ilvl w:val="0"/>
          <w:numId w:val="43"/>
        </w:numPr>
      </w:pPr>
      <w:r>
        <w:lastRenderedPageBreak/>
        <w:t>Discard all prior SAI (both non-</w:t>
      </w:r>
      <w:proofErr w:type="spellStart"/>
      <w:r>
        <w:t>ID’d</w:t>
      </w:r>
      <w:proofErr w:type="spellEnd"/>
      <w:r>
        <w:t xml:space="preserve"> and </w:t>
      </w:r>
      <w:proofErr w:type="spellStart"/>
      <w:r>
        <w:t>ID’d</w:t>
      </w:r>
      <w:proofErr w:type="spellEnd"/>
      <w:r>
        <w:t xml:space="preserve">) and only keep the new </w:t>
      </w:r>
      <w:proofErr w:type="spellStart"/>
      <w:r>
        <w:t>ID’d</w:t>
      </w:r>
      <w:proofErr w:type="spellEnd"/>
      <w:r>
        <w:t xml:space="preserve"> SAI.</w:t>
      </w:r>
    </w:p>
    <w:p w14:paraId="1F538F49" w14:textId="77777777" w:rsidR="008226D1" w:rsidRDefault="008226D1" w:rsidP="008226D1">
      <w:pPr>
        <w:pStyle w:val="Doc-text2"/>
        <w:numPr>
          <w:ilvl w:val="0"/>
          <w:numId w:val="43"/>
        </w:numPr>
      </w:pPr>
      <w:r>
        <w:t>Discard all prior non-</w:t>
      </w:r>
      <w:proofErr w:type="spellStart"/>
      <w:r>
        <w:t>ID’d</w:t>
      </w:r>
      <w:proofErr w:type="spellEnd"/>
      <w:r>
        <w:t xml:space="preserve"> SAI and keep the new non-</w:t>
      </w:r>
      <w:proofErr w:type="spellStart"/>
      <w:r>
        <w:t>ID’d</w:t>
      </w:r>
      <w:proofErr w:type="spellEnd"/>
      <w:r>
        <w:t xml:space="preserve"> SAI along with any </w:t>
      </w:r>
      <w:proofErr w:type="spellStart"/>
      <w:r>
        <w:t>ID’d</w:t>
      </w:r>
      <w:proofErr w:type="spellEnd"/>
      <w:r>
        <w:t xml:space="preserve"> SAI.</w:t>
      </w:r>
    </w:p>
    <w:p w14:paraId="63AC9C2A" w14:textId="77777777" w:rsidR="008226D1" w:rsidRDefault="008226D1" w:rsidP="008226D1">
      <w:pPr>
        <w:pStyle w:val="Doc-text2"/>
        <w:numPr>
          <w:ilvl w:val="0"/>
          <w:numId w:val="43"/>
        </w:numPr>
      </w:pPr>
      <w:r>
        <w:t>Add the new non-</w:t>
      </w:r>
      <w:proofErr w:type="spellStart"/>
      <w:r>
        <w:t>ID’d</w:t>
      </w:r>
      <w:proofErr w:type="spellEnd"/>
      <w:r>
        <w:t xml:space="preserve"> SAI to the set of known SAI. It is up to UE implementation to discard old SAI.</w:t>
      </w:r>
    </w:p>
    <w:p w14:paraId="632BF8BA" w14:textId="77777777" w:rsidR="004D16C4" w:rsidRPr="00140D59" w:rsidRDefault="004D16C4" w:rsidP="00D335B8">
      <w:pPr>
        <w:pStyle w:val="Doc-text2"/>
        <w:ind w:left="0" w:firstLine="0"/>
      </w:pPr>
    </w:p>
    <w:p w14:paraId="335BCA0F" w14:textId="77777777" w:rsidR="006E3111" w:rsidRPr="003705BC" w:rsidRDefault="006E3111" w:rsidP="00140D59">
      <w:pPr>
        <w:pStyle w:val="Doc-text2"/>
        <w:ind w:left="0" w:firstLine="0"/>
      </w:pPr>
    </w:p>
    <w:p w14:paraId="4C5BEF2B" w14:textId="4756D071" w:rsidR="006E3111" w:rsidRPr="004A2284" w:rsidRDefault="003705BC" w:rsidP="00D003A2">
      <w:pPr>
        <w:pStyle w:val="Doc-text2"/>
        <w:ind w:left="363"/>
        <w:rPr>
          <w:highlight w:val="cyan"/>
        </w:rPr>
      </w:pPr>
      <w:r w:rsidRPr="004A2284">
        <w:rPr>
          <w:b/>
          <w:bCs/>
          <w:highlight w:val="cyan"/>
        </w:rPr>
        <w:t>Question 4.</w:t>
      </w:r>
      <w:r w:rsidR="004A2284" w:rsidRPr="004A2284">
        <w:rPr>
          <w:b/>
          <w:bCs/>
          <w:highlight w:val="cyan"/>
        </w:rPr>
        <w:t>7</w:t>
      </w:r>
      <w:r w:rsidRPr="004A2284">
        <w:rPr>
          <w:b/>
          <w:bCs/>
          <w:highlight w:val="cyan"/>
        </w:rPr>
        <w:t xml:space="preserve">: </w:t>
      </w:r>
      <w:r w:rsidR="00D003A2">
        <w:rPr>
          <w:b/>
          <w:bCs/>
          <w:highlight w:val="cyan"/>
        </w:rPr>
        <w:t>Do you support an optional ID for satellites / beams as specified above? Please list your prioritization of the associated UE behaviour.</w:t>
      </w:r>
    </w:p>
    <w:p w14:paraId="31798DAF"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815"/>
        <w:gridCol w:w="5096"/>
      </w:tblGrid>
      <w:tr w:rsidR="00F35C53" w:rsidRPr="00274625" w14:paraId="2B4CB89A" w14:textId="77777777" w:rsidTr="009675AD">
        <w:trPr>
          <w:trHeight w:val="132"/>
        </w:trPr>
        <w:tc>
          <w:tcPr>
            <w:tcW w:w="2685" w:type="dxa"/>
            <w:shd w:val="clear" w:color="auto" w:fill="D9D9D9" w:themeFill="background1" w:themeFillShade="D9"/>
          </w:tcPr>
          <w:p w14:paraId="1F3D3A48" w14:textId="77777777" w:rsidR="003705BC" w:rsidRPr="003705BC" w:rsidRDefault="003705BC" w:rsidP="00E776A5">
            <w:pPr>
              <w:jc w:val="both"/>
              <w:rPr>
                <w:b/>
                <w:bCs/>
                <w:lang w:eastAsia="zh-CN"/>
              </w:rPr>
            </w:pPr>
            <w:r w:rsidRPr="003705BC">
              <w:rPr>
                <w:b/>
                <w:bCs/>
                <w:lang w:eastAsia="zh-CN"/>
              </w:rPr>
              <w:t>Company</w:t>
            </w:r>
          </w:p>
        </w:tc>
        <w:tc>
          <w:tcPr>
            <w:tcW w:w="1815" w:type="dxa"/>
            <w:shd w:val="clear" w:color="auto" w:fill="D9D9D9" w:themeFill="background1" w:themeFillShade="D9"/>
          </w:tcPr>
          <w:p w14:paraId="0AF1AF7B" w14:textId="77777777" w:rsidR="003705BC" w:rsidRPr="00314C0C" w:rsidRDefault="003705BC" w:rsidP="00E776A5">
            <w:pPr>
              <w:jc w:val="both"/>
              <w:rPr>
                <w:rFonts w:eastAsia="SimSun"/>
                <w:b/>
                <w:bCs/>
                <w:lang w:eastAsia="zh-CN"/>
              </w:rPr>
            </w:pPr>
            <w:r>
              <w:rPr>
                <w:rFonts w:eastAsia="SimSun"/>
                <w:b/>
                <w:bCs/>
                <w:lang w:eastAsia="zh-CN"/>
              </w:rPr>
              <w:t>Yes/No</w:t>
            </w:r>
          </w:p>
        </w:tc>
        <w:tc>
          <w:tcPr>
            <w:tcW w:w="5096" w:type="dxa"/>
            <w:shd w:val="clear" w:color="auto" w:fill="D9D9D9" w:themeFill="background1" w:themeFillShade="D9"/>
          </w:tcPr>
          <w:p w14:paraId="74E5B48F"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553511E" w14:textId="77777777" w:rsidTr="009675AD">
        <w:trPr>
          <w:trHeight w:val="127"/>
        </w:trPr>
        <w:tc>
          <w:tcPr>
            <w:tcW w:w="2685" w:type="dxa"/>
            <w:shd w:val="clear" w:color="auto" w:fill="auto"/>
          </w:tcPr>
          <w:p w14:paraId="3952C017" w14:textId="694D2C3C" w:rsidR="003705BC" w:rsidRPr="00492E92" w:rsidRDefault="008226D1" w:rsidP="00E776A5">
            <w:pPr>
              <w:rPr>
                <w:rFonts w:eastAsia="SimSun"/>
                <w:bCs/>
                <w:lang w:eastAsia="zh-CN"/>
              </w:rPr>
            </w:pPr>
            <w:r>
              <w:rPr>
                <w:rFonts w:eastAsia="SimSun"/>
                <w:bCs/>
                <w:lang w:eastAsia="zh-CN"/>
              </w:rPr>
              <w:t>Example</w:t>
            </w:r>
          </w:p>
        </w:tc>
        <w:tc>
          <w:tcPr>
            <w:tcW w:w="1815" w:type="dxa"/>
          </w:tcPr>
          <w:p w14:paraId="36A00B85" w14:textId="055388EC" w:rsidR="003705BC" w:rsidRPr="00B90890" w:rsidRDefault="008226D1" w:rsidP="00E776A5">
            <w:pPr>
              <w:pStyle w:val="ListParagraph"/>
              <w:rPr>
                <w:rFonts w:eastAsia="SimSun"/>
                <w:bCs/>
                <w:lang w:eastAsia="zh-CN"/>
              </w:rPr>
            </w:pPr>
            <w:r>
              <w:rPr>
                <w:rFonts w:eastAsia="SimSun"/>
                <w:bCs/>
                <w:lang w:eastAsia="zh-CN"/>
              </w:rPr>
              <w:t>Yes</w:t>
            </w:r>
          </w:p>
        </w:tc>
        <w:tc>
          <w:tcPr>
            <w:tcW w:w="5096" w:type="dxa"/>
            <w:shd w:val="clear" w:color="auto" w:fill="auto"/>
          </w:tcPr>
          <w:p w14:paraId="3E07C7A1" w14:textId="7DFBA59B" w:rsidR="003705BC" w:rsidRDefault="008226D1" w:rsidP="00E776A5">
            <w:pPr>
              <w:pStyle w:val="ListParagraph"/>
              <w:rPr>
                <w:rFonts w:eastAsia="MS Mincho"/>
                <w:bCs/>
                <w:lang w:eastAsia="ja-JP"/>
              </w:rPr>
            </w:pPr>
            <w:r>
              <w:rPr>
                <w:rFonts w:eastAsia="MS Mincho"/>
                <w:bCs/>
                <w:lang w:eastAsia="ja-JP"/>
              </w:rPr>
              <w:t>We support an optional ID for both satellites (earth-moving scenario) and beams (earth-fixed scenario)</w:t>
            </w:r>
            <w:r w:rsidR="00D003A2">
              <w:rPr>
                <w:rFonts w:eastAsia="MS Mincho"/>
                <w:bCs/>
                <w:lang w:eastAsia="ja-JP"/>
              </w:rPr>
              <w:t>.</w:t>
            </w:r>
          </w:p>
          <w:p w14:paraId="34E6CD00" w14:textId="564539FB" w:rsidR="008226D1" w:rsidRPr="00920198" w:rsidRDefault="008226D1" w:rsidP="00E776A5">
            <w:pPr>
              <w:pStyle w:val="ListParagraph"/>
              <w:rPr>
                <w:rFonts w:eastAsia="MS Mincho"/>
                <w:bCs/>
                <w:lang w:eastAsia="ja-JP"/>
              </w:rPr>
            </w:pPr>
            <w:r>
              <w:rPr>
                <w:rFonts w:eastAsia="MS Mincho"/>
                <w:bCs/>
                <w:lang w:eastAsia="ja-JP"/>
              </w:rPr>
              <w:t>Priorities: (C, B, A) and (F, E, D)</w:t>
            </w:r>
          </w:p>
        </w:tc>
      </w:tr>
      <w:tr w:rsidR="003705BC" w:rsidRPr="0019077C" w14:paraId="659C17BC" w14:textId="77777777" w:rsidTr="009675AD">
        <w:trPr>
          <w:trHeight w:val="127"/>
        </w:trPr>
        <w:tc>
          <w:tcPr>
            <w:tcW w:w="2685" w:type="dxa"/>
            <w:shd w:val="clear" w:color="auto" w:fill="auto"/>
          </w:tcPr>
          <w:p w14:paraId="385BB6C1" w14:textId="70E0E6A1" w:rsidR="003705BC" w:rsidRPr="00B73DFD" w:rsidRDefault="005D2D0A" w:rsidP="00E776A5">
            <w:pPr>
              <w:rPr>
                <w:rFonts w:eastAsia="DengXian"/>
                <w:bCs/>
                <w:lang w:eastAsia="zh-CN"/>
              </w:rPr>
            </w:pPr>
            <w:r>
              <w:rPr>
                <w:rFonts w:eastAsia="DengXian"/>
                <w:bCs/>
                <w:lang w:eastAsia="zh-CN"/>
              </w:rPr>
              <w:t xml:space="preserve">Huawei, </w:t>
            </w:r>
            <w:proofErr w:type="spellStart"/>
            <w:r>
              <w:rPr>
                <w:rFonts w:eastAsia="DengXian"/>
                <w:bCs/>
                <w:lang w:eastAsia="zh-CN"/>
              </w:rPr>
              <w:t>HiSilicon</w:t>
            </w:r>
            <w:proofErr w:type="spellEnd"/>
          </w:p>
        </w:tc>
        <w:tc>
          <w:tcPr>
            <w:tcW w:w="1815" w:type="dxa"/>
          </w:tcPr>
          <w:p w14:paraId="317ECF33" w14:textId="3E9CDFEF" w:rsidR="003705BC" w:rsidRPr="00B73DFD" w:rsidRDefault="003705BC" w:rsidP="00E776A5">
            <w:pPr>
              <w:rPr>
                <w:rFonts w:eastAsia="DengXian"/>
                <w:bCs/>
                <w:lang w:eastAsia="zh-CN"/>
              </w:rPr>
            </w:pPr>
          </w:p>
        </w:tc>
        <w:tc>
          <w:tcPr>
            <w:tcW w:w="5096" w:type="dxa"/>
            <w:shd w:val="clear" w:color="auto" w:fill="auto"/>
          </w:tcPr>
          <w:p w14:paraId="23479730" w14:textId="760FFD29" w:rsidR="00E776A5" w:rsidRDefault="00E776A5" w:rsidP="00E776A5">
            <w:pPr>
              <w:rPr>
                <w:rFonts w:eastAsia="MS Mincho"/>
                <w:bCs/>
                <w:lang w:eastAsia="ja-JP"/>
              </w:rPr>
            </w:pPr>
            <w:r>
              <w:rPr>
                <w:rFonts w:eastAsia="MS Mincho"/>
                <w:bCs/>
                <w:lang w:eastAsia="ja-JP"/>
              </w:rPr>
              <w:t>is the satellite ID only applicable to early fixed scenario as in R2-</w:t>
            </w:r>
            <w:proofErr w:type="gramStart"/>
            <w:r>
              <w:rPr>
                <w:rFonts w:eastAsia="MS Mincho"/>
                <w:bCs/>
                <w:lang w:eastAsia="ja-JP"/>
              </w:rPr>
              <w:t>2206160 ?</w:t>
            </w:r>
            <w:proofErr w:type="gramEnd"/>
          </w:p>
          <w:p w14:paraId="41E89EBB" w14:textId="77777777" w:rsidR="00E776A5" w:rsidRDefault="00E776A5" w:rsidP="00E776A5">
            <w:pPr>
              <w:rPr>
                <w:rFonts w:eastAsia="MS Mincho"/>
                <w:bCs/>
                <w:lang w:eastAsia="ja-JP"/>
              </w:rPr>
            </w:pPr>
          </w:p>
          <w:p w14:paraId="68DF9D22" w14:textId="3B248241" w:rsidR="003705BC" w:rsidRPr="00314C0C" w:rsidRDefault="00E776A5" w:rsidP="00E776A5">
            <w:pPr>
              <w:rPr>
                <w:rFonts w:eastAsia="MS Mincho"/>
                <w:bCs/>
                <w:lang w:eastAsia="ja-JP"/>
              </w:rPr>
            </w:pPr>
            <w:r>
              <w:rPr>
                <w:rFonts w:eastAsia="MS Mincho"/>
                <w:bCs/>
                <w:lang w:eastAsia="ja-JP"/>
              </w:rPr>
              <w:t xml:space="preserve">Globally, it is not clear to us the usage of the satellite ID. The reason is that, normally, </w:t>
            </w:r>
            <w:r w:rsidR="005D2D0A">
              <w:rPr>
                <w:rFonts w:eastAsia="MS Mincho"/>
                <w:bCs/>
                <w:lang w:eastAsia="ja-JP"/>
              </w:rPr>
              <w:t xml:space="preserve">delta configuration </w:t>
            </w:r>
            <w:r>
              <w:rPr>
                <w:rFonts w:eastAsia="MS Mincho"/>
                <w:bCs/>
                <w:lang w:eastAsia="ja-JP"/>
              </w:rPr>
              <w:t xml:space="preserve">does not apply to broadcast signalling. </w:t>
            </w:r>
            <w:proofErr w:type="gramStart"/>
            <w:r>
              <w:rPr>
                <w:rFonts w:eastAsia="MS Mincho"/>
                <w:bCs/>
                <w:lang w:eastAsia="ja-JP"/>
              </w:rPr>
              <w:t>i.e.</w:t>
            </w:r>
            <w:proofErr w:type="gramEnd"/>
            <w:r>
              <w:rPr>
                <w:rFonts w:eastAsia="MS Mincho"/>
                <w:bCs/>
                <w:lang w:eastAsia="ja-JP"/>
              </w:rPr>
              <w:t xml:space="preserve"> the new contents of the SIB replaces the old contents (options </w:t>
            </w:r>
            <w:r w:rsidR="005D2D0A">
              <w:rPr>
                <w:rFonts w:eastAsia="MS Mincho"/>
                <w:bCs/>
                <w:lang w:eastAsia="ja-JP"/>
              </w:rPr>
              <w:t>A, D)</w:t>
            </w:r>
            <w:r>
              <w:rPr>
                <w:rFonts w:eastAsia="MS Mincho"/>
                <w:bCs/>
                <w:lang w:eastAsia="ja-JP"/>
              </w:rPr>
              <w:t>. However, th</w:t>
            </w:r>
            <w:r w:rsidR="00D635C1">
              <w:rPr>
                <w:rFonts w:eastAsia="MS Mincho"/>
                <w:bCs/>
                <w:lang w:eastAsia="ja-JP"/>
              </w:rPr>
              <w:t>e proposals here B.C, E, F seem</w:t>
            </w:r>
            <w:r>
              <w:rPr>
                <w:rFonts w:eastAsia="MS Mincho"/>
                <w:bCs/>
                <w:lang w:eastAsia="ja-JP"/>
              </w:rPr>
              <w:t xml:space="preserve"> to suggest otherwise</w:t>
            </w:r>
          </w:p>
        </w:tc>
      </w:tr>
      <w:tr w:rsidR="003705BC" w:rsidRPr="0019077C" w14:paraId="4ABDA04A" w14:textId="77777777" w:rsidTr="009675AD">
        <w:trPr>
          <w:trHeight w:val="132"/>
        </w:trPr>
        <w:tc>
          <w:tcPr>
            <w:tcW w:w="2685" w:type="dxa"/>
            <w:shd w:val="clear" w:color="auto" w:fill="auto"/>
          </w:tcPr>
          <w:p w14:paraId="30478733" w14:textId="2EA01088" w:rsidR="003705BC" w:rsidRPr="006A2C0E" w:rsidRDefault="008F01F7" w:rsidP="00E776A5">
            <w:pPr>
              <w:rPr>
                <w:rFonts w:eastAsia="DengXian"/>
                <w:bCs/>
                <w:lang w:eastAsia="zh-CN"/>
              </w:rPr>
            </w:pPr>
            <w:r>
              <w:rPr>
                <w:rFonts w:eastAsia="DengXian"/>
                <w:bCs/>
                <w:lang w:eastAsia="zh-CN"/>
              </w:rPr>
              <w:t>Intel</w:t>
            </w:r>
          </w:p>
        </w:tc>
        <w:tc>
          <w:tcPr>
            <w:tcW w:w="1815" w:type="dxa"/>
          </w:tcPr>
          <w:p w14:paraId="431A8BB0" w14:textId="4DA70C38" w:rsidR="003705BC" w:rsidRPr="006A2C0E" w:rsidRDefault="008F01F7" w:rsidP="00E776A5">
            <w:pPr>
              <w:rPr>
                <w:rFonts w:eastAsia="DengXian"/>
                <w:bCs/>
                <w:lang w:eastAsia="zh-CN"/>
              </w:rPr>
            </w:pPr>
            <w:r>
              <w:rPr>
                <w:rFonts w:eastAsia="DengXian"/>
                <w:bCs/>
                <w:lang w:eastAsia="zh-CN"/>
              </w:rPr>
              <w:t>F</w:t>
            </w:r>
          </w:p>
        </w:tc>
        <w:tc>
          <w:tcPr>
            <w:tcW w:w="5096" w:type="dxa"/>
            <w:shd w:val="clear" w:color="auto" w:fill="auto"/>
          </w:tcPr>
          <w:p w14:paraId="6C6DC8CF" w14:textId="7DDF1DC9" w:rsidR="003705BC" w:rsidRPr="006A2C0E" w:rsidRDefault="008F01F7" w:rsidP="00E776A5">
            <w:pPr>
              <w:rPr>
                <w:rFonts w:eastAsia="DengXian"/>
                <w:bCs/>
                <w:lang w:eastAsia="zh-CN"/>
              </w:rPr>
            </w:pPr>
            <w:r>
              <w:rPr>
                <w:rFonts w:eastAsia="DengXian"/>
                <w:bCs/>
                <w:lang w:eastAsia="zh-CN"/>
              </w:rPr>
              <w:t xml:space="preserve">not clear </w:t>
            </w:r>
            <w:r w:rsidR="00F87CAF">
              <w:rPr>
                <w:rFonts w:eastAsia="DengXian"/>
                <w:bCs/>
                <w:lang w:eastAsia="zh-CN"/>
              </w:rPr>
              <w:t>in which scenario</w:t>
            </w:r>
            <w:r>
              <w:rPr>
                <w:rFonts w:eastAsia="DengXian"/>
                <w:bCs/>
                <w:lang w:eastAsia="zh-CN"/>
              </w:rPr>
              <w:t xml:space="preserve"> there is a </w:t>
            </w:r>
            <w:r w:rsidR="00F87CAF">
              <w:t>non-</w:t>
            </w:r>
            <w:proofErr w:type="spellStart"/>
            <w:r w:rsidR="00F87CAF">
              <w:t>ID’d</w:t>
            </w:r>
            <w:proofErr w:type="spellEnd"/>
            <w:r w:rsidR="00F87CAF">
              <w:t xml:space="preserve"> SAI.</w:t>
            </w:r>
          </w:p>
        </w:tc>
      </w:tr>
      <w:tr w:rsidR="003705BC" w:rsidRPr="0019077C" w14:paraId="76601736" w14:textId="77777777" w:rsidTr="009675AD">
        <w:trPr>
          <w:trHeight w:val="127"/>
        </w:trPr>
        <w:tc>
          <w:tcPr>
            <w:tcW w:w="2685" w:type="dxa"/>
            <w:shd w:val="clear" w:color="auto" w:fill="auto"/>
          </w:tcPr>
          <w:p w14:paraId="67BB10B8" w14:textId="4E94577A" w:rsidR="003705BC" w:rsidRPr="00314C0C" w:rsidRDefault="00334ACE" w:rsidP="00E776A5">
            <w:pPr>
              <w:rPr>
                <w:rFonts w:eastAsia="MS Mincho"/>
                <w:bCs/>
                <w:lang w:eastAsia="ja-JP"/>
              </w:rPr>
            </w:pPr>
            <w:r>
              <w:rPr>
                <w:rFonts w:eastAsia="MS Mincho"/>
                <w:bCs/>
                <w:lang w:eastAsia="ja-JP"/>
              </w:rPr>
              <w:t>Ericsson</w:t>
            </w:r>
          </w:p>
        </w:tc>
        <w:tc>
          <w:tcPr>
            <w:tcW w:w="1815" w:type="dxa"/>
          </w:tcPr>
          <w:p w14:paraId="0E7D5AE2" w14:textId="102BC189" w:rsidR="003705BC" w:rsidRPr="00314C0C" w:rsidRDefault="00334ACE" w:rsidP="00E776A5">
            <w:pPr>
              <w:rPr>
                <w:rFonts w:eastAsia="MS Mincho"/>
                <w:bCs/>
                <w:lang w:eastAsia="ja-JP"/>
              </w:rPr>
            </w:pPr>
            <w:r>
              <w:rPr>
                <w:rFonts w:eastAsia="MS Mincho"/>
                <w:bCs/>
                <w:lang w:eastAsia="ja-JP"/>
              </w:rPr>
              <w:t>No</w:t>
            </w:r>
          </w:p>
        </w:tc>
        <w:tc>
          <w:tcPr>
            <w:tcW w:w="5096" w:type="dxa"/>
            <w:shd w:val="clear" w:color="auto" w:fill="auto"/>
          </w:tcPr>
          <w:p w14:paraId="07753CE2" w14:textId="77777777" w:rsidR="000764C9" w:rsidRDefault="00334ACE" w:rsidP="00E776A5">
            <w:pPr>
              <w:rPr>
                <w:rFonts w:eastAsia="MS Mincho"/>
                <w:bCs/>
                <w:lang w:eastAsia="ja-JP"/>
              </w:rPr>
            </w:pPr>
            <w:r w:rsidRPr="000764C9">
              <w:rPr>
                <w:rFonts w:eastAsia="MS Mincho"/>
                <w:b/>
                <w:lang w:eastAsia="ja-JP"/>
              </w:rPr>
              <w:t>We do not prefer to have optimizations</w:t>
            </w:r>
            <w:r w:rsidR="000764C9" w:rsidRPr="000764C9">
              <w:rPr>
                <w:rFonts w:eastAsia="MS Mincho"/>
                <w:b/>
                <w:lang w:eastAsia="ja-JP"/>
              </w:rPr>
              <w:t xml:space="preserve"> at this point.</w:t>
            </w:r>
            <w:r w:rsidR="000764C9">
              <w:rPr>
                <w:rFonts w:eastAsia="MS Mincho"/>
                <w:bCs/>
                <w:lang w:eastAsia="ja-JP"/>
              </w:rPr>
              <w:t xml:space="preserve"> </w:t>
            </w:r>
            <w:r>
              <w:rPr>
                <w:rFonts w:eastAsia="MS Mincho"/>
                <w:bCs/>
                <w:lang w:eastAsia="ja-JP"/>
              </w:rPr>
              <w:t xml:space="preserve"> </w:t>
            </w:r>
            <w:r w:rsidR="000764C9">
              <w:rPr>
                <w:rFonts w:eastAsia="MS Mincho"/>
                <w:bCs/>
                <w:lang w:eastAsia="ja-JP"/>
              </w:rPr>
              <w:t xml:space="preserve">We prefer to signal satellite ID to identify the ephemeris/coverage of a satellite and that it is up to UE implementation how to process this </w:t>
            </w:r>
            <w:proofErr w:type="gramStart"/>
            <w:r w:rsidR="000764C9">
              <w:rPr>
                <w:rFonts w:eastAsia="MS Mincho"/>
                <w:bCs/>
                <w:lang w:eastAsia="ja-JP"/>
              </w:rPr>
              <w:t>information</w:t>
            </w:r>
            <w:proofErr w:type="gramEnd"/>
            <w:r w:rsidR="000764C9">
              <w:rPr>
                <w:rFonts w:eastAsia="MS Mincho"/>
                <w:bCs/>
                <w:lang w:eastAsia="ja-JP"/>
              </w:rPr>
              <w:t xml:space="preserve"> so we do not quite agree to the behaviour above. </w:t>
            </w:r>
          </w:p>
          <w:p w14:paraId="7A144320" w14:textId="21EE3A91" w:rsidR="000764C9" w:rsidRPr="00314C0C" w:rsidRDefault="000764C9" w:rsidP="00E776A5">
            <w:pPr>
              <w:rPr>
                <w:rFonts w:eastAsia="MS Mincho"/>
                <w:bCs/>
                <w:lang w:eastAsia="ja-JP"/>
              </w:rPr>
            </w:pPr>
            <w:r>
              <w:rPr>
                <w:rFonts w:eastAsia="MS Mincho"/>
                <w:bCs/>
                <w:lang w:eastAsia="ja-JP"/>
              </w:rPr>
              <w:t xml:space="preserve">Huawei has a good point about delta configuration in broadcast signalling and we need to think about how to deal with this.  </w:t>
            </w:r>
          </w:p>
        </w:tc>
      </w:tr>
      <w:tr w:rsidR="003705BC" w:rsidRPr="0019077C" w14:paraId="02380D7A" w14:textId="77777777" w:rsidTr="009675AD">
        <w:trPr>
          <w:trHeight w:val="127"/>
        </w:trPr>
        <w:tc>
          <w:tcPr>
            <w:tcW w:w="2685" w:type="dxa"/>
            <w:shd w:val="clear" w:color="auto" w:fill="auto"/>
          </w:tcPr>
          <w:p w14:paraId="5F6764BB" w14:textId="4A8378A9" w:rsidR="003705BC" w:rsidRPr="00314C0C" w:rsidRDefault="005C70BE" w:rsidP="00E776A5">
            <w:pPr>
              <w:rPr>
                <w:rFonts w:eastAsia="MS Mincho"/>
                <w:bCs/>
                <w:lang w:eastAsia="ja-JP"/>
              </w:rPr>
            </w:pPr>
            <w:r>
              <w:rPr>
                <w:rFonts w:eastAsia="MS Mincho"/>
                <w:bCs/>
                <w:lang w:eastAsia="ja-JP"/>
              </w:rPr>
              <w:t>MediaTek</w:t>
            </w:r>
          </w:p>
        </w:tc>
        <w:tc>
          <w:tcPr>
            <w:tcW w:w="1815" w:type="dxa"/>
          </w:tcPr>
          <w:p w14:paraId="1C904C5A" w14:textId="74536315" w:rsidR="003705BC" w:rsidRPr="00314C0C" w:rsidRDefault="005C70BE" w:rsidP="00E776A5">
            <w:pPr>
              <w:rPr>
                <w:rFonts w:eastAsia="MS Mincho"/>
                <w:bCs/>
                <w:lang w:eastAsia="ja-JP"/>
              </w:rPr>
            </w:pPr>
            <w:r>
              <w:rPr>
                <w:rFonts w:eastAsia="MS Mincho"/>
                <w:bCs/>
                <w:lang w:eastAsia="ja-JP"/>
              </w:rPr>
              <w:t>Yes</w:t>
            </w:r>
          </w:p>
        </w:tc>
        <w:tc>
          <w:tcPr>
            <w:tcW w:w="5096" w:type="dxa"/>
            <w:shd w:val="clear" w:color="auto" w:fill="auto"/>
          </w:tcPr>
          <w:p w14:paraId="66CDDA2E" w14:textId="2819DBB0" w:rsidR="003705BC" w:rsidRPr="00314C0C" w:rsidRDefault="005C70BE" w:rsidP="00E776A5">
            <w:pPr>
              <w:rPr>
                <w:rFonts w:eastAsia="MS Mincho"/>
                <w:bCs/>
                <w:lang w:eastAsia="ja-JP"/>
              </w:rPr>
            </w:pPr>
            <w:r>
              <w:rPr>
                <w:rFonts w:eastAsia="MS Mincho"/>
                <w:bCs/>
                <w:lang w:eastAsia="ja-JP"/>
              </w:rPr>
              <w:t>Support satellite operators. Options (C) and (F) seems the best.</w:t>
            </w:r>
          </w:p>
        </w:tc>
      </w:tr>
      <w:tr w:rsidR="00F953CF" w:rsidRPr="0019077C" w14:paraId="03DFA18B" w14:textId="77777777" w:rsidTr="009675AD">
        <w:trPr>
          <w:trHeight w:val="132"/>
        </w:trPr>
        <w:tc>
          <w:tcPr>
            <w:tcW w:w="2685" w:type="dxa"/>
            <w:shd w:val="clear" w:color="auto" w:fill="auto"/>
          </w:tcPr>
          <w:p w14:paraId="3B69B0FA" w14:textId="0F0F2E49" w:rsidR="00F953CF" w:rsidRPr="00314C0C" w:rsidRDefault="00F953CF" w:rsidP="00F953CF">
            <w:pPr>
              <w:rPr>
                <w:rFonts w:eastAsia="MS Mincho"/>
                <w:bCs/>
                <w:lang w:eastAsia="ja-JP"/>
              </w:rPr>
            </w:pPr>
            <w:r>
              <w:rPr>
                <w:rFonts w:hint="eastAsia"/>
                <w:bCs/>
                <w:lang w:eastAsia="zh-CN"/>
              </w:rPr>
              <w:t>Z</w:t>
            </w:r>
            <w:r>
              <w:rPr>
                <w:bCs/>
                <w:lang w:eastAsia="zh-CN"/>
              </w:rPr>
              <w:t>TE</w:t>
            </w:r>
          </w:p>
        </w:tc>
        <w:tc>
          <w:tcPr>
            <w:tcW w:w="1815" w:type="dxa"/>
          </w:tcPr>
          <w:p w14:paraId="60B72E61" w14:textId="546F5CD7" w:rsidR="00F953CF" w:rsidRPr="00314C0C" w:rsidRDefault="00F953CF" w:rsidP="00F953CF">
            <w:pPr>
              <w:rPr>
                <w:rFonts w:eastAsia="MS Mincho"/>
                <w:bCs/>
                <w:lang w:eastAsia="ja-JP"/>
              </w:rPr>
            </w:pPr>
            <w:r>
              <w:rPr>
                <w:rFonts w:hint="eastAsia"/>
                <w:bCs/>
                <w:lang w:eastAsia="zh-CN"/>
              </w:rPr>
              <w:t>M</w:t>
            </w:r>
            <w:r>
              <w:rPr>
                <w:bCs/>
                <w:lang w:eastAsia="zh-CN"/>
              </w:rPr>
              <w:t>aybe No</w:t>
            </w:r>
          </w:p>
        </w:tc>
        <w:tc>
          <w:tcPr>
            <w:tcW w:w="5096" w:type="dxa"/>
            <w:shd w:val="clear" w:color="auto" w:fill="auto"/>
          </w:tcPr>
          <w:p w14:paraId="4F499865" w14:textId="77777777" w:rsidR="00F953CF" w:rsidRDefault="00F953CF" w:rsidP="00F953CF">
            <w:pPr>
              <w:spacing w:afterLines="30" w:after="72"/>
              <w:rPr>
                <w:rFonts w:eastAsia="MS Mincho"/>
                <w:bCs/>
                <w:lang w:eastAsia="ja-JP"/>
              </w:rPr>
            </w:pPr>
            <w:r>
              <w:rPr>
                <w:bCs/>
                <w:lang w:eastAsia="zh-CN"/>
              </w:rPr>
              <w:t xml:space="preserve">Even we have </w:t>
            </w:r>
            <w:r w:rsidRPr="002809B0">
              <w:rPr>
                <w:rFonts w:eastAsia="MS Mincho" w:hint="eastAsia"/>
                <w:bCs/>
                <w:lang w:eastAsia="ja-JP"/>
              </w:rPr>
              <w:t>mentioned</w:t>
            </w:r>
            <w:r w:rsidRPr="002809B0">
              <w:rPr>
                <w:rFonts w:eastAsia="MS Mincho"/>
                <w:bCs/>
                <w:lang w:eastAsia="ja-JP"/>
              </w:rPr>
              <w:t xml:space="preserve"> </w:t>
            </w:r>
            <w:r w:rsidRPr="002809B0">
              <w:rPr>
                <w:rFonts w:eastAsia="MS Mincho" w:hint="eastAsia"/>
                <w:bCs/>
                <w:lang w:eastAsia="ja-JP"/>
              </w:rPr>
              <w:t>a</w:t>
            </w:r>
            <w:r w:rsidRPr="002809B0">
              <w:rPr>
                <w:rFonts w:eastAsia="MS Mincho"/>
                <w:bCs/>
                <w:lang w:eastAsia="ja-JP"/>
              </w:rPr>
              <w:t xml:space="preserve"> global </w:t>
            </w:r>
            <w:r>
              <w:rPr>
                <w:rFonts w:eastAsia="MS Mincho"/>
                <w:bCs/>
                <w:lang w:eastAsia="ja-JP"/>
              </w:rPr>
              <w:t xml:space="preserve">satellite ID </w:t>
            </w:r>
            <w:r w:rsidRPr="002809B0">
              <w:rPr>
                <w:rFonts w:eastAsia="MS Mincho" w:hint="eastAsia"/>
                <w:bCs/>
                <w:lang w:eastAsia="ja-JP"/>
              </w:rPr>
              <w:t>with</w:t>
            </w:r>
            <w:r w:rsidRPr="002809B0">
              <w:rPr>
                <w:rFonts w:eastAsia="MS Mincho"/>
                <w:bCs/>
                <w:lang w:eastAsia="ja-JP"/>
              </w:rPr>
              <w:t xml:space="preserve"> </w:t>
            </w:r>
            <w:r w:rsidRPr="002809B0">
              <w:rPr>
                <w:rFonts w:eastAsia="MS Mincho" w:hint="eastAsia"/>
                <w:bCs/>
                <w:lang w:eastAsia="ja-JP"/>
              </w:rPr>
              <w:t>one</w:t>
            </w:r>
            <w:r w:rsidRPr="002809B0">
              <w:rPr>
                <w:rFonts w:eastAsia="MS Mincho"/>
                <w:bCs/>
                <w:lang w:eastAsia="ja-JP"/>
              </w:rPr>
              <w:t xml:space="preserve"> </w:t>
            </w:r>
            <w:r w:rsidRPr="002809B0">
              <w:rPr>
                <w:rFonts w:eastAsia="MS Mincho" w:hint="eastAsia"/>
                <w:bCs/>
                <w:lang w:eastAsia="ja-JP"/>
              </w:rPr>
              <w:t>byte</w:t>
            </w:r>
            <w:r w:rsidRPr="002809B0">
              <w:rPr>
                <w:rFonts w:eastAsia="MS Mincho"/>
                <w:bCs/>
                <w:lang w:eastAsia="ja-JP"/>
              </w:rPr>
              <w:t xml:space="preserve"> </w:t>
            </w:r>
            <w:r w:rsidRPr="002809B0">
              <w:rPr>
                <w:rFonts w:eastAsia="MS Mincho" w:hint="eastAsia"/>
                <w:bCs/>
                <w:lang w:eastAsia="ja-JP"/>
              </w:rPr>
              <w:t>length</w:t>
            </w:r>
            <w:r w:rsidRPr="002809B0">
              <w:rPr>
                <w:rFonts w:eastAsia="MS Mincho"/>
                <w:bCs/>
                <w:lang w:eastAsia="ja-JP"/>
              </w:rPr>
              <w:t xml:space="preserve"> in our contribution [R2-2205143],</w:t>
            </w:r>
            <w:r>
              <w:rPr>
                <w:rFonts w:eastAsia="MS Mincho"/>
                <w:bCs/>
                <w:lang w:eastAsia="ja-JP"/>
              </w:rPr>
              <w:t xml:space="preserve"> </w:t>
            </w:r>
            <w:r w:rsidRPr="002809B0">
              <w:rPr>
                <w:rFonts w:eastAsia="MS Mincho"/>
                <w:bCs/>
                <w:lang w:eastAsia="ja-JP"/>
              </w:rPr>
              <w:t xml:space="preserve">we are also not clear about the usage of such </w:t>
            </w:r>
            <w:r>
              <w:rPr>
                <w:rFonts w:eastAsia="MS Mincho"/>
                <w:bCs/>
                <w:lang w:eastAsia="ja-JP"/>
              </w:rPr>
              <w:t>satellite ID.</w:t>
            </w:r>
          </w:p>
          <w:p w14:paraId="556830EF" w14:textId="77777777" w:rsidR="00F953CF" w:rsidRDefault="00F953CF" w:rsidP="00F953CF">
            <w:pPr>
              <w:spacing w:afterLines="30" w:after="72"/>
              <w:rPr>
                <w:rFonts w:eastAsia="MS Mincho"/>
                <w:bCs/>
                <w:lang w:eastAsia="ja-JP"/>
              </w:rPr>
            </w:pPr>
            <w:r>
              <w:rPr>
                <w:rFonts w:eastAsia="MS Mincho"/>
                <w:bCs/>
                <w:lang w:eastAsia="ja-JP"/>
              </w:rPr>
              <w:t xml:space="preserve">We agree with Huawei’s comments that, in legacy IoT, we </w:t>
            </w:r>
            <w:r w:rsidRPr="004668FF">
              <w:rPr>
                <w:rFonts w:eastAsia="MS Mincho"/>
                <w:bCs/>
                <w:lang w:eastAsia="ja-JP"/>
              </w:rPr>
              <w:t xml:space="preserve">support neither </w:t>
            </w:r>
            <w:r>
              <w:rPr>
                <w:rFonts w:eastAsia="MS Mincho"/>
                <w:bCs/>
                <w:lang w:eastAsia="ja-JP"/>
              </w:rPr>
              <w:t>delta configuration in SIB</w:t>
            </w:r>
            <w:r w:rsidRPr="004668FF">
              <w:rPr>
                <w:rFonts w:eastAsia="MS Mincho"/>
                <w:bCs/>
                <w:lang w:eastAsia="ja-JP"/>
              </w:rPr>
              <w:t xml:space="preserve"> nor </w:t>
            </w:r>
            <w:r>
              <w:rPr>
                <w:rFonts w:eastAsia="MS Mincho"/>
                <w:bCs/>
                <w:lang w:eastAsia="ja-JP"/>
              </w:rPr>
              <w:t>c</w:t>
            </w:r>
            <w:r w:rsidRPr="004668FF">
              <w:rPr>
                <w:rFonts w:eastAsia="MS Mincho"/>
                <w:bCs/>
                <w:lang w:eastAsia="ja-JP"/>
              </w:rPr>
              <w:t xml:space="preserve">oncatenation of </w:t>
            </w:r>
            <w:r w:rsidRPr="002809B0">
              <w:rPr>
                <w:rFonts w:eastAsia="MS Mincho"/>
                <w:bCs/>
                <w:lang w:eastAsia="ja-JP"/>
              </w:rPr>
              <w:t>multiple identical SIB</w:t>
            </w:r>
            <w:r>
              <w:rPr>
                <w:rFonts w:eastAsia="MS Mincho"/>
                <w:bCs/>
                <w:lang w:eastAsia="ja-JP"/>
              </w:rPr>
              <w:t>X</w:t>
            </w:r>
            <w:r w:rsidRPr="002809B0">
              <w:rPr>
                <w:rFonts w:eastAsia="MS Mincho"/>
                <w:bCs/>
                <w:lang w:eastAsia="ja-JP"/>
              </w:rPr>
              <w:t>s</w:t>
            </w:r>
            <w:r>
              <w:rPr>
                <w:rFonts w:eastAsia="MS Mincho"/>
                <w:bCs/>
                <w:lang w:eastAsia="ja-JP"/>
              </w:rPr>
              <w:t xml:space="preserve">. From this perspective, a </w:t>
            </w:r>
            <w:r>
              <w:rPr>
                <w:bCs/>
                <w:lang w:eastAsia="zh-CN"/>
              </w:rPr>
              <w:t xml:space="preserve">global </w:t>
            </w:r>
            <w:r>
              <w:rPr>
                <w:rFonts w:eastAsia="MS Mincho"/>
                <w:bCs/>
                <w:lang w:eastAsia="ja-JP"/>
              </w:rPr>
              <w:t>satellite ID seems not useful.</w:t>
            </w:r>
          </w:p>
          <w:p w14:paraId="6E7B1B9F" w14:textId="192A1D4A" w:rsidR="00F953CF" w:rsidRPr="00314C0C" w:rsidRDefault="00F953CF" w:rsidP="00F953CF">
            <w:pPr>
              <w:rPr>
                <w:rFonts w:eastAsia="MS Mincho"/>
                <w:bCs/>
                <w:lang w:eastAsia="ja-JP"/>
              </w:rPr>
            </w:pPr>
            <w:r>
              <w:rPr>
                <w:rFonts w:eastAsia="MS Mincho"/>
                <w:bCs/>
                <w:lang w:eastAsia="ja-JP"/>
              </w:rPr>
              <w:t xml:space="preserve">Is there any intention to support </w:t>
            </w:r>
            <w:r w:rsidRPr="002809B0">
              <w:rPr>
                <w:rFonts w:eastAsia="MS Mincho"/>
                <w:bCs/>
                <w:lang w:eastAsia="ja-JP"/>
              </w:rPr>
              <w:t>SIB segmentation</w:t>
            </w:r>
            <w:r>
              <w:rPr>
                <w:rFonts w:eastAsia="MS Mincho"/>
                <w:bCs/>
                <w:lang w:eastAsia="ja-JP"/>
              </w:rPr>
              <w:t xml:space="preserve"> in RRC layer? (</w:t>
            </w:r>
            <w:proofErr w:type="gramStart"/>
            <w:r>
              <w:rPr>
                <w:rFonts w:eastAsia="MS Mincho"/>
                <w:bCs/>
                <w:lang w:eastAsia="ja-JP"/>
              </w:rPr>
              <w:t>as</w:t>
            </w:r>
            <w:proofErr w:type="gramEnd"/>
            <w:r>
              <w:rPr>
                <w:rFonts w:eastAsia="MS Mincho"/>
                <w:bCs/>
                <w:lang w:eastAsia="ja-JP"/>
              </w:rPr>
              <w:t xml:space="preserve"> in IoT, the SIB size is limited so that not much satellites’ assistant information can be provided.). However, we hope this would not be supported in R17 as this may need many changes and have impacts on SIB change notification/SIB update procedure.</w:t>
            </w:r>
          </w:p>
        </w:tc>
      </w:tr>
      <w:tr w:rsidR="00031CF8" w:rsidRPr="0019077C" w14:paraId="48E9BF57" w14:textId="77777777" w:rsidTr="009675AD">
        <w:trPr>
          <w:trHeight w:val="127"/>
        </w:trPr>
        <w:tc>
          <w:tcPr>
            <w:tcW w:w="2685" w:type="dxa"/>
            <w:shd w:val="clear" w:color="auto" w:fill="auto"/>
          </w:tcPr>
          <w:p w14:paraId="354511DC" w14:textId="57EA23C6" w:rsidR="00031CF8" w:rsidRPr="00314C0C" w:rsidRDefault="00031CF8" w:rsidP="00031CF8">
            <w:pPr>
              <w:rPr>
                <w:rFonts w:eastAsia="MS Mincho"/>
                <w:bCs/>
                <w:lang w:eastAsia="ja-JP"/>
              </w:rPr>
            </w:pPr>
            <w:r>
              <w:rPr>
                <w:rFonts w:eastAsia="MS Mincho"/>
                <w:bCs/>
                <w:lang w:eastAsia="ja-JP"/>
              </w:rPr>
              <w:t>Qualcomm</w:t>
            </w:r>
          </w:p>
        </w:tc>
        <w:tc>
          <w:tcPr>
            <w:tcW w:w="1815" w:type="dxa"/>
          </w:tcPr>
          <w:p w14:paraId="35CAFFE3" w14:textId="4C6B4FE0" w:rsidR="00031CF8" w:rsidRPr="00314C0C" w:rsidRDefault="00031CF8" w:rsidP="00031CF8">
            <w:pPr>
              <w:rPr>
                <w:rFonts w:eastAsia="MS Mincho"/>
                <w:bCs/>
                <w:lang w:eastAsia="ja-JP"/>
              </w:rPr>
            </w:pPr>
            <w:r>
              <w:rPr>
                <w:rFonts w:eastAsia="MS Mincho"/>
                <w:bCs/>
                <w:lang w:eastAsia="ja-JP"/>
              </w:rPr>
              <w:t>Yes but</w:t>
            </w:r>
          </w:p>
        </w:tc>
        <w:tc>
          <w:tcPr>
            <w:tcW w:w="5096" w:type="dxa"/>
            <w:shd w:val="clear" w:color="auto" w:fill="auto"/>
          </w:tcPr>
          <w:p w14:paraId="6B24789E" w14:textId="63EEE514" w:rsidR="003447C7" w:rsidRDefault="003447C7" w:rsidP="00031CF8">
            <w:pPr>
              <w:rPr>
                <w:rFonts w:eastAsia="MS Mincho"/>
                <w:bCs/>
                <w:lang w:eastAsia="ja-JP"/>
              </w:rPr>
            </w:pPr>
            <w:r>
              <w:rPr>
                <w:rFonts w:eastAsia="MS Mincho"/>
                <w:bCs/>
                <w:lang w:eastAsia="ja-JP"/>
              </w:rPr>
              <w:t xml:space="preserve">It is easy to refer and associate with </w:t>
            </w:r>
            <w:proofErr w:type="spellStart"/>
            <w:r>
              <w:rPr>
                <w:rFonts w:eastAsia="MS Mincho"/>
                <w:bCs/>
                <w:lang w:eastAsia="ja-JP"/>
              </w:rPr>
              <w:t>neighbor</w:t>
            </w:r>
            <w:proofErr w:type="spellEnd"/>
            <w:r>
              <w:rPr>
                <w:rFonts w:eastAsia="MS Mincho"/>
                <w:bCs/>
                <w:lang w:eastAsia="ja-JP"/>
              </w:rPr>
              <w:t xml:space="preserve"> cell list.</w:t>
            </w:r>
          </w:p>
          <w:p w14:paraId="5ED72407" w14:textId="77777777" w:rsidR="003447C7" w:rsidRDefault="003447C7" w:rsidP="00031CF8">
            <w:pPr>
              <w:rPr>
                <w:rFonts w:eastAsia="MS Mincho"/>
                <w:bCs/>
                <w:lang w:eastAsia="ja-JP"/>
              </w:rPr>
            </w:pPr>
          </w:p>
          <w:p w14:paraId="4BE42242" w14:textId="612F3581" w:rsidR="00031CF8" w:rsidRDefault="00031CF8" w:rsidP="00031CF8">
            <w:pPr>
              <w:rPr>
                <w:rFonts w:eastAsia="MS Mincho"/>
                <w:bCs/>
                <w:lang w:eastAsia="ja-JP"/>
              </w:rPr>
            </w:pPr>
            <w:r>
              <w:rPr>
                <w:rFonts w:eastAsia="MS Mincho"/>
                <w:bCs/>
                <w:lang w:eastAsia="ja-JP"/>
              </w:rPr>
              <w:t>Can’t the satellite ID be unique for a given PLMN? The UE should be able to store the valid ID of the valid ephemeris.</w:t>
            </w:r>
          </w:p>
          <w:p w14:paraId="47C76E92" w14:textId="0A032EAC" w:rsidR="00031CF8" w:rsidRPr="00314C0C" w:rsidRDefault="00031CF8" w:rsidP="00031CF8">
            <w:pPr>
              <w:rPr>
                <w:rFonts w:eastAsia="MS Mincho"/>
                <w:bCs/>
                <w:lang w:eastAsia="ja-JP"/>
              </w:rPr>
            </w:pPr>
            <w:r>
              <w:rPr>
                <w:rFonts w:eastAsia="MS Mincho"/>
                <w:bCs/>
                <w:lang w:eastAsia="ja-JP"/>
              </w:rPr>
              <w:t>If same satellite ID is broadcast, then off course the UE will replace it.</w:t>
            </w:r>
          </w:p>
        </w:tc>
      </w:tr>
      <w:tr w:rsidR="009E283B" w:rsidRPr="0019077C" w14:paraId="15EEAEC4" w14:textId="77777777" w:rsidTr="009675AD">
        <w:trPr>
          <w:trHeight w:val="127"/>
        </w:trPr>
        <w:tc>
          <w:tcPr>
            <w:tcW w:w="2685" w:type="dxa"/>
            <w:shd w:val="clear" w:color="auto" w:fill="auto"/>
          </w:tcPr>
          <w:p w14:paraId="756BE515" w14:textId="44E42161" w:rsidR="009E283B" w:rsidRDefault="009E283B" w:rsidP="00031CF8">
            <w:pPr>
              <w:rPr>
                <w:rFonts w:eastAsia="MS Mincho"/>
                <w:bCs/>
                <w:lang w:eastAsia="ja-JP"/>
              </w:rPr>
            </w:pPr>
            <w:r>
              <w:rPr>
                <w:rFonts w:eastAsia="MS Mincho"/>
                <w:bCs/>
                <w:lang w:eastAsia="ja-JP"/>
              </w:rPr>
              <w:t>Eutelsat</w:t>
            </w:r>
          </w:p>
        </w:tc>
        <w:tc>
          <w:tcPr>
            <w:tcW w:w="1815" w:type="dxa"/>
          </w:tcPr>
          <w:p w14:paraId="474056FB" w14:textId="6D4B4CBA" w:rsidR="009E283B" w:rsidRDefault="009E283B" w:rsidP="00031CF8">
            <w:pPr>
              <w:rPr>
                <w:rFonts w:eastAsia="MS Mincho"/>
                <w:bCs/>
                <w:lang w:eastAsia="ja-JP"/>
              </w:rPr>
            </w:pPr>
            <w:r>
              <w:rPr>
                <w:rFonts w:eastAsia="MS Mincho"/>
                <w:bCs/>
                <w:lang w:eastAsia="ja-JP"/>
              </w:rPr>
              <w:t>See comments</w:t>
            </w:r>
          </w:p>
        </w:tc>
        <w:tc>
          <w:tcPr>
            <w:tcW w:w="5096" w:type="dxa"/>
            <w:shd w:val="clear" w:color="auto" w:fill="auto"/>
          </w:tcPr>
          <w:p w14:paraId="5B68E495" w14:textId="77777777" w:rsidR="009E283B" w:rsidRDefault="009E283B" w:rsidP="009E283B">
            <w:pPr>
              <w:rPr>
                <w:rFonts w:eastAsia="MS Mincho"/>
                <w:bCs/>
                <w:lang w:eastAsia="ja-JP"/>
              </w:rPr>
            </w:pPr>
            <w:r>
              <w:rPr>
                <w:rFonts w:eastAsia="MS Mincho"/>
                <w:bCs/>
                <w:lang w:eastAsia="ja-JP"/>
              </w:rPr>
              <w:t>At least for moving beams in Rel-17, we prefer always having an explicit satellite ID associated to each ephemeris set as:</w:t>
            </w:r>
          </w:p>
          <w:p w14:paraId="621602DE" w14:textId="77777777" w:rsidR="009E283B" w:rsidRDefault="009E283B" w:rsidP="009E283B">
            <w:pPr>
              <w:rPr>
                <w:rFonts w:eastAsia="MS Mincho"/>
                <w:bCs/>
                <w:lang w:eastAsia="ja-JP"/>
              </w:rPr>
            </w:pPr>
            <w:r>
              <w:rPr>
                <w:rFonts w:eastAsia="MS Mincho"/>
                <w:bCs/>
                <w:lang w:eastAsia="ja-JP"/>
              </w:rPr>
              <w:t>- benefits of not indicating a Sat Id are not obvious</w:t>
            </w:r>
          </w:p>
          <w:p w14:paraId="0A55BADF" w14:textId="0178D738" w:rsidR="009E283B" w:rsidRDefault="009E283B" w:rsidP="009E283B">
            <w:pPr>
              <w:rPr>
                <w:rFonts w:eastAsia="MS Mincho"/>
                <w:bCs/>
                <w:lang w:eastAsia="ja-JP"/>
              </w:rPr>
            </w:pPr>
            <w:r>
              <w:rPr>
                <w:rFonts w:eastAsia="MS Mincho"/>
                <w:bCs/>
                <w:lang w:eastAsia="ja-JP"/>
              </w:rPr>
              <w:t>- pros and cons of the different options that would be resulting from not indicating a sat Id would have to be further evaluated.</w:t>
            </w:r>
          </w:p>
        </w:tc>
      </w:tr>
      <w:tr w:rsidR="009E283B" w:rsidRPr="0019077C" w14:paraId="63622F30" w14:textId="77777777" w:rsidTr="009675AD">
        <w:trPr>
          <w:trHeight w:val="127"/>
        </w:trPr>
        <w:tc>
          <w:tcPr>
            <w:tcW w:w="2685" w:type="dxa"/>
            <w:shd w:val="clear" w:color="auto" w:fill="auto"/>
          </w:tcPr>
          <w:p w14:paraId="58DFF1DF" w14:textId="0E7AE9DB" w:rsidR="009E283B" w:rsidRPr="00A07282" w:rsidRDefault="00A07282" w:rsidP="00031CF8">
            <w:pPr>
              <w:rPr>
                <w:bCs/>
                <w:lang w:eastAsia="zh-CN"/>
              </w:rPr>
            </w:pPr>
            <w:r>
              <w:rPr>
                <w:rFonts w:hint="eastAsia"/>
                <w:bCs/>
                <w:lang w:eastAsia="zh-CN"/>
              </w:rPr>
              <w:lastRenderedPageBreak/>
              <w:t>L</w:t>
            </w:r>
            <w:r>
              <w:rPr>
                <w:bCs/>
                <w:lang w:eastAsia="zh-CN"/>
              </w:rPr>
              <w:t>enovo</w:t>
            </w:r>
          </w:p>
        </w:tc>
        <w:tc>
          <w:tcPr>
            <w:tcW w:w="1815" w:type="dxa"/>
          </w:tcPr>
          <w:p w14:paraId="224EE64F" w14:textId="015775FC" w:rsidR="009E283B" w:rsidRPr="00A07282" w:rsidRDefault="00A07282" w:rsidP="00031CF8">
            <w:pPr>
              <w:rPr>
                <w:bCs/>
                <w:lang w:eastAsia="zh-CN"/>
              </w:rPr>
            </w:pPr>
            <w:proofErr w:type="gramStart"/>
            <w:r>
              <w:rPr>
                <w:rFonts w:hint="eastAsia"/>
                <w:bCs/>
                <w:lang w:eastAsia="zh-CN"/>
              </w:rPr>
              <w:t>Y</w:t>
            </w:r>
            <w:r>
              <w:rPr>
                <w:bCs/>
                <w:lang w:eastAsia="zh-CN"/>
              </w:rPr>
              <w:t>es</w:t>
            </w:r>
            <w:proofErr w:type="gramEnd"/>
            <w:r>
              <w:rPr>
                <w:bCs/>
                <w:lang w:eastAsia="zh-CN"/>
              </w:rPr>
              <w:t xml:space="preserve"> with comments</w:t>
            </w:r>
          </w:p>
        </w:tc>
        <w:tc>
          <w:tcPr>
            <w:tcW w:w="5096" w:type="dxa"/>
            <w:shd w:val="clear" w:color="auto" w:fill="auto"/>
          </w:tcPr>
          <w:p w14:paraId="47E62690" w14:textId="237099FD" w:rsidR="009E283B" w:rsidRPr="00A07282" w:rsidRDefault="00A07282" w:rsidP="009E283B">
            <w:pPr>
              <w:rPr>
                <w:bCs/>
                <w:lang w:eastAsia="zh-CN"/>
              </w:rPr>
            </w:pPr>
            <w:r>
              <w:rPr>
                <w:rFonts w:hint="eastAsia"/>
                <w:bCs/>
                <w:lang w:eastAsia="zh-CN"/>
              </w:rPr>
              <w:t>W</w:t>
            </w:r>
            <w:r>
              <w:rPr>
                <w:bCs/>
                <w:lang w:eastAsia="zh-CN"/>
              </w:rPr>
              <w:t>e can accept satellite IDs to be added, but if IDs can be associated to cells/cell list, then it is not necessary.</w:t>
            </w:r>
          </w:p>
        </w:tc>
      </w:tr>
      <w:tr w:rsidR="00D65CD5" w:rsidRPr="0019077C" w14:paraId="2B1D4547" w14:textId="77777777" w:rsidTr="009675AD">
        <w:trPr>
          <w:trHeight w:val="127"/>
        </w:trPr>
        <w:tc>
          <w:tcPr>
            <w:tcW w:w="2685" w:type="dxa"/>
            <w:shd w:val="clear" w:color="auto" w:fill="auto"/>
          </w:tcPr>
          <w:p w14:paraId="458DAD82" w14:textId="54374ADD" w:rsidR="00D65CD5" w:rsidRDefault="00D47C1A" w:rsidP="00031CF8">
            <w:pPr>
              <w:rPr>
                <w:bCs/>
                <w:lang w:eastAsia="zh-CN"/>
              </w:rPr>
            </w:pPr>
            <w:r>
              <w:rPr>
                <w:bCs/>
                <w:lang w:eastAsia="zh-CN"/>
              </w:rPr>
              <w:t>Nokia</w:t>
            </w:r>
          </w:p>
        </w:tc>
        <w:tc>
          <w:tcPr>
            <w:tcW w:w="1815" w:type="dxa"/>
          </w:tcPr>
          <w:p w14:paraId="67461D94" w14:textId="61396907" w:rsidR="00D65CD5" w:rsidRDefault="00D47C1A" w:rsidP="00031CF8">
            <w:pPr>
              <w:rPr>
                <w:bCs/>
                <w:lang w:eastAsia="zh-CN"/>
              </w:rPr>
            </w:pPr>
            <w:r>
              <w:rPr>
                <w:bCs/>
                <w:lang w:eastAsia="zh-CN"/>
              </w:rPr>
              <w:t>Yes</w:t>
            </w:r>
          </w:p>
        </w:tc>
        <w:tc>
          <w:tcPr>
            <w:tcW w:w="5096" w:type="dxa"/>
            <w:shd w:val="clear" w:color="auto" w:fill="auto"/>
          </w:tcPr>
          <w:p w14:paraId="07E9B04E" w14:textId="5CC8C04E" w:rsidR="00D65CD5" w:rsidRDefault="00D47C1A" w:rsidP="00D47C1A">
            <w:pPr>
              <w:rPr>
                <w:bCs/>
                <w:lang w:eastAsia="zh-CN"/>
              </w:rPr>
            </w:pPr>
            <w:r w:rsidRPr="00D47C1A">
              <w:rPr>
                <w:bCs/>
                <w:lang w:eastAsia="zh-CN"/>
              </w:rPr>
              <w:t xml:space="preserve">We prefer to leave the handling of SAI to UE implementation (options C and F). </w:t>
            </w:r>
          </w:p>
        </w:tc>
      </w:tr>
      <w:tr w:rsidR="00960C12" w:rsidRPr="0019077C" w14:paraId="67673092" w14:textId="77777777" w:rsidTr="009675AD">
        <w:trPr>
          <w:trHeight w:val="127"/>
        </w:trPr>
        <w:tc>
          <w:tcPr>
            <w:tcW w:w="2685" w:type="dxa"/>
            <w:shd w:val="clear" w:color="auto" w:fill="auto"/>
          </w:tcPr>
          <w:p w14:paraId="12BB69DB" w14:textId="27390179" w:rsidR="00960C12" w:rsidRDefault="00960C12" w:rsidP="00031CF8">
            <w:pPr>
              <w:rPr>
                <w:bCs/>
                <w:lang w:eastAsia="zh-CN"/>
              </w:rPr>
            </w:pPr>
            <w:r>
              <w:rPr>
                <w:rFonts w:hint="eastAsia"/>
                <w:bCs/>
                <w:lang w:eastAsia="zh-CN"/>
              </w:rPr>
              <w:t>CATT</w:t>
            </w:r>
          </w:p>
        </w:tc>
        <w:tc>
          <w:tcPr>
            <w:tcW w:w="1815" w:type="dxa"/>
          </w:tcPr>
          <w:p w14:paraId="3AD8B69F" w14:textId="50FA3A13" w:rsidR="00960C12" w:rsidRDefault="00960C12" w:rsidP="00031CF8">
            <w:pPr>
              <w:rPr>
                <w:bCs/>
                <w:lang w:eastAsia="zh-CN"/>
              </w:rPr>
            </w:pPr>
            <w:proofErr w:type="gramStart"/>
            <w:r>
              <w:rPr>
                <w:rFonts w:hint="eastAsia"/>
                <w:bCs/>
                <w:lang w:eastAsia="zh-CN"/>
              </w:rPr>
              <w:t>Yes</w:t>
            </w:r>
            <w:proofErr w:type="gramEnd"/>
            <w:r>
              <w:rPr>
                <w:rFonts w:hint="eastAsia"/>
                <w:bCs/>
                <w:lang w:eastAsia="zh-CN"/>
              </w:rPr>
              <w:t xml:space="preserve"> with comments</w:t>
            </w:r>
          </w:p>
        </w:tc>
        <w:tc>
          <w:tcPr>
            <w:tcW w:w="5096" w:type="dxa"/>
            <w:shd w:val="clear" w:color="auto" w:fill="auto"/>
          </w:tcPr>
          <w:p w14:paraId="26E2D737" w14:textId="2A92D0CE" w:rsidR="00960C12" w:rsidRPr="00D47C1A" w:rsidRDefault="00960C12" w:rsidP="00D47C1A">
            <w:pPr>
              <w:rPr>
                <w:bCs/>
                <w:lang w:eastAsia="zh-CN"/>
              </w:rPr>
            </w:pPr>
            <w:r>
              <w:rPr>
                <w:rFonts w:hint="eastAsia"/>
                <w:bCs/>
                <w:lang w:eastAsia="zh-CN"/>
              </w:rPr>
              <w:t>Have the same view with Lenovo.</w:t>
            </w:r>
          </w:p>
        </w:tc>
      </w:tr>
      <w:tr w:rsidR="00735DB6" w:rsidRPr="0019077C" w14:paraId="271CC145" w14:textId="77777777" w:rsidTr="009675AD">
        <w:trPr>
          <w:trHeight w:val="127"/>
        </w:trPr>
        <w:tc>
          <w:tcPr>
            <w:tcW w:w="2685" w:type="dxa"/>
            <w:shd w:val="clear" w:color="auto" w:fill="auto"/>
          </w:tcPr>
          <w:p w14:paraId="591FE2CD" w14:textId="0B57A0A3" w:rsidR="00735DB6" w:rsidRDefault="00735DB6" w:rsidP="00735DB6">
            <w:pPr>
              <w:rPr>
                <w:bCs/>
                <w:lang w:eastAsia="zh-CN"/>
              </w:rPr>
            </w:pPr>
            <w:r>
              <w:rPr>
                <w:bCs/>
                <w:lang w:eastAsia="zh-CN"/>
              </w:rPr>
              <w:t>Google</w:t>
            </w:r>
          </w:p>
        </w:tc>
        <w:tc>
          <w:tcPr>
            <w:tcW w:w="1815" w:type="dxa"/>
          </w:tcPr>
          <w:p w14:paraId="374CB215" w14:textId="3BBA3F0C" w:rsidR="00735DB6" w:rsidRDefault="00735DB6" w:rsidP="00735DB6">
            <w:pPr>
              <w:rPr>
                <w:bCs/>
                <w:lang w:eastAsia="zh-CN"/>
              </w:rPr>
            </w:pPr>
            <w:r>
              <w:rPr>
                <w:bCs/>
                <w:lang w:eastAsia="zh-CN"/>
              </w:rPr>
              <w:t>No</w:t>
            </w:r>
          </w:p>
        </w:tc>
        <w:tc>
          <w:tcPr>
            <w:tcW w:w="5096" w:type="dxa"/>
            <w:shd w:val="clear" w:color="auto" w:fill="auto"/>
          </w:tcPr>
          <w:p w14:paraId="1458A0C7" w14:textId="731171CF" w:rsidR="00735DB6" w:rsidRDefault="00735DB6" w:rsidP="00735DB6">
            <w:pPr>
              <w:rPr>
                <w:bCs/>
                <w:lang w:eastAsia="zh-CN"/>
              </w:rPr>
            </w:pPr>
            <w:r>
              <w:rPr>
                <w:bCs/>
                <w:lang w:eastAsia="zh-CN"/>
              </w:rPr>
              <w:t xml:space="preserve">Prefer to not optimize this aspect (delta signalling for the broadcast configuration?) at this point. </w:t>
            </w:r>
          </w:p>
        </w:tc>
      </w:tr>
      <w:tr w:rsidR="001F2DC5" w:rsidRPr="0019077C" w14:paraId="24634EA7" w14:textId="77777777" w:rsidTr="009675AD">
        <w:trPr>
          <w:trHeight w:val="127"/>
        </w:trPr>
        <w:tc>
          <w:tcPr>
            <w:tcW w:w="2685" w:type="dxa"/>
            <w:shd w:val="clear" w:color="auto" w:fill="auto"/>
          </w:tcPr>
          <w:p w14:paraId="6EE5EFB2" w14:textId="3F9C07A2" w:rsidR="001F2DC5" w:rsidRDefault="001F2DC5" w:rsidP="00735DB6">
            <w:pPr>
              <w:rPr>
                <w:bCs/>
                <w:lang w:eastAsia="zh-CN"/>
              </w:rPr>
            </w:pPr>
            <w:r>
              <w:rPr>
                <w:rFonts w:hint="eastAsia"/>
                <w:bCs/>
                <w:lang w:eastAsia="zh-CN"/>
              </w:rPr>
              <w:t>X</w:t>
            </w:r>
            <w:r>
              <w:rPr>
                <w:bCs/>
                <w:lang w:eastAsia="zh-CN"/>
              </w:rPr>
              <w:t>iaomi</w:t>
            </w:r>
          </w:p>
        </w:tc>
        <w:tc>
          <w:tcPr>
            <w:tcW w:w="1815" w:type="dxa"/>
          </w:tcPr>
          <w:p w14:paraId="06297468" w14:textId="2A433FB9" w:rsidR="001F2DC5" w:rsidRDefault="001F2DC5" w:rsidP="00735DB6">
            <w:pPr>
              <w:rPr>
                <w:bCs/>
                <w:lang w:eastAsia="zh-CN"/>
              </w:rPr>
            </w:pPr>
            <w:r>
              <w:rPr>
                <w:rFonts w:hint="eastAsia"/>
                <w:bCs/>
                <w:lang w:eastAsia="zh-CN"/>
              </w:rPr>
              <w:t>S</w:t>
            </w:r>
            <w:r>
              <w:rPr>
                <w:bCs/>
                <w:lang w:eastAsia="zh-CN"/>
              </w:rPr>
              <w:t>ee comments</w:t>
            </w:r>
          </w:p>
        </w:tc>
        <w:tc>
          <w:tcPr>
            <w:tcW w:w="5096" w:type="dxa"/>
            <w:shd w:val="clear" w:color="auto" w:fill="auto"/>
          </w:tcPr>
          <w:p w14:paraId="7F636D41" w14:textId="0B036E8A" w:rsidR="001F2DC5" w:rsidRDefault="001F2DC5" w:rsidP="00735DB6">
            <w:pPr>
              <w:rPr>
                <w:bCs/>
                <w:lang w:eastAsia="zh-CN"/>
              </w:rPr>
            </w:pPr>
            <w:r>
              <w:rPr>
                <w:bCs/>
                <w:lang w:eastAsia="zh-CN"/>
              </w:rPr>
              <w:t xml:space="preserve">We are not clear why the </w:t>
            </w:r>
            <w:r>
              <w:rPr>
                <w:rFonts w:hint="eastAsia"/>
                <w:bCs/>
                <w:lang w:eastAsia="zh-CN"/>
              </w:rPr>
              <w:t>S</w:t>
            </w:r>
            <w:r>
              <w:rPr>
                <w:bCs/>
                <w:lang w:eastAsia="zh-CN"/>
              </w:rPr>
              <w:t xml:space="preserve">atellite ID is needed since the cell id can be used to identify the neighbour cells. </w:t>
            </w:r>
          </w:p>
        </w:tc>
      </w:tr>
      <w:tr w:rsidR="004B0E32" w:rsidRPr="0019077C" w14:paraId="5BD1D61A" w14:textId="77777777" w:rsidTr="009675AD">
        <w:trPr>
          <w:trHeight w:val="127"/>
        </w:trPr>
        <w:tc>
          <w:tcPr>
            <w:tcW w:w="2685" w:type="dxa"/>
            <w:shd w:val="clear" w:color="auto" w:fill="auto"/>
          </w:tcPr>
          <w:p w14:paraId="48109B62" w14:textId="77777777" w:rsidR="004B0E32" w:rsidRDefault="004B0E32" w:rsidP="001E5C6B">
            <w:pPr>
              <w:rPr>
                <w:rFonts w:eastAsia="MS Mincho"/>
                <w:bCs/>
                <w:lang w:eastAsia="ja-JP"/>
              </w:rPr>
            </w:pPr>
            <w:r>
              <w:rPr>
                <w:rFonts w:eastAsia="MS Mincho"/>
                <w:bCs/>
                <w:lang w:eastAsia="ja-JP"/>
              </w:rPr>
              <w:t>OPPO</w:t>
            </w:r>
          </w:p>
        </w:tc>
        <w:tc>
          <w:tcPr>
            <w:tcW w:w="1815" w:type="dxa"/>
          </w:tcPr>
          <w:p w14:paraId="4025D598" w14:textId="77777777" w:rsidR="004B0E32" w:rsidRDefault="004B0E32" w:rsidP="001E5C6B">
            <w:pPr>
              <w:rPr>
                <w:rFonts w:eastAsia="MS Mincho"/>
                <w:bCs/>
                <w:lang w:eastAsia="ja-JP"/>
              </w:rPr>
            </w:pPr>
            <w:proofErr w:type="gramStart"/>
            <w:r>
              <w:rPr>
                <w:rFonts w:eastAsia="MS Mincho"/>
                <w:bCs/>
                <w:lang w:eastAsia="ja-JP"/>
              </w:rPr>
              <w:t>Yes</w:t>
            </w:r>
            <w:proofErr w:type="gramEnd"/>
            <w:r>
              <w:rPr>
                <w:rFonts w:eastAsia="MS Mincho"/>
                <w:bCs/>
                <w:lang w:eastAsia="ja-JP"/>
              </w:rPr>
              <w:t xml:space="preserve"> for the satellite ID</w:t>
            </w:r>
          </w:p>
          <w:p w14:paraId="067FFDA4" w14:textId="77777777" w:rsidR="004B0E32" w:rsidRDefault="004B0E32" w:rsidP="001E5C6B">
            <w:pPr>
              <w:rPr>
                <w:rFonts w:eastAsia="MS Mincho"/>
                <w:bCs/>
                <w:lang w:eastAsia="ja-JP"/>
              </w:rPr>
            </w:pPr>
            <w:r>
              <w:rPr>
                <w:rFonts w:eastAsia="MS Mincho"/>
                <w:bCs/>
                <w:lang w:eastAsia="ja-JP"/>
              </w:rPr>
              <w:t>FFS for the UE behaviour</w:t>
            </w:r>
          </w:p>
        </w:tc>
        <w:tc>
          <w:tcPr>
            <w:tcW w:w="5096" w:type="dxa"/>
            <w:shd w:val="clear" w:color="auto" w:fill="auto"/>
          </w:tcPr>
          <w:p w14:paraId="773232C0" w14:textId="77777777" w:rsidR="004B0E32" w:rsidRDefault="004B0E32" w:rsidP="001E5C6B">
            <w:pPr>
              <w:rPr>
                <w:rFonts w:eastAsia="MS Mincho"/>
                <w:bCs/>
                <w:lang w:eastAsia="ja-JP"/>
              </w:rPr>
            </w:pPr>
            <w:r>
              <w:rPr>
                <w:rFonts w:eastAsia="MS Mincho"/>
                <w:bCs/>
                <w:lang w:eastAsia="ja-JP"/>
              </w:rPr>
              <w:t>In our understanding, the global satellite ID is always needed for earth moving cell, but for earth-fixed cell, satellite ID is not needed since it only broadcasts the start time of the next satellite.</w:t>
            </w:r>
          </w:p>
        </w:tc>
      </w:tr>
      <w:tr w:rsidR="004B0E32" w:rsidRPr="0019077C" w14:paraId="3F7A0B4F" w14:textId="77777777" w:rsidTr="009675AD">
        <w:trPr>
          <w:trHeight w:val="127"/>
        </w:trPr>
        <w:tc>
          <w:tcPr>
            <w:tcW w:w="2685" w:type="dxa"/>
            <w:shd w:val="clear" w:color="auto" w:fill="auto"/>
          </w:tcPr>
          <w:p w14:paraId="1225804F" w14:textId="03E631A0" w:rsidR="004B0E32" w:rsidRDefault="00543C58" w:rsidP="00735DB6">
            <w:pPr>
              <w:rPr>
                <w:bCs/>
                <w:lang w:eastAsia="zh-CN"/>
              </w:rPr>
            </w:pPr>
            <w:r>
              <w:rPr>
                <w:bCs/>
                <w:lang w:eastAsia="zh-CN"/>
              </w:rPr>
              <w:t>Inmarsat</w:t>
            </w:r>
          </w:p>
        </w:tc>
        <w:tc>
          <w:tcPr>
            <w:tcW w:w="1815" w:type="dxa"/>
          </w:tcPr>
          <w:p w14:paraId="43B817D0" w14:textId="67DBA27D" w:rsidR="004B0E32" w:rsidRDefault="00543C58" w:rsidP="00735DB6">
            <w:pPr>
              <w:rPr>
                <w:bCs/>
                <w:lang w:eastAsia="zh-CN"/>
              </w:rPr>
            </w:pPr>
            <w:r>
              <w:rPr>
                <w:bCs/>
                <w:lang w:eastAsia="zh-CN"/>
              </w:rPr>
              <w:t>Not sure</w:t>
            </w:r>
          </w:p>
        </w:tc>
        <w:tc>
          <w:tcPr>
            <w:tcW w:w="5096" w:type="dxa"/>
            <w:shd w:val="clear" w:color="auto" w:fill="auto"/>
          </w:tcPr>
          <w:p w14:paraId="75455865" w14:textId="77777777" w:rsidR="00543C58" w:rsidRDefault="00543C58" w:rsidP="00543C58">
            <w:pPr>
              <w:rPr>
                <w:bCs/>
                <w:lang w:eastAsia="zh-CN"/>
              </w:rPr>
            </w:pPr>
            <w:r>
              <w:rPr>
                <w:bCs/>
                <w:lang w:eastAsia="zh-CN"/>
              </w:rPr>
              <w:t xml:space="preserve">We have a similar impression as Ericsson and Eutelsat, it’s not fully clear what happens if this is optional and thus potentially not signalled.  </w:t>
            </w:r>
          </w:p>
          <w:p w14:paraId="005D0C36" w14:textId="77777777" w:rsidR="00543C58" w:rsidRDefault="00543C58" w:rsidP="00543C58">
            <w:pPr>
              <w:rPr>
                <w:bCs/>
                <w:lang w:eastAsia="zh-CN"/>
              </w:rPr>
            </w:pPr>
            <w:r>
              <w:rPr>
                <w:bCs/>
                <w:lang w:eastAsia="zh-CN"/>
              </w:rPr>
              <w:t>A baseline value should allow implicit or explicit correlation of the ID value to either satellite (as a minimum) or beam ID within a satellite coverage.</w:t>
            </w:r>
          </w:p>
          <w:p w14:paraId="0CAA2E4A" w14:textId="77777777" w:rsidR="00543C58" w:rsidRDefault="00543C58" w:rsidP="00543C58">
            <w:pPr>
              <w:rPr>
                <w:bCs/>
                <w:lang w:eastAsia="zh-CN"/>
              </w:rPr>
            </w:pPr>
          </w:p>
          <w:p w14:paraId="77BE88F9" w14:textId="77777777" w:rsidR="00543C58" w:rsidRDefault="00543C58" w:rsidP="00543C58">
            <w:pPr>
              <w:rPr>
                <w:bCs/>
                <w:lang w:eastAsia="zh-CN"/>
              </w:rPr>
            </w:pPr>
            <w:r>
              <w:rPr>
                <w:bCs/>
                <w:lang w:eastAsia="zh-CN"/>
              </w:rPr>
              <w:t>As for the options, C and F seems most reasonable. This should apply to both earth-fixed and earth-moving cases.</w:t>
            </w:r>
          </w:p>
          <w:p w14:paraId="08765A7C" w14:textId="77777777" w:rsidR="004B0E32" w:rsidRDefault="004B0E32" w:rsidP="00735DB6">
            <w:pPr>
              <w:rPr>
                <w:bCs/>
                <w:lang w:eastAsia="zh-CN"/>
              </w:rPr>
            </w:pPr>
          </w:p>
        </w:tc>
      </w:tr>
      <w:tr w:rsidR="009675AD" w:rsidRPr="0019077C" w14:paraId="79700D07" w14:textId="77777777" w:rsidTr="001E5C6B">
        <w:trPr>
          <w:trHeight w:val="127"/>
        </w:trPr>
        <w:tc>
          <w:tcPr>
            <w:tcW w:w="2685" w:type="dxa"/>
            <w:shd w:val="clear" w:color="auto" w:fill="auto"/>
          </w:tcPr>
          <w:p w14:paraId="7A19A80B" w14:textId="77777777" w:rsidR="009675AD" w:rsidRDefault="009675AD" w:rsidP="001E5C6B">
            <w:pPr>
              <w:rPr>
                <w:bCs/>
                <w:lang w:eastAsia="zh-CN"/>
              </w:rPr>
            </w:pPr>
            <w:proofErr w:type="spellStart"/>
            <w:r>
              <w:rPr>
                <w:bCs/>
                <w:lang w:eastAsia="zh-CN"/>
              </w:rPr>
              <w:t>InterDigital</w:t>
            </w:r>
            <w:proofErr w:type="spellEnd"/>
          </w:p>
        </w:tc>
        <w:tc>
          <w:tcPr>
            <w:tcW w:w="1815" w:type="dxa"/>
          </w:tcPr>
          <w:p w14:paraId="4550A103" w14:textId="77777777" w:rsidR="009675AD" w:rsidRDefault="009675AD" w:rsidP="001E5C6B">
            <w:pPr>
              <w:rPr>
                <w:bCs/>
                <w:lang w:eastAsia="zh-CN"/>
              </w:rPr>
            </w:pPr>
            <w:r>
              <w:rPr>
                <w:bCs/>
                <w:lang w:eastAsia="zh-CN"/>
              </w:rPr>
              <w:t>Yes</w:t>
            </w:r>
          </w:p>
        </w:tc>
        <w:tc>
          <w:tcPr>
            <w:tcW w:w="5096" w:type="dxa"/>
            <w:shd w:val="clear" w:color="auto" w:fill="auto"/>
          </w:tcPr>
          <w:p w14:paraId="413DC309" w14:textId="77777777" w:rsidR="009675AD" w:rsidRDefault="009675AD" w:rsidP="001E5C6B">
            <w:pPr>
              <w:rPr>
                <w:bCs/>
                <w:lang w:eastAsia="zh-CN"/>
              </w:rPr>
            </w:pPr>
            <w:r>
              <w:rPr>
                <w:bCs/>
                <w:lang w:eastAsia="zh-CN"/>
              </w:rPr>
              <w:t xml:space="preserve">OK to include ID. The processing/storage can be left to UE implementation – default is that UE just stores the latest received </w:t>
            </w:r>
            <w:proofErr w:type="gramStart"/>
            <w:r>
              <w:rPr>
                <w:bCs/>
                <w:lang w:eastAsia="zh-CN"/>
              </w:rPr>
              <w:t>SIB</w:t>
            </w:r>
            <w:proofErr w:type="gramEnd"/>
            <w:r>
              <w:rPr>
                <w:bCs/>
                <w:lang w:eastAsia="zh-CN"/>
              </w:rPr>
              <w:t xml:space="preserve"> but it is also possible for UE to maintain a longer list of IDs internally.</w:t>
            </w:r>
          </w:p>
        </w:tc>
      </w:tr>
      <w:tr w:rsidR="004B0E32" w:rsidRPr="0019077C" w14:paraId="4946E8B5" w14:textId="77777777" w:rsidTr="009675AD">
        <w:trPr>
          <w:trHeight w:val="127"/>
        </w:trPr>
        <w:tc>
          <w:tcPr>
            <w:tcW w:w="2685" w:type="dxa"/>
            <w:shd w:val="clear" w:color="auto" w:fill="auto"/>
          </w:tcPr>
          <w:p w14:paraId="3B753CDE" w14:textId="2393587D" w:rsidR="004B0E32" w:rsidRDefault="007268B2" w:rsidP="00735DB6">
            <w:pPr>
              <w:rPr>
                <w:bCs/>
                <w:lang w:eastAsia="zh-CN"/>
              </w:rPr>
            </w:pPr>
            <w:proofErr w:type="spellStart"/>
            <w:r>
              <w:rPr>
                <w:bCs/>
                <w:lang w:eastAsia="zh-CN"/>
              </w:rPr>
              <w:t>Sateliot</w:t>
            </w:r>
            <w:proofErr w:type="spellEnd"/>
          </w:p>
        </w:tc>
        <w:tc>
          <w:tcPr>
            <w:tcW w:w="1815" w:type="dxa"/>
          </w:tcPr>
          <w:p w14:paraId="1BACEB64" w14:textId="200C0B80" w:rsidR="004B0E32" w:rsidRDefault="007268B2" w:rsidP="00735DB6">
            <w:pPr>
              <w:rPr>
                <w:bCs/>
                <w:lang w:eastAsia="zh-CN"/>
              </w:rPr>
            </w:pPr>
            <w:r>
              <w:rPr>
                <w:bCs/>
                <w:lang w:eastAsia="zh-CN"/>
              </w:rPr>
              <w:t>Yes</w:t>
            </w:r>
          </w:p>
        </w:tc>
        <w:tc>
          <w:tcPr>
            <w:tcW w:w="5096" w:type="dxa"/>
            <w:shd w:val="clear" w:color="auto" w:fill="auto"/>
          </w:tcPr>
          <w:p w14:paraId="689FF3E0" w14:textId="77777777" w:rsidR="007268B2" w:rsidRDefault="007268B2" w:rsidP="007268B2">
            <w:pPr>
              <w:rPr>
                <w:bCs/>
                <w:lang w:eastAsia="zh-CN"/>
              </w:rPr>
            </w:pPr>
            <w:r>
              <w:rPr>
                <w:bCs/>
                <w:lang w:eastAsia="zh-CN"/>
              </w:rPr>
              <w:t xml:space="preserve">“Satellite ID” is a necessary parameter to have when “SGP4 ephemeris” are used. </w:t>
            </w:r>
          </w:p>
          <w:p w14:paraId="5B5BBF2D" w14:textId="77777777" w:rsidR="007268B2" w:rsidRDefault="007268B2" w:rsidP="007268B2">
            <w:pPr>
              <w:rPr>
                <w:bCs/>
                <w:lang w:eastAsia="zh-CN"/>
              </w:rPr>
            </w:pPr>
          </w:p>
          <w:p w14:paraId="53CF0D87" w14:textId="69C20347" w:rsidR="004B0E32" w:rsidRDefault="007268B2" w:rsidP="007268B2">
            <w:pPr>
              <w:rPr>
                <w:bCs/>
                <w:lang w:eastAsia="zh-CN"/>
              </w:rPr>
            </w:pPr>
            <w:r>
              <w:rPr>
                <w:bCs/>
                <w:lang w:eastAsia="zh-CN"/>
              </w:rPr>
              <w:t>For instance, when a UE decodes the “SGP4 ephemeris” broadcast in a SIB, the UE should know to which satellite the received SGP4 ephemeris corresponds to, so that the UE can refresh previous ephemeris of the same satellite and keep track of {satellite ID, SGP4 ephemeris}</w:t>
            </w:r>
          </w:p>
        </w:tc>
      </w:tr>
      <w:tr w:rsidR="00263551" w:rsidRPr="0019077C" w14:paraId="7B25A02E" w14:textId="77777777" w:rsidTr="009675AD">
        <w:trPr>
          <w:trHeight w:val="127"/>
        </w:trPr>
        <w:tc>
          <w:tcPr>
            <w:tcW w:w="2685" w:type="dxa"/>
            <w:shd w:val="clear" w:color="auto" w:fill="auto"/>
          </w:tcPr>
          <w:p w14:paraId="30A4240C" w14:textId="464E7804" w:rsidR="00263551" w:rsidRDefault="00263551" w:rsidP="00735DB6">
            <w:pPr>
              <w:rPr>
                <w:bCs/>
                <w:lang w:eastAsia="zh-CN"/>
              </w:rPr>
            </w:pPr>
            <w:proofErr w:type="spellStart"/>
            <w:r>
              <w:rPr>
                <w:bCs/>
                <w:lang w:eastAsia="zh-CN"/>
              </w:rPr>
              <w:t>Novamint</w:t>
            </w:r>
            <w:proofErr w:type="spellEnd"/>
          </w:p>
        </w:tc>
        <w:tc>
          <w:tcPr>
            <w:tcW w:w="1815" w:type="dxa"/>
          </w:tcPr>
          <w:p w14:paraId="24079FFA" w14:textId="4B5F0A05" w:rsidR="00263551" w:rsidRDefault="00263551" w:rsidP="00735DB6">
            <w:pPr>
              <w:rPr>
                <w:bCs/>
                <w:lang w:eastAsia="zh-CN"/>
              </w:rPr>
            </w:pPr>
            <w:r>
              <w:rPr>
                <w:bCs/>
                <w:lang w:eastAsia="zh-CN"/>
              </w:rPr>
              <w:t>Yes</w:t>
            </w:r>
          </w:p>
        </w:tc>
        <w:tc>
          <w:tcPr>
            <w:tcW w:w="5096" w:type="dxa"/>
            <w:shd w:val="clear" w:color="auto" w:fill="auto"/>
          </w:tcPr>
          <w:p w14:paraId="5390F576" w14:textId="5D4DFFB9" w:rsidR="00263551" w:rsidRDefault="00263551" w:rsidP="007268B2">
            <w:pPr>
              <w:rPr>
                <w:bCs/>
                <w:lang w:eastAsia="zh-CN"/>
              </w:rPr>
            </w:pPr>
            <w:r>
              <w:rPr>
                <w:bCs/>
                <w:lang w:eastAsia="zh-CN"/>
              </w:rPr>
              <w:t>Considering the satellite operators comments, we support to have a “Satellite ID”</w:t>
            </w:r>
          </w:p>
        </w:tc>
      </w:tr>
      <w:tr w:rsidR="00ED7997" w:rsidRPr="0019077C" w14:paraId="5C3BE76D" w14:textId="77777777" w:rsidTr="009675AD">
        <w:trPr>
          <w:trHeight w:val="127"/>
        </w:trPr>
        <w:tc>
          <w:tcPr>
            <w:tcW w:w="2685" w:type="dxa"/>
            <w:shd w:val="clear" w:color="auto" w:fill="auto"/>
          </w:tcPr>
          <w:p w14:paraId="2CD593DE" w14:textId="734E908D" w:rsidR="00ED7997" w:rsidRDefault="00ED7997" w:rsidP="00ED7997">
            <w:pPr>
              <w:rPr>
                <w:bCs/>
                <w:lang w:eastAsia="zh-CN"/>
              </w:rPr>
            </w:pPr>
            <w:r>
              <w:rPr>
                <w:bCs/>
                <w:lang w:eastAsia="zh-CN"/>
              </w:rPr>
              <w:t>GateHouse</w:t>
            </w:r>
          </w:p>
        </w:tc>
        <w:tc>
          <w:tcPr>
            <w:tcW w:w="1815" w:type="dxa"/>
          </w:tcPr>
          <w:p w14:paraId="18966C8A" w14:textId="280C6E81" w:rsidR="00ED7997" w:rsidRDefault="00ED7997" w:rsidP="00ED7997">
            <w:pPr>
              <w:rPr>
                <w:bCs/>
                <w:lang w:eastAsia="zh-CN"/>
              </w:rPr>
            </w:pPr>
            <w:r>
              <w:rPr>
                <w:bCs/>
                <w:lang w:eastAsia="zh-CN"/>
              </w:rPr>
              <w:t>Yes</w:t>
            </w:r>
          </w:p>
        </w:tc>
        <w:tc>
          <w:tcPr>
            <w:tcW w:w="5096" w:type="dxa"/>
            <w:shd w:val="clear" w:color="auto" w:fill="auto"/>
          </w:tcPr>
          <w:p w14:paraId="5DCEA925" w14:textId="7FF8194F" w:rsidR="00ED7997" w:rsidRDefault="00ED7997" w:rsidP="00ED7997">
            <w:pPr>
              <w:rPr>
                <w:bCs/>
                <w:lang w:eastAsia="zh-CN"/>
              </w:rPr>
            </w:pPr>
            <w:r>
              <w:rPr>
                <w:bCs/>
                <w:lang w:eastAsia="zh-CN"/>
              </w:rPr>
              <w:t>The Satellite ID is important. Option C and F preferred.</w:t>
            </w:r>
          </w:p>
        </w:tc>
      </w:tr>
    </w:tbl>
    <w:p w14:paraId="6897B9E9" w14:textId="49363D09" w:rsidR="003705BC" w:rsidRDefault="003705BC" w:rsidP="003705BC">
      <w:pPr>
        <w:pStyle w:val="Doc-title"/>
      </w:pPr>
    </w:p>
    <w:p w14:paraId="40D07031" w14:textId="176CCD30" w:rsidR="002B5822" w:rsidRDefault="002B5822" w:rsidP="002B5822">
      <w:pPr>
        <w:pStyle w:val="Doc-text2"/>
      </w:pPr>
    </w:p>
    <w:p w14:paraId="4408658E" w14:textId="112CDE7E" w:rsidR="002B5822" w:rsidRDefault="002B5822" w:rsidP="002B5822">
      <w:pPr>
        <w:pStyle w:val="Doc-text2"/>
      </w:pPr>
    </w:p>
    <w:p w14:paraId="01603C74" w14:textId="63FBD5DA" w:rsidR="002B5822" w:rsidRDefault="002B5822" w:rsidP="002B5822">
      <w:pPr>
        <w:pStyle w:val="Doc-text2"/>
      </w:pPr>
    </w:p>
    <w:p w14:paraId="4F47F060" w14:textId="1720BF93" w:rsidR="002B5822" w:rsidRDefault="002366D2" w:rsidP="002B5822">
      <w:pPr>
        <w:pStyle w:val="Heading3"/>
      </w:pPr>
      <w:r>
        <w:t>Validity duration for</w:t>
      </w:r>
      <w:r w:rsidR="004C5079">
        <w:t xml:space="preserve"> satellite</w:t>
      </w:r>
      <w:r w:rsidR="00A20E29">
        <w:t xml:space="preserve"> Epoch</w:t>
      </w:r>
    </w:p>
    <w:p w14:paraId="7E5706D0" w14:textId="44C70F89" w:rsidR="002B5822" w:rsidRDefault="00DC58C8" w:rsidP="006D42BB">
      <w:pPr>
        <w:pStyle w:val="Doc-title"/>
      </w:pPr>
      <w:hyperlink r:id="rId27" w:history="1">
        <w:r w:rsidR="00F920E9" w:rsidRPr="00BA6721">
          <w:rPr>
            <w:rStyle w:val="Hyperlink"/>
          </w:rPr>
          <w:t>R2-2205143</w:t>
        </w:r>
      </w:hyperlink>
      <w:r w:rsidR="00F920E9">
        <w:t xml:space="preserve"> s</w:t>
      </w:r>
      <w:r w:rsidR="00A20E29">
        <w:t xml:space="preserve">uggests to have a </w:t>
      </w:r>
      <w:r w:rsidR="00346886">
        <w:t>validity duration for the earth-moving case</w:t>
      </w:r>
      <w:r w:rsidR="008316F7">
        <w:t xml:space="preserve"> in</w:t>
      </w:r>
      <w:r w:rsidR="000C44EE">
        <w:t xml:space="preserve"> the order of</w:t>
      </w:r>
      <w:r w:rsidR="008316F7">
        <w:t xml:space="preserve"> minutes.</w:t>
      </w:r>
      <w:r w:rsidR="00ED28DE">
        <w:t xml:space="preserve"> </w:t>
      </w:r>
    </w:p>
    <w:p w14:paraId="4C1B2639" w14:textId="02800423" w:rsidR="00A0460B" w:rsidRDefault="00A0460B" w:rsidP="00A0460B">
      <w:pPr>
        <w:pStyle w:val="Doc-text2"/>
        <w:ind w:left="0" w:firstLine="0"/>
      </w:pPr>
    </w:p>
    <w:p w14:paraId="1F5A0771" w14:textId="0D173B62" w:rsidR="00A0460B" w:rsidRDefault="00245804" w:rsidP="00A0460B">
      <w:pPr>
        <w:pStyle w:val="Doc-text2"/>
        <w:ind w:left="0" w:firstLine="0"/>
      </w:pPr>
      <w:r>
        <w:t>“</w:t>
      </w:r>
      <w:r w:rsidR="00A0460B">
        <w:t>… Moreover, during email discussion, companies mentioned the observation that the epoch times of the ephemeris information sent for different satellites is unlikely to coincide. Each advertised satellite will come with its own epoch time, which only indicates the time at which the TLE was determined.”</w:t>
      </w:r>
    </w:p>
    <w:p w14:paraId="4446603B" w14:textId="77777777" w:rsidR="00A0460B" w:rsidRDefault="00A0460B" w:rsidP="00A0460B">
      <w:pPr>
        <w:pStyle w:val="Doc-text2"/>
        <w:ind w:left="0" w:firstLine="0"/>
      </w:pPr>
    </w:p>
    <w:p w14:paraId="3F9509C2" w14:textId="04F41F61" w:rsidR="009E1C84" w:rsidRDefault="009E1C84" w:rsidP="00A0460B">
      <w:pPr>
        <w:pStyle w:val="Doc-text2"/>
        <w:ind w:left="0" w:firstLine="0"/>
      </w:pPr>
      <w:r>
        <w:t xml:space="preserve">The </w:t>
      </w:r>
      <w:r w:rsidR="00F35C53">
        <w:t xml:space="preserve">rapporteur points out that the </w:t>
      </w:r>
      <w:r w:rsidR="003F38A8">
        <w:t>E</w:t>
      </w:r>
      <w:r w:rsidR="00F35C53">
        <w:t xml:space="preserve">POCH is not the time at which </w:t>
      </w:r>
      <w:r w:rsidR="003F38A8">
        <w:t>a TLE is determined – it is the time at which the TLE</w:t>
      </w:r>
      <w:r w:rsidR="00C70C91">
        <w:t xml:space="preserve"> </w:t>
      </w:r>
      <w:r w:rsidR="00E85B92">
        <w:t>was determined for</w:t>
      </w:r>
      <w:r w:rsidR="00FA6452">
        <w:t xml:space="preserve">, </w:t>
      </w:r>
      <w:r w:rsidR="00D63F68">
        <w:t>i.e.,</w:t>
      </w:r>
      <w:r w:rsidR="00FA6452">
        <w:t xml:space="preserve"> the EPOCH can lie in the future. The TLE is most accurate around the EPOCH.</w:t>
      </w:r>
      <w:r w:rsidR="00D63F68">
        <w:t xml:space="preserve"> </w:t>
      </w:r>
      <w:r w:rsidR="00BD1167">
        <w:t>Creating and assessing TLEs</w:t>
      </w:r>
      <w:r w:rsidR="00F67359">
        <w:t xml:space="preserve"> with EPOCH</w:t>
      </w:r>
      <w:r w:rsidR="0034165B">
        <w:t xml:space="preserve">s in the future involves </w:t>
      </w:r>
      <w:r w:rsidR="00AE366D">
        <w:t>sampling the future orbit of the satellite using numerical integration methods, which are extremely accurate.</w:t>
      </w:r>
    </w:p>
    <w:p w14:paraId="293DE79E" w14:textId="77777777" w:rsidR="000C44EE" w:rsidRDefault="000C44EE" w:rsidP="00D04543">
      <w:pPr>
        <w:pStyle w:val="Doc-text2"/>
        <w:ind w:left="0" w:firstLine="0"/>
      </w:pPr>
    </w:p>
    <w:p w14:paraId="0200D66C" w14:textId="74B578DC" w:rsidR="006A4963" w:rsidRDefault="006A4963" w:rsidP="000C44EE">
      <w:pPr>
        <w:pStyle w:val="Doc-text2"/>
        <w:ind w:left="0" w:firstLine="0"/>
      </w:pPr>
    </w:p>
    <w:p w14:paraId="7C6CE2E2" w14:textId="510012F7" w:rsidR="00C367A6" w:rsidRPr="00C84786" w:rsidRDefault="006A4963" w:rsidP="005673BD">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sidR="004A2284" w:rsidRPr="00C84786">
        <w:rPr>
          <w:b/>
          <w:highlight w:val="cyan"/>
        </w:rPr>
        <w:t>8</w:t>
      </w:r>
      <w:r w:rsidRPr="00C84786">
        <w:rPr>
          <w:b/>
          <w:highlight w:val="cyan"/>
        </w:rPr>
        <w:t xml:space="preserve">: </w:t>
      </w:r>
      <w:r w:rsidR="00D003A2">
        <w:rPr>
          <w:b/>
          <w:bCs/>
          <w:highlight w:val="cyan"/>
        </w:rPr>
        <w:t>Do you support a validity duration parameter should be included as an optional parameter in SIB32?</w:t>
      </w:r>
    </w:p>
    <w:p w14:paraId="10BD0C6E" w14:textId="582689B2" w:rsidR="00D003A2" w:rsidRPr="00D003A2" w:rsidRDefault="00D003A2" w:rsidP="00D003A2">
      <w:pPr>
        <w:pStyle w:val="Proposal"/>
        <w:numPr>
          <w:ilvl w:val="0"/>
          <w:numId w:val="41"/>
        </w:numPr>
        <w:overflowPunct w:val="0"/>
        <w:autoSpaceDE w:val="0"/>
        <w:autoSpaceDN w:val="0"/>
        <w:adjustRightInd w:val="0"/>
        <w:spacing w:after="120" w:line="240" w:lineRule="auto"/>
        <w:jc w:val="both"/>
        <w:textAlignment w:val="baseline"/>
        <w:rPr>
          <w:rFonts w:ascii="Times New Roman" w:hAnsi="Times New Roman"/>
          <w:bCs w:val="0"/>
          <w:sz w:val="20"/>
          <w:szCs w:val="20"/>
          <w:highlight w:val="cyan"/>
        </w:rPr>
      </w:pPr>
      <w:r>
        <w:rPr>
          <w:rFonts w:ascii="Times New Roman" w:hAnsi="Times New Roman"/>
          <w:bCs w:val="0"/>
          <w:sz w:val="20"/>
          <w:szCs w:val="20"/>
          <w:highlight w:val="cyan"/>
        </w:rPr>
        <w:t>If so, please remark on</w:t>
      </w:r>
      <w:r w:rsidR="0023670A" w:rsidRPr="00C84786">
        <w:rPr>
          <w:rFonts w:ascii="Times New Roman" w:hAnsi="Times New Roman"/>
          <w:bCs w:val="0"/>
          <w:sz w:val="20"/>
          <w:szCs w:val="20"/>
          <w:highlight w:val="cyan"/>
        </w:rPr>
        <w:t xml:space="preserve"> the range and granularity</w:t>
      </w:r>
      <w:r w:rsidR="004803E3" w:rsidRPr="00C84786">
        <w:rPr>
          <w:rFonts w:ascii="Times New Roman" w:hAnsi="Times New Roman"/>
          <w:bCs w:val="0"/>
          <w:sz w:val="20"/>
          <w:szCs w:val="20"/>
          <w:highlight w:val="cyan"/>
        </w:rPr>
        <w:t xml:space="preserve"> of the validity duration</w:t>
      </w:r>
      <w:r w:rsidR="0023670A" w:rsidRPr="00C84786">
        <w:rPr>
          <w:rFonts w:ascii="Times New Roman" w:hAnsi="Times New Roman"/>
          <w:bCs w:val="0"/>
          <w:sz w:val="20"/>
          <w:szCs w:val="20"/>
          <w:highlight w:val="cya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6A4963" w:rsidRPr="00274625" w14:paraId="5650A332" w14:textId="77777777" w:rsidTr="004C2184">
        <w:trPr>
          <w:trHeight w:val="132"/>
        </w:trPr>
        <w:tc>
          <w:tcPr>
            <w:tcW w:w="2505" w:type="dxa"/>
            <w:shd w:val="clear" w:color="auto" w:fill="D9D9D9" w:themeFill="background1" w:themeFillShade="D9"/>
          </w:tcPr>
          <w:p w14:paraId="1F7A68A5" w14:textId="77777777" w:rsidR="006A4963" w:rsidRPr="003705BC" w:rsidRDefault="006A4963" w:rsidP="00E776A5">
            <w:pPr>
              <w:jc w:val="both"/>
              <w:rPr>
                <w:b/>
                <w:bCs/>
                <w:lang w:eastAsia="zh-CN"/>
              </w:rPr>
            </w:pPr>
            <w:r w:rsidRPr="003705BC">
              <w:rPr>
                <w:b/>
                <w:bCs/>
                <w:lang w:eastAsia="zh-CN"/>
              </w:rPr>
              <w:lastRenderedPageBreak/>
              <w:t>Company</w:t>
            </w:r>
          </w:p>
        </w:tc>
        <w:tc>
          <w:tcPr>
            <w:tcW w:w="1695" w:type="dxa"/>
            <w:shd w:val="clear" w:color="auto" w:fill="D9D9D9" w:themeFill="background1" w:themeFillShade="D9"/>
          </w:tcPr>
          <w:p w14:paraId="360D509E" w14:textId="77777777" w:rsidR="006A4963" w:rsidRPr="00314C0C" w:rsidRDefault="006A4963" w:rsidP="00E776A5">
            <w:pPr>
              <w:jc w:val="both"/>
              <w:rPr>
                <w:rFonts w:eastAsia="SimSun"/>
                <w:b/>
                <w:bCs/>
                <w:lang w:eastAsia="zh-CN"/>
              </w:rPr>
            </w:pPr>
            <w:r>
              <w:rPr>
                <w:rFonts w:eastAsia="SimSun"/>
                <w:b/>
                <w:bCs/>
                <w:lang w:eastAsia="zh-CN"/>
              </w:rPr>
              <w:t>Yes/No</w:t>
            </w:r>
          </w:p>
        </w:tc>
        <w:tc>
          <w:tcPr>
            <w:tcW w:w="5396" w:type="dxa"/>
            <w:shd w:val="clear" w:color="auto" w:fill="D9D9D9" w:themeFill="background1" w:themeFillShade="D9"/>
          </w:tcPr>
          <w:p w14:paraId="37DA8C99" w14:textId="77777777" w:rsidR="006A4963" w:rsidRPr="00314C0C" w:rsidRDefault="006A4963" w:rsidP="00E776A5">
            <w:pPr>
              <w:jc w:val="both"/>
              <w:rPr>
                <w:b/>
                <w:bCs/>
                <w:lang w:eastAsia="zh-CN"/>
              </w:rPr>
            </w:pPr>
            <w:r w:rsidRPr="00314C0C">
              <w:rPr>
                <w:b/>
                <w:bCs/>
                <w:lang w:eastAsia="zh-CN"/>
              </w:rPr>
              <w:t>Comments</w:t>
            </w:r>
          </w:p>
        </w:tc>
      </w:tr>
      <w:tr w:rsidR="006A4963" w:rsidRPr="0019077C" w14:paraId="398D6781" w14:textId="77777777" w:rsidTr="004C2184">
        <w:trPr>
          <w:trHeight w:val="127"/>
        </w:trPr>
        <w:tc>
          <w:tcPr>
            <w:tcW w:w="2505" w:type="dxa"/>
            <w:shd w:val="clear" w:color="auto" w:fill="auto"/>
          </w:tcPr>
          <w:p w14:paraId="6E91984B" w14:textId="2E373AAB" w:rsidR="006A4963" w:rsidRPr="00492E92" w:rsidRDefault="005D2D0A"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695" w:type="dxa"/>
          </w:tcPr>
          <w:p w14:paraId="628C5AFF" w14:textId="748EA9EE" w:rsidR="006A4963" w:rsidRPr="00B90890" w:rsidRDefault="00651063" w:rsidP="005D2D0A">
            <w:pPr>
              <w:pStyle w:val="ListParagraph"/>
              <w:rPr>
                <w:rFonts w:eastAsia="SimSun"/>
                <w:bCs/>
                <w:lang w:eastAsia="zh-CN"/>
              </w:rPr>
            </w:pPr>
            <w:r>
              <w:rPr>
                <w:rFonts w:eastAsia="SimSun"/>
                <w:bCs/>
                <w:lang w:eastAsia="zh-CN"/>
              </w:rPr>
              <w:t>FFS</w:t>
            </w:r>
          </w:p>
        </w:tc>
        <w:tc>
          <w:tcPr>
            <w:tcW w:w="5396" w:type="dxa"/>
            <w:shd w:val="clear" w:color="auto" w:fill="auto"/>
          </w:tcPr>
          <w:p w14:paraId="1DD1F1F0" w14:textId="17BC9CEF" w:rsidR="00651063" w:rsidRDefault="00651063" w:rsidP="00E776A5">
            <w:pPr>
              <w:pStyle w:val="ListParagraph"/>
              <w:ind w:left="0"/>
              <w:rPr>
                <w:rFonts w:eastAsia="MS Mincho"/>
                <w:bCs/>
                <w:lang w:eastAsia="ja-JP"/>
              </w:rPr>
            </w:pPr>
            <w:r>
              <w:rPr>
                <w:rFonts w:eastAsia="MS Mincho"/>
                <w:bCs/>
                <w:lang w:eastAsia="ja-JP"/>
              </w:rPr>
              <w:t>We assume that the ephemeris will be updated before they become too inaccurate and that these updates will not be frequent (</w:t>
            </w:r>
            <w:proofErr w:type="spellStart"/>
            <w:r>
              <w:rPr>
                <w:rFonts w:eastAsia="MS Mincho"/>
                <w:bCs/>
                <w:lang w:eastAsia="ja-JP"/>
              </w:rPr>
              <w:t>i.e</w:t>
            </w:r>
            <w:proofErr w:type="spellEnd"/>
            <w:r>
              <w:rPr>
                <w:rFonts w:eastAsia="MS Mincho"/>
                <w:bCs/>
                <w:lang w:eastAsia="ja-JP"/>
              </w:rPr>
              <w:t xml:space="preserve"> stay accurate for several hours)</w:t>
            </w:r>
          </w:p>
          <w:p w14:paraId="3C3DCAEC" w14:textId="77777777" w:rsidR="00651063" w:rsidRDefault="00651063" w:rsidP="00E776A5">
            <w:pPr>
              <w:pStyle w:val="ListParagraph"/>
              <w:ind w:left="0"/>
              <w:rPr>
                <w:rFonts w:eastAsia="MS Mincho"/>
                <w:bCs/>
                <w:lang w:eastAsia="ja-JP"/>
              </w:rPr>
            </w:pPr>
          </w:p>
          <w:p w14:paraId="6E92DA5F" w14:textId="11081AD2" w:rsidR="00651063" w:rsidRDefault="00651063" w:rsidP="00E776A5">
            <w:pPr>
              <w:pStyle w:val="ListParagraph"/>
              <w:ind w:left="0"/>
              <w:rPr>
                <w:rFonts w:eastAsia="MS Mincho"/>
                <w:bCs/>
                <w:lang w:eastAsia="ja-JP"/>
              </w:rPr>
            </w:pPr>
            <w:r>
              <w:rPr>
                <w:rFonts w:eastAsia="MS Mincho"/>
                <w:bCs/>
                <w:lang w:eastAsia="ja-JP"/>
              </w:rPr>
              <w:t xml:space="preserve">so </w:t>
            </w:r>
            <w:proofErr w:type="gramStart"/>
            <w:r>
              <w:rPr>
                <w:rFonts w:eastAsia="MS Mincho"/>
                <w:bCs/>
                <w:lang w:eastAsia="ja-JP"/>
              </w:rPr>
              <w:t xml:space="preserve">either </w:t>
            </w:r>
            <w:r w:rsidR="00B44611">
              <w:rPr>
                <w:rFonts w:eastAsia="MS Mincho"/>
                <w:bCs/>
                <w:lang w:eastAsia="ja-JP"/>
              </w:rPr>
              <w:t>updates</w:t>
            </w:r>
            <w:proofErr w:type="gramEnd"/>
            <w:r w:rsidR="00B44611">
              <w:rPr>
                <w:rFonts w:eastAsia="MS Mincho"/>
                <w:bCs/>
                <w:lang w:eastAsia="ja-JP"/>
              </w:rPr>
              <w:t xml:space="preserve"> are </w:t>
            </w:r>
            <w:r>
              <w:rPr>
                <w:rFonts w:eastAsia="MS Mincho"/>
                <w:bCs/>
                <w:lang w:eastAsia="ja-JP"/>
              </w:rPr>
              <w:t xml:space="preserve">notified by the system information update procedure (see 4.9), and there is no need for a </w:t>
            </w:r>
            <w:proofErr w:type="spellStart"/>
            <w:r>
              <w:rPr>
                <w:rFonts w:eastAsia="MS Mincho"/>
                <w:bCs/>
                <w:lang w:eastAsia="ja-JP"/>
              </w:rPr>
              <w:t>validitity</w:t>
            </w:r>
            <w:proofErr w:type="spellEnd"/>
            <w:r>
              <w:rPr>
                <w:rFonts w:eastAsia="MS Mincho"/>
                <w:bCs/>
                <w:lang w:eastAsia="ja-JP"/>
              </w:rPr>
              <w:t xml:space="preserve"> time.</w:t>
            </w:r>
          </w:p>
          <w:p w14:paraId="5E99523B" w14:textId="77777777" w:rsidR="00651063" w:rsidRDefault="00651063" w:rsidP="00E776A5">
            <w:pPr>
              <w:pStyle w:val="ListParagraph"/>
              <w:ind w:left="0"/>
              <w:rPr>
                <w:rFonts w:eastAsia="MS Mincho"/>
                <w:bCs/>
                <w:lang w:eastAsia="ja-JP"/>
              </w:rPr>
            </w:pPr>
          </w:p>
          <w:p w14:paraId="3D8BDC40" w14:textId="601A85DF" w:rsidR="006A4963" w:rsidRPr="00920198" w:rsidRDefault="00651063" w:rsidP="00E776A5">
            <w:pPr>
              <w:pStyle w:val="ListParagraph"/>
              <w:ind w:left="0"/>
              <w:rPr>
                <w:rFonts w:eastAsia="MS Mincho"/>
                <w:bCs/>
                <w:lang w:eastAsia="ja-JP"/>
              </w:rPr>
            </w:pPr>
            <w:r>
              <w:rPr>
                <w:rFonts w:eastAsia="MS Mincho"/>
                <w:bCs/>
                <w:lang w:eastAsia="ja-JP"/>
              </w:rPr>
              <w:t>Or the system information procedure is not used and an information on how long the UE can consider the information accurate is needed</w:t>
            </w:r>
          </w:p>
        </w:tc>
      </w:tr>
      <w:tr w:rsidR="006A4963" w:rsidRPr="0019077C" w14:paraId="6CE68B44" w14:textId="77777777" w:rsidTr="004C2184">
        <w:trPr>
          <w:trHeight w:val="127"/>
        </w:trPr>
        <w:tc>
          <w:tcPr>
            <w:tcW w:w="2505" w:type="dxa"/>
            <w:shd w:val="clear" w:color="auto" w:fill="auto"/>
          </w:tcPr>
          <w:p w14:paraId="00C89B0E" w14:textId="1A41157A" w:rsidR="006A4963" w:rsidRPr="00B73DFD" w:rsidRDefault="00E12A27" w:rsidP="00E776A5">
            <w:pPr>
              <w:rPr>
                <w:rFonts w:eastAsia="DengXian"/>
                <w:bCs/>
                <w:lang w:eastAsia="zh-CN"/>
              </w:rPr>
            </w:pPr>
            <w:r>
              <w:rPr>
                <w:rFonts w:eastAsia="DengXian"/>
                <w:bCs/>
                <w:lang w:eastAsia="zh-CN"/>
              </w:rPr>
              <w:t>Ericsson</w:t>
            </w:r>
          </w:p>
        </w:tc>
        <w:tc>
          <w:tcPr>
            <w:tcW w:w="1695" w:type="dxa"/>
          </w:tcPr>
          <w:p w14:paraId="2AF11DBC" w14:textId="642C2590" w:rsidR="006A4963" w:rsidRPr="00B73DFD" w:rsidRDefault="00E12A27" w:rsidP="00E776A5">
            <w:pPr>
              <w:rPr>
                <w:rFonts w:eastAsia="DengXian"/>
                <w:bCs/>
                <w:lang w:eastAsia="zh-CN"/>
              </w:rPr>
            </w:pPr>
            <w:r>
              <w:rPr>
                <w:rFonts w:eastAsia="DengXian"/>
                <w:bCs/>
                <w:lang w:eastAsia="zh-CN"/>
              </w:rPr>
              <w:t>No</w:t>
            </w:r>
          </w:p>
        </w:tc>
        <w:tc>
          <w:tcPr>
            <w:tcW w:w="5396" w:type="dxa"/>
            <w:shd w:val="clear" w:color="auto" w:fill="auto"/>
          </w:tcPr>
          <w:p w14:paraId="7F0E913B" w14:textId="0CC73BCF" w:rsidR="006A4963" w:rsidRPr="00E12A27" w:rsidRDefault="00E12A27" w:rsidP="00E12A27">
            <w:pPr>
              <w:rPr>
                <w:lang w:eastAsia="ja-JP"/>
              </w:rPr>
            </w:pPr>
            <w:r>
              <w:rPr>
                <w:lang w:eastAsia="ja-JP"/>
              </w:rPr>
              <w:t>We think there should not be a reported validity duration for the mean ephemeris. It is up to UE implementation.</w:t>
            </w:r>
          </w:p>
        </w:tc>
      </w:tr>
      <w:tr w:rsidR="006A4963" w:rsidRPr="0019077C" w14:paraId="704B32EB" w14:textId="77777777" w:rsidTr="004C2184">
        <w:trPr>
          <w:trHeight w:val="132"/>
        </w:trPr>
        <w:tc>
          <w:tcPr>
            <w:tcW w:w="2505" w:type="dxa"/>
            <w:shd w:val="clear" w:color="auto" w:fill="auto"/>
          </w:tcPr>
          <w:p w14:paraId="6379977A" w14:textId="1BA9476F" w:rsidR="006A4963" w:rsidRPr="006A2C0E" w:rsidRDefault="005C70BE" w:rsidP="00E776A5">
            <w:pPr>
              <w:rPr>
                <w:rFonts w:eastAsia="DengXian"/>
                <w:bCs/>
                <w:lang w:eastAsia="zh-CN"/>
              </w:rPr>
            </w:pPr>
            <w:r>
              <w:rPr>
                <w:rFonts w:eastAsia="DengXian"/>
                <w:bCs/>
                <w:lang w:eastAsia="zh-CN"/>
              </w:rPr>
              <w:t>MediaTek</w:t>
            </w:r>
          </w:p>
        </w:tc>
        <w:tc>
          <w:tcPr>
            <w:tcW w:w="1695" w:type="dxa"/>
          </w:tcPr>
          <w:p w14:paraId="4AB51330" w14:textId="488C690C" w:rsidR="006A4963" w:rsidRPr="006A2C0E" w:rsidRDefault="005C70BE" w:rsidP="00E776A5">
            <w:pPr>
              <w:rPr>
                <w:rFonts w:eastAsia="DengXian"/>
                <w:bCs/>
                <w:lang w:eastAsia="zh-CN"/>
              </w:rPr>
            </w:pPr>
            <w:r>
              <w:rPr>
                <w:rFonts w:eastAsia="DengXian"/>
                <w:bCs/>
                <w:lang w:eastAsia="zh-CN"/>
              </w:rPr>
              <w:t>No strong view</w:t>
            </w:r>
          </w:p>
        </w:tc>
        <w:tc>
          <w:tcPr>
            <w:tcW w:w="5396" w:type="dxa"/>
            <w:shd w:val="clear" w:color="auto" w:fill="auto"/>
          </w:tcPr>
          <w:p w14:paraId="1FADF98C" w14:textId="77777777" w:rsidR="006A4963" w:rsidRPr="006A2C0E" w:rsidRDefault="006A4963" w:rsidP="00E776A5">
            <w:pPr>
              <w:rPr>
                <w:rFonts w:eastAsia="DengXian"/>
                <w:bCs/>
                <w:lang w:eastAsia="zh-CN"/>
              </w:rPr>
            </w:pPr>
          </w:p>
        </w:tc>
      </w:tr>
      <w:tr w:rsidR="00F953CF" w:rsidRPr="0019077C" w14:paraId="6DDF9270" w14:textId="77777777" w:rsidTr="004C2184">
        <w:trPr>
          <w:trHeight w:val="127"/>
        </w:trPr>
        <w:tc>
          <w:tcPr>
            <w:tcW w:w="2505" w:type="dxa"/>
            <w:shd w:val="clear" w:color="auto" w:fill="auto"/>
          </w:tcPr>
          <w:p w14:paraId="0FED5104" w14:textId="6474F6B0" w:rsidR="00F953CF" w:rsidRPr="00314C0C" w:rsidRDefault="00F953CF" w:rsidP="00F953CF">
            <w:pPr>
              <w:rPr>
                <w:rFonts w:eastAsia="MS Mincho"/>
                <w:bCs/>
                <w:lang w:eastAsia="ja-JP"/>
              </w:rPr>
            </w:pPr>
            <w:r>
              <w:rPr>
                <w:rFonts w:eastAsia="DengXian"/>
                <w:bCs/>
                <w:lang w:eastAsia="zh-CN"/>
              </w:rPr>
              <w:t>ZTE</w:t>
            </w:r>
          </w:p>
        </w:tc>
        <w:tc>
          <w:tcPr>
            <w:tcW w:w="1695" w:type="dxa"/>
          </w:tcPr>
          <w:p w14:paraId="1E49D2CF" w14:textId="7628AEB4" w:rsidR="00F953CF" w:rsidRPr="00314C0C" w:rsidRDefault="00F953CF" w:rsidP="00F953CF">
            <w:pPr>
              <w:rPr>
                <w:rFonts w:eastAsia="MS Mincho"/>
                <w:bCs/>
                <w:lang w:eastAsia="ja-JP"/>
              </w:rPr>
            </w:pPr>
            <w:r>
              <w:rPr>
                <w:rFonts w:hint="eastAsia"/>
                <w:bCs/>
                <w:lang w:eastAsia="zh-CN"/>
              </w:rPr>
              <w:t>M</w:t>
            </w:r>
            <w:r>
              <w:rPr>
                <w:bCs/>
                <w:lang w:eastAsia="zh-CN"/>
              </w:rPr>
              <w:t>aybe No</w:t>
            </w:r>
          </w:p>
        </w:tc>
        <w:tc>
          <w:tcPr>
            <w:tcW w:w="5396" w:type="dxa"/>
            <w:shd w:val="clear" w:color="auto" w:fill="auto"/>
          </w:tcPr>
          <w:p w14:paraId="11C31765" w14:textId="629DB49D" w:rsidR="00F953CF" w:rsidRDefault="00F953CF" w:rsidP="00F953CF">
            <w:pPr>
              <w:spacing w:afterLines="30" w:after="72"/>
              <w:rPr>
                <w:color w:val="000000"/>
                <w:shd w:val="clear" w:color="auto" w:fill="FFFFFF"/>
                <w:lang w:eastAsia="zh-CN"/>
              </w:rPr>
            </w:pPr>
            <w:r>
              <w:rPr>
                <w:bCs/>
                <w:lang w:eastAsia="zh-CN"/>
              </w:rPr>
              <w:t>We have similar view as Huawei and slightly prefer that</w:t>
            </w:r>
            <w:r>
              <w:rPr>
                <w:color w:val="000000"/>
                <w:shd w:val="clear" w:color="auto" w:fill="FFFFFF"/>
                <w:lang w:eastAsia="zh-CN"/>
              </w:rPr>
              <w:t xml:space="preserve"> network</w:t>
            </w:r>
            <w:r w:rsidRPr="0039757A">
              <w:rPr>
                <w:color w:val="000000"/>
                <w:shd w:val="clear" w:color="auto" w:fill="FFFFFF"/>
                <w:lang w:eastAsia="zh-CN"/>
              </w:rPr>
              <w:t xml:space="preserve"> can </w:t>
            </w:r>
            <w:r>
              <w:rPr>
                <w:color w:val="000000"/>
                <w:shd w:val="clear" w:color="auto" w:fill="FFFFFF"/>
                <w:lang w:eastAsia="zh-CN"/>
              </w:rPr>
              <w:t>trigger</w:t>
            </w:r>
            <w:r w:rsidRPr="0039757A">
              <w:rPr>
                <w:color w:val="000000"/>
                <w:shd w:val="clear" w:color="auto" w:fill="FFFFFF"/>
                <w:lang w:eastAsia="zh-CN"/>
              </w:rPr>
              <w:t xml:space="preserve"> the </w:t>
            </w:r>
            <w:r>
              <w:rPr>
                <w:color w:val="000000"/>
                <w:shd w:val="clear" w:color="auto" w:fill="FFFFFF"/>
                <w:lang w:eastAsia="zh-CN"/>
              </w:rPr>
              <w:t xml:space="preserve">legacy </w:t>
            </w:r>
            <w:r w:rsidRPr="0039757A">
              <w:rPr>
                <w:color w:val="000000"/>
                <w:shd w:val="clear" w:color="auto" w:fill="FFFFFF"/>
                <w:lang w:eastAsia="zh-CN"/>
              </w:rPr>
              <w:t>update</w:t>
            </w:r>
            <w:r>
              <w:rPr>
                <w:color w:val="000000"/>
                <w:shd w:val="clear" w:color="auto" w:fill="FFFFFF"/>
                <w:lang w:eastAsia="zh-CN"/>
              </w:rPr>
              <w:t xml:space="preserve"> procedure of SIB32</w:t>
            </w:r>
            <w:r w:rsidRPr="0039757A">
              <w:rPr>
                <w:color w:val="000000"/>
                <w:shd w:val="clear" w:color="auto" w:fill="FFFFFF"/>
                <w:lang w:eastAsia="zh-CN"/>
              </w:rPr>
              <w:t xml:space="preserve"> </w:t>
            </w:r>
            <w:r>
              <w:rPr>
                <w:color w:val="000000"/>
                <w:shd w:val="clear" w:color="auto" w:fill="FFFFFF"/>
                <w:lang w:eastAsia="zh-CN"/>
              </w:rPr>
              <w:t>in time and the network may</w:t>
            </w:r>
            <w:r w:rsidRPr="00096868">
              <w:t xml:space="preserve"> </w:t>
            </w:r>
            <w:r w:rsidRPr="00096868">
              <w:rPr>
                <w:color w:val="000000"/>
                <w:shd w:val="clear" w:color="auto" w:fill="FFFFFF"/>
                <w:lang w:eastAsia="zh-CN"/>
              </w:rPr>
              <w:t>no</w:t>
            </w:r>
            <w:r>
              <w:rPr>
                <w:color w:val="000000"/>
                <w:shd w:val="clear" w:color="auto" w:fill="FFFFFF"/>
                <w:lang w:eastAsia="zh-CN"/>
              </w:rPr>
              <w:t xml:space="preserve">t </w:t>
            </w:r>
            <w:r w:rsidRPr="00096868">
              <w:rPr>
                <w:color w:val="000000"/>
                <w:shd w:val="clear" w:color="auto" w:fill="FFFFFF"/>
                <w:lang w:eastAsia="zh-CN"/>
              </w:rPr>
              <w:t xml:space="preserve">need to </w:t>
            </w:r>
            <w:r>
              <w:rPr>
                <w:color w:val="000000"/>
                <w:shd w:val="clear" w:color="auto" w:fill="FFFFFF"/>
                <w:lang w:eastAsia="zh-CN"/>
              </w:rPr>
              <w:t>provide</w:t>
            </w:r>
            <w:r w:rsidRPr="00096868">
              <w:rPr>
                <w:color w:val="000000"/>
                <w:shd w:val="clear" w:color="auto" w:fill="FFFFFF"/>
                <w:lang w:eastAsia="zh-CN"/>
              </w:rPr>
              <w:t xml:space="preserve"> th</w:t>
            </w:r>
            <w:r>
              <w:rPr>
                <w:color w:val="000000"/>
                <w:shd w:val="clear" w:color="auto" w:fill="FFFFFF"/>
                <w:lang w:eastAsia="zh-CN"/>
              </w:rPr>
              <w:t>e</w:t>
            </w:r>
            <w:r w:rsidRPr="00096868">
              <w:rPr>
                <w:color w:val="000000"/>
                <w:shd w:val="clear" w:color="auto" w:fill="FFFFFF"/>
                <w:lang w:eastAsia="zh-CN"/>
              </w:rPr>
              <w:t xml:space="preserve"> </w:t>
            </w:r>
            <w:r w:rsidRPr="00E0727C">
              <w:rPr>
                <w:color w:val="000000"/>
                <w:shd w:val="clear" w:color="auto" w:fill="FFFFFF"/>
                <w:lang w:eastAsia="zh-CN"/>
              </w:rPr>
              <w:t>validity duration</w:t>
            </w:r>
            <w:r>
              <w:rPr>
                <w:color w:val="000000"/>
                <w:shd w:val="clear" w:color="auto" w:fill="FFFFFF"/>
                <w:lang w:eastAsia="zh-CN"/>
              </w:rPr>
              <w:t xml:space="preserve"> for each </w:t>
            </w:r>
            <w:r w:rsidRPr="00096868">
              <w:rPr>
                <w:color w:val="000000"/>
                <w:shd w:val="clear" w:color="auto" w:fill="FFFFFF"/>
                <w:lang w:eastAsia="zh-CN"/>
              </w:rPr>
              <w:t>satellite</w:t>
            </w:r>
            <w:r>
              <w:rPr>
                <w:color w:val="000000"/>
                <w:shd w:val="clear" w:color="auto" w:fill="FFFFFF"/>
                <w:lang w:eastAsia="zh-CN"/>
              </w:rPr>
              <w:t>.</w:t>
            </w:r>
          </w:p>
          <w:p w14:paraId="11290633" w14:textId="046535AB" w:rsidR="00F953CF" w:rsidRPr="00314C0C" w:rsidRDefault="00F953CF" w:rsidP="00F953CF">
            <w:pPr>
              <w:rPr>
                <w:rFonts w:eastAsia="MS Mincho"/>
                <w:bCs/>
                <w:lang w:eastAsia="ja-JP"/>
              </w:rPr>
            </w:pPr>
            <w:r>
              <w:rPr>
                <w:color w:val="000000"/>
                <w:shd w:val="clear" w:color="auto" w:fill="FFFFFF"/>
                <w:lang w:eastAsia="zh-CN"/>
              </w:rPr>
              <w:t xml:space="preserve">If </w:t>
            </w:r>
            <w:r w:rsidRPr="00E0727C">
              <w:rPr>
                <w:color w:val="000000"/>
                <w:shd w:val="clear" w:color="auto" w:fill="FFFFFF"/>
                <w:lang w:eastAsia="zh-CN"/>
              </w:rPr>
              <w:t>validity duration</w:t>
            </w:r>
            <w:r>
              <w:rPr>
                <w:color w:val="000000"/>
                <w:shd w:val="clear" w:color="auto" w:fill="FFFFFF"/>
                <w:lang w:eastAsia="zh-CN"/>
              </w:rPr>
              <w:t xml:space="preserve"> is absent for a satellite, UE can assume this satellite is always valid till it’s updated.</w:t>
            </w:r>
          </w:p>
        </w:tc>
      </w:tr>
      <w:tr w:rsidR="005172D9" w:rsidRPr="0019077C" w14:paraId="67A6C3C4" w14:textId="77777777" w:rsidTr="004C2184">
        <w:trPr>
          <w:trHeight w:val="127"/>
        </w:trPr>
        <w:tc>
          <w:tcPr>
            <w:tcW w:w="2505" w:type="dxa"/>
            <w:shd w:val="clear" w:color="auto" w:fill="auto"/>
          </w:tcPr>
          <w:p w14:paraId="3501D091" w14:textId="545C3D16" w:rsidR="005172D9" w:rsidRPr="00314C0C" w:rsidRDefault="005172D9" w:rsidP="005172D9">
            <w:pPr>
              <w:rPr>
                <w:rFonts w:eastAsia="MS Mincho"/>
                <w:bCs/>
                <w:lang w:eastAsia="ja-JP"/>
              </w:rPr>
            </w:pPr>
            <w:r>
              <w:rPr>
                <w:rFonts w:eastAsia="MS Mincho"/>
                <w:bCs/>
                <w:lang w:eastAsia="ja-JP"/>
              </w:rPr>
              <w:t>Qualcomm</w:t>
            </w:r>
          </w:p>
        </w:tc>
        <w:tc>
          <w:tcPr>
            <w:tcW w:w="1695" w:type="dxa"/>
          </w:tcPr>
          <w:p w14:paraId="21AB2A83" w14:textId="71A04BD5" w:rsidR="005172D9" w:rsidRPr="00314C0C" w:rsidRDefault="005172D9" w:rsidP="005172D9">
            <w:pPr>
              <w:rPr>
                <w:rFonts w:eastAsia="MS Mincho"/>
                <w:bCs/>
                <w:lang w:eastAsia="ja-JP"/>
              </w:rPr>
            </w:pPr>
            <w:r>
              <w:rPr>
                <w:rFonts w:eastAsia="MS Mincho"/>
                <w:bCs/>
                <w:lang w:eastAsia="ja-JP"/>
              </w:rPr>
              <w:t>Yes</w:t>
            </w:r>
          </w:p>
        </w:tc>
        <w:tc>
          <w:tcPr>
            <w:tcW w:w="5396" w:type="dxa"/>
            <w:shd w:val="clear" w:color="auto" w:fill="auto"/>
          </w:tcPr>
          <w:p w14:paraId="3E8AA348" w14:textId="362B456B" w:rsidR="005172D9" w:rsidRPr="00314C0C" w:rsidRDefault="005172D9" w:rsidP="005172D9">
            <w:pPr>
              <w:rPr>
                <w:rFonts w:eastAsia="MS Mincho"/>
                <w:bCs/>
                <w:lang w:eastAsia="ja-JP"/>
              </w:rPr>
            </w:pPr>
            <w:r>
              <w:rPr>
                <w:rFonts w:eastAsia="MS Mincho"/>
                <w:bCs/>
                <w:lang w:eastAsia="ja-JP"/>
              </w:rPr>
              <w:t xml:space="preserve">But default value </w:t>
            </w:r>
            <w:proofErr w:type="gramStart"/>
            <w:r>
              <w:rPr>
                <w:rFonts w:eastAsia="MS Mincho"/>
                <w:bCs/>
                <w:lang w:eastAsia="ja-JP"/>
              </w:rPr>
              <w:t>has to</w:t>
            </w:r>
            <w:proofErr w:type="gramEnd"/>
            <w:r>
              <w:rPr>
                <w:rFonts w:eastAsia="MS Mincho"/>
                <w:bCs/>
                <w:lang w:eastAsia="ja-JP"/>
              </w:rPr>
              <w:t xml:space="preserve"> be assumed if not provided</w:t>
            </w:r>
            <w:r w:rsidR="00BD02A3">
              <w:rPr>
                <w:rFonts w:eastAsia="MS Mincho"/>
                <w:bCs/>
                <w:lang w:eastAsia="ja-JP"/>
              </w:rPr>
              <w:t>, for example, a week based on SGP-4 epoch time.</w:t>
            </w:r>
          </w:p>
        </w:tc>
      </w:tr>
      <w:tr w:rsidR="006A4963" w:rsidRPr="0019077C" w14:paraId="2244E57F" w14:textId="77777777" w:rsidTr="004C2184">
        <w:trPr>
          <w:trHeight w:val="132"/>
        </w:trPr>
        <w:tc>
          <w:tcPr>
            <w:tcW w:w="2505" w:type="dxa"/>
            <w:shd w:val="clear" w:color="auto" w:fill="auto"/>
          </w:tcPr>
          <w:p w14:paraId="03B12267" w14:textId="33A9AD49" w:rsidR="006A4963" w:rsidRPr="00314C0C" w:rsidRDefault="009E283B" w:rsidP="00E776A5">
            <w:pPr>
              <w:rPr>
                <w:rFonts w:eastAsia="MS Mincho"/>
                <w:bCs/>
                <w:lang w:eastAsia="ja-JP"/>
              </w:rPr>
            </w:pPr>
            <w:r>
              <w:rPr>
                <w:rFonts w:eastAsia="MS Mincho"/>
                <w:bCs/>
                <w:lang w:eastAsia="ja-JP"/>
              </w:rPr>
              <w:t>Eutelsat</w:t>
            </w:r>
          </w:p>
        </w:tc>
        <w:tc>
          <w:tcPr>
            <w:tcW w:w="1695" w:type="dxa"/>
          </w:tcPr>
          <w:p w14:paraId="3D8187FC" w14:textId="43B49ACB" w:rsidR="006A4963" w:rsidRPr="00314C0C" w:rsidRDefault="009E283B" w:rsidP="00E776A5">
            <w:pPr>
              <w:rPr>
                <w:rFonts w:eastAsia="MS Mincho"/>
                <w:bCs/>
                <w:lang w:eastAsia="ja-JP"/>
              </w:rPr>
            </w:pPr>
            <w:r>
              <w:rPr>
                <w:rFonts w:eastAsia="MS Mincho"/>
                <w:bCs/>
                <w:lang w:eastAsia="ja-JP"/>
              </w:rPr>
              <w:t>No</w:t>
            </w:r>
          </w:p>
        </w:tc>
        <w:tc>
          <w:tcPr>
            <w:tcW w:w="5396" w:type="dxa"/>
            <w:shd w:val="clear" w:color="auto" w:fill="auto"/>
          </w:tcPr>
          <w:p w14:paraId="5EEB3CD1" w14:textId="77777777" w:rsidR="009E283B" w:rsidRDefault="009E283B" w:rsidP="009E283B">
            <w:pPr>
              <w:rPr>
                <w:rFonts w:eastAsia="MS Mincho"/>
                <w:bCs/>
                <w:lang w:eastAsia="ja-JP"/>
              </w:rPr>
            </w:pPr>
            <w:r>
              <w:rPr>
                <w:rFonts w:eastAsia="MS Mincho"/>
                <w:bCs/>
                <w:lang w:eastAsia="ja-JP"/>
              </w:rPr>
              <w:t>- Network should update ephemeris frequently enough so that a fresh-enough set should be available to the UEs</w:t>
            </w:r>
          </w:p>
          <w:p w14:paraId="2D4A9BB9" w14:textId="01891331" w:rsidR="006A4963" w:rsidRPr="00314C0C" w:rsidRDefault="009E283B" w:rsidP="009E283B">
            <w:pPr>
              <w:rPr>
                <w:rFonts w:eastAsia="MS Mincho"/>
                <w:bCs/>
                <w:lang w:eastAsia="ja-JP"/>
              </w:rPr>
            </w:pPr>
            <w:r>
              <w:rPr>
                <w:rFonts w:eastAsia="MS Mincho"/>
                <w:bCs/>
                <w:lang w:eastAsia="ja-JP"/>
              </w:rPr>
              <w:t>- A UE should be able to estimate a wakeup time accuracy based on the used propagator type (here SGP4) and on the horizon of the computed wakeup. The UE can move the wakeup forward to compensate for the inaccuracy</w:t>
            </w:r>
          </w:p>
        </w:tc>
      </w:tr>
      <w:tr w:rsidR="006A4963" w:rsidRPr="0019077C" w14:paraId="69EA6177" w14:textId="77777777" w:rsidTr="004C2184">
        <w:trPr>
          <w:trHeight w:val="127"/>
        </w:trPr>
        <w:tc>
          <w:tcPr>
            <w:tcW w:w="2505" w:type="dxa"/>
            <w:shd w:val="clear" w:color="auto" w:fill="auto"/>
          </w:tcPr>
          <w:p w14:paraId="4824F215" w14:textId="1C53F9F7" w:rsidR="006A4963" w:rsidRPr="00A07282" w:rsidRDefault="00A07282" w:rsidP="00E776A5">
            <w:pPr>
              <w:rPr>
                <w:bCs/>
                <w:lang w:eastAsia="zh-CN"/>
              </w:rPr>
            </w:pPr>
            <w:r>
              <w:rPr>
                <w:rFonts w:hint="eastAsia"/>
                <w:bCs/>
                <w:lang w:eastAsia="zh-CN"/>
              </w:rPr>
              <w:t>L</w:t>
            </w:r>
            <w:r>
              <w:rPr>
                <w:bCs/>
                <w:lang w:eastAsia="zh-CN"/>
              </w:rPr>
              <w:t>enovo</w:t>
            </w:r>
          </w:p>
        </w:tc>
        <w:tc>
          <w:tcPr>
            <w:tcW w:w="1695" w:type="dxa"/>
          </w:tcPr>
          <w:p w14:paraId="4C67EB44" w14:textId="522E5C41" w:rsidR="006A4963" w:rsidRPr="00A07282" w:rsidRDefault="00A07282" w:rsidP="00E776A5">
            <w:pPr>
              <w:rPr>
                <w:bCs/>
                <w:lang w:eastAsia="zh-CN"/>
              </w:rPr>
            </w:pPr>
            <w:r>
              <w:rPr>
                <w:bCs/>
                <w:lang w:eastAsia="zh-CN"/>
              </w:rPr>
              <w:t>FFS</w:t>
            </w:r>
          </w:p>
        </w:tc>
        <w:tc>
          <w:tcPr>
            <w:tcW w:w="5396" w:type="dxa"/>
            <w:shd w:val="clear" w:color="auto" w:fill="auto"/>
          </w:tcPr>
          <w:p w14:paraId="49B96F29" w14:textId="75D31D98" w:rsidR="006A4963" w:rsidRPr="00A07282" w:rsidRDefault="00A07282" w:rsidP="00E776A5">
            <w:pPr>
              <w:rPr>
                <w:bCs/>
                <w:lang w:eastAsia="zh-CN"/>
              </w:rPr>
            </w:pPr>
            <w:r>
              <w:rPr>
                <w:rFonts w:hint="eastAsia"/>
                <w:bCs/>
                <w:lang w:eastAsia="zh-CN"/>
              </w:rPr>
              <w:t>I</w:t>
            </w:r>
            <w:r>
              <w:rPr>
                <w:bCs/>
                <w:lang w:eastAsia="zh-CN"/>
              </w:rPr>
              <w:t>f the validity time of mean ephemeris can be very long (</w:t>
            </w:r>
            <w:proofErr w:type="gramStart"/>
            <w:r>
              <w:rPr>
                <w:bCs/>
                <w:lang w:eastAsia="zh-CN"/>
              </w:rPr>
              <w:t>e.g.</w:t>
            </w:r>
            <w:proofErr w:type="gramEnd"/>
            <w:r>
              <w:rPr>
                <w:bCs/>
                <w:lang w:eastAsia="zh-CN"/>
              </w:rPr>
              <w:t xml:space="preserve"> weeks), we think it may not be necessary to have a validity time as NW will update it in time.</w:t>
            </w:r>
          </w:p>
        </w:tc>
      </w:tr>
      <w:tr w:rsidR="009E283B" w:rsidRPr="0019077C" w14:paraId="62AAA92F" w14:textId="77777777" w:rsidTr="004C2184">
        <w:trPr>
          <w:trHeight w:val="127"/>
        </w:trPr>
        <w:tc>
          <w:tcPr>
            <w:tcW w:w="2505" w:type="dxa"/>
            <w:shd w:val="clear" w:color="auto" w:fill="auto"/>
          </w:tcPr>
          <w:p w14:paraId="23B9740C" w14:textId="7D5784F8" w:rsidR="009E283B" w:rsidRPr="00314C0C" w:rsidRDefault="00806302" w:rsidP="00E776A5">
            <w:pPr>
              <w:rPr>
                <w:rFonts w:eastAsia="MS Mincho"/>
                <w:bCs/>
                <w:lang w:eastAsia="ja-JP"/>
              </w:rPr>
            </w:pPr>
            <w:r>
              <w:rPr>
                <w:rFonts w:eastAsia="MS Mincho"/>
                <w:bCs/>
                <w:lang w:eastAsia="ja-JP"/>
              </w:rPr>
              <w:t>Nokia</w:t>
            </w:r>
          </w:p>
        </w:tc>
        <w:tc>
          <w:tcPr>
            <w:tcW w:w="1695" w:type="dxa"/>
          </w:tcPr>
          <w:p w14:paraId="1CA5B4C5" w14:textId="002E21D7" w:rsidR="009E283B" w:rsidRPr="00314C0C" w:rsidRDefault="00806302" w:rsidP="00E776A5">
            <w:pPr>
              <w:rPr>
                <w:rFonts w:eastAsia="MS Mincho"/>
                <w:bCs/>
                <w:lang w:eastAsia="ja-JP"/>
              </w:rPr>
            </w:pPr>
            <w:r>
              <w:rPr>
                <w:rFonts w:eastAsia="MS Mincho"/>
                <w:bCs/>
                <w:lang w:eastAsia="ja-JP"/>
              </w:rPr>
              <w:t>No</w:t>
            </w:r>
          </w:p>
        </w:tc>
        <w:tc>
          <w:tcPr>
            <w:tcW w:w="5396" w:type="dxa"/>
            <w:shd w:val="clear" w:color="auto" w:fill="auto"/>
          </w:tcPr>
          <w:p w14:paraId="1C14BD30" w14:textId="5A547CB4" w:rsidR="009E283B" w:rsidRPr="00314C0C" w:rsidRDefault="00806302" w:rsidP="00E776A5">
            <w:pPr>
              <w:rPr>
                <w:rFonts w:eastAsia="MS Mincho"/>
                <w:bCs/>
                <w:lang w:eastAsia="ja-JP"/>
              </w:rPr>
            </w:pPr>
            <w:r w:rsidRPr="00806302">
              <w:rPr>
                <w:rFonts w:eastAsia="MS Mincho"/>
                <w:bCs/>
                <w:lang w:eastAsia="ja-JP"/>
              </w:rPr>
              <w:t>Given the expected long validity of TLE it does not seem useful to complement the SAI with a validity duration. It may be sufficient to have some pre-defined values on the duration in specification.</w:t>
            </w:r>
          </w:p>
        </w:tc>
      </w:tr>
      <w:tr w:rsidR="00960C12" w:rsidRPr="0019077C" w14:paraId="692A78F1" w14:textId="77777777" w:rsidTr="004C2184">
        <w:trPr>
          <w:trHeight w:val="127"/>
        </w:trPr>
        <w:tc>
          <w:tcPr>
            <w:tcW w:w="2505" w:type="dxa"/>
            <w:shd w:val="clear" w:color="auto" w:fill="auto"/>
          </w:tcPr>
          <w:p w14:paraId="3762E3D2" w14:textId="312C53D1" w:rsidR="00960C12" w:rsidRPr="00314C0C" w:rsidRDefault="00960C12" w:rsidP="00E776A5">
            <w:pPr>
              <w:rPr>
                <w:rFonts w:eastAsia="MS Mincho"/>
                <w:bCs/>
                <w:lang w:eastAsia="ja-JP"/>
              </w:rPr>
            </w:pPr>
            <w:r>
              <w:rPr>
                <w:rFonts w:eastAsia="SimSun" w:hint="eastAsia"/>
                <w:bCs/>
                <w:lang w:eastAsia="zh-CN"/>
              </w:rPr>
              <w:t>CATT</w:t>
            </w:r>
          </w:p>
        </w:tc>
        <w:tc>
          <w:tcPr>
            <w:tcW w:w="1695" w:type="dxa"/>
          </w:tcPr>
          <w:p w14:paraId="67CAAEFA" w14:textId="0C984DF9" w:rsidR="00960C12" w:rsidRPr="00314C0C" w:rsidRDefault="00960C12" w:rsidP="00E776A5">
            <w:pPr>
              <w:rPr>
                <w:rFonts w:eastAsia="MS Mincho"/>
                <w:bCs/>
                <w:lang w:eastAsia="ja-JP"/>
              </w:rPr>
            </w:pPr>
            <w:r>
              <w:rPr>
                <w:rFonts w:eastAsia="SimSun" w:hint="eastAsia"/>
                <w:bCs/>
                <w:lang w:eastAsia="zh-CN"/>
              </w:rPr>
              <w:t>No strong view</w:t>
            </w:r>
          </w:p>
        </w:tc>
        <w:tc>
          <w:tcPr>
            <w:tcW w:w="5396" w:type="dxa"/>
            <w:shd w:val="clear" w:color="auto" w:fill="auto"/>
          </w:tcPr>
          <w:p w14:paraId="65A795CB" w14:textId="49F40327" w:rsidR="00960C12" w:rsidRPr="00314C0C" w:rsidRDefault="00960C12" w:rsidP="00E776A5">
            <w:pPr>
              <w:rPr>
                <w:rFonts w:eastAsia="MS Mincho"/>
                <w:bCs/>
                <w:lang w:eastAsia="ja-JP"/>
              </w:rPr>
            </w:pPr>
            <w:r>
              <w:rPr>
                <w:bCs/>
                <w:lang w:eastAsia="zh-CN"/>
              </w:rPr>
              <w:t>I</w:t>
            </w:r>
            <w:r>
              <w:rPr>
                <w:rFonts w:hint="eastAsia"/>
                <w:bCs/>
                <w:lang w:eastAsia="zh-CN"/>
              </w:rPr>
              <w:t>f included, the validity duration can be defined with a c</w:t>
            </w:r>
            <w:r w:rsidRPr="007C454F">
              <w:rPr>
                <w:bCs/>
                <w:lang w:eastAsia="zh-CN"/>
              </w:rPr>
              <w:t>oarse granularity</w:t>
            </w:r>
            <w:r>
              <w:rPr>
                <w:rFonts w:hint="eastAsia"/>
                <w:bCs/>
                <w:lang w:eastAsia="zh-CN"/>
              </w:rPr>
              <w:t xml:space="preserve">, like minute, ten </w:t>
            </w:r>
            <w:proofErr w:type="gramStart"/>
            <w:r>
              <w:rPr>
                <w:rFonts w:hint="eastAsia"/>
                <w:bCs/>
                <w:lang w:eastAsia="zh-CN"/>
              </w:rPr>
              <w:t>minutes</w:t>
            </w:r>
            <w:proofErr w:type="gramEnd"/>
            <w:r>
              <w:rPr>
                <w:rFonts w:hint="eastAsia"/>
                <w:bCs/>
                <w:lang w:eastAsia="zh-CN"/>
              </w:rPr>
              <w:t xml:space="preserve"> or hour. </w:t>
            </w:r>
          </w:p>
        </w:tc>
      </w:tr>
      <w:tr w:rsidR="00735DB6" w:rsidRPr="0019077C" w14:paraId="2D000B17" w14:textId="77777777" w:rsidTr="004C2184">
        <w:trPr>
          <w:trHeight w:val="127"/>
        </w:trPr>
        <w:tc>
          <w:tcPr>
            <w:tcW w:w="2505" w:type="dxa"/>
            <w:shd w:val="clear" w:color="auto" w:fill="auto"/>
          </w:tcPr>
          <w:p w14:paraId="1E3155DD" w14:textId="48B59E9A" w:rsidR="00735DB6" w:rsidRDefault="00735DB6" w:rsidP="00E776A5">
            <w:pPr>
              <w:rPr>
                <w:rFonts w:eastAsia="SimSun"/>
                <w:bCs/>
                <w:lang w:eastAsia="zh-CN"/>
              </w:rPr>
            </w:pPr>
            <w:r>
              <w:rPr>
                <w:rFonts w:eastAsia="SimSun"/>
                <w:bCs/>
                <w:lang w:eastAsia="zh-CN"/>
              </w:rPr>
              <w:t>Google</w:t>
            </w:r>
          </w:p>
        </w:tc>
        <w:tc>
          <w:tcPr>
            <w:tcW w:w="1695" w:type="dxa"/>
          </w:tcPr>
          <w:p w14:paraId="65B7D394" w14:textId="4E2D724F" w:rsidR="00735DB6" w:rsidRDefault="00735DB6" w:rsidP="00E776A5">
            <w:pPr>
              <w:rPr>
                <w:rFonts w:eastAsia="SimSun"/>
                <w:bCs/>
                <w:lang w:eastAsia="zh-CN"/>
              </w:rPr>
            </w:pPr>
            <w:r>
              <w:rPr>
                <w:rFonts w:eastAsia="SimSun"/>
                <w:bCs/>
                <w:lang w:eastAsia="zh-CN"/>
              </w:rPr>
              <w:t>No</w:t>
            </w:r>
          </w:p>
        </w:tc>
        <w:tc>
          <w:tcPr>
            <w:tcW w:w="5396" w:type="dxa"/>
            <w:shd w:val="clear" w:color="auto" w:fill="auto"/>
          </w:tcPr>
          <w:p w14:paraId="583CBBDE" w14:textId="2D71BD7C" w:rsidR="00735DB6" w:rsidRDefault="00735DB6" w:rsidP="00BC0806">
            <w:pPr>
              <w:rPr>
                <w:bCs/>
                <w:lang w:eastAsia="zh-CN"/>
              </w:rPr>
            </w:pPr>
            <w:r>
              <w:rPr>
                <w:bCs/>
                <w:lang w:eastAsia="zh-CN"/>
              </w:rPr>
              <w:t xml:space="preserve">Updating SIB32 </w:t>
            </w:r>
            <w:r w:rsidR="007B1D4A">
              <w:rPr>
                <w:bCs/>
                <w:lang w:eastAsia="zh-CN"/>
              </w:rPr>
              <w:t>does not occur</w:t>
            </w:r>
            <w:r>
              <w:rPr>
                <w:bCs/>
                <w:lang w:eastAsia="zh-CN"/>
              </w:rPr>
              <w:t xml:space="preserve"> frequent</w:t>
            </w:r>
            <w:r w:rsidR="007B1D4A">
              <w:rPr>
                <w:bCs/>
                <w:lang w:eastAsia="zh-CN"/>
              </w:rPr>
              <w:t>ly</w:t>
            </w:r>
            <w:r>
              <w:rPr>
                <w:bCs/>
                <w:lang w:eastAsia="zh-CN"/>
              </w:rPr>
              <w:t xml:space="preserve"> and hence the </w:t>
            </w:r>
            <w:r w:rsidR="00BC0806">
              <w:rPr>
                <w:bCs/>
                <w:lang w:eastAsia="zh-CN"/>
              </w:rPr>
              <w:t>optimization is not that critical (can be moved to Rel-18)</w:t>
            </w:r>
            <w:r>
              <w:rPr>
                <w:bCs/>
                <w:lang w:eastAsia="zh-CN"/>
              </w:rPr>
              <w:t>.</w:t>
            </w:r>
          </w:p>
        </w:tc>
      </w:tr>
      <w:tr w:rsidR="001F2DC5" w:rsidRPr="0019077C" w14:paraId="5E709D98" w14:textId="77777777" w:rsidTr="004C2184">
        <w:trPr>
          <w:trHeight w:val="127"/>
        </w:trPr>
        <w:tc>
          <w:tcPr>
            <w:tcW w:w="2505" w:type="dxa"/>
            <w:shd w:val="clear" w:color="auto" w:fill="auto"/>
          </w:tcPr>
          <w:p w14:paraId="74484B31" w14:textId="10AFADBD" w:rsidR="001F2DC5" w:rsidRDefault="001F2DC5" w:rsidP="001F2DC5">
            <w:pPr>
              <w:rPr>
                <w:rFonts w:eastAsia="SimSun"/>
                <w:bCs/>
                <w:lang w:eastAsia="zh-CN"/>
              </w:rPr>
            </w:pPr>
            <w:r>
              <w:rPr>
                <w:rFonts w:hint="eastAsia"/>
                <w:bCs/>
                <w:lang w:eastAsia="zh-CN"/>
              </w:rPr>
              <w:t>X</w:t>
            </w:r>
            <w:r>
              <w:rPr>
                <w:bCs/>
                <w:lang w:eastAsia="zh-CN"/>
              </w:rPr>
              <w:t>iaomi</w:t>
            </w:r>
          </w:p>
        </w:tc>
        <w:tc>
          <w:tcPr>
            <w:tcW w:w="1695" w:type="dxa"/>
          </w:tcPr>
          <w:p w14:paraId="147999B4" w14:textId="3EA8ED26" w:rsidR="001F2DC5" w:rsidRDefault="001F2DC5" w:rsidP="001F2DC5">
            <w:pPr>
              <w:rPr>
                <w:rFonts w:eastAsia="SimSun"/>
                <w:bCs/>
                <w:lang w:eastAsia="zh-CN"/>
              </w:rPr>
            </w:pPr>
            <w:r>
              <w:rPr>
                <w:bCs/>
                <w:lang w:eastAsia="zh-CN"/>
              </w:rPr>
              <w:t>No</w:t>
            </w:r>
          </w:p>
        </w:tc>
        <w:tc>
          <w:tcPr>
            <w:tcW w:w="5396" w:type="dxa"/>
            <w:shd w:val="clear" w:color="auto" w:fill="auto"/>
          </w:tcPr>
          <w:p w14:paraId="180A4E75" w14:textId="719E9B33" w:rsidR="001F2DC5" w:rsidRDefault="001F2DC5" w:rsidP="001F2DC5">
            <w:pPr>
              <w:rPr>
                <w:bCs/>
                <w:lang w:eastAsia="zh-CN"/>
              </w:rPr>
            </w:pPr>
            <w:r>
              <w:rPr>
                <w:bCs/>
                <w:lang w:eastAsia="zh-CN"/>
              </w:rPr>
              <w:t xml:space="preserve">The mean ephemeris data will not be changed frequently, if network update the ephemeris data, the system information modification procedure is used. </w:t>
            </w:r>
            <w:proofErr w:type="gramStart"/>
            <w:r>
              <w:rPr>
                <w:bCs/>
                <w:lang w:eastAsia="zh-CN"/>
              </w:rPr>
              <w:t>So</w:t>
            </w:r>
            <w:proofErr w:type="gramEnd"/>
            <w:r>
              <w:rPr>
                <w:bCs/>
                <w:lang w:eastAsia="zh-CN"/>
              </w:rPr>
              <w:t xml:space="preserve"> the validity duration is not needed.</w:t>
            </w:r>
          </w:p>
        </w:tc>
      </w:tr>
      <w:tr w:rsidR="004B0E32" w:rsidRPr="0019077C" w14:paraId="6553A58F" w14:textId="77777777" w:rsidTr="004C2184">
        <w:trPr>
          <w:trHeight w:val="127"/>
        </w:trPr>
        <w:tc>
          <w:tcPr>
            <w:tcW w:w="2505" w:type="dxa"/>
            <w:shd w:val="clear" w:color="auto" w:fill="auto"/>
          </w:tcPr>
          <w:p w14:paraId="0FE6CC5F" w14:textId="77777777" w:rsidR="004B0E32" w:rsidRPr="00314C0C" w:rsidRDefault="004B0E32" w:rsidP="001E5C6B">
            <w:pPr>
              <w:rPr>
                <w:rFonts w:eastAsia="MS Mincho"/>
                <w:bCs/>
                <w:lang w:eastAsia="ja-JP"/>
              </w:rPr>
            </w:pPr>
            <w:r>
              <w:rPr>
                <w:rFonts w:eastAsia="MS Mincho"/>
                <w:bCs/>
                <w:lang w:eastAsia="ja-JP"/>
              </w:rPr>
              <w:t>OPPO</w:t>
            </w:r>
          </w:p>
        </w:tc>
        <w:tc>
          <w:tcPr>
            <w:tcW w:w="1695" w:type="dxa"/>
          </w:tcPr>
          <w:p w14:paraId="243B1488" w14:textId="77777777" w:rsidR="004B0E32" w:rsidRPr="00314C0C" w:rsidRDefault="004B0E32" w:rsidP="001E5C6B">
            <w:pPr>
              <w:rPr>
                <w:rFonts w:eastAsia="MS Mincho"/>
                <w:bCs/>
                <w:lang w:eastAsia="ja-JP"/>
              </w:rPr>
            </w:pPr>
            <w:r>
              <w:rPr>
                <w:rFonts w:eastAsia="MS Mincho"/>
                <w:bCs/>
                <w:lang w:eastAsia="ja-JP"/>
              </w:rPr>
              <w:t>Yes</w:t>
            </w:r>
          </w:p>
        </w:tc>
        <w:tc>
          <w:tcPr>
            <w:tcW w:w="5396" w:type="dxa"/>
            <w:shd w:val="clear" w:color="auto" w:fill="auto"/>
          </w:tcPr>
          <w:p w14:paraId="098F6BD8" w14:textId="77777777" w:rsidR="004B0E32" w:rsidRDefault="004B0E32" w:rsidP="001E5C6B">
            <w:pPr>
              <w:rPr>
                <w:rFonts w:eastAsia="MS Mincho"/>
                <w:bCs/>
                <w:lang w:eastAsia="ja-JP"/>
              </w:rPr>
            </w:pPr>
            <w:r>
              <w:rPr>
                <w:rFonts w:eastAsia="MS Mincho"/>
                <w:bCs/>
                <w:lang w:eastAsia="ja-JP"/>
              </w:rPr>
              <w:t>Agree with Qualcomm. The v</w:t>
            </w:r>
            <w:r w:rsidRPr="002B5347">
              <w:rPr>
                <w:rFonts w:eastAsia="MS Mincho"/>
                <w:bCs/>
                <w:lang w:eastAsia="ja-JP"/>
              </w:rPr>
              <w:t>alidity duration</w:t>
            </w:r>
            <w:r>
              <w:rPr>
                <w:rFonts w:eastAsia="MS Mincho"/>
                <w:bCs/>
                <w:lang w:eastAsia="ja-JP"/>
              </w:rPr>
              <w:t xml:space="preserve"> with a default value is needed.</w:t>
            </w:r>
          </w:p>
          <w:p w14:paraId="5E28E70D" w14:textId="77777777" w:rsidR="004B0E32" w:rsidRDefault="004B0E32" w:rsidP="001E5C6B">
            <w:pPr>
              <w:rPr>
                <w:rFonts w:eastAsia="MS Mincho"/>
                <w:bCs/>
                <w:lang w:eastAsia="ja-JP"/>
              </w:rPr>
            </w:pPr>
          </w:p>
          <w:p w14:paraId="6234D6A8" w14:textId="77777777" w:rsidR="004B0E32" w:rsidRDefault="004B0E32" w:rsidP="001E5C6B">
            <w:r>
              <w:t xml:space="preserve">The validity duration needs to be considered together with the handling of the SIB32 update. From the UE side, if relying on the legacy SI modification procedure, when the </w:t>
            </w:r>
            <w:proofErr w:type="spellStart"/>
            <w:r>
              <w:t>eNB</w:t>
            </w:r>
            <w:proofErr w:type="spellEnd"/>
            <w:r>
              <w:t xml:space="preserve"> pages UE for SI modification to update the e</w:t>
            </w:r>
            <w:r w:rsidRPr="00F559A5">
              <w:t xml:space="preserve">xpired ephemeris </w:t>
            </w:r>
            <w:r>
              <w:t>orbital parameters and epoch time,</w:t>
            </w:r>
            <w:r w:rsidRPr="00F559A5">
              <w:t xml:space="preserve"> </w:t>
            </w:r>
            <w:r>
              <w:t xml:space="preserve">UE may have already left the coverage of this </w:t>
            </w:r>
            <w:proofErr w:type="spellStart"/>
            <w:r>
              <w:t>eNB</w:t>
            </w:r>
            <w:proofErr w:type="spellEnd"/>
            <w:r>
              <w:t xml:space="preserve"> and cannot update the related </w:t>
            </w:r>
            <w:r w:rsidRPr="00F559A5">
              <w:t xml:space="preserve">ephemeris </w:t>
            </w:r>
            <w:r>
              <w:t>orbital parameters and epoch time, since an earth-moving cell usually has very short service time for a certain UE.</w:t>
            </w:r>
          </w:p>
          <w:p w14:paraId="201BCB51" w14:textId="77777777" w:rsidR="004B0E32" w:rsidRPr="00314C0C" w:rsidRDefault="004B0E32" w:rsidP="001E5C6B">
            <w:pPr>
              <w:rPr>
                <w:rFonts w:eastAsia="MS Mincho"/>
                <w:bCs/>
                <w:lang w:eastAsia="ja-JP"/>
              </w:rPr>
            </w:pPr>
            <w:r w:rsidRPr="002B5347">
              <w:rPr>
                <w:rFonts w:eastAsia="MS Mincho"/>
                <w:bCs/>
                <w:lang w:eastAsia="ja-JP"/>
              </w:rPr>
              <w:t>In our understanding, UE autonomously obtains the related ephemeris parameters and epoch time broadcasted in SIB32, and the validity duration is still needed</w:t>
            </w:r>
            <w:r>
              <w:rPr>
                <w:rFonts w:eastAsia="MS Mincho"/>
                <w:bCs/>
                <w:lang w:eastAsia="ja-JP"/>
              </w:rPr>
              <w:t xml:space="preserve"> for this</w:t>
            </w:r>
            <w:r w:rsidRPr="002B5347">
              <w:rPr>
                <w:rFonts w:eastAsia="MS Mincho"/>
                <w:bCs/>
                <w:lang w:eastAsia="ja-JP"/>
              </w:rPr>
              <w:t>.</w:t>
            </w:r>
          </w:p>
        </w:tc>
      </w:tr>
      <w:tr w:rsidR="004B0E32" w:rsidRPr="0019077C" w14:paraId="0A238660" w14:textId="77777777" w:rsidTr="004C2184">
        <w:trPr>
          <w:trHeight w:val="127"/>
        </w:trPr>
        <w:tc>
          <w:tcPr>
            <w:tcW w:w="2505" w:type="dxa"/>
            <w:shd w:val="clear" w:color="auto" w:fill="auto"/>
          </w:tcPr>
          <w:p w14:paraId="12E598A6" w14:textId="056D1C6E" w:rsidR="004B0E32" w:rsidRDefault="0025289F" w:rsidP="001F2DC5">
            <w:pPr>
              <w:rPr>
                <w:bCs/>
                <w:lang w:eastAsia="zh-CN"/>
              </w:rPr>
            </w:pPr>
            <w:r>
              <w:rPr>
                <w:bCs/>
                <w:lang w:eastAsia="zh-CN"/>
              </w:rPr>
              <w:lastRenderedPageBreak/>
              <w:t>Inmarsat</w:t>
            </w:r>
          </w:p>
        </w:tc>
        <w:tc>
          <w:tcPr>
            <w:tcW w:w="1695" w:type="dxa"/>
          </w:tcPr>
          <w:p w14:paraId="0D1DC80A" w14:textId="7B6F6F25" w:rsidR="004B0E32" w:rsidRDefault="002F6A12" w:rsidP="001F2DC5">
            <w:pPr>
              <w:rPr>
                <w:bCs/>
                <w:lang w:eastAsia="zh-CN"/>
              </w:rPr>
            </w:pPr>
            <w:r>
              <w:rPr>
                <w:rFonts w:eastAsia="SimSun"/>
                <w:bCs/>
                <w:lang w:eastAsia="zh-CN"/>
              </w:rPr>
              <w:t>Unclear – please see comment</w:t>
            </w:r>
          </w:p>
        </w:tc>
        <w:tc>
          <w:tcPr>
            <w:tcW w:w="5396" w:type="dxa"/>
            <w:shd w:val="clear" w:color="auto" w:fill="auto"/>
          </w:tcPr>
          <w:p w14:paraId="689A8274" w14:textId="77777777" w:rsidR="0025289F" w:rsidRDefault="0025289F" w:rsidP="0025289F">
            <w:pPr>
              <w:rPr>
                <w:bCs/>
                <w:lang w:eastAsia="zh-CN"/>
              </w:rPr>
            </w:pPr>
            <w:r>
              <w:rPr>
                <w:bCs/>
                <w:lang w:eastAsia="zh-CN"/>
              </w:rPr>
              <w:t xml:space="preserve">This is more about validity of the Ephemeris in respect to Epoch, rather than the Epoch value itself, right?  Epoch is a time instant value so it’s unclear how it can have a “validity”?  </w:t>
            </w:r>
          </w:p>
          <w:p w14:paraId="0A8B82CC" w14:textId="77777777" w:rsidR="0025289F" w:rsidRDefault="0025289F" w:rsidP="0025289F">
            <w:pPr>
              <w:rPr>
                <w:bCs/>
                <w:lang w:eastAsia="zh-CN"/>
              </w:rPr>
            </w:pPr>
          </w:p>
          <w:p w14:paraId="252579BE" w14:textId="77777777" w:rsidR="0025289F" w:rsidRDefault="0025289F" w:rsidP="0025289F">
            <w:pPr>
              <w:rPr>
                <w:bCs/>
                <w:lang w:eastAsia="zh-CN"/>
              </w:rPr>
            </w:pPr>
            <w:r>
              <w:rPr>
                <w:bCs/>
                <w:lang w:eastAsia="zh-CN"/>
              </w:rPr>
              <w:t xml:space="preserve">We also share rapporteur’s point of view that Epoch time is time instant </w:t>
            </w:r>
            <w:r>
              <w:rPr>
                <w:b/>
                <w:lang w:eastAsia="zh-CN"/>
              </w:rPr>
              <w:t xml:space="preserve">for </w:t>
            </w:r>
            <w:r>
              <w:rPr>
                <w:bCs/>
                <w:lang w:eastAsia="zh-CN"/>
              </w:rPr>
              <w:t xml:space="preserve">which a TLE is determined, not </w:t>
            </w:r>
            <w:r>
              <w:rPr>
                <w:b/>
                <w:lang w:eastAsia="zh-CN"/>
              </w:rPr>
              <w:t>at</w:t>
            </w:r>
            <w:r>
              <w:rPr>
                <w:bCs/>
                <w:lang w:eastAsia="zh-CN"/>
              </w:rPr>
              <w:t xml:space="preserve">.  </w:t>
            </w:r>
          </w:p>
          <w:p w14:paraId="29BC3941" w14:textId="77777777" w:rsidR="0025289F" w:rsidRDefault="0025289F" w:rsidP="0025289F">
            <w:pPr>
              <w:rPr>
                <w:bCs/>
                <w:lang w:eastAsia="zh-CN"/>
              </w:rPr>
            </w:pPr>
          </w:p>
          <w:p w14:paraId="34ED342D" w14:textId="77777777" w:rsidR="0025289F" w:rsidRDefault="0025289F" w:rsidP="0025289F">
            <w:pPr>
              <w:rPr>
                <w:bCs/>
                <w:lang w:eastAsia="zh-CN"/>
              </w:rPr>
            </w:pPr>
            <w:r>
              <w:rPr>
                <w:bCs/>
                <w:lang w:eastAsia="zh-CN"/>
              </w:rPr>
              <w:t xml:space="preserve">At present the only scenario we can think of that </w:t>
            </w:r>
            <w:proofErr w:type="gramStart"/>
            <w:r>
              <w:rPr>
                <w:bCs/>
                <w:lang w:eastAsia="zh-CN"/>
              </w:rPr>
              <w:t>would</w:t>
            </w:r>
            <w:proofErr w:type="gramEnd"/>
            <w:r>
              <w:rPr>
                <w:bCs/>
                <w:lang w:eastAsia="zh-CN"/>
              </w:rPr>
              <w:t xml:space="preserve"> benefit from an explicit validity period is if the satellite has a manoeuvre planned that would change the satellite orbit so in a way signalling it to the UE in advance is required to avoid the UE going to sleep and possibly missing the next pass.  However, it should be noted that this is a corner case because if somehow the satellite happens to have to perform an unplanned course change at a later stage, it would affect the implicit (propagated) or explicit (signalled) validity regardless.</w:t>
            </w:r>
          </w:p>
          <w:p w14:paraId="4A8FCFCB" w14:textId="77777777" w:rsidR="004B0E32" w:rsidRDefault="004B0E32" w:rsidP="001F2DC5">
            <w:pPr>
              <w:rPr>
                <w:bCs/>
                <w:lang w:eastAsia="zh-CN"/>
              </w:rPr>
            </w:pPr>
          </w:p>
        </w:tc>
      </w:tr>
      <w:tr w:rsidR="004C2184" w:rsidRPr="0019077C" w14:paraId="5AB89E5C" w14:textId="77777777" w:rsidTr="001E5C6B">
        <w:trPr>
          <w:trHeight w:val="127"/>
        </w:trPr>
        <w:tc>
          <w:tcPr>
            <w:tcW w:w="2505" w:type="dxa"/>
            <w:shd w:val="clear" w:color="auto" w:fill="auto"/>
          </w:tcPr>
          <w:p w14:paraId="02DDAF9D" w14:textId="77777777" w:rsidR="004C2184" w:rsidRDefault="004C2184" w:rsidP="001E5C6B">
            <w:pPr>
              <w:rPr>
                <w:bCs/>
                <w:lang w:eastAsia="zh-CN"/>
              </w:rPr>
            </w:pPr>
            <w:proofErr w:type="spellStart"/>
            <w:r>
              <w:rPr>
                <w:bCs/>
                <w:lang w:eastAsia="zh-CN"/>
              </w:rPr>
              <w:t>InterDigital</w:t>
            </w:r>
            <w:proofErr w:type="spellEnd"/>
          </w:p>
        </w:tc>
        <w:tc>
          <w:tcPr>
            <w:tcW w:w="1695" w:type="dxa"/>
          </w:tcPr>
          <w:p w14:paraId="0DA6B935" w14:textId="77777777" w:rsidR="004C2184" w:rsidRDefault="004C2184" w:rsidP="001E5C6B">
            <w:pPr>
              <w:rPr>
                <w:bCs/>
                <w:lang w:eastAsia="zh-CN"/>
              </w:rPr>
            </w:pPr>
            <w:r>
              <w:rPr>
                <w:bCs/>
                <w:lang w:eastAsia="zh-CN"/>
              </w:rPr>
              <w:t>No strong view</w:t>
            </w:r>
          </w:p>
        </w:tc>
        <w:tc>
          <w:tcPr>
            <w:tcW w:w="5396" w:type="dxa"/>
            <w:shd w:val="clear" w:color="auto" w:fill="auto"/>
          </w:tcPr>
          <w:p w14:paraId="501BEF50" w14:textId="77777777" w:rsidR="004C2184" w:rsidRDefault="004C2184" w:rsidP="001E5C6B">
            <w:pPr>
              <w:rPr>
                <w:bCs/>
                <w:lang w:eastAsia="zh-CN"/>
              </w:rPr>
            </w:pPr>
            <w:r>
              <w:rPr>
                <w:bCs/>
                <w:lang w:eastAsia="zh-CN"/>
              </w:rPr>
              <w:t>Even if we do not specify an explicit validity time, the system information is in general subject to a validity time as per legacy.</w:t>
            </w:r>
          </w:p>
        </w:tc>
      </w:tr>
      <w:tr w:rsidR="004B0E32" w:rsidRPr="0019077C" w14:paraId="3D07FE4E" w14:textId="77777777" w:rsidTr="004C2184">
        <w:trPr>
          <w:trHeight w:val="127"/>
        </w:trPr>
        <w:tc>
          <w:tcPr>
            <w:tcW w:w="2505" w:type="dxa"/>
            <w:shd w:val="clear" w:color="auto" w:fill="auto"/>
          </w:tcPr>
          <w:p w14:paraId="6B287731" w14:textId="07DB2FC8" w:rsidR="004B0E32" w:rsidRDefault="007268B2" w:rsidP="001F2DC5">
            <w:pPr>
              <w:rPr>
                <w:bCs/>
                <w:lang w:eastAsia="zh-CN"/>
              </w:rPr>
            </w:pPr>
            <w:proofErr w:type="spellStart"/>
            <w:r>
              <w:rPr>
                <w:bCs/>
                <w:lang w:eastAsia="zh-CN"/>
              </w:rPr>
              <w:t>Sateliot</w:t>
            </w:r>
            <w:proofErr w:type="spellEnd"/>
          </w:p>
        </w:tc>
        <w:tc>
          <w:tcPr>
            <w:tcW w:w="1695" w:type="dxa"/>
          </w:tcPr>
          <w:p w14:paraId="0A7184C5" w14:textId="6485A788" w:rsidR="004B0E32" w:rsidRDefault="007268B2" w:rsidP="001F2DC5">
            <w:pPr>
              <w:rPr>
                <w:bCs/>
                <w:lang w:eastAsia="zh-CN"/>
              </w:rPr>
            </w:pPr>
            <w:r>
              <w:rPr>
                <w:bCs/>
                <w:lang w:eastAsia="zh-CN"/>
              </w:rPr>
              <w:t>No strong view</w:t>
            </w:r>
          </w:p>
        </w:tc>
        <w:tc>
          <w:tcPr>
            <w:tcW w:w="5396" w:type="dxa"/>
            <w:shd w:val="clear" w:color="auto" w:fill="auto"/>
          </w:tcPr>
          <w:p w14:paraId="422FC36B" w14:textId="77777777" w:rsidR="007268B2" w:rsidRDefault="007268B2" w:rsidP="007268B2">
            <w:pPr>
              <w:rPr>
                <w:bCs/>
                <w:lang w:eastAsia="zh-CN"/>
              </w:rPr>
            </w:pPr>
            <w:r>
              <w:rPr>
                <w:bCs/>
                <w:lang w:eastAsia="zh-CN"/>
              </w:rPr>
              <w:t xml:space="preserve">If </w:t>
            </w:r>
            <w:proofErr w:type="gramStart"/>
            <w:r>
              <w:rPr>
                <w:bCs/>
                <w:lang w:eastAsia="zh-CN"/>
              </w:rPr>
              <w:t>not included,</w:t>
            </w:r>
            <w:proofErr w:type="gramEnd"/>
            <w:r>
              <w:rPr>
                <w:bCs/>
                <w:lang w:eastAsia="zh-CN"/>
              </w:rPr>
              <w:t xml:space="preserve"> the decision for how long a UE may keep using an old SGP4 ephemeris (and not refreshing it with new ones provided by the network) is just left to UE implementation. </w:t>
            </w:r>
          </w:p>
          <w:p w14:paraId="3D68C6AC" w14:textId="77777777" w:rsidR="007268B2" w:rsidRDefault="007268B2" w:rsidP="007268B2">
            <w:pPr>
              <w:rPr>
                <w:bCs/>
                <w:lang w:eastAsia="zh-CN"/>
              </w:rPr>
            </w:pPr>
          </w:p>
          <w:p w14:paraId="779A966A" w14:textId="77777777" w:rsidR="007268B2" w:rsidRDefault="007268B2" w:rsidP="007268B2">
            <w:pPr>
              <w:rPr>
                <w:bCs/>
                <w:lang w:eastAsia="zh-CN"/>
              </w:rPr>
            </w:pPr>
            <w:r>
              <w:rPr>
                <w:bCs/>
                <w:lang w:eastAsia="zh-CN"/>
              </w:rPr>
              <w:t xml:space="preserve">If a </w:t>
            </w:r>
            <w:r w:rsidRPr="00112491">
              <w:rPr>
                <w:bCs/>
                <w:lang w:eastAsia="zh-CN"/>
              </w:rPr>
              <w:t>validity duration parameter</w:t>
            </w:r>
            <w:r>
              <w:rPr>
                <w:bCs/>
                <w:lang w:eastAsia="zh-CN"/>
              </w:rPr>
              <w:t xml:space="preserve"> was included, it is our understanding that it could be used by the network to force UEs to refresh ephemeris information. </w:t>
            </w:r>
          </w:p>
          <w:p w14:paraId="3FFF37AF" w14:textId="77777777" w:rsidR="004B0E32" w:rsidRDefault="004B0E32" w:rsidP="001F2DC5">
            <w:pPr>
              <w:rPr>
                <w:bCs/>
                <w:lang w:eastAsia="zh-CN"/>
              </w:rPr>
            </w:pPr>
          </w:p>
        </w:tc>
      </w:tr>
      <w:tr w:rsidR="00AA42EF" w:rsidRPr="0019077C" w14:paraId="7A253189" w14:textId="77777777" w:rsidTr="00AA42EF">
        <w:trPr>
          <w:trHeight w:val="198"/>
        </w:trPr>
        <w:tc>
          <w:tcPr>
            <w:tcW w:w="2505" w:type="dxa"/>
            <w:shd w:val="clear" w:color="auto" w:fill="auto"/>
          </w:tcPr>
          <w:p w14:paraId="0458C23A" w14:textId="1F421192" w:rsidR="00AA42EF" w:rsidRDefault="00AA42EF" w:rsidP="00AA42EF">
            <w:pPr>
              <w:rPr>
                <w:bCs/>
                <w:lang w:eastAsia="zh-CN"/>
              </w:rPr>
            </w:pPr>
            <w:proofErr w:type="spellStart"/>
            <w:r>
              <w:rPr>
                <w:bCs/>
                <w:lang w:eastAsia="zh-CN"/>
              </w:rPr>
              <w:t>Novamint</w:t>
            </w:r>
            <w:proofErr w:type="spellEnd"/>
          </w:p>
        </w:tc>
        <w:tc>
          <w:tcPr>
            <w:tcW w:w="1695" w:type="dxa"/>
          </w:tcPr>
          <w:p w14:paraId="5C1FEFDA" w14:textId="14E69DA8" w:rsidR="00AA42EF" w:rsidRDefault="00AA42EF" w:rsidP="001F2DC5">
            <w:pPr>
              <w:rPr>
                <w:bCs/>
                <w:lang w:eastAsia="zh-CN"/>
              </w:rPr>
            </w:pPr>
            <w:r>
              <w:rPr>
                <w:bCs/>
                <w:lang w:eastAsia="zh-CN"/>
              </w:rPr>
              <w:t>No strong view</w:t>
            </w:r>
          </w:p>
        </w:tc>
        <w:tc>
          <w:tcPr>
            <w:tcW w:w="5396" w:type="dxa"/>
            <w:shd w:val="clear" w:color="auto" w:fill="auto"/>
          </w:tcPr>
          <w:p w14:paraId="504174A8" w14:textId="77777777" w:rsidR="00AA42EF" w:rsidRDefault="00AA42EF" w:rsidP="007268B2">
            <w:pPr>
              <w:rPr>
                <w:bCs/>
                <w:lang w:eastAsia="zh-CN"/>
              </w:rPr>
            </w:pPr>
          </w:p>
        </w:tc>
      </w:tr>
      <w:tr w:rsidR="00ED7997" w:rsidRPr="0019077C" w14:paraId="51FB59D1" w14:textId="77777777" w:rsidTr="00AA42EF">
        <w:trPr>
          <w:trHeight w:val="198"/>
        </w:trPr>
        <w:tc>
          <w:tcPr>
            <w:tcW w:w="2505" w:type="dxa"/>
            <w:shd w:val="clear" w:color="auto" w:fill="auto"/>
          </w:tcPr>
          <w:p w14:paraId="4488EC95" w14:textId="4DFFB4E5" w:rsidR="00ED7997" w:rsidRDefault="00ED7997" w:rsidP="00ED7997">
            <w:pPr>
              <w:rPr>
                <w:bCs/>
                <w:lang w:eastAsia="zh-CN"/>
              </w:rPr>
            </w:pPr>
            <w:r>
              <w:rPr>
                <w:bCs/>
                <w:lang w:eastAsia="zh-CN"/>
              </w:rPr>
              <w:t>GateHouse</w:t>
            </w:r>
          </w:p>
        </w:tc>
        <w:tc>
          <w:tcPr>
            <w:tcW w:w="1695" w:type="dxa"/>
          </w:tcPr>
          <w:p w14:paraId="53E8D74F" w14:textId="77777777" w:rsidR="00ED7997" w:rsidRDefault="00ED7997" w:rsidP="00ED7997">
            <w:pPr>
              <w:rPr>
                <w:bCs/>
                <w:lang w:eastAsia="zh-CN"/>
              </w:rPr>
            </w:pPr>
          </w:p>
        </w:tc>
        <w:tc>
          <w:tcPr>
            <w:tcW w:w="5396" w:type="dxa"/>
            <w:shd w:val="clear" w:color="auto" w:fill="auto"/>
          </w:tcPr>
          <w:p w14:paraId="2698E0F8" w14:textId="65CBA5BB" w:rsidR="00ED7997" w:rsidRDefault="00ED7997" w:rsidP="00ED7997">
            <w:pPr>
              <w:rPr>
                <w:bCs/>
                <w:lang w:eastAsia="zh-CN"/>
              </w:rPr>
            </w:pPr>
            <w:r>
              <w:rPr>
                <w:bCs/>
                <w:lang w:eastAsia="zh-CN"/>
              </w:rPr>
              <w:t>No strong opinion.</w:t>
            </w:r>
          </w:p>
        </w:tc>
      </w:tr>
    </w:tbl>
    <w:p w14:paraId="1717CBF8" w14:textId="74B578DC" w:rsidR="006A4963" w:rsidRPr="000C44EE" w:rsidRDefault="006A4963" w:rsidP="000C44EE">
      <w:pPr>
        <w:pStyle w:val="Doc-text2"/>
        <w:ind w:left="0" w:firstLine="0"/>
      </w:pPr>
    </w:p>
    <w:p w14:paraId="72C9F7D9" w14:textId="77777777" w:rsidR="002B5822" w:rsidRPr="002B5822" w:rsidRDefault="002B5822" w:rsidP="002B5822">
      <w:pPr>
        <w:pStyle w:val="Doc-text2"/>
      </w:pPr>
    </w:p>
    <w:p w14:paraId="79ADA374" w14:textId="42D23088" w:rsidR="00D003A2" w:rsidRDefault="00D003A2" w:rsidP="00D003A2">
      <w:pPr>
        <w:pStyle w:val="Doc-text2"/>
        <w:ind w:left="0" w:firstLine="0"/>
      </w:pPr>
      <w:r>
        <w:t>Furthermore, R2-2205143 suggests using legacy notification procedure to signal changes in SIB32.</w:t>
      </w:r>
    </w:p>
    <w:p w14:paraId="149CA10F" w14:textId="57DB7325" w:rsidR="00D003A2" w:rsidRDefault="00D003A2" w:rsidP="00D003A2">
      <w:pPr>
        <w:pStyle w:val="Doc-text2"/>
        <w:ind w:left="0" w:firstLine="0"/>
      </w:pPr>
    </w:p>
    <w:p w14:paraId="116A5B87" w14:textId="77777777" w:rsidR="0044032A" w:rsidRPr="003705BC" w:rsidRDefault="0044032A" w:rsidP="0044032A">
      <w:pPr>
        <w:pStyle w:val="Doc-text2"/>
      </w:pPr>
    </w:p>
    <w:p w14:paraId="48521AED" w14:textId="7CA55FB1" w:rsidR="00A95E68" w:rsidRDefault="00D003A2" w:rsidP="00F47EC5">
      <w:pPr>
        <w:pStyle w:val="Doc-text2"/>
        <w:overflowPunct w:val="0"/>
        <w:autoSpaceDE w:val="0"/>
        <w:autoSpaceDN w:val="0"/>
        <w:adjustRightInd w:val="0"/>
        <w:spacing w:after="120"/>
        <w:ind w:left="0" w:firstLine="0"/>
        <w:textAlignment w:val="baseline"/>
        <w:rPr>
          <w:b/>
          <w:bCs/>
          <w:highlight w:val="cyan"/>
        </w:rPr>
      </w:pPr>
      <w:r w:rsidRPr="00C84786">
        <w:rPr>
          <w:b/>
          <w:highlight w:val="cyan"/>
        </w:rPr>
        <w:t>Question 4.</w:t>
      </w:r>
      <w:r>
        <w:rPr>
          <w:b/>
          <w:highlight w:val="cyan"/>
        </w:rPr>
        <w:t>9</w:t>
      </w:r>
      <w:r w:rsidRPr="00C84786">
        <w:rPr>
          <w:b/>
          <w:highlight w:val="cyan"/>
        </w:rPr>
        <w:t xml:space="preserve">: </w:t>
      </w:r>
      <w:r>
        <w:rPr>
          <w:b/>
          <w:bCs/>
          <w:highlight w:val="cyan"/>
        </w:rPr>
        <w:t xml:space="preserve">Should we </w:t>
      </w:r>
      <w:proofErr w:type="gramStart"/>
      <w:r>
        <w:rPr>
          <w:b/>
          <w:bCs/>
          <w:highlight w:val="cyan"/>
        </w:rPr>
        <w:t>defi</w:t>
      </w:r>
      <w:r w:rsidRPr="00A95E68">
        <w:rPr>
          <w:b/>
          <w:bCs/>
          <w:highlight w:val="cyan"/>
        </w:rPr>
        <w:t xml:space="preserve">ne </w:t>
      </w:r>
      <w:r w:rsidR="00576B94">
        <w:rPr>
          <w:b/>
          <w:bCs/>
          <w:highlight w:val="cyan"/>
        </w:rPr>
        <w:t xml:space="preserve"> a</w:t>
      </w:r>
      <w:proofErr w:type="gramEnd"/>
      <w:r w:rsidR="00576B94">
        <w:rPr>
          <w:b/>
          <w:bCs/>
          <w:highlight w:val="cyan"/>
        </w:rPr>
        <w:t>, b, c or d?</w:t>
      </w:r>
    </w:p>
    <w:p w14:paraId="53CFBF8C" w14:textId="05DCE828" w:rsidR="00D003A2"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sidRPr="00A95E68">
        <w:rPr>
          <w:b/>
          <w:bCs/>
          <w:highlight w:val="cyan"/>
        </w:rPr>
        <w:t xml:space="preserve">UEs </w:t>
      </w:r>
      <w:r>
        <w:rPr>
          <w:b/>
          <w:bCs/>
          <w:highlight w:val="cyan"/>
        </w:rPr>
        <w:t xml:space="preserve">to </w:t>
      </w:r>
      <w:r w:rsidRPr="00A95E68">
        <w:rPr>
          <w:b/>
          <w:bCs/>
          <w:highlight w:val="cyan"/>
        </w:rPr>
        <w:t xml:space="preserve">only read SIB32 if changes are signalled by legacy procedure </w:t>
      </w:r>
      <w:proofErr w:type="spellStart"/>
      <w:r w:rsidRPr="00A95E68">
        <w:rPr>
          <w:b/>
          <w:bCs/>
          <w:highlight w:val="cyan"/>
        </w:rPr>
        <w:t>ie</w:t>
      </w:r>
      <w:proofErr w:type="spellEnd"/>
      <w:r w:rsidRPr="00A95E68">
        <w:rPr>
          <w:b/>
          <w:bCs/>
          <w:highlight w:val="cyan"/>
        </w:rPr>
        <w:t>. in MIB.</w:t>
      </w:r>
      <w:r w:rsidR="00D003A2" w:rsidRPr="00A95E68">
        <w:rPr>
          <w:b/>
          <w:bCs/>
          <w:highlight w:val="cyan"/>
        </w:rPr>
        <w:t xml:space="preserve"> to save </w:t>
      </w:r>
      <w:proofErr w:type="gramStart"/>
      <w:r w:rsidR="00D003A2" w:rsidRPr="00A95E68">
        <w:rPr>
          <w:b/>
          <w:bCs/>
          <w:highlight w:val="cyan"/>
        </w:rPr>
        <w:t>power?</w:t>
      </w:r>
      <w:proofErr w:type="gramEnd"/>
    </w:p>
    <w:p w14:paraId="06C2EB06" w14:textId="4F0809A6" w:rsidR="00A95E68" w:rsidRDefault="00A95E68"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UEs read SIB32 </w:t>
      </w:r>
      <w:r w:rsidR="00576B94">
        <w:rPr>
          <w:b/>
          <w:bCs/>
          <w:highlight w:val="cyan"/>
        </w:rPr>
        <w:t xml:space="preserve">upon wake-up, but otherwise only </w:t>
      </w:r>
      <w:r w:rsidR="00576B94" w:rsidRPr="00A95E68">
        <w:rPr>
          <w:b/>
          <w:bCs/>
          <w:highlight w:val="cyan"/>
        </w:rPr>
        <w:t>if changes are signalled by legacy procedure</w:t>
      </w:r>
    </w:p>
    <w:p w14:paraId="0266FD33" w14:textId="2CB29FE0" w:rsidR="00576B94"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 xml:space="preserve">Up to UE implementation. Changes to </w:t>
      </w:r>
      <w:r w:rsidRPr="00A95E68">
        <w:rPr>
          <w:b/>
          <w:bCs/>
          <w:highlight w:val="cyan"/>
        </w:rPr>
        <w:t>SIB32</w:t>
      </w:r>
      <w:r>
        <w:rPr>
          <w:b/>
          <w:bCs/>
          <w:highlight w:val="cyan"/>
        </w:rPr>
        <w:t xml:space="preserve"> can be</w:t>
      </w:r>
      <w:r w:rsidRPr="00A95E68">
        <w:rPr>
          <w:b/>
          <w:bCs/>
          <w:highlight w:val="cyan"/>
        </w:rPr>
        <w:t xml:space="preserve"> signalled by legacy procedure</w:t>
      </w:r>
      <w:r>
        <w:rPr>
          <w:b/>
          <w:bCs/>
          <w:highlight w:val="cyan"/>
        </w:rPr>
        <w:t>.</w:t>
      </w:r>
    </w:p>
    <w:p w14:paraId="5BAC3136" w14:textId="2D5B67D6" w:rsidR="00576B94" w:rsidRPr="00F47EC5" w:rsidRDefault="00576B94" w:rsidP="00A95E68">
      <w:pPr>
        <w:pStyle w:val="Doc-text2"/>
        <w:numPr>
          <w:ilvl w:val="0"/>
          <w:numId w:val="47"/>
        </w:numPr>
        <w:overflowPunct w:val="0"/>
        <w:autoSpaceDE w:val="0"/>
        <w:autoSpaceDN w:val="0"/>
        <w:adjustRightInd w:val="0"/>
        <w:spacing w:after="120"/>
        <w:textAlignment w:val="baseline"/>
        <w:rPr>
          <w:b/>
          <w:bCs/>
          <w:highlight w:val="cyan"/>
        </w:rPr>
      </w:pPr>
      <w:r>
        <w:rPr>
          <w:b/>
          <w:bCs/>
          <w:highlight w:val="cyan"/>
        </w:rPr>
        <w:t>Nothing.</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695"/>
        <w:gridCol w:w="5396"/>
      </w:tblGrid>
      <w:tr w:rsidR="00D003A2" w:rsidRPr="00274625" w14:paraId="3C20D6B9" w14:textId="77777777" w:rsidTr="00E436A2">
        <w:trPr>
          <w:trHeight w:val="132"/>
        </w:trPr>
        <w:tc>
          <w:tcPr>
            <w:tcW w:w="2505" w:type="dxa"/>
            <w:shd w:val="clear" w:color="auto" w:fill="D9D9D9" w:themeFill="background1" w:themeFillShade="D9"/>
          </w:tcPr>
          <w:p w14:paraId="63F44E1A" w14:textId="77777777" w:rsidR="00D003A2" w:rsidRPr="003705BC" w:rsidRDefault="00D003A2" w:rsidP="00E776A5">
            <w:pPr>
              <w:jc w:val="both"/>
              <w:rPr>
                <w:b/>
                <w:bCs/>
                <w:lang w:eastAsia="zh-CN"/>
              </w:rPr>
            </w:pPr>
            <w:r w:rsidRPr="003705BC">
              <w:rPr>
                <w:b/>
                <w:bCs/>
                <w:lang w:eastAsia="zh-CN"/>
              </w:rPr>
              <w:t>Company</w:t>
            </w:r>
          </w:p>
        </w:tc>
        <w:tc>
          <w:tcPr>
            <w:tcW w:w="1695" w:type="dxa"/>
            <w:shd w:val="clear" w:color="auto" w:fill="D9D9D9" w:themeFill="background1" w:themeFillShade="D9"/>
          </w:tcPr>
          <w:p w14:paraId="2E651908" w14:textId="77777777" w:rsidR="00D003A2" w:rsidRPr="00314C0C" w:rsidRDefault="00D003A2" w:rsidP="00E776A5">
            <w:pPr>
              <w:jc w:val="both"/>
              <w:rPr>
                <w:rFonts w:eastAsia="SimSun"/>
                <w:b/>
                <w:bCs/>
                <w:lang w:eastAsia="zh-CN"/>
              </w:rPr>
            </w:pPr>
            <w:r>
              <w:rPr>
                <w:rFonts w:eastAsia="SimSun"/>
                <w:b/>
                <w:bCs/>
                <w:lang w:eastAsia="zh-CN"/>
              </w:rPr>
              <w:t>Yes/No</w:t>
            </w:r>
          </w:p>
        </w:tc>
        <w:tc>
          <w:tcPr>
            <w:tcW w:w="5396" w:type="dxa"/>
            <w:shd w:val="clear" w:color="auto" w:fill="D9D9D9" w:themeFill="background1" w:themeFillShade="D9"/>
          </w:tcPr>
          <w:p w14:paraId="777E1CB9" w14:textId="77777777" w:rsidR="00D003A2" w:rsidRPr="00314C0C" w:rsidRDefault="00D003A2" w:rsidP="00E776A5">
            <w:pPr>
              <w:jc w:val="both"/>
              <w:rPr>
                <w:b/>
                <w:bCs/>
                <w:lang w:eastAsia="zh-CN"/>
              </w:rPr>
            </w:pPr>
            <w:r w:rsidRPr="00314C0C">
              <w:rPr>
                <w:b/>
                <w:bCs/>
                <w:lang w:eastAsia="zh-CN"/>
              </w:rPr>
              <w:t>Comments</w:t>
            </w:r>
          </w:p>
        </w:tc>
      </w:tr>
      <w:tr w:rsidR="00D003A2" w:rsidRPr="0019077C" w14:paraId="1D44444D" w14:textId="77777777" w:rsidTr="00E436A2">
        <w:trPr>
          <w:trHeight w:val="127"/>
        </w:trPr>
        <w:tc>
          <w:tcPr>
            <w:tcW w:w="2505" w:type="dxa"/>
            <w:shd w:val="clear" w:color="auto" w:fill="auto"/>
          </w:tcPr>
          <w:p w14:paraId="52DA583D" w14:textId="4CB33123" w:rsidR="00D003A2" w:rsidRPr="00492E92" w:rsidRDefault="005D2D0A" w:rsidP="00E776A5">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695" w:type="dxa"/>
          </w:tcPr>
          <w:p w14:paraId="1D77FE9E" w14:textId="30A02EF1" w:rsidR="00D003A2" w:rsidRPr="00B90890" w:rsidRDefault="00651063" w:rsidP="00E776A5">
            <w:pPr>
              <w:pStyle w:val="ListParagraph"/>
              <w:rPr>
                <w:rFonts w:eastAsia="SimSun"/>
                <w:bCs/>
                <w:lang w:eastAsia="zh-CN"/>
              </w:rPr>
            </w:pPr>
            <w:r>
              <w:rPr>
                <w:rFonts w:eastAsia="SimSun"/>
                <w:bCs/>
                <w:lang w:eastAsia="zh-CN"/>
              </w:rPr>
              <w:t>FFS</w:t>
            </w:r>
          </w:p>
        </w:tc>
        <w:tc>
          <w:tcPr>
            <w:tcW w:w="5396" w:type="dxa"/>
            <w:shd w:val="clear" w:color="auto" w:fill="auto"/>
          </w:tcPr>
          <w:p w14:paraId="1F6FC0CD" w14:textId="40862597" w:rsidR="005D2D0A" w:rsidRPr="00920198" w:rsidRDefault="00651063" w:rsidP="005D2D0A">
            <w:pPr>
              <w:pStyle w:val="ListParagraph"/>
              <w:ind w:left="0"/>
              <w:rPr>
                <w:rFonts w:eastAsia="MS Mincho"/>
                <w:bCs/>
                <w:lang w:eastAsia="ja-JP"/>
              </w:rPr>
            </w:pPr>
            <w:r>
              <w:rPr>
                <w:rFonts w:eastAsia="MS Mincho"/>
                <w:bCs/>
                <w:lang w:eastAsia="ja-JP"/>
              </w:rPr>
              <w:t>see answer to Q4.8</w:t>
            </w:r>
          </w:p>
        </w:tc>
      </w:tr>
      <w:tr w:rsidR="00D003A2" w:rsidRPr="0019077C" w14:paraId="1CBC6003" w14:textId="77777777" w:rsidTr="00E436A2">
        <w:trPr>
          <w:trHeight w:val="127"/>
        </w:trPr>
        <w:tc>
          <w:tcPr>
            <w:tcW w:w="2505" w:type="dxa"/>
            <w:shd w:val="clear" w:color="auto" w:fill="auto"/>
          </w:tcPr>
          <w:p w14:paraId="5EFD10EB" w14:textId="67048202" w:rsidR="00D003A2" w:rsidRPr="00B73DFD" w:rsidRDefault="00E12A27" w:rsidP="00E776A5">
            <w:pPr>
              <w:rPr>
                <w:rFonts w:eastAsia="DengXian"/>
                <w:bCs/>
                <w:lang w:eastAsia="zh-CN"/>
              </w:rPr>
            </w:pPr>
            <w:r>
              <w:rPr>
                <w:rFonts w:eastAsia="DengXian"/>
                <w:bCs/>
                <w:lang w:eastAsia="zh-CN"/>
              </w:rPr>
              <w:t>Ericsson</w:t>
            </w:r>
          </w:p>
        </w:tc>
        <w:tc>
          <w:tcPr>
            <w:tcW w:w="1695" w:type="dxa"/>
          </w:tcPr>
          <w:p w14:paraId="2D7EE422" w14:textId="6B27FE81" w:rsidR="00D003A2" w:rsidRPr="00B73DFD" w:rsidRDefault="00C212F7" w:rsidP="00E776A5">
            <w:pPr>
              <w:rPr>
                <w:rFonts w:eastAsia="DengXian"/>
                <w:bCs/>
                <w:lang w:eastAsia="zh-CN"/>
              </w:rPr>
            </w:pPr>
            <w:r>
              <w:rPr>
                <w:rFonts w:eastAsia="DengXian"/>
                <w:bCs/>
                <w:lang w:eastAsia="zh-CN"/>
              </w:rPr>
              <w:t>Not clear on the options</w:t>
            </w:r>
          </w:p>
        </w:tc>
        <w:tc>
          <w:tcPr>
            <w:tcW w:w="5396" w:type="dxa"/>
            <w:shd w:val="clear" w:color="auto" w:fill="auto"/>
          </w:tcPr>
          <w:p w14:paraId="7C97FE37" w14:textId="77777777" w:rsidR="00D003A2" w:rsidRDefault="00E12A27" w:rsidP="00E776A5">
            <w:pPr>
              <w:rPr>
                <w:lang w:eastAsia="ja-JP"/>
              </w:rPr>
            </w:pPr>
            <w:r>
              <w:rPr>
                <w:lang w:eastAsia="ja-JP"/>
              </w:rPr>
              <w:t>There is no need to indicate changes in SIB32. Addition or removal of satellites from the list does not affect UEs which already acquired SI.</w:t>
            </w:r>
          </w:p>
          <w:p w14:paraId="7802C13E" w14:textId="68C93B35" w:rsidR="00E12A27" w:rsidRPr="00314C0C" w:rsidRDefault="00E12A27" w:rsidP="00E776A5">
            <w:pPr>
              <w:rPr>
                <w:rFonts w:eastAsia="MS Mincho"/>
                <w:bCs/>
                <w:lang w:eastAsia="ja-JP"/>
              </w:rPr>
            </w:pPr>
            <w:r>
              <w:rPr>
                <w:lang w:eastAsia="ja-JP"/>
              </w:rPr>
              <w:t xml:space="preserve">We expect that a UE should wake up regularly to detect paging etc. </w:t>
            </w:r>
          </w:p>
        </w:tc>
      </w:tr>
      <w:tr w:rsidR="00D003A2" w:rsidRPr="0019077C" w14:paraId="7D6A438B" w14:textId="77777777" w:rsidTr="00E436A2">
        <w:trPr>
          <w:trHeight w:val="132"/>
        </w:trPr>
        <w:tc>
          <w:tcPr>
            <w:tcW w:w="2505" w:type="dxa"/>
            <w:shd w:val="clear" w:color="auto" w:fill="auto"/>
          </w:tcPr>
          <w:p w14:paraId="01BC0991" w14:textId="620001EC" w:rsidR="00D003A2" w:rsidRPr="006A2C0E" w:rsidRDefault="005C70BE" w:rsidP="00E776A5">
            <w:pPr>
              <w:rPr>
                <w:rFonts w:eastAsia="DengXian"/>
                <w:bCs/>
                <w:lang w:eastAsia="zh-CN"/>
              </w:rPr>
            </w:pPr>
            <w:r>
              <w:rPr>
                <w:rFonts w:eastAsia="DengXian"/>
                <w:bCs/>
                <w:lang w:eastAsia="zh-CN"/>
              </w:rPr>
              <w:t>MediaTek</w:t>
            </w:r>
          </w:p>
        </w:tc>
        <w:tc>
          <w:tcPr>
            <w:tcW w:w="1695" w:type="dxa"/>
          </w:tcPr>
          <w:p w14:paraId="25C7B52D" w14:textId="586E7BF7" w:rsidR="00D003A2" w:rsidRPr="006A2C0E" w:rsidRDefault="005C70BE" w:rsidP="00E776A5">
            <w:pPr>
              <w:rPr>
                <w:rFonts w:eastAsia="DengXian"/>
                <w:bCs/>
                <w:lang w:eastAsia="zh-CN"/>
              </w:rPr>
            </w:pPr>
            <w:r>
              <w:rPr>
                <w:rFonts w:eastAsia="DengXian"/>
                <w:bCs/>
                <w:lang w:eastAsia="zh-CN"/>
              </w:rPr>
              <w:t>No</w:t>
            </w:r>
          </w:p>
        </w:tc>
        <w:tc>
          <w:tcPr>
            <w:tcW w:w="5396" w:type="dxa"/>
            <w:shd w:val="clear" w:color="auto" w:fill="auto"/>
          </w:tcPr>
          <w:p w14:paraId="797E4D59" w14:textId="0A4604E5" w:rsidR="00D003A2" w:rsidRPr="006A2C0E" w:rsidRDefault="005C70BE" w:rsidP="00E776A5">
            <w:pPr>
              <w:rPr>
                <w:rFonts w:eastAsia="DengXian"/>
                <w:bCs/>
                <w:lang w:eastAsia="zh-CN"/>
              </w:rPr>
            </w:pPr>
            <w:r>
              <w:rPr>
                <w:rFonts w:eastAsia="DengXian"/>
                <w:bCs/>
                <w:lang w:eastAsia="zh-CN"/>
              </w:rPr>
              <w:t>Not needed at this point.</w:t>
            </w:r>
          </w:p>
        </w:tc>
      </w:tr>
      <w:tr w:rsidR="00F953CF" w:rsidRPr="0019077C" w14:paraId="24CE5B79" w14:textId="77777777" w:rsidTr="00E436A2">
        <w:trPr>
          <w:trHeight w:val="127"/>
        </w:trPr>
        <w:tc>
          <w:tcPr>
            <w:tcW w:w="2505" w:type="dxa"/>
            <w:shd w:val="clear" w:color="auto" w:fill="auto"/>
          </w:tcPr>
          <w:p w14:paraId="70AE2135" w14:textId="311A69C3" w:rsidR="00F953CF" w:rsidRPr="00314C0C" w:rsidRDefault="00F953CF" w:rsidP="00F953CF">
            <w:pPr>
              <w:rPr>
                <w:rFonts w:eastAsia="MS Mincho"/>
                <w:bCs/>
                <w:lang w:eastAsia="ja-JP"/>
              </w:rPr>
            </w:pPr>
            <w:r>
              <w:rPr>
                <w:rFonts w:eastAsia="DengXian" w:hint="eastAsia"/>
                <w:bCs/>
                <w:lang w:eastAsia="zh-CN"/>
              </w:rPr>
              <w:t>Z</w:t>
            </w:r>
            <w:r>
              <w:rPr>
                <w:rFonts w:eastAsia="DengXian"/>
                <w:bCs/>
                <w:lang w:eastAsia="zh-CN"/>
              </w:rPr>
              <w:t>TE</w:t>
            </w:r>
          </w:p>
        </w:tc>
        <w:tc>
          <w:tcPr>
            <w:tcW w:w="1695" w:type="dxa"/>
          </w:tcPr>
          <w:p w14:paraId="633CD5E1" w14:textId="5D58326F" w:rsidR="00F953CF" w:rsidRPr="00314C0C" w:rsidRDefault="00F953CF" w:rsidP="00F953CF">
            <w:pPr>
              <w:rPr>
                <w:rFonts w:eastAsia="MS Mincho"/>
                <w:bCs/>
                <w:lang w:eastAsia="ja-JP"/>
              </w:rPr>
            </w:pPr>
            <w:r>
              <w:rPr>
                <w:rFonts w:eastAsia="DengXian"/>
                <w:bCs/>
                <w:lang w:eastAsia="zh-CN"/>
              </w:rPr>
              <w:t>b</w:t>
            </w:r>
          </w:p>
        </w:tc>
        <w:tc>
          <w:tcPr>
            <w:tcW w:w="5396" w:type="dxa"/>
            <w:shd w:val="clear" w:color="auto" w:fill="auto"/>
          </w:tcPr>
          <w:p w14:paraId="2FE5FAAC" w14:textId="7C47074C" w:rsidR="00F953CF" w:rsidRPr="00314C0C" w:rsidRDefault="00F953CF" w:rsidP="00F953CF">
            <w:pPr>
              <w:rPr>
                <w:rFonts w:eastAsia="MS Mincho"/>
                <w:bCs/>
                <w:lang w:eastAsia="ja-JP"/>
              </w:rPr>
            </w:pPr>
            <w:r>
              <w:rPr>
                <w:rFonts w:eastAsia="MS Mincho"/>
                <w:bCs/>
                <w:lang w:eastAsia="ja-JP"/>
              </w:rPr>
              <w:t>See answer to Q4.8. We just assume this is same as some legacy SIBs, e.g., SIB3~SIB5.</w:t>
            </w:r>
          </w:p>
        </w:tc>
      </w:tr>
      <w:tr w:rsidR="00F25D44" w:rsidRPr="0019077C" w14:paraId="131E71EB" w14:textId="77777777" w:rsidTr="00E436A2">
        <w:trPr>
          <w:trHeight w:val="127"/>
        </w:trPr>
        <w:tc>
          <w:tcPr>
            <w:tcW w:w="2505" w:type="dxa"/>
            <w:shd w:val="clear" w:color="auto" w:fill="auto"/>
          </w:tcPr>
          <w:p w14:paraId="1B97F345" w14:textId="5A75D9D1" w:rsidR="00F25D44" w:rsidRPr="00314C0C" w:rsidRDefault="00F25D44" w:rsidP="00F25D44">
            <w:pPr>
              <w:rPr>
                <w:rFonts w:eastAsia="MS Mincho"/>
                <w:bCs/>
                <w:lang w:eastAsia="ja-JP"/>
              </w:rPr>
            </w:pPr>
            <w:r>
              <w:rPr>
                <w:rFonts w:eastAsia="MS Mincho"/>
                <w:bCs/>
                <w:lang w:eastAsia="ja-JP"/>
              </w:rPr>
              <w:t>Qualcomm</w:t>
            </w:r>
          </w:p>
        </w:tc>
        <w:tc>
          <w:tcPr>
            <w:tcW w:w="1695" w:type="dxa"/>
          </w:tcPr>
          <w:p w14:paraId="2F5C6E64" w14:textId="77777777" w:rsidR="00F25D44" w:rsidRPr="00314C0C" w:rsidRDefault="00F25D44" w:rsidP="00F25D44">
            <w:pPr>
              <w:rPr>
                <w:rFonts w:eastAsia="MS Mincho"/>
                <w:bCs/>
                <w:lang w:eastAsia="ja-JP"/>
              </w:rPr>
            </w:pPr>
          </w:p>
        </w:tc>
        <w:tc>
          <w:tcPr>
            <w:tcW w:w="5396" w:type="dxa"/>
            <w:shd w:val="clear" w:color="auto" w:fill="auto"/>
          </w:tcPr>
          <w:p w14:paraId="0803C162" w14:textId="76320F99" w:rsidR="00F25D44" w:rsidRPr="00314C0C" w:rsidRDefault="00F25D44" w:rsidP="00F25D44">
            <w:pPr>
              <w:rPr>
                <w:rFonts w:eastAsia="MS Mincho"/>
                <w:bCs/>
                <w:lang w:eastAsia="ja-JP"/>
              </w:rPr>
            </w:pPr>
            <w:r>
              <w:rPr>
                <w:rFonts w:eastAsia="MS Mincho"/>
                <w:bCs/>
                <w:lang w:eastAsia="ja-JP"/>
              </w:rPr>
              <w:t xml:space="preserve">Isn’t there validity duration, Be it the </w:t>
            </w:r>
            <w:proofErr w:type="spellStart"/>
            <w:r>
              <w:rPr>
                <w:rFonts w:eastAsia="MS Mincho"/>
                <w:bCs/>
                <w:lang w:eastAsia="ja-JP"/>
              </w:rPr>
              <w:t>signaled</w:t>
            </w:r>
            <w:proofErr w:type="spellEnd"/>
            <w:r>
              <w:rPr>
                <w:rFonts w:eastAsia="MS Mincho"/>
                <w:bCs/>
                <w:lang w:eastAsia="ja-JP"/>
              </w:rPr>
              <w:t xml:space="preserve"> one or default one?</w:t>
            </w:r>
          </w:p>
        </w:tc>
      </w:tr>
      <w:tr w:rsidR="00D003A2" w:rsidRPr="0019077C" w14:paraId="0983EA4A" w14:textId="77777777" w:rsidTr="00E436A2">
        <w:trPr>
          <w:trHeight w:val="132"/>
        </w:trPr>
        <w:tc>
          <w:tcPr>
            <w:tcW w:w="2505" w:type="dxa"/>
            <w:shd w:val="clear" w:color="auto" w:fill="auto"/>
          </w:tcPr>
          <w:p w14:paraId="12050962" w14:textId="22C0DAFB" w:rsidR="00D003A2" w:rsidRPr="00314C0C" w:rsidRDefault="009E283B" w:rsidP="00E776A5">
            <w:pPr>
              <w:rPr>
                <w:rFonts w:eastAsia="MS Mincho"/>
                <w:bCs/>
                <w:lang w:eastAsia="ja-JP"/>
              </w:rPr>
            </w:pPr>
            <w:r>
              <w:rPr>
                <w:rFonts w:eastAsia="MS Mincho"/>
                <w:bCs/>
                <w:lang w:eastAsia="ja-JP"/>
              </w:rPr>
              <w:t>Eutelsat</w:t>
            </w:r>
          </w:p>
        </w:tc>
        <w:tc>
          <w:tcPr>
            <w:tcW w:w="1695" w:type="dxa"/>
          </w:tcPr>
          <w:p w14:paraId="6645B33D" w14:textId="54989C0D" w:rsidR="00D003A2" w:rsidRPr="00314C0C" w:rsidRDefault="009E283B" w:rsidP="00E776A5">
            <w:pPr>
              <w:rPr>
                <w:rFonts w:eastAsia="MS Mincho"/>
                <w:bCs/>
                <w:lang w:eastAsia="ja-JP"/>
              </w:rPr>
            </w:pPr>
            <w:r>
              <w:rPr>
                <w:rFonts w:eastAsia="MS Mincho"/>
                <w:bCs/>
                <w:lang w:eastAsia="ja-JP"/>
              </w:rPr>
              <w:t>See comment</w:t>
            </w:r>
          </w:p>
        </w:tc>
        <w:tc>
          <w:tcPr>
            <w:tcW w:w="5396" w:type="dxa"/>
            <w:shd w:val="clear" w:color="auto" w:fill="auto"/>
          </w:tcPr>
          <w:p w14:paraId="1895DE21" w14:textId="77777777" w:rsidR="009E283B" w:rsidRDefault="009E283B" w:rsidP="009E283B">
            <w:pPr>
              <w:rPr>
                <w:rFonts w:eastAsia="MS Mincho"/>
                <w:bCs/>
                <w:lang w:eastAsia="ja-JP"/>
              </w:rPr>
            </w:pPr>
            <w:r>
              <w:rPr>
                <w:rFonts w:eastAsia="MS Mincho"/>
                <w:bCs/>
                <w:lang w:eastAsia="ja-JP"/>
              </w:rPr>
              <w:t xml:space="preserve">IoT UEs would read SIB 32 at wakeup time and acquire ephemeris for predicting their next wakeup time before (e.g.) proceeding to data transmission then going back to deep sleep. </w:t>
            </w:r>
          </w:p>
          <w:p w14:paraId="1AFA25AC" w14:textId="48774A1D" w:rsidR="00D003A2" w:rsidRPr="00314C0C" w:rsidRDefault="009E283B" w:rsidP="009E283B">
            <w:pPr>
              <w:rPr>
                <w:rFonts w:eastAsia="MS Mincho"/>
                <w:bCs/>
                <w:lang w:eastAsia="ja-JP"/>
              </w:rPr>
            </w:pPr>
            <w:r>
              <w:rPr>
                <w:rFonts w:eastAsia="MS Mincho"/>
                <w:bCs/>
                <w:lang w:eastAsia="ja-JP"/>
              </w:rPr>
              <w:t>As mentioned by Ericsson, MediaTek, there seems no need to indicate change to this SIB.</w:t>
            </w:r>
          </w:p>
        </w:tc>
      </w:tr>
      <w:tr w:rsidR="00D003A2" w:rsidRPr="0019077C" w14:paraId="26A8894A" w14:textId="77777777" w:rsidTr="00E436A2">
        <w:trPr>
          <w:trHeight w:val="127"/>
        </w:trPr>
        <w:tc>
          <w:tcPr>
            <w:tcW w:w="2505" w:type="dxa"/>
            <w:shd w:val="clear" w:color="auto" w:fill="auto"/>
          </w:tcPr>
          <w:p w14:paraId="24BFD234" w14:textId="3A8C84BC" w:rsidR="00D003A2" w:rsidRPr="00A07282" w:rsidRDefault="00A07282" w:rsidP="00E776A5">
            <w:pPr>
              <w:rPr>
                <w:bCs/>
                <w:lang w:eastAsia="zh-CN"/>
              </w:rPr>
            </w:pPr>
            <w:r>
              <w:rPr>
                <w:rFonts w:hint="eastAsia"/>
                <w:bCs/>
                <w:lang w:eastAsia="zh-CN"/>
              </w:rPr>
              <w:t>L</w:t>
            </w:r>
            <w:r>
              <w:rPr>
                <w:bCs/>
                <w:lang w:eastAsia="zh-CN"/>
              </w:rPr>
              <w:t>enovo</w:t>
            </w:r>
          </w:p>
        </w:tc>
        <w:tc>
          <w:tcPr>
            <w:tcW w:w="1695" w:type="dxa"/>
          </w:tcPr>
          <w:p w14:paraId="6DEFED01" w14:textId="4C7BFA43" w:rsidR="00D003A2" w:rsidRPr="004254AD" w:rsidRDefault="004254AD" w:rsidP="00E776A5">
            <w:pPr>
              <w:rPr>
                <w:bCs/>
                <w:lang w:eastAsia="zh-CN"/>
              </w:rPr>
            </w:pPr>
            <w:r>
              <w:rPr>
                <w:rFonts w:hint="eastAsia"/>
                <w:bCs/>
                <w:lang w:eastAsia="zh-CN"/>
              </w:rPr>
              <w:t>F</w:t>
            </w:r>
            <w:r>
              <w:rPr>
                <w:bCs/>
                <w:lang w:eastAsia="zh-CN"/>
              </w:rPr>
              <w:t>FS</w:t>
            </w:r>
          </w:p>
        </w:tc>
        <w:tc>
          <w:tcPr>
            <w:tcW w:w="5396" w:type="dxa"/>
            <w:shd w:val="clear" w:color="auto" w:fill="auto"/>
          </w:tcPr>
          <w:p w14:paraId="28643095" w14:textId="749F6674" w:rsidR="00D003A2" w:rsidRPr="004254AD" w:rsidRDefault="004254AD" w:rsidP="00E776A5">
            <w:pPr>
              <w:rPr>
                <w:bCs/>
                <w:lang w:eastAsia="zh-CN"/>
              </w:rPr>
            </w:pPr>
            <w:r>
              <w:rPr>
                <w:rFonts w:hint="eastAsia"/>
                <w:bCs/>
                <w:lang w:eastAsia="zh-CN"/>
              </w:rPr>
              <w:t>N</w:t>
            </w:r>
            <w:r>
              <w:rPr>
                <w:bCs/>
                <w:lang w:eastAsia="zh-CN"/>
              </w:rPr>
              <w:t>ot quite sure about the necessity. Could be UE implementation.</w:t>
            </w:r>
          </w:p>
        </w:tc>
      </w:tr>
      <w:tr w:rsidR="00F44149" w:rsidRPr="0019077C" w14:paraId="6F014402" w14:textId="77777777" w:rsidTr="00E436A2">
        <w:trPr>
          <w:trHeight w:val="127"/>
        </w:trPr>
        <w:tc>
          <w:tcPr>
            <w:tcW w:w="2505" w:type="dxa"/>
            <w:shd w:val="clear" w:color="auto" w:fill="auto"/>
          </w:tcPr>
          <w:p w14:paraId="50847E26" w14:textId="658A9461" w:rsidR="00F44149" w:rsidRDefault="00F44149" w:rsidP="00E776A5">
            <w:pPr>
              <w:rPr>
                <w:bCs/>
                <w:lang w:eastAsia="zh-CN"/>
              </w:rPr>
            </w:pPr>
            <w:r>
              <w:rPr>
                <w:bCs/>
                <w:lang w:eastAsia="zh-CN"/>
              </w:rPr>
              <w:lastRenderedPageBreak/>
              <w:t>Nokia</w:t>
            </w:r>
          </w:p>
        </w:tc>
        <w:tc>
          <w:tcPr>
            <w:tcW w:w="1695" w:type="dxa"/>
          </w:tcPr>
          <w:p w14:paraId="05E86102" w14:textId="78ABAB8D" w:rsidR="00F44149" w:rsidRDefault="00F44149" w:rsidP="00E776A5">
            <w:pPr>
              <w:rPr>
                <w:bCs/>
                <w:lang w:eastAsia="zh-CN"/>
              </w:rPr>
            </w:pPr>
            <w:r>
              <w:rPr>
                <w:bCs/>
                <w:lang w:eastAsia="zh-CN"/>
              </w:rPr>
              <w:t>See comments</w:t>
            </w:r>
          </w:p>
        </w:tc>
        <w:tc>
          <w:tcPr>
            <w:tcW w:w="5396" w:type="dxa"/>
            <w:shd w:val="clear" w:color="auto" w:fill="auto"/>
          </w:tcPr>
          <w:p w14:paraId="3EC9D34A" w14:textId="77777777" w:rsidR="00F44149" w:rsidRPr="00F44149" w:rsidRDefault="00F44149" w:rsidP="00F44149">
            <w:pPr>
              <w:rPr>
                <w:bCs/>
                <w:lang w:eastAsia="zh-CN"/>
              </w:rPr>
            </w:pPr>
            <w:r w:rsidRPr="00F44149">
              <w:rPr>
                <w:bCs/>
                <w:lang w:eastAsia="zh-CN"/>
              </w:rPr>
              <w:t xml:space="preserve">Changes to SIB32 should be excluded from legacy “SI change” procedure. As a satellite passes over an area the content of SIB32 will change to reflect that different future satellites will cover the different parts of the area. </w:t>
            </w:r>
          </w:p>
          <w:p w14:paraId="3EDE3E1A" w14:textId="5FBB9A91" w:rsidR="00F44149" w:rsidRDefault="00F44149" w:rsidP="00F44149">
            <w:pPr>
              <w:rPr>
                <w:bCs/>
                <w:lang w:eastAsia="zh-CN"/>
              </w:rPr>
            </w:pPr>
            <w:r w:rsidRPr="00F44149">
              <w:rPr>
                <w:bCs/>
                <w:lang w:eastAsia="zh-CN"/>
              </w:rPr>
              <w:t>In our understanding, it can be left to UE implementation to ensure they obtain the SIB32 during the time the satellite provides service to the UE.</w:t>
            </w:r>
          </w:p>
        </w:tc>
      </w:tr>
      <w:tr w:rsidR="0051634C" w:rsidRPr="0019077C" w14:paraId="5D06A1EC" w14:textId="77777777" w:rsidTr="00E436A2">
        <w:trPr>
          <w:trHeight w:val="127"/>
        </w:trPr>
        <w:tc>
          <w:tcPr>
            <w:tcW w:w="2505" w:type="dxa"/>
            <w:shd w:val="clear" w:color="auto" w:fill="auto"/>
          </w:tcPr>
          <w:p w14:paraId="33D03339" w14:textId="4CDBCB52" w:rsidR="0051634C" w:rsidRDefault="0051634C" w:rsidP="00E776A5">
            <w:pPr>
              <w:rPr>
                <w:bCs/>
                <w:lang w:eastAsia="zh-CN"/>
              </w:rPr>
            </w:pPr>
            <w:r>
              <w:rPr>
                <w:rFonts w:hint="eastAsia"/>
                <w:bCs/>
                <w:lang w:eastAsia="zh-CN"/>
              </w:rPr>
              <w:t>CATT</w:t>
            </w:r>
          </w:p>
        </w:tc>
        <w:tc>
          <w:tcPr>
            <w:tcW w:w="1695" w:type="dxa"/>
          </w:tcPr>
          <w:p w14:paraId="5549F0F1" w14:textId="2713D631" w:rsidR="0051634C" w:rsidRDefault="0051634C" w:rsidP="00E776A5">
            <w:pPr>
              <w:rPr>
                <w:bCs/>
                <w:lang w:eastAsia="zh-CN"/>
              </w:rPr>
            </w:pPr>
            <w:r>
              <w:rPr>
                <w:rFonts w:hint="eastAsia"/>
                <w:bCs/>
                <w:lang w:eastAsia="zh-CN"/>
              </w:rPr>
              <w:t>b</w:t>
            </w:r>
          </w:p>
        </w:tc>
        <w:tc>
          <w:tcPr>
            <w:tcW w:w="5396" w:type="dxa"/>
            <w:shd w:val="clear" w:color="auto" w:fill="auto"/>
          </w:tcPr>
          <w:p w14:paraId="10AD2239" w14:textId="77777777" w:rsidR="0051634C" w:rsidRPr="00F44149" w:rsidRDefault="0051634C" w:rsidP="00F44149">
            <w:pPr>
              <w:rPr>
                <w:bCs/>
                <w:lang w:eastAsia="zh-CN"/>
              </w:rPr>
            </w:pPr>
          </w:p>
        </w:tc>
      </w:tr>
      <w:tr w:rsidR="006F13CF" w:rsidRPr="0019077C" w14:paraId="6A9BE94A" w14:textId="77777777" w:rsidTr="00E436A2">
        <w:trPr>
          <w:trHeight w:val="127"/>
        </w:trPr>
        <w:tc>
          <w:tcPr>
            <w:tcW w:w="2505" w:type="dxa"/>
            <w:shd w:val="clear" w:color="auto" w:fill="auto"/>
          </w:tcPr>
          <w:p w14:paraId="6C3F8540" w14:textId="5899C3A6" w:rsidR="006F13CF" w:rsidRDefault="006F13CF" w:rsidP="00E776A5">
            <w:pPr>
              <w:rPr>
                <w:bCs/>
                <w:lang w:eastAsia="zh-CN"/>
              </w:rPr>
            </w:pPr>
            <w:r>
              <w:rPr>
                <w:bCs/>
                <w:lang w:eastAsia="zh-CN"/>
              </w:rPr>
              <w:t>Google</w:t>
            </w:r>
          </w:p>
        </w:tc>
        <w:tc>
          <w:tcPr>
            <w:tcW w:w="1695" w:type="dxa"/>
          </w:tcPr>
          <w:p w14:paraId="5BE7D2CC" w14:textId="0F327F54" w:rsidR="006F13CF" w:rsidRDefault="006F13CF" w:rsidP="00E776A5">
            <w:pPr>
              <w:rPr>
                <w:bCs/>
                <w:lang w:eastAsia="zh-CN"/>
              </w:rPr>
            </w:pPr>
            <w:r>
              <w:rPr>
                <w:bCs/>
                <w:lang w:eastAsia="zh-CN"/>
              </w:rPr>
              <w:t>c</w:t>
            </w:r>
          </w:p>
        </w:tc>
        <w:tc>
          <w:tcPr>
            <w:tcW w:w="5396" w:type="dxa"/>
            <w:shd w:val="clear" w:color="auto" w:fill="auto"/>
          </w:tcPr>
          <w:p w14:paraId="678EC156" w14:textId="42AAD597" w:rsidR="006F13CF" w:rsidRPr="00F44149" w:rsidRDefault="008A2C6E" w:rsidP="00F44149">
            <w:pPr>
              <w:rPr>
                <w:bCs/>
                <w:lang w:eastAsia="zh-CN"/>
              </w:rPr>
            </w:pPr>
            <w:r>
              <w:rPr>
                <w:bCs/>
                <w:lang w:eastAsia="zh-CN"/>
              </w:rPr>
              <w:t>It can</w:t>
            </w:r>
            <w:r w:rsidR="006F13CF">
              <w:rPr>
                <w:bCs/>
                <w:lang w:eastAsia="zh-CN"/>
              </w:rPr>
              <w:t xml:space="preserve"> be left to UE implementation</w:t>
            </w:r>
            <w:r w:rsidR="00C36475">
              <w:rPr>
                <w:bCs/>
                <w:lang w:eastAsia="zh-CN"/>
              </w:rPr>
              <w:t xml:space="preserve"> in Rel-17</w:t>
            </w:r>
            <w:r w:rsidR="006F13CF">
              <w:rPr>
                <w:bCs/>
                <w:lang w:eastAsia="zh-CN"/>
              </w:rPr>
              <w:t>.</w:t>
            </w:r>
          </w:p>
        </w:tc>
      </w:tr>
      <w:tr w:rsidR="001F2DC5" w:rsidRPr="0019077C" w14:paraId="7878A533" w14:textId="77777777" w:rsidTr="00E436A2">
        <w:trPr>
          <w:trHeight w:val="127"/>
        </w:trPr>
        <w:tc>
          <w:tcPr>
            <w:tcW w:w="2505" w:type="dxa"/>
            <w:shd w:val="clear" w:color="auto" w:fill="auto"/>
          </w:tcPr>
          <w:p w14:paraId="530FFBDB" w14:textId="24C7674F" w:rsidR="001F2DC5" w:rsidRDefault="001F2DC5" w:rsidP="001F2DC5">
            <w:pPr>
              <w:rPr>
                <w:bCs/>
                <w:lang w:eastAsia="zh-CN"/>
              </w:rPr>
            </w:pPr>
            <w:r>
              <w:rPr>
                <w:rFonts w:hint="eastAsia"/>
                <w:bCs/>
                <w:lang w:eastAsia="zh-CN"/>
              </w:rPr>
              <w:t>X</w:t>
            </w:r>
            <w:r>
              <w:rPr>
                <w:bCs/>
                <w:lang w:eastAsia="zh-CN"/>
              </w:rPr>
              <w:t>iaomi</w:t>
            </w:r>
          </w:p>
        </w:tc>
        <w:tc>
          <w:tcPr>
            <w:tcW w:w="1695" w:type="dxa"/>
          </w:tcPr>
          <w:p w14:paraId="273DE94F" w14:textId="10D308E2" w:rsidR="001F2DC5" w:rsidRDefault="001F2DC5" w:rsidP="001F2DC5">
            <w:pPr>
              <w:rPr>
                <w:bCs/>
                <w:lang w:eastAsia="zh-CN"/>
              </w:rPr>
            </w:pPr>
            <w:r>
              <w:rPr>
                <w:bCs/>
                <w:lang w:eastAsia="zh-CN"/>
              </w:rPr>
              <w:t xml:space="preserve">C </w:t>
            </w:r>
          </w:p>
        </w:tc>
        <w:tc>
          <w:tcPr>
            <w:tcW w:w="5396" w:type="dxa"/>
            <w:shd w:val="clear" w:color="auto" w:fill="auto"/>
          </w:tcPr>
          <w:p w14:paraId="0D2C52FE" w14:textId="0B088F03" w:rsidR="001F2DC5" w:rsidRDefault="001F2DC5" w:rsidP="001F2DC5">
            <w:pPr>
              <w:rPr>
                <w:bCs/>
                <w:lang w:eastAsia="zh-CN"/>
              </w:rPr>
            </w:pPr>
            <w:r>
              <w:rPr>
                <w:bCs/>
                <w:lang w:eastAsia="zh-CN"/>
              </w:rPr>
              <w:t xml:space="preserve">We are not clear why we need specify the UE behaviour for reading SIB32. </w:t>
            </w:r>
          </w:p>
        </w:tc>
      </w:tr>
      <w:tr w:rsidR="004B0E32" w:rsidRPr="0019077C" w14:paraId="2FF99A04" w14:textId="77777777" w:rsidTr="00E436A2">
        <w:trPr>
          <w:trHeight w:val="132"/>
        </w:trPr>
        <w:tc>
          <w:tcPr>
            <w:tcW w:w="2505" w:type="dxa"/>
            <w:shd w:val="clear" w:color="auto" w:fill="auto"/>
          </w:tcPr>
          <w:p w14:paraId="3BB610B5" w14:textId="77777777" w:rsidR="004B0E32" w:rsidRDefault="004B0E32" w:rsidP="001E5C6B">
            <w:pPr>
              <w:rPr>
                <w:rFonts w:eastAsia="MS Mincho"/>
                <w:bCs/>
                <w:lang w:eastAsia="ja-JP"/>
              </w:rPr>
            </w:pPr>
            <w:r>
              <w:rPr>
                <w:rFonts w:eastAsia="MS Mincho"/>
                <w:bCs/>
                <w:lang w:eastAsia="ja-JP"/>
              </w:rPr>
              <w:t>OPPO</w:t>
            </w:r>
          </w:p>
        </w:tc>
        <w:tc>
          <w:tcPr>
            <w:tcW w:w="1695" w:type="dxa"/>
          </w:tcPr>
          <w:p w14:paraId="52ABCA6B" w14:textId="77777777" w:rsidR="004B0E32" w:rsidRDefault="004B0E32" w:rsidP="001E5C6B">
            <w:pPr>
              <w:rPr>
                <w:rFonts w:eastAsia="MS Mincho"/>
                <w:bCs/>
                <w:lang w:eastAsia="ja-JP"/>
              </w:rPr>
            </w:pPr>
            <w:r>
              <w:rPr>
                <w:rFonts w:eastAsia="MS Mincho"/>
                <w:bCs/>
                <w:lang w:eastAsia="ja-JP"/>
              </w:rPr>
              <w:t>No</w:t>
            </w:r>
          </w:p>
        </w:tc>
        <w:tc>
          <w:tcPr>
            <w:tcW w:w="5396" w:type="dxa"/>
            <w:shd w:val="clear" w:color="auto" w:fill="auto"/>
          </w:tcPr>
          <w:p w14:paraId="23813C78" w14:textId="77777777" w:rsidR="004B0E32" w:rsidRDefault="004B0E32" w:rsidP="001E5C6B">
            <w:pPr>
              <w:rPr>
                <w:rFonts w:eastAsia="MS Mincho"/>
                <w:bCs/>
                <w:lang w:eastAsia="ja-JP"/>
              </w:rPr>
            </w:pPr>
            <w:r>
              <w:t>As we stated in Q4.8, The validity duration needs to be considered together with the handling of the SIB32 update.  In our understanding, UE autonomously obtains the related ephemeris parameters and epoch time broadcasted in SIB32 after validity timer expires, and the validity duration is still needed.</w:t>
            </w:r>
          </w:p>
        </w:tc>
      </w:tr>
      <w:tr w:rsidR="004B0E32" w:rsidRPr="0019077C" w14:paraId="3493005F" w14:textId="77777777" w:rsidTr="00E436A2">
        <w:trPr>
          <w:trHeight w:val="127"/>
        </w:trPr>
        <w:tc>
          <w:tcPr>
            <w:tcW w:w="2505" w:type="dxa"/>
            <w:shd w:val="clear" w:color="auto" w:fill="auto"/>
          </w:tcPr>
          <w:p w14:paraId="7FE282F7" w14:textId="4C61437E" w:rsidR="004B0E32" w:rsidRDefault="00E65423" w:rsidP="001F2DC5">
            <w:pPr>
              <w:rPr>
                <w:bCs/>
                <w:lang w:eastAsia="zh-CN"/>
              </w:rPr>
            </w:pPr>
            <w:r>
              <w:rPr>
                <w:bCs/>
                <w:lang w:eastAsia="zh-CN"/>
              </w:rPr>
              <w:t>Inmarsat</w:t>
            </w:r>
          </w:p>
        </w:tc>
        <w:tc>
          <w:tcPr>
            <w:tcW w:w="1695" w:type="dxa"/>
          </w:tcPr>
          <w:p w14:paraId="2FC7462D" w14:textId="6FC913A1" w:rsidR="004B0E32" w:rsidRDefault="00E65423" w:rsidP="001F2DC5">
            <w:pPr>
              <w:rPr>
                <w:bCs/>
                <w:lang w:eastAsia="zh-CN"/>
              </w:rPr>
            </w:pPr>
            <w:r>
              <w:rPr>
                <w:bCs/>
                <w:lang w:eastAsia="zh-CN"/>
              </w:rPr>
              <w:t xml:space="preserve">B </w:t>
            </w:r>
          </w:p>
        </w:tc>
        <w:tc>
          <w:tcPr>
            <w:tcW w:w="5396" w:type="dxa"/>
            <w:shd w:val="clear" w:color="auto" w:fill="auto"/>
          </w:tcPr>
          <w:p w14:paraId="0ADBFD59" w14:textId="113E0EB9" w:rsidR="004B0E32" w:rsidRDefault="00E65423" w:rsidP="001F2DC5">
            <w:pPr>
              <w:rPr>
                <w:bCs/>
                <w:lang w:eastAsia="zh-CN"/>
              </w:rPr>
            </w:pPr>
            <w:r>
              <w:rPr>
                <w:bCs/>
                <w:lang w:eastAsia="zh-CN"/>
              </w:rPr>
              <w:t>B seems more reasonable.</w:t>
            </w:r>
          </w:p>
        </w:tc>
      </w:tr>
      <w:tr w:rsidR="00E436A2" w:rsidRPr="0019077C" w14:paraId="1AB47FD7" w14:textId="77777777" w:rsidTr="001E5C6B">
        <w:trPr>
          <w:trHeight w:val="127"/>
        </w:trPr>
        <w:tc>
          <w:tcPr>
            <w:tcW w:w="2505" w:type="dxa"/>
            <w:shd w:val="clear" w:color="auto" w:fill="auto"/>
          </w:tcPr>
          <w:p w14:paraId="15A4E84B" w14:textId="77777777" w:rsidR="00E436A2" w:rsidRDefault="00E436A2" w:rsidP="001E5C6B">
            <w:pPr>
              <w:rPr>
                <w:bCs/>
                <w:lang w:eastAsia="zh-CN"/>
              </w:rPr>
            </w:pPr>
            <w:proofErr w:type="spellStart"/>
            <w:r>
              <w:rPr>
                <w:bCs/>
                <w:lang w:eastAsia="zh-CN"/>
              </w:rPr>
              <w:t>InterDigital</w:t>
            </w:r>
            <w:proofErr w:type="spellEnd"/>
          </w:p>
        </w:tc>
        <w:tc>
          <w:tcPr>
            <w:tcW w:w="1695" w:type="dxa"/>
          </w:tcPr>
          <w:p w14:paraId="72704D79" w14:textId="77777777" w:rsidR="00E436A2" w:rsidRDefault="00E436A2" w:rsidP="001E5C6B">
            <w:pPr>
              <w:rPr>
                <w:bCs/>
                <w:lang w:eastAsia="zh-CN"/>
              </w:rPr>
            </w:pPr>
            <w:r>
              <w:rPr>
                <w:bCs/>
                <w:lang w:eastAsia="zh-CN"/>
              </w:rPr>
              <w:t>d</w:t>
            </w:r>
          </w:p>
        </w:tc>
        <w:tc>
          <w:tcPr>
            <w:tcW w:w="5396" w:type="dxa"/>
            <w:shd w:val="clear" w:color="auto" w:fill="auto"/>
          </w:tcPr>
          <w:p w14:paraId="59591F0E" w14:textId="77777777" w:rsidR="00E436A2" w:rsidRDefault="00E436A2" w:rsidP="001E5C6B">
            <w:pPr>
              <w:rPr>
                <w:bCs/>
                <w:lang w:eastAsia="zh-CN"/>
              </w:rPr>
            </w:pPr>
            <w:r>
              <w:rPr>
                <w:bCs/>
                <w:lang w:eastAsia="zh-CN"/>
              </w:rPr>
              <w:t>UE shall read system information upon validity timer expiry and when NW triggers SI modification. This is covered in legacy procedure which will automatically apply to any new SIB, or would be additionally covered should be introduce a dedicated validity timer for this SIB.</w:t>
            </w:r>
          </w:p>
          <w:p w14:paraId="4B093EEA" w14:textId="77777777" w:rsidR="00E436A2" w:rsidRDefault="00E436A2" w:rsidP="001E5C6B">
            <w:pPr>
              <w:rPr>
                <w:bCs/>
                <w:lang w:eastAsia="zh-CN"/>
              </w:rPr>
            </w:pPr>
          </w:p>
          <w:p w14:paraId="3CBF8740" w14:textId="77777777" w:rsidR="00E436A2" w:rsidRDefault="00E436A2" w:rsidP="001E5C6B">
            <w:pPr>
              <w:rPr>
                <w:bCs/>
                <w:lang w:eastAsia="zh-CN"/>
              </w:rPr>
            </w:pPr>
            <w:r>
              <w:rPr>
                <w:bCs/>
                <w:lang w:eastAsia="zh-CN"/>
              </w:rPr>
              <w:t xml:space="preserve">The question is really whether to specify that the contents can be modified without triggering SI modification procedure </w:t>
            </w:r>
          </w:p>
        </w:tc>
      </w:tr>
      <w:tr w:rsidR="004B0E32" w:rsidRPr="0019077C" w14:paraId="32A63F7D" w14:textId="77777777" w:rsidTr="00E436A2">
        <w:trPr>
          <w:trHeight w:val="127"/>
        </w:trPr>
        <w:tc>
          <w:tcPr>
            <w:tcW w:w="2505" w:type="dxa"/>
            <w:shd w:val="clear" w:color="auto" w:fill="auto"/>
          </w:tcPr>
          <w:p w14:paraId="3C91757C" w14:textId="544B8B99" w:rsidR="004B0E32" w:rsidRDefault="007268B2" w:rsidP="001F2DC5">
            <w:pPr>
              <w:rPr>
                <w:bCs/>
                <w:lang w:eastAsia="zh-CN"/>
              </w:rPr>
            </w:pPr>
            <w:proofErr w:type="spellStart"/>
            <w:r>
              <w:rPr>
                <w:bCs/>
                <w:lang w:eastAsia="zh-CN"/>
              </w:rPr>
              <w:t>Sateliot</w:t>
            </w:r>
            <w:proofErr w:type="spellEnd"/>
          </w:p>
        </w:tc>
        <w:tc>
          <w:tcPr>
            <w:tcW w:w="1695" w:type="dxa"/>
          </w:tcPr>
          <w:p w14:paraId="3354DF2E" w14:textId="685EE770" w:rsidR="004B0E32" w:rsidRDefault="007268B2" w:rsidP="001F2DC5">
            <w:pPr>
              <w:rPr>
                <w:bCs/>
                <w:lang w:eastAsia="zh-CN"/>
              </w:rPr>
            </w:pPr>
            <w:r>
              <w:rPr>
                <w:bCs/>
                <w:lang w:eastAsia="zh-CN"/>
              </w:rPr>
              <w:t>See comment</w:t>
            </w:r>
          </w:p>
        </w:tc>
        <w:tc>
          <w:tcPr>
            <w:tcW w:w="5396" w:type="dxa"/>
            <w:shd w:val="clear" w:color="auto" w:fill="auto"/>
          </w:tcPr>
          <w:p w14:paraId="5A02A5FA" w14:textId="33949FF8" w:rsidR="004B0E32" w:rsidRDefault="007268B2" w:rsidP="001F2DC5">
            <w:pPr>
              <w:rPr>
                <w:bCs/>
                <w:lang w:eastAsia="zh-CN"/>
              </w:rPr>
            </w:pPr>
            <w:r>
              <w:rPr>
                <w:bCs/>
                <w:lang w:eastAsia="zh-CN"/>
              </w:rPr>
              <w:t xml:space="preserve">Agree with Nokia comment that </w:t>
            </w:r>
            <w:r w:rsidRPr="00F44149">
              <w:rPr>
                <w:bCs/>
                <w:lang w:eastAsia="zh-CN"/>
              </w:rPr>
              <w:t>it can be left to UE implementation to ensure they obtain the SIB32 during the time the satellite provides service to the UE.</w:t>
            </w:r>
          </w:p>
        </w:tc>
      </w:tr>
      <w:tr w:rsidR="007955B0" w:rsidRPr="0019077C" w14:paraId="320C195E" w14:textId="77777777" w:rsidTr="00E436A2">
        <w:trPr>
          <w:trHeight w:val="127"/>
        </w:trPr>
        <w:tc>
          <w:tcPr>
            <w:tcW w:w="2505" w:type="dxa"/>
            <w:shd w:val="clear" w:color="auto" w:fill="auto"/>
          </w:tcPr>
          <w:p w14:paraId="35FF5F9A" w14:textId="557AD11A" w:rsidR="007955B0" w:rsidRDefault="007955B0" w:rsidP="001F2DC5">
            <w:pPr>
              <w:rPr>
                <w:bCs/>
                <w:lang w:eastAsia="zh-CN"/>
              </w:rPr>
            </w:pPr>
            <w:proofErr w:type="spellStart"/>
            <w:r>
              <w:rPr>
                <w:bCs/>
                <w:lang w:eastAsia="zh-CN"/>
              </w:rPr>
              <w:t>Novamint</w:t>
            </w:r>
            <w:proofErr w:type="spellEnd"/>
          </w:p>
        </w:tc>
        <w:tc>
          <w:tcPr>
            <w:tcW w:w="1695" w:type="dxa"/>
          </w:tcPr>
          <w:p w14:paraId="210359B5" w14:textId="2EFCAB21" w:rsidR="007955B0" w:rsidRDefault="00F87808" w:rsidP="001F2DC5">
            <w:pPr>
              <w:rPr>
                <w:bCs/>
                <w:lang w:eastAsia="zh-CN"/>
              </w:rPr>
            </w:pPr>
            <w:r>
              <w:rPr>
                <w:bCs/>
                <w:lang w:eastAsia="zh-CN"/>
              </w:rPr>
              <w:t>Not clear on the options</w:t>
            </w:r>
          </w:p>
        </w:tc>
        <w:tc>
          <w:tcPr>
            <w:tcW w:w="5396" w:type="dxa"/>
            <w:shd w:val="clear" w:color="auto" w:fill="auto"/>
          </w:tcPr>
          <w:p w14:paraId="18954887" w14:textId="77777777" w:rsidR="007955B0" w:rsidRDefault="007955B0" w:rsidP="001F2DC5">
            <w:pPr>
              <w:rPr>
                <w:bCs/>
                <w:lang w:eastAsia="zh-CN"/>
              </w:rPr>
            </w:pPr>
          </w:p>
        </w:tc>
      </w:tr>
      <w:tr w:rsidR="00ED7997" w:rsidRPr="0019077C" w14:paraId="4796C3A7" w14:textId="77777777" w:rsidTr="00E436A2">
        <w:trPr>
          <w:trHeight w:val="127"/>
        </w:trPr>
        <w:tc>
          <w:tcPr>
            <w:tcW w:w="2505" w:type="dxa"/>
            <w:shd w:val="clear" w:color="auto" w:fill="auto"/>
          </w:tcPr>
          <w:p w14:paraId="2C55328A" w14:textId="7F6B8F21" w:rsidR="00ED7997" w:rsidRDefault="00ED7997" w:rsidP="00ED7997">
            <w:pPr>
              <w:rPr>
                <w:bCs/>
                <w:lang w:eastAsia="zh-CN"/>
              </w:rPr>
            </w:pPr>
            <w:r>
              <w:rPr>
                <w:bCs/>
                <w:lang w:eastAsia="zh-CN"/>
              </w:rPr>
              <w:t>GateHouse</w:t>
            </w:r>
          </w:p>
        </w:tc>
        <w:tc>
          <w:tcPr>
            <w:tcW w:w="1695" w:type="dxa"/>
          </w:tcPr>
          <w:p w14:paraId="5B80A622" w14:textId="77777777" w:rsidR="00ED7997" w:rsidRDefault="00ED7997" w:rsidP="00ED7997">
            <w:pPr>
              <w:rPr>
                <w:bCs/>
                <w:lang w:eastAsia="zh-CN"/>
              </w:rPr>
            </w:pPr>
          </w:p>
        </w:tc>
        <w:tc>
          <w:tcPr>
            <w:tcW w:w="5396" w:type="dxa"/>
            <w:shd w:val="clear" w:color="auto" w:fill="auto"/>
          </w:tcPr>
          <w:p w14:paraId="7172438F" w14:textId="5C5ED947" w:rsidR="00ED7997" w:rsidRDefault="00ED7997" w:rsidP="00ED7997">
            <w:pPr>
              <w:rPr>
                <w:bCs/>
                <w:lang w:eastAsia="zh-CN"/>
              </w:rPr>
            </w:pPr>
            <w:r>
              <w:rPr>
                <w:bCs/>
                <w:lang w:eastAsia="zh-CN"/>
              </w:rPr>
              <w:t>Option C – to be decided by UE implementation.</w:t>
            </w:r>
          </w:p>
        </w:tc>
      </w:tr>
    </w:tbl>
    <w:p w14:paraId="4F52283C" w14:textId="77777777" w:rsidR="0044032A" w:rsidRPr="005F7B3D" w:rsidRDefault="0044032A" w:rsidP="0044032A"/>
    <w:p w14:paraId="32EF05B3" w14:textId="77777777" w:rsidR="0044032A" w:rsidRPr="0044032A" w:rsidRDefault="0044032A" w:rsidP="0044032A">
      <w:pPr>
        <w:pStyle w:val="Doc-text2"/>
      </w:pPr>
    </w:p>
    <w:p w14:paraId="0443B533" w14:textId="5A0EA8CB" w:rsidR="003705BC" w:rsidRDefault="00522D60" w:rsidP="003908C3">
      <w:pPr>
        <w:pStyle w:val="Heading3"/>
      </w:pPr>
      <w:r>
        <w:t>Other</w:t>
      </w:r>
    </w:p>
    <w:p w14:paraId="56651761" w14:textId="7F3ED467" w:rsidR="003705BC" w:rsidRDefault="003705BC" w:rsidP="003705BC">
      <w:pPr>
        <w:pStyle w:val="Doc-text2"/>
      </w:pPr>
    </w:p>
    <w:p w14:paraId="09EF863B" w14:textId="17D659F8" w:rsidR="003705BC" w:rsidRDefault="003705BC" w:rsidP="00C84786">
      <w:pPr>
        <w:pStyle w:val="Doc-text2"/>
        <w:ind w:left="0" w:firstLine="0"/>
        <w:rPr>
          <w:b/>
          <w:bCs/>
        </w:rPr>
      </w:pPr>
      <w:r w:rsidRPr="00C84786">
        <w:rPr>
          <w:b/>
          <w:highlight w:val="cyan"/>
        </w:rPr>
        <w:t>Question 4.</w:t>
      </w:r>
      <w:r w:rsidR="004A2284" w:rsidRPr="00C84786">
        <w:rPr>
          <w:b/>
          <w:highlight w:val="cyan"/>
        </w:rPr>
        <w:t>9</w:t>
      </w:r>
      <w:r w:rsidRPr="00C84786">
        <w:rPr>
          <w:b/>
          <w:highlight w:val="cyan"/>
        </w:rPr>
        <w:t xml:space="preserve">: </w:t>
      </w:r>
      <w:r w:rsidR="003908C3" w:rsidRPr="00C84786">
        <w:rPr>
          <w:b/>
          <w:highlight w:val="cyan"/>
        </w:rPr>
        <w:t xml:space="preserve">Feel free to raise any other points – any additional parameters or behaviour that is essential for discontinuous coverage in Rel-17 that has </w:t>
      </w:r>
      <w:r w:rsidR="701CAA0F" w:rsidRPr="00C84786">
        <w:rPr>
          <w:b/>
          <w:bCs/>
          <w:highlight w:val="cyan"/>
        </w:rPr>
        <w:t>not been considered.</w:t>
      </w:r>
    </w:p>
    <w:p w14:paraId="44FD3C22" w14:textId="77777777" w:rsidR="003705BC" w:rsidRPr="00FF278A" w:rsidRDefault="003705BC" w:rsidP="003705BC">
      <w:pPr>
        <w:pStyle w:val="Proposal"/>
        <w:numPr>
          <w:ilvl w:val="0"/>
          <w:numId w:val="0"/>
        </w:numPr>
        <w:overflowPunct w:val="0"/>
        <w:autoSpaceDE w:val="0"/>
        <w:autoSpaceDN w:val="0"/>
        <w:adjustRightInd w:val="0"/>
        <w:spacing w:after="120" w:line="240" w:lineRule="auto"/>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755"/>
        <w:gridCol w:w="5246"/>
      </w:tblGrid>
      <w:tr w:rsidR="003705BC" w:rsidRPr="00274625" w14:paraId="5B99B0DC" w14:textId="77777777" w:rsidTr="003364B6">
        <w:trPr>
          <w:trHeight w:val="132"/>
        </w:trPr>
        <w:tc>
          <w:tcPr>
            <w:tcW w:w="2595" w:type="dxa"/>
            <w:shd w:val="clear" w:color="auto" w:fill="D9D9D9" w:themeFill="background1" w:themeFillShade="D9"/>
          </w:tcPr>
          <w:p w14:paraId="41F8AEC1" w14:textId="77777777" w:rsidR="003705BC" w:rsidRPr="003705BC" w:rsidRDefault="003705BC" w:rsidP="00E776A5">
            <w:pPr>
              <w:jc w:val="both"/>
              <w:rPr>
                <w:b/>
                <w:bCs/>
                <w:lang w:eastAsia="zh-CN"/>
              </w:rPr>
            </w:pPr>
            <w:r w:rsidRPr="003705BC">
              <w:rPr>
                <w:b/>
                <w:bCs/>
                <w:lang w:eastAsia="zh-CN"/>
              </w:rPr>
              <w:t>Company</w:t>
            </w:r>
          </w:p>
        </w:tc>
        <w:tc>
          <w:tcPr>
            <w:tcW w:w="1755" w:type="dxa"/>
            <w:shd w:val="clear" w:color="auto" w:fill="D9D9D9" w:themeFill="background1" w:themeFillShade="D9"/>
          </w:tcPr>
          <w:p w14:paraId="7C550A1C" w14:textId="77777777" w:rsidR="003705BC" w:rsidRPr="00314C0C" w:rsidRDefault="003705BC" w:rsidP="00E776A5">
            <w:pPr>
              <w:jc w:val="both"/>
              <w:rPr>
                <w:rFonts w:eastAsia="SimSun"/>
                <w:b/>
                <w:bCs/>
                <w:lang w:eastAsia="zh-CN"/>
              </w:rPr>
            </w:pPr>
            <w:r>
              <w:rPr>
                <w:rFonts w:eastAsia="SimSun"/>
                <w:b/>
                <w:bCs/>
                <w:lang w:eastAsia="zh-CN"/>
              </w:rPr>
              <w:t>Yes/No</w:t>
            </w:r>
          </w:p>
        </w:tc>
        <w:tc>
          <w:tcPr>
            <w:tcW w:w="5246" w:type="dxa"/>
            <w:shd w:val="clear" w:color="auto" w:fill="D9D9D9" w:themeFill="background1" w:themeFillShade="D9"/>
          </w:tcPr>
          <w:p w14:paraId="6571D8DE" w14:textId="77777777" w:rsidR="003705BC" w:rsidRPr="00314C0C" w:rsidRDefault="003705BC" w:rsidP="00E776A5">
            <w:pPr>
              <w:jc w:val="both"/>
              <w:rPr>
                <w:b/>
                <w:bCs/>
                <w:lang w:eastAsia="zh-CN"/>
              </w:rPr>
            </w:pPr>
            <w:r w:rsidRPr="00314C0C">
              <w:rPr>
                <w:b/>
                <w:bCs/>
                <w:lang w:eastAsia="zh-CN"/>
              </w:rPr>
              <w:t>Comments</w:t>
            </w:r>
          </w:p>
        </w:tc>
      </w:tr>
      <w:tr w:rsidR="003705BC" w:rsidRPr="0019077C" w14:paraId="178C97A3" w14:textId="77777777" w:rsidTr="003364B6">
        <w:trPr>
          <w:trHeight w:val="127"/>
        </w:trPr>
        <w:tc>
          <w:tcPr>
            <w:tcW w:w="2595" w:type="dxa"/>
            <w:shd w:val="clear" w:color="auto" w:fill="auto"/>
          </w:tcPr>
          <w:p w14:paraId="3222DD8F" w14:textId="6E5D22DF" w:rsidR="003705BC" w:rsidRPr="00492E92" w:rsidRDefault="00CD3B37" w:rsidP="00E776A5">
            <w:pPr>
              <w:rPr>
                <w:rFonts w:eastAsia="SimSun"/>
                <w:bCs/>
                <w:lang w:eastAsia="zh-CN"/>
              </w:rPr>
            </w:pPr>
            <w:r>
              <w:rPr>
                <w:rFonts w:eastAsia="SimSun"/>
                <w:bCs/>
                <w:lang w:eastAsia="zh-CN"/>
              </w:rPr>
              <w:t>Ericsson</w:t>
            </w:r>
          </w:p>
        </w:tc>
        <w:tc>
          <w:tcPr>
            <w:tcW w:w="1755" w:type="dxa"/>
          </w:tcPr>
          <w:p w14:paraId="7E9A9787" w14:textId="77777777" w:rsidR="003705BC" w:rsidRPr="00B90890" w:rsidRDefault="003705BC" w:rsidP="00E776A5">
            <w:pPr>
              <w:pStyle w:val="ListParagraph"/>
              <w:rPr>
                <w:rFonts w:eastAsia="SimSun"/>
                <w:bCs/>
                <w:lang w:eastAsia="zh-CN"/>
              </w:rPr>
            </w:pPr>
          </w:p>
        </w:tc>
        <w:tc>
          <w:tcPr>
            <w:tcW w:w="5246" w:type="dxa"/>
            <w:shd w:val="clear" w:color="auto" w:fill="auto"/>
          </w:tcPr>
          <w:p w14:paraId="42907139" w14:textId="77777777" w:rsidR="00CD3B37" w:rsidRPr="00096879" w:rsidRDefault="00CD3B37" w:rsidP="00CD3B37">
            <w:pPr>
              <w:pStyle w:val="ListParagraph"/>
              <w:ind w:left="0"/>
              <w:rPr>
                <w:rFonts w:ascii="Times New Roman" w:eastAsia="MS Mincho" w:hAnsi="Times New Roman"/>
                <w:bCs/>
                <w:sz w:val="20"/>
                <w:szCs w:val="20"/>
                <w:lang w:eastAsia="ja-JP"/>
              </w:rPr>
            </w:pPr>
            <w:r w:rsidRPr="00096879">
              <w:rPr>
                <w:rFonts w:ascii="Times New Roman" w:eastAsia="MS Mincho" w:hAnsi="Times New Roman"/>
                <w:bCs/>
                <w:sz w:val="20"/>
                <w:szCs w:val="20"/>
                <w:lang w:eastAsia="ja-JP"/>
              </w:rPr>
              <w:t xml:space="preserve">In 36.304 we have the following editor’s note: </w:t>
            </w:r>
          </w:p>
          <w:p w14:paraId="3A5482DB" w14:textId="77777777" w:rsidR="00CD3B37" w:rsidRDefault="00CD3B37" w:rsidP="00CD3B37">
            <w:pPr>
              <w:pStyle w:val="ListParagraph"/>
              <w:ind w:left="0"/>
              <w:rPr>
                <w:rFonts w:ascii="Times New Roman" w:eastAsia="MS Mincho" w:hAnsi="Times New Roman"/>
                <w:bCs/>
                <w:sz w:val="20"/>
                <w:szCs w:val="20"/>
                <w:lang w:eastAsia="ja-JP"/>
              </w:rPr>
            </w:pPr>
          </w:p>
          <w:p w14:paraId="572CDBA8" w14:textId="77777777" w:rsidR="00CD3B37" w:rsidRPr="00D8266A" w:rsidRDefault="00CD3B37" w:rsidP="00CD3B37">
            <w:pPr>
              <w:pStyle w:val="EditorsNote"/>
            </w:pPr>
            <w:bookmarkStart w:id="1" w:name="_Hlk88218997"/>
            <w:r w:rsidRPr="00A811DE">
              <w:t xml:space="preserve">Editor's Note: FFS which parameters may be used for determining out of coverage and </w:t>
            </w:r>
            <w:r w:rsidRPr="00057FE8">
              <w:rPr>
                <w:u w:val="single"/>
              </w:rPr>
              <w:t xml:space="preserve">how network can configure that a UE may determine that it is out of coverage, </w:t>
            </w:r>
            <w:proofErr w:type="gramStart"/>
            <w:r w:rsidRPr="00057FE8">
              <w:rPr>
                <w:u w:val="single"/>
              </w:rPr>
              <w:t>i.e.</w:t>
            </w:r>
            <w:proofErr w:type="gramEnd"/>
            <w:r w:rsidRPr="00057FE8">
              <w:rPr>
                <w:u w:val="single"/>
              </w:rPr>
              <w:t xml:space="preserve"> through configuring SIB32 or not.</w:t>
            </w:r>
            <w:bookmarkEnd w:id="1"/>
          </w:p>
          <w:p w14:paraId="0BB41B6B" w14:textId="14B0D5C9" w:rsidR="003705BC" w:rsidRPr="00920198" w:rsidRDefault="00CD3B37" w:rsidP="00CD3B37">
            <w:pPr>
              <w:pStyle w:val="ListParagraph"/>
              <w:ind w:left="0"/>
              <w:rPr>
                <w:rFonts w:eastAsia="MS Mincho"/>
                <w:bCs/>
                <w:lang w:eastAsia="ja-JP"/>
              </w:rPr>
            </w:pPr>
            <w:r w:rsidRPr="00096879">
              <w:rPr>
                <w:rFonts w:ascii="Times New Roman" w:eastAsia="MS Mincho" w:hAnsi="Times New Roman"/>
                <w:bCs/>
                <w:sz w:val="20"/>
                <w:szCs w:val="20"/>
                <w:lang w:eastAsia="ja-JP"/>
              </w:rPr>
              <w:t xml:space="preserve">We think that a UE may </w:t>
            </w:r>
            <w:r w:rsidRPr="00BE6794">
              <w:rPr>
                <w:rFonts w:ascii="Times New Roman" w:eastAsia="MS Mincho" w:hAnsi="Times New Roman"/>
                <w:b/>
                <w:sz w:val="20"/>
                <w:szCs w:val="20"/>
                <w:u w:val="single"/>
                <w:lang w:eastAsia="ja-JP"/>
              </w:rPr>
              <w:t>only</w:t>
            </w:r>
            <w:r w:rsidRPr="00096879">
              <w:rPr>
                <w:rFonts w:ascii="Times New Roman" w:eastAsia="MS Mincho" w:hAnsi="Times New Roman"/>
                <w:bCs/>
                <w:sz w:val="20"/>
                <w:szCs w:val="20"/>
                <w:lang w:eastAsia="ja-JP"/>
              </w:rPr>
              <w:t xml:space="preserve"> use discontinuous coverage if SIB32 is signal</w:t>
            </w:r>
            <w:r>
              <w:rPr>
                <w:rFonts w:ascii="Times New Roman" w:eastAsia="MS Mincho" w:hAnsi="Times New Roman"/>
                <w:bCs/>
                <w:sz w:val="20"/>
                <w:szCs w:val="20"/>
                <w:lang w:eastAsia="ja-JP"/>
              </w:rPr>
              <w:t>l</w:t>
            </w:r>
            <w:r w:rsidRPr="00096879">
              <w:rPr>
                <w:rFonts w:ascii="Times New Roman" w:eastAsia="MS Mincho" w:hAnsi="Times New Roman"/>
                <w:bCs/>
                <w:sz w:val="20"/>
                <w:szCs w:val="20"/>
                <w:lang w:eastAsia="ja-JP"/>
              </w:rPr>
              <w:t xml:space="preserve">ed, otherwise the UE shall not be allowed </w:t>
            </w:r>
            <w:r w:rsidR="001614CA">
              <w:rPr>
                <w:rFonts w:ascii="Times New Roman" w:eastAsia="MS Mincho" w:hAnsi="Times New Roman"/>
                <w:bCs/>
                <w:sz w:val="20"/>
                <w:szCs w:val="20"/>
                <w:lang w:eastAsia="ja-JP"/>
              </w:rPr>
              <w:t>to sleep</w:t>
            </w:r>
            <w:r w:rsidR="00ED627F">
              <w:rPr>
                <w:rFonts w:ascii="Times New Roman" w:eastAsia="MS Mincho" w:hAnsi="Times New Roman"/>
                <w:bCs/>
                <w:sz w:val="20"/>
                <w:szCs w:val="20"/>
                <w:lang w:eastAsia="ja-JP"/>
              </w:rPr>
              <w:t xml:space="preserve">. </w:t>
            </w:r>
          </w:p>
        </w:tc>
      </w:tr>
      <w:tr w:rsidR="003705BC" w:rsidRPr="0019077C" w14:paraId="14CCD9E0" w14:textId="77777777" w:rsidTr="003364B6">
        <w:trPr>
          <w:trHeight w:val="127"/>
        </w:trPr>
        <w:tc>
          <w:tcPr>
            <w:tcW w:w="2595" w:type="dxa"/>
            <w:shd w:val="clear" w:color="auto" w:fill="auto"/>
          </w:tcPr>
          <w:p w14:paraId="07A211CC" w14:textId="3ED6DD83" w:rsidR="003705BC" w:rsidRPr="00B73DFD" w:rsidRDefault="00F953CF" w:rsidP="00E776A5">
            <w:pPr>
              <w:rPr>
                <w:rFonts w:eastAsia="DengXian"/>
                <w:bCs/>
                <w:lang w:eastAsia="zh-CN"/>
              </w:rPr>
            </w:pPr>
            <w:r>
              <w:rPr>
                <w:rFonts w:eastAsia="DengXian" w:hint="eastAsia"/>
                <w:bCs/>
                <w:lang w:eastAsia="zh-CN"/>
              </w:rPr>
              <w:t>Z</w:t>
            </w:r>
            <w:r>
              <w:rPr>
                <w:rFonts w:eastAsia="DengXian"/>
                <w:bCs/>
                <w:lang w:eastAsia="zh-CN"/>
              </w:rPr>
              <w:t>TE</w:t>
            </w:r>
          </w:p>
        </w:tc>
        <w:tc>
          <w:tcPr>
            <w:tcW w:w="1755" w:type="dxa"/>
          </w:tcPr>
          <w:p w14:paraId="6F9180D2" w14:textId="77777777" w:rsidR="003705BC" w:rsidRPr="00B73DFD" w:rsidRDefault="003705BC" w:rsidP="00E776A5">
            <w:pPr>
              <w:rPr>
                <w:rFonts w:eastAsia="DengXian"/>
                <w:bCs/>
                <w:lang w:eastAsia="zh-CN"/>
              </w:rPr>
            </w:pPr>
          </w:p>
        </w:tc>
        <w:tc>
          <w:tcPr>
            <w:tcW w:w="5246" w:type="dxa"/>
            <w:shd w:val="clear" w:color="auto" w:fill="auto"/>
          </w:tcPr>
          <w:p w14:paraId="3C07DD98" w14:textId="1CC9A05C" w:rsidR="003705BC" w:rsidRPr="00F953CF" w:rsidRDefault="00F953CF" w:rsidP="00E776A5">
            <w:pPr>
              <w:rPr>
                <w:bCs/>
                <w:lang w:eastAsia="zh-CN"/>
              </w:rPr>
            </w:pPr>
            <w:r>
              <w:rPr>
                <w:rFonts w:hint="eastAsia"/>
                <w:bCs/>
                <w:lang w:eastAsia="zh-CN"/>
              </w:rPr>
              <w:t>C</w:t>
            </w:r>
            <w:r>
              <w:rPr>
                <w:bCs/>
                <w:lang w:eastAsia="zh-CN"/>
              </w:rPr>
              <w:t>an agree with Ericsson for the mentioned issue.</w:t>
            </w:r>
          </w:p>
        </w:tc>
      </w:tr>
      <w:tr w:rsidR="002915F8" w:rsidRPr="0019077C" w14:paraId="2775B63E" w14:textId="77777777" w:rsidTr="003364B6">
        <w:trPr>
          <w:trHeight w:val="132"/>
        </w:trPr>
        <w:tc>
          <w:tcPr>
            <w:tcW w:w="2595" w:type="dxa"/>
            <w:shd w:val="clear" w:color="auto" w:fill="auto"/>
          </w:tcPr>
          <w:p w14:paraId="11CF2F0F" w14:textId="3422391E" w:rsidR="002915F8" w:rsidRPr="006A2C0E" w:rsidRDefault="002915F8" w:rsidP="002915F8">
            <w:pPr>
              <w:rPr>
                <w:rFonts w:eastAsia="DengXian"/>
                <w:bCs/>
                <w:lang w:eastAsia="zh-CN"/>
              </w:rPr>
            </w:pPr>
            <w:r>
              <w:rPr>
                <w:rFonts w:eastAsia="SimSun"/>
                <w:bCs/>
                <w:lang w:eastAsia="zh-CN"/>
              </w:rPr>
              <w:t>Nokia</w:t>
            </w:r>
          </w:p>
        </w:tc>
        <w:tc>
          <w:tcPr>
            <w:tcW w:w="1755" w:type="dxa"/>
          </w:tcPr>
          <w:p w14:paraId="544D0D44" w14:textId="0D5EFF40" w:rsidR="002915F8" w:rsidRPr="006A2C0E" w:rsidRDefault="002915F8" w:rsidP="002915F8">
            <w:pPr>
              <w:rPr>
                <w:rFonts w:eastAsia="DengXian"/>
                <w:bCs/>
                <w:lang w:eastAsia="zh-CN"/>
              </w:rPr>
            </w:pPr>
          </w:p>
        </w:tc>
        <w:tc>
          <w:tcPr>
            <w:tcW w:w="5246" w:type="dxa"/>
            <w:shd w:val="clear" w:color="auto" w:fill="auto"/>
          </w:tcPr>
          <w:p w14:paraId="3ECA2E34" w14:textId="77777777" w:rsidR="002915F8" w:rsidRDefault="002915F8" w:rsidP="002915F8">
            <w:pPr>
              <w:rPr>
                <w:bCs/>
              </w:rPr>
            </w:pPr>
            <w:r w:rsidRPr="00F80F2A">
              <w:rPr>
                <w:rFonts w:eastAsia="SimSun"/>
                <w:bCs/>
                <w:lang w:eastAsia="zh-CN"/>
              </w:rPr>
              <w:t>The proposed SAI is useful, but also leads to a large payload</w:t>
            </w:r>
            <w:r>
              <w:rPr>
                <w:rFonts w:eastAsia="SimSun"/>
                <w:bCs/>
                <w:lang w:eastAsia="zh-CN"/>
              </w:rPr>
              <w:t xml:space="preserve"> (EFC example): 205 (SGP4) + 20 (</w:t>
            </w:r>
            <w:r w:rsidRPr="00444D2A">
              <w:rPr>
                <w:bCs/>
              </w:rPr>
              <w:t>t-ServiceStart-r17</w:t>
            </w:r>
            <w:r>
              <w:rPr>
                <w:bCs/>
              </w:rPr>
              <w:t>) + 46 (reference point + radius) + 8 (satellite/beam ID) = 279 bits.</w:t>
            </w:r>
          </w:p>
          <w:p w14:paraId="6D5B4479" w14:textId="77777777" w:rsidR="002915F8" w:rsidRDefault="002915F8" w:rsidP="002915F8">
            <w:pPr>
              <w:rPr>
                <w:rFonts w:eastAsia="MS Mincho"/>
                <w:bCs/>
                <w:lang w:eastAsia="ja-JP"/>
              </w:rPr>
            </w:pPr>
            <w:r>
              <w:rPr>
                <w:rFonts w:eastAsia="MS Mincho"/>
                <w:bCs/>
                <w:lang w:eastAsia="ja-JP"/>
              </w:rPr>
              <w:t xml:space="preserve">NB-IoT has a maximum SIB size of 680 bits </w:t>
            </w:r>
            <w:proofErr w:type="gramStart"/>
            <w:r>
              <w:rPr>
                <w:rFonts w:eastAsia="MS Mincho"/>
                <w:bCs/>
                <w:lang w:eastAsia="ja-JP"/>
              </w:rPr>
              <w:t>i.e.</w:t>
            </w:r>
            <w:proofErr w:type="gramEnd"/>
            <w:r>
              <w:rPr>
                <w:rFonts w:eastAsia="MS Mincho"/>
                <w:bCs/>
                <w:lang w:eastAsia="ja-JP"/>
              </w:rPr>
              <w:t xml:space="preserve"> just 2 sets of SAI can fit. </w:t>
            </w:r>
          </w:p>
          <w:p w14:paraId="2B02DA19" w14:textId="615ED003" w:rsidR="002915F8" w:rsidRPr="006A2C0E" w:rsidRDefault="002915F8" w:rsidP="002915F8">
            <w:pPr>
              <w:rPr>
                <w:rFonts w:eastAsia="DengXian"/>
                <w:bCs/>
                <w:lang w:eastAsia="zh-CN"/>
              </w:rPr>
            </w:pPr>
            <w:r>
              <w:rPr>
                <w:rFonts w:eastAsia="MS Mincho"/>
                <w:bCs/>
                <w:lang w:eastAsia="ja-JP"/>
              </w:rPr>
              <w:t>There may be a need for RAN2 to investigate segmentation of the SIB32</w:t>
            </w:r>
          </w:p>
        </w:tc>
      </w:tr>
      <w:tr w:rsidR="003705BC" w:rsidRPr="0019077C" w14:paraId="0A3BBB88" w14:textId="77777777" w:rsidTr="003364B6">
        <w:trPr>
          <w:trHeight w:val="127"/>
        </w:trPr>
        <w:tc>
          <w:tcPr>
            <w:tcW w:w="2595" w:type="dxa"/>
            <w:shd w:val="clear" w:color="auto" w:fill="auto"/>
          </w:tcPr>
          <w:p w14:paraId="69DD3519" w14:textId="77777777" w:rsidR="003705BC" w:rsidRPr="00314C0C" w:rsidRDefault="003705BC" w:rsidP="00E776A5">
            <w:pPr>
              <w:rPr>
                <w:rFonts w:eastAsia="MS Mincho"/>
                <w:bCs/>
                <w:lang w:eastAsia="ja-JP"/>
              </w:rPr>
            </w:pPr>
          </w:p>
        </w:tc>
        <w:tc>
          <w:tcPr>
            <w:tcW w:w="1755" w:type="dxa"/>
          </w:tcPr>
          <w:p w14:paraId="664AF258" w14:textId="77777777" w:rsidR="003705BC" w:rsidRPr="00314C0C" w:rsidRDefault="003705BC" w:rsidP="00E776A5">
            <w:pPr>
              <w:rPr>
                <w:rFonts w:eastAsia="MS Mincho"/>
                <w:bCs/>
                <w:lang w:eastAsia="ja-JP"/>
              </w:rPr>
            </w:pPr>
          </w:p>
        </w:tc>
        <w:tc>
          <w:tcPr>
            <w:tcW w:w="5246" w:type="dxa"/>
            <w:shd w:val="clear" w:color="auto" w:fill="auto"/>
          </w:tcPr>
          <w:p w14:paraId="64401A3E" w14:textId="77777777" w:rsidR="003705BC" w:rsidRPr="00314C0C" w:rsidRDefault="003705BC" w:rsidP="00E776A5">
            <w:pPr>
              <w:rPr>
                <w:rFonts w:eastAsia="MS Mincho"/>
                <w:bCs/>
                <w:lang w:eastAsia="ja-JP"/>
              </w:rPr>
            </w:pPr>
          </w:p>
        </w:tc>
      </w:tr>
      <w:tr w:rsidR="003705BC" w:rsidRPr="0019077C" w14:paraId="7E3AC2A4" w14:textId="77777777" w:rsidTr="003364B6">
        <w:trPr>
          <w:trHeight w:val="127"/>
        </w:trPr>
        <w:tc>
          <w:tcPr>
            <w:tcW w:w="2595" w:type="dxa"/>
            <w:shd w:val="clear" w:color="auto" w:fill="auto"/>
          </w:tcPr>
          <w:p w14:paraId="3095FF50" w14:textId="77777777" w:rsidR="003705BC" w:rsidRPr="00314C0C" w:rsidRDefault="003705BC" w:rsidP="00E776A5">
            <w:pPr>
              <w:rPr>
                <w:rFonts w:eastAsia="MS Mincho"/>
                <w:bCs/>
                <w:lang w:eastAsia="ja-JP"/>
              </w:rPr>
            </w:pPr>
          </w:p>
        </w:tc>
        <w:tc>
          <w:tcPr>
            <w:tcW w:w="1755" w:type="dxa"/>
          </w:tcPr>
          <w:p w14:paraId="05706EAB" w14:textId="77777777" w:rsidR="003705BC" w:rsidRPr="00314C0C" w:rsidRDefault="003705BC" w:rsidP="00E776A5">
            <w:pPr>
              <w:rPr>
                <w:rFonts w:eastAsia="MS Mincho"/>
                <w:bCs/>
                <w:lang w:eastAsia="ja-JP"/>
              </w:rPr>
            </w:pPr>
          </w:p>
        </w:tc>
        <w:tc>
          <w:tcPr>
            <w:tcW w:w="5246" w:type="dxa"/>
            <w:shd w:val="clear" w:color="auto" w:fill="auto"/>
          </w:tcPr>
          <w:p w14:paraId="455237FD" w14:textId="77777777" w:rsidR="003705BC" w:rsidRPr="00314C0C" w:rsidRDefault="003705BC" w:rsidP="00E776A5">
            <w:pPr>
              <w:rPr>
                <w:rFonts w:eastAsia="MS Mincho"/>
                <w:bCs/>
                <w:lang w:eastAsia="ja-JP"/>
              </w:rPr>
            </w:pPr>
          </w:p>
        </w:tc>
      </w:tr>
      <w:tr w:rsidR="003705BC" w:rsidRPr="0019077C" w14:paraId="3E41DC6B" w14:textId="77777777" w:rsidTr="003364B6">
        <w:trPr>
          <w:trHeight w:val="132"/>
        </w:trPr>
        <w:tc>
          <w:tcPr>
            <w:tcW w:w="2595" w:type="dxa"/>
            <w:shd w:val="clear" w:color="auto" w:fill="auto"/>
          </w:tcPr>
          <w:p w14:paraId="2F4A16B3" w14:textId="77777777" w:rsidR="003705BC" w:rsidRPr="00314C0C" w:rsidRDefault="003705BC" w:rsidP="00E776A5">
            <w:pPr>
              <w:rPr>
                <w:rFonts w:eastAsia="MS Mincho"/>
                <w:bCs/>
                <w:lang w:eastAsia="ja-JP"/>
              </w:rPr>
            </w:pPr>
          </w:p>
        </w:tc>
        <w:tc>
          <w:tcPr>
            <w:tcW w:w="1755" w:type="dxa"/>
          </w:tcPr>
          <w:p w14:paraId="48559417" w14:textId="77777777" w:rsidR="003705BC" w:rsidRPr="00314C0C" w:rsidRDefault="003705BC" w:rsidP="00E776A5">
            <w:pPr>
              <w:rPr>
                <w:rFonts w:eastAsia="MS Mincho"/>
                <w:bCs/>
                <w:lang w:eastAsia="ja-JP"/>
              </w:rPr>
            </w:pPr>
          </w:p>
        </w:tc>
        <w:tc>
          <w:tcPr>
            <w:tcW w:w="5246" w:type="dxa"/>
            <w:shd w:val="clear" w:color="auto" w:fill="auto"/>
          </w:tcPr>
          <w:p w14:paraId="161EFFA3" w14:textId="77777777" w:rsidR="003705BC" w:rsidRPr="00314C0C" w:rsidRDefault="003705BC" w:rsidP="00E776A5">
            <w:pPr>
              <w:rPr>
                <w:rFonts w:eastAsia="MS Mincho"/>
                <w:bCs/>
                <w:lang w:eastAsia="ja-JP"/>
              </w:rPr>
            </w:pPr>
          </w:p>
        </w:tc>
      </w:tr>
      <w:tr w:rsidR="003705BC" w:rsidRPr="0019077C" w14:paraId="5BB9C8D7" w14:textId="77777777" w:rsidTr="003364B6">
        <w:trPr>
          <w:trHeight w:val="127"/>
        </w:trPr>
        <w:tc>
          <w:tcPr>
            <w:tcW w:w="2595" w:type="dxa"/>
            <w:shd w:val="clear" w:color="auto" w:fill="auto"/>
          </w:tcPr>
          <w:p w14:paraId="7FB1C44B" w14:textId="77777777" w:rsidR="003705BC" w:rsidRPr="00314C0C" w:rsidRDefault="003705BC" w:rsidP="00E776A5">
            <w:pPr>
              <w:rPr>
                <w:rFonts w:eastAsia="MS Mincho"/>
                <w:bCs/>
                <w:lang w:eastAsia="ja-JP"/>
              </w:rPr>
            </w:pPr>
          </w:p>
        </w:tc>
        <w:tc>
          <w:tcPr>
            <w:tcW w:w="1755" w:type="dxa"/>
          </w:tcPr>
          <w:p w14:paraId="61C45FC3" w14:textId="77777777" w:rsidR="003705BC" w:rsidRPr="00314C0C" w:rsidRDefault="003705BC" w:rsidP="00E776A5">
            <w:pPr>
              <w:rPr>
                <w:rFonts w:eastAsia="MS Mincho"/>
                <w:bCs/>
                <w:lang w:eastAsia="ja-JP"/>
              </w:rPr>
            </w:pPr>
          </w:p>
        </w:tc>
        <w:tc>
          <w:tcPr>
            <w:tcW w:w="5246" w:type="dxa"/>
            <w:shd w:val="clear" w:color="auto" w:fill="auto"/>
          </w:tcPr>
          <w:p w14:paraId="459AB90C" w14:textId="77777777" w:rsidR="003705BC" w:rsidRPr="00314C0C" w:rsidRDefault="003705BC" w:rsidP="00E776A5">
            <w:pPr>
              <w:rPr>
                <w:rFonts w:eastAsia="MS Mincho"/>
                <w:bCs/>
                <w:lang w:eastAsia="ja-JP"/>
              </w:rPr>
            </w:pPr>
          </w:p>
        </w:tc>
      </w:tr>
    </w:tbl>
    <w:p w14:paraId="28677066" w14:textId="193FDAC7" w:rsidR="003705BC" w:rsidRDefault="003705BC" w:rsidP="003705BC">
      <w:pPr>
        <w:pStyle w:val="Doc-text2"/>
      </w:pPr>
    </w:p>
    <w:p w14:paraId="41B8CA20" w14:textId="77777777" w:rsidR="00250FFC" w:rsidRPr="003705BC" w:rsidRDefault="00250FFC" w:rsidP="003705BC">
      <w:pPr>
        <w:pStyle w:val="Doc-text2"/>
      </w:pPr>
    </w:p>
    <w:p w14:paraId="772DC975" w14:textId="54D44A96" w:rsidR="000722AC" w:rsidRDefault="000722AC" w:rsidP="00803B3B">
      <w:pPr>
        <w:pStyle w:val="Heading1"/>
        <w:numPr>
          <w:ilvl w:val="0"/>
          <w:numId w:val="13"/>
        </w:numPr>
        <w:pBdr>
          <w:top w:val="single" w:sz="12" w:space="5" w:color="auto"/>
        </w:pBdr>
        <w:tabs>
          <w:tab w:val="clear" w:pos="720"/>
          <w:tab w:val="num" w:pos="360"/>
          <w:tab w:val="left" w:pos="426"/>
        </w:tabs>
        <w:ind w:hanging="720"/>
      </w:pPr>
      <w:r>
        <w:t>ASN1 proposals</w:t>
      </w:r>
      <w:r w:rsidR="00E34F40">
        <w:t xml:space="preserve"> (TN)</w:t>
      </w:r>
    </w:p>
    <w:p w14:paraId="54FFAD56" w14:textId="595F64BF" w:rsidR="00803B3B" w:rsidRPr="00803B3B" w:rsidRDefault="00803B3B" w:rsidP="00803B3B">
      <w:pPr>
        <w:pStyle w:val="Doc-title"/>
      </w:pPr>
    </w:p>
    <w:p w14:paraId="6546043D" w14:textId="1A0D5E7E" w:rsidR="003908C3" w:rsidRDefault="003908C3" w:rsidP="003908C3">
      <w:r w:rsidRPr="005F7B3D">
        <w:t xml:space="preserve"> </w:t>
      </w:r>
      <w:r w:rsidR="00E34F40">
        <w:t>The following structure is based on an acceptance of all proposals of R2-2206</w:t>
      </w:r>
      <w:r w:rsidR="00A20576">
        <w:t>160.</w:t>
      </w:r>
    </w:p>
    <w:p w14:paraId="1C9200E8" w14:textId="77777777" w:rsidR="00A20576" w:rsidRPr="005F7B3D" w:rsidRDefault="00A20576" w:rsidP="003908C3"/>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908C3" w:rsidRPr="005F7B3D" w14:paraId="14DD3110" w14:textId="77777777" w:rsidTr="00ED28DE">
        <w:tc>
          <w:tcPr>
            <w:tcW w:w="9026" w:type="dxa"/>
            <w:shd w:val="clear" w:color="auto" w:fill="auto"/>
            <w:tcMar>
              <w:top w:w="100" w:type="dxa"/>
              <w:left w:w="100" w:type="dxa"/>
              <w:bottom w:w="100" w:type="dxa"/>
              <w:right w:w="100" w:type="dxa"/>
            </w:tcMar>
          </w:tcPr>
          <w:p w14:paraId="5D3BE4E2" w14:textId="1A55D472" w:rsidR="005F7B3D" w:rsidRPr="006E68B8" w:rsidRDefault="005F7B3D" w:rsidP="005F7B3D">
            <w:r w:rsidRPr="006E68B8">
              <w:t>-- ASN1START</w:t>
            </w:r>
          </w:p>
          <w:p w14:paraId="16FCDF7D"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SystemInformationBlockType32-r</w:t>
            </w:r>
            <w:proofErr w:type="gramStart"/>
            <w:r w:rsidRPr="00250FFC">
              <w:rPr>
                <w:rFonts w:eastAsia="Courier New"/>
                <w:color w:val="0000CC"/>
                <w:sz w:val="16"/>
                <w:szCs w:val="16"/>
              </w:rPr>
              <w:t>17 ::=</w:t>
            </w:r>
            <w:proofErr w:type="gramEnd"/>
            <w:r w:rsidRPr="00250FFC">
              <w:rPr>
                <w:rFonts w:eastAsia="Courier New"/>
                <w:color w:val="0000CC"/>
                <w:sz w:val="16"/>
                <w:szCs w:val="16"/>
              </w:rPr>
              <w:t xml:space="preserve"> SEQUENCE {</w:t>
            </w:r>
            <w:r w:rsidRPr="00250FFC">
              <w:rPr>
                <w:rFonts w:eastAsia="Courier New"/>
                <w:color w:val="0000CC"/>
                <w:sz w:val="16"/>
                <w:szCs w:val="16"/>
              </w:rPr>
              <w:br/>
              <w:t xml:space="preserve">    satelliteInfoList-r17         </w:t>
            </w:r>
            <w:proofErr w:type="spellStart"/>
            <w:r w:rsidRPr="00250FFC">
              <w:rPr>
                <w:rFonts w:eastAsia="Courier New"/>
                <w:color w:val="0000CC"/>
                <w:sz w:val="16"/>
                <w:szCs w:val="16"/>
              </w:rPr>
              <w:t>SatelliteInfoList-r17</w:t>
            </w:r>
            <w:proofErr w:type="spellEnd"/>
            <w:r w:rsidRPr="00250FFC">
              <w:rPr>
                <w:rFonts w:eastAsia="Courier New"/>
                <w:color w:val="0000CC"/>
                <w:sz w:val="16"/>
                <w:szCs w:val="16"/>
              </w:rPr>
              <w:t xml:space="preserve">   </w:t>
            </w:r>
            <w:r w:rsidRPr="00250FFC">
              <w:rPr>
                <w:rFonts w:eastAsia="Courier New"/>
                <w:color w:val="0000CC"/>
                <w:sz w:val="16"/>
                <w:szCs w:val="16"/>
              </w:rPr>
              <w:tab/>
            </w:r>
            <w:r w:rsidRPr="00250FFC">
              <w:rPr>
                <w:rFonts w:eastAsia="Courier New"/>
                <w:color w:val="0000CC"/>
                <w:sz w:val="16"/>
                <w:szCs w:val="16"/>
              </w:rPr>
              <w:tab/>
              <w:t>OPTIONAL,   -- Need OR</w:t>
            </w:r>
          </w:p>
          <w:p w14:paraId="7E1669CA"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 xml:space="preserve">    </w:t>
            </w:r>
            <w:proofErr w:type="spellStart"/>
            <w:r w:rsidRPr="00250FFC">
              <w:rPr>
                <w:rFonts w:eastAsia="Courier New"/>
                <w:color w:val="0000CC"/>
                <w:sz w:val="16"/>
                <w:szCs w:val="16"/>
              </w:rPr>
              <w:t>nonCriticalExtension</w:t>
            </w:r>
            <w:proofErr w:type="spellEnd"/>
            <w:r w:rsidRPr="00250FFC">
              <w:rPr>
                <w:rFonts w:eastAsia="Courier New"/>
                <w:color w:val="0000CC"/>
                <w:sz w:val="16"/>
                <w:szCs w:val="16"/>
              </w:rPr>
              <w:t xml:space="preserve"> </w:t>
            </w:r>
            <w:r w:rsidRPr="00250FFC">
              <w:rPr>
                <w:rFonts w:eastAsia="Courier New"/>
                <w:color w:val="0000CC"/>
                <w:sz w:val="16"/>
                <w:szCs w:val="16"/>
              </w:rPr>
              <w:tab/>
              <w:t xml:space="preserve">    SEQUENCE </w:t>
            </w:r>
            <w:proofErr w:type="gramStart"/>
            <w:r w:rsidRPr="00250FFC">
              <w:rPr>
                <w:rFonts w:eastAsia="Courier New"/>
                <w:color w:val="0000CC"/>
                <w:sz w:val="16"/>
                <w:szCs w:val="16"/>
              </w:rPr>
              <w:t xml:space="preserve">{}   </w:t>
            </w:r>
            <w:proofErr w:type="gramEnd"/>
            <w:r w:rsidRPr="00250FFC">
              <w:rPr>
                <w:rFonts w:eastAsia="Courier New"/>
                <w:color w:val="0000CC"/>
                <w:sz w:val="16"/>
                <w:szCs w:val="16"/>
              </w:rPr>
              <w:t xml:space="preserve">            </w:t>
            </w:r>
            <w:r w:rsidRPr="00250FFC">
              <w:rPr>
                <w:rFonts w:eastAsia="Courier New"/>
                <w:color w:val="0000CC"/>
                <w:sz w:val="16"/>
                <w:szCs w:val="16"/>
              </w:rPr>
              <w:tab/>
              <w:t>OPTIONAL,</w:t>
            </w:r>
            <w:r w:rsidRPr="00250FFC">
              <w:rPr>
                <w:rFonts w:eastAsia="Courier New"/>
                <w:color w:val="0000CC"/>
                <w:sz w:val="16"/>
                <w:szCs w:val="16"/>
              </w:rPr>
              <w:br/>
              <w:t xml:space="preserve">    ...</w:t>
            </w:r>
            <w:r w:rsidRPr="00250FFC">
              <w:rPr>
                <w:rFonts w:eastAsia="Courier New"/>
                <w:color w:val="0000CC"/>
                <w:sz w:val="16"/>
                <w:szCs w:val="16"/>
              </w:rPr>
              <w:br/>
              <w:t>}</w:t>
            </w:r>
          </w:p>
          <w:p w14:paraId="3CE5711B" w14:textId="77777777" w:rsidR="00250FFC" w:rsidRPr="00250FFC" w:rsidRDefault="00250FFC" w:rsidP="00250FFC">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SatelliteInfoList-r</w:t>
            </w:r>
            <w:proofErr w:type="gramStart"/>
            <w:r w:rsidRPr="00250FFC">
              <w:rPr>
                <w:rFonts w:eastAsia="Courier New"/>
                <w:color w:val="0000CC"/>
                <w:sz w:val="16"/>
                <w:szCs w:val="16"/>
              </w:rPr>
              <w:t>17 ::=</w:t>
            </w:r>
            <w:proofErr w:type="gramEnd"/>
            <w:r w:rsidRPr="00250FFC">
              <w:rPr>
                <w:rFonts w:eastAsia="Courier New"/>
                <w:color w:val="0000CC"/>
                <w:sz w:val="16"/>
                <w:szCs w:val="16"/>
              </w:rPr>
              <w:t xml:space="preserve"> SEQUENCE (SIZE (1..maxSat-r17)) OF SatelliteInfo-r17</w:t>
            </w:r>
          </w:p>
          <w:p w14:paraId="69C3C8D7" w14:textId="77777777" w:rsidR="00250FFC" w:rsidRPr="00250FFC" w:rsidRDefault="00250FFC" w:rsidP="005F7B3D">
            <w:pPr>
              <w:rPr>
                <w:rFonts w:eastAsia="Courier New"/>
                <w:color w:val="0000CC"/>
                <w:sz w:val="16"/>
                <w:szCs w:val="16"/>
              </w:rPr>
            </w:pPr>
          </w:p>
          <w:p w14:paraId="5DC88BDD" w14:textId="6A6CA102" w:rsidR="005F7B3D" w:rsidRPr="005F7B3D" w:rsidRDefault="005F7B3D" w:rsidP="005F7B3D">
            <w:pPr>
              <w:widowControl w:val="0"/>
              <w:spacing w:before="240" w:after="240" w:line="276" w:lineRule="auto"/>
              <w:rPr>
                <w:rFonts w:eastAsia="Courier New"/>
                <w:color w:val="0000CC"/>
                <w:sz w:val="16"/>
                <w:szCs w:val="16"/>
              </w:rPr>
            </w:pPr>
            <w:r w:rsidRPr="00250FFC">
              <w:rPr>
                <w:rFonts w:eastAsia="Courier New"/>
                <w:color w:val="0000CC"/>
                <w:sz w:val="16"/>
                <w:szCs w:val="16"/>
              </w:rPr>
              <w:t>SatelliteInfo-r</w:t>
            </w:r>
            <w:proofErr w:type="gramStart"/>
            <w:r w:rsidRPr="00250FFC">
              <w:rPr>
                <w:rFonts w:eastAsia="Courier New"/>
                <w:color w:val="0000CC"/>
                <w:sz w:val="16"/>
                <w:szCs w:val="16"/>
              </w:rPr>
              <w:t>17 ::=</w:t>
            </w:r>
            <w:proofErr w:type="gramEnd"/>
            <w:r w:rsidRPr="00250FFC">
              <w:rPr>
                <w:rFonts w:eastAsia="Courier New"/>
                <w:color w:val="0000CC"/>
                <w:sz w:val="16"/>
                <w:szCs w:val="16"/>
              </w:rPr>
              <w:t xml:space="preserve"> SEQUENCE {</w:t>
            </w:r>
            <w:r w:rsidRPr="00250FFC">
              <w:rPr>
                <w:rFonts w:eastAsia="Courier New"/>
                <w:color w:val="0000CC"/>
                <w:sz w:val="16"/>
                <w:szCs w:val="16"/>
              </w:rPr>
              <w:br/>
              <w:t xml:space="preserve">    satelliteSAI-r17 </w:t>
            </w:r>
            <w:r w:rsidRPr="00250FFC">
              <w:rPr>
                <w:rFonts w:eastAsia="Courier New"/>
                <w:color w:val="0000CC"/>
                <w:sz w:val="16"/>
                <w:szCs w:val="16"/>
              </w:rPr>
              <w:tab/>
            </w:r>
            <w:r w:rsidRPr="00250FFC">
              <w:rPr>
                <w:rFonts w:eastAsia="Courier New"/>
                <w:color w:val="0000CC"/>
                <w:sz w:val="16"/>
                <w:szCs w:val="16"/>
              </w:rPr>
              <w:tab/>
            </w:r>
            <w:r w:rsidRPr="00250FFC">
              <w:rPr>
                <w:rFonts w:eastAsia="Courier New"/>
                <w:color w:val="0000CC"/>
                <w:sz w:val="16"/>
                <w:szCs w:val="16"/>
              </w:rPr>
              <w:tab/>
              <w:t>CHOICE {</w:t>
            </w:r>
            <w:r w:rsidRPr="00250FFC">
              <w:rPr>
                <w:rFonts w:eastAsia="Courier New"/>
                <w:color w:val="0000CC"/>
                <w:sz w:val="16"/>
                <w:szCs w:val="16"/>
              </w:rPr>
              <w:br/>
              <w:t xml:space="preserve">    sgp4EphemerisParameters-r17</w:t>
            </w:r>
            <w:r w:rsidRPr="00250FFC">
              <w:rPr>
                <w:rFonts w:eastAsia="Courier New"/>
                <w:color w:val="0000CC"/>
                <w:sz w:val="16"/>
                <w:szCs w:val="16"/>
              </w:rPr>
              <w:tab/>
            </w:r>
            <w:r w:rsidRPr="00250FFC">
              <w:rPr>
                <w:rFonts w:eastAsia="Courier New"/>
                <w:color w:val="0000CC"/>
                <w:sz w:val="16"/>
                <w:szCs w:val="16"/>
              </w:rPr>
              <w:tab/>
            </w:r>
            <w:proofErr w:type="spellStart"/>
            <w:r w:rsidRPr="00250FFC">
              <w:rPr>
                <w:rFonts w:eastAsia="Courier New"/>
                <w:color w:val="0000CC"/>
                <w:sz w:val="16"/>
                <w:szCs w:val="16"/>
              </w:rPr>
              <w:t>SGP4EphemerisParameters-r17</w:t>
            </w:r>
            <w:proofErr w:type="spellEnd"/>
            <w:r w:rsidRPr="00250FFC">
              <w:rPr>
                <w:rFonts w:eastAsia="Courier New"/>
                <w:color w:val="0000CC"/>
                <w:sz w:val="16"/>
                <w:szCs w:val="16"/>
              </w:rPr>
              <w:t xml:space="preserve">      </w:t>
            </w:r>
            <w:r w:rsidRPr="00250FFC">
              <w:rPr>
                <w:rFonts w:eastAsia="Courier New"/>
                <w:color w:val="0000CC"/>
                <w:sz w:val="16"/>
                <w:szCs w:val="16"/>
              </w:rPr>
              <w:tab/>
            </w:r>
            <w:r w:rsidRPr="005F7B3D">
              <w:rPr>
                <w:rFonts w:eastAsia="Courier New"/>
                <w:color w:val="0000CC"/>
                <w:sz w:val="16"/>
                <w:szCs w:val="16"/>
              </w:rPr>
              <w:br/>
              <w:t xml:space="preserve">    earthFixedCellParameters-r17    </w:t>
            </w:r>
            <w:r w:rsidRPr="005F7B3D">
              <w:rPr>
                <w:rFonts w:eastAsia="Courier New"/>
                <w:color w:val="0000CC"/>
                <w:sz w:val="16"/>
                <w:szCs w:val="16"/>
              </w:rPr>
              <w:tab/>
            </w:r>
            <w:proofErr w:type="spellStart"/>
            <w:r w:rsidRPr="005F7B3D">
              <w:rPr>
                <w:rFonts w:eastAsia="Courier New"/>
                <w:color w:val="0000CC"/>
                <w:sz w:val="16"/>
                <w:szCs w:val="16"/>
              </w:rPr>
              <w:t>EarthFixedCellParameters-r17</w:t>
            </w:r>
            <w:proofErr w:type="spellEnd"/>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br/>
              <w:t xml:space="preserve">    }</w:t>
            </w:r>
          </w:p>
          <w:p w14:paraId="71AA8E59" w14:textId="50159E56"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satelliteID-r17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INTEGER (</w:t>
            </w:r>
            <w:proofErr w:type="gramStart"/>
            <w:r w:rsidRPr="005F7B3D">
              <w:rPr>
                <w:rFonts w:eastAsia="Courier New"/>
                <w:color w:val="0000CC"/>
                <w:sz w:val="16"/>
                <w:szCs w:val="16"/>
              </w:rPr>
              <w:t>0..</w:t>
            </w:r>
            <w:proofErr w:type="gramEnd"/>
            <w:r w:rsidRPr="005F7B3D">
              <w:rPr>
                <w:rFonts w:eastAsia="Courier New"/>
                <w:color w:val="0000CC"/>
                <w:sz w:val="16"/>
                <w:szCs w:val="16"/>
              </w:rPr>
              <w:t>255)</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p>
          <w:p w14:paraId="3723F035" w14:textId="7D3C42CF"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satelliteFootprintParameters-r17 </w:t>
            </w:r>
            <w:r w:rsidRPr="005F7B3D">
              <w:rPr>
                <w:rFonts w:eastAsia="Courier New"/>
                <w:color w:val="0000CC"/>
                <w:sz w:val="16"/>
                <w:szCs w:val="16"/>
              </w:rPr>
              <w:tab/>
            </w:r>
            <w:proofErr w:type="spellStart"/>
            <w:r w:rsidRPr="005F7B3D">
              <w:rPr>
                <w:rFonts w:eastAsia="Courier New"/>
                <w:color w:val="0000CC"/>
                <w:sz w:val="16"/>
                <w:szCs w:val="16"/>
              </w:rPr>
              <w:t>SatelliteFootprintParameters-r17</w:t>
            </w:r>
            <w:proofErr w:type="spellEnd"/>
            <w:r w:rsidRPr="005F7B3D">
              <w:rPr>
                <w:rFonts w:eastAsia="Courier New"/>
                <w:color w:val="0000CC"/>
                <w:sz w:val="16"/>
                <w:szCs w:val="16"/>
              </w:rPr>
              <w:t xml:space="preserve">    </w:t>
            </w:r>
            <w:r w:rsidRPr="005F7B3D">
              <w:rPr>
                <w:rFonts w:eastAsia="Courier New"/>
                <w:color w:val="0000CC"/>
                <w:sz w:val="16"/>
                <w:szCs w:val="16"/>
              </w:rPr>
              <w:tab/>
              <w:t>OPTIONAL,</w:t>
            </w:r>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 xml:space="preserve">       </w:t>
            </w:r>
            <w:r w:rsidRPr="005F7B3D">
              <w:rPr>
                <w:rFonts w:eastAsia="Courier New"/>
                <w:color w:val="0000CC"/>
                <w:sz w:val="16"/>
                <w:szCs w:val="16"/>
              </w:rPr>
              <w:tab/>
              <w:t>OPTIONAL,</w:t>
            </w:r>
            <w:r w:rsidRPr="005F7B3D">
              <w:rPr>
                <w:rFonts w:eastAsia="Courier New"/>
                <w:color w:val="0000CC"/>
                <w:sz w:val="16"/>
                <w:szCs w:val="16"/>
              </w:rPr>
              <w:br/>
              <w:t>}</w:t>
            </w:r>
          </w:p>
          <w:p w14:paraId="78C2EF1A" w14:textId="77777777" w:rsidR="005F7B3D" w:rsidRPr="005F7B3D" w:rsidRDefault="005F7B3D" w:rsidP="005F7B3D">
            <w:pPr>
              <w:widowControl w:val="0"/>
              <w:spacing w:before="240" w:after="240" w:line="276" w:lineRule="auto"/>
              <w:rPr>
                <w:rFonts w:eastAsia="Courier New"/>
                <w:color w:val="0000CC"/>
                <w:sz w:val="16"/>
                <w:szCs w:val="16"/>
              </w:rPr>
            </w:pPr>
          </w:p>
          <w:p w14:paraId="695BAE15"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EarthFixedCellParameters-r</w:t>
            </w:r>
            <w:proofErr w:type="gramStart"/>
            <w:r w:rsidRPr="005F7B3D">
              <w:rPr>
                <w:rFonts w:eastAsia="Courier New"/>
                <w:color w:val="0000CC"/>
                <w:sz w:val="16"/>
                <w:szCs w:val="16"/>
              </w:rPr>
              <w:t>17  :</w:t>
            </w:r>
            <w:proofErr w:type="gramEnd"/>
            <w:r w:rsidRPr="005F7B3D">
              <w:rPr>
                <w:rFonts w:eastAsia="Courier New"/>
                <w:color w:val="0000CC"/>
                <w:sz w:val="16"/>
                <w:szCs w:val="16"/>
              </w:rPr>
              <w:t>:= SEQUENCE {</w:t>
            </w:r>
            <w:r w:rsidRPr="005F7B3D">
              <w:rPr>
                <w:rFonts w:eastAsia="Courier New"/>
                <w:color w:val="0000CC"/>
                <w:sz w:val="16"/>
                <w:szCs w:val="16"/>
              </w:rPr>
              <w:br/>
              <w:t xml:space="preserve">    t-ServiceStart-r17    </w:t>
            </w:r>
            <w:r w:rsidRPr="005F7B3D">
              <w:rPr>
                <w:rFonts w:eastAsia="Courier New"/>
                <w:color w:val="0000CC"/>
                <w:sz w:val="16"/>
                <w:szCs w:val="16"/>
              </w:rPr>
              <w:tab/>
              <w:t xml:space="preserve">   </w:t>
            </w:r>
            <w:r w:rsidRPr="005F7B3D">
              <w:rPr>
                <w:rFonts w:eastAsia="Courier New"/>
                <w:color w:val="0000CC"/>
                <w:sz w:val="16"/>
                <w:szCs w:val="16"/>
              </w:rPr>
              <w:tab/>
              <w:t>SEQUENCE( SIZE (1..10)) OF INTEGER (0..1048575)</w:t>
            </w:r>
            <w:r w:rsidRPr="005F7B3D">
              <w:rPr>
                <w:rFonts w:eastAsia="Courier New"/>
                <w:color w:val="0000CC"/>
                <w:sz w:val="16"/>
                <w:szCs w:val="16"/>
              </w:rPr>
              <w:b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br/>
              <w:t>}</w:t>
            </w:r>
          </w:p>
          <w:p w14:paraId="7D323C5C" w14:textId="77777777" w:rsidR="005F7B3D" w:rsidRPr="005F7B3D" w:rsidRDefault="005F7B3D" w:rsidP="005F7B3D">
            <w:pPr>
              <w:widowControl w:val="0"/>
              <w:spacing w:before="240" w:after="240" w:line="276" w:lineRule="auto"/>
              <w:rPr>
                <w:rFonts w:eastAsia="Courier New"/>
                <w:color w:val="0000CC"/>
                <w:sz w:val="16"/>
                <w:szCs w:val="16"/>
              </w:rPr>
            </w:pPr>
          </w:p>
          <w:p w14:paraId="0B42825F" w14:textId="5C7E85E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SGP4EphemerisParameters-r</w:t>
            </w:r>
            <w:proofErr w:type="gramStart"/>
            <w:r w:rsidRPr="005F7B3D">
              <w:rPr>
                <w:rFonts w:eastAsia="Courier New"/>
                <w:color w:val="0000CC"/>
                <w:sz w:val="16"/>
                <w:szCs w:val="16"/>
              </w:rPr>
              <w:t>17 ::=</w:t>
            </w:r>
            <w:proofErr w:type="gramEnd"/>
            <w:r w:rsidRPr="005F7B3D">
              <w:rPr>
                <w:rFonts w:eastAsia="Courier New"/>
                <w:color w:val="0000CC"/>
                <w:sz w:val="16"/>
                <w:szCs w:val="16"/>
              </w:rPr>
              <w:t xml:space="preserve"> SEQUENCE {</w:t>
            </w:r>
            <w:r w:rsidRPr="005F7B3D">
              <w:rPr>
                <w:rFonts w:eastAsia="Courier New"/>
                <w:color w:val="0000CC"/>
                <w:sz w:val="16"/>
                <w:szCs w:val="16"/>
              </w:rPr>
              <w:br/>
              <w:t xml:space="preserve">    </w:t>
            </w:r>
            <w:r w:rsidRPr="005F7B3D">
              <w:rPr>
                <w:rFonts w:eastAsia="Courier New"/>
                <w:color w:val="0000CC"/>
                <w:sz w:val="16"/>
                <w:szCs w:val="16"/>
              </w:rPr>
              <w:tab/>
              <w:t xml:space="preserve">inclination-r17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periapsis-r17 </w:t>
            </w:r>
            <w:r w:rsidRPr="005F7B3D">
              <w:rPr>
                <w:rFonts w:eastAsia="Courier New"/>
                <w:color w:val="0000CC"/>
                <w:sz w:val="16"/>
                <w:szCs w:val="16"/>
              </w:rPr>
              <w:tab/>
            </w:r>
            <w:r w:rsidRPr="005F7B3D">
              <w:rPr>
                <w:rFonts w:eastAsia="Courier New"/>
                <w:color w:val="0000CC"/>
                <w:sz w:val="16"/>
                <w:szCs w:val="16"/>
              </w:rPr>
              <w:tab/>
              <w:t>INTEGER (0..2097151)</w:t>
            </w:r>
            <w:r w:rsidRPr="005F7B3D">
              <w:rPr>
                <w:rFonts w:eastAsia="Courier New"/>
                <w:color w:val="0000CC"/>
                <w:sz w:val="16"/>
                <w:szCs w:val="16"/>
              </w:rPr>
              <w:br/>
              <w:t xml:space="preserve">    </w:t>
            </w:r>
            <w:r w:rsidRPr="005F7B3D">
              <w:rPr>
                <w:rFonts w:eastAsia="Courier New"/>
                <w:color w:val="0000CC"/>
                <w:sz w:val="16"/>
                <w:szCs w:val="16"/>
              </w:rPr>
              <w:tab/>
              <w:t xml:space="preserve">longitude-r17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r>
            <w:r w:rsidRPr="005F7B3D">
              <w:rPr>
                <w:rFonts w:eastAsia="Courier New"/>
                <w:color w:val="0000CC"/>
                <w:sz w:val="16"/>
                <w:szCs w:val="16"/>
              </w:rPr>
              <w:tab/>
              <w:t xml:space="preserve">anomaly-r17 </w:t>
            </w:r>
            <w:r w:rsidRPr="005F7B3D">
              <w:rPr>
                <w:rFonts w:eastAsia="Courier New"/>
                <w:color w:val="0000CC"/>
                <w:sz w:val="16"/>
                <w:szCs w:val="16"/>
              </w:rPr>
              <w:tab/>
            </w:r>
            <w:r w:rsidRPr="005F7B3D">
              <w:rPr>
                <w:rFonts w:eastAsia="Courier New"/>
                <w:color w:val="0000CC"/>
                <w:sz w:val="16"/>
                <w:szCs w:val="16"/>
              </w:rPr>
              <w:tab/>
              <w:t>INTEGER (0..4194303)</w:t>
            </w:r>
            <w:r w:rsidRPr="005F7B3D">
              <w:rPr>
                <w:rFonts w:eastAsia="Courier New"/>
                <w:color w:val="0000CC"/>
                <w:sz w:val="16"/>
                <w:szCs w:val="16"/>
              </w:rPr>
              <w:br/>
              <w:t xml:space="preserve">    </w:t>
            </w:r>
            <w:r w:rsidRPr="005F7B3D">
              <w:rPr>
                <w:rFonts w:eastAsia="Courier New"/>
                <w:color w:val="0000CC"/>
                <w:sz w:val="16"/>
                <w:szCs w:val="16"/>
              </w:rPr>
              <w:tab/>
              <w:t xml:space="preserve">eccentricity-r17 </w:t>
            </w:r>
            <w:r w:rsidRPr="005F7B3D">
              <w:rPr>
                <w:rFonts w:eastAsia="Courier New"/>
                <w:color w:val="0000CC"/>
                <w:sz w:val="16"/>
                <w:szCs w:val="16"/>
              </w:rPr>
              <w:tab/>
            </w:r>
            <w:r w:rsidRPr="005F7B3D">
              <w:rPr>
                <w:rFonts w:eastAsia="Courier New"/>
                <w:color w:val="0000CC"/>
                <w:sz w:val="16"/>
                <w:szCs w:val="16"/>
              </w:rPr>
              <w:tab/>
              <w:t>INTEGER (0..16777215)</w:t>
            </w:r>
            <w:r w:rsidRPr="005F7B3D">
              <w:rPr>
                <w:rFonts w:eastAsia="Courier New"/>
                <w:color w:val="0000CC"/>
                <w:sz w:val="16"/>
                <w:szCs w:val="16"/>
              </w:rPr>
              <w:br/>
              <w:t xml:space="preserve">    </w:t>
            </w:r>
            <w:r w:rsidRPr="005F7B3D">
              <w:rPr>
                <w:rFonts w:eastAsia="Courier New"/>
                <w:color w:val="0000CC"/>
                <w:sz w:val="16"/>
                <w:szCs w:val="16"/>
              </w:rPr>
              <w:tab/>
              <w:t xml:space="preserve">meanMotion-r17 </w:t>
            </w:r>
            <w:r w:rsidRPr="005F7B3D">
              <w:rPr>
                <w:rFonts w:eastAsia="Courier New"/>
                <w:color w:val="0000CC"/>
                <w:sz w:val="16"/>
                <w:szCs w:val="16"/>
              </w:rPr>
              <w:tab/>
            </w:r>
            <w:r w:rsidRPr="005F7B3D">
              <w:rPr>
                <w:rFonts w:eastAsia="Courier New"/>
                <w:color w:val="0000CC"/>
                <w:sz w:val="16"/>
                <w:szCs w:val="16"/>
              </w:rPr>
              <w:tab/>
              <w:t>INTEGER (0..17179869183)</w:t>
            </w:r>
            <w:r w:rsidRPr="005F7B3D">
              <w:rPr>
                <w:rFonts w:eastAsia="Courier New"/>
                <w:color w:val="0000CC"/>
                <w:sz w:val="16"/>
                <w:szCs w:val="16"/>
              </w:rPr>
              <w:br/>
            </w:r>
            <w:r w:rsidRPr="005F7B3D">
              <w:rPr>
                <w:rFonts w:eastAsia="Courier New"/>
                <w:color w:val="0000CC"/>
                <w:sz w:val="16"/>
                <w:szCs w:val="16"/>
              </w:rPr>
              <w:tab/>
              <w:t>revNoEpoch-r17</w:t>
            </w:r>
            <w:r w:rsidRPr="005F7B3D">
              <w:rPr>
                <w:rFonts w:eastAsia="Courier New"/>
                <w:color w:val="0000CC"/>
                <w:sz w:val="16"/>
                <w:szCs w:val="16"/>
              </w:rPr>
              <w:tab/>
            </w:r>
            <w:r w:rsidRPr="005F7B3D">
              <w:rPr>
                <w:rFonts w:eastAsia="Courier New"/>
                <w:color w:val="0000CC"/>
                <w:sz w:val="16"/>
                <w:szCs w:val="16"/>
              </w:rPr>
              <w:tab/>
              <w:t>INTEGER (0..131071)</w:t>
            </w:r>
            <w:r w:rsidRPr="005F7B3D">
              <w:rPr>
                <w:rFonts w:eastAsia="Courier New"/>
                <w:color w:val="0000CC"/>
                <w:sz w:val="16"/>
                <w:szCs w:val="16"/>
              </w:rPr>
              <w:br/>
              <w:t xml:space="preserve">       </w:t>
            </w:r>
            <w:r w:rsidRPr="005F7B3D">
              <w:rPr>
                <w:rFonts w:eastAsia="Courier New"/>
                <w:color w:val="0000CC"/>
                <w:sz w:val="16"/>
                <w:szCs w:val="16"/>
              </w:rPr>
              <w:tab/>
              <w:t xml:space="preserve">bStar-r17 </w:t>
            </w:r>
            <w:r w:rsidRPr="005F7B3D">
              <w:rPr>
                <w:rFonts w:eastAsia="Courier New"/>
                <w:color w:val="0000CC"/>
                <w:sz w:val="16"/>
                <w:szCs w:val="16"/>
              </w:rPr>
              <w:tab/>
            </w:r>
            <w:r w:rsidRPr="005F7B3D">
              <w:rPr>
                <w:rFonts w:eastAsia="Courier New"/>
                <w:color w:val="0000CC"/>
                <w:sz w:val="16"/>
                <w:szCs w:val="16"/>
              </w:rPr>
              <w:tab/>
            </w:r>
            <w:r w:rsidRPr="005F7B3D">
              <w:rPr>
                <w:rFonts w:eastAsia="Courier New"/>
                <w:color w:val="0000CC"/>
                <w:sz w:val="16"/>
                <w:szCs w:val="16"/>
              </w:rPr>
              <w:tab/>
              <w:t>BIT STRING (23)</w:t>
            </w:r>
            <w:r w:rsidRPr="005F7B3D">
              <w:rPr>
                <w:rFonts w:eastAsia="Courier New"/>
                <w:color w:val="0000CC"/>
                <w:sz w:val="16"/>
                <w:szCs w:val="16"/>
              </w:rPr>
              <w:br/>
              <w:t xml:space="preserve">    </w:t>
            </w:r>
            <w:r w:rsidRPr="005F7B3D">
              <w:rPr>
                <w:rFonts w:eastAsia="Courier New"/>
                <w:color w:val="0000CC"/>
                <w:sz w:val="16"/>
                <w:szCs w:val="16"/>
              </w:rPr>
              <w:tab/>
              <w:t>epoch</w:t>
            </w:r>
            <w:r>
              <w:rPr>
                <w:rFonts w:eastAsia="Courier New"/>
                <w:color w:val="0000CC"/>
                <w:sz w:val="16"/>
                <w:szCs w:val="16"/>
              </w:rPr>
              <w:t>Star</w:t>
            </w:r>
            <w:r w:rsidRPr="005F7B3D">
              <w:rPr>
                <w:rFonts w:eastAsia="Courier New"/>
                <w:color w:val="0000CC"/>
                <w:sz w:val="16"/>
                <w:szCs w:val="16"/>
              </w:rPr>
              <w:t xml:space="preserve">-r17  </w:t>
            </w:r>
            <w:r w:rsidRPr="005F7B3D">
              <w:rPr>
                <w:rFonts w:eastAsia="Courier New"/>
                <w:color w:val="0000CC"/>
                <w:sz w:val="16"/>
                <w:szCs w:val="16"/>
              </w:rPr>
              <w:tab/>
            </w:r>
            <w:r w:rsidRPr="005F7B3D">
              <w:rPr>
                <w:rFonts w:eastAsia="Courier New"/>
                <w:color w:val="0000CC"/>
                <w:sz w:val="16"/>
                <w:szCs w:val="16"/>
              </w:rPr>
              <w:tab/>
              <w:t>INTEGER (-1048575..1048575)</w:t>
            </w:r>
            <w:r w:rsidRPr="005F7B3D">
              <w:rPr>
                <w:rFonts w:eastAsia="Courier New"/>
                <w:color w:val="0000CC"/>
                <w:sz w:val="16"/>
                <w:szCs w:val="16"/>
              </w:rPr>
              <w:br/>
              <w:t xml:space="preserve">} </w:t>
            </w:r>
          </w:p>
          <w:p w14:paraId="11902E30" w14:textId="77777777" w:rsidR="005F7B3D" w:rsidRPr="005F7B3D" w:rsidRDefault="005F7B3D" w:rsidP="005F7B3D">
            <w:pPr>
              <w:widowControl w:val="0"/>
              <w:spacing w:before="240" w:after="240" w:line="276" w:lineRule="auto"/>
              <w:rPr>
                <w:rFonts w:eastAsia="Courier New"/>
                <w:color w:val="0000CC"/>
                <w:sz w:val="16"/>
                <w:szCs w:val="16"/>
              </w:rPr>
            </w:pPr>
          </w:p>
          <w:p w14:paraId="63489957" w14:textId="77777777"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lastRenderedPageBreak/>
              <w:t>SatelliteFootprintParameters-r</w:t>
            </w:r>
            <w:proofErr w:type="gramStart"/>
            <w:r w:rsidRPr="005F7B3D">
              <w:rPr>
                <w:rFonts w:eastAsia="Courier New"/>
                <w:color w:val="0000CC"/>
                <w:sz w:val="16"/>
                <w:szCs w:val="16"/>
              </w:rPr>
              <w:t>17 ::=</w:t>
            </w:r>
            <w:proofErr w:type="gramEnd"/>
            <w:r w:rsidRPr="005F7B3D">
              <w:rPr>
                <w:rFonts w:eastAsia="Courier New"/>
                <w:color w:val="0000CC"/>
                <w:sz w:val="16"/>
                <w:szCs w:val="16"/>
              </w:rPr>
              <w:t xml:space="preserve"> SEQUENCE {</w:t>
            </w:r>
          </w:p>
          <w:p w14:paraId="732F7765" w14:textId="08CB4C8D" w:rsidR="005F7B3D" w:rsidRPr="007E0CF2"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rPr>
              <w:t xml:space="preserve">    </w:t>
            </w:r>
            <w:r w:rsidRPr="007E0CF2">
              <w:rPr>
                <w:rFonts w:eastAsia="Courier New"/>
                <w:color w:val="0000CC"/>
                <w:sz w:val="16"/>
                <w:szCs w:val="16"/>
              </w:rPr>
              <w:t>elevationAngleR-r</w:t>
            </w:r>
            <w:proofErr w:type="gramStart"/>
            <w:r w:rsidRPr="007E0CF2">
              <w:rPr>
                <w:rFonts w:eastAsia="Courier New"/>
                <w:color w:val="0000CC"/>
                <w:sz w:val="16"/>
                <w:szCs w:val="16"/>
              </w:rPr>
              <w:t xml:space="preserve">17  </w:t>
            </w:r>
            <w:r w:rsidRPr="007E0CF2">
              <w:rPr>
                <w:rFonts w:eastAsia="Courier New"/>
                <w:color w:val="0000CC"/>
                <w:sz w:val="16"/>
                <w:szCs w:val="16"/>
              </w:rPr>
              <w:tab/>
            </w:r>
            <w:proofErr w:type="gramEnd"/>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r w:rsidRPr="007E0CF2">
              <w:rPr>
                <w:rFonts w:eastAsia="Courier New"/>
                <w:color w:val="0000CC"/>
                <w:sz w:val="16"/>
                <w:szCs w:val="16"/>
              </w:rPr>
              <w:br/>
              <w:t xml:space="preserve">    elevationAngleL-r17  </w:t>
            </w:r>
            <w:r w:rsidRPr="007E0CF2">
              <w:rPr>
                <w:rFonts w:eastAsia="Courier New"/>
                <w:color w:val="0000CC"/>
                <w:sz w:val="16"/>
                <w:szCs w:val="16"/>
              </w:rPr>
              <w:tab/>
            </w:r>
            <w:r w:rsidRPr="007E0CF2">
              <w:rPr>
                <w:rFonts w:eastAsia="Courier New"/>
                <w:color w:val="0000CC"/>
                <w:sz w:val="16"/>
                <w:szCs w:val="16"/>
              </w:rPr>
              <w:tab/>
              <w:t xml:space="preserve">INTEGER (-7..7) </w:t>
            </w:r>
            <w:r w:rsidRPr="007E0CF2">
              <w:rPr>
                <w:rFonts w:eastAsia="Courier New"/>
                <w:color w:val="0000CC"/>
                <w:sz w:val="16"/>
                <w:szCs w:val="16"/>
              </w:rPr>
              <w:tab/>
            </w:r>
            <w:r w:rsidRPr="007E0CF2">
              <w:rPr>
                <w:rFonts w:eastAsia="Courier New"/>
                <w:color w:val="0000CC"/>
                <w:sz w:val="16"/>
                <w:szCs w:val="16"/>
              </w:rPr>
              <w:tab/>
              <w:t>OPTIONAL,</w:t>
            </w:r>
          </w:p>
          <w:p w14:paraId="7F0440E5" w14:textId="4A2DAF09" w:rsidR="005F7B3D" w:rsidRPr="005F7B3D" w:rsidRDefault="005F7B3D" w:rsidP="005F7B3D">
            <w:pPr>
              <w:widowControl w:val="0"/>
              <w:spacing w:before="240" w:after="240" w:line="276" w:lineRule="auto"/>
              <w:rPr>
                <w:rFonts w:eastAsia="Courier New"/>
                <w:color w:val="0000CC"/>
                <w:sz w:val="16"/>
                <w:szCs w:val="16"/>
                <w:lang w:val="en-US"/>
              </w:rPr>
            </w:pPr>
            <w:r w:rsidRPr="007E0CF2">
              <w:rPr>
                <w:rFonts w:eastAsia="Courier New"/>
                <w:color w:val="0000CC"/>
                <w:sz w:val="16"/>
                <w:szCs w:val="16"/>
              </w:rPr>
              <w:t xml:space="preserve">    </w:t>
            </w:r>
            <w:r w:rsidRPr="005F7B3D">
              <w:rPr>
                <w:rFonts w:eastAsia="Courier New"/>
                <w:color w:val="0000CC"/>
                <w:sz w:val="16"/>
                <w:szCs w:val="16"/>
                <w:lang w:val="en-US"/>
              </w:rPr>
              <w:t>refPoint</w:t>
            </w:r>
            <w:r>
              <w:rPr>
                <w:rFonts w:eastAsia="Courier New"/>
                <w:color w:val="0000CC"/>
                <w:sz w:val="16"/>
                <w:szCs w:val="16"/>
                <w:lang w:val="en-US"/>
              </w:rPr>
              <w:t>X</w:t>
            </w:r>
            <w:r w:rsidRPr="005F7B3D">
              <w:rPr>
                <w:rFonts w:eastAsia="Courier New"/>
                <w:color w:val="0000CC"/>
                <w:sz w:val="16"/>
                <w:szCs w:val="16"/>
                <w:lang w:val="en-US"/>
              </w:rPr>
              <w:t>-r</w:t>
            </w:r>
            <w:proofErr w:type="gramStart"/>
            <w:r w:rsidRPr="005F7B3D">
              <w:rPr>
                <w:rFonts w:eastAsia="Courier New"/>
                <w:color w:val="0000CC"/>
                <w:sz w:val="16"/>
                <w:szCs w:val="16"/>
                <w:lang w:val="en-US"/>
              </w:rPr>
              <w:t xml:space="preserve">17  </w:t>
            </w:r>
            <w:r w:rsidRPr="005F7B3D">
              <w:rPr>
                <w:rFonts w:eastAsia="Courier New"/>
                <w:color w:val="0000CC"/>
                <w:sz w:val="16"/>
                <w:szCs w:val="16"/>
                <w:lang w:val="en-US"/>
              </w:rPr>
              <w:tab/>
            </w:r>
            <w:proofErr w:type="gramEnd"/>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(X</w:t>
            </w:r>
            <w:r w:rsidR="008710F6">
              <w:rPr>
                <w:rFonts w:eastAsia="Courier New"/>
                <w:color w:val="0000CC"/>
                <w:sz w:val="16"/>
                <w:szCs w:val="16"/>
                <w:lang w:val="en-US"/>
              </w:rPr>
              <w:t>1</w:t>
            </w:r>
            <w:r w:rsidRPr="005F7B3D">
              <w:rPr>
                <w:rFonts w:eastAsia="Courier New"/>
                <w:color w:val="0000CC"/>
                <w:sz w:val="16"/>
                <w:szCs w:val="16"/>
                <w:lang w:val="en-US"/>
              </w:rPr>
              <w:t>..X</w:t>
            </w:r>
            <w:r w:rsidR="008710F6">
              <w:rPr>
                <w:rFonts w:eastAsia="Courier New"/>
                <w:color w:val="0000CC"/>
                <w:sz w:val="16"/>
                <w:szCs w:val="16"/>
                <w:lang w:val="en-US"/>
              </w:rPr>
              <w:t>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refPoint</w:t>
            </w:r>
            <w:r>
              <w:rPr>
                <w:rFonts w:eastAsia="Courier New"/>
                <w:color w:val="0000CC"/>
                <w:sz w:val="16"/>
                <w:szCs w:val="16"/>
                <w:lang w:val="en-US"/>
              </w:rPr>
              <w:t>Y</w:t>
            </w:r>
            <w:r w:rsidRPr="005F7B3D">
              <w:rPr>
                <w:rFonts w:eastAsia="Courier New"/>
                <w:color w:val="0000CC"/>
                <w:sz w:val="16"/>
                <w:szCs w:val="16"/>
                <w:lang w:val="en-US"/>
              </w:rPr>
              <w:t xml:space="preserve">-r17  </w:t>
            </w:r>
            <w:r w:rsidRPr="005F7B3D">
              <w:rPr>
                <w:rFonts w:eastAsia="Courier New"/>
                <w:color w:val="0000CC"/>
                <w:sz w:val="16"/>
                <w:szCs w:val="16"/>
                <w:lang w:val="en-US"/>
              </w:rPr>
              <w:tab/>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INTEGER (Y</w:t>
            </w:r>
            <w:r w:rsidR="008710F6">
              <w:rPr>
                <w:rFonts w:eastAsia="Courier New"/>
                <w:color w:val="0000CC"/>
                <w:sz w:val="16"/>
                <w:szCs w:val="16"/>
                <w:lang w:val="en-US"/>
              </w:rPr>
              <w:t>1</w:t>
            </w:r>
            <w:r w:rsidRPr="005F7B3D">
              <w:rPr>
                <w:rFonts w:eastAsia="Courier New"/>
                <w:color w:val="0000CC"/>
                <w:sz w:val="16"/>
                <w:szCs w:val="16"/>
                <w:lang w:val="en-US"/>
              </w:rPr>
              <w:t>..-</w:t>
            </w:r>
            <w:r w:rsidR="008710F6">
              <w:rPr>
                <w:rFonts w:eastAsia="Courier New"/>
                <w:color w:val="0000CC"/>
                <w:sz w:val="16"/>
                <w:szCs w:val="16"/>
                <w:lang w:val="en-US"/>
              </w:rPr>
              <w:t>Y2</w:t>
            </w:r>
            <w:r w:rsidRPr="005F7B3D">
              <w:rPr>
                <w:rFonts w:eastAsia="Courier New"/>
                <w:color w:val="0000CC"/>
                <w:sz w:val="16"/>
                <w:szCs w:val="16"/>
                <w:lang w:val="en-US"/>
              </w:rPr>
              <w:t xml:space="preserve">) </w:t>
            </w:r>
            <w:r w:rsidRPr="005F7B3D">
              <w:rPr>
                <w:rFonts w:eastAsia="Courier New"/>
                <w:color w:val="0000CC"/>
                <w:sz w:val="16"/>
                <w:szCs w:val="16"/>
                <w:lang w:val="en-US"/>
              </w:rPr>
              <w:tab/>
            </w:r>
            <w:r w:rsidR="008710F6" w:rsidRPr="007E0CF2">
              <w:rPr>
                <w:rFonts w:eastAsia="Courier New"/>
                <w:color w:val="0000CC"/>
                <w:sz w:val="16"/>
                <w:szCs w:val="16"/>
              </w:rPr>
              <w:tab/>
            </w:r>
            <w:r w:rsidRPr="005F7B3D">
              <w:rPr>
                <w:rFonts w:eastAsia="Courier New"/>
                <w:color w:val="0000CC"/>
                <w:sz w:val="16"/>
                <w:szCs w:val="16"/>
                <w:lang w:val="en-US"/>
              </w:rPr>
              <w:t>OPTIONAL,</w:t>
            </w:r>
            <w:r w:rsidRPr="005F7B3D">
              <w:rPr>
                <w:rFonts w:eastAsia="Courier New"/>
                <w:color w:val="0000CC"/>
                <w:sz w:val="16"/>
                <w:szCs w:val="16"/>
                <w:lang w:val="en-US"/>
              </w:rPr>
              <w:br/>
              <w:t xml:space="preserve">    refRadius-r17  </w:t>
            </w:r>
            <w:r w:rsidRPr="005F7B3D">
              <w:rPr>
                <w:rFonts w:eastAsia="Courier New"/>
                <w:color w:val="0000CC"/>
                <w:sz w:val="16"/>
                <w:szCs w:val="16"/>
                <w:lang w:val="en-US"/>
              </w:rPr>
              <w:tab/>
            </w:r>
            <w:r w:rsidRPr="005F7B3D">
              <w:rPr>
                <w:rFonts w:eastAsia="Courier New"/>
                <w:color w:val="0000CC"/>
                <w:sz w:val="16"/>
                <w:szCs w:val="16"/>
                <w:lang w:val="en-US"/>
              </w:rPr>
              <w:tab/>
              <w:t xml:space="preserve">        </w:t>
            </w:r>
            <w:r w:rsidRPr="005F7B3D">
              <w:rPr>
                <w:rFonts w:eastAsia="Courier New"/>
                <w:color w:val="0000CC"/>
                <w:sz w:val="16"/>
                <w:szCs w:val="16"/>
                <w:lang w:val="en-US"/>
              </w:rPr>
              <w:tab/>
              <w:t xml:space="preserve">INTEGER (1..200) </w:t>
            </w:r>
            <w:r w:rsidRPr="005F7B3D">
              <w:rPr>
                <w:rFonts w:eastAsia="Courier New"/>
                <w:color w:val="0000CC"/>
                <w:sz w:val="16"/>
                <w:szCs w:val="16"/>
                <w:lang w:val="en-US"/>
              </w:rPr>
              <w:tab/>
            </w:r>
            <w:r w:rsidRPr="005F7B3D">
              <w:rPr>
                <w:rFonts w:eastAsia="Courier New"/>
                <w:color w:val="0000CC"/>
                <w:sz w:val="16"/>
                <w:szCs w:val="16"/>
                <w:lang w:val="en-US"/>
              </w:rPr>
              <w:tab/>
              <w:t>OPTIONAL,</w:t>
            </w:r>
          </w:p>
          <w:p w14:paraId="1BFD4311" w14:textId="3FCC6DC5" w:rsidR="005F7B3D" w:rsidRPr="005F7B3D" w:rsidRDefault="005F7B3D" w:rsidP="005F7B3D">
            <w:pPr>
              <w:widowControl w:val="0"/>
              <w:spacing w:before="240" w:after="240" w:line="276" w:lineRule="auto"/>
              <w:rPr>
                <w:rFonts w:eastAsia="Courier New"/>
                <w:color w:val="0000CC"/>
                <w:sz w:val="16"/>
                <w:szCs w:val="16"/>
              </w:rPr>
            </w:pPr>
            <w:r w:rsidRPr="005F7B3D">
              <w:rPr>
                <w:rFonts w:eastAsia="Courier New"/>
                <w:color w:val="0000CC"/>
                <w:sz w:val="16"/>
                <w:szCs w:val="16"/>
                <w:lang w:val="en-US"/>
              </w:rPr>
              <w:t xml:space="preserve">    </w:t>
            </w:r>
            <w:proofErr w:type="spellStart"/>
            <w:r w:rsidRPr="005F7B3D">
              <w:rPr>
                <w:rFonts w:eastAsia="Courier New"/>
                <w:color w:val="0000CC"/>
                <w:sz w:val="16"/>
                <w:szCs w:val="16"/>
              </w:rPr>
              <w:t>nonCriticalExtension</w:t>
            </w:r>
            <w:proofErr w:type="spellEnd"/>
            <w:r w:rsidRPr="005F7B3D">
              <w:rPr>
                <w:rFonts w:eastAsia="Courier New"/>
                <w:color w:val="0000CC"/>
                <w:sz w:val="16"/>
                <w:szCs w:val="16"/>
              </w:rPr>
              <w:t xml:space="preserve">      </w:t>
            </w:r>
            <w:r w:rsidRPr="005F7B3D">
              <w:rPr>
                <w:rFonts w:eastAsia="Courier New"/>
                <w:color w:val="0000CC"/>
                <w:sz w:val="16"/>
                <w:szCs w:val="16"/>
              </w:rPr>
              <w:tab/>
            </w:r>
            <w:r w:rsidRPr="005F7B3D">
              <w:rPr>
                <w:rFonts w:eastAsia="Courier New"/>
                <w:color w:val="0000CC"/>
                <w:sz w:val="16"/>
                <w:szCs w:val="16"/>
              </w:rPr>
              <w:tab/>
              <w:t>SEQUENCE {}</w:t>
            </w:r>
            <w:r w:rsidRPr="005F7B3D">
              <w:rPr>
                <w:rFonts w:eastAsia="Courier New"/>
                <w:color w:val="0000CC"/>
                <w:sz w:val="16"/>
                <w:szCs w:val="16"/>
              </w:rPr>
              <w:tab/>
            </w:r>
            <w:r w:rsidRPr="005F7B3D">
              <w:rPr>
                <w:rFonts w:eastAsia="Courier New"/>
                <w:color w:val="0000CC"/>
                <w:sz w:val="16"/>
                <w:szCs w:val="16"/>
              </w:rPr>
              <w:tab/>
              <w:t>OPTIONAL,</w:t>
            </w:r>
            <w:r>
              <w:rPr>
                <w:rFonts w:eastAsia="Courier New"/>
                <w:color w:val="0000CC"/>
                <w:sz w:val="16"/>
                <w:szCs w:val="16"/>
              </w:rPr>
              <w:br/>
            </w:r>
            <w:r w:rsidRPr="005F7B3D">
              <w:rPr>
                <w:rFonts w:eastAsia="Courier New"/>
                <w:color w:val="0000CC"/>
                <w:sz w:val="16"/>
                <w:szCs w:val="16"/>
              </w:rPr>
              <w:t>}</w:t>
            </w:r>
          </w:p>
          <w:p w14:paraId="2D2F9112" w14:textId="5E029A79" w:rsidR="003908C3" w:rsidRPr="005F7B3D" w:rsidRDefault="005F7B3D" w:rsidP="005F7B3D">
            <w:pPr>
              <w:widowControl w:val="0"/>
              <w:pBdr>
                <w:top w:val="nil"/>
                <w:left w:val="nil"/>
                <w:bottom w:val="nil"/>
                <w:right w:val="nil"/>
                <w:between w:val="nil"/>
              </w:pBdr>
              <w:rPr>
                <w:rFonts w:eastAsia="Courier New"/>
                <w:color w:val="0000CC"/>
              </w:rPr>
            </w:pPr>
            <w:r w:rsidRPr="005F7B3D">
              <w:t>-- ASN1STOP</w:t>
            </w:r>
          </w:p>
        </w:tc>
      </w:tr>
    </w:tbl>
    <w:p w14:paraId="04AFFE45" w14:textId="77777777" w:rsidR="003908C3" w:rsidRPr="005F7B3D" w:rsidRDefault="003908C3" w:rsidP="003908C3">
      <w:pPr>
        <w:pBdr>
          <w:top w:val="nil"/>
          <w:left w:val="nil"/>
          <w:bottom w:val="nil"/>
          <w:right w:val="nil"/>
          <w:between w:val="nil"/>
        </w:pBdr>
        <w:rPr>
          <w:i/>
          <w:color w:val="000000"/>
        </w:rPr>
      </w:pPr>
    </w:p>
    <w:p w14:paraId="4DE79EC3" w14:textId="77777777" w:rsidR="00250FFC" w:rsidRDefault="00250FFC" w:rsidP="009A707E">
      <w:pPr>
        <w:pStyle w:val="Doc-text2"/>
        <w:ind w:left="363"/>
      </w:pPr>
    </w:p>
    <w:p w14:paraId="2B71EF93" w14:textId="51ED8F57" w:rsidR="009A707E" w:rsidRDefault="009A707E" w:rsidP="009A707E">
      <w:pPr>
        <w:pStyle w:val="Doc-text2"/>
        <w:ind w:left="363"/>
        <w:rPr>
          <w:b/>
          <w:bCs/>
        </w:rPr>
      </w:pPr>
      <w:r w:rsidRPr="0C904C0D">
        <w:rPr>
          <w:b/>
        </w:rPr>
        <w:t xml:space="preserve">Question 5.1: Please provide views on the </w:t>
      </w:r>
      <w:r w:rsidR="00250FFC" w:rsidRPr="0C904C0D">
        <w:rPr>
          <w:b/>
        </w:rPr>
        <w:t>above</w:t>
      </w:r>
      <w:r w:rsidRPr="0C904C0D">
        <w:rPr>
          <w:b/>
        </w:rPr>
        <w:t xml:space="preserve"> ASN.1 specifications</w:t>
      </w:r>
      <w:r w:rsidR="00250FFC" w:rsidRPr="0C904C0D">
        <w:rPr>
          <w:b/>
        </w:rPr>
        <w:t xml:space="preserve"> structure without regard to the paramete</w:t>
      </w:r>
      <w:r w:rsidR="00A20576">
        <w:rPr>
          <w:b/>
        </w:rPr>
        <w:t>rs, which are to be discussed in section 4</w:t>
      </w:r>
      <w:r w:rsidR="00447F68">
        <w:rPr>
          <w:b/>
        </w:rPr>
        <w:t>. Are you okay with</w:t>
      </w:r>
      <w:r w:rsidRPr="0C904C0D">
        <w:rPr>
          <w:b/>
        </w:rPr>
        <w:t>:</w:t>
      </w:r>
    </w:p>
    <w:p w14:paraId="4D00AE19" w14:textId="1BDA1966" w:rsidR="009A707E" w:rsidRDefault="00250FFC"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SAI type as a CHOICE per satellite/beam</w:t>
      </w:r>
      <w:r w:rsidR="009A707E" w:rsidRPr="0C904C0D">
        <w:rPr>
          <w:rFonts w:ascii="Times New Roman" w:hAnsi="Times New Roman"/>
          <w:sz w:val="20"/>
          <w:szCs w:val="20"/>
        </w:rPr>
        <w:t>.</w:t>
      </w:r>
    </w:p>
    <w:p w14:paraId="2E27EC85" w14:textId="484F85EE" w:rsidR="009A707E" w:rsidRDefault="00B0080B" w:rsidP="009A707E">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Pr>
          <w:rFonts w:ascii="Times New Roman" w:hAnsi="Times New Roman"/>
          <w:sz w:val="20"/>
          <w:szCs w:val="20"/>
        </w:rPr>
        <w:t>earth</w:t>
      </w:r>
      <w:r w:rsidR="00F34D90">
        <w:rPr>
          <w:rFonts w:ascii="Times New Roman" w:hAnsi="Times New Roman"/>
          <w:sz w:val="20"/>
          <w:szCs w:val="20"/>
        </w:rPr>
        <w:t xml:space="preserve">FixedParameters-r17 </w:t>
      </w:r>
      <w:r w:rsidR="00250FFC" w:rsidRPr="0C904C0D">
        <w:rPr>
          <w:rFonts w:ascii="Times New Roman" w:hAnsi="Times New Roman"/>
          <w:sz w:val="20"/>
          <w:szCs w:val="20"/>
        </w:rPr>
        <w:t>SEQUENCE</w:t>
      </w:r>
      <w:r w:rsidR="0044032A" w:rsidRPr="0C904C0D">
        <w:rPr>
          <w:rFonts w:ascii="Times New Roman" w:hAnsi="Times New Roman"/>
          <w:sz w:val="20"/>
          <w:szCs w:val="20"/>
        </w:rPr>
        <w:t xml:space="preserve"> to hold parameters for the EF scenario – to ensure extensibility.</w:t>
      </w:r>
    </w:p>
    <w:p w14:paraId="3AC2EC13" w14:textId="7A16FFB5" w:rsidR="009A707E" w:rsidRDefault="00250FFC" w:rsidP="00250FFC">
      <w:pPr>
        <w:pStyle w:val="Proposal"/>
        <w:numPr>
          <w:ilvl w:val="0"/>
          <w:numId w:val="38"/>
        </w:numPr>
        <w:overflowPunct w:val="0"/>
        <w:autoSpaceDE w:val="0"/>
        <w:autoSpaceDN w:val="0"/>
        <w:adjustRightInd w:val="0"/>
        <w:spacing w:after="120" w:line="240" w:lineRule="auto"/>
        <w:jc w:val="both"/>
        <w:textAlignment w:val="baseline"/>
        <w:rPr>
          <w:rFonts w:ascii="Times New Roman" w:hAnsi="Times New Roman"/>
          <w:sz w:val="20"/>
          <w:szCs w:val="20"/>
        </w:rPr>
      </w:pPr>
      <w:r w:rsidRPr="0C904C0D">
        <w:rPr>
          <w:rFonts w:ascii="Times New Roman" w:hAnsi="Times New Roman"/>
          <w:sz w:val="20"/>
          <w:szCs w:val="20"/>
        </w:rPr>
        <w:t>EF parameters as a list of parameters</w:t>
      </w:r>
      <w:r w:rsidR="00F34D90">
        <w:rPr>
          <w:rFonts w:ascii="Times New Roman" w:hAnsi="Times New Roman"/>
          <w:sz w:val="20"/>
          <w:szCs w:val="20"/>
        </w:rPr>
        <w:t xml:space="preserve"> (timestamps) instead of a single </w:t>
      </w:r>
      <w:r w:rsidR="00AD29F6">
        <w:rPr>
          <w:rFonts w:ascii="Times New Roman" w:hAnsi="Times New Roman"/>
          <w:sz w:val="20"/>
          <w:szCs w:val="20"/>
        </w:rPr>
        <w:t>instance</w:t>
      </w:r>
      <w:r w:rsidR="00FA2B94">
        <w:rPr>
          <w:rFonts w:ascii="Times New Roman" w:hAnsi="Times New Roman"/>
          <w:sz w:val="20"/>
          <w:szCs w:val="20"/>
        </w:rPr>
        <w:t xml:space="preserve"> (</w:t>
      </w:r>
      <w:r w:rsidR="00AD29F6">
        <w:rPr>
          <w:rFonts w:ascii="Times New Roman" w:hAnsi="Times New Roman"/>
          <w:sz w:val="20"/>
          <w:szCs w:val="20"/>
        </w:rPr>
        <w:t xml:space="preserve">single </w:t>
      </w:r>
      <w:r w:rsidR="00F34D90">
        <w:rPr>
          <w:rFonts w:ascii="Times New Roman" w:hAnsi="Times New Roman"/>
          <w:sz w:val="20"/>
          <w:szCs w:val="20"/>
        </w:rPr>
        <w:t>timestamp</w:t>
      </w:r>
      <w:r w:rsidR="00FA2B94">
        <w:rPr>
          <w:rFonts w:ascii="Times New Roman" w:hAnsi="Times New Roman"/>
          <w:sz w:val="20"/>
          <w:szCs w:val="20"/>
        </w:rPr>
        <w:t>)</w:t>
      </w:r>
      <w:r w:rsidRPr="0C904C0D">
        <w:rPr>
          <w:rFonts w:ascii="Times New Roman" w:hAnsi="Times New Roman"/>
          <w:sz w:val="20"/>
          <w:szCs w:val="20"/>
        </w:rPr>
        <w:t>.</w:t>
      </w:r>
    </w:p>
    <w:p w14:paraId="79B79333" w14:textId="77777777" w:rsidR="00250FFC" w:rsidRPr="00250FFC" w:rsidRDefault="00250FFC" w:rsidP="00250FFC">
      <w:pPr>
        <w:pStyle w:val="Proposal"/>
        <w:numPr>
          <w:ilvl w:val="0"/>
          <w:numId w:val="0"/>
        </w:numPr>
        <w:overflowPunct w:val="0"/>
        <w:autoSpaceDE w:val="0"/>
        <w:autoSpaceDN w:val="0"/>
        <w:adjustRightInd w:val="0"/>
        <w:spacing w:after="120" w:line="240" w:lineRule="auto"/>
        <w:ind w:left="720"/>
        <w:jc w:val="both"/>
        <w:textAlignment w:val="baseline"/>
        <w:rPr>
          <w:rFonts w:ascii="Times New Roman" w:hAnsi="Times New Roman"/>
          <w:b w:val="0"/>
          <w:bCs w:val="0"/>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710"/>
        <w:gridCol w:w="5501"/>
      </w:tblGrid>
      <w:tr w:rsidR="009A707E" w:rsidRPr="00274625" w14:paraId="713DA7F7" w14:textId="77777777" w:rsidTr="0C904C0D">
        <w:trPr>
          <w:trHeight w:val="132"/>
        </w:trPr>
        <w:tc>
          <w:tcPr>
            <w:tcW w:w="2385" w:type="dxa"/>
            <w:shd w:val="clear" w:color="auto" w:fill="D9D9D9" w:themeFill="background1" w:themeFillShade="D9"/>
          </w:tcPr>
          <w:p w14:paraId="62E775A2" w14:textId="77777777" w:rsidR="009A707E" w:rsidRPr="003705BC" w:rsidRDefault="009A707E" w:rsidP="00E776A5">
            <w:pPr>
              <w:jc w:val="both"/>
              <w:rPr>
                <w:b/>
                <w:bCs/>
                <w:lang w:eastAsia="zh-CN"/>
              </w:rPr>
            </w:pPr>
            <w:r w:rsidRPr="003705BC">
              <w:rPr>
                <w:b/>
                <w:bCs/>
                <w:lang w:eastAsia="zh-CN"/>
              </w:rPr>
              <w:t>Company</w:t>
            </w:r>
          </w:p>
        </w:tc>
        <w:tc>
          <w:tcPr>
            <w:tcW w:w="1710" w:type="dxa"/>
            <w:shd w:val="clear" w:color="auto" w:fill="D9D9D9" w:themeFill="background1" w:themeFillShade="D9"/>
          </w:tcPr>
          <w:p w14:paraId="6498B4CC" w14:textId="77777777" w:rsidR="009A707E" w:rsidRPr="00314C0C" w:rsidRDefault="009A707E" w:rsidP="00E776A5">
            <w:pPr>
              <w:jc w:val="both"/>
              <w:rPr>
                <w:rFonts w:eastAsia="SimSun"/>
                <w:b/>
                <w:bCs/>
                <w:lang w:eastAsia="zh-CN"/>
              </w:rPr>
            </w:pPr>
            <w:r>
              <w:rPr>
                <w:rFonts w:eastAsia="SimSun"/>
                <w:b/>
                <w:bCs/>
                <w:lang w:eastAsia="zh-CN"/>
              </w:rPr>
              <w:t>Yes/No</w:t>
            </w:r>
          </w:p>
        </w:tc>
        <w:tc>
          <w:tcPr>
            <w:tcW w:w="5501" w:type="dxa"/>
            <w:shd w:val="clear" w:color="auto" w:fill="D9D9D9" w:themeFill="background1" w:themeFillShade="D9"/>
          </w:tcPr>
          <w:p w14:paraId="515CD3FE" w14:textId="77777777" w:rsidR="009A707E" w:rsidRPr="00314C0C" w:rsidRDefault="009A707E" w:rsidP="00E776A5">
            <w:pPr>
              <w:jc w:val="both"/>
              <w:rPr>
                <w:b/>
                <w:bCs/>
                <w:lang w:eastAsia="zh-CN"/>
              </w:rPr>
            </w:pPr>
            <w:r w:rsidRPr="00314C0C">
              <w:rPr>
                <w:b/>
                <w:bCs/>
                <w:lang w:eastAsia="zh-CN"/>
              </w:rPr>
              <w:t>Comments</w:t>
            </w:r>
          </w:p>
        </w:tc>
      </w:tr>
      <w:tr w:rsidR="009A707E" w:rsidRPr="0019077C" w14:paraId="170173F6" w14:textId="77777777" w:rsidTr="0C904C0D">
        <w:trPr>
          <w:trHeight w:val="127"/>
        </w:trPr>
        <w:tc>
          <w:tcPr>
            <w:tcW w:w="2385" w:type="dxa"/>
            <w:shd w:val="clear" w:color="auto" w:fill="auto"/>
          </w:tcPr>
          <w:p w14:paraId="65618FC3" w14:textId="3319A0E7" w:rsidR="009A707E" w:rsidRPr="00492E92" w:rsidRDefault="005D2D0A" w:rsidP="005D2D0A">
            <w:pPr>
              <w:rPr>
                <w:rFonts w:eastAsia="SimSun"/>
                <w:bCs/>
                <w:lang w:eastAsia="zh-CN"/>
              </w:rPr>
            </w:pPr>
            <w:r>
              <w:rPr>
                <w:rFonts w:eastAsia="SimSun"/>
                <w:bCs/>
                <w:lang w:eastAsia="zh-CN"/>
              </w:rPr>
              <w:t xml:space="preserve">Huawei, </w:t>
            </w:r>
            <w:proofErr w:type="spellStart"/>
            <w:r>
              <w:rPr>
                <w:rFonts w:eastAsia="SimSun"/>
                <w:bCs/>
                <w:lang w:eastAsia="zh-CN"/>
              </w:rPr>
              <w:t>HiSilicon</w:t>
            </w:r>
            <w:proofErr w:type="spellEnd"/>
          </w:p>
        </w:tc>
        <w:tc>
          <w:tcPr>
            <w:tcW w:w="1710" w:type="dxa"/>
          </w:tcPr>
          <w:p w14:paraId="6AD50E5E" w14:textId="013D5B08" w:rsidR="009A707E" w:rsidRPr="00B90890" w:rsidRDefault="009A707E" w:rsidP="00E776A5">
            <w:pPr>
              <w:pStyle w:val="ListParagraph"/>
              <w:rPr>
                <w:rFonts w:eastAsia="SimSun"/>
                <w:bCs/>
                <w:lang w:eastAsia="zh-CN"/>
              </w:rPr>
            </w:pPr>
          </w:p>
        </w:tc>
        <w:tc>
          <w:tcPr>
            <w:tcW w:w="5501" w:type="dxa"/>
            <w:shd w:val="clear" w:color="auto" w:fill="auto"/>
          </w:tcPr>
          <w:p w14:paraId="2BD5B081" w14:textId="32BE357E" w:rsidR="00E776A5" w:rsidRDefault="00E776A5" w:rsidP="005D2D0A">
            <w:pPr>
              <w:pStyle w:val="ListParagraph"/>
              <w:ind w:left="0"/>
              <w:rPr>
                <w:rFonts w:eastAsia="MS Mincho"/>
                <w:bCs/>
                <w:lang w:eastAsia="ja-JP"/>
              </w:rPr>
            </w:pPr>
            <w:r>
              <w:rPr>
                <w:rFonts w:eastAsia="MS Mincho"/>
                <w:bCs/>
                <w:lang w:eastAsia="ja-JP"/>
              </w:rPr>
              <w:t xml:space="preserve">it is possible to have mix deployment, earth fixed and earth </w:t>
            </w:r>
            <w:proofErr w:type="gramStart"/>
            <w:r>
              <w:rPr>
                <w:rFonts w:eastAsia="MS Mincho"/>
                <w:bCs/>
                <w:lang w:eastAsia="ja-JP"/>
              </w:rPr>
              <w:t>moving ?</w:t>
            </w:r>
            <w:proofErr w:type="gramEnd"/>
            <w:r>
              <w:rPr>
                <w:rFonts w:eastAsia="MS Mincho"/>
                <w:bCs/>
                <w:lang w:eastAsia="ja-JP"/>
              </w:rPr>
              <w:t xml:space="preserve"> if no</w:t>
            </w:r>
            <w:r w:rsidR="00651063">
              <w:rPr>
                <w:rFonts w:eastAsia="MS Mincho"/>
                <w:bCs/>
                <w:lang w:eastAsia="ja-JP"/>
              </w:rPr>
              <w:t>,</w:t>
            </w:r>
            <w:r>
              <w:rPr>
                <w:rFonts w:eastAsia="MS Mincho"/>
                <w:bCs/>
                <w:lang w:eastAsia="ja-JP"/>
              </w:rPr>
              <w:t xml:space="preserve"> the CHOICE would be better moved out of the </w:t>
            </w:r>
            <w:proofErr w:type="spellStart"/>
            <w:r>
              <w:rPr>
                <w:rFonts w:eastAsia="MS Mincho"/>
                <w:bCs/>
                <w:lang w:eastAsia="ja-JP"/>
              </w:rPr>
              <w:t>satelliteInfo</w:t>
            </w:r>
            <w:proofErr w:type="spellEnd"/>
            <w:r>
              <w:rPr>
                <w:rFonts w:eastAsia="MS Mincho"/>
                <w:bCs/>
                <w:lang w:eastAsia="ja-JP"/>
              </w:rPr>
              <w:t xml:space="preserve"> element. </w:t>
            </w:r>
            <w:proofErr w:type="gramStart"/>
            <w:r>
              <w:rPr>
                <w:rFonts w:eastAsia="MS Mincho"/>
                <w:bCs/>
                <w:lang w:eastAsia="ja-JP"/>
              </w:rPr>
              <w:t>i.e.</w:t>
            </w:r>
            <w:proofErr w:type="gramEnd"/>
            <w:r>
              <w:rPr>
                <w:rFonts w:eastAsia="MS Mincho"/>
                <w:bCs/>
                <w:lang w:eastAsia="ja-JP"/>
              </w:rPr>
              <w:t xml:space="preserve"> provided at the list level</w:t>
            </w:r>
          </w:p>
          <w:p w14:paraId="0AFF03C2" w14:textId="77777777" w:rsidR="00E776A5" w:rsidRDefault="00E776A5" w:rsidP="005D2D0A">
            <w:pPr>
              <w:pStyle w:val="ListParagraph"/>
              <w:ind w:left="0"/>
              <w:rPr>
                <w:rFonts w:eastAsia="MS Mincho"/>
                <w:bCs/>
                <w:lang w:eastAsia="ja-JP"/>
              </w:rPr>
            </w:pPr>
          </w:p>
          <w:p w14:paraId="5C98386F" w14:textId="5B62ADDB" w:rsidR="005D2D0A" w:rsidRDefault="005D2D0A" w:rsidP="005D2D0A">
            <w:pPr>
              <w:pStyle w:val="ListParagraph"/>
              <w:ind w:left="0"/>
              <w:rPr>
                <w:rFonts w:eastAsia="MS Mincho"/>
                <w:bCs/>
                <w:lang w:eastAsia="ja-JP"/>
              </w:rPr>
            </w:pPr>
            <w:r>
              <w:rPr>
                <w:rFonts w:eastAsia="MS Mincho"/>
                <w:bCs/>
                <w:lang w:eastAsia="ja-JP"/>
              </w:rPr>
              <w:t xml:space="preserve">On ASN.1 aspect, </w:t>
            </w:r>
            <w:proofErr w:type="spellStart"/>
            <w:r w:rsidRPr="005D2D0A">
              <w:rPr>
                <w:rFonts w:eastAsia="MS Mincho"/>
                <w:bCs/>
                <w:lang w:eastAsia="ja-JP"/>
              </w:rPr>
              <w:t>nonCriticalExtension</w:t>
            </w:r>
            <w:proofErr w:type="spellEnd"/>
            <w:r>
              <w:rPr>
                <w:rFonts w:eastAsia="MS Mincho"/>
                <w:bCs/>
                <w:lang w:eastAsia="ja-JP"/>
              </w:rPr>
              <w:t xml:space="preserve"> cannot be used in sub-element, extension marker ‘…’ are used instead.</w:t>
            </w:r>
          </w:p>
          <w:p w14:paraId="0A9526E2" w14:textId="2A496DA6" w:rsidR="005D2D0A" w:rsidRPr="00920198" w:rsidRDefault="005D2D0A" w:rsidP="00E776A5">
            <w:pPr>
              <w:pStyle w:val="ListParagraph"/>
              <w:ind w:left="0"/>
              <w:rPr>
                <w:rFonts w:eastAsia="MS Mincho"/>
                <w:bCs/>
                <w:lang w:eastAsia="ja-JP"/>
              </w:rPr>
            </w:pPr>
            <w:r>
              <w:rPr>
                <w:rFonts w:eastAsia="MS Mincho"/>
                <w:bCs/>
                <w:lang w:eastAsia="ja-JP"/>
              </w:rPr>
              <w:t xml:space="preserve">However, extension markers are not recommended in element of a list due to the ‘multiplied’ signalling overhead. </w:t>
            </w:r>
            <w:proofErr w:type="gramStart"/>
            <w:r>
              <w:rPr>
                <w:rFonts w:eastAsia="MS Mincho"/>
                <w:bCs/>
                <w:lang w:eastAsia="ja-JP"/>
              </w:rPr>
              <w:t>Instead</w:t>
            </w:r>
            <w:proofErr w:type="gramEnd"/>
            <w:r>
              <w:rPr>
                <w:rFonts w:eastAsia="MS Mincho"/>
                <w:bCs/>
                <w:lang w:eastAsia="ja-JP"/>
              </w:rPr>
              <w:t xml:space="preserve"> when extension are needed, parallel are created. In summary, only the top level </w:t>
            </w:r>
            <w:proofErr w:type="spellStart"/>
            <w:r w:rsidRPr="005D2D0A">
              <w:rPr>
                <w:rFonts w:eastAsia="MS Mincho"/>
                <w:bCs/>
                <w:lang w:eastAsia="ja-JP"/>
              </w:rPr>
              <w:t>nonCriticalExtension</w:t>
            </w:r>
            <w:proofErr w:type="spellEnd"/>
            <w:r>
              <w:rPr>
                <w:rFonts w:eastAsia="MS Mincho"/>
                <w:bCs/>
                <w:lang w:eastAsia="ja-JP"/>
              </w:rPr>
              <w:t xml:space="preserve"> and extension marker ‘…’   should be kept.</w:t>
            </w:r>
            <w:r w:rsidR="00E776A5">
              <w:rPr>
                <w:rFonts w:eastAsia="MS Mincho"/>
                <w:bCs/>
                <w:lang w:eastAsia="ja-JP"/>
              </w:rPr>
              <w:t xml:space="preserve"> Other pure ASN1 details, </w:t>
            </w:r>
            <w:proofErr w:type="gramStart"/>
            <w:r w:rsidR="00E776A5">
              <w:rPr>
                <w:rFonts w:eastAsia="MS Mincho"/>
                <w:bCs/>
                <w:lang w:eastAsia="ja-JP"/>
              </w:rPr>
              <w:t>e.g.</w:t>
            </w:r>
            <w:proofErr w:type="gramEnd"/>
            <w:r w:rsidR="00E776A5">
              <w:rPr>
                <w:rFonts w:eastAsia="MS Mincho"/>
                <w:bCs/>
                <w:lang w:eastAsia="ja-JP"/>
              </w:rPr>
              <w:t xml:space="preserve"> Need Code, can be sorted out by the CR rapporteur </w:t>
            </w:r>
          </w:p>
        </w:tc>
      </w:tr>
      <w:tr w:rsidR="009A707E" w:rsidRPr="0019077C" w14:paraId="1D4CB6E5" w14:textId="77777777" w:rsidTr="0C904C0D">
        <w:trPr>
          <w:trHeight w:val="127"/>
        </w:trPr>
        <w:tc>
          <w:tcPr>
            <w:tcW w:w="2385" w:type="dxa"/>
            <w:shd w:val="clear" w:color="auto" w:fill="auto"/>
          </w:tcPr>
          <w:p w14:paraId="2DCA5F43" w14:textId="7C816BBE" w:rsidR="009A707E" w:rsidRPr="00B73DFD" w:rsidRDefault="0000191C" w:rsidP="00E776A5">
            <w:pPr>
              <w:rPr>
                <w:rFonts w:eastAsia="DengXian"/>
                <w:bCs/>
                <w:lang w:eastAsia="zh-CN"/>
              </w:rPr>
            </w:pPr>
            <w:r>
              <w:rPr>
                <w:rFonts w:eastAsia="DengXian"/>
                <w:bCs/>
                <w:lang w:eastAsia="zh-CN"/>
              </w:rPr>
              <w:t>Ericsson</w:t>
            </w:r>
          </w:p>
        </w:tc>
        <w:tc>
          <w:tcPr>
            <w:tcW w:w="1710" w:type="dxa"/>
          </w:tcPr>
          <w:p w14:paraId="47B55E56" w14:textId="77777777" w:rsidR="009A707E" w:rsidRPr="00B73DFD" w:rsidRDefault="009A707E" w:rsidP="00E776A5">
            <w:pPr>
              <w:rPr>
                <w:rFonts w:eastAsia="DengXian"/>
                <w:bCs/>
                <w:lang w:eastAsia="zh-CN"/>
              </w:rPr>
            </w:pPr>
          </w:p>
        </w:tc>
        <w:tc>
          <w:tcPr>
            <w:tcW w:w="5501" w:type="dxa"/>
            <w:shd w:val="clear" w:color="auto" w:fill="auto"/>
          </w:tcPr>
          <w:p w14:paraId="737E94B3" w14:textId="77777777" w:rsidR="0000191C" w:rsidRPr="007E111F" w:rsidRDefault="00E776A5" w:rsidP="0000191C">
            <w:pPr>
              <w:pStyle w:val="ListParagraph"/>
              <w:ind w:left="0"/>
              <w:rPr>
                <w:rFonts w:ascii="Times New Roman" w:eastAsia="MS Mincho" w:hAnsi="Times New Roman"/>
                <w:bCs/>
                <w:sz w:val="20"/>
                <w:szCs w:val="20"/>
                <w:lang w:eastAsia="ja-JP"/>
              </w:rPr>
            </w:pPr>
            <w:r>
              <w:rPr>
                <w:rFonts w:eastAsia="MS Mincho"/>
                <w:bCs/>
                <w:lang w:eastAsia="ja-JP"/>
              </w:rPr>
              <w:t xml:space="preserve"> </w:t>
            </w:r>
            <w:r w:rsidR="0000191C" w:rsidRPr="007E111F">
              <w:rPr>
                <w:rFonts w:ascii="Times New Roman" w:eastAsia="MS Mincho" w:hAnsi="Times New Roman"/>
                <w:bCs/>
                <w:sz w:val="20"/>
                <w:szCs w:val="20"/>
                <w:lang w:eastAsia="ja-JP"/>
              </w:rPr>
              <w:t xml:space="preserve">36.331 rapporteur can implement it according to the agreements later. The above excerpt needs some re-working. </w:t>
            </w:r>
          </w:p>
          <w:p w14:paraId="5A1B7C2E" w14:textId="77777777" w:rsidR="0000191C" w:rsidRPr="007E111F" w:rsidRDefault="0000191C" w:rsidP="0000191C">
            <w:pPr>
              <w:pStyle w:val="ListParagraph"/>
              <w:ind w:left="0"/>
              <w:rPr>
                <w:rFonts w:ascii="Times New Roman" w:eastAsia="MS Mincho" w:hAnsi="Times New Roman"/>
                <w:bCs/>
                <w:sz w:val="20"/>
                <w:szCs w:val="20"/>
                <w:lang w:eastAsia="ja-JP"/>
              </w:rPr>
            </w:pPr>
            <w:r w:rsidRPr="007E111F">
              <w:rPr>
                <w:rFonts w:ascii="Times New Roman" w:eastAsia="MS Mincho" w:hAnsi="Times New Roman"/>
                <w:bCs/>
                <w:sz w:val="20"/>
                <w:szCs w:val="20"/>
                <w:lang w:eastAsia="ja-JP"/>
              </w:rPr>
              <w:t>a. We have so far only been talking about satellite coverage and not beam coverage. We do not want this optimization</w:t>
            </w:r>
            <w:r>
              <w:rPr>
                <w:rFonts w:ascii="Times New Roman" w:eastAsia="MS Mincho" w:hAnsi="Times New Roman"/>
                <w:bCs/>
                <w:sz w:val="20"/>
                <w:szCs w:val="20"/>
                <w:lang w:eastAsia="ja-JP"/>
              </w:rPr>
              <w:t xml:space="preserve">. </w:t>
            </w:r>
            <w:r w:rsidRPr="007E111F">
              <w:rPr>
                <w:rFonts w:ascii="Times New Roman" w:eastAsia="MS Mincho" w:hAnsi="Times New Roman"/>
                <w:bCs/>
                <w:sz w:val="20"/>
                <w:szCs w:val="20"/>
                <w:lang w:eastAsia="ja-JP"/>
              </w:rPr>
              <w:t xml:space="preserve"> </w:t>
            </w:r>
          </w:p>
          <w:p w14:paraId="13F0F0A5" w14:textId="6B77D2F1" w:rsidR="009A707E" w:rsidRPr="00314C0C" w:rsidRDefault="0000191C" w:rsidP="0000191C">
            <w:pPr>
              <w:rPr>
                <w:rFonts w:eastAsia="MS Mincho"/>
                <w:bCs/>
                <w:lang w:eastAsia="ja-JP"/>
              </w:rPr>
            </w:pPr>
            <w:r w:rsidRPr="007E111F">
              <w:rPr>
                <w:rFonts w:eastAsia="MS Mincho"/>
                <w:bCs/>
                <w:lang w:eastAsia="ja-JP"/>
              </w:rPr>
              <w:t xml:space="preserve">c. Discussed above, </w:t>
            </w:r>
            <w:r>
              <w:rPr>
                <w:rFonts w:eastAsia="MS Mincho"/>
                <w:bCs/>
                <w:lang w:eastAsia="ja-JP"/>
              </w:rPr>
              <w:t>but we prefer not to do this optimization at this point.</w:t>
            </w:r>
          </w:p>
        </w:tc>
      </w:tr>
      <w:tr w:rsidR="009A707E" w:rsidRPr="0019077C" w14:paraId="17B4E984" w14:textId="77777777" w:rsidTr="0C904C0D">
        <w:trPr>
          <w:trHeight w:val="132"/>
        </w:trPr>
        <w:tc>
          <w:tcPr>
            <w:tcW w:w="2385" w:type="dxa"/>
            <w:shd w:val="clear" w:color="auto" w:fill="auto"/>
          </w:tcPr>
          <w:p w14:paraId="23113793" w14:textId="7D226956" w:rsidR="009A707E" w:rsidRPr="006A2C0E" w:rsidRDefault="00912D07" w:rsidP="00E776A5">
            <w:pPr>
              <w:rPr>
                <w:rFonts w:eastAsia="DengXian"/>
                <w:bCs/>
                <w:lang w:eastAsia="zh-CN"/>
              </w:rPr>
            </w:pPr>
            <w:r>
              <w:rPr>
                <w:rFonts w:eastAsia="DengXian"/>
                <w:bCs/>
                <w:lang w:eastAsia="zh-CN"/>
              </w:rPr>
              <w:t>MediaTek</w:t>
            </w:r>
          </w:p>
        </w:tc>
        <w:tc>
          <w:tcPr>
            <w:tcW w:w="1710" w:type="dxa"/>
          </w:tcPr>
          <w:p w14:paraId="668DC7B6" w14:textId="72130099" w:rsidR="009A707E" w:rsidRPr="006A2C0E" w:rsidRDefault="00912D07" w:rsidP="00E776A5">
            <w:pPr>
              <w:rPr>
                <w:rFonts w:eastAsia="DengXian"/>
                <w:bCs/>
                <w:lang w:eastAsia="zh-CN"/>
              </w:rPr>
            </w:pPr>
            <w:r>
              <w:rPr>
                <w:rFonts w:eastAsia="DengXian"/>
                <w:bCs/>
                <w:lang w:eastAsia="zh-CN"/>
              </w:rPr>
              <w:t>Yes, but</w:t>
            </w:r>
          </w:p>
        </w:tc>
        <w:tc>
          <w:tcPr>
            <w:tcW w:w="5501" w:type="dxa"/>
            <w:shd w:val="clear" w:color="auto" w:fill="auto"/>
          </w:tcPr>
          <w:p w14:paraId="68336BA1" w14:textId="33DAE6FE" w:rsidR="009A707E" w:rsidRPr="006A2C0E" w:rsidRDefault="00912D07" w:rsidP="00E776A5">
            <w:pPr>
              <w:rPr>
                <w:rFonts w:eastAsia="DengXian"/>
                <w:bCs/>
                <w:lang w:eastAsia="zh-CN"/>
              </w:rPr>
            </w:pPr>
            <w:r>
              <w:rPr>
                <w:rFonts w:eastAsia="DengXian"/>
                <w:bCs/>
                <w:lang w:eastAsia="zh-CN"/>
              </w:rPr>
              <w:t>Agree in principle. The details could be implemented by 36.331 rapporteur</w:t>
            </w:r>
          </w:p>
        </w:tc>
      </w:tr>
      <w:tr w:rsidR="00BA22CE" w:rsidRPr="0019077C" w14:paraId="0AA03FFC" w14:textId="77777777" w:rsidTr="0C904C0D">
        <w:trPr>
          <w:trHeight w:val="127"/>
        </w:trPr>
        <w:tc>
          <w:tcPr>
            <w:tcW w:w="2385" w:type="dxa"/>
            <w:shd w:val="clear" w:color="auto" w:fill="auto"/>
          </w:tcPr>
          <w:p w14:paraId="126F2142" w14:textId="03C14850" w:rsidR="00BA22CE" w:rsidRPr="00314C0C" w:rsidRDefault="00BA22CE" w:rsidP="00BA22CE">
            <w:pPr>
              <w:rPr>
                <w:rFonts w:eastAsia="MS Mincho"/>
                <w:bCs/>
                <w:lang w:eastAsia="ja-JP"/>
              </w:rPr>
            </w:pPr>
            <w:r>
              <w:rPr>
                <w:rFonts w:eastAsia="MS Mincho"/>
                <w:bCs/>
                <w:lang w:eastAsia="ja-JP"/>
              </w:rPr>
              <w:t>Qualcomm</w:t>
            </w:r>
          </w:p>
        </w:tc>
        <w:tc>
          <w:tcPr>
            <w:tcW w:w="1710" w:type="dxa"/>
          </w:tcPr>
          <w:p w14:paraId="4C5B8C36" w14:textId="77777777" w:rsidR="00BA22CE" w:rsidRPr="00314C0C" w:rsidRDefault="00BA22CE" w:rsidP="00BA22CE">
            <w:pPr>
              <w:rPr>
                <w:rFonts w:eastAsia="MS Mincho"/>
                <w:bCs/>
                <w:lang w:eastAsia="ja-JP"/>
              </w:rPr>
            </w:pPr>
          </w:p>
        </w:tc>
        <w:tc>
          <w:tcPr>
            <w:tcW w:w="5501" w:type="dxa"/>
            <w:shd w:val="clear" w:color="auto" w:fill="auto"/>
          </w:tcPr>
          <w:p w14:paraId="6F1EC609" w14:textId="3529DECC" w:rsidR="00BA22CE" w:rsidRPr="00314C0C" w:rsidRDefault="00BA22CE" w:rsidP="00BA22CE">
            <w:pPr>
              <w:rPr>
                <w:rFonts w:eastAsia="MS Mincho"/>
                <w:bCs/>
                <w:lang w:eastAsia="ja-JP"/>
              </w:rPr>
            </w:pPr>
            <w:r>
              <w:rPr>
                <w:rFonts w:eastAsia="MS Mincho"/>
                <w:bCs/>
                <w:lang w:eastAsia="ja-JP"/>
              </w:rPr>
              <w:t xml:space="preserve">Let the rapporteur handle this. </w:t>
            </w:r>
          </w:p>
        </w:tc>
      </w:tr>
      <w:tr w:rsidR="009A707E" w:rsidRPr="0019077C" w14:paraId="3A0886C9" w14:textId="77777777" w:rsidTr="0C904C0D">
        <w:trPr>
          <w:trHeight w:val="127"/>
        </w:trPr>
        <w:tc>
          <w:tcPr>
            <w:tcW w:w="2385" w:type="dxa"/>
            <w:shd w:val="clear" w:color="auto" w:fill="auto"/>
          </w:tcPr>
          <w:p w14:paraId="40C34BA3" w14:textId="2A1CE4C6" w:rsidR="009A707E" w:rsidRPr="004254AD" w:rsidRDefault="004254AD" w:rsidP="00E776A5">
            <w:pPr>
              <w:rPr>
                <w:bCs/>
                <w:lang w:eastAsia="zh-CN"/>
              </w:rPr>
            </w:pPr>
            <w:r>
              <w:rPr>
                <w:rFonts w:hint="eastAsia"/>
                <w:bCs/>
                <w:lang w:eastAsia="zh-CN"/>
              </w:rPr>
              <w:t>L</w:t>
            </w:r>
            <w:r>
              <w:rPr>
                <w:bCs/>
                <w:lang w:eastAsia="zh-CN"/>
              </w:rPr>
              <w:t>enovo</w:t>
            </w:r>
          </w:p>
        </w:tc>
        <w:tc>
          <w:tcPr>
            <w:tcW w:w="1710" w:type="dxa"/>
          </w:tcPr>
          <w:p w14:paraId="1F3982AF" w14:textId="77777777" w:rsidR="009A707E" w:rsidRPr="00314C0C" w:rsidRDefault="009A707E" w:rsidP="00E776A5">
            <w:pPr>
              <w:rPr>
                <w:rFonts w:eastAsia="MS Mincho"/>
                <w:bCs/>
                <w:lang w:eastAsia="ja-JP"/>
              </w:rPr>
            </w:pPr>
          </w:p>
        </w:tc>
        <w:tc>
          <w:tcPr>
            <w:tcW w:w="5501" w:type="dxa"/>
            <w:shd w:val="clear" w:color="auto" w:fill="auto"/>
          </w:tcPr>
          <w:p w14:paraId="7C573E93" w14:textId="02076DC2" w:rsidR="009A707E" w:rsidRPr="004254AD" w:rsidRDefault="004254AD" w:rsidP="00E776A5">
            <w:pPr>
              <w:rPr>
                <w:bCs/>
                <w:lang w:eastAsia="zh-CN"/>
              </w:rPr>
            </w:pPr>
            <w:r>
              <w:rPr>
                <w:rFonts w:hint="eastAsia"/>
                <w:bCs/>
                <w:lang w:eastAsia="zh-CN"/>
              </w:rPr>
              <w:t>D</w:t>
            </w:r>
            <w:r>
              <w:rPr>
                <w:bCs/>
                <w:lang w:eastAsia="zh-CN"/>
              </w:rPr>
              <w:t xml:space="preserve">iscuss in </w:t>
            </w:r>
            <w:r>
              <w:rPr>
                <w:rFonts w:eastAsia="DengXian"/>
                <w:bCs/>
                <w:lang w:eastAsia="zh-CN"/>
              </w:rPr>
              <w:t>36.331 implementation.</w:t>
            </w:r>
          </w:p>
        </w:tc>
      </w:tr>
      <w:tr w:rsidR="009A707E" w:rsidRPr="0019077C" w14:paraId="20027868" w14:textId="77777777" w:rsidTr="0C904C0D">
        <w:trPr>
          <w:trHeight w:val="132"/>
        </w:trPr>
        <w:tc>
          <w:tcPr>
            <w:tcW w:w="2385" w:type="dxa"/>
            <w:shd w:val="clear" w:color="auto" w:fill="auto"/>
          </w:tcPr>
          <w:p w14:paraId="7427B0BF" w14:textId="6592FB64" w:rsidR="009A707E" w:rsidRPr="00314C0C" w:rsidRDefault="00FE44E1" w:rsidP="00E776A5">
            <w:pPr>
              <w:rPr>
                <w:rFonts w:eastAsia="MS Mincho"/>
                <w:bCs/>
                <w:lang w:eastAsia="ja-JP"/>
              </w:rPr>
            </w:pPr>
            <w:r>
              <w:rPr>
                <w:rFonts w:eastAsia="MS Mincho"/>
                <w:bCs/>
                <w:lang w:eastAsia="ja-JP"/>
              </w:rPr>
              <w:t>Nokia</w:t>
            </w:r>
          </w:p>
        </w:tc>
        <w:tc>
          <w:tcPr>
            <w:tcW w:w="1710" w:type="dxa"/>
          </w:tcPr>
          <w:p w14:paraId="31B48686" w14:textId="77777777" w:rsidR="009A707E" w:rsidRPr="00314C0C" w:rsidRDefault="009A707E" w:rsidP="00E776A5">
            <w:pPr>
              <w:rPr>
                <w:rFonts w:eastAsia="MS Mincho"/>
                <w:bCs/>
                <w:lang w:eastAsia="ja-JP"/>
              </w:rPr>
            </w:pPr>
          </w:p>
        </w:tc>
        <w:tc>
          <w:tcPr>
            <w:tcW w:w="5501" w:type="dxa"/>
            <w:shd w:val="clear" w:color="auto" w:fill="auto"/>
          </w:tcPr>
          <w:p w14:paraId="75999553" w14:textId="3EA3CF24" w:rsidR="009A707E" w:rsidRPr="00314C0C" w:rsidRDefault="00FE44E1" w:rsidP="00E776A5">
            <w:pPr>
              <w:rPr>
                <w:rFonts w:eastAsia="MS Mincho"/>
                <w:bCs/>
                <w:lang w:eastAsia="ja-JP"/>
              </w:rPr>
            </w:pPr>
            <w:r w:rsidRPr="00FE44E1">
              <w:rPr>
                <w:rFonts w:eastAsia="MS Mincho"/>
                <w:bCs/>
                <w:lang w:eastAsia="ja-JP"/>
              </w:rPr>
              <w:t xml:space="preserve">The ASN.1 provided before question 4.4 included also </w:t>
            </w:r>
            <w:proofErr w:type="spellStart"/>
            <w:r w:rsidRPr="00FE44E1">
              <w:rPr>
                <w:rFonts w:eastAsia="MS Mincho"/>
                <w:bCs/>
                <w:lang w:eastAsia="ja-JP"/>
              </w:rPr>
              <w:t>ephemerisOrbitalParameters</w:t>
            </w:r>
            <w:proofErr w:type="spellEnd"/>
            <w:r w:rsidRPr="00FE44E1">
              <w:rPr>
                <w:rFonts w:eastAsia="MS Mincho"/>
                <w:bCs/>
                <w:lang w:eastAsia="ja-JP"/>
              </w:rPr>
              <w:t>. It will be beneficial if that is excluded as also proposed in the above</w:t>
            </w:r>
            <w:r>
              <w:rPr>
                <w:rFonts w:eastAsia="MS Mincho"/>
                <w:bCs/>
                <w:lang w:eastAsia="ja-JP"/>
              </w:rPr>
              <w:t xml:space="preserve"> proposal for question 5.1</w:t>
            </w:r>
            <w:r w:rsidRPr="00FE44E1">
              <w:rPr>
                <w:rFonts w:eastAsia="MS Mincho"/>
                <w:bCs/>
                <w:lang w:eastAsia="ja-JP"/>
              </w:rPr>
              <w:t>.</w:t>
            </w:r>
          </w:p>
        </w:tc>
      </w:tr>
      <w:tr w:rsidR="00551E3A" w:rsidRPr="0019077C" w14:paraId="13291186" w14:textId="77777777" w:rsidTr="0C904C0D">
        <w:trPr>
          <w:trHeight w:val="127"/>
        </w:trPr>
        <w:tc>
          <w:tcPr>
            <w:tcW w:w="2385" w:type="dxa"/>
            <w:shd w:val="clear" w:color="auto" w:fill="auto"/>
          </w:tcPr>
          <w:p w14:paraId="19D1ECF3" w14:textId="240F9F2A" w:rsidR="00551E3A" w:rsidRPr="00314C0C" w:rsidRDefault="00551E3A" w:rsidP="00E776A5">
            <w:pPr>
              <w:rPr>
                <w:rFonts w:eastAsia="MS Mincho"/>
                <w:bCs/>
                <w:lang w:eastAsia="ja-JP"/>
              </w:rPr>
            </w:pPr>
            <w:r>
              <w:rPr>
                <w:rFonts w:hint="eastAsia"/>
                <w:bCs/>
                <w:lang w:eastAsia="zh-CN"/>
              </w:rPr>
              <w:t>CATT</w:t>
            </w:r>
          </w:p>
        </w:tc>
        <w:tc>
          <w:tcPr>
            <w:tcW w:w="1710" w:type="dxa"/>
          </w:tcPr>
          <w:p w14:paraId="257BDE7A" w14:textId="0659D4D8" w:rsidR="00551E3A" w:rsidRPr="00314C0C" w:rsidRDefault="00551E3A" w:rsidP="00E776A5">
            <w:pPr>
              <w:rPr>
                <w:rFonts w:eastAsia="MS Mincho"/>
                <w:bCs/>
                <w:lang w:eastAsia="ja-JP"/>
              </w:rPr>
            </w:pPr>
            <w:r>
              <w:rPr>
                <w:rFonts w:hint="eastAsia"/>
                <w:bCs/>
                <w:lang w:eastAsia="zh-CN"/>
              </w:rPr>
              <w:t>No</w:t>
            </w:r>
          </w:p>
        </w:tc>
        <w:tc>
          <w:tcPr>
            <w:tcW w:w="5501" w:type="dxa"/>
            <w:shd w:val="clear" w:color="auto" w:fill="auto"/>
          </w:tcPr>
          <w:p w14:paraId="1C12AAA4" w14:textId="77777777" w:rsidR="00551E3A" w:rsidRPr="00314C0C" w:rsidRDefault="00551E3A" w:rsidP="00E776A5">
            <w:pPr>
              <w:rPr>
                <w:rFonts w:eastAsia="MS Mincho"/>
                <w:bCs/>
                <w:lang w:eastAsia="ja-JP"/>
              </w:rPr>
            </w:pPr>
          </w:p>
        </w:tc>
      </w:tr>
      <w:tr w:rsidR="00B72DB6" w:rsidRPr="0019077C" w14:paraId="60FC5802" w14:textId="77777777" w:rsidTr="0C904C0D">
        <w:trPr>
          <w:trHeight w:val="127"/>
        </w:trPr>
        <w:tc>
          <w:tcPr>
            <w:tcW w:w="2385" w:type="dxa"/>
            <w:shd w:val="clear" w:color="auto" w:fill="auto"/>
          </w:tcPr>
          <w:p w14:paraId="3CD21D02" w14:textId="5151CED8" w:rsidR="00B72DB6" w:rsidRPr="00314C0C" w:rsidRDefault="00B72DB6" w:rsidP="00B72DB6">
            <w:pPr>
              <w:rPr>
                <w:rFonts w:eastAsia="MS Mincho"/>
                <w:bCs/>
                <w:lang w:eastAsia="ja-JP"/>
              </w:rPr>
            </w:pPr>
            <w:r>
              <w:rPr>
                <w:rFonts w:eastAsia="MS Mincho"/>
                <w:bCs/>
                <w:lang w:eastAsia="ja-JP"/>
              </w:rPr>
              <w:t>Google</w:t>
            </w:r>
          </w:p>
        </w:tc>
        <w:tc>
          <w:tcPr>
            <w:tcW w:w="1710" w:type="dxa"/>
          </w:tcPr>
          <w:p w14:paraId="63AF9F9B" w14:textId="77777777" w:rsidR="00B72DB6" w:rsidRPr="00314C0C" w:rsidRDefault="00B72DB6" w:rsidP="00B72DB6">
            <w:pPr>
              <w:rPr>
                <w:rFonts w:eastAsia="MS Mincho"/>
                <w:bCs/>
                <w:lang w:eastAsia="ja-JP"/>
              </w:rPr>
            </w:pPr>
          </w:p>
        </w:tc>
        <w:tc>
          <w:tcPr>
            <w:tcW w:w="5501" w:type="dxa"/>
            <w:shd w:val="clear" w:color="auto" w:fill="auto"/>
          </w:tcPr>
          <w:p w14:paraId="638ADAE4" w14:textId="4A790FF5" w:rsidR="00B72DB6" w:rsidRPr="00314C0C" w:rsidRDefault="00B72DB6" w:rsidP="00B72DB6">
            <w:pPr>
              <w:rPr>
                <w:rFonts w:eastAsia="MS Mincho"/>
                <w:bCs/>
                <w:lang w:eastAsia="ja-JP"/>
              </w:rPr>
            </w:pPr>
            <w:r>
              <w:rPr>
                <w:rFonts w:eastAsia="MS Mincho"/>
                <w:bCs/>
                <w:lang w:eastAsia="ja-JP"/>
              </w:rPr>
              <w:t>We are fine with the first bullet (a</w:t>
            </w:r>
            <w:proofErr w:type="gramStart"/>
            <w:r>
              <w:rPr>
                <w:rFonts w:eastAsia="MS Mincho"/>
                <w:bCs/>
                <w:lang w:eastAsia="ja-JP"/>
              </w:rPr>
              <w:t>), but</w:t>
            </w:r>
            <w:proofErr w:type="gramEnd"/>
            <w:r>
              <w:rPr>
                <w:rFonts w:eastAsia="MS Mincho"/>
                <w:bCs/>
                <w:lang w:eastAsia="ja-JP"/>
              </w:rPr>
              <w:t xml:space="preserve"> think the details/implementation can be handled by the rapporteur after the discussions above are concluded.</w:t>
            </w:r>
          </w:p>
        </w:tc>
      </w:tr>
      <w:tr w:rsidR="004B0E32" w:rsidRPr="0019077C" w14:paraId="468CD1EF" w14:textId="77777777" w:rsidTr="001E5C6B">
        <w:trPr>
          <w:trHeight w:val="127"/>
        </w:trPr>
        <w:tc>
          <w:tcPr>
            <w:tcW w:w="2385" w:type="dxa"/>
            <w:shd w:val="clear" w:color="auto" w:fill="auto"/>
          </w:tcPr>
          <w:p w14:paraId="4A7CA8C8" w14:textId="77777777" w:rsidR="004B0E32" w:rsidRPr="00314C0C" w:rsidRDefault="004B0E32" w:rsidP="001E5C6B">
            <w:pPr>
              <w:rPr>
                <w:rFonts w:eastAsia="MS Mincho"/>
                <w:bCs/>
                <w:lang w:eastAsia="ja-JP"/>
              </w:rPr>
            </w:pPr>
            <w:r>
              <w:rPr>
                <w:rFonts w:eastAsia="MS Mincho"/>
                <w:bCs/>
                <w:lang w:eastAsia="ja-JP"/>
              </w:rPr>
              <w:t>OPPO</w:t>
            </w:r>
          </w:p>
        </w:tc>
        <w:tc>
          <w:tcPr>
            <w:tcW w:w="1710" w:type="dxa"/>
          </w:tcPr>
          <w:p w14:paraId="2B63DFBE" w14:textId="77777777" w:rsidR="004B0E32" w:rsidRPr="00314C0C" w:rsidRDefault="004B0E32" w:rsidP="001E5C6B">
            <w:pPr>
              <w:rPr>
                <w:rFonts w:eastAsia="MS Mincho"/>
                <w:bCs/>
                <w:lang w:eastAsia="ja-JP"/>
              </w:rPr>
            </w:pPr>
          </w:p>
        </w:tc>
        <w:tc>
          <w:tcPr>
            <w:tcW w:w="5501" w:type="dxa"/>
            <w:shd w:val="clear" w:color="auto" w:fill="auto"/>
          </w:tcPr>
          <w:p w14:paraId="318B42C2" w14:textId="77777777" w:rsidR="004B0E32" w:rsidRPr="00314C0C" w:rsidRDefault="004B0E32" w:rsidP="001E5C6B">
            <w:pPr>
              <w:rPr>
                <w:rFonts w:eastAsia="MS Mincho"/>
                <w:bCs/>
                <w:lang w:eastAsia="ja-JP"/>
              </w:rPr>
            </w:pPr>
            <w:r>
              <w:rPr>
                <w:rFonts w:eastAsia="MS Mincho"/>
                <w:bCs/>
                <w:lang w:eastAsia="ja-JP"/>
              </w:rPr>
              <w:t>Let the rapporteur handle this.</w:t>
            </w:r>
          </w:p>
        </w:tc>
      </w:tr>
      <w:tr w:rsidR="004B0E32" w:rsidRPr="0019077C" w14:paraId="06CB90BF" w14:textId="77777777" w:rsidTr="0C904C0D">
        <w:trPr>
          <w:trHeight w:val="127"/>
        </w:trPr>
        <w:tc>
          <w:tcPr>
            <w:tcW w:w="2385" w:type="dxa"/>
            <w:shd w:val="clear" w:color="auto" w:fill="auto"/>
          </w:tcPr>
          <w:p w14:paraId="75167C7E" w14:textId="59256ED9" w:rsidR="004B0E32" w:rsidRDefault="007539EF" w:rsidP="00B72DB6">
            <w:pPr>
              <w:rPr>
                <w:rFonts w:eastAsia="MS Mincho"/>
                <w:bCs/>
                <w:lang w:eastAsia="ja-JP"/>
              </w:rPr>
            </w:pPr>
            <w:r>
              <w:rPr>
                <w:rFonts w:eastAsia="MS Mincho"/>
                <w:bCs/>
                <w:lang w:eastAsia="ja-JP"/>
              </w:rPr>
              <w:t>Inmarsat</w:t>
            </w:r>
          </w:p>
        </w:tc>
        <w:tc>
          <w:tcPr>
            <w:tcW w:w="1710" w:type="dxa"/>
          </w:tcPr>
          <w:p w14:paraId="7AB2D911" w14:textId="77777777" w:rsidR="004B0E32" w:rsidRPr="00314C0C" w:rsidRDefault="004B0E32" w:rsidP="00B72DB6">
            <w:pPr>
              <w:rPr>
                <w:rFonts w:eastAsia="MS Mincho"/>
                <w:bCs/>
                <w:lang w:eastAsia="ja-JP"/>
              </w:rPr>
            </w:pPr>
          </w:p>
        </w:tc>
        <w:tc>
          <w:tcPr>
            <w:tcW w:w="5501" w:type="dxa"/>
            <w:shd w:val="clear" w:color="auto" w:fill="auto"/>
          </w:tcPr>
          <w:p w14:paraId="7229B731" w14:textId="77777777" w:rsidR="007539EF" w:rsidRDefault="007539EF" w:rsidP="007539EF">
            <w:pPr>
              <w:rPr>
                <w:rFonts w:eastAsia="MS Mincho"/>
                <w:bCs/>
                <w:lang w:eastAsia="ja-JP"/>
              </w:rPr>
            </w:pPr>
            <w:r>
              <w:rPr>
                <w:rFonts w:eastAsia="MS Mincho"/>
                <w:bCs/>
                <w:lang w:eastAsia="ja-JP"/>
              </w:rPr>
              <w:t>No strong views on the above, but as a separate comment, do we need to specify the parameters group to explicitly relate to SGP4?</w:t>
            </w:r>
          </w:p>
          <w:p w14:paraId="3A3E6593" w14:textId="4565D8C6" w:rsidR="004B0E32" w:rsidRDefault="007539EF" w:rsidP="007539EF">
            <w:pPr>
              <w:rPr>
                <w:rFonts w:eastAsia="MS Mincho"/>
                <w:bCs/>
                <w:lang w:eastAsia="ja-JP"/>
              </w:rPr>
            </w:pPr>
            <w:proofErr w:type="gramStart"/>
            <w:r>
              <w:rPr>
                <w:rFonts w:eastAsia="MS Mincho"/>
                <w:bCs/>
                <w:lang w:eastAsia="ja-JP"/>
              </w:rPr>
              <w:lastRenderedPageBreak/>
              <w:t>i.e.</w:t>
            </w:r>
            <w:proofErr w:type="gramEnd"/>
            <w:r>
              <w:rPr>
                <w:rFonts w:eastAsia="MS Mincho"/>
                <w:bCs/>
                <w:lang w:eastAsia="ja-JP"/>
              </w:rPr>
              <w:t xml:space="preserve"> SGP4EphemerisParameters-r17</w:t>
            </w:r>
            <w:r>
              <w:rPr>
                <w:rFonts w:eastAsia="MS Mincho"/>
                <w:bCs/>
                <w:lang w:eastAsia="ja-JP"/>
              </w:rPr>
              <w:br/>
              <w:t>What about cases that require SDP4 (e.g. MEO, possibly HEO which also uses SDP4) or other propagators but use the same input parameter set?</w:t>
            </w:r>
          </w:p>
        </w:tc>
      </w:tr>
      <w:tr w:rsidR="004B0E32" w:rsidRPr="0019077C" w14:paraId="27DCB424" w14:textId="77777777" w:rsidTr="00F87808">
        <w:trPr>
          <w:trHeight w:val="1637"/>
        </w:trPr>
        <w:tc>
          <w:tcPr>
            <w:tcW w:w="2385" w:type="dxa"/>
            <w:shd w:val="clear" w:color="auto" w:fill="auto"/>
          </w:tcPr>
          <w:p w14:paraId="4D2F9624" w14:textId="32154F97" w:rsidR="004B0E32" w:rsidRDefault="007268B2" w:rsidP="00B72DB6">
            <w:pPr>
              <w:rPr>
                <w:rFonts w:eastAsia="MS Mincho"/>
                <w:bCs/>
                <w:lang w:eastAsia="ja-JP"/>
              </w:rPr>
            </w:pPr>
            <w:proofErr w:type="spellStart"/>
            <w:r>
              <w:rPr>
                <w:rFonts w:eastAsia="MS Mincho"/>
                <w:bCs/>
                <w:lang w:eastAsia="ja-JP"/>
              </w:rPr>
              <w:lastRenderedPageBreak/>
              <w:t>Sateliot</w:t>
            </w:r>
            <w:proofErr w:type="spellEnd"/>
          </w:p>
        </w:tc>
        <w:tc>
          <w:tcPr>
            <w:tcW w:w="1710" w:type="dxa"/>
          </w:tcPr>
          <w:p w14:paraId="359FC54F" w14:textId="34385220" w:rsidR="004B0E32" w:rsidRPr="00314C0C" w:rsidRDefault="007268B2" w:rsidP="00B72DB6">
            <w:pPr>
              <w:rPr>
                <w:rFonts w:eastAsia="MS Mincho"/>
                <w:bCs/>
                <w:lang w:eastAsia="ja-JP"/>
              </w:rPr>
            </w:pPr>
            <w:r>
              <w:rPr>
                <w:rFonts w:eastAsia="MS Mincho"/>
                <w:bCs/>
                <w:lang w:eastAsia="ja-JP"/>
              </w:rPr>
              <w:t>Yes, but</w:t>
            </w:r>
          </w:p>
        </w:tc>
        <w:tc>
          <w:tcPr>
            <w:tcW w:w="5501" w:type="dxa"/>
            <w:shd w:val="clear" w:color="auto" w:fill="auto"/>
          </w:tcPr>
          <w:p w14:paraId="48BE781A" w14:textId="77777777" w:rsidR="007268B2" w:rsidRDefault="007268B2" w:rsidP="007268B2">
            <w:pPr>
              <w:rPr>
                <w:rFonts w:eastAsia="DengXian"/>
                <w:bCs/>
                <w:lang w:eastAsia="zh-CN"/>
              </w:rPr>
            </w:pPr>
            <w:r>
              <w:rPr>
                <w:rFonts w:eastAsia="DengXian"/>
                <w:bCs/>
                <w:lang w:eastAsia="zh-CN"/>
              </w:rPr>
              <w:t>Agree with the general approach and with the proposal from many companies that details could be implemented by 36.331 rapporteur.</w:t>
            </w:r>
          </w:p>
          <w:p w14:paraId="4E12696B" w14:textId="77777777" w:rsidR="007268B2" w:rsidRDefault="007268B2" w:rsidP="007268B2">
            <w:pPr>
              <w:rPr>
                <w:rFonts w:eastAsia="MS Mincho"/>
                <w:bCs/>
                <w:lang w:eastAsia="ja-JP"/>
              </w:rPr>
            </w:pPr>
          </w:p>
          <w:p w14:paraId="4D61468F" w14:textId="77B313BA" w:rsidR="004B0E32" w:rsidRDefault="007268B2" w:rsidP="00B72DB6">
            <w:pPr>
              <w:rPr>
                <w:rFonts w:eastAsia="MS Mincho"/>
                <w:bCs/>
                <w:lang w:eastAsia="ja-JP"/>
              </w:rPr>
            </w:pPr>
            <w:r>
              <w:rPr>
                <w:rFonts w:eastAsia="MS Mincho"/>
                <w:bCs/>
                <w:lang w:eastAsia="ja-JP"/>
              </w:rPr>
              <w:t>On Inmarsat point about SGP4/SDP4, one possibility could be to rename “SGP4EphemerisParameters-r17” to “TLEEphemerisParameters-r17”</w:t>
            </w:r>
          </w:p>
        </w:tc>
      </w:tr>
      <w:tr w:rsidR="00F87808" w:rsidRPr="0019077C" w14:paraId="167BCD3A" w14:textId="77777777" w:rsidTr="0C904C0D">
        <w:trPr>
          <w:trHeight w:val="127"/>
        </w:trPr>
        <w:tc>
          <w:tcPr>
            <w:tcW w:w="2385" w:type="dxa"/>
            <w:shd w:val="clear" w:color="auto" w:fill="auto"/>
          </w:tcPr>
          <w:p w14:paraId="00725FF0" w14:textId="224E72E0" w:rsidR="00F87808" w:rsidRDefault="00F87808" w:rsidP="00B72DB6">
            <w:pPr>
              <w:rPr>
                <w:rFonts w:eastAsia="MS Mincho"/>
                <w:bCs/>
                <w:lang w:eastAsia="ja-JP"/>
              </w:rPr>
            </w:pPr>
            <w:proofErr w:type="spellStart"/>
            <w:r>
              <w:rPr>
                <w:rFonts w:eastAsia="MS Mincho"/>
                <w:bCs/>
                <w:lang w:eastAsia="ja-JP"/>
              </w:rPr>
              <w:t>Novamin</w:t>
            </w:r>
            <w:r>
              <w:rPr>
                <w:bCs/>
                <w:lang w:eastAsia="zh-CN"/>
              </w:rPr>
              <w:t>t</w:t>
            </w:r>
            <w:proofErr w:type="spellEnd"/>
          </w:p>
        </w:tc>
        <w:tc>
          <w:tcPr>
            <w:tcW w:w="1710" w:type="dxa"/>
          </w:tcPr>
          <w:p w14:paraId="3ED7359B" w14:textId="3699B67F" w:rsidR="00F87808" w:rsidRDefault="00F87808" w:rsidP="00B72DB6">
            <w:pPr>
              <w:rPr>
                <w:rFonts w:eastAsia="MS Mincho"/>
                <w:bCs/>
                <w:lang w:eastAsia="ja-JP"/>
              </w:rPr>
            </w:pPr>
            <w:r>
              <w:rPr>
                <w:rFonts w:eastAsia="MS Mincho"/>
                <w:bCs/>
                <w:lang w:eastAsia="ja-JP"/>
              </w:rPr>
              <w:t xml:space="preserve">Yes </w:t>
            </w:r>
          </w:p>
        </w:tc>
        <w:tc>
          <w:tcPr>
            <w:tcW w:w="5501" w:type="dxa"/>
            <w:shd w:val="clear" w:color="auto" w:fill="auto"/>
          </w:tcPr>
          <w:p w14:paraId="6F4C4321" w14:textId="77777777" w:rsidR="00F87808" w:rsidRDefault="00F87808" w:rsidP="00F87808">
            <w:pPr>
              <w:rPr>
                <w:rFonts w:eastAsia="DengXian"/>
                <w:bCs/>
                <w:lang w:eastAsia="zh-CN"/>
              </w:rPr>
            </w:pPr>
            <w:r>
              <w:rPr>
                <w:rFonts w:eastAsia="DengXian"/>
                <w:bCs/>
                <w:lang w:eastAsia="zh-CN"/>
              </w:rPr>
              <w:t xml:space="preserve">Agree in principle. </w:t>
            </w:r>
          </w:p>
          <w:p w14:paraId="613056B8" w14:textId="5BB83316" w:rsidR="00F87808" w:rsidRDefault="00F87808" w:rsidP="00F87808">
            <w:pPr>
              <w:rPr>
                <w:rFonts w:eastAsia="DengXian"/>
                <w:bCs/>
                <w:lang w:eastAsia="zh-CN"/>
              </w:rPr>
            </w:pPr>
            <w:proofErr w:type="spellStart"/>
            <w:r>
              <w:rPr>
                <w:rFonts w:eastAsia="DengXian"/>
                <w:bCs/>
                <w:lang w:eastAsia="zh-CN"/>
              </w:rPr>
              <w:t>S</w:t>
            </w:r>
            <w:r>
              <w:rPr>
                <w:bCs/>
                <w:lang w:eastAsia="zh-CN"/>
              </w:rPr>
              <w:t>ateliot’s</w:t>
            </w:r>
            <w:proofErr w:type="spellEnd"/>
            <w:r>
              <w:rPr>
                <w:bCs/>
                <w:lang w:eastAsia="zh-CN"/>
              </w:rPr>
              <w:t xml:space="preserve"> suggestion </w:t>
            </w:r>
            <w:r>
              <w:rPr>
                <w:rFonts w:eastAsia="MS Mincho"/>
                <w:bCs/>
                <w:lang w:eastAsia="ja-JP"/>
              </w:rPr>
              <w:t>about SGP4/SDP4</w:t>
            </w:r>
            <w:r>
              <w:rPr>
                <w:bCs/>
                <w:lang w:eastAsia="zh-CN"/>
              </w:rPr>
              <w:t xml:space="preserve"> acceptable for us.</w:t>
            </w:r>
          </w:p>
        </w:tc>
      </w:tr>
      <w:tr w:rsidR="00ED7997" w:rsidRPr="0019077C" w14:paraId="09399287" w14:textId="77777777" w:rsidTr="0C904C0D">
        <w:trPr>
          <w:trHeight w:val="127"/>
        </w:trPr>
        <w:tc>
          <w:tcPr>
            <w:tcW w:w="2385" w:type="dxa"/>
            <w:shd w:val="clear" w:color="auto" w:fill="auto"/>
          </w:tcPr>
          <w:p w14:paraId="70BE5F07" w14:textId="1E570086" w:rsidR="00ED7997" w:rsidRDefault="00ED7997" w:rsidP="00B72DB6">
            <w:pPr>
              <w:rPr>
                <w:rFonts w:eastAsia="MS Mincho"/>
                <w:bCs/>
                <w:lang w:eastAsia="ja-JP"/>
              </w:rPr>
            </w:pPr>
          </w:p>
        </w:tc>
        <w:tc>
          <w:tcPr>
            <w:tcW w:w="1710" w:type="dxa"/>
          </w:tcPr>
          <w:p w14:paraId="5250913E" w14:textId="0AC76414" w:rsidR="00ED7997" w:rsidRDefault="00ED7997" w:rsidP="00B72DB6">
            <w:pPr>
              <w:rPr>
                <w:rFonts w:eastAsia="MS Mincho"/>
                <w:bCs/>
                <w:lang w:eastAsia="ja-JP"/>
              </w:rPr>
            </w:pPr>
          </w:p>
        </w:tc>
        <w:tc>
          <w:tcPr>
            <w:tcW w:w="5501" w:type="dxa"/>
            <w:shd w:val="clear" w:color="auto" w:fill="auto"/>
          </w:tcPr>
          <w:p w14:paraId="77E0E18B" w14:textId="77777777" w:rsidR="00ED7997" w:rsidRDefault="00ED7997" w:rsidP="00F87808">
            <w:pPr>
              <w:rPr>
                <w:rFonts w:eastAsia="DengXian"/>
                <w:bCs/>
                <w:lang w:eastAsia="zh-CN"/>
              </w:rPr>
            </w:pPr>
          </w:p>
        </w:tc>
      </w:tr>
    </w:tbl>
    <w:p w14:paraId="5958817A" w14:textId="72B36284" w:rsidR="00803B3B" w:rsidRPr="005F7B3D" w:rsidRDefault="00803B3B" w:rsidP="00803B3B">
      <w:pPr>
        <w:pStyle w:val="Doc-title"/>
      </w:pPr>
    </w:p>
    <w:p w14:paraId="388D6607" w14:textId="77777777" w:rsidR="00E06B61" w:rsidRPr="00346012" w:rsidRDefault="00E06B61" w:rsidP="00E06B61">
      <w:pPr>
        <w:pStyle w:val="Heading1"/>
        <w:numPr>
          <w:ilvl w:val="0"/>
          <w:numId w:val="13"/>
        </w:numPr>
        <w:pBdr>
          <w:top w:val="single" w:sz="12" w:space="5" w:color="auto"/>
        </w:pBdr>
        <w:tabs>
          <w:tab w:val="clear" w:pos="720"/>
          <w:tab w:val="num" w:pos="360"/>
          <w:tab w:val="left" w:pos="426"/>
        </w:tabs>
        <w:spacing w:after="160" w:line="22" w:lineRule="atLeast"/>
        <w:ind w:hanging="720"/>
      </w:pPr>
      <w:r w:rsidRPr="008645A0">
        <w:rPr>
          <w:rFonts w:cs="Arial"/>
        </w:rPr>
        <w:t>Conclusion</w:t>
      </w:r>
    </w:p>
    <w:p w14:paraId="48A45E87" w14:textId="353D1C7A" w:rsidR="004B446F" w:rsidRPr="00CD5501" w:rsidRDefault="00D30C82" w:rsidP="00D30C82">
      <w:pPr>
        <w:jc w:val="both"/>
        <w:rPr>
          <w:b/>
          <w:bCs/>
        </w:rPr>
      </w:pPr>
      <w:r w:rsidRPr="006B4A72">
        <w:rPr>
          <w:highlight w:val="yellow"/>
          <w:lang w:eastAsia="zh-CN"/>
        </w:rPr>
        <w:t>TBD</w:t>
      </w:r>
      <w:r w:rsidR="00E53E97" w:rsidRPr="006B4A72">
        <w:rPr>
          <w:highlight w:val="yellow"/>
          <w:lang w:eastAsia="zh-CN"/>
        </w:rPr>
        <w:t xml:space="preserve">, TP for CR to be </w:t>
      </w:r>
      <w:r w:rsidR="008410C5">
        <w:rPr>
          <w:highlight w:val="yellow"/>
          <w:lang w:eastAsia="zh-CN"/>
        </w:rPr>
        <w:t>written</w:t>
      </w:r>
      <w:r w:rsidR="00E53E97" w:rsidRPr="006B4A72">
        <w:rPr>
          <w:highlight w:val="yellow"/>
          <w:lang w:eastAsia="zh-CN"/>
        </w:rPr>
        <w:t xml:space="preserve"> based on replies.</w:t>
      </w:r>
      <w:r w:rsidR="006B4A72" w:rsidRPr="006B4A72">
        <w:rPr>
          <w:highlight w:val="yellow"/>
          <w:lang w:eastAsia="zh-CN"/>
        </w:rPr>
        <w:t xml:space="preserve"> TPs</w:t>
      </w:r>
      <w:r w:rsidR="008410C5">
        <w:rPr>
          <w:highlight w:val="yellow"/>
          <w:lang w:eastAsia="zh-CN"/>
        </w:rPr>
        <w:t xml:space="preserve"> (ASN.1 code)</w:t>
      </w:r>
      <w:r w:rsidR="006B4A72" w:rsidRPr="006B4A72">
        <w:rPr>
          <w:highlight w:val="yellow"/>
          <w:lang w:eastAsia="zh-CN"/>
        </w:rPr>
        <w:t xml:space="preserve"> in </w:t>
      </w:r>
      <w:r w:rsidR="008410C5">
        <w:rPr>
          <w:highlight w:val="yellow"/>
          <w:lang w:eastAsia="zh-CN"/>
        </w:rPr>
        <w:t>section 5</w:t>
      </w:r>
      <w:r w:rsidR="006B4A72" w:rsidRPr="006B4A72">
        <w:rPr>
          <w:highlight w:val="yellow"/>
          <w:lang w:eastAsia="zh-CN"/>
        </w:rPr>
        <w:t xml:space="preserve"> are</w:t>
      </w:r>
      <w:r w:rsidR="006B4A72">
        <w:rPr>
          <w:highlight w:val="yellow"/>
          <w:lang w:eastAsia="zh-CN"/>
        </w:rPr>
        <w:t xml:space="preserve"> currently</w:t>
      </w:r>
      <w:r w:rsidR="006B4A72" w:rsidRPr="006B4A72">
        <w:rPr>
          <w:highlight w:val="yellow"/>
          <w:lang w:eastAsia="zh-CN"/>
        </w:rPr>
        <w:t xml:space="preserve"> based on all proposals being agreeable.</w:t>
      </w:r>
    </w:p>
    <w:p w14:paraId="65937A47" w14:textId="77777777" w:rsidR="00E06B61" w:rsidRDefault="00E06B61" w:rsidP="00E06B61">
      <w:pPr>
        <w:jc w:val="both"/>
        <w:rPr>
          <w:lang w:eastAsia="zh-CN"/>
        </w:rPr>
      </w:pPr>
    </w:p>
    <w:p w14:paraId="43E428F1" w14:textId="77777777" w:rsidR="00E06B61" w:rsidRDefault="00E06B61" w:rsidP="00E06B61">
      <w:pPr>
        <w:pStyle w:val="Heading1"/>
        <w:numPr>
          <w:ilvl w:val="0"/>
          <w:numId w:val="13"/>
        </w:numPr>
        <w:pBdr>
          <w:top w:val="single" w:sz="12" w:space="5" w:color="auto"/>
        </w:pBdr>
        <w:tabs>
          <w:tab w:val="clear" w:pos="720"/>
          <w:tab w:val="num" w:pos="360"/>
          <w:tab w:val="left" w:pos="426"/>
        </w:tabs>
        <w:spacing w:after="160" w:line="22" w:lineRule="atLeast"/>
        <w:ind w:hanging="720"/>
        <w:rPr>
          <w:rFonts w:cs="Arial"/>
        </w:rPr>
      </w:pPr>
      <w:r w:rsidRPr="008645A0">
        <w:rPr>
          <w:rFonts w:cs="Arial"/>
        </w:rPr>
        <w:t>References</w:t>
      </w:r>
    </w:p>
    <w:bookmarkStart w:id="2" w:name="_Ref103000642"/>
    <w:bookmarkStart w:id="3" w:name="_Ref92379741"/>
    <w:p w14:paraId="1A3C9A67" w14:textId="36B83D84" w:rsidR="008B4812" w:rsidRPr="00545BB1" w:rsidRDefault="009E72D4" w:rsidP="00545BB1">
      <w:pPr>
        <w:pStyle w:val="Doc-title"/>
        <w:numPr>
          <w:ilvl w:val="0"/>
          <w:numId w:val="18"/>
        </w:numPr>
      </w:pPr>
      <w:r>
        <w:fldChar w:fldCharType="begin"/>
      </w:r>
      <w:r>
        <w:instrText xml:space="preserve"> HYPERLINK "https://www.3gpp.org/ftp/tsg_ran/WG2_RL2/TSGR2_118-e/Docs/R2-2205933.zip" </w:instrText>
      </w:r>
      <w:r>
        <w:fldChar w:fldCharType="separate"/>
      </w:r>
      <w:r w:rsidR="0074638D" w:rsidRPr="009E72D4">
        <w:rPr>
          <w:rStyle w:val="Hyperlink"/>
        </w:rPr>
        <w:t>R2-2205933</w:t>
      </w:r>
      <w:r>
        <w:fldChar w:fldCharType="end"/>
      </w:r>
      <w:r w:rsidR="008B4812">
        <w:tab/>
        <w:t>"</w:t>
      </w:r>
      <w:r w:rsidR="00545BB1">
        <w:t>Email Discussion Report [Post117-e][906][IoT-NTN] Non-Continuous Converge”</w:t>
      </w:r>
      <w:r w:rsidR="008B4812">
        <w:t>,</w:t>
      </w:r>
      <w:r w:rsidR="00AF2985">
        <w:t xml:space="preserve"> </w:t>
      </w:r>
      <w:bookmarkEnd w:id="2"/>
      <w:r w:rsidR="008D5458" w:rsidRPr="008D5458">
        <w:t>MediaTek Inc.</w:t>
      </w:r>
    </w:p>
    <w:bookmarkStart w:id="4" w:name="_Ref103001152"/>
    <w:p w14:paraId="2E67F2FD" w14:textId="77777777" w:rsidR="008D5458" w:rsidRDefault="009E72D4" w:rsidP="008D5458">
      <w:pPr>
        <w:pStyle w:val="Doc-title"/>
        <w:numPr>
          <w:ilvl w:val="0"/>
          <w:numId w:val="18"/>
        </w:numPr>
      </w:pPr>
      <w:r>
        <w:fldChar w:fldCharType="begin"/>
      </w:r>
      <w:r>
        <w:instrText xml:space="preserve"> HYPERLINK "https://www.3gpp.org/ftp/tsg_ran/WG2_RL2/TSGR2_118-e/Docs/R2-2206160.zip" </w:instrText>
      </w:r>
      <w:r>
        <w:fldChar w:fldCharType="separate"/>
      </w:r>
      <w:r w:rsidR="0074638D" w:rsidRPr="009E72D4">
        <w:rPr>
          <w:rStyle w:val="Hyperlink"/>
        </w:rPr>
        <w:t>R2-2206160</w:t>
      </w:r>
      <w:r>
        <w:fldChar w:fldCharType="end"/>
      </w:r>
      <w:r w:rsidR="008B4812">
        <w:tab/>
        <w:t>“</w:t>
      </w:r>
      <w:r w:rsidR="00953491" w:rsidRPr="00953491">
        <w:t>ASN.1 proposal for satellite assistance information for prediction of discontinuous coverage</w:t>
      </w:r>
      <w:r w:rsidR="00953491">
        <w:t>”</w:t>
      </w:r>
      <w:r w:rsidR="008B4812">
        <w:t>,</w:t>
      </w:r>
      <w:bookmarkEnd w:id="4"/>
      <w:r w:rsidR="00953491">
        <w:t xml:space="preserve"> </w:t>
      </w:r>
      <w:r w:rsidR="00953491" w:rsidRPr="00953491">
        <w:t>Sateliot, GateHouse, Mediatek, ESA, Eutelsat, Hispasat, Hughes/Echostar, Inmarsat, Ligado, Novamint, Omnispace,</w:t>
      </w:r>
    </w:p>
    <w:p w14:paraId="7A57F308" w14:textId="79B43079" w:rsidR="008D5458" w:rsidRDefault="00DC58C8" w:rsidP="008D5458">
      <w:pPr>
        <w:pStyle w:val="Doc-title"/>
        <w:numPr>
          <w:ilvl w:val="0"/>
          <w:numId w:val="18"/>
        </w:numPr>
      </w:pPr>
      <w:hyperlink r:id="rId28" w:history="1">
        <w:r w:rsidR="008D5458" w:rsidRPr="000C1EB5">
          <w:rPr>
            <w:rStyle w:val="Hyperlink"/>
          </w:rPr>
          <w:t>R2-2205598</w:t>
        </w:r>
      </w:hyperlink>
      <w:r w:rsidR="008E4752">
        <w:tab/>
        <w:t>“</w:t>
      </w:r>
      <w:r w:rsidR="00705DF0" w:rsidRPr="00705DF0">
        <w:t>Assistance Information for Predicting the Discontinuous Coverage</w:t>
      </w:r>
      <w:r w:rsidR="008E4752">
        <w:t>”</w:t>
      </w:r>
      <w:r w:rsidR="00705DF0">
        <w:t>, Google Inc.</w:t>
      </w:r>
    </w:p>
    <w:p w14:paraId="38E1DFF6" w14:textId="5F1D1E59" w:rsidR="008D5458" w:rsidRPr="008D5458" w:rsidRDefault="00DC58C8" w:rsidP="008D5458">
      <w:pPr>
        <w:pStyle w:val="Doc-title"/>
        <w:numPr>
          <w:ilvl w:val="0"/>
          <w:numId w:val="18"/>
        </w:numPr>
      </w:pPr>
      <w:hyperlink r:id="rId29" w:history="1">
        <w:r w:rsidR="008E4752" w:rsidRPr="00BA6721">
          <w:rPr>
            <w:rStyle w:val="Hyperlink"/>
          </w:rPr>
          <w:t>R2-2205143</w:t>
        </w:r>
      </w:hyperlink>
      <w:r w:rsidR="001244ED">
        <w:tab/>
        <w:t>“</w:t>
      </w:r>
      <w:r w:rsidR="001244ED" w:rsidRPr="001244ED">
        <w:t>FFS and RILZ302, H000, O302 etc for SIB32</w:t>
      </w:r>
      <w:r w:rsidR="001244ED">
        <w:t>”</w:t>
      </w:r>
      <w:r w:rsidR="00ED4A2C">
        <w:t xml:space="preserve">, </w:t>
      </w:r>
      <w:r w:rsidR="00CE715B" w:rsidRPr="00CE715B">
        <w:t>ZTE Corporation, Sanechips</w:t>
      </w:r>
    </w:p>
    <w:bookmarkStart w:id="5" w:name="_Ref103001408"/>
    <w:p w14:paraId="14428872" w14:textId="249D2A7D" w:rsidR="008E1FCA" w:rsidRDefault="00816CAF" w:rsidP="0074638D">
      <w:pPr>
        <w:pStyle w:val="Doc-title"/>
        <w:numPr>
          <w:ilvl w:val="0"/>
          <w:numId w:val="18"/>
        </w:numPr>
        <w:rPr>
          <w:rFonts w:eastAsia="Arial Unicode MS"/>
        </w:rPr>
      </w:pPr>
      <w:r>
        <w:fldChar w:fldCharType="begin"/>
      </w:r>
      <w:r>
        <w:instrText xml:space="preserve"> HYPERLINK "https://www.3gpp.org/ftp/tsg_ran/WG2_RL2/TSGR2_118-e/Inbox/Chairs_Notes/R2_118-e%20Chair%20Notes%202022-05-10%200600%20UTC.docx" </w:instrText>
      </w:r>
      <w:r>
        <w:fldChar w:fldCharType="separate"/>
      </w:r>
      <w:r w:rsidR="0074638D" w:rsidRPr="00816CAF">
        <w:rPr>
          <w:rStyle w:val="Hyperlink"/>
        </w:rPr>
        <w:t>R2#118-e</w:t>
      </w:r>
      <w:r>
        <w:fldChar w:fldCharType="end"/>
      </w:r>
      <w:r w:rsidR="0074638D">
        <w:t xml:space="preserve"> </w:t>
      </w:r>
      <w:r w:rsidR="0074638D">
        <w:tab/>
        <w:t>“Monday</w:t>
      </w:r>
      <w:bookmarkEnd w:id="3"/>
      <w:bookmarkEnd w:id="5"/>
      <w:r w:rsidR="00EF3B3B">
        <w:t xml:space="preserve"> online ses</w:t>
      </w:r>
      <w:r w:rsidR="0074638D">
        <w:t>sion, chair’s notes”</w:t>
      </w:r>
      <w:r w:rsidRPr="00816CAF">
        <w:t xml:space="preserve"> </w:t>
      </w:r>
    </w:p>
    <w:sectPr w:rsidR="008E1FCA" w:rsidSect="00E776A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E97B" w14:textId="77777777" w:rsidR="00DC58C8" w:rsidRDefault="00DC58C8" w:rsidP="00912D07">
      <w:r>
        <w:separator/>
      </w:r>
    </w:p>
  </w:endnote>
  <w:endnote w:type="continuationSeparator" w:id="0">
    <w:p w14:paraId="1B700370" w14:textId="77777777" w:rsidR="00DC58C8" w:rsidRDefault="00DC58C8" w:rsidP="0091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rdo">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34C60" w14:textId="77777777" w:rsidR="00DC58C8" w:rsidRDefault="00DC58C8" w:rsidP="00912D07">
      <w:r>
        <w:separator/>
      </w:r>
    </w:p>
  </w:footnote>
  <w:footnote w:type="continuationSeparator" w:id="0">
    <w:p w14:paraId="310423FE" w14:textId="77777777" w:rsidR="00DC58C8" w:rsidRDefault="00DC58C8" w:rsidP="00912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804DE4"/>
    <w:multiLevelType w:val="hybridMultilevel"/>
    <w:tmpl w:val="FD1472AE"/>
    <w:lvl w:ilvl="0" w:tplc="239ED6E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A06DEC"/>
    <w:multiLevelType w:val="hybridMultilevel"/>
    <w:tmpl w:val="26E0E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CC009C"/>
    <w:multiLevelType w:val="hybridMultilevel"/>
    <w:tmpl w:val="1B6E9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D35749"/>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A67959"/>
    <w:multiLevelType w:val="hybridMultilevel"/>
    <w:tmpl w:val="527A649E"/>
    <w:lvl w:ilvl="0" w:tplc="8E78FB2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F00D94"/>
    <w:multiLevelType w:val="hybridMultilevel"/>
    <w:tmpl w:val="B324ED96"/>
    <w:lvl w:ilvl="0" w:tplc="316C63C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03663C6"/>
    <w:multiLevelType w:val="multilevel"/>
    <w:tmpl w:val="C1AEAD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A6C10"/>
    <w:multiLevelType w:val="multilevel"/>
    <w:tmpl w:val="8A00BC3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26996CF9"/>
    <w:multiLevelType w:val="hybridMultilevel"/>
    <w:tmpl w:val="FE163920"/>
    <w:lvl w:ilvl="0" w:tplc="3BB0342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83948BD"/>
    <w:multiLevelType w:val="hybridMultilevel"/>
    <w:tmpl w:val="71CC14E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0B3EC4"/>
    <w:multiLevelType w:val="hybridMultilevel"/>
    <w:tmpl w:val="3BCA4048"/>
    <w:lvl w:ilvl="0" w:tplc="239ED6E8">
      <w:start w:val="1"/>
      <w:numFmt w:val="decimal"/>
      <w:lvlText w:val="%1."/>
      <w:lvlJc w:val="left"/>
      <w:pPr>
        <w:ind w:left="2022" w:hanging="360"/>
      </w:pPr>
      <w:rPr>
        <w:rFonts w:hint="default"/>
      </w:rPr>
    </w:lvl>
    <w:lvl w:ilvl="1" w:tplc="20000019" w:tentative="1">
      <w:start w:val="1"/>
      <w:numFmt w:val="lowerLetter"/>
      <w:lvlText w:val="%2."/>
      <w:lvlJc w:val="left"/>
      <w:pPr>
        <w:ind w:left="2742" w:hanging="360"/>
      </w:pPr>
    </w:lvl>
    <w:lvl w:ilvl="2" w:tplc="2000001B" w:tentative="1">
      <w:start w:val="1"/>
      <w:numFmt w:val="lowerRoman"/>
      <w:lvlText w:val="%3."/>
      <w:lvlJc w:val="right"/>
      <w:pPr>
        <w:ind w:left="3462" w:hanging="180"/>
      </w:pPr>
    </w:lvl>
    <w:lvl w:ilvl="3" w:tplc="2000000F" w:tentative="1">
      <w:start w:val="1"/>
      <w:numFmt w:val="decimal"/>
      <w:lvlText w:val="%4."/>
      <w:lvlJc w:val="left"/>
      <w:pPr>
        <w:ind w:left="4182" w:hanging="360"/>
      </w:pPr>
    </w:lvl>
    <w:lvl w:ilvl="4" w:tplc="20000019" w:tentative="1">
      <w:start w:val="1"/>
      <w:numFmt w:val="lowerLetter"/>
      <w:lvlText w:val="%5."/>
      <w:lvlJc w:val="left"/>
      <w:pPr>
        <w:ind w:left="4902" w:hanging="360"/>
      </w:pPr>
    </w:lvl>
    <w:lvl w:ilvl="5" w:tplc="2000001B" w:tentative="1">
      <w:start w:val="1"/>
      <w:numFmt w:val="lowerRoman"/>
      <w:lvlText w:val="%6."/>
      <w:lvlJc w:val="right"/>
      <w:pPr>
        <w:ind w:left="5622" w:hanging="180"/>
      </w:pPr>
    </w:lvl>
    <w:lvl w:ilvl="6" w:tplc="2000000F" w:tentative="1">
      <w:start w:val="1"/>
      <w:numFmt w:val="decimal"/>
      <w:lvlText w:val="%7."/>
      <w:lvlJc w:val="left"/>
      <w:pPr>
        <w:ind w:left="6342" w:hanging="360"/>
      </w:pPr>
    </w:lvl>
    <w:lvl w:ilvl="7" w:tplc="20000019" w:tentative="1">
      <w:start w:val="1"/>
      <w:numFmt w:val="lowerLetter"/>
      <w:lvlText w:val="%8."/>
      <w:lvlJc w:val="left"/>
      <w:pPr>
        <w:ind w:left="7062" w:hanging="360"/>
      </w:pPr>
    </w:lvl>
    <w:lvl w:ilvl="8" w:tplc="2000001B" w:tentative="1">
      <w:start w:val="1"/>
      <w:numFmt w:val="lowerRoman"/>
      <w:lvlText w:val="%9."/>
      <w:lvlJc w:val="right"/>
      <w:pPr>
        <w:ind w:left="7782" w:hanging="180"/>
      </w:pPr>
    </w:lvl>
  </w:abstractNum>
  <w:abstractNum w:abstractNumId="15" w15:restartNumberingAfterBreak="0">
    <w:nsid w:val="2ABA6243"/>
    <w:multiLevelType w:val="hybridMultilevel"/>
    <w:tmpl w:val="FE1639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055189"/>
    <w:multiLevelType w:val="hybridMultilevel"/>
    <w:tmpl w:val="B324ED9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0D75D2"/>
    <w:multiLevelType w:val="hybridMultilevel"/>
    <w:tmpl w:val="14AC81B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C1B2417E">
      <w:start w:val="1"/>
      <w:numFmt w:val="upperLetter"/>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4BA0538"/>
    <w:multiLevelType w:val="multilevel"/>
    <w:tmpl w:val="F53A37D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374458DF"/>
    <w:multiLevelType w:val="hybridMultilevel"/>
    <w:tmpl w:val="4CD61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A12681"/>
    <w:multiLevelType w:val="hybridMultilevel"/>
    <w:tmpl w:val="9C4EE664"/>
    <w:lvl w:ilvl="0" w:tplc="6C66006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9177909"/>
    <w:multiLevelType w:val="hybridMultilevel"/>
    <w:tmpl w:val="0C405A2C"/>
    <w:lvl w:ilvl="0" w:tplc="5A0278A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AA46647"/>
    <w:multiLevelType w:val="hybridMultilevel"/>
    <w:tmpl w:val="91A4E756"/>
    <w:lvl w:ilvl="0" w:tplc="8BDC04E2">
      <w:start w:val="6"/>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061D0C"/>
    <w:multiLevelType w:val="multilevel"/>
    <w:tmpl w:val="366AF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B12681A"/>
    <w:multiLevelType w:val="hybridMultilevel"/>
    <w:tmpl w:val="D50E26F2"/>
    <w:lvl w:ilvl="0" w:tplc="850CADB0">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90A5AFD"/>
    <w:multiLevelType w:val="hybridMultilevel"/>
    <w:tmpl w:val="7E46D1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757108"/>
    <w:multiLevelType w:val="hybridMultilevel"/>
    <w:tmpl w:val="73F63176"/>
    <w:lvl w:ilvl="0" w:tplc="4CCA504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0A93906"/>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1704B8"/>
    <w:multiLevelType w:val="hybridMultilevel"/>
    <w:tmpl w:val="BAD067A4"/>
    <w:lvl w:ilvl="0" w:tplc="5432554A">
      <w:start w:val="1"/>
      <w:numFmt w:val="decimal"/>
      <w:lvlText w:val="%1)"/>
      <w:lvlJc w:val="left"/>
      <w:pPr>
        <w:ind w:left="720" w:hanging="360"/>
      </w:pPr>
      <w:rPr>
        <w:rFonts w:ascii="Times New Roman" w:eastAsiaTheme="minorHAnsi" w:hAnsi="Times New Roman" w:cs="Times New Roman"/>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7C6566"/>
    <w:multiLevelType w:val="hybridMultilevel"/>
    <w:tmpl w:val="E108A718"/>
    <w:lvl w:ilvl="0" w:tplc="FFFFFFFF">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60E2672"/>
    <w:multiLevelType w:val="hybridMultilevel"/>
    <w:tmpl w:val="B324E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62F1BA4"/>
    <w:multiLevelType w:val="hybridMultilevel"/>
    <w:tmpl w:val="0E229790"/>
    <w:lvl w:ilvl="0" w:tplc="D168016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F5F1C1D"/>
    <w:multiLevelType w:val="hybridMultilevel"/>
    <w:tmpl w:val="60B226F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FF75FC1"/>
    <w:multiLevelType w:val="hybridMultilevel"/>
    <w:tmpl w:val="B324ED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E91479"/>
    <w:multiLevelType w:val="hybridMultilevel"/>
    <w:tmpl w:val="299CB3BE"/>
    <w:lvl w:ilvl="0" w:tplc="190E88D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0FF6AEA"/>
    <w:multiLevelType w:val="hybridMultilevel"/>
    <w:tmpl w:val="BD504A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18D3864"/>
    <w:multiLevelType w:val="hybridMultilevel"/>
    <w:tmpl w:val="1CD467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251D36"/>
    <w:multiLevelType w:val="hybridMultilevel"/>
    <w:tmpl w:val="0D7CBD3E"/>
    <w:lvl w:ilvl="0" w:tplc="0864448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B595D95"/>
    <w:multiLevelType w:val="hybridMultilevel"/>
    <w:tmpl w:val="57EEA2CE"/>
    <w:lvl w:ilvl="0" w:tplc="432430E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1"/>
  </w:num>
  <w:num w:numId="2">
    <w:abstractNumId w:val="10"/>
  </w:num>
  <w:num w:numId="3">
    <w:abstractNumId w:val="7"/>
  </w:num>
  <w:num w:numId="4">
    <w:abstractNumId w:val="30"/>
  </w:num>
  <w:num w:numId="5">
    <w:abstractNumId w:val="0"/>
  </w:num>
  <w:num w:numId="6">
    <w:abstractNumId w:val="0"/>
  </w:num>
  <w:num w:numId="7">
    <w:abstractNumId w:val="31"/>
  </w:num>
  <w:num w:numId="8">
    <w:abstractNumId w:val="22"/>
  </w:num>
  <w:num w:numId="9">
    <w:abstractNumId w:val="30"/>
  </w:num>
  <w:num w:numId="10">
    <w:abstractNumId w:val="40"/>
  </w:num>
  <w:num w:numId="11">
    <w:abstractNumId w:val="26"/>
  </w:num>
  <w:num w:numId="12">
    <w:abstractNumId w:val="3"/>
  </w:num>
  <w:num w:numId="13">
    <w:abstractNumId w:val="9"/>
  </w:num>
  <w:num w:numId="14">
    <w:abstractNumId w:val="4"/>
  </w:num>
  <w:num w:numId="15">
    <w:abstractNumId w:val="19"/>
  </w:num>
  <w:num w:numId="16">
    <w:abstractNumId w:val="2"/>
  </w:num>
  <w:num w:numId="17">
    <w:abstractNumId w:val="30"/>
  </w:num>
  <w:num w:numId="18">
    <w:abstractNumId w:val="38"/>
  </w:num>
  <w:num w:numId="19">
    <w:abstractNumId w:val="30"/>
  </w:num>
  <w:num w:numId="20">
    <w:abstractNumId w:val="41"/>
  </w:num>
  <w:num w:numId="21">
    <w:abstractNumId w:val="24"/>
  </w:num>
  <w:num w:numId="22">
    <w:abstractNumId w:val="1"/>
  </w:num>
  <w:num w:numId="23">
    <w:abstractNumId w:val="17"/>
  </w:num>
  <w:num w:numId="24">
    <w:abstractNumId w:val="14"/>
  </w:num>
  <w:num w:numId="25">
    <w:abstractNumId w:val="6"/>
  </w:num>
  <w:num w:numId="26">
    <w:abstractNumId w:val="34"/>
  </w:num>
  <w:num w:numId="27">
    <w:abstractNumId w:val="20"/>
  </w:num>
  <w:num w:numId="28">
    <w:abstractNumId w:val="43"/>
  </w:num>
  <w:num w:numId="29">
    <w:abstractNumId w:val="42"/>
  </w:num>
  <w:num w:numId="30">
    <w:abstractNumId w:val="27"/>
  </w:num>
  <w:num w:numId="31">
    <w:abstractNumId w:val="8"/>
  </w:num>
  <w:num w:numId="32">
    <w:abstractNumId w:val="16"/>
  </w:num>
  <w:num w:numId="33">
    <w:abstractNumId w:val="5"/>
  </w:num>
  <w:num w:numId="34">
    <w:abstractNumId w:val="23"/>
  </w:num>
  <w:num w:numId="35">
    <w:abstractNumId w:val="11"/>
  </w:num>
  <w:num w:numId="36">
    <w:abstractNumId w:val="18"/>
  </w:num>
  <w:num w:numId="37">
    <w:abstractNumId w:val="25"/>
  </w:num>
  <w:num w:numId="38">
    <w:abstractNumId w:val="36"/>
  </w:num>
  <w:num w:numId="39">
    <w:abstractNumId w:val="39"/>
  </w:num>
  <w:num w:numId="40">
    <w:abstractNumId w:val="29"/>
  </w:num>
  <w:num w:numId="41">
    <w:abstractNumId w:val="33"/>
  </w:num>
  <w:num w:numId="42">
    <w:abstractNumId w:val="32"/>
  </w:num>
  <w:num w:numId="43">
    <w:abstractNumId w:val="12"/>
  </w:num>
  <w:num w:numId="44">
    <w:abstractNumId w:val="21"/>
  </w:num>
  <w:num w:numId="45">
    <w:abstractNumId w:val="15"/>
  </w:num>
  <w:num w:numId="46">
    <w:abstractNumId w:val="28"/>
  </w:num>
  <w:num w:numId="47">
    <w:abstractNumId w:val="37"/>
  </w:num>
  <w:num w:numId="48">
    <w:abstractNumId w:val="13"/>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C0"/>
    <w:rsid w:val="00000EB5"/>
    <w:rsid w:val="00001184"/>
    <w:rsid w:val="000016A8"/>
    <w:rsid w:val="0000191C"/>
    <w:rsid w:val="0000375B"/>
    <w:rsid w:val="000054CA"/>
    <w:rsid w:val="000058F5"/>
    <w:rsid w:val="00005F1C"/>
    <w:rsid w:val="00012327"/>
    <w:rsid w:val="0001D4A8"/>
    <w:rsid w:val="0002018A"/>
    <w:rsid w:val="0002374E"/>
    <w:rsid w:val="00023DF9"/>
    <w:rsid w:val="00023F38"/>
    <w:rsid w:val="000257FE"/>
    <w:rsid w:val="00025E24"/>
    <w:rsid w:val="00026EE4"/>
    <w:rsid w:val="00027423"/>
    <w:rsid w:val="00027ACD"/>
    <w:rsid w:val="000306F5"/>
    <w:rsid w:val="00031CF8"/>
    <w:rsid w:val="00034AC2"/>
    <w:rsid w:val="00034C66"/>
    <w:rsid w:val="0003685E"/>
    <w:rsid w:val="00037C6F"/>
    <w:rsid w:val="00037C84"/>
    <w:rsid w:val="00037F7A"/>
    <w:rsid w:val="000401B4"/>
    <w:rsid w:val="00040891"/>
    <w:rsid w:val="00043C56"/>
    <w:rsid w:val="00044853"/>
    <w:rsid w:val="00045C16"/>
    <w:rsid w:val="000462AB"/>
    <w:rsid w:val="000463CF"/>
    <w:rsid w:val="00046D35"/>
    <w:rsid w:val="00051217"/>
    <w:rsid w:val="000517E4"/>
    <w:rsid w:val="000522B0"/>
    <w:rsid w:val="00052534"/>
    <w:rsid w:val="000536C1"/>
    <w:rsid w:val="0005434C"/>
    <w:rsid w:val="00054537"/>
    <w:rsid w:val="00065E19"/>
    <w:rsid w:val="00066ACC"/>
    <w:rsid w:val="0007014D"/>
    <w:rsid w:val="000722AC"/>
    <w:rsid w:val="000746E2"/>
    <w:rsid w:val="000764C9"/>
    <w:rsid w:val="000768DF"/>
    <w:rsid w:val="000778B1"/>
    <w:rsid w:val="00082FD1"/>
    <w:rsid w:val="00084E00"/>
    <w:rsid w:val="00085EFD"/>
    <w:rsid w:val="00091528"/>
    <w:rsid w:val="00095E5A"/>
    <w:rsid w:val="00096B39"/>
    <w:rsid w:val="000A01A1"/>
    <w:rsid w:val="000A079F"/>
    <w:rsid w:val="000A2F69"/>
    <w:rsid w:val="000A3320"/>
    <w:rsid w:val="000A6336"/>
    <w:rsid w:val="000B02CB"/>
    <w:rsid w:val="000B126F"/>
    <w:rsid w:val="000B2839"/>
    <w:rsid w:val="000B423B"/>
    <w:rsid w:val="000B4E71"/>
    <w:rsid w:val="000B5698"/>
    <w:rsid w:val="000B7979"/>
    <w:rsid w:val="000B7E38"/>
    <w:rsid w:val="000C1EB5"/>
    <w:rsid w:val="000C3A07"/>
    <w:rsid w:val="000C44EE"/>
    <w:rsid w:val="000C66F4"/>
    <w:rsid w:val="000D34BB"/>
    <w:rsid w:val="000D5BC5"/>
    <w:rsid w:val="000D69AB"/>
    <w:rsid w:val="000D7976"/>
    <w:rsid w:val="000E04BC"/>
    <w:rsid w:val="000E0EAF"/>
    <w:rsid w:val="000E2C2B"/>
    <w:rsid w:val="000E4537"/>
    <w:rsid w:val="000E4E9C"/>
    <w:rsid w:val="000E502C"/>
    <w:rsid w:val="000E6A28"/>
    <w:rsid w:val="000E7C3D"/>
    <w:rsid w:val="000F057A"/>
    <w:rsid w:val="000F0F99"/>
    <w:rsid w:val="000F2A63"/>
    <w:rsid w:val="000F330F"/>
    <w:rsid w:val="0010261C"/>
    <w:rsid w:val="0010390C"/>
    <w:rsid w:val="001063C3"/>
    <w:rsid w:val="001143E0"/>
    <w:rsid w:val="001157D4"/>
    <w:rsid w:val="00116140"/>
    <w:rsid w:val="001169F4"/>
    <w:rsid w:val="00121A61"/>
    <w:rsid w:val="00121AA8"/>
    <w:rsid w:val="001229EA"/>
    <w:rsid w:val="00122B31"/>
    <w:rsid w:val="00122FB9"/>
    <w:rsid w:val="00124048"/>
    <w:rsid w:val="001244ED"/>
    <w:rsid w:val="00127CBE"/>
    <w:rsid w:val="00127F11"/>
    <w:rsid w:val="001304AC"/>
    <w:rsid w:val="00131547"/>
    <w:rsid w:val="00133740"/>
    <w:rsid w:val="00133B0A"/>
    <w:rsid w:val="00135911"/>
    <w:rsid w:val="00137008"/>
    <w:rsid w:val="00140D59"/>
    <w:rsid w:val="00143627"/>
    <w:rsid w:val="00144BF9"/>
    <w:rsid w:val="00144DBC"/>
    <w:rsid w:val="00145B33"/>
    <w:rsid w:val="00152D09"/>
    <w:rsid w:val="001545F4"/>
    <w:rsid w:val="00154C94"/>
    <w:rsid w:val="00155174"/>
    <w:rsid w:val="0015737B"/>
    <w:rsid w:val="00157C4F"/>
    <w:rsid w:val="001614CA"/>
    <w:rsid w:val="0016161A"/>
    <w:rsid w:val="001658C9"/>
    <w:rsid w:val="00167978"/>
    <w:rsid w:val="00171C3F"/>
    <w:rsid w:val="00172C95"/>
    <w:rsid w:val="00173756"/>
    <w:rsid w:val="00173DF4"/>
    <w:rsid w:val="0017446A"/>
    <w:rsid w:val="0017474C"/>
    <w:rsid w:val="001818A5"/>
    <w:rsid w:val="00184048"/>
    <w:rsid w:val="001859DA"/>
    <w:rsid w:val="00186931"/>
    <w:rsid w:val="00190637"/>
    <w:rsid w:val="00191087"/>
    <w:rsid w:val="00192458"/>
    <w:rsid w:val="0019388B"/>
    <w:rsid w:val="00195406"/>
    <w:rsid w:val="0019667B"/>
    <w:rsid w:val="00197B9A"/>
    <w:rsid w:val="001A074E"/>
    <w:rsid w:val="001A1EE3"/>
    <w:rsid w:val="001A3197"/>
    <w:rsid w:val="001A4B92"/>
    <w:rsid w:val="001B2BE4"/>
    <w:rsid w:val="001B3CE8"/>
    <w:rsid w:val="001B56B4"/>
    <w:rsid w:val="001B7267"/>
    <w:rsid w:val="001C09B3"/>
    <w:rsid w:val="001C2536"/>
    <w:rsid w:val="001C50AF"/>
    <w:rsid w:val="001C5EE5"/>
    <w:rsid w:val="001C6C22"/>
    <w:rsid w:val="001C7317"/>
    <w:rsid w:val="001C7C26"/>
    <w:rsid w:val="001D2BEE"/>
    <w:rsid w:val="001D3911"/>
    <w:rsid w:val="001D55C2"/>
    <w:rsid w:val="001D7716"/>
    <w:rsid w:val="001D7D4B"/>
    <w:rsid w:val="001E1CAD"/>
    <w:rsid w:val="001E5C6B"/>
    <w:rsid w:val="001F013A"/>
    <w:rsid w:val="001F2DC5"/>
    <w:rsid w:val="001F34C0"/>
    <w:rsid w:val="001F5EAA"/>
    <w:rsid w:val="002012B0"/>
    <w:rsid w:val="0020218F"/>
    <w:rsid w:val="00203372"/>
    <w:rsid w:val="00204C01"/>
    <w:rsid w:val="0020781F"/>
    <w:rsid w:val="00210486"/>
    <w:rsid w:val="002131B5"/>
    <w:rsid w:val="00213E57"/>
    <w:rsid w:val="00217DC2"/>
    <w:rsid w:val="002213BD"/>
    <w:rsid w:val="002221CD"/>
    <w:rsid w:val="00224762"/>
    <w:rsid w:val="00225E1B"/>
    <w:rsid w:val="00226627"/>
    <w:rsid w:val="00227ACE"/>
    <w:rsid w:val="00227E64"/>
    <w:rsid w:val="00231965"/>
    <w:rsid w:val="00232DAE"/>
    <w:rsid w:val="00233550"/>
    <w:rsid w:val="002341B5"/>
    <w:rsid w:val="002342BF"/>
    <w:rsid w:val="00234F8E"/>
    <w:rsid w:val="00236313"/>
    <w:rsid w:val="002366D2"/>
    <w:rsid w:val="0023670A"/>
    <w:rsid w:val="00237F46"/>
    <w:rsid w:val="00240EAC"/>
    <w:rsid w:val="00241AAA"/>
    <w:rsid w:val="0024222F"/>
    <w:rsid w:val="00243468"/>
    <w:rsid w:val="0024389F"/>
    <w:rsid w:val="00245804"/>
    <w:rsid w:val="00245DA8"/>
    <w:rsid w:val="00246401"/>
    <w:rsid w:val="00246E4A"/>
    <w:rsid w:val="002479C4"/>
    <w:rsid w:val="002479FA"/>
    <w:rsid w:val="00250FFC"/>
    <w:rsid w:val="00252264"/>
    <w:rsid w:val="00252505"/>
    <w:rsid w:val="0025289F"/>
    <w:rsid w:val="00252A93"/>
    <w:rsid w:val="0025604F"/>
    <w:rsid w:val="00257082"/>
    <w:rsid w:val="002614E5"/>
    <w:rsid w:val="0026269B"/>
    <w:rsid w:val="00263551"/>
    <w:rsid w:val="00263ED9"/>
    <w:rsid w:val="002646FB"/>
    <w:rsid w:val="002715AB"/>
    <w:rsid w:val="00272BFF"/>
    <w:rsid w:val="00273DA6"/>
    <w:rsid w:val="002746FE"/>
    <w:rsid w:val="00275847"/>
    <w:rsid w:val="00277F60"/>
    <w:rsid w:val="002801F1"/>
    <w:rsid w:val="002823B3"/>
    <w:rsid w:val="002847FF"/>
    <w:rsid w:val="00284AB7"/>
    <w:rsid w:val="0028566F"/>
    <w:rsid w:val="00285A68"/>
    <w:rsid w:val="002861D6"/>
    <w:rsid w:val="00286AEC"/>
    <w:rsid w:val="00286C57"/>
    <w:rsid w:val="00290A8D"/>
    <w:rsid w:val="002915F8"/>
    <w:rsid w:val="00293467"/>
    <w:rsid w:val="00295EB6"/>
    <w:rsid w:val="002A1775"/>
    <w:rsid w:val="002A1CF9"/>
    <w:rsid w:val="002A21E5"/>
    <w:rsid w:val="002A4A1F"/>
    <w:rsid w:val="002A602E"/>
    <w:rsid w:val="002A73B5"/>
    <w:rsid w:val="002B1870"/>
    <w:rsid w:val="002B33D5"/>
    <w:rsid w:val="002B4ABB"/>
    <w:rsid w:val="002B5822"/>
    <w:rsid w:val="002B627A"/>
    <w:rsid w:val="002B644C"/>
    <w:rsid w:val="002C1BC0"/>
    <w:rsid w:val="002C3012"/>
    <w:rsid w:val="002C3BED"/>
    <w:rsid w:val="002C4DCF"/>
    <w:rsid w:val="002C7159"/>
    <w:rsid w:val="002D0E31"/>
    <w:rsid w:val="002D484E"/>
    <w:rsid w:val="002D53D0"/>
    <w:rsid w:val="002D5B0B"/>
    <w:rsid w:val="002D7553"/>
    <w:rsid w:val="002D7D5D"/>
    <w:rsid w:val="002E0D19"/>
    <w:rsid w:val="002E1E1F"/>
    <w:rsid w:val="002F4D26"/>
    <w:rsid w:val="002F6A12"/>
    <w:rsid w:val="002F7FE1"/>
    <w:rsid w:val="0030072A"/>
    <w:rsid w:val="00301CD4"/>
    <w:rsid w:val="003030AF"/>
    <w:rsid w:val="003045E4"/>
    <w:rsid w:val="003046A5"/>
    <w:rsid w:val="00304881"/>
    <w:rsid w:val="00305C14"/>
    <w:rsid w:val="00311919"/>
    <w:rsid w:val="00312181"/>
    <w:rsid w:val="00314BBE"/>
    <w:rsid w:val="0031580A"/>
    <w:rsid w:val="00317306"/>
    <w:rsid w:val="00324D1E"/>
    <w:rsid w:val="003264A8"/>
    <w:rsid w:val="00326E47"/>
    <w:rsid w:val="00326E5E"/>
    <w:rsid w:val="00330825"/>
    <w:rsid w:val="00332A44"/>
    <w:rsid w:val="00333AB4"/>
    <w:rsid w:val="003348AD"/>
    <w:rsid w:val="003349E9"/>
    <w:rsid w:val="00334ACE"/>
    <w:rsid w:val="0033587F"/>
    <w:rsid w:val="00335ABB"/>
    <w:rsid w:val="003364B6"/>
    <w:rsid w:val="003366EE"/>
    <w:rsid w:val="00340B62"/>
    <w:rsid w:val="00340CC3"/>
    <w:rsid w:val="00340F1E"/>
    <w:rsid w:val="0034165B"/>
    <w:rsid w:val="003434BE"/>
    <w:rsid w:val="003447C7"/>
    <w:rsid w:val="00346886"/>
    <w:rsid w:val="00351966"/>
    <w:rsid w:val="00351EAD"/>
    <w:rsid w:val="00352232"/>
    <w:rsid w:val="003534E4"/>
    <w:rsid w:val="00354710"/>
    <w:rsid w:val="00360542"/>
    <w:rsid w:val="003616EE"/>
    <w:rsid w:val="0036302E"/>
    <w:rsid w:val="003660A4"/>
    <w:rsid w:val="003670EC"/>
    <w:rsid w:val="003705BC"/>
    <w:rsid w:val="00373E7B"/>
    <w:rsid w:val="00377064"/>
    <w:rsid w:val="0037776C"/>
    <w:rsid w:val="00377A6E"/>
    <w:rsid w:val="00382DE2"/>
    <w:rsid w:val="0038603C"/>
    <w:rsid w:val="00386178"/>
    <w:rsid w:val="00387CC3"/>
    <w:rsid w:val="003908C3"/>
    <w:rsid w:val="00392CCB"/>
    <w:rsid w:val="00392F7C"/>
    <w:rsid w:val="003937BA"/>
    <w:rsid w:val="0039544C"/>
    <w:rsid w:val="0039572F"/>
    <w:rsid w:val="00395EE7"/>
    <w:rsid w:val="003A253C"/>
    <w:rsid w:val="003A74F2"/>
    <w:rsid w:val="003A768F"/>
    <w:rsid w:val="003B0E81"/>
    <w:rsid w:val="003B1ACA"/>
    <w:rsid w:val="003B36F8"/>
    <w:rsid w:val="003B3C9E"/>
    <w:rsid w:val="003B47CA"/>
    <w:rsid w:val="003B5F3F"/>
    <w:rsid w:val="003B7D65"/>
    <w:rsid w:val="003C14E7"/>
    <w:rsid w:val="003C177B"/>
    <w:rsid w:val="003C2261"/>
    <w:rsid w:val="003C29F8"/>
    <w:rsid w:val="003C2F91"/>
    <w:rsid w:val="003C3095"/>
    <w:rsid w:val="003C5610"/>
    <w:rsid w:val="003C69F1"/>
    <w:rsid w:val="003D0DB2"/>
    <w:rsid w:val="003D2B95"/>
    <w:rsid w:val="003D368B"/>
    <w:rsid w:val="003D36F6"/>
    <w:rsid w:val="003D38CB"/>
    <w:rsid w:val="003D4786"/>
    <w:rsid w:val="003D4EC1"/>
    <w:rsid w:val="003D5970"/>
    <w:rsid w:val="003D62D5"/>
    <w:rsid w:val="003D68E5"/>
    <w:rsid w:val="003D7475"/>
    <w:rsid w:val="003E2443"/>
    <w:rsid w:val="003E26D7"/>
    <w:rsid w:val="003E2DC1"/>
    <w:rsid w:val="003E319B"/>
    <w:rsid w:val="003E64D5"/>
    <w:rsid w:val="003F38A8"/>
    <w:rsid w:val="004036A9"/>
    <w:rsid w:val="00404FDC"/>
    <w:rsid w:val="004073E7"/>
    <w:rsid w:val="00414A12"/>
    <w:rsid w:val="00414DCA"/>
    <w:rsid w:val="00416E03"/>
    <w:rsid w:val="004179FB"/>
    <w:rsid w:val="00423EAC"/>
    <w:rsid w:val="00424B1B"/>
    <w:rsid w:val="00424EB8"/>
    <w:rsid w:val="004254AD"/>
    <w:rsid w:val="004257E9"/>
    <w:rsid w:val="0043083C"/>
    <w:rsid w:val="00430976"/>
    <w:rsid w:val="0043118E"/>
    <w:rsid w:val="004325FC"/>
    <w:rsid w:val="00436D09"/>
    <w:rsid w:val="0044032A"/>
    <w:rsid w:val="004421D2"/>
    <w:rsid w:val="00442C71"/>
    <w:rsid w:val="004442BB"/>
    <w:rsid w:val="00444D2A"/>
    <w:rsid w:val="0044580A"/>
    <w:rsid w:val="004469A8"/>
    <w:rsid w:val="00446F76"/>
    <w:rsid w:val="00447374"/>
    <w:rsid w:val="004474D7"/>
    <w:rsid w:val="00447F68"/>
    <w:rsid w:val="0045245B"/>
    <w:rsid w:val="004546F2"/>
    <w:rsid w:val="004600D2"/>
    <w:rsid w:val="00460AE8"/>
    <w:rsid w:val="00460C06"/>
    <w:rsid w:val="0046153B"/>
    <w:rsid w:val="00461808"/>
    <w:rsid w:val="00462DB3"/>
    <w:rsid w:val="004654D9"/>
    <w:rsid w:val="0047014F"/>
    <w:rsid w:val="004706F5"/>
    <w:rsid w:val="004714EA"/>
    <w:rsid w:val="00475AD0"/>
    <w:rsid w:val="0047700E"/>
    <w:rsid w:val="00477E0F"/>
    <w:rsid w:val="004803E3"/>
    <w:rsid w:val="00480640"/>
    <w:rsid w:val="00481280"/>
    <w:rsid w:val="00481814"/>
    <w:rsid w:val="00482590"/>
    <w:rsid w:val="00482CCC"/>
    <w:rsid w:val="00483B96"/>
    <w:rsid w:val="004869C7"/>
    <w:rsid w:val="00491F2B"/>
    <w:rsid w:val="00492B16"/>
    <w:rsid w:val="00492C9D"/>
    <w:rsid w:val="004947BB"/>
    <w:rsid w:val="004950B9"/>
    <w:rsid w:val="00495F2A"/>
    <w:rsid w:val="004A2284"/>
    <w:rsid w:val="004A25F0"/>
    <w:rsid w:val="004A45AC"/>
    <w:rsid w:val="004A5DD8"/>
    <w:rsid w:val="004A62C4"/>
    <w:rsid w:val="004A69D0"/>
    <w:rsid w:val="004B0E32"/>
    <w:rsid w:val="004B3202"/>
    <w:rsid w:val="004B4091"/>
    <w:rsid w:val="004B446F"/>
    <w:rsid w:val="004B68A7"/>
    <w:rsid w:val="004C2184"/>
    <w:rsid w:val="004C4C66"/>
    <w:rsid w:val="004C5079"/>
    <w:rsid w:val="004C54F7"/>
    <w:rsid w:val="004C6C40"/>
    <w:rsid w:val="004D062D"/>
    <w:rsid w:val="004D16C4"/>
    <w:rsid w:val="004D20F7"/>
    <w:rsid w:val="004D4517"/>
    <w:rsid w:val="004D69DA"/>
    <w:rsid w:val="004D7879"/>
    <w:rsid w:val="004E4568"/>
    <w:rsid w:val="004E668C"/>
    <w:rsid w:val="004F0A44"/>
    <w:rsid w:val="004F2508"/>
    <w:rsid w:val="004F2AB4"/>
    <w:rsid w:val="004F3C96"/>
    <w:rsid w:val="004F4154"/>
    <w:rsid w:val="004F5AC6"/>
    <w:rsid w:val="004F7160"/>
    <w:rsid w:val="004F7576"/>
    <w:rsid w:val="00501644"/>
    <w:rsid w:val="005025FA"/>
    <w:rsid w:val="0050268D"/>
    <w:rsid w:val="00506A7D"/>
    <w:rsid w:val="005078C1"/>
    <w:rsid w:val="0051634C"/>
    <w:rsid w:val="005172D9"/>
    <w:rsid w:val="00517A7F"/>
    <w:rsid w:val="00522D60"/>
    <w:rsid w:val="00523A75"/>
    <w:rsid w:val="005259BC"/>
    <w:rsid w:val="00532805"/>
    <w:rsid w:val="00532948"/>
    <w:rsid w:val="00533D81"/>
    <w:rsid w:val="00534F80"/>
    <w:rsid w:val="005362B4"/>
    <w:rsid w:val="0053751B"/>
    <w:rsid w:val="0054395A"/>
    <w:rsid w:val="00543A51"/>
    <w:rsid w:val="00543C58"/>
    <w:rsid w:val="00544A1F"/>
    <w:rsid w:val="00544D11"/>
    <w:rsid w:val="00545BB1"/>
    <w:rsid w:val="00547611"/>
    <w:rsid w:val="00551E3A"/>
    <w:rsid w:val="00554B52"/>
    <w:rsid w:val="00556287"/>
    <w:rsid w:val="005606AE"/>
    <w:rsid w:val="00562223"/>
    <w:rsid w:val="00562635"/>
    <w:rsid w:val="00565861"/>
    <w:rsid w:val="00565CB6"/>
    <w:rsid w:val="005673BD"/>
    <w:rsid w:val="00567A77"/>
    <w:rsid w:val="00572BDA"/>
    <w:rsid w:val="005736CD"/>
    <w:rsid w:val="00574590"/>
    <w:rsid w:val="00576B94"/>
    <w:rsid w:val="005801CD"/>
    <w:rsid w:val="00586C80"/>
    <w:rsid w:val="005911B5"/>
    <w:rsid w:val="00592319"/>
    <w:rsid w:val="0059517D"/>
    <w:rsid w:val="00597B51"/>
    <w:rsid w:val="005A03B5"/>
    <w:rsid w:val="005A1322"/>
    <w:rsid w:val="005A2EEB"/>
    <w:rsid w:val="005A390D"/>
    <w:rsid w:val="005A7E53"/>
    <w:rsid w:val="005B0F7F"/>
    <w:rsid w:val="005B17C7"/>
    <w:rsid w:val="005B1818"/>
    <w:rsid w:val="005B2B9D"/>
    <w:rsid w:val="005B3AB4"/>
    <w:rsid w:val="005C0406"/>
    <w:rsid w:val="005C095A"/>
    <w:rsid w:val="005C26A3"/>
    <w:rsid w:val="005C2774"/>
    <w:rsid w:val="005C31C1"/>
    <w:rsid w:val="005C68E9"/>
    <w:rsid w:val="005C70BE"/>
    <w:rsid w:val="005D2D0A"/>
    <w:rsid w:val="005D4ECB"/>
    <w:rsid w:val="005D7660"/>
    <w:rsid w:val="005D7A98"/>
    <w:rsid w:val="005E10B7"/>
    <w:rsid w:val="005E2B07"/>
    <w:rsid w:val="005E4856"/>
    <w:rsid w:val="005E4AED"/>
    <w:rsid w:val="005E53A3"/>
    <w:rsid w:val="005E5482"/>
    <w:rsid w:val="005E549C"/>
    <w:rsid w:val="005E7480"/>
    <w:rsid w:val="005F0D19"/>
    <w:rsid w:val="005F0E39"/>
    <w:rsid w:val="005F1BAA"/>
    <w:rsid w:val="005F583F"/>
    <w:rsid w:val="005F7B3D"/>
    <w:rsid w:val="0060248C"/>
    <w:rsid w:val="0060341F"/>
    <w:rsid w:val="00610B8A"/>
    <w:rsid w:val="0061309F"/>
    <w:rsid w:val="006136F6"/>
    <w:rsid w:val="00617675"/>
    <w:rsid w:val="00622771"/>
    <w:rsid w:val="00624621"/>
    <w:rsid w:val="00624843"/>
    <w:rsid w:val="00624AAE"/>
    <w:rsid w:val="0062660E"/>
    <w:rsid w:val="00627E9D"/>
    <w:rsid w:val="00630087"/>
    <w:rsid w:val="00631AEF"/>
    <w:rsid w:val="00631DBE"/>
    <w:rsid w:val="00633342"/>
    <w:rsid w:val="00634400"/>
    <w:rsid w:val="00635A13"/>
    <w:rsid w:val="00636A7A"/>
    <w:rsid w:val="00636DDA"/>
    <w:rsid w:val="00636E82"/>
    <w:rsid w:val="006427AB"/>
    <w:rsid w:val="006429FA"/>
    <w:rsid w:val="006452C4"/>
    <w:rsid w:val="00646392"/>
    <w:rsid w:val="0064695A"/>
    <w:rsid w:val="0064705B"/>
    <w:rsid w:val="00651063"/>
    <w:rsid w:val="00655D05"/>
    <w:rsid w:val="00656896"/>
    <w:rsid w:val="00656E33"/>
    <w:rsid w:val="00660FF4"/>
    <w:rsid w:val="0066127D"/>
    <w:rsid w:val="006623D8"/>
    <w:rsid w:val="00662657"/>
    <w:rsid w:val="00662DE1"/>
    <w:rsid w:val="00663B56"/>
    <w:rsid w:val="006679D4"/>
    <w:rsid w:val="00672460"/>
    <w:rsid w:val="00672927"/>
    <w:rsid w:val="00673D10"/>
    <w:rsid w:val="00675206"/>
    <w:rsid w:val="00676A5E"/>
    <w:rsid w:val="006821C5"/>
    <w:rsid w:val="00682694"/>
    <w:rsid w:val="00682B26"/>
    <w:rsid w:val="00684EAA"/>
    <w:rsid w:val="00685D40"/>
    <w:rsid w:val="00692486"/>
    <w:rsid w:val="00695125"/>
    <w:rsid w:val="00696495"/>
    <w:rsid w:val="00697C83"/>
    <w:rsid w:val="006A08C2"/>
    <w:rsid w:val="006A0981"/>
    <w:rsid w:val="006A34AB"/>
    <w:rsid w:val="006A3DCC"/>
    <w:rsid w:val="006A4963"/>
    <w:rsid w:val="006A4E54"/>
    <w:rsid w:val="006A6BF0"/>
    <w:rsid w:val="006B428E"/>
    <w:rsid w:val="006B44DF"/>
    <w:rsid w:val="006B4A72"/>
    <w:rsid w:val="006B5DEA"/>
    <w:rsid w:val="006C1BFB"/>
    <w:rsid w:val="006C4FDB"/>
    <w:rsid w:val="006C5027"/>
    <w:rsid w:val="006C702B"/>
    <w:rsid w:val="006C78C1"/>
    <w:rsid w:val="006C791D"/>
    <w:rsid w:val="006D0675"/>
    <w:rsid w:val="006D1045"/>
    <w:rsid w:val="006D249D"/>
    <w:rsid w:val="006D24EB"/>
    <w:rsid w:val="006D26A4"/>
    <w:rsid w:val="006D3A63"/>
    <w:rsid w:val="006D42BB"/>
    <w:rsid w:val="006D6714"/>
    <w:rsid w:val="006D6CB2"/>
    <w:rsid w:val="006E1CAD"/>
    <w:rsid w:val="006E2577"/>
    <w:rsid w:val="006E3111"/>
    <w:rsid w:val="006E3F73"/>
    <w:rsid w:val="006E5DFC"/>
    <w:rsid w:val="006E5FEC"/>
    <w:rsid w:val="006E6449"/>
    <w:rsid w:val="006E68B8"/>
    <w:rsid w:val="006E72F6"/>
    <w:rsid w:val="006F06D6"/>
    <w:rsid w:val="006F13CF"/>
    <w:rsid w:val="006F4167"/>
    <w:rsid w:val="006F5EC5"/>
    <w:rsid w:val="00700343"/>
    <w:rsid w:val="00700785"/>
    <w:rsid w:val="00702E55"/>
    <w:rsid w:val="00704C05"/>
    <w:rsid w:val="00705DF0"/>
    <w:rsid w:val="00706782"/>
    <w:rsid w:val="007067A9"/>
    <w:rsid w:val="007127A3"/>
    <w:rsid w:val="00712D6C"/>
    <w:rsid w:val="00714A0C"/>
    <w:rsid w:val="0071506B"/>
    <w:rsid w:val="0072172F"/>
    <w:rsid w:val="00724C4C"/>
    <w:rsid w:val="007268B2"/>
    <w:rsid w:val="00727C36"/>
    <w:rsid w:val="007301CD"/>
    <w:rsid w:val="007332A6"/>
    <w:rsid w:val="00735DB6"/>
    <w:rsid w:val="0073678F"/>
    <w:rsid w:val="00736D03"/>
    <w:rsid w:val="007420E1"/>
    <w:rsid w:val="00742DB9"/>
    <w:rsid w:val="00743638"/>
    <w:rsid w:val="0074638D"/>
    <w:rsid w:val="0074765E"/>
    <w:rsid w:val="00751B98"/>
    <w:rsid w:val="007539EF"/>
    <w:rsid w:val="00755B8F"/>
    <w:rsid w:val="007576E4"/>
    <w:rsid w:val="00760697"/>
    <w:rsid w:val="00761173"/>
    <w:rsid w:val="0076212D"/>
    <w:rsid w:val="00764013"/>
    <w:rsid w:val="007654C9"/>
    <w:rsid w:val="0076610E"/>
    <w:rsid w:val="00766F2E"/>
    <w:rsid w:val="00771F81"/>
    <w:rsid w:val="00773D4C"/>
    <w:rsid w:val="007749A1"/>
    <w:rsid w:val="007767B5"/>
    <w:rsid w:val="00780DCB"/>
    <w:rsid w:val="00786685"/>
    <w:rsid w:val="00786CFC"/>
    <w:rsid w:val="00792FC8"/>
    <w:rsid w:val="007955B0"/>
    <w:rsid w:val="00795B75"/>
    <w:rsid w:val="007A0AC2"/>
    <w:rsid w:val="007A2FDF"/>
    <w:rsid w:val="007A3F3A"/>
    <w:rsid w:val="007A42FA"/>
    <w:rsid w:val="007A7003"/>
    <w:rsid w:val="007B009A"/>
    <w:rsid w:val="007B10E7"/>
    <w:rsid w:val="007B18C5"/>
    <w:rsid w:val="007B1D4A"/>
    <w:rsid w:val="007B5D0C"/>
    <w:rsid w:val="007B6957"/>
    <w:rsid w:val="007B78C7"/>
    <w:rsid w:val="007C29C5"/>
    <w:rsid w:val="007C3315"/>
    <w:rsid w:val="007C3CC5"/>
    <w:rsid w:val="007C4B3A"/>
    <w:rsid w:val="007C5187"/>
    <w:rsid w:val="007C571F"/>
    <w:rsid w:val="007C5B59"/>
    <w:rsid w:val="007C633D"/>
    <w:rsid w:val="007C6881"/>
    <w:rsid w:val="007D070F"/>
    <w:rsid w:val="007D1123"/>
    <w:rsid w:val="007D6527"/>
    <w:rsid w:val="007E0CF2"/>
    <w:rsid w:val="007E5F21"/>
    <w:rsid w:val="007E6B31"/>
    <w:rsid w:val="007F17FC"/>
    <w:rsid w:val="007F3459"/>
    <w:rsid w:val="007F45BD"/>
    <w:rsid w:val="008009D7"/>
    <w:rsid w:val="00801F25"/>
    <w:rsid w:val="00802D93"/>
    <w:rsid w:val="00803B3B"/>
    <w:rsid w:val="00804027"/>
    <w:rsid w:val="00804CD9"/>
    <w:rsid w:val="00806302"/>
    <w:rsid w:val="00810042"/>
    <w:rsid w:val="00810140"/>
    <w:rsid w:val="0081064F"/>
    <w:rsid w:val="008107DE"/>
    <w:rsid w:val="00811714"/>
    <w:rsid w:val="00816CAF"/>
    <w:rsid w:val="008201F9"/>
    <w:rsid w:val="00821330"/>
    <w:rsid w:val="008226D1"/>
    <w:rsid w:val="00824608"/>
    <w:rsid w:val="008246CD"/>
    <w:rsid w:val="00825C08"/>
    <w:rsid w:val="008276F2"/>
    <w:rsid w:val="008316F7"/>
    <w:rsid w:val="00833C00"/>
    <w:rsid w:val="0083573C"/>
    <w:rsid w:val="00840527"/>
    <w:rsid w:val="008410C5"/>
    <w:rsid w:val="008441C9"/>
    <w:rsid w:val="00844F30"/>
    <w:rsid w:val="00846AF2"/>
    <w:rsid w:val="00847802"/>
    <w:rsid w:val="00850395"/>
    <w:rsid w:val="0085196D"/>
    <w:rsid w:val="00852395"/>
    <w:rsid w:val="00856B00"/>
    <w:rsid w:val="008572EE"/>
    <w:rsid w:val="008576DF"/>
    <w:rsid w:val="00865791"/>
    <w:rsid w:val="008664D8"/>
    <w:rsid w:val="008710F6"/>
    <w:rsid w:val="008716A0"/>
    <w:rsid w:val="008718C0"/>
    <w:rsid w:val="008725D7"/>
    <w:rsid w:val="00873B57"/>
    <w:rsid w:val="008755F3"/>
    <w:rsid w:val="00883E91"/>
    <w:rsid w:val="00886B68"/>
    <w:rsid w:val="00887BBC"/>
    <w:rsid w:val="00890680"/>
    <w:rsid w:val="008911A2"/>
    <w:rsid w:val="00892383"/>
    <w:rsid w:val="00892BF2"/>
    <w:rsid w:val="00893709"/>
    <w:rsid w:val="00896CF1"/>
    <w:rsid w:val="008A0504"/>
    <w:rsid w:val="008A2335"/>
    <w:rsid w:val="008A2C6E"/>
    <w:rsid w:val="008A4832"/>
    <w:rsid w:val="008A4E69"/>
    <w:rsid w:val="008B2D96"/>
    <w:rsid w:val="008B2DF7"/>
    <w:rsid w:val="008B3CA4"/>
    <w:rsid w:val="008B469E"/>
    <w:rsid w:val="008B4812"/>
    <w:rsid w:val="008B6393"/>
    <w:rsid w:val="008B6935"/>
    <w:rsid w:val="008B6BA4"/>
    <w:rsid w:val="008B78E4"/>
    <w:rsid w:val="008C1AC5"/>
    <w:rsid w:val="008C2551"/>
    <w:rsid w:val="008C369D"/>
    <w:rsid w:val="008C4801"/>
    <w:rsid w:val="008C7307"/>
    <w:rsid w:val="008C73D5"/>
    <w:rsid w:val="008D314D"/>
    <w:rsid w:val="008D40B2"/>
    <w:rsid w:val="008D5458"/>
    <w:rsid w:val="008D596C"/>
    <w:rsid w:val="008D5D65"/>
    <w:rsid w:val="008D6A68"/>
    <w:rsid w:val="008E0636"/>
    <w:rsid w:val="008E1FCA"/>
    <w:rsid w:val="008E27B2"/>
    <w:rsid w:val="008E3F2F"/>
    <w:rsid w:val="008E4752"/>
    <w:rsid w:val="008E47CE"/>
    <w:rsid w:val="008E5100"/>
    <w:rsid w:val="008E5E29"/>
    <w:rsid w:val="008E6771"/>
    <w:rsid w:val="008F01F7"/>
    <w:rsid w:val="008F1B40"/>
    <w:rsid w:val="008F1CA5"/>
    <w:rsid w:val="008F475E"/>
    <w:rsid w:val="008F650D"/>
    <w:rsid w:val="00900E9D"/>
    <w:rsid w:val="0090236D"/>
    <w:rsid w:val="0090262E"/>
    <w:rsid w:val="00904B75"/>
    <w:rsid w:val="00906266"/>
    <w:rsid w:val="009072C2"/>
    <w:rsid w:val="0090760F"/>
    <w:rsid w:val="00912D07"/>
    <w:rsid w:val="00912D1C"/>
    <w:rsid w:val="00913B0C"/>
    <w:rsid w:val="009154EE"/>
    <w:rsid w:val="0091580C"/>
    <w:rsid w:val="009200AB"/>
    <w:rsid w:val="00920198"/>
    <w:rsid w:val="009203F3"/>
    <w:rsid w:val="00920751"/>
    <w:rsid w:val="00920B33"/>
    <w:rsid w:val="009233E7"/>
    <w:rsid w:val="00925B19"/>
    <w:rsid w:val="00926C43"/>
    <w:rsid w:val="009270B4"/>
    <w:rsid w:val="00930000"/>
    <w:rsid w:val="00930D22"/>
    <w:rsid w:val="00932021"/>
    <w:rsid w:val="00932E71"/>
    <w:rsid w:val="0093623F"/>
    <w:rsid w:val="00936F09"/>
    <w:rsid w:val="00941184"/>
    <w:rsid w:val="00943811"/>
    <w:rsid w:val="0094418E"/>
    <w:rsid w:val="00944EB2"/>
    <w:rsid w:val="00946AAA"/>
    <w:rsid w:val="009531B9"/>
    <w:rsid w:val="00953491"/>
    <w:rsid w:val="009545C2"/>
    <w:rsid w:val="00957578"/>
    <w:rsid w:val="00960C12"/>
    <w:rsid w:val="0096105D"/>
    <w:rsid w:val="0096227D"/>
    <w:rsid w:val="00964547"/>
    <w:rsid w:val="00966CA5"/>
    <w:rsid w:val="00967473"/>
    <w:rsid w:val="009675AD"/>
    <w:rsid w:val="00967AE0"/>
    <w:rsid w:val="00971440"/>
    <w:rsid w:val="0097311E"/>
    <w:rsid w:val="00975FBA"/>
    <w:rsid w:val="00977436"/>
    <w:rsid w:val="009811B7"/>
    <w:rsid w:val="00983923"/>
    <w:rsid w:val="00983A6B"/>
    <w:rsid w:val="0098684D"/>
    <w:rsid w:val="00986D62"/>
    <w:rsid w:val="0098743D"/>
    <w:rsid w:val="0098757A"/>
    <w:rsid w:val="00987B13"/>
    <w:rsid w:val="00987E25"/>
    <w:rsid w:val="00991BA2"/>
    <w:rsid w:val="0099483B"/>
    <w:rsid w:val="00995011"/>
    <w:rsid w:val="009955DE"/>
    <w:rsid w:val="0099583D"/>
    <w:rsid w:val="0099611F"/>
    <w:rsid w:val="009A50D5"/>
    <w:rsid w:val="009A52B0"/>
    <w:rsid w:val="009A6C62"/>
    <w:rsid w:val="009A707E"/>
    <w:rsid w:val="009A7AC8"/>
    <w:rsid w:val="009B057C"/>
    <w:rsid w:val="009B1097"/>
    <w:rsid w:val="009B224D"/>
    <w:rsid w:val="009B45DC"/>
    <w:rsid w:val="009B4DFB"/>
    <w:rsid w:val="009B528A"/>
    <w:rsid w:val="009B5589"/>
    <w:rsid w:val="009C195C"/>
    <w:rsid w:val="009C260E"/>
    <w:rsid w:val="009C2989"/>
    <w:rsid w:val="009C3228"/>
    <w:rsid w:val="009C73DD"/>
    <w:rsid w:val="009D3571"/>
    <w:rsid w:val="009D6916"/>
    <w:rsid w:val="009D6E71"/>
    <w:rsid w:val="009D7948"/>
    <w:rsid w:val="009E1C84"/>
    <w:rsid w:val="009E283B"/>
    <w:rsid w:val="009E2FCC"/>
    <w:rsid w:val="009E72D4"/>
    <w:rsid w:val="009F1CEC"/>
    <w:rsid w:val="009F6166"/>
    <w:rsid w:val="00A00E7A"/>
    <w:rsid w:val="00A011E9"/>
    <w:rsid w:val="00A02066"/>
    <w:rsid w:val="00A02B41"/>
    <w:rsid w:val="00A0435D"/>
    <w:rsid w:val="00A0460B"/>
    <w:rsid w:val="00A0526D"/>
    <w:rsid w:val="00A07282"/>
    <w:rsid w:val="00A10358"/>
    <w:rsid w:val="00A108FA"/>
    <w:rsid w:val="00A12100"/>
    <w:rsid w:val="00A16A31"/>
    <w:rsid w:val="00A20494"/>
    <w:rsid w:val="00A20576"/>
    <w:rsid w:val="00A20E29"/>
    <w:rsid w:val="00A2294C"/>
    <w:rsid w:val="00A25167"/>
    <w:rsid w:val="00A3024B"/>
    <w:rsid w:val="00A32D79"/>
    <w:rsid w:val="00A336AE"/>
    <w:rsid w:val="00A33969"/>
    <w:rsid w:val="00A357D6"/>
    <w:rsid w:val="00A40F40"/>
    <w:rsid w:val="00A41051"/>
    <w:rsid w:val="00A433A5"/>
    <w:rsid w:val="00A46703"/>
    <w:rsid w:val="00A473DB"/>
    <w:rsid w:val="00A5328C"/>
    <w:rsid w:val="00A543D3"/>
    <w:rsid w:val="00A56BD9"/>
    <w:rsid w:val="00A57C34"/>
    <w:rsid w:val="00A63B2B"/>
    <w:rsid w:val="00A63DA0"/>
    <w:rsid w:val="00A65A60"/>
    <w:rsid w:val="00A65D0D"/>
    <w:rsid w:val="00A667C3"/>
    <w:rsid w:val="00A673FF"/>
    <w:rsid w:val="00A67954"/>
    <w:rsid w:val="00A7122B"/>
    <w:rsid w:val="00A71559"/>
    <w:rsid w:val="00A71624"/>
    <w:rsid w:val="00A7193A"/>
    <w:rsid w:val="00A740CD"/>
    <w:rsid w:val="00A757C8"/>
    <w:rsid w:val="00A83BEE"/>
    <w:rsid w:val="00A84334"/>
    <w:rsid w:val="00A84AD3"/>
    <w:rsid w:val="00A84FE5"/>
    <w:rsid w:val="00A872A8"/>
    <w:rsid w:val="00A8767E"/>
    <w:rsid w:val="00A91703"/>
    <w:rsid w:val="00A9237B"/>
    <w:rsid w:val="00A94C78"/>
    <w:rsid w:val="00A950D4"/>
    <w:rsid w:val="00A95E68"/>
    <w:rsid w:val="00A96608"/>
    <w:rsid w:val="00AA0774"/>
    <w:rsid w:val="00AA101E"/>
    <w:rsid w:val="00AA42EF"/>
    <w:rsid w:val="00AA595D"/>
    <w:rsid w:val="00AB0F02"/>
    <w:rsid w:val="00AB3A16"/>
    <w:rsid w:val="00AB5E28"/>
    <w:rsid w:val="00AB67CA"/>
    <w:rsid w:val="00AB7231"/>
    <w:rsid w:val="00AC1318"/>
    <w:rsid w:val="00AC4665"/>
    <w:rsid w:val="00AC6DCC"/>
    <w:rsid w:val="00AC6EBD"/>
    <w:rsid w:val="00AD0BD3"/>
    <w:rsid w:val="00AD10A8"/>
    <w:rsid w:val="00AD1B9D"/>
    <w:rsid w:val="00AD26DE"/>
    <w:rsid w:val="00AD29F6"/>
    <w:rsid w:val="00AD3EF9"/>
    <w:rsid w:val="00AD4E59"/>
    <w:rsid w:val="00AD4FB5"/>
    <w:rsid w:val="00AE039B"/>
    <w:rsid w:val="00AE366D"/>
    <w:rsid w:val="00AE408A"/>
    <w:rsid w:val="00AE4C9E"/>
    <w:rsid w:val="00AE4CEE"/>
    <w:rsid w:val="00AE59C7"/>
    <w:rsid w:val="00AE6160"/>
    <w:rsid w:val="00AF10EB"/>
    <w:rsid w:val="00AF2131"/>
    <w:rsid w:val="00AF21D6"/>
    <w:rsid w:val="00AF2832"/>
    <w:rsid w:val="00AF2985"/>
    <w:rsid w:val="00AF3085"/>
    <w:rsid w:val="00AF5A2F"/>
    <w:rsid w:val="00AF5B84"/>
    <w:rsid w:val="00AF78EC"/>
    <w:rsid w:val="00B0080B"/>
    <w:rsid w:val="00B01037"/>
    <w:rsid w:val="00B02485"/>
    <w:rsid w:val="00B10C6C"/>
    <w:rsid w:val="00B1123C"/>
    <w:rsid w:val="00B11992"/>
    <w:rsid w:val="00B17DCE"/>
    <w:rsid w:val="00B2050B"/>
    <w:rsid w:val="00B2204F"/>
    <w:rsid w:val="00B2257C"/>
    <w:rsid w:val="00B22950"/>
    <w:rsid w:val="00B24FF2"/>
    <w:rsid w:val="00B3328A"/>
    <w:rsid w:val="00B33DDC"/>
    <w:rsid w:val="00B34366"/>
    <w:rsid w:val="00B35DAA"/>
    <w:rsid w:val="00B35ED4"/>
    <w:rsid w:val="00B40097"/>
    <w:rsid w:val="00B40787"/>
    <w:rsid w:val="00B4134E"/>
    <w:rsid w:val="00B42A88"/>
    <w:rsid w:val="00B42E5D"/>
    <w:rsid w:val="00B43A96"/>
    <w:rsid w:val="00B44611"/>
    <w:rsid w:val="00B45CD6"/>
    <w:rsid w:val="00B45DEF"/>
    <w:rsid w:val="00B501AC"/>
    <w:rsid w:val="00B512D0"/>
    <w:rsid w:val="00B54D56"/>
    <w:rsid w:val="00B57FE1"/>
    <w:rsid w:val="00B65D33"/>
    <w:rsid w:val="00B66908"/>
    <w:rsid w:val="00B72DB6"/>
    <w:rsid w:val="00B7497F"/>
    <w:rsid w:val="00B75A91"/>
    <w:rsid w:val="00B8158F"/>
    <w:rsid w:val="00B83111"/>
    <w:rsid w:val="00B87221"/>
    <w:rsid w:val="00B87BC2"/>
    <w:rsid w:val="00B90890"/>
    <w:rsid w:val="00B94A76"/>
    <w:rsid w:val="00B953C5"/>
    <w:rsid w:val="00B95538"/>
    <w:rsid w:val="00B95A4D"/>
    <w:rsid w:val="00B973F9"/>
    <w:rsid w:val="00BA04DA"/>
    <w:rsid w:val="00BA0F96"/>
    <w:rsid w:val="00BA22CE"/>
    <w:rsid w:val="00BA38FD"/>
    <w:rsid w:val="00BA61CE"/>
    <w:rsid w:val="00BA6721"/>
    <w:rsid w:val="00BB069F"/>
    <w:rsid w:val="00BB24AA"/>
    <w:rsid w:val="00BB5CE6"/>
    <w:rsid w:val="00BB687B"/>
    <w:rsid w:val="00BB7C51"/>
    <w:rsid w:val="00BC0806"/>
    <w:rsid w:val="00BC1926"/>
    <w:rsid w:val="00BC1F47"/>
    <w:rsid w:val="00BC3CD6"/>
    <w:rsid w:val="00BC3D95"/>
    <w:rsid w:val="00BC4AC1"/>
    <w:rsid w:val="00BC6DD9"/>
    <w:rsid w:val="00BD02A3"/>
    <w:rsid w:val="00BD1167"/>
    <w:rsid w:val="00BD44AD"/>
    <w:rsid w:val="00BD5D1C"/>
    <w:rsid w:val="00BE1D59"/>
    <w:rsid w:val="00BE48AD"/>
    <w:rsid w:val="00BE5222"/>
    <w:rsid w:val="00BE630C"/>
    <w:rsid w:val="00BF24B7"/>
    <w:rsid w:val="00BF27AD"/>
    <w:rsid w:val="00BF3C39"/>
    <w:rsid w:val="00C0026D"/>
    <w:rsid w:val="00C01B62"/>
    <w:rsid w:val="00C02034"/>
    <w:rsid w:val="00C02D33"/>
    <w:rsid w:val="00C033AE"/>
    <w:rsid w:val="00C06E52"/>
    <w:rsid w:val="00C076A9"/>
    <w:rsid w:val="00C07C0B"/>
    <w:rsid w:val="00C106A8"/>
    <w:rsid w:val="00C12C65"/>
    <w:rsid w:val="00C12F98"/>
    <w:rsid w:val="00C1364D"/>
    <w:rsid w:val="00C13BC1"/>
    <w:rsid w:val="00C16EB0"/>
    <w:rsid w:val="00C2073D"/>
    <w:rsid w:val="00C212F7"/>
    <w:rsid w:val="00C21706"/>
    <w:rsid w:val="00C22157"/>
    <w:rsid w:val="00C22AAB"/>
    <w:rsid w:val="00C23299"/>
    <w:rsid w:val="00C2329C"/>
    <w:rsid w:val="00C23763"/>
    <w:rsid w:val="00C242D4"/>
    <w:rsid w:val="00C2532A"/>
    <w:rsid w:val="00C268AA"/>
    <w:rsid w:val="00C30766"/>
    <w:rsid w:val="00C313DB"/>
    <w:rsid w:val="00C336AF"/>
    <w:rsid w:val="00C33B80"/>
    <w:rsid w:val="00C34287"/>
    <w:rsid w:val="00C35924"/>
    <w:rsid w:val="00C36475"/>
    <w:rsid w:val="00C367A6"/>
    <w:rsid w:val="00C413E1"/>
    <w:rsid w:val="00C4579C"/>
    <w:rsid w:val="00C463EC"/>
    <w:rsid w:val="00C46A85"/>
    <w:rsid w:val="00C476B1"/>
    <w:rsid w:val="00C5554D"/>
    <w:rsid w:val="00C556B5"/>
    <w:rsid w:val="00C567CD"/>
    <w:rsid w:val="00C63EA6"/>
    <w:rsid w:val="00C6417A"/>
    <w:rsid w:val="00C64EE2"/>
    <w:rsid w:val="00C70C91"/>
    <w:rsid w:val="00C72A76"/>
    <w:rsid w:val="00C74089"/>
    <w:rsid w:val="00C741C7"/>
    <w:rsid w:val="00C763DC"/>
    <w:rsid w:val="00C77D03"/>
    <w:rsid w:val="00C80290"/>
    <w:rsid w:val="00C813E2"/>
    <w:rsid w:val="00C82AEC"/>
    <w:rsid w:val="00C83AB5"/>
    <w:rsid w:val="00C84786"/>
    <w:rsid w:val="00C84903"/>
    <w:rsid w:val="00C8594E"/>
    <w:rsid w:val="00C870DF"/>
    <w:rsid w:val="00C94087"/>
    <w:rsid w:val="00C942D2"/>
    <w:rsid w:val="00C95691"/>
    <w:rsid w:val="00C95C6C"/>
    <w:rsid w:val="00CA2A90"/>
    <w:rsid w:val="00CA4333"/>
    <w:rsid w:val="00CA51DF"/>
    <w:rsid w:val="00CA59D2"/>
    <w:rsid w:val="00CB15B8"/>
    <w:rsid w:val="00CB2612"/>
    <w:rsid w:val="00CB3889"/>
    <w:rsid w:val="00CB4385"/>
    <w:rsid w:val="00CB466E"/>
    <w:rsid w:val="00CB5BF9"/>
    <w:rsid w:val="00CB7002"/>
    <w:rsid w:val="00CB79FB"/>
    <w:rsid w:val="00CC34D6"/>
    <w:rsid w:val="00CC35C2"/>
    <w:rsid w:val="00CC3DE8"/>
    <w:rsid w:val="00CC4E57"/>
    <w:rsid w:val="00CC63FB"/>
    <w:rsid w:val="00CC6B20"/>
    <w:rsid w:val="00CD1E75"/>
    <w:rsid w:val="00CD30EE"/>
    <w:rsid w:val="00CD3B37"/>
    <w:rsid w:val="00CD4AF2"/>
    <w:rsid w:val="00CD5501"/>
    <w:rsid w:val="00CD6188"/>
    <w:rsid w:val="00CD64FE"/>
    <w:rsid w:val="00CE1B92"/>
    <w:rsid w:val="00CE1E91"/>
    <w:rsid w:val="00CE22E2"/>
    <w:rsid w:val="00CE42BC"/>
    <w:rsid w:val="00CE457C"/>
    <w:rsid w:val="00CE5DCA"/>
    <w:rsid w:val="00CE6CF2"/>
    <w:rsid w:val="00CE715B"/>
    <w:rsid w:val="00CF06CA"/>
    <w:rsid w:val="00CF358C"/>
    <w:rsid w:val="00D003A2"/>
    <w:rsid w:val="00D04203"/>
    <w:rsid w:val="00D04543"/>
    <w:rsid w:val="00D04A46"/>
    <w:rsid w:val="00D04B76"/>
    <w:rsid w:val="00D06C70"/>
    <w:rsid w:val="00D1150F"/>
    <w:rsid w:val="00D169AC"/>
    <w:rsid w:val="00D2257C"/>
    <w:rsid w:val="00D22733"/>
    <w:rsid w:val="00D23151"/>
    <w:rsid w:val="00D2756B"/>
    <w:rsid w:val="00D30048"/>
    <w:rsid w:val="00D3005F"/>
    <w:rsid w:val="00D30C82"/>
    <w:rsid w:val="00D32845"/>
    <w:rsid w:val="00D32E91"/>
    <w:rsid w:val="00D335B8"/>
    <w:rsid w:val="00D3474D"/>
    <w:rsid w:val="00D34F58"/>
    <w:rsid w:val="00D401AC"/>
    <w:rsid w:val="00D429E2"/>
    <w:rsid w:val="00D43F00"/>
    <w:rsid w:val="00D451D1"/>
    <w:rsid w:val="00D47C1A"/>
    <w:rsid w:val="00D52195"/>
    <w:rsid w:val="00D52CBE"/>
    <w:rsid w:val="00D61D2E"/>
    <w:rsid w:val="00D62C51"/>
    <w:rsid w:val="00D6353B"/>
    <w:rsid w:val="00D635C1"/>
    <w:rsid w:val="00D63F68"/>
    <w:rsid w:val="00D646A4"/>
    <w:rsid w:val="00D65CD5"/>
    <w:rsid w:val="00D6703E"/>
    <w:rsid w:val="00D70AF0"/>
    <w:rsid w:val="00D71B15"/>
    <w:rsid w:val="00D741C7"/>
    <w:rsid w:val="00D75678"/>
    <w:rsid w:val="00D773FE"/>
    <w:rsid w:val="00D808B7"/>
    <w:rsid w:val="00D83879"/>
    <w:rsid w:val="00D83E52"/>
    <w:rsid w:val="00D85408"/>
    <w:rsid w:val="00D8666B"/>
    <w:rsid w:val="00D87082"/>
    <w:rsid w:val="00D87240"/>
    <w:rsid w:val="00D92E75"/>
    <w:rsid w:val="00D9310F"/>
    <w:rsid w:val="00D952E7"/>
    <w:rsid w:val="00D95558"/>
    <w:rsid w:val="00D9617D"/>
    <w:rsid w:val="00D96FFE"/>
    <w:rsid w:val="00D971C5"/>
    <w:rsid w:val="00DA3F61"/>
    <w:rsid w:val="00DA64B0"/>
    <w:rsid w:val="00DB25D6"/>
    <w:rsid w:val="00DB3859"/>
    <w:rsid w:val="00DB5E03"/>
    <w:rsid w:val="00DB6370"/>
    <w:rsid w:val="00DB66D9"/>
    <w:rsid w:val="00DB73D0"/>
    <w:rsid w:val="00DB7874"/>
    <w:rsid w:val="00DC0AF9"/>
    <w:rsid w:val="00DC0D33"/>
    <w:rsid w:val="00DC1200"/>
    <w:rsid w:val="00DC21C6"/>
    <w:rsid w:val="00DC2996"/>
    <w:rsid w:val="00DC302A"/>
    <w:rsid w:val="00DC37FD"/>
    <w:rsid w:val="00DC58C8"/>
    <w:rsid w:val="00DC68DF"/>
    <w:rsid w:val="00DD14FF"/>
    <w:rsid w:val="00DD7CEB"/>
    <w:rsid w:val="00DE449D"/>
    <w:rsid w:val="00DE7728"/>
    <w:rsid w:val="00DE7D74"/>
    <w:rsid w:val="00DF5558"/>
    <w:rsid w:val="00E0081B"/>
    <w:rsid w:val="00E00D36"/>
    <w:rsid w:val="00E01A93"/>
    <w:rsid w:val="00E05E56"/>
    <w:rsid w:val="00E063D8"/>
    <w:rsid w:val="00E06B61"/>
    <w:rsid w:val="00E07EB8"/>
    <w:rsid w:val="00E10F2F"/>
    <w:rsid w:val="00E116BE"/>
    <w:rsid w:val="00E11D9F"/>
    <w:rsid w:val="00E11EC5"/>
    <w:rsid w:val="00E12A27"/>
    <w:rsid w:val="00E13071"/>
    <w:rsid w:val="00E13E6C"/>
    <w:rsid w:val="00E14191"/>
    <w:rsid w:val="00E147D6"/>
    <w:rsid w:val="00E17CC9"/>
    <w:rsid w:val="00E2077B"/>
    <w:rsid w:val="00E229AC"/>
    <w:rsid w:val="00E230A0"/>
    <w:rsid w:val="00E230BB"/>
    <w:rsid w:val="00E232EB"/>
    <w:rsid w:val="00E23939"/>
    <w:rsid w:val="00E24D62"/>
    <w:rsid w:val="00E27B5D"/>
    <w:rsid w:val="00E33E32"/>
    <w:rsid w:val="00E33E89"/>
    <w:rsid w:val="00E34F40"/>
    <w:rsid w:val="00E36674"/>
    <w:rsid w:val="00E3699F"/>
    <w:rsid w:val="00E404B6"/>
    <w:rsid w:val="00E436A2"/>
    <w:rsid w:val="00E43B12"/>
    <w:rsid w:val="00E456D8"/>
    <w:rsid w:val="00E50071"/>
    <w:rsid w:val="00E50E66"/>
    <w:rsid w:val="00E51896"/>
    <w:rsid w:val="00E53E97"/>
    <w:rsid w:val="00E55AE9"/>
    <w:rsid w:val="00E56641"/>
    <w:rsid w:val="00E57B33"/>
    <w:rsid w:val="00E608CF"/>
    <w:rsid w:val="00E623FC"/>
    <w:rsid w:val="00E63278"/>
    <w:rsid w:val="00E65423"/>
    <w:rsid w:val="00E66F64"/>
    <w:rsid w:val="00E67459"/>
    <w:rsid w:val="00E711EA"/>
    <w:rsid w:val="00E73071"/>
    <w:rsid w:val="00E73AAE"/>
    <w:rsid w:val="00E776A5"/>
    <w:rsid w:val="00E779A8"/>
    <w:rsid w:val="00E80720"/>
    <w:rsid w:val="00E8494F"/>
    <w:rsid w:val="00E85B17"/>
    <w:rsid w:val="00E85B92"/>
    <w:rsid w:val="00E86A1A"/>
    <w:rsid w:val="00E86D91"/>
    <w:rsid w:val="00E87BA9"/>
    <w:rsid w:val="00E90350"/>
    <w:rsid w:val="00E9082C"/>
    <w:rsid w:val="00E91DF3"/>
    <w:rsid w:val="00E94CE1"/>
    <w:rsid w:val="00E96043"/>
    <w:rsid w:val="00E96484"/>
    <w:rsid w:val="00EA031B"/>
    <w:rsid w:val="00EA14C1"/>
    <w:rsid w:val="00EA212A"/>
    <w:rsid w:val="00EA2BBC"/>
    <w:rsid w:val="00EA3297"/>
    <w:rsid w:val="00EA3BAC"/>
    <w:rsid w:val="00EA7C06"/>
    <w:rsid w:val="00EB2CC4"/>
    <w:rsid w:val="00EB3EF4"/>
    <w:rsid w:val="00EB4649"/>
    <w:rsid w:val="00EB4709"/>
    <w:rsid w:val="00EC1922"/>
    <w:rsid w:val="00EC2210"/>
    <w:rsid w:val="00EC3404"/>
    <w:rsid w:val="00EC735A"/>
    <w:rsid w:val="00ED079C"/>
    <w:rsid w:val="00ED28DE"/>
    <w:rsid w:val="00ED2AB1"/>
    <w:rsid w:val="00ED2ACA"/>
    <w:rsid w:val="00ED38E1"/>
    <w:rsid w:val="00ED428A"/>
    <w:rsid w:val="00ED4A2C"/>
    <w:rsid w:val="00ED627F"/>
    <w:rsid w:val="00ED6AD5"/>
    <w:rsid w:val="00ED7997"/>
    <w:rsid w:val="00ED7BF8"/>
    <w:rsid w:val="00EE12FD"/>
    <w:rsid w:val="00EE2931"/>
    <w:rsid w:val="00EE321B"/>
    <w:rsid w:val="00EE4034"/>
    <w:rsid w:val="00EE4ACD"/>
    <w:rsid w:val="00EE7FCE"/>
    <w:rsid w:val="00EF0B14"/>
    <w:rsid w:val="00EF1671"/>
    <w:rsid w:val="00EF2AE9"/>
    <w:rsid w:val="00EF3B3B"/>
    <w:rsid w:val="00EF40CC"/>
    <w:rsid w:val="00EF4E32"/>
    <w:rsid w:val="00EF57B2"/>
    <w:rsid w:val="00F01CDB"/>
    <w:rsid w:val="00F0414F"/>
    <w:rsid w:val="00F041FC"/>
    <w:rsid w:val="00F04FE2"/>
    <w:rsid w:val="00F0502C"/>
    <w:rsid w:val="00F051EC"/>
    <w:rsid w:val="00F05F69"/>
    <w:rsid w:val="00F072A0"/>
    <w:rsid w:val="00F078DF"/>
    <w:rsid w:val="00F07A8D"/>
    <w:rsid w:val="00F07E6A"/>
    <w:rsid w:val="00F103FE"/>
    <w:rsid w:val="00F11884"/>
    <w:rsid w:val="00F123CC"/>
    <w:rsid w:val="00F12605"/>
    <w:rsid w:val="00F137D4"/>
    <w:rsid w:val="00F20B46"/>
    <w:rsid w:val="00F21F10"/>
    <w:rsid w:val="00F23C60"/>
    <w:rsid w:val="00F248E0"/>
    <w:rsid w:val="00F24AAC"/>
    <w:rsid w:val="00F25D44"/>
    <w:rsid w:val="00F266FC"/>
    <w:rsid w:val="00F30326"/>
    <w:rsid w:val="00F30A37"/>
    <w:rsid w:val="00F32C41"/>
    <w:rsid w:val="00F331EF"/>
    <w:rsid w:val="00F33C7C"/>
    <w:rsid w:val="00F34D90"/>
    <w:rsid w:val="00F35C53"/>
    <w:rsid w:val="00F3766F"/>
    <w:rsid w:val="00F4362C"/>
    <w:rsid w:val="00F43633"/>
    <w:rsid w:val="00F437C5"/>
    <w:rsid w:val="00F44149"/>
    <w:rsid w:val="00F44DF6"/>
    <w:rsid w:val="00F46CB4"/>
    <w:rsid w:val="00F47602"/>
    <w:rsid w:val="00F47EC5"/>
    <w:rsid w:val="00F518B4"/>
    <w:rsid w:val="00F5254F"/>
    <w:rsid w:val="00F52EF5"/>
    <w:rsid w:val="00F5418E"/>
    <w:rsid w:val="00F546B2"/>
    <w:rsid w:val="00F55671"/>
    <w:rsid w:val="00F5581E"/>
    <w:rsid w:val="00F579FA"/>
    <w:rsid w:val="00F61CC2"/>
    <w:rsid w:val="00F63658"/>
    <w:rsid w:val="00F65E70"/>
    <w:rsid w:val="00F66FEE"/>
    <w:rsid w:val="00F67359"/>
    <w:rsid w:val="00F67B71"/>
    <w:rsid w:val="00F71190"/>
    <w:rsid w:val="00F72096"/>
    <w:rsid w:val="00F76F70"/>
    <w:rsid w:val="00F80227"/>
    <w:rsid w:val="00F82461"/>
    <w:rsid w:val="00F82AB6"/>
    <w:rsid w:val="00F83189"/>
    <w:rsid w:val="00F83A44"/>
    <w:rsid w:val="00F854AA"/>
    <w:rsid w:val="00F86053"/>
    <w:rsid w:val="00F861FA"/>
    <w:rsid w:val="00F86658"/>
    <w:rsid w:val="00F87808"/>
    <w:rsid w:val="00F87CAF"/>
    <w:rsid w:val="00F90741"/>
    <w:rsid w:val="00F920E9"/>
    <w:rsid w:val="00F930EB"/>
    <w:rsid w:val="00F953CF"/>
    <w:rsid w:val="00F96A5A"/>
    <w:rsid w:val="00F97857"/>
    <w:rsid w:val="00F97B98"/>
    <w:rsid w:val="00FA2B94"/>
    <w:rsid w:val="00FA3ABE"/>
    <w:rsid w:val="00FA5AAB"/>
    <w:rsid w:val="00FA6452"/>
    <w:rsid w:val="00FA75DC"/>
    <w:rsid w:val="00FB0B2B"/>
    <w:rsid w:val="00FB33FA"/>
    <w:rsid w:val="00FB452B"/>
    <w:rsid w:val="00FB783C"/>
    <w:rsid w:val="00FC0304"/>
    <w:rsid w:val="00FC235E"/>
    <w:rsid w:val="00FC35B4"/>
    <w:rsid w:val="00FD2C6D"/>
    <w:rsid w:val="00FD5C76"/>
    <w:rsid w:val="00FE0146"/>
    <w:rsid w:val="00FE0359"/>
    <w:rsid w:val="00FE2D34"/>
    <w:rsid w:val="00FE3221"/>
    <w:rsid w:val="00FE44E1"/>
    <w:rsid w:val="00FE584D"/>
    <w:rsid w:val="00FF278A"/>
    <w:rsid w:val="00FF27BA"/>
    <w:rsid w:val="00FF2A24"/>
    <w:rsid w:val="00FF38C0"/>
    <w:rsid w:val="00FF588E"/>
    <w:rsid w:val="00FF6A6B"/>
    <w:rsid w:val="011A101F"/>
    <w:rsid w:val="01C089F6"/>
    <w:rsid w:val="01E6BDBF"/>
    <w:rsid w:val="029B0EDC"/>
    <w:rsid w:val="046E668F"/>
    <w:rsid w:val="050F8CAD"/>
    <w:rsid w:val="05210909"/>
    <w:rsid w:val="05CDFFF1"/>
    <w:rsid w:val="07909E95"/>
    <w:rsid w:val="07BFD042"/>
    <w:rsid w:val="08816DB0"/>
    <w:rsid w:val="08A15228"/>
    <w:rsid w:val="0A256221"/>
    <w:rsid w:val="0A6CEBAE"/>
    <w:rsid w:val="0C904C0D"/>
    <w:rsid w:val="0D4A2CC5"/>
    <w:rsid w:val="0DD8AD2F"/>
    <w:rsid w:val="0E359D8B"/>
    <w:rsid w:val="0E62683C"/>
    <w:rsid w:val="0F109CC8"/>
    <w:rsid w:val="10428EF8"/>
    <w:rsid w:val="10B5BB75"/>
    <w:rsid w:val="10CABF8A"/>
    <w:rsid w:val="1431BBAE"/>
    <w:rsid w:val="1597A4E8"/>
    <w:rsid w:val="15AEA236"/>
    <w:rsid w:val="15DB6CE7"/>
    <w:rsid w:val="16A1B871"/>
    <w:rsid w:val="172D89C2"/>
    <w:rsid w:val="1739934B"/>
    <w:rsid w:val="17717BCC"/>
    <w:rsid w:val="191C2103"/>
    <w:rsid w:val="1946C29B"/>
    <w:rsid w:val="194B17DF"/>
    <w:rsid w:val="1C8C34DC"/>
    <w:rsid w:val="1DC98E2C"/>
    <w:rsid w:val="1E2FD671"/>
    <w:rsid w:val="1EB2D3E3"/>
    <w:rsid w:val="1F440DB8"/>
    <w:rsid w:val="20B3E5D2"/>
    <w:rsid w:val="2182CA9F"/>
    <w:rsid w:val="2323F7D5"/>
    <w:rsid w:val="233BF142"/>
    <w:rsid w:val="2395B975"/>
    <w:rsid w:val="23FB60A5"/>
    <w:rsid w:val="246C2626"/>
    <w:rsid w:val="25C25F04"/>
    <w:rsid w:val="27C07C96"/>
    <w:rsid w:val="2902B97F"/>
    <w:rsid w:val="2927D0AD"/>
    <w:rsid w:val="293D0A27"/>
    <w:rsid w:val="29CAB417"/>
    <w:rsid w:val="29DE893C"/>
    <w:rsid w:val="2A983BE7"/>
    <w:rsid w:val="2BE61ECF"/>
    <w:rsid w:val="2D3642C7"/>
    <w:rsid w:val="2D7A3D97"/>
    <w:rsid w:val="2F69E1DE"/>
    <w:rsid w:val="3143B8C2"/>
    <w:rsid w:val="31854C96"/>
    <w:rsid w:val="319C84D6"/>
    <w:rsid w:val="31B47E43"/>
    <w:rsid w:val="328B1DC5"/>
    <w:rsid w:val="33059639"/>
    <w:rsid w:val="33EFD80F"/>
    <w:rsid w:val="3435CB1D"/>
    <w:rsid w:val="357D3020"/>
    <w:rsid w:val="36B51FB9"/>
    <w:rsid w:val="3876CA5F"/>
    <w:rsid w:val="3A051E8F"/>
    <w:rsid w:val="3B7A3D62"/>
    <w:rsid w:val="3DCA3A80"/>
    <w:rsid w:val="3DEAEAC1"/>
    <w:rsid w:val="3E66CE12"/>
    <w:rsid w:val="3E741772"/>
    <w:rsid w:val="3E7C6083"/>
    <w:rsid w:val="3FA41164"/>
    <w:rsid w:val="4092E545"/>
    <w:rsid w:val="40EBB159"/>
    <w:rsid w:val="410143CA"/>
    <w:rsid w:val="446F3976"/>
    <w:rsid w:val="45739FC8"/>
    <w:rsid w:val="45ED1C1D"/>
    <w:rsid w:val="48E61FDF"/>
    <w:rsid w:val="4A3F4E15"/>
    <w:rsid w:val="4C5D5ABB"/>
    <w:rsid w:val="4D1CCA1E"/>
    <w:rsid w:val="4DDB3D62"/>
    <w:rsid w:val="4EEA893A"/>
    <w:rsid w:val="4F3834D6"/>
    <w:rsid w:val="500DE05A"/>
    <w:rsid w:val="522A4731"/>
    <w:rsid w:val="5300B3E2"/>
    <w:rsid w:val="5335743A"/>
    <w:rsid w:val="5495CEC9"/>
    <w:rsid w:val="588B4B57"/>
    <w:rsid w:val="589209ED"/>
    <w:rsid w:val="58FCD205"/>
    <w:rsid w:val="5930C90F"/>
    <w:rsid w:val="59488FAB"/>
    <w:rsid w:val="5B7C6193"/>
    <w:rsid w:val="5CAFBEA0"/>
    <w:rsid w:val="5D98C86A"/>
    <w:rsid w:val="5DC7FA17"/>
    <w:rsid w:val="5DD0B0EB"/>
    <w:rsid w:val="60ACC312"/>
    <w:rsid w:val="61C62D79"/>
    <w:rsid w:val="620A2849"/>
    <w:rsid w:val="63E4FB4C"/>
    <w:rsid w:val="646DBA3A"/>
    <w:rsid w:val="64C088E5"/>
    <w:rsid w:val="64FC3AA4"/>
    <w:rsid w:val="6504BEA7"/>
    <w:rsid w:val="66179E44"/>
    <w:rsid w:val="669216B8"/>
    <w:rsid w:val="69F816BD"/>
    <w:rsid w:val="6AF858C7"/>
    <w:rsid w:val="6BBD4EB4"/>
    <w:rsid w:val="6C668B12"/>
    <w:rsid w:val="6D940B89"/>
    <w:rsid w:val="6F5BC596"/>
    <w:rsid w:val="701CAA0F"/>
    <w:rsid w:val="706EE025"/>
    <w:rsid w:val="71861F7D"/>
    <w:rsid w:val="7186E0AA"/>
    <w:rsid w:val="71C1F1BF"/>
    <w:rsid w:val="728F240F"/>
    <w:rsid w:val="73592DFC"/>
    <w:rsid w:val="74F5D275"/>
    <w:rsid w:val="757C5D38"/>
    <w:rsid w:val="76718A0D"/>
    <w:rsid w:val="776D6C5C"/>
    <w:rsid w:val="77E7E4D0"/>
    <w:rsid w:val="78FFE555"/>
    <w:rsid w:val="7964CB58"/>
    <w:rsid w:val="7A328135"/>
    <w:rsid w:val="7A5D17BB"/>
    <w:rsid w:val="7A777824"/>
    <w:rsid w:val="7AA20EAA"/>
    <w:rsid w:val="7AC1019F"/>
    <w:rsid w:val="7B4ABCAC"/>
    <w:rsid w:val="7BACD8F0"/>
    <w:rsid w:val="7C3639A0"/>
    <w:rsid w:val="7C39A0FD"/>
    <w:rsid w:val="7CDFCF72"/>
    <w:rsid w:val="7DB73842"/>
    <w:rsid w:val="7DFC2F31"/>
    <w:rsid w:val="7E72D304"/>
    <w:rsid w:val="7ECF73B9"/>
    <w:rsid w:val="7F2D3112"/>
    <w:rsid w:val="7FE774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12737"/>
  <w15:docId w15:val="{E9E337DC-4BFA-4742-BDA9-2343269C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B61"/>
  </w:style>
  <w:style w:type="paragraph" w:styleId="Heading1">
    <w:name w:val="heading 1"/>
    <w:aliases w:val="NMP Heading 1,H1,h11,h12,h13,h14,h15,h16,app heading 1,l1,Memo Heading 1,Heading 1_a,heading 1,h17,h111,h121,h131,h141,h151,h161,h18,h112,h122,h132,h142,h152,h162,h19,h113,h123,h133,h143,h153,h163,Alt+1,Alt+11,Alt+12,Alt+13,h1,1. Heading"/>
    <w:basedOn w:val="Normal"/>
    <w:next w:val="Doc-title"/>
    <w:link w:val="Heading1Char"/>
    <w:qFormat/>
    <w:rsid w:val="00B75A91"/>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H2 Char,h2 Char"/>
    <w:basedOn w:val="Normal"/>
    <w:next w:val="Doc-title"/>
    <w:link w:val="Heading2Char"/>
    <w:qFormat/>
    <w:rsid w:val="00B75A91"/>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B75A91"/>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B75A91"/>
    <w:pPr>
      <w:keepNext/>
      <w:outlineLvl w:val="3"/>
    </w:pPr>
    <w:rPr>
      <w:sz w:val="24"/>
      <w:szCs w:val="28"/>
    </w:rPr>
  </w:style>
  <w:style w:type="paragraph" w:styleId="Heading5">
    <w:name w:val="heading 5"/>
    <w:basedOn w:val="Heading4"/>
    <w:next w:val="Doc-title"/>
    <w:link w:val="Heading5Char"/>
    <w:qFormat/>
    <w:rsid w:val="00B75A91"/>
    <w:pPr>
      <w:outlineLvl w:val="4"/>
    </w:pPr>
    <w:rPr>
      <w:rFonts w:eastAsia="Times New Roman" w:cs="Times New Roman"/>
      <w:iCs/>
      <w:sz w:val="22"/>
      <w:szCs w:val="26"/>
    </w:rPr>
  </w:style>
  <w:style w:type="paragraph" w:styleId="Heading6">
    <w:name w:val="heading 6"/>
    <w:basedOn w:val="Normal"/>
    <w:next w:val="Doc-title"/>
    <w:link w:val="Heading6Char"/>
    <w:qFormat/>
    <w:rsid w:val="00B75A91"/>
    <w:pPr>
      <w:spacing w:before="240" w:after="60"/>
      <w:outlineLvl w:val="5"/>
    </w:pPr>
    <w:rPr>
      <w:b/>
      <w:bCs/>
      <w:sz w:val="22"/>
      <w:szCs w:val="22"/>
    </w:rPr>
  </w:style>
  <w:style w:type="paragraph" w:styleId="Heading7">
    <w:name w:val="heading 7"/>
    <w:basedOn w:val="Normal"/>
    <w:next w:val="Normal"/>
    <w:link w:val="Heading7Char"/>
    <w:semiHidden/>
    <w:unhideWhenUsed/>
    <w:qFormat/>
    <w:rsid w:val="00B75A91"/>
    <w:pPr>
      <w:spacing w:before="240" w:after="60"/>
      <w:outlineLvl w:val="6"/>
    </w:pPr>
    <w:rPr>
      <w:rFonts w:ascii="Calibri" w:eastAsia="PMingLiU" w:hAnsi="Calibri"/>
      <w:sz w:val="24"/>
    </w:rPr>
  </w:style>
  <w:style w:type="paragraph" w:styleId="Heading9">
    <w:name w:val="heading 9"/>
    <w:basedOn w:val="Normal"/>
    <w:next w:val="Normal"/>
    <w:link w:val="Heading9Char"/>
    <w:qFormat/>
    <w:rsid w:val="00B75A91"/>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
    <w:name w:val="2 Char"/>
    <w:semiHidden/>
    <w:rsid w:val="00B75A91"/>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Agreement">
    <w:name w:val="Agreement"/>
    <w:basedOn w:val="Normal"/>
    <w:next w:val="Normal"/>
    <w:qFormat/>
    <w:rsid w:val="00B75A91"/>
    <w:pPr>
      <w:numPr>
        <w:numId w:val="1"/>
      </w:numPr>
      <w:spacing w:before="60"/>
    </w:pPr>
    <w:rPr>
      <w:b/>
    </w:rPr>
  </w:style>
  <w:style w:type="paragraph" w:styleId="List">
    <w:name w:val="List"/>
    <w:basedOn w:val="Normal"/>
    <w:rsid w:val="00B75A91"/>
    <w:pPr>
      <w:ind w:left="283" w:hanging="283"/>
    </w:pPr>
  </w:style>
  <w:style w:type="paragraph" w:customStyle="1" w:styleId="B1">
    <w:name w:val="B1"/>
    <w:basedOn w:val="List"/>
    <w:link w:val="B1Char1"/>
    <w:qFormat/>
    <w:rsid w:val="00B75A91"/>
    <w:pPr>
      <w:spacing w:after="180"/>
      <w:ind w:left="568" w:hanging="284"/>
    </w:pPr>
    <w:rPr>
      <w:rFonts w:eastAsia="Malgun Gothic"/>
      <w:lang w:eastAsia="x-none"/>
    </w:rPr>
  </w:style>
  <w:style w:type="character" w:customStyle="1" w:styleId="B1Char1">
    <w:name w:val="B1 Char1"/>
    <w:link w:val="B1"/>
    <w:qFormat/>
    <w:locked/>
    <w:rsid w:val="00B75A91"/>
    <w:rPr>
      <w:rFonts w:ascii="Times New Roman" w:eastAsia="Malgun Gothic" w:hAnsi="Times New Roman" w:cs="Times New Roman"/>
      <w:sz w:val="20"/>
      <w:szCs w:val="20"/>
      <w:lang w:eastAsia="x-none"/>
    </w:rPr>
  </w:style>
  <w:style w:type="paragraph" w:styleId="List2">
    <w:name w:val="List 2"/>
    <w:basedOn w:val="Normal"/>
    <w:rsid w:val="00B75A91"/>
    <w:pPr>
      <w:ind w:left="566" w:hanging="283"/>
      <w:contextualSpacing/>
    </w:pPr>
  </w:style>
  <w:style w:type="paragraph" w:customStyle="1" w:styleId="B2">
    <w:name w:val="B2"/>
    <w:basedOn w:val="List2"/>
    <w:link w:val="B2Char"/>
    <w:qFormat/>
    <w:rsid w:val="00B75A91"/>
    <w:pPr>
      <w:spacing w:after="180"/>
      <w:ind w:left="851" w:hanging="284"/>
      <w:contextualSpacing w:val="0"/>
    </w:pPr>
    <w:rPr>
      <w:rFonts w:eastAsia="Malgun Gothic"/>
      <w:lang w:val="x-none"/>
    </w:rPr>
  </w:style>
  <w:style w:type="character" w:customStyle="1" w:styleId="B2Char">
    <w:name w:val="B2 Char"/>
    <w:link w:val="B2"/>
    <w:qFormat/>
    <w:rsid w:val="00B75A91"/>
    <w:rPr>
      <w:rFonts w:ascii="Times New Roman" w:eastAsia="Malgun Gothic" w:hAnsi="Times New Roman" w:cs="Times New Roman"/>
      <w:sz w:val="20"/>
      <w:szCs w:val="20"/>
      <w:lang w:val="x-none"/>
    </w:rPr>
  </w:style>
  <w:style w:type="character" w:customStyle="1" w:styleId="B2Char1">
    <w:name w:val="B2 Char1"/>
    <w:rsid w:val="00B75A91"/>
    <w:rPr>
      <w:rFonts w:ascii="Times New Roman" w:eastAsia="Times New Roman" w:hAnsi="Times New Roman" w:cs="Times New Roman"/>
      <w:sz w:val="20"/>
      <w:szCs w:val="20"/>
      <w:lang w:val="en-GB" w:eastAsia="en-US" w:bidi="ar-SA"/>
    </w:rPr>
  </w:style>
  <w:style w:type="paragraph" w:styleId="List3">
    <w:name w:val="List 3"/>
    <w:basedOn w:val="Normal"/>
    <w:rsid w:val="00B75A91"/>
    <w:pPr>
      <w:ind w:left="849" w:hanging="283"/>
      <w:contextualSpacing/>
    </w:pPr>
  </w:style>
  <w:style w:type="paragraph" w:customStyle="1" w:styleId="B3">
    <w:name w:val="B3"/>
    <w:basedOn w:val="List3"/>
    <w:link w:val="B3Char2"/>
    <w:qFormat/>
    <w:rsid w:val="00B75A91"/>
    <w:pPr>
      <w:spacing w:after="180"/>
      <w:ind w:left="1135" w:hanging="284"/>
      <w:contextualSpacing w:val="0"/>
    </w:pPr>
    <w:rPr>
      <w:rFonts w:eastAsia="Malgun Gothic"/>
      <w:lang w:val="x-none"/>
    </w:rPr>
  </w:style>
  <w:style w:type="character" w:customStyle="1" w:styleId="B3Char2">
    <w:name w:val="B3 Char2"/>
    <w:link w:val="B3"/>
    <w:qFormat/>
    <w:rsid w:val="00B75A91"/>
    <w:rPr>
      <w:rFonts w:ascii="Times New Roman" w:eastAsia="Malgun Gothic" w:hAnsi="Times New Roman" w:cs="Times New Roman"/>
      <w:sz w:val="20"/>
      <w:szCs w:val="20"/>
      <w:lang w:val="x-none"/>
    </w:rPr>
  </w:style>
  <w:style w:type="paragraph" w:customStyle="1" w:styleId="b30">
    <w:name w:val="b3"/>
    <w:basedOn w:val="Normal"/>
    <w:rsid w:val="00B75A91"/>
    <w:pPr>
      <w:overflowPunct w:val="0"/>
      <w:autoSpaceDE w:val="0"/>
      <w:autoSpaceDN w:val="0"/>
      <w:spacing w:after="180"/>
      <w:ind w:left="1135" w:hanging="284"/>
    </w:pPr>
    <w:rPr>
      <w:rFonts w:eastAsia="Times New Roman"/>
    </w:rPr>
  </w:style>
  <w:style w:type="paragraph" w:styleId="BalloonText">
    <w:name w:val="Balloon Text"/>
    <w:basedOn w:val="Normal"/>
    <w:link w:val="BalloonTextChar"/>
    <w:semiHidden/>
    <w:rsid w:val="00B75A91"/>
    <w:rPr>
      <w:rFonts w:ascii="Tahoma" w:hAnsi="Tahoma" w:cs="Tahoma"/>
      <w:sz w:val="16"/>
      <w:szCs w:val="16"/>
    </w:rPr>
  </w:style>
  <w:style w:type="character" w:customStyle="1" w:styleId="BalloonTextChar">
    <w:name w:val="Balloon Text Char"/>
    <w:basedOn w:val="DefaultParagraphFont"/>
    <w:link w:val="BalloonText"/>
    <w:semiHidden/>
    <w:rsid w:val="00B75A91"/>
    <w:rPr>
      <w:rFonts w:ascii="Tahoma" w:eastAsia="MS Mincho" w:hAnsi="Tahoma" w:cs="Tahoma"/>
      <w:sz w:val="16"/>
      <w:szCs w:val="16"/>
      <w:lang w:eastAsia="en-GB"/>
    </w:rPr>
  </w:style>
  <w:style w:type="paragraph" w:styleId="BodyText">
    <w:name w:val="Body Text"/>
    <w:basedOn w:val="Normal"/>
    <w:link w:val="BodyTextChar"/>
    <w:rsid w:val="00B75A91"/>
    <w:pPr>
      <w:spacing w:after="120"/>
    </w:pPr>
  </w:style>
  <w:style w:type="character" w:customStyle="1" w:styleId="BodyTextChar">
    <w:name w:val="Body Text Char"/>
    <w:basedOn w:val="DefaultParagraphFont"/>
    <w:link w:val="BodyText"/>
    <w:rsid w:val="00B75A91"/>
    <w:rPr>
      <w:rFonts w:ascii="Arial" w:eastAsia="MS Mincho" w:hAnsi="Arial" w:cs="Times New Roman"/>
      <w:sz w:val="20"/>
      <w:szCs w:val="24"/>
      <w:lang w:eastAsia="en-GB"/>
    </w:rPr>
  </w:style>
  <w:style w:type="paragraph" w:customStyle="1" w:styleId="SubHeading">
    <w:name w:val="SubHeading"/>
    <w:basedOn w:val="Normal"/>
    <w:next w:val="Normal"/>
    <w:link w:val="SubHeadingChar"/>
    <w:rsid w:val="00B75A91"/>
    <w:pPr>
      <w:spacing w:before="240" w:after="60"/>
      <w:outlineLvl w:val="8"/>
    </w:pPr>
    <w:rPr>
      <w:b/>
      <w:noProof/>
    </w:rPr>
  </w:style>
  <w:style w:type="character" w:customStyle="1" w:styleId="SubHeadingChar">
    <w:name w:val="SubHeading Char"/>
    <w:link w:val="SubHeading"/>
    <w:rsid w:val="00B75A91"/>
    <w:rPr>
      <w:rFonts w:ascii="Arial" w:eastAsia="MS Mincho" w:hAnsi="Arial" w:cs="Times New Roman"/>
      <w:b/>
      <w:noProof/>
      <w:sz w:val="20"/>
      <w:szCs w:val="24"/>
      <w:lang w:eastAsia="en-GB"/>
    </w:rPr>
  </w:style>
  <w:style w:type="paragraph" w:customStyle="1" w:styleId="BoldComments">
    <w:name w:val="Bold Comments"/>
    <w:basedOn w:val="SubHeading"/>
    <w:link w:val="BoldCommentsChar"/>
    <w:qFormat/>
    <w:rsid w:val="00B75A91"/>
    <w:rPr>
      <w:noProof w:val="0"/>
      <w:lang w:val="x-none" w:eastAsia="x-none"/>
    </w:rPr>
  </w:style>
  <w:style w:type="character" w:customStyle="1" w:styleId="BoldCommentsChar">
    <w:name w:val="Bold Comments Char"/>
    <w:link w:val="BoldComments"/>
    <w:rsid w:val="00B75A91"/>
    <w:rPr>
      <w:rFonts w:ascii="Arial" w:eastAsia="MS Mincho" w:hAnsi="Arial" w:cs="Times New Roman"/>
      <w:b/>
      <w:sz w:val="20"/>
      <w:szCs w:val="24"/>
      <w:lang w:val="x-none" w:eastAsia="x-none"/>
    </w:rPr>
  </w:style>
  <w:style w:type="paragraph" w:customStyle="1" w:styleId="CharChar1CharChar">
    <w:name w:val="Char Char1 Char Char"/>
    <w:semiHidden/>
    <w:rsid w:val="00B75A9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
    <w:name w:val="Char Char5"/>
    <w:rsid w:val="00B75A91"/>
    <w:rPr>
      <w:rFonts w:ascii="Arial" w:eastAsia="MS Mincho" w:hAnsi="Arial" w:cs="Arial"/>
      <w:bCs/>
      <w:sz w:val="24"/>
      <w:szCs w:val="28"/>
      <w:lang w:val="en-GB" w:eastAsia="en-GB" w:bidi="ar-SA"/>
    </w:rPr>
  </w:style>
  <w:style w:type="character" w:customStyle="1" w:styleId="CharChar6">
    <w:name w:val="Char Char6"/>
    <w:rsid w:val="00B75A91"/>
    <w:rPr>
      <w:rFonts w:ascii="Arial" w:eastAsia="MS Mincho" w:hAnsi="Arial" w:cs="Arial"/>
      <w:bCs/>
      <w:sz w:val="26"/>
      <w:szCs w:val="26"/>
      <w:lang w:val="en-GB" w:eastAsia="en-GB" w:bidi="ar-SA"/>
    </w:rPr>
  </w:style>
  <w:style w:type="character" w:customStyle="1" w:styleId="CharChar7">
    <w:name w:val="Char Char7"/>
    <w:rsid w:val="00B75A91"/>
    <w:rPr>
      <w:rFonts w:ascii="Arial" w:eastAsia="MS Mincho" w:hAnsi="Arial" w:cs="Arial"/>
      <w:b/>
      <w:bCs/>
      <w:iCs/>
      <w:sz w:val="28"/>
      <w:szCs w:val="28"/>
      <w:lang w:val="en-GB" w:eastAsia="en-GB" w:bidi="ar-SA"/>
    </w:rPr>
  </w:style>
  <w:style w:type="paragraph" w:customStyle="1" w:styleId="Doc-text2">
    <w:name w:val="Doc-text2"/>
    <w:basedOn w:val="Normal"/>
    <w:link w:val="Doc-text2Char"/>
    <w:qFormat/>
    <w:rsid w:val="00B75A91"/>
    <w:pPr>
      <w:tabs>
        <w:tab w:val="left" w:pos="1622"/>
      </w:tabs>
      <w:ind w:left="1622" w:hanging="363"/>
    </w:pPr>
  </w:style>
  <w:style w:type="character" w:customStyle="1" w:styleId="Doc-text2Char">
    <w:name w:val="Doc-text2 Char"/>
    <w:link w:val="Doc-text2"/>
    <w:rsid w:val="00B75A91"/>
    <w:rPr>
      <w:rFonts w:ascii="Arial" w:eastAsia="MS Mincho" w:hAnsi="Arial" w:cs="Times New Roman"/>
      <w:sz w:val="20"/>
      <w:szCs w:val="24"/>
      <w:lang w:eastAsia="en-GB"/>
    </w:rPr>
  </w:style>
  <w:style w:type="paragraph" w:customStyle="1" w:styleId="ComeBack">
    <w:name w:val="ComeBack"/>
    <w:basedOn w:val="Doc-text2"/>
    <w:next w:val="Doc-text2"/>
    <w:link w:val="ComeBackCharChar"/>
    <w:rsid w:val="00B75A91"/>
    <w:pPr>
      <w:numPr>
        <w:numId w:val="2"/>
      </w:numPr>
      <w:tabs>
        <w:tab w:val="clear" w:pos="1622"/>
      </w:tabs>
    </w:pPr>
  </w:style>
  <w:style w:type="character" w:customStyle="1" w:styleId="ComeBackCharChar">
    <w:name w:val="ComeBack Char Char"/>
    <w:link w:val="ComeBack"/>
    <w:rsid w:val="00B75A91"/>
    <w:rPr>
      <w:rFonts w:ascii="Arial" w:eastAsia="MS Mincho" w:hAnsi="Arial" w:cs="Times New Roman"/>
      <w:sz w:val="20"/>
      <w:szCs w:val="24"/>
      <w:lang w:eastAsia="en-GB"/>
    </w:rPr>
  </w:style>
  <w:style w:type="character" w:styleId="CommentReference">
    <w:name w:val="annotation reference"/>
    <w:semiHidden/>
    <w:rsid w:val="00B75A91"/>
    <w:rPr>
      <w:sz w:val="16"/>
      <w:szCs w:val="16"/>
    </w:rPr>
  </w:style>
  <w:style w:type="paragraph" w:styleId="CommentText">
    <w:name w:val="annotation text"/>
    <w:basedOn w:val="Normal"/>
    <w:link w:val="CommentTextChar"/>
    <w:semiHidden/>
    <w:rsid w:val="00B75A91"/>
  </w:style>
  <w:style w:type="character" w:customStyle="1" w:styleId="CommentTextChar">
    <w:name w:val="Comment Text Char"/>
    <w:basedOn w:val="DefaultParagraphFont"/>
    <w:link w:val="CommentText"/>
    <w:semiHidden/>
    <w:rsid w:val="00B75A91"/>
    <w:rPr>
      <w:rFonts w:ascii="Arial" w:eastAsia="MS Mincho"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B75A91"/>
    <w:rPr>
      <w:b/>
      <w:bCs/>
    </w:rPr>
  </w:style>
  <w:style w:type="character" w:customStyle="1" w:styleId="CommentSubjectChar">
    <w:name w:val="Comment Subject Char"/>
    <w:basedOn w:val="CommentTextChar"/>
    <w:link w:val="CommentSubject"/>
    <w:uiPriority w:val="99"/>
    <w:semiHidden/>
    <w:rsid w:val="00B75A91"/>
    <w:rPr>
      <w:rFonts w:ascii="Arial" w:eastAsia="MS Mincho" w:hAnsi="Arial" w:cs="Times New Roman"/>
      <w:b/>
      <w:bCs/>
      <w:sz w:val="20"/>
      <w:szCs w:val="20"/>
      <w:lang w:eastAsia="en-GB"/>
    </w:rPr>
  </w:style>
  <w:style w:type="paragraph" w:customStyle="1" w:styleId="Comments">
    <w:name w:val="Comments"/>
    <w:basedOn w:val="Normal"/>
    <w:link w:val="CommentsChar"/>
    <w:qFormat/>
    <w:rsid w:val="00B75A91"/>
    <w:rPr>
      <w:i/>
      <w:noProof/>
      <w:sz w:val="18"/>
    </w:rPr>
  </w:style>
  <w:style w:type="character" w:customStyle="1" w:styleId="CommentsChar">
    <w:name w:val="Comments Char"/>
    <w:link w:val="Comments"/>
    <w:rsid w:val="00B75A91"/>
    <w:rPr>
      <w:rFonts w:ascii="Arial" w:eastAsia="MS Mincho" w:hAnsi="Arial" w:cs="Times New Roman"/>
      <w:i/>
      <w:noProof/>
      <w:sz w:val="18"/>
      <w:szCs w:val="24"/>
      <w:lang w:eastAsia="en-GB"/>
    </w:rPr>
  </w:style>
  <w:style w:type="paragraph" w:customStyle="1" w:styleId="Comments-red">
    <w:name w:val="Comments-red"/>
    <w:basedOn w:val="Comments"/>
    <w:qFormat/>
    <w:rsid w:val="00B75A91"/>
    <w:rPr>
      <w:noProof w:val="0"/>
      <w:color w:val="FF0000"/>
    </w:rPr>
  </w:style>
  <w:style w:type="paragraph" w:customStyle="1" w:styleId="Confirmation">
    <w:name w:val="Confirmation"/>
    <w:basedOn w:val="Normal"/>
    <w:qFormat/>
    <w:rsid w:val="00B75A91"/>
    <w:pPr>
      <w:numPr>
        <w:numId w:val="3"/>
      </w:numPr>
      <w:spacing w:after="180" w:line="0" w:lineRule="atLeast"/>
      <w:jc w:val="both"/>
    </w:pPr>
    <w:rPr>
      <w:b/>
      <w:bCs/>
      <w:lang w:eastAsia="x-none"/>
    </w:rPr>
  </w:style>
  <w:style w:type="paragraph" w:customStyle="1" w:styleId="ContributionHeader">
    <w:name w:val="ContributionHeader"/>
    <w:basedOn w:val="Normal"/>
    <w:link w:val="ContributionHeaderChar"/>
    <w:rsid w:val="00B75A91"/>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B75A91"/>
    <w:rPr>
      <w:rFonts w:ascii="Arial" w:eastAsia="MS Mincho" w:hAnsi="Arial" w:cs="Arial"/>
      <w:b/>
      <w:sz w:val="24"/>
      <w:szCs w:val="24"/>
      <w:lang w:eastAsia="en-GB"/>
    </w:rPr>
  </w:style>
  <w:style w:type="paragraph" w:customStyle="1" w:styleId="Doc-comment">
    <w:name w:val="Doc-comment"/>
    <w:basedOn w:val="Normal"/>
    <w:next w:val="Doc-text2"/>
    <w:qFormat/>
    <w:rsid w:val="00B75A91"/>
    <w:pPr>
      <w:tabs>
        <w:tab w:val="left" w:pos="1622"/>
      </w:tabs>
      <w:ind w:left="1622" w:hanging="363"/>
    </w:pPr>
    <w:rPr>
      <w:i/>
    </w:rPr>
  </w:style>
  <w:style w:type="paragraph" w:customStyle="1" w:styleId="Doc-title">
    <w:name w:val="Doc-title"/>
    <w:basedOn w:val="Normal"/>
    <w:next w:val="Doc-text2"/>
    <w:link w:val="Doc-titleChar"/>
    <w:qFormat/>
    <w:rsid w:val="00B75A91"/>
    <w:pPr>
      <w:spacing w:before="60"/>
      <w:ind w:left="1259" w:hanging="1259"/>
    </w:pPr>
    <w:rPr>
      <w:noProof/>
    </w:rPr>
  </w:style>
  <w:style w:type="character" w:customStyle="1" w:styleId="Doc-titleChar">
    <w:name w:val="Doc-title Char"/>
    <w:link w:val="Doc-title"/>
    <w:qFormat/>
    <w:rsid w:val="00B75A91"/>
    <w:rPr>
      <w:rFonts w:ascii="Arial" w:eastAsia="MS Mincho" w:hAnsi="Arial" w:cs="Times New Roman"/>
      <w:noProof/>
      <w:sz w:val="20"/>
      <w:szCs w:val="24"/>
      <w:lang w:eastAsia="en-GB"/>
    </w:rPr>
  </w:style>
  <w:style w:type="paragraph" w:styleId="DocumentMap">
    <w:name w:val="Document Map"/>
    <w:basedOn w:val="Normal"/>
    <w:link w:val="DocumentMapChar"/>
    <w:semiHidden/>
    <w:rsid w:val="00B75A91"/>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5A91"/>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qFormat/>
    <w:rsid w:val="00B75A91"/>
    <w:pPr>
      <w:numPr>
        <w:numId w:val="4"/>
      </w:numPr>
    </w:pPr>
    <w:rPr>
      <w:b/>
    </w:rPr>
  </w:style>
  <w:style w:type="character" w:customStyle="1" w:styleId="EmailDiscussionChar">
    <w:name w:val="EmailDiscussion Char"/>
    <w:link w:val="EmailDiscussion"/>
    <w:qFormat/>
    <w:rsid w:val="00B75A91"/>
    <w:rPr>
      <w:rFonts w:ascii="Arial" w:eastAsia="MS Mincho" w:hAnsi="Arial" w:cs="Times New Roman"/>
      <w:b/>
      <w:sz w:val="20"/>
      <w:szCs w:val="24"/>
      <w:lang w:eastAsia="en-GB"/>
    </w:rPr>
  </w:style>
  <w:style w:type="paragraph" w:customStyle="1" w:styleId="EmailDiscussion2">
    <w:name w:val="EmailDiscussion2"/>
    <w:basedOn w:val="Doc-text2"/>
    <w:uiPriority w:val="99"/>
    <w:qFormat/>
    <w:rsid w:val="00B75A91"/>
  </w:style>
  <w:style w:type="character" w:customStyle="1" w:styleId="emailstyle20">
    <w:name w:val="emailstyle20"/>
    <w:semiHidden/>
    <w:rsid w:val="00B75A91"/>
    <w:rPr>
      <w:rFonts w:ascii="Arial" w:hAnsi="Arial" w:cs="Arial" w:hint="default"/>
      <w:color w:val="auto"/>
      <w:sz w:val="20"/>
      <w:szCs w:val="20"/>
    </w:rPr>
  </w:style>
  <w:style w:type="character" w:styleId="Emphasis">
    <w:name w:val="Emphasis"/>
    <w:qFormat/>
    <w:rsid w:val="00B75A91"/>
    <w:rPr>
      <w:i/>
      <w:iCs/>
    </w:rPr>
  </w:style>
  <w:style w:type="character" w:styleId="FollowedHyperlink">
    <w:name w:val="FollowedHyperlink"/>
    <w:rsid w:val="00B75A91"/>
    <w:rPr>
      <w:color w:val="800080"/>
      <w:u w:val="single"/>
    </w:rPr>
  </w:style>
  <w:style w:type="paragraph" w:styleId="Footer">
    <w:name w:val="footer"/>
    <w:basedOn w:val="Normal"/>
    <w:link w:val="FooterChar"/>
    <w:uiPriority w:val="99"/>
    <w:rsid w:val="00B75A91"/>
    <w:pPr>
      <w:tabs>
        <w:tab w:val="center" w:pos="4153"/>
        <w:tab w:val="right" w:pos="8306"/>
      </w:tabs>
    </w:pPr>
    <w:rPr>
      <w:lang w:val="x-none" w:eastAsia="x-none"/>
    </w:rPr>
  </w:style>
  <w:style w:type="character" w:customStyle="1" w:styleId="FooterChar">
    <w:name w:val="Footer Char"/>
    <w:link w:val="Footer"/>
    <w:uiPriority w:val="99"/>
    <w:rsid w:val="00B75A91"/>
    <w:rPr>
      <w:rFonts w:ascii="Arial" w:eastAsia="MS Mincho" w:hAnsi="Arial" w:cs="Times New Roman"/>
      <w:sz w:val="20"/>
      <w:szCs w:val="24"/>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rsid w:val="00B75A91"/>
    <w:pPr>
      <w:widowControl w:val="0"/>
      <w:tabs>
        <w:tab w:val="left" w:pos="1701"/>
        <w:tab w:val="right" w:pos="9923"/>
      </w:tabs>
      <w:spacing w:before="120"/>
    </w:pPr>
    <w:rPr>
      <w:b/>
      <w:sz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75A91"/>
    <w:rPr>
      <w:rFonts w:ascii="Arial" w:eastAsia="MS Mincho" w:hAnsi="Arial" w:cs="Times New Roman"/>
      <w:b/>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75A91"/>
    <w:rPr>
      <w:rFonts w:ascii="Arial" w:eastAsia="MS Mincho" w:hAnsi="Arial" w:cs="Times New Roman"/>
      <w:b/>
      <w:bCs/>
      <w:kern w:val="32"/>
      <w:sz w:val="32"/>
      <w:szCs w:val="32"/>
      <w:lang w:eastAsia="en-GB"/>
    </w:rPr>
  </w:style>
  <w:style w:type="character" w:customStyle="1" w:styleId="Heading2Char">
    <w:name w:val="Heading 2 Char"/>
    <w:aliases w:val="H2 Char1,h2 Char1,Head2A Char,2 Char1,UNDERRUBRIK 1-2 Char,DO NOT USE_h2 Char,h21 Char,H2 Char Char,h2 Char Char"/>
    <w:link w:val="Heading2"/>
    <w:rsid w:val="00B75A91"/>
    <w:rPr>
      <w:rFonts w:ascii="Arial" w:eastAsia="MS Mincho" w:hAnsi="Arial" w:cs="Arial"/>
      <w:b/>
      <w:bCs/>
      <w:iCs/>
      <w:sz w:val="28"/>
      <w:szCs w:val="28"/>
      <w:lang w:eastAsia="en-GB"/>
    </w:rPr>
  </w:style>
  <w:style w:type="character" w:customStyle="1" w:styleId="Heading3Char">
    <w:name w:val="Heading 3 Char"/>
    <w:link w:val="Heading3"/>
    <w:rsid w:val="00B75A91"/>
    <w:rPr>
      <w:rFonts w:ascii="Arial" w:eastAsia="MS Mincho" w:hAnsi="Arial" w:cs="Arial"/>
      <w:bCs/>
      <w:sz w:val="26"/>
      <w:szCs w:val="26"/>
      <w:lang w:eastAsia="en-GB"/>
    </w:rPr>
  </w:style>
  <w:style w:type="character" w:customStyle="1" w:styleId="Heading4Char">
    <w:name w:val="Heading 4 Char"/>
    <w:link w:val="Heading4"/>
    <w:rsid w:val="00B75A91"/>
    <w:rPr>
      <w:rFonts w:ascii="Arial" w:eastAsia="MS Mincho" w:hAnsi="Arial" w:cs="Arial"/>
      <w:bCs/>
      <w:sz w:val="24"/>
      <w:szCs w:val="28"/>
      <w:lang w:eastAsia="en-GB"/>
    </w:rPr>
  </w:style>
  <w:style w:type="character" w:customStyle="1" w:styleId="Heading5Char">
    <w:name w:val="Heading 5 Char"/>
    <w:link w:val="Heading5"/>
    <w:rsid w:val="00B75A91"/>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B75A91"/>
    <w:rPr>
      <w:rFonts w:ascii="Times New Roman" w:eastAsia="MS Mincho" w:hAnsi="Times New Roman" w:cs="Times New Roman"/>
      <w:b/>
      <w:bCs/>
      <w:lang w:eastAsia="en-GB"/>
    </w:rPr>
  </w:style>
  <w:style w:type="character" w:customStyle="1" w:styleId="Heading7Char">
    <w:name w:val="Heading 7 Char"/>
    <w:link w:val="Heading7"/>
    <w:semiHidden/>
    <w:rsid w:val="00B75A91"/>
    <w:rPr>
      <w:rFonts w:ascii="Calibri" w:eastAsia="PMingLiU" w:hAnsi="Calibri" w:cs="Times New Roman"/>
      <w:sz w:val="24"/>
      <w:szCs w:val="24"/>
      <w:lang w:eastAsia="en-GB"/>
    </w:rPr>
  </w:style>
  <w:style w:type="character" w:customStyle="1" w:styleId="Heading9Char">
    <w:name w:val="Heading 9 Char"/>
    <w:basedOn w:val="DefaultParagraphFont"/>
    <w:link w:val="Heading9"/>
    <w:rsid w:val="00B75A91"/>
    <w:rPr>
      <w:rFonts w:ascii="Arial" w:eastAsia="MS Mincho" w:hAnsi="Arial" w:cs="Arial"/>
      <w:b/>
      <w:sz w:val="20"/>
      <w:lang w:eastAsia="en-GB"/>
    </w:rPr>
  </w:style>
  <w:style w:type="character" w:styleId="Hyperlink">
    <w:name w:val="Hyperlink"/>
    <w:uiPriority w:val="99"/>
    <w:qFormat/>
    <w:rsid w:val="00B75A91"/>
    <w:rPr>
      <w:color w:val="0000FF"/>
      <w:u w:val="single"/>
    </w:rPr>
  </w:style>
  <w:style w:type="paragraph" w:customStyle="1" w:styleId="Internal">
    <w:name w:val="Internal"/>
    <w:basedOn w:val="Comments"/>
    <w:link w:val="InternalChar"/>
    <w:rsid w:val="00B75A91"/>
    <w:rPr>
      <w:noProof w:val="0"/>
      <w:color w:val="333399"/>
    </w:rPr>
  </w:style>
  <w:style w:type="character" w:customStyle="1" w:styleId="InternalChar">
    <w:name w:val="Internal Char"/>
    <w:link w:val="Internal"/>
    <w:rsid w:val="00B75A91"/>
    <w:rPr>
      <w:rFonts w:ascii="Arial" w:eastAsia="MS Mincho" w:hAnsi="Arial" w:cs="Times New Roman"/>
      <w:i/>
      <w:color w:val="333399"/>
      <w:sz w:val="18"/>
      <w:szCs w:val="24"/>
      <w:lang w:eastAsia="en-GB"/>
    </w:rPr>
  </w:style>
  <w:style w:type="paragraph" w:styleId="ListBullet">
    <w:name w:val="List Bullet"/>
    <w:basedOn w:val="Normal"/>
    <w:rsid w:val="00B75A91"/>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75A91"/>
    <w:pPr>
      <w:ind w:left="720"/>
    </w:pPr>
    <w:rPr>
      <w:rFonts w:ascii="Calibri" w:eastAsia="Calibri" w:hAnsi="Calibri"/>
      <w:sz w:val="22"/>
      <w:szCs w:val="22"/>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B75A91"/>
    <w:rPr>
      <w:rFonts w:ascii="Calibri" w:eastAsia="Calibri" w:hAnsi="Calibri" w:cs="Times New Roman"/>
      <w:lang w:eastAsia="en-GB"/>
    </w:rPr>
  </w:style>
  <w:style w:type="paragraph" w:customStyle="1" w:styleId="LSApproved">
    <w:name w:val="LS Approved"/>
    <w:basedOn w:val="ComeBack"/>
    <w:next w:val="Doc-text2"/>
    <w:qFormat/>
    <w:rsid w:val="00B75A91"/>
    <w:pPr>
      <w:tabs>
        <w:tab w:val="left" w:pos="1259"/>
        <w:tab w:val="left" w:pos="1622"/>
      </w:tabs>
      <w:ind w:left="1627" w:hanging="697"/>
    </w:pPr>
  </w:style>
  <w:style w:type="paragraph" w:customStyle="1" w:styleId="MiniHeading">
    <w:name w:val="MiniHeading"/>
    <w:basedOn w:val="Comments"/>
    <w:qFormat/>
    <w:rsid w:val="00B75A91"/>
    <w:pPr>
      <w:spacing w:before="180"/>
    </w:pPr>
    <w:rPr>
      <w:u w:val="single"/>
      <w:lang w:val="en-US"/>
    </w:rPr>
  </w:style>
  <w:style w:type="paragraph" w:styleId="NormalWeb">
    <w:name w:val="Normal (Web)"/>
    <w:basedOn w:val="Normal"/>
    <w:uiPriority w:val="99"/>
    <w:unhideWhenUsed/>
    <w:rsid w:val="00B75A91"/>
    <w:pPr>
      <w:spacing w:before="100" w:beforeAutospacing="1" w:after="100" w:afterAutospacing="1"/>
    </w:pPr>
    <w:rPr>
      <w:rFonts w:eastAsia="Calibri"/>
      <w:sz w:val="24"/>
    </w:rPr>
  </w:style>
  <w:style w:type="character" w:styleId="PageNumber">
    <w:name w:val="page number"/>
    <w:basedOn w:val="DefaultParagraphFont"/>
    <w:rsid w:val="00B75A91"/>
  </w:style>
  <w:style w:type="character" w:styleId="PlaceholderText">
    <w:name w:val="Placeholder Text"/>
    <w:uiPriority w:val="99"/>
    <w:semiHidden/>
    <w:rsid w:val="00B75A91"/>
    <w:rPr>
      <w:color w:val="808080"/>
    </w:rPr>
  </w:style>
  <w:style w:type="paragraph" w:styleId="PlainText">
    <w:name w:val="Plain Text"/>
    <w:basedOn w:val="Normal"/>
    <w:link w:val="PlainTextChar"/>
    <w:uiPriority w:val="99"/>
    <w:unhideWhenUsed/>
    <w:rsid w:val="00B75A91"/>
    <w:rPr>
      <w:rFonts w:ascii="Consolas" w:eastAsia="Calibri" w:hAnsi="Consolas"/>
      <w:sz w:val="21"/>
      <w:szCs w:val="21"/>
      <w:lang w:val="x-none"/>
    </w:rPr>
  </w:style>
  <w:style w:type="character" w:customStyle="1" w:styleId="PlainTextChar">
    <w:name w:val="Plain Text Char"/>
    <w:link w:val="PlainText"/>
    <w:uiPriority w:val="99"/>
    <w:rsid w:val="00B75A91"/>
    <w:rPr>
      <w:rFonts w:ascii="Consolas" w:eastAsia="Calibri" w:hAnsi="Consolas" w:cs="Times New Roman"/>
      <w:sz w:val="21"/>
      <w:szCs w:val="21"/>
      <w:lang w:val="x-none"/>
    </w:rPr>
  </w:style>
  <w:style w:type="paragraph" w:customStyle="1" w:styleId="Proposal">
    <w:name w:val="Proposal"/>
    <w:basedOn w:val="Normal"/>
    <w:qFormat/>
    <w:rsid w:val="00B75A91"/>
    <w:pPr>
      <w:numPr>
        <w:numId w:val="8"/>
      </w:numPr>
      <w:tabs>
        <w:tab w:val="left" w:pos="1701"/>
      </w:tabs>
      <w:spacing w:after="160" w:line="259" w:lineRule="auto"/>
    </w:pPr>
    <w:rPr>
      <w:rFonts w:ascii="Calibri" w:eastAsia="Calibri" w:hAnsi="Calibri"/>
      <w:b/>
      <w:bCs/>
      <w:sz w:val="22"/>
      <w:szCs w:val="22"/>
    </w:rPr>
  </w:style>
  <w:style w:type="paragraph" w:customStyle="1" w:styleId="Review-comment">
    <w:name w:val="Review-comment"/>
    <w:basedOn w:val="Normal"/>
    <w:qFormat/>
    <w:rsid w:val="00B75A91"/>
    <w:pPr>
      <w:tabs>
        <w:tab w:val="left" w:pos="1622"/>
      </w:tabs>
      <w:ind w:left="1622" w:hanging="363"/>
    </w:pPr>
    <w:rPr>
      <w:color w:val="C00000"/>
      <w:sz w:val="18"/>
    </w:rPr>
  </w:style>
  <w:style w:type="paragraph" w:customStyle="1" w:styleId="Review-comment2">
    <w:name w:val="Review-comment2"/>
    <w:basedOn w:val="Review-comment"/>
    <w:qFormat/>
    <w:rsid w:val="00B75A91"/>
    <w:rPr>
      <w:color w:val="0C6E15"/>
    </w:rPr>
  </w:style>
  <w:style w:type="paragraph" w:customStyle="1" w:styleId="Review-comment3">
    <w:name w:val="Review-comment3"/>
    <w:basedOn w:val="Normal"/>
    <w:qFormat/>
    <w:rsid w:val="00B75A91"/>
    <w:pPr>
      <w:tabs>
        <w:tab w:val="left" w:pos="1622"/>
      </w:tabs>
      <w:ind w:left="1622" w:hanging="363"/>
    </w:pPr>
    <w:rPr>
      <w:color w:val="2E74B5"/>
      <w:sz w:val="18"/>
    </w:rPr>
  </w:style>
  <w:style w:type="paragraph" w:customStyle="1" w:styleId="Style1">
    <w:name w:val="Style1"/>
    <w:basedOn w:val="Heading4"/>
    <w:rsid w:val="00B75A91"/>
    <w:rPr>
      <w:b/>
      <w:sz w:val="22"/>
    </w:rPr>
  </w:style>
  <w:style w:type="paragraph" w:customStyle="1" w:styleId="Style2">
    <w:name w:val="Style2"/>
    <w:basedOn w:val="EmailDiscussion"/>
    <w:link w:val="Style2Char"/>
    <w:qFormat/>
    <w:rsid w:val="00B75A91"/>
  </w:style>
  <w:style w:type="character" w:customStyle="1" w:styleId="Style2Char">
    <w:name w:val="Style2 Char"/>
    <w:basedOn w:val="EmailDiscussionChar"/>
    <w:link w:val="Style2"/>
    <w:rsid w:val="00B75A91"/>
    <w:rPr>
      <w:rFonts w:ascii="Arial" w:eastAsia="MS Mincho" w:hAnsi="Arial" w:cs="Times New Roman"/>
      <w:b/>
      <w:sz w:val="20"/>
      <w:szCs w:val="24"/>
      <w:lang w:eastAsia="en-GB"/>
    </w:rPr>
  </w:style>
  <w:style w:type="table" w:styleId="TableGrid">
    <w:name w:val="Table Grid"/>
    <w:basedOn w:val="TableNormal"/>
    <w:rsid w:val="00B75A91"/>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B75A91"/>
    <w:pPr>
      <w:tabs>
        <w:tab w:val="left" w:pos="811"/>
      </w:tabs>
      <w:spacing w:before="60"/>
      <w:ind w:left="811" w:hanging="811"/>
    </w:pPr>
  </w:style>
  <w:style w:type="paragraph" w:customStyle="1" w:styleId="TAL">
    <w:name w:val="TAL"/>
    <w:basedOn w:val="Normal"/>
    <w:link w:val="TALChar"/>
    <w:rsid w:val="00B75A91"/>
    <w:pPr>
      <w:keepNext/>
      <w:keepLines/>
    </w:pPr>
    <w:rPr>
      <w:rFonts w:eastAsia="Malgun Gothic"/>
      <w:sz w:val="18"/>
      <w:lang w:val="x-none"/>
    </w:rPr>
  </w:style>
  <w:style w:type="character" w:customStyle="1" w:styleId="TALChar">
    <w:name w:val="TAL Char"/>
    <w:link w:val="TAL"/>
    <w:rsid w:val="00B75A91"/>
    <w:rPr>
      <w:rFonts w:ascii="Arial" w:eastAsia="Malgun Gothic" w:hAnsi="Arial" w:cs="Times New Roman"/>
      <w:sz w:val="18"/>
      <w:szCs w:val="20"/>
      <w:lang w:val="x-none"/>
    </w:rPr>
  </w:style>
  <w:style w:type="character" w:customStyle="1" w:styleId="TALCar">
    <w:name w:val="TAL Car"/>
    <w:rsid w:val="00B75A91"/>
    <w:rPr>
      <w:rFonts w:ascii="Arial" w:eastAsia="Times New Roman" w:hAnsi="Arial"/>
      <w:sz w:val="18"/>
      <w:lang w:val="en-GB"/>
    </w:rPr>
  </w:style>
  <w:style w:type="paragraph" w:customStyle="1" w:styleId="TH">
    <w:name w:val="TH"/>
    <w:basedOn w:val="Normal"/>
    <w:link w:val="THChar"/>
    <w:rsid w:val="00B75A91"/>
    <w:pPr>
      <w:keepNext/>
      <w:keepLines/>
      <w:spacing w:before="60" w:after="180"/>
      <w:jc w:val="center"/>
    </w:pPr>
    <w:rPr>
      <w:rFonts w:eastAsia="Batang"/>
      <w:b/>
      <w:color w:val="0000FF"/>
      <w:kern w:val="2"/>
      <w:lang w:val="x-none"/>
    </w:rPr>
  </w:style>
  <w:style w:type="character" w:customStyle="1" w:styleId="THChar">
    <w:name w:val="TH Char"/>
    <w:link w:val="TH"/>
    <w:rsid w:val="00B75A91"/>
    <w:rPr>
      <w:rFonts w:ascii="Arial" w:eastAsia="Batang" w:hAnsi="Arial" w:cs="Times New Roman"/>
      <w:b/>
      <w:color w:val="0000FF"/>
      <w:kern w:val="2"/>
      <w:sz w:val="20"/>
      <w:szCs w:val="20"/>
      <w:lang w:val="x-none"/>
    </w:rPr>
  </w:style>
  <w:style w:type="paragraph" w:styleId="TOC1">
    <w:name w:val="toc 1"/>
    <w:basedOn w:val="Normal"/>
    <w:next w:val="Normal"/>
    <w:autoRedefine/>
    <w:uiPriority w:val="39"/>
    <w:rsid w:val="00B75A91"/>
  </w:style>
  <w:style w:type="paragraph" w:styleId="TOC2">
    <w:name w:val="toc 2"/>
    <w:basedOn w:val="Normal"/>
    <w:next w:val="Normal"/>
    <w:autoRedefine/>
    <w:uiPriority w:val="39"/>
    <w:rsid w:val="00B75A91"/>
    <w:pPr>
      <w:ind w:left="200"/>
    </w:pPr>
  </w:style>
  <w:style w:type="paragraph" w:styleId="TOC3">
    <w:name w:val="toc 3"/>
    <w:basedOn w:val="Normal"/>
    <w:next w:val="Normal"/>
    <w:autoRedefine/>
    <w:semiHidden/>
    <w:rsid w:val="00B75A91"/>
    <w:pPr>
      <w:numPr>
        <w:numId w:val="10"/>
      </w:numPr>
    </w:pPr>
  </w:style>
  <w:style w:type="paragraph" w:customStyle="1" w:styleId="a">
    <w:name w:val="바탕글"/>
    <w:basedOn w:val="Normal"/>
    <w:rsid w:val="00B75A91"/>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Normal"/>
    <w:qFormat/>
    <w:rsid w:val="00BB5CE6"/>
    <w:pPr>
      <w:numPr>
        <w:numId w:val="11"/>
      </w:numPr>
    </w:pPr>
  </w:style>
  <w:style w:type="paragraph" w:customStyle="1" w:styleId="CRCoverPage">
    <w:name w:val="CR Cover Page"/>
    <w:rsid w:val="00BB5CE6"/>
    <w:pPr>
      <w:spacing w:after="120"/>
    </w:pPr>
    <w:rPr>
      <w:rFonts w:ascii="Arial" w:eastAsia="MS Mincho" w:hAnsi="Arial"/>
    </w:rPr>
  </w:style>
  <w:style w:type="paragraph" w:styleId="Revision">
    <w:name w:val="Revision"/>
    <w:hidden/>
    <w:uiPriority w:val="99"/>
    <w:semiHidden/>
    <w:rsid w:val="00EE321B"/>
  </w:style>
  <w:style w:type="paragraph" w:customStyle="1" w:styleId="EditorsNote">
    <w:name w:val="Editor's Note"/>
    <w:basedOn w:val="Normal"/>
    <w:link w:val="EditorsNoteChar"/>
    <w:qFormat/>
    <w:rsid w:val="00E229AC"/>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sid w:val="00E229AC"/>
    <w:rPr>
      <w:rFonts w:eastAsia="Times New Roman"/>
    </w:rPr>
  </w:style>
  <w:style w:type="character" w:customStyle="1" w:styleId="EditorsNoteChar">
    <w:name w:val="Editor's Note Char"/>
    <w:aliases w:val="EN Char"/>
    <w:link w:val="EditorsNote"/>
    <w:qFormat/>
    <w:rsid w:val="00E229AC"/>
    <w:rPr>
      <w:rFonts w:eastAsia="Times New Roman"/>
      <w:color w:val="FF0000"/>
      <w:lang w:eastAsia="ja-JP"/>
    </w:rPr>
  </w:style>
  <w:style w:type="paragraph" w:customStyle="1" w:styleId="B4">
    <w:name w:val="B4"/>
    <w:basedOn w:val="List4"/>
    <w:link w:val="B4Char"/>
    <w:qFormat/>
    <w:rsid w:val="00CB79FB"/>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sid w:val="00CB79FB"/>
    <w:rPr>
      <w:rFonts w:eastAsia="Times New Roman"/>
      <w:lang w:eastAsia="ja-JP"/>
    </w:rPr>
  </w:style>
  <w:style w:type="paragraph" w:styleId="List4">
    <w:name w:val="List 4"/>
    <w:basedOn w:val="Normal"/>
    <w:uiPriority w:val="99"/>
    <w:semiHidden/>
    <w:unhideWhenUsed/>
    <w:rsid w:val="00CB79FB"/>
    <w:pPr>
      <w:ind w:left="1132" w:hanging="283"/>
      <w:contextualSpacing/>
    </w:pPr>
  </w:style>
  <w:style w:type="character" w:customStyle="1" w:styleId="UnresolvedMention1">
    <w:name w:val="Unresolved Mention1"/>
    <w:basedOn w:val="DefaultParagraphFont"/>
    <w:uiPriority w:val="99"/>
    <w:semiHidden/>
    <w:unhideWhenUsed/>
    <w:rsid w:val="00243468"/>
    <w:rPr>
      <w:color w:val="605E5C"/>
      <w:shd w:val="clear" w:color="auto" w:fill="E1DFDD"/>
    </w:rPr>
  </w:style>
  <w:style w:type="paragraph" w:styleId="Subtitle">
    <w:name w:val="Subtitle"/>
    <w:basedOn w:val="Normal"/>
    <w:next w:val="Normal"/>
    <w:link w:val="SubtitleChar"/>
    <w:uiPriority w:val="11"/>
    <w:qFormat/>
    <w:rsid w:val="00803B3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03B3B"/>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803B3B"/>
    <w:rPr>
      <w:i/>
      <w:iCs/>
      <w:color w:val="404040" w:themeColor="text1" w:themeTint="BF"/>
    </w:rPr>
  </w:style>
  <w:style w:type="character" w:styleId="IntenseEmphasis">
    <w:name w:val="Intense Emphasis"/>
    <w:basedOn w:val="DefaultParagraphFont"/>
    <w:uiPriority w:val="21"/>
    <w:qFormat/>
    <w:rsid w:val="00803B3B"/>
    <w:rPr>
      <w:i/>
      <w:iCs/>
      <w:color w:val="4472C4" w:themeColor="accent1"/>
    </w:rPr>
  </w:style>
  <w:style w:type="paragraph" w:styleId="Title">
    <w:name w:val="Title"/>
    <w:basedOn w:val="Normal"/>
    <w:next w:val="Normal"/>
    <w:link w:val="TitleChar"/>
    <w:uiPriority w:val="10"/>
    <w:qFormat/>
    <w:rsid w:val="00803B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B3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2309">
      <w:bodyDiv w:val="1"/>
      <w:marLeft w:val="0"/>
      <w:marRight w:val="0"/>
      <w:marTop w:val="0"/>
      <w:marBottom w:val="0"/>
      <w:divBdr>
        <w:top w:val="none" w:sz="0" w:space="0" w:color="auto"/>
        <w:left w:val="none" w:sz="0" w:space="0" w:color="auto"/>
        <w:bottom w:val="none" w:sz="0" w:space="0" w:color="auto"/>
        <w:right w:val="none" w:sz="0" w:space="0" w:color="auto"/>
      </w:divBdr>
    </w:div>
    <w:div w:id="360472287">
      <w:bodyDiv w:val="1"/>
      <w:marLeft w:val="0"/>
      <w:marRight w:val="0"/>
      <w:marTop w:val="0"/>
      <w:marBottom w:val="0"/>
      <w:divBdr>
        <w:top w:val="none" w:sz="0" w:space="0" w:color="auto"/>
        <w:left w:val="none" w:sz="0" w:space="0" w:color="auto"/>
        <w:bottom w:val="none" w:sz="0" w:space="0" w:color="auto"/>
        <w:right w:val="none" w:sz="0" w:space="0" w:color="auto"/>
      </w:divBdr>
    </w:div>
    <w:div w:id="377903184">
      <w:bodyDiv w:val="1"/>
      <w:marLeft w:val="0"/>
      <w:marRight w:val="0"/>
      <w:marTop w:val="0"/>
      <w:marBottom w:val="0"/>
      <w:divBdr>
        <w:top w:val="none" w:sz="0" w:space="0" w:color="auto"/>
        <w:left w:val="none" w:sz="0" w:space="0" w:color="auto"/>
        <w:bottom w:val="none" w:sz="0" w:space="0" w:color="auto"/>
        <w:right w:val="none" w:sz="0" w:space="0" w:color="auto"/>
      </w:divBdr>
    </w:div>
    <w:div w:id="443501545">
      <w:bodyDiv w:val="1"/>
      <w:marLeft w:val="0"/>
      <w:marRight w:val="0"/>
      <w:marTop w:val="0"/>
      <w:marBottom w:val="0"/>
      <w:divBdr>
        <w:top w:val="none" w:sz="0" w:space="0" w:color="auto"/>
        <w:left w:val="none" w:sz="0" w:space="0" w:color="auto"/>
        <w:bottom w:val="none" w:sz="0" w:space="0" w:color="auto"/>
        <w:right w:val="none" w:sz="0" w:space="0" w:color="auto"/>
      </w:divBdr>
    </w:div>
    <w:div w:id="540746183">
      <w:bodyDiv w:val="1"/>
      <w:marLeft w:val="0"/>
      <w:marRight w:val="0"/>
      <w:marTop w:val="0"/>
      <w:marBottom w:val="0"/>
      <w:divBdr>
        <w:top w:val="none" w:sz="0" w:space="0" w:color="auto"/>
        <w:left w:val="none" w:sz="0" w:space="0" w:color="auto"/>
        <w:bottom w:val="none" w:sz="0" w:space="0" w:color="auto"/>
        <w:right w:val="none" w:sz="0" w:space="0" w:color="auto"/>
      </w:divBdr>
    </w:div>
    <w:div w:id="603339743">
      <w:bodyDiv w:val="1"/>
      <w:marLeft w:val="0"/>
      <w:marRight w:val="0"/>
      <w:marTop w:val="0"/>
      <w:marBottom w:val="0"/>
      <w:divBdr>
        <w:top w:val="none" w:sz="0" w:space="0" w:color="auto"/>
        <w:left w:val="none" w:sz="0" w:space="0" w:color="auto"/>
        <w:bottom w:val="none" w:sz="0" w:space="0" w:color="auto"/>
        <w:right w:val="none" w:sz="0" w:space="0" w:color="auto"/>
      </w:divBdr>
    </w:div>
    <w:div w:id="781875172">
      <w:bodyDiv w:val="1"/>
      <w:marLeft w:val="0"/>
      <w:marRight w:val="0"/>
      <w:marTop w:val="0"/>
      <w:marBottom w:val="0"/>
      <w:divBdr>
        <w:top w:val="none" w:sz="0" w:space="0" w:color="auto"/>
        <w:left w:val="none" w:sz="0" w:space="0" w:color="auto"/>
        <w:bottom w:val="none" w:sz="0" w:space="0" w:color="auto"/>
        <w:right w:val="none" w:sz="0" w:space="0" w:color="auto"/>
      </w:divBdr>
    </w:div>
    <w:div w:id="919605885">
      <w:bodyDiv w:val="1"/>
      <w:marLeft w:val="0"/>
      <w:marRight w:val="0"/>
      <w:marTop w:val="0"/>
      <w:marBottom w:val="0"/>
      <w:divBdr>
        <w:top w:val="none" w:sz="0" w:space="0" w:color="auto"/>
        <w:left w:val="none" w:sz="0" w:space="0" w:color="auto"/>
        <w:bottom w:val="none" w:sz="0" w:space="0" w:color="auto"/>
        <w:right w:val="none" w:sz="0" w:space="0" w:color="auto"/>
      </w:divBdr>
    </w:div>
    <w:div w:id="1199734142">
      <w:bodyDiv w:val="1"/>
      <w:marLeft w:val="0"/>
      <w:marRight w:val="0"/>
      <w:marTop w:val="0"/>
      <w:marBottom w:val="0"/>
      <w:divBdr>
        <w:top w:val="none" w:sz="0" w:space="0" w:color="auto"/>
        <w:left w:val="none" w:sz="0" w:space="0" w:color="auto"/>
        <w:bottom w:val="none" w:sz="0" w:space="0" w:color="auto"/>
        <w:right w:val="none" w:sz="0" w:space="0" w:color="auto"/>
      </w:divBdr>
    </w:div>
    <w:div w:id="1227256810">
      <w:bodyDiv w:val="1"/>
      <w:marLeft w:val="0"/>
      <w:marRight w:val="0"/>
      <w:marTop w:val="0"/>
      <w:marBottom w:val="0"/>
      <w:divBdr>
        <w:top w:val="none" w:sz="0" w:space="0" w:color="auto"/>
        <w:left w:val="none" w:sz="0" w:space="0" w:color="auto"/>
        <w:bottom w:val="none" w:sz="0" w:space="0" w:color="auto"/>
        <w:right w:val="none" w:sz="0" w:space="0" w:color="auto"/>
      </w:divBdr>
    </w:div>
    <w:div w:id="1251812424">
      <w:bodyDiv w:val="1"/>
      <w:marLeft w:val="0"/>
      <w:marRight w:val="0"/>
      <w:marTop w:val="0"/>
      <w:marBottom w:val="0"/>
      <w:divBdr>
        <w:top w:val="none" w:sz="0" w:space="0" w:color="auto"/>
        <w:left w:val="none" w:sz="0" w:space="0" w:color="auto"/>
        <w:bottom w:val="none" w:sz="0" w:space="0" w:color="auto"/>
        <w:right w:val="none" w:sz="0" w:space="0" w:color="auto"/>
      </w:divBdr>
    </w:div>
    <w:div w:id="1279143137">
      <w:bodyDiv w:val="1"/>
      <w:marLeft w:val="0"/>
      <w:marRight w:val="0"/>
      <w:marTop w:val="0"/>
      <w:marBottom w:val="0"/>
      <w:divBdr>
        <w:top w:val="none" w:sz="0" w:space="0" w:color="auto"/>
        <w:left w:val="none" w:sz="0" w:space="0" w:color="auto"/>
        <w:bottom w:val="none" w:sz="0" w:space="0" w:color="auto"/>
        <w:right w:val="none" w:sz="0" w:space="0" w:color="auto"/>
      </w:divBdr>
    </w:div>
    <w:div w:id="1331103759">
      <w:bodyDiv w:val="1"/>
      <w:marLeft w:val="0"/>
      <w:marRight w:val="0"/>
      <w:marTop w:val="0"/>
      <w:marBottom w:val="0"/>
      <w:divBdr>
        <w:top w:val="none" w:sz="0" w:space="0" w:color="auto"/>
        <w:left w:val="none" w:sz="0" w:space="0" w:color="auto"/>
        <w:bottom w:val="none" w:sz="0" w:space="0" w:color="auto"/>
        <w:right w:val="none" w:sz="0" w:space="0" w:color="auto"/>
      </w:divBdr>
    </w:div>
    <w:div w:id="1344822374">
      <w:bodyDiv w:val="1"/>
      <w:marLeft w:val="0"/>
      <w:marRight w:val="0"/>
      <w:marTop w:val="0"/>
      <w:marBottom w:val="0"/>
      <w:divBdr>
        <w:top w:val="none" w:sz="0" w:space="0" w:color="auto"/>
        <w:left w:val="none" w:sz="0" w:space="0" w:color="auto"/>
        <w:bottom w:val="none" w:sz="0" w:space="0" w:color="auto"/>
        <w:right w:val="none" w:sz="0" w:space="0" w:color="auto"/>
      </w:divBdr>
    </w:div>
    <w:div w:id="1377466853">
      <w:bodyDiv w:val="1"/>
      <w:marLeft w:val="0"/>
      <w:marRight w:val="0"/>
      <w:marTop w:val="0"/>
      <w:marBottom w:val="0"/>
      <w:divBdr>
        <w:top w:val="none" w:sz="0" w:space="0" w:color="auto"/>
        <w:left w:val="none" w:sz="0" w:space="0" w:color="auto"/>
        <w:bottom w:val="none" w:sz="0" w:space="0" w:color="auto"/>
        <w:right w:val="none" w:sz="0" w:space="0" w:color="auto"/>
      </w:divBdr>
    </w:div>
    <w:div w:id="1424305938">
      <w:bodyDiv w:val="1"/>
      <w:marLeft w:val="0"/>
      <w:marRight w:val="0"/>
      <w:marTop w:val="0"/>
      <w:marBottom w:val="0"/>
      <w:divBdr>
        <w:top w:val="none" w:sz="0" w:space="0" w:color="auto"/>
        <w:left w:val="none" w:sz="0" w:space="0" w:color="auto"/>
        <w:bottom w:val="none" w:sz="0" w:space="0" w:color="auto"/>
        <w:right w:val="none" w:sz="0" w:space="0" w:color="auto"/>
      </w:divBdr>
    </w:div>
    <w:div w:id="1458797254">
      <w:bodyDiv w:val="1"/>
      <w:marLeft w:val="0"/>
      <w:marRight w:val="0"/>
      <w:marTop w:val="0"/>
      <w:marBottom w:val="0"/>
      <w:divBdr>
        <w:top w:val="none" w:sz="0" w:space="0" w:color="auto"/>
        <w:left w:val="none" w:sz="0" w:space="0" w:color="auto"/>
        <w:bottom w:val="none" w:sz="0" w:space="0" w:color="auto"/>
        <w:right w:val="none" w:sz="0" w:space="0" w:color="auto"/>
      </w:divBdr>
    </w:div>
    <w:div w:id="1570191963">
      <w:bodyDiv w:val="1"/>
      <w:marLeft w:val="0"/>
      <w:marRight w:val="0"/>
      <w:marTop w:val="0"/>
      <w:marBottom w:val="0"/>
      <w:divBdr>
        <w:top w:val="none" w:sz="0" w:space="0" w:color="auto"/>
        <w:left w:val="none" w:sz="0" w:space="0" w:color="auto"/>
        <w:bottom w:val="none" w:sz="0" w:space="0" w:color="auto"/>
        <w:right w:val="none" w:sz="0" w:space="0" w:color="auto"/>
      </w:divBdr>
    </w:div>
    <w:div w:id="1748455329">
      <w:bodyDiv w:val="1"/>
      <w:marLeft w:val="0"/>
      <w:marRight w:val="0"/>
      <w:marTop w:val="0"/>
      <w:marBottom w:val="0"/>
      <w:divBdr>
        <w:top w:val="none" w:sz="0" w:space="0" w:color="auto"/>
        <w:left w:val="none" w:sz="0" w:space="0" w:color="auto"/>
        <w:bottom w:val="none" w:sz="0" w:space="0" w:color="auto"/>
        <w:right w:val="none" w:sz="0" w:space="0" w:color="auto"/>
      </w:divBdr>
    </w:div>
    <w:div w:id="1863544145">
      <w:bodyDiv w:val="1"/>
      <w:marLeft w:val="0"/>
      <w:marRight w:val="0"/>
      <w:marTop w:val="0"/>
      <w:marBottom w:val="0"/>
      <w:divBdr>
        <w:top w:val="none" w:sz="0" w:space="0" w:color="auto"/>
        <w:left w:val="none" w:sz="0" w:space="0" w:color="auto"/>
        <w:bottom w:val="none" w:sz="0" w:space="0" w:color="auto"/>
        <w:right w:val="none" w:sz="0" w:space="0" w:color="auto"/>
      </w:divBdr>
    </w:div>
    <w:div w:id="192067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8-e/Docs/R2-2206160.zip" TargetMode="External"/><Relationship Id="rId18" Type="http://schemas.openxmlformats.org/officeDocument/2006/relationships/hyperlink" Target="https://www.3gpp.org/ftp/tsg_ran/WG2_RL2/TSGR2_118-e/Docs/R2-2206160.zip" TargetMode="External"/><Relationship Id="rId26" Type="http://schemas.openxmlformats.org/officeDocument/2006/relationships/hyperlink" Target="https://www.3gpp.org/ftp/tsg_ran/WG2_RL2/TSGR2_118-e/Docs/R2-2205143.zip" TargetMode="External"/><Relationship Id="rId3" Type="http://schemas.openxmlformats.org/officeDocument/2006/relationships/customXml" Target="../customXml/item3.xml"/><Relationship Id="rId21" Type="http://schemas.openxmlformats.org/officeDocument/2006/relationships/hyperlink" Target="https://dict.cn/periodicity" TargetMode="External"/><Relationship Id="rId7" Type="http://schemas.openxmlformats.org/officeDocument/2006/relationships/settings" Target="settings.xml"/><Relationship Id="rId12" Type="http://schemas.openxmlformats.org/officeDocument/2006/relationships/hyperlink" Target="https://www.3gpp.org/ftp/tsg_ran/WG2_RL2/TSGR2_118-e/Docs/R2-2205933.zip" TargetMode="External"/><Relationship Id="rId17" Type="http://schemas.openxmlformats.org/officeDocument/2006/relationships/hyperlink" Target="https://www.3gpp.org/ftp/tsg_ran/WG2_RL2/TSGR2_118-e/Docs/R2-2206160.zip"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3gpp.org/ftp/tsg_ran/WG2_RL2/TSGR2_118-e/Docs/R2-2206160.zip" TargetMode="External"/><Relationship Id="rId20" Type="http://schemas.openxmlformats.org/officeDocument/2006/relationships/hyperlink" Target="https://www.3gpp.org/ftp/tsg_ran/WG2_RL2/TSGR2_118-e/Docs/R2-2206160.zip" TargetMode="External"/><Relationship Id="rId29" Type="http://schemas.openxmlformats.org/officeDocument/2006/relationships/hyperlink" Target="https://www.3gpp.org/ftp/tsg_ran/WG2_RL2/TSGR2_118-e/Docs/R2-220514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mon.ferrus@sateliot.space" TargetMode="External"/><Relationship Id="rId24" Type="http://schemas.openxmlformats.org/officeDocument/2006/relationships/hyperlink" Target="https://www.3gpp.org/ftp/tsg_ran/WG2_RL2/TSGR2_118-e/Docs/R2-2206160.zip" TargetMode="External"/><Relationship Id="rId5" Type="http://schemas.openxmlformats.org/officeDocument/2006/relationships/numbering" Target="numbering.xml"/><Relationship Id="rId15" Type="http://schemas.openxmlformats.org/officeDocument/2006/relationships/hyperlink" Target="https://www.3gpp.org/ftp/tsg_ran/WG2_RL2/TSGR2_118-e/Inbox/Chairs_Notes/R2_118-e%20Chair%20Notes%202022-05-10%200600%20UTC.docx" TargetMode="External"/><Relationship Id="rId23" Type="http://schemas.openxmlformats.org/officeDocument/2006/relationships/hyperlink" Target="https://www.3gpp.org/ftp/tsg_ran/WG2_RL2/TSGR2_118-e/Docs/R2-2206160.zip" TargetMode="External"/><Relationship Id="rId28" Type="http://schemas.openxmlformats.org/officeDocument/2006/relationships/hyperlink" Target="https://www.3gpp.org/ftp/tsg_ran/WG2_RL2/TSGR2_118-e/Docs/R2-2205598.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6160.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8-e/Docs/R2-2205933.zip" TargetMode="External"/><Relationship Id="rId22" Type="http://schemas.openxmlformats.org/officeDocument/2006/relationships/hyperlink" Target="https://www.3gpp.org/ftp/tsg_ran/WG2_RL2/TSGR2_118-e/Docs/R2-2205598.zip" TargetMode="External"/><Relationship Id="rId27" Type="http://schemas.openxmlformats.org/officeDocument/2006/relationships/hyperlink" Target="https://www.3gpp.org/ftp/tsg_ran/WG2_RL2/TSGR2_118-e/Docs/R2-2205143.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BBCB1-B838-4A66-84D8-8345DE84C5B1}">
  <ds:schemaRefs>
    <ds:schemaRef ds:uri="http://schemas.microsoft.com/sharepoint/v3/contenttype/forms"/>
  </ds:schemaRefs>
</ds:datastoreItem>
</file>

<file path=customXml/itemProps2.xml><?xml version="1.0" encoding="utf-8"?>
<ds:datastoreItem xmlns:ds="http://schemas.openxmlformats.org/officeDocument/2006/customXml" ds:itemID="{44A3D246-B518-4645-A26C-F2F054CAD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996B9-4FF7-4FA5-9F51-2F1CC9C5AD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C8E59E-F732-A849-B723-999448AF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8549</Words>
  <Characters>48733</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57168</CharactersWithSpaces>
  <SharedDoc>false</SharedDoc>
  <HLinks>
    <vt:vector size="78" baseType="variant">
      <vt:variant>
        <vt:i4>2490442</vt:i4>
      </vt:variant>
      <vt:variant>
        <vt:i4>36</vt:i4>
      </vt:variant>
      <vt:variant>
        <vt:i4>0</vt:i4>
      </vt:variant>
      <vt:variant>
        <vt:i4>5</vt:i4>
      </vt:variant>
      <vt:variant>
        <vt:lpwstr>https://www.3gpp.org/ftp/tsg_ran/WG2_RL2/TSGR2_118-e/Inbox/Chairs_Notes/R2_118-e Chair Notes 2022-05-10 0600 UTC.docx</vt:lpwstr>
      </vt:variant>
      <vt:variant>
        <vt:lpwstr/>
      </vt:variant>
      <vt:variant>
        <vt:i4>1441896</vt:i4>
      </vt:variant>
      <vt:variant>
        <vt:i4>33</vt:i4>
      </vt:variant>
      <vt:variant>
        <vt:i4>0</vt:i4>
      </vt:variant>
      <vt:variant>
        <vt:i4>5</vt:i4>
      </vt:variant>
      <vt:variant>
        <vt:lpwstr>https://www.3gpp.org/ftp/tsg_ran/WG2_RL2/TSGR2_118-e/Docs/R2-2205143.zip</vt:lpwstr>
      </vt:variant>
      <vt:variant>
        <vt:lpwstr/>
      </vt:variant>
      <vt:variant>
        <vt:i4>1638501</vt:i4>
      </vt:variant>
      <vt:variant>
        <vt:i4>30</vt:i4>
      </vt:variant>
      <vt:variant>
        <vt:i4>0</vt:i4>
      </vt:variant>
      <vt:variant>
        <vt:i4>5</vt:i4>
      </vt:variant>
      <vt:variant>
        <vt:lpwstr>https://www.3gpp.org/ftp/tsg_ran/WG2_RL2/TSGR2_118-e/Docs/R2-2205598.zip</vt:lpwstr>
      </vt:variant>
      <vt:variant>
        <vt:lpwstr/>
      </vt:variant>
      <vt:variant>
        <vt:i4>1376361</vt:i4>
      </vt:variant>
      <vt:variant>
        <vt:i4>27</vt:i4>
      </vt:variant>
      <vt:variant>
        <vt:i4>0</vt:i4>
      </vt:variant>
      <vt:variant>
        <vt:i4>5</vt:i4>
      </vt:variant>
      <vt:variant>
        <vt:lpwstr>https://www.3gpp.org/ftp/tsg_ran/WG2_RL2/TSGR2_118-e/Docs/R2-2206160.zip</vt:lpwstr>
      </vt:variant>
      <vt:variant>
        <vt:lpwstr/>
      </vt:variant>
      <vt:variant>
        <vt:i4>1966191</vt:i4>
      </vt:variant>
      <vt:variant>
        <vt:i4>24</vt:i4>
      </vt:variant>
      <vt:variant>
        <vt:i4>0</vt:i4>
      </vt:variant>
      <vt:variant>
        <vt:i4>5</vt:i4>
      </vt:variant>
      <vt:variant>
        <vt:lpwstr>https://www.3gpp.org/ftp/tsg_ran/WG2_RL2/TSGR2_118-e/Docs/R2-2205933.zip</vt:lpwstr>
      </vt:variant>
      <vt:variant>
        <vt:lpwstr/>
      </vt:variant>
      <vt:variant>
        <vt:i4>1441896</vt:i4>
      </vt:variant>
      <vt:variant>
        <vt:i4>21</vt:i4>
      </vt:variant>
      <vt:variant>
        <vt:i4>0</vt:i4>
      </vt:variant>
      <vt:variant>
        <vt:i4>5</vt:i4>
      </vt:variant>
      <vt:variant>
        <vt:lpwstr>https://www.3gpp.org/ftp/tsg_ran/WG2_RL2/TSGR2_118-e/Docs/R2-2205143.zip</vt:lpwstr>
      </vt:variant>
      <vt:variant>
        <vt:lpwstr/>
      </vt:variant>
      <vt:variant>
        <vt:i4>1376361</vt:i4>
      </vt:variant>
      <vt:variant>
        <vt:i4>18</vt:i4>
      </vt:variant>
      <vt:variant>
        <vt:i4>0</vt:i4>
      </vt:variant>
      <vt:variant>
        <vt:i4>5</vt:i4>
      </vt:variant>
      <vt:variant>
        <vt:lpwstr>https://www.3gpp.org/ftp/tsg_ran/WG2_RL2/TSGR2_118-e/Docs/R2-2206160.zip</vt:lpwstr>
      </vt:variant>
      <vt:variant>
        <vt:lpwstr/>
      </vt:variant>
      <vt:variant>
        <vt:i4>1638501</vt:i4>
      </vt:variant>
      <vt:variant>
        <vt:i4>15</vt:i4>
      </vt:variant>
      <vt:variant>
        <vt:i4>0</vt:i4>
      </vt:variant>
      <vt:variant>
        <vt:i4>5</vt:i4>
      </vt:variant>
      <vt:variant>
        <vt:lpwstr>https://www.3gpp.org/ftp/tsg_ran/WG2_RL2/TSGR2_118-e/Docs/R2-2205598.zip</vt:lpwstr>
      </vt:variant>
      <vt:variant>
        <vt:lpwstr/>
      </vt:variant>
      <vt:variant>
        <vt:i4>1376361</vt:i4>
      </vt:variant>
      <vt:variant>
        <vt:i4>12</vt:i4>
      </vt:variant>
      <vt:variant>
        <vt:i4>0</vt:i4>
      </vt:variant>
      <vt:variant>
        <vt:i4>5</vt:i4>
      </vt:variant>
      <vt:variant>
        <vt:lpwstr>https://www.3gpp.org/ftp/tsg_ran/WG2_RL2/TSGR2_118-e/Docs/R2-2206160.zip</vt:lpwstr>
      </vt:variant>
      <vt:variant>
        <vt:lpwstr/>
      </vt:variant>
      <vt:variant>
        <vt:i4>2490442</vt:i4>
      </vt:variant>
      <vt:variant>
        <vt:i4>9</vt:i4>
      </vt:variant>
      <vt:variant>
        <vt:i4>0</vt:i4>
      </vt:variant>
      <vt:variant>
        <vt:i4>5</vt:i4>
      </vt:variant>
      <vt:variant>
        <vt:lpwstr>https://www.3gpp.org/ftp/tsg_ran/WG2_RL2/TSGR2_118-e/Inbox/Chairs_Notes/R2_118-e Chair Notes 2022-05-10 0600 UTC.docx</vt:lpwstr>
      </vt:variant>
      <vt:variant>
        <vt:lpwstr/>
      </vt:variant>
      <vt:variant>
        <vt:i4>1966191</vt:i4>
      </vt:variant>
      <vt:variant>
        <vt:i4>6</vt:i4>
      </vt:variant>
      <vt:variant>
        <vt:i4>0</vt:i4>
      </vt:variant>
      <vt:variant>
        <vt:i4>5</vt:i4>
      </vt:variant>
      <vt:variant>
        <vt:lpwstr>https://www.3gpp.org/ftp/tsg_ran/WG2_RL2/TSGR2_118-e/Docs/R2-2205933.zip</vt:lpwstr>
      </vt:variant>
      <vt:variant>
        <vt:lpwstr/>
      </vt:variant>
      <vt:variant>
        <vt:i4>1376361</vt:i4>
      </vt:variant>
      <vt:variant>
        <vt:i4>3</vt:i4>
      </vt:variant>
      <vt:variant>
        <vt:i4>0</vt:i4>
      </vt:variant>
      <vt:variant>
        <vt:i4>5</vt:i4>
      </vt:variant>
      <vt:variant>
        <vt:lpwstr>https://www.3gpp.org/ftp/tsg_ran/WG2_RL2/TSGR2_118-e/Docs/R2-2206160.zip</vt:lpwstr>
      </vt:variant>
      <vt:variant>
        <vt:lpwstr/>
      </vt:variant>
      <vt:variant>
        <vt:i4>1966191</vt:i4>
      </vt:variant>
      <vt:variant>
        <vt:i4>0</vt:i4>
      </vt:variant>
      <vt:variant>
        <vt:i4>0</vt:i4>
      </vt:variant>
      <vt:variant>
        <vt:i4>5</vt:i4>
      </vt:variant>
      <vt:variant>
        <vt:lpwstr>https://www.3gpp.org/ftp/tsg_ran/WG2_RL2/TSGR2_118-e/Docs/R2-2205933.zip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Martin</dc:creator>
  <cp:lastModifiedBy>Robert van der Pool</cp:lastModifiedBy>
  <cp:revision>3</cp:revision>
  <dcterms:created xsi:type="dcterms:W3CDTF">2022-05-16T12:01:00Z</dcterms:created>
  <dcterms:modified xsi:type="dcterms:W3CDTF">2022-05-16T12:06:00Z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1652430001</vt:lpwstr>
  </property>
  <property fmtid="{D5CDD505-2E9C-101B-9397-08002B2CF9AE}" pid="7" name="MSIP_Label_67f73250-91c3-4058-a7be-ac7b98891567_Enabled">
    <vt:lpwstr>true</vt:lpwstr>
  </property>
  <property fmtid="{D5CDD505-2E9C-101B-9397-08002B2CF9AE}" pid="8" name="MSIP_Label_67f73250-91c3-4058-a7be-ac7b98891567_SetDate">
    <vt:lpwstr>2022-05-16T08:50:25Z</vt:lpwstr>
  </property>
  <property fmtid="{D5CDD505-2E9C-101B-9397-08002B2CF9AE}" pid="9" name="MSIP_Label_67f73250-91c3-4058-a7be-ac7b98891567_Method">
    <vt:lpwstr>Standard</vt:lpwstr>
  </property>
  <property fmtid="{D5CDD505-2E9C-101B-9397-08002B2CF9AE}" pid="10" name="MSIP_Label_67f73250-91c3-4058-a7be-ac7b98891567_Name">
    <vt:lpwstr>Internal</vt:lpwstr>
  </property>
  <property fmtid="{D5CDD505-2E9C-101B-9397-08002B2CF9AE}" pid="11" name="MSIP_Label_67f73250-91c3-4058-a7be-ac7b98891567_SiteId">
    <vt:lpwstr>43eba056-5ca4-4871-89ac-bdd09160ce7e</vt:lpwstr>
  </property>
  <property fmtid="{D5CDD505-2E9C-101B-9397-08002B2CF9AE}" pid="12" name="MSIP_Label_67f73250-91c3-4058-a7be-ac7b98891567_ActionId">
    <vt:lpwstr>f33d9b5d-abaf-48cd-8482-ff7bdd7d2529</vt:lpwstr>
  </property>
  <property fmtid="{D5CDD505-2E9C-101B-9397-08002B2CF9AE}" pid="13" name="MSIP_Label_67f73250-91c3-4058-a7be-ac7b98891567_ContentBits">
    <vt:lpwstr>2</vt:lpwstr>
  </property>
</Properties>
</file>