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4964D9D0"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0B15AE">
        <w:rPr>
          <w:b/>
          <w:noProof/>
          <w:sz w:val="24"/>
        </w:rPr>
        <w:t>8</w:t>
      </w:r>
      <w:r>
        <w:rPr>
          <w:b/>
          <w:noProof/>
          <w:sz w:val="24"/>
        </w:rPr>
        <w:t>-e</w:t>
      </w:r>
      <w:r>
        <w:rPr>
          <w:b/>
          <w:i/>
          <w:noProof/>
          <w:sz w:val="28"/>
        </w:rPr>
        <w:tab/>
      </w:r>
      <w:r w:rsidR="00BD75C6" w:rsidRPr="00BD75C6">
        <w:rPr>
          <w:b/>
          <w:bCs/>
          <w:i/>
          <w:noProof/>
          <w:sz w:val="28"/>
        </w:rPr>
        <w:t>R2-</w:t>
      </w:r>
      <w:r w:rsidR="00BD75C6" w:rsidRPr="005033AD">
        <w:rPr>
          <w:b/>
          <w:bCs/>
          <w:i/>
          <w:noProof/>
          <w:sz w:val="28"/>
          <w:highlight w:val="yellow"/>
        </w:rPr>
        <w:t>220</w:t>
      </w:r>
      <w:r w:rsidR="005033AD" w:rsidRPr="005033AD">
        <w:rPr>
          <w:b/>
          <w:bCs/>
          <w:i/>
          <w:noProof/>
          <w:sz w:val="28"/>
          <w:highlight w:val="yellow"/>
        </w:rPr>
        <w:t>xxxx</w:t>
      </w:r>
    </w:p>
    <w:p w14:paraId="399971C6" w14:textId="7ED97B94" w:rsidR="002B64E2" w:rsidRDefault="002B64E2" w:rsidP="002B64E2">
      <w:pPr>
        <w:pStyle w:val="CRCoverPage"/>
        <w:outlineLvl w:val="0"/>
        <w:rPr>
          <w:b/>
          <w:noProof/>
          <w:sz w:val="24"/>
        </w:rPr>
      </w:pPr>
      <w:r>
        <w:rPr>
          <w:rFonts w:eastAsia="SimSun"/>
          <w:b/>
          <w:noProof/>
          <w:sz w:val="24"/>
          <w:lang w:val="de-DE"/>
        </w:rPr>
        <w:t>Electronic, 2022-05-09 - 2022-05-20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Default="002B64E2">
            <w:pPr>
              <w:pStyle w:val="CRCoverPage"/>
              <w:spacing w:after="0"/>
              <w:jc w:val="center"/>
              <w:rPr>
                <w:noProof/>
                <w:lang w:val="sv-SE"/>
              </w:rPr>
            </w:pPr>
            <w:r>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Default="002B64E2">
            <w:pPr>
              <w:pStyle w:val="CRCoverPage"/>
              <w:spacing w:after="0"/>
              <w:jc w:val="right"/>
              <w:rPr>
                <w:noProof/>
                <w:lang w:val="sv-SE"/>
              </w:rPr>
            </w:pPr>
          </w:p>
        </w:tc>
        <w:tc>
          <w:tcPr>
            <w:tcW w:w="1559" w:type="dxa"/>
            <w:shd w:val="pct30" w:color="FFFF00" w:fill="auto"/>
            <w:hideMark/>
          </w:tcPr>
          <w:p w14:paraId="42AC164D" w14:textId="6E94541D" w:rsidR="002B64E2" w:rsidRDefault="002B64E2">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w:t>
            </w:r>
            <w:r w:rsidR="006755D9">
              <w:rPr>
                <w:b/>
                <w:noProof/>
                <w:sz w:val="28"/>
                <w:lang w:val="sv-SE"/>
              </w:rPr>
              <w:t>6</w:t>
            </w:r>
            <w:r>
              <w:rPr>
                <w:b/>
                <w:noProof/>
                <w:sz w:val="28"/>
                <w:lang w:val="sv-SE"/>
              </w:rPr>
              <w:t>.331</w:t>
            </w:r>
            <w:r>
              <w:rPr>
                <w:lang w:val="sv-SE"/>
              </w:rPr>
              <w:fldChar w:fldCharType="end"/>
            </w:r>
          </w:p>
        </w:tc>
        <w:tc>
          <w:tcPr>
            <w:tcW w:w="709" w:type="dxa"/>
            <w:hideMark/>
          </w:tcPr>
          <w:p w14:paraId="5EE061E3" w14:textId="77777777" w:rsidR="002B64E2" w:rsidRDefault="002B64E2">
            <w:pPr>
              <w:pStyle w:val="CRCoverPage"/>
              <w:spacing w:after="0"/>
              <w:jc w:val="center"/>
              <w:rPr>
                <w:noProof/>
                <w:lang w:val="sv-SE"/>
              </w:rPr>
            </w:pPr>
            <w:r>
              <w:rPr>
                <w:b/>
                <w:noProof/>
                <w:sz w:val="28"/>
                <w:lang w:val="sv-SE"/>
              </w:rPr>
              <w:t>CR</w:t>
            </w:r>
          </w:p>
        </w:tc>
        <w:tc>
          <w:tcPr>
            <w:tcW w:w="1276" w:type="dxa"/>
            <w:shd w:val="pct30" w:color="FFFF00" w:fill="auto"/>
            <w:hideMark/>
          </w:tcPr>
          <w:p w14:paraId="61181A1A" w14:textId="520BD9D4" w:rsidR="002B64E2" w:rsidRDefault="00BD75C6">
            <w:pPr>
              <w:pStyle w:val="CRCoverPage"/>
              <w:spacing w:after="0"/>
              <w:jc w:val="center"/>
              <w:rPr>
                <w:noProof/>
                <w:lang w:val="sv-SE"/>
              </w:rPr>
            </w:pPr>
            <w:r w:rsidRPr="00BD75C6">
              <w:rPr>
                <w:b/>
                <w:noProof/>
                <w:sz w:val="28"/>
                <w:lang w:val="sv-SE"/>
              </w:rPr>
              <w:t>4810</w:t>
            </w:r>
          </w:p>
        </w:tc>
        <w:tc>
          <w:tcPr>
            <w:tcW w:w="709" w:type="dxa"/>
            <w:hideMark/>
          </w:tcPr>
          <w:p w14:paraId="74AE5313" w14:textId="77777777" w:rsidR="002B64E2" w:rsidRDefault="002B64E2">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5EB5F4DD" w14:textId="2F52FC73" w:rsidR="002B64E2" w:rsidRDefault="00BD75C6">
            <w:pPr>
              <w:pStyle w:val="CRCoverPage"/>
              <w:spacing w:after="0"/>
              <w:jc w:val="center"/>
              <w:rPr>
                <w:b/>
                <w:noProof/>
                <w:lang w:val="sv-SE"/>
              </w:rPr>
            </w:pPr>
            <w:r w:rsidRPr="00BD75C6">
              <w:rPr>
                <w:b/>
                <w:noProof/>
                <w:sz w:val="28"/>
                <w:lang w:val="sv-SE"/>
              </w:rPr>
              <w:t>-</w:t>
            </w:r>
          </w:p>
        </w:tc>
        <w:tc>
          <w:tcPr>
            <w:tcW w:w="2410" w:type="dxa"/>
            <w:hideMark/>
          </w:tcPr>
          <w:p w14:paraId="057FB0F5" w14:textId="77777777" w:rsidR="002B64E2" w:rsidRDefault="002B64E2">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0EB46559" w14:textId="08EEA1C3" w:rsidR="002B64E2" w:rsidRDefault="00542ED8">
            <w:pPr>
              <w:pStyle w:val="CRCoverPage"/>
              <w:spacing w:after="0"/>
              <w:jc w:val="center"/>
              <w:rPr>
                <w:noProof/>
                <w:sz w:val="28"/>
                <w:lang w:val="sv-SE"/>
              </w:rPr>
            </w:pPr>
            <w:r>
              <w:rPr>
                <w:b/>
                <w:noProof/>
                <w:sz w:val="28"/>
                <w:lang w:val="sv-SE"/>
              </w:rPr>
              <w:t>17.0.0</w:t>
            </w:r>
          </w:p>
        </w:tc>
        <w:tc>
          <w:tcPr>
            <w:tcW w:w="143" w:type="dxa"/>
            <w:tcBorders>
              <w:top w:val="nil"/>
              <w:left w:val="nil"/>
              <w:bottom w:val="nil"/>
              <w:right w:val="single" w:sz="4" w:space="0" w:color="auto"/>
            </w:tcBorders>
          </w:tcPr>
          <w:p w14:paraId="39A0BF9B" w14:textId="77777777" w:rsidR="002B64E2"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Default="002B64E2">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6134AAF8" w:rsidR="002B64E2" w:rsidRDefault="007F7A84">
            <w:pPr>
              <w:pStyle w:val="CRCoverPage"/>
              <w:spacing w:after="0"/>
              <w:ind w:left="100"/>
              <w:rPr>
                <w:noProof/>
                <w:lang w:val="sv-SE"/>
              </w:rPr>
            </w:pPr>
            <w:r>
              <w:rPr>
                <w:noProof/>
                <w:lang w:val="sv-SE"/>
              </w:rPr>
              <w:t>Introducing single-bit approach for MINT</w:t>
            </w:r>
            <w:r w:rsidR="00EA5313">
              <w:rPr>
                <w:noProof/>
                <w:lang w:val="sv-SE"/>
              </w:rPr>
              <w:t xml:space="preserve"> [MINT]</w:t>
            </w:r>
          </w:p>
        </w:tc>
      </w:tr>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10FE9397" w:rsidR="002B64E2" w:rsidRDefault="002B64E2">
            <w:pPr>
              <w:pStyle w:val="CRCoverPage"/>
              <w:spacing w:after="0"/>
              <w:ind w:left="100"/>
              <w:rPr>
                <w:noProof/>
                <w:lang w:val="sv-SE"/>
              </w:rPr>
            </w:pPr>
            <w:r>
              <w:rPr>
                <w:lang w:val="sv-SE"/>
              </w:rPr>
              <w:t>Ericsson</w:t>
            </w:r>
            <w:r w:rsidR="00B22915">
              <w:rPr>
                <w:lang w:val="sv-SE"/>
              </w:rPr>
              <w:t>, Lenovo</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34C98305" w:rsidR="002B64E2" w:rsidRDefault="002B64E2">
            <w:pPr>
              <w:pStyle w:val="CRCoverPage"/>
              <w:spacing w:after="0"/>
              <w:ind w:left="100"/>
              <w:rPr>
                <w:noProof/>
                <w:lang w:val="sv-SE"/>
              </w:rPr>
            </w:pPr>
            <w:r>
              <w:rPr>
                <w:noProof/>
                <w:lang w:val="sv-SE"/>
              </w:rPr>
              <w:t>TEI17</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49DA5AF0" w:rsidR="002B64E2" w:rsidRDefault="002B64E2">
            <w:pPr>
              <w:pStyle w:val="CRCoverPage"/>
              <w:spacing w:after="0"/>
              <w:ind w:left="100"/>
              <w:rPr>
                <w:noProof/>
                <w:lang w:val="sv-SE"/>
              </w:rPr>
            </w:pPr>
            <w:r>
              <w:rPr>
                <w:lang w:val="sv-SE"/>
              </w:rPr>
              <w:t>2022-0</w:t>
            </w:r>
            <w:r w:rsidR="00065A84">
              <w:rPr>
                <w:lang w:val="sv-SE"/>
              </w:rPr>
              <w:t>4-25</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592017F5" w:rsidR="002B64E2" w:rsidRDefault="007F7A84">
            <w:pPr>
              <w:pStyle w:val="CRCoverPage"/>
              <w:spacing w:after="0"/>
              <w:ind w:left="100" w:right="-609"/>
              <w:rPr>
                <w:b/>
                <w:noProof/>
                <w:lang w:val="sv-SE"/>
              </w:rPr>
            </w:pPr>
            <w:r>
              <w:rPr>
                <w:b/>
                <w:noProof/>
                <w:lang w:val="sv-SE"/>
              </w:rPr>
              <w:t>B</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77777777" w:rsidR="002B64E2" w:rsidRDefault="002B64E2">
            <w:pPr>
              <w:pStyle w:val="CRCoverPage"/>
              <w:spacing w:after="0"/>
              <w:ind w:left="100"/>
              <w:rPr>
                <w:noProof/>
                <w:lang w:val="sv-SE"/>
              </w:rPr>
            </w:pPr>
            <w:r>
              <w:rPr>
                <w:lang w:val="sv-SE"/>
              </w:rPr>
              <w:t>Rel-17</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commentRangeStart w:id="14"/>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7806C5AE" w14:textId="0FC5BB59" w:rsidR="00F57B44" w:rsidRDefault="002B64E2">
            <w:pPr>
              <w:pStyle w:val="CRCoverPage"/>
              <w:spacing w:after="0"/>
              <w:ind w:left="100"/>
              <w:rPr>
                <w:noProof/>
                <w:lang w:val="sv-SE"/>
              </w:rPr>
            </w:pPr>
            <w:r>
              <w:rPr>
                <w:noProof/>
                <w:lang w:val="sv-SE"/>
              </w:rPr>
              <w:t xml:space="preserve">CT1 </w:t>
            </w:r>
            <w:r w:rsidR="00B34EDE">
              <w:rPr>
                <w:noProof/>
                <w:lang w:val="sv-SE"/>
              </w:rPr>
              <w:t xml:space="preserve">has agreed to introduce a </w:t>
            </w:r>
            <w:r w:rsidR="00F57B44">
              <w:rPr>
                <w:noProof/>
                <w:lang w:val="sv-SE"/>
              </w:rPr>
              <w:t xml:space="preserve">disaster roaming information consisting of only </w:t>
            </w:r>
            <w:r w:rsidR="00A277F8">
              <w:rPr>
                <w:noProof/>
                <w:lang w:val="sv-SE"/>
              </w:rPr>
              <w:t>one bit</w:t>
            </w:r>
            <w:r w:rsidR="00F57B44">
              <w:rPr>
                <w:noProof/>
                <w:lang w:val="sv-SE"/>
              </w:rPr>
              <w:t>. This</w:t>
            </w:r>
            <w:r w:rsidR="000D1C13">
              <w:rPr>
                <w:noProof/>
                <w:lang w:val="sv-SE"/>
              </w:rPr>
              <w:t>, referred to as "</w:t>
            </w:r>
            <w:r w:rsidR="000D1C13" w:rsidRPr="000D1C13">
              <w:rPr>
                <w:noProof/>
                <w:lang w:val="sv-SE"/>
              </w:rPr>
              <w:t>single bit indicator</w:t>
            </w:r>
            <w:r w:rsidR="000D1C13">
              <w:rPr>
                <w:noProof/>
                <w:lang w:val="sv-SE"/>
              </w:rPr>
              <w:t xml:space="preserve">", is </w:t>
            </w:r>
            <w:r w:rsidR="00F57B44">
              <w:rPr>
                <w:noProof/>
                <w:lang w:val="sv-SE"/>
              </w:rPr>
              <w:t>captured in</w:t>
            </w:r>
            <w:r w:rsidR="004E4AFE">
              <w:rPr>
                <w:noProof/>
                <w:lang w:val="sv-SE"/>
              </w:rPr>
              <w:t xml:space="preserve"> </w:t>
            </w:r>
            <w:r w:rsidR="004E4AFE" w:rsidRPr="004E4AFE">
              <w:rPr>
                <w:noProof/>
                <w:lang w:val="sv-SE"/>
              </w:rPr>
              <w:t>C1-223001</w:t>
            </w:r>
            <w:r w:rsidR="004E4AFE">
              <w:rPr>
                <w:noProof/>
                <w:lang w:val="sv-SE"/>
              </w:rPr>
              <w:t xml:space="preserve"> which states:</w:t>
            </w:r>
          </w:p>
          <w:p w14:paraId="49CA66A1" w14:textId="77777777" w:rsidR="004E4AFE" w:rsidRDefault="004E4AFE">
            <w:pPr>
              <w:pStyle w:val="CRCoverPage"/>
              <w:spacing w:after="0"/>
              <w:ind w:left="100"/>
              <w:rPr>
                <w:noProof/>
                <w:lang w:val="sv-SE"/>
              </w:rPr>
            </w:pPr>
          </w:p>
          <w:p w14:paraId="75A21E5E" w14:textId="000F8E48" w:rsidR="000D1C13" w:rsidRDefault="00A277F8" w:rsidP="00A277F8">
            <w:pPr>
              <w:pStyle w:val="CRCoverPage"/>
              <w:spacing w:after="0"/>
              <w:ind w:left="284"/>
              <w:rPr>
                <w:noProof/>
                <w:lang w:val="sv-SE"/>
              </w:rPr>
            </w:pPr>
            <w:r w:rsidRPr="00A277F8">
              <w:rPr>
                <w:noProof/>
                <w:lang w:val="sv-SE"/>
              </w:rPr>
              <w:t>A)</w:t>
            </w:r>
            <w:r w:rsidRPr="00A277F8">
              <w:rPr>
                <w:noProof/>
                <w:lang w:val="sv-SE"/>
              </w:rPr>
              <w:tab/>
              <w:t>broadcasts the disaster related indication. The disaster related indication indicates that the available PLMN broadcasting this indication is the only PLMN accessible for disaster inbound roamers, that this PLMN accepts disaster inbound roamers from any other PLMN, that a disaster condition applies to all other PLMNs in the location of the broadcast, and that the disaster inbound roamers attempt to determine the MS determined PLMN with disaster condition as per bullet q2);</w:t>
            </w:r>
          </w:p>
          <w:p w14:paraId="6F182AF0" w14:textId="77777777" w:rsidR="004E4AFE" w:rsidRDefault="004E4AFE">
            <w:pPr>
              <w:pStyle w:val="CRCoverPage"/>
              <w:spacing w:after="0"/>
              <w:ind w:left="100"/>
              <w:rPr>
                <w:noProof/>
                <w:lang w:val="sv-SE"/>
              </w:rPr>
            </w:pPr>
          </w:p>
          <w:p w14:paraId="43AA783A" w14:textId="77777777" w:rsidR="000F3B6B" w:rsidRDefault="00DD0314" w:rsidP="00377694">
            <w:pPr>
              <w:pStyle w:val="CRCoverPage"/>
              <w:spacing w:after="0"/>
              <w:ind w:left="100"/>
              <w:rPr>
                <w:noProof/>
                <w:lang w:val="sv-SE"/>
              </w:rPr>
            </w:pPr>
            <w:r>
              <w:rPr>
                <w:noProof/>
                <w:lang w:val="sv-SE"/>
              </w:rPr>
              <w:t>This single bit indicator needs to be added to the RAN2 specifications which currently just has a placeholder for this functionality.</w:t>
            </w:r>
          </w:p>
          <w:p w14:paraId="2925885A" w14:textId="77777777" w:rsidR="000F3B6B" w:rsidRDefault="000F3B6B" w:rsidP="00377694">
            <w:pPr>
              <w:pStyle w:val="CRCoverPage"/>
              <w:spacing w:after="0"/>
              <w:ind w:left="100"/>
              <w:rPr>
                <w:noProof/>
                <w:lang w:val="sv-SE"/>
              </w:rPr>
            </w:pPr>
          </w:p>
          <w:p w14:paraId="58C1698D" w14:textId="77777777" w:rsidR="00377694" w:rsidRDefault="00046BF4" w:rsidP="00377694">
            <w:pPr>
              <w:pStyle w:val="CRCoverPage"/>
              <w:spacing w:after="0"/>
              <w:ind w:left="100"/>
              <w:rPr>
                <w:noProof/>
                <w:lang w:val="sv-SE"/>
              </w:rPr>
            </w:pPr>
            <w:r>
              <w:rPr>
                <w:noProof/>
                <w:lang w:val="sv-SE"/>
              </w:rPr>
              <w:t xml:space="preserve">Also, </w:t>
            </w:r>
            <w:r w:rsidR="009F04A4">
              <w:rPr>
                <w:noProof/>
                <w:lang w:val="sv-SE"/>
              </w:rPr>
              <w:t xml:space="preserve">the </w:t>
            </w:r>
            <w:r w:rsidR="000F3B6B">
              <w:rPr>
                <w:noProof/>
                <w:lang w:val="sv-SE"/>
              </w:rPr>
              <w:t xml:space="preserve">current procedure text for </w:t>
            </w:r>
            <w:r w:rsidR="00550E19">
              <w:rPr>
                <w:noProof/>
                <w:lang w:val="sv-SE"/>
              </w:rPr>
              <w:t>"</w:t>
            </w:r>
            <w:r w:rsidR="00550E19" w:rsidRPr="00550E19">
              <w:rPr>
                <w:noProof/>
                <w:lang w:val="sv-SE"/>
              </w:rPr>
              <w:t>Actions upon reception of SIB15</w:t>
            </w:r>
            <w:r w:rsidR="00550E19">
              <w:rPr>
                <w:noProof/>
                <w:lang w:val="sv-SE"/>
              </w:rPr>
              <w:t>"</w:t>
            </w:r>
            <w:r w:rsidR="000F3B6B">
              <w:rPr>
                <w:noProof/>
                <w:lang w:val="sv-SE"/>
              </w:rPr>
              <w:t xml:space="preserve"> covers only </w:t>
            </w:r>
            <w:r w:rsidR="00D1774A">
              <w:rPr>
                <w:noProof/>
                <w:lang w:val="sv-SE"/>
              </w:rPr>
              <w:t xml:space="preserve">that AS forwards </w:t>
            </w:r>
            <w:r w:rsidR="000F3B6B">
              <w:rPr>
                <w:noProof/>
                <w:lang w:val="sv-SE"/>
              </w:rPr>
              <w:t xml:space="preserve">"PLMNs with disaster condition" </w:t>
            </w:r>
            <w:r w:rsidR="00D1774A">
              <w:rPr>
                <w:noProof/>
                <w:lang w:val="sv-SE"/>
              </w:rPr>
              <w:t>to NAS. B</w:t>
            </w:r>
            <w:r w:rsidR="009F04A4">
              <w:rPr>
                <w:noProof/>
                <w:lang w:val="sv-SE"/>
              </w:rPr>
              <w:t xml:space="preserve">ut this </w:t>
            </w:r>
            <w:r w:rsidR="003E476B">
              <w:rPr>
                <w:noProof/>
                <w:lang w:val="sv-SE"/>
              </w:rPr>
              <w:t xml:space="preserve">needs to be updated to </w:t>
            </w:r>
            <w:r w:rsidR="009F04A4">
              <w:rPr>
                <w:noProof/>
                <w:lang w:val="sv-SE"/>
              </w:rPr>
              <w:t>cover provisioning of the single bit indicator</w:t>
            </w:r>
            <w:r w:rsidR="00C95242">
              <w:rPr>
                <w:noProof/>
                <w:lang w:val="sv-SE"/>
              </w:rPr>
              <w:t>.</w:t>
            </w:r>
          </w:p>
          <w:p w14:paraId="5670D04C" w14:textId="1F47CA08" w:rsidR="00C04A9A" w:rsidRDefault="00C04A9A" w:rsidP="00377694">
            <w:pPr>
              <w:pStyle w:val="CRCoverPage"/>
              <w:spacing w:after="0"/>
              <w:ind w:left="100"/>
              <w:rPr>
                <w:noProof/>
                <w:lang w:val="sv-SE"/>
              </w:rPr>
            </w:pPr>
          </w:p>
          <w:p w14:paraId="201E44DD" w14:textId="44448F5A" w:rsidR="00C04A9A" w:rsidRDefault="00C04A9A" w:rsidP="00377694">
            <w:pPr>
              <w:pStyle w:val="CRCoverPage"/>
              <w:spacing w:after="0"/>
              <w:ind w:left="100"/>
              <w:rPr>
                <w:noProof/>
                <w:lang w:val="sv-SE"/>
              </w:rPr>
            </w:pPr>
          </w:p>
          <w:p w14:paraId="153C4AF6" w14:textId="2E733C98" w:rsidR="00C04A9A" w:rsidRDefault="00C04A9A" w:rsidP="00377694">
            <w:pPr>
              <w:pStyle w:val="CRCoverPage"/>
              <w:spacing w:after="0"/>
              <w:ind w:left="100"/>
              <w:rPr>
                <w:b/>
                <w:bCs/>
                <w:noProof/>
                <w:lang w:val="sv-SE"/>
              </w:rPr>
            </w:pPr>
            <w:r w:rsidRPr="00C04A9A">
              <w:rPr>
                <w:b/>
                <w:bCs/>
                <w:noProof/>
                <w:lang w:val="sv-SE"/>
              </w:rPr>
              <w:t xml:space="preserve">From </w:t>
            </w:r>
            <w:r w:rsidRPr="00C04A9A">
              <w:rPr>
                <w:b/>
                <w:bCs/>
                <w:noProof/>
                <w:lang w:val="sv-SE"/>
              </w:rPr>
              <w:t>R2-2206050</w:t>
            </w:r>
            <w:r>
              <w:rPr>
                <w:b/>
                <w:bCs/>
                <w:noProof/>
                <w:lang w:val="sv-SE"/>
              </w:rPr>
              <w:t xml:space="preserve"> to be merged in a nicer way</w:t>
            </w:r>
            <w:r w:rsidRPr="00C04A9A">
              <w:rPr>
                <w:b/>
                <w:bCs/>
                <w:noProof/>
                <w:lang w:val="sv-SE"/>
              </w:rPr>
              <w:t>:</w:t>
            </w:r>
          </w:p>
          <w:p w14:paraId="112276AD" w14:textId="77777777" w:rsidR="00C04A9A" w:rsidRPr="00C04A9A" w:rsidRDefault="00C04A9A" w:rsidP="00377694">
            <w:pPr>
              <w:pStyle w:val="CRCoverPage"/>
              <w:spacing w:after="0"/>
              <w:ind w:left="100"/>
              <w:rPr>
                <w:b/>
                <w:bCs/>
                <w:noProof/>
                <w:lang w:val="sv-SE"/>
              </w:rPr>
            </w:pPr>
          </w:p>
          <w:p w14:paraId="66A44959" w14:textId="77777777" w:rsidR="00C04A9A" w:rsidRDefault="00C04A9A" w:rsidP="00C04A9A">
            <w:pPr>
              <w:pStyle w:val="CRCoverPage"/>
              <w:spacing w:after="0"/>
              <w:ind w:left="100"/>
              <w:rPr>
                <w:noProof/>
              </w:rPr>
            </w:pPr>
            <w:r w:rsidRPr="00972832">
              <w:rPr>
                <w:noProof/>
              </w:rPr>
              <w:t>In 5.2.2.3 the UE requirement for acquiring valid version of SIB</w:t>
            </w:r>
            <w:r>
              <w:rPr>
                <w:noProof/>
              </w:rPr>
              <w:t>30</w:t>
            </w:r>
            <w:r w:rsidRPr="00972832">
              <w:rPr>
                <w:noProof/>
              </w:rPr>
              <w:t xml:space="preserve"> in RRC_IDLE and RRC</w:t>
            </w:r>
            <w:r w:rsidRPr="00D23675">
              <w:rPr>
                <w:noProof/>
              </w:rPr>
              <w:t>_INACTIVE is missing.</w:t>
            </w:r>
          </w:p>
          <w:p w14:paraId="047FA412" w14:textId="0EFB36C5" w:rsidR="00C04A9A" w:rsidRDefault="00C04A9A" w:rsidP="00377694">
            <w:pPr>
              <w:pStyle w:val="CRCoverPage"/>
              <w:spacing w:after="0"/>
              <w:ind w:left="100"/>
              <w:rPr>
                <w:noProof/>
                <w:lang w:val="sv-SE"/>
              </w:rPr>
            </w:pP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4ABA2BF9" w14:textId="15805A37" w:rsidR="002B64E2" w:rsidRDefault="00377694">
            <w:pPr>
              <w:pStyle w:val="CRCoverPage"/>
              <w:spacing w:after="0"/>
              <w:ind w:left="100"/>
              <w:rPr>
                <w:noProof/>
                <w:lang w:val="sv-SE"/>
              </w:rPr>
            </w:pPr>
            <w:r>
              <w:rPr>
                <w:noProof/>
                <w:lang w:val="sv-SE"/>
              </w:rPr>
              <w:t xml:space="preserve">The sematics for the single bit indicator </w:t>
            </w:r>
            <w:r w:rsidR="00046BF4">
              <w:rPr>
                <w:noProof/>
                <w:lang w:val="sv-SE"/>
              </w:rPr>
              <w:t>has been added to SIB15</w:t>
            </w:r>
            <w:r w:rsidR="003B574E">
              <w:rPr>
                <w:noProof/>
                <w:lang w:val="sv-SE"/>
              </w:rPr>
              <w:t xml:space="preserve"> in 6.3.1.</w:t>
            </w:r>
          </w:p>
          <w:p w14:paraId="373FE8B1" w14:textId="77777777" w:rsidR="00C95242" w:rsidRDefault="00C95242">
            <w:pPr>
              <w:pStyle w:val="CRCoverPage"/>
              <w:spacing w:after="0"/>
              <w:ind w:left="100"/>
              <w:rPr>
                <w:noProof/>
                <w:lang w:val="sv-SE"/>
              </w:rPr>
            </w:pPr>
          </w:p>
          <w:p w14:paraId="4BC0936B" w14:textId="77777777" w:rsidR="002B64E2" w:rsidRDefault="005536D4" w:rsidP="00A56B02">
            <w:pPr>
              <w:pStyle w:val="CRCoverPage"/>
              <w:spacing w:after="0"/>
              <w:ind w:left="100"/>
              <w:rPr>
                <w:noProof/>
                <w:lang w:val="sv-SE"/>
              </w:rPr>
            </w:pPr>
            <w:r>
              <w:rPr>
                <w:noProof/>
                <w:lang w:val="sv-SE"/>
              </w:rPr>
              <w:lastRenderedPageBreak/>
              <w:t xml:space="preserve">UE actions for reception of SIB15 </w:t>
            </w:r>
            <w:r w:rsidR="003B574E">
              <w:rPr>
                <w:noProof/>
                <w:lang w:val="sv-SE"/>
              </w:rPr>
              <w:t xml:space="preserve">in 5.2.2.4.17 </w:t>
            </w:r>
            <w:r w:rsidR="000F3B6B">
              <w:rPr>
                <w:noProof/>
                <w:lang w:val="sv-SE"/>
              </w:rPr>
              <w:t xml:space="preserve">has been updated to </w:t>
            </w:r>
            <w:r w:rsidR="00A56B02">
              <w:rPr>
                <w:noProof/>
                <w:lang w:val="sv-SE"/>
              </w:rPr>
              <w:t>also cover that RRC forwards the single bit indicator</w:t>
            </w:r>
            <w:r w:rsidR="003B574E">
              <w:rPr>
                <w:noProof/>
                <w:lang w:val="sv-SE"/>
              </w:rPr>
              <w:t xml:space="preserve">. This by </w:t>
            </w:r>
            <w:r w:rsidR="00B377FB">
              <w:rPr>
                <w:noProof/>
                <w:lang w:val="sv-SE"/>
              </w:rPr>
              <w:t>saying that RRC forwards applicable disaster information</w:t>
            </w:r>
            <w:r w:rsidR="00A56B02">
              <w:rPr>
                <w:noProof/>
                <w:lang w:val="sv-SE"/>
              </w:rPr>
              <w:t>.</w:t>
            </w:r>
          </w:p>
          <w:p w14:paraId="12FAD0A3" w14:textId="77777777" w:rsidR="00C04A9A" w:rsidRDefault="00C04A9A" w:rsidP="00A56B02">
            <w:pPr>
              <w:pStyle w:val="CRCoverPage"/>
              <w:spacing w:after="0"/>
              <w:ind w:left="100"/>
              <w:rPr>
                <w:noProof/>
                <w:lang w:val="sv-SE"/>
              </w:rPr>
            </w:pPr>
          </w:p>
          <w:p w14:paraId="34B02D86" w14:textId="77777777" w:rsidR="00C04A9A" w:rsidRDefault="00C04A9A" w:rsidP="00C04A9A">
            <w:pPr>
              <w:pStyle w:val="CRCoverPage"/>
              <w:spacing w:after="0"/>
              <w:ind w:left="100"/>
              <w:rPr>
                <w:b/>
                <w:bCs/>
                <w:noProof/>
                <w:lang w:val="sv-SE"/>
              </w:rPr>
            </w:pPr>
            <w:r w:rsidRPr="00C04A9A">
              <w:rPr>
                <w:b/>
                <w:bCs/>
                <w:noProof/>
                <w:lang w:val="sv-SE"/>
              </w:rPr>
              <w:t>From R2-2206050</w:t>
            </w:r>
            <w:r>
              <w:rPr>
                <w:b/>
                <w:bCs/>
                <w:noProof/>
                <w:lang w:val="sv-SE"/>
              </w:rPr>
              <w:t xml:space="preserve"> to be merged in a nicer way</w:t>
            </w:r>
            <w:r w:rsidRPr="00C04A9A">
              <w:rPr>
                <w:b/>
                <w:bCs/>
                <w:noProof/>
                <w:lang w:val="sv-SE"/>
              </w:rPr>
              <w:t>:</w:t>
            </w:r>
          </w:p>
          <w:p w14:paraId="3C404F37" w14:textId="77777777" w:rsidR="00C04A9A" w:rsidRDefault="00C04A9A" w:rsidP="00A56B02">
            <w:pPr>
              <w:pStyle w:val="CRCoverPage"/>
              <w:spacing w:after="0"/>
              <w:ind w:left="100"/>
              <w:rPr>
                <w:noProof/>
                <w:lang w:val="sv-SE"/>
              </w:rPr>
            </w:pPr>
          </w:p>
          <w:p w14:paraId="2E9B1307" w14:textId="77777777" w:rsidR="00C04A9A" w:rsidRDefault="00C04A9A" w:rsidP="00C04A9A">
            <w:pPr>
              <w:pStyle w:val="CRCoverPage"/>
              <w:spacing w:after="0"/>
              <w:ind w:left="100"/>
              <w:rPr>
                <w:noProof/>
              </w:rPr>
            </w:pPr>
            <w:r w:rsidRPr="00972832">
              <w:rPr>
                <w:noProof/>
              </w:rPr>
              <w:t>In 5.2.2.3 the UE requirement for acquiring valid version of SIB</w:t>
            </w:r>
            <w:r>
              <w:rPr>
                <w:noProof/>
              </w:rPr>
              <w:t>30</w:t>
            </w:r>
            <w:r w:rsidRPr="00972832">
              <w:rPr>
                <w:noProof/>
              </w:rPr>
              <w:t xml:space="preserve"> in RRC_IDLE and</w:t>
            </w:r>
            <w:r w:rsidRPr="00D23675">
              <w:rPr>
                <w:noProof/>
              </w:rPr>
              <w:t xml:space="preserve"> RRC_INACTIVE </w:t>
            </w:r>
            <w:r>
              <w:rPr>
                <w:noProof/>
              </w:rPr>
              <w:t>has been added</w:t>
            </w:r>
            <w:r w:rsidRPr="00D23675">
              <w:rPr>
                <w:noProof/>
              </w:rPr>
              <w:t>.</w:t>
            </w:r>
          </w:p>
          <w:p w14:paraId="35F9AAEC" w14:textId="3B22AC7F" w:rsidR="00C04A9A" w:rsidRDefault="00C04A9A" w:rsidP="00A56B02">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2B64E2">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2BC3D15E" w14:textId="77777777" w:rsidR="002B64E2" w:rsidRDefault="00D630F2">
            <w:pPr>
              <w:pStyle w:val="CRCoverPage"/>
              <w:spacing w:after="0"/>
              <w:ind w:left="100"/>
              <w:rPr>
                <w:noProof/>
                <w:lang w:val="sv-SE"/>
              </w:rPr>
            </w:pPr>
            <w:r>
              <w:rPr>
                <w:noProof/>
                <w:lang w:val="sv-SE"/>
              </w:rPr>
              <w:t>The s</w:t>
            </w:r>
            <w:r w:rsidR="00A56B02">
              <w:rPr>
                <w:noProof/>
                <w:lang w:val="sv-SE"/>
              </w:rPr>
              <w:t>ingle bit indicator is not supported in RRC</w:t>
            </w:r>
            <w:r>
              <w:rPr>
                <w:noProof/>
                <w:lang w:val="sv-SE"/>
              </w:rPr>
              <w:t xml:space="preserve"> and there is misalignment between</w:t>
            </w:r>
            <w:r w:rsidR="00992B57">
              <w:rPr>
                <w:noProof/>
                <w:lang w:val="sv-SE"/>
              </w:rPr>
              <w:t xml:space="preserve"> RAN2 and CT1 specifications.</w:t>
            </w:r>
            <w:commentRangeEnd w:id="14"/>
            <w:r w:rsidR="00C04A9A">
              <w:rPr>
                <w:rStyle w:val="CommentReference"/>
                <w:rFonts w:ascii="Times New Roman" w:hAnsi="Times New Roman"/>
                <w:lang w:eastAsia="ja-JP"/>
              </w:rPr>
              <w:commentReference w:id="14"/>
            </w:r>
          </w:p>
          <w:p w14:paraId="4D0C4F6A" w14:textId="24061224" w:rsidR="007C16D5" w:rsidRDefault="007C16D5">
            <w:pPr>
              <w:pStyle w:val="CRCoverPage"/>
              <w:spacing w:after="0"/>
              <w:ind w:left="100"/>
              <w:rPr>
                <w:noProof/>
                <w:lang w:val="sv-SE"/>
              </w:rPr>
            </w:pPr>
          </w:p>
          <w:p w14:paraId="523BF44B" w14:textId="77777777" w:rsidR="007C16D5" w:rsidRDefault="007C16D5" w:rsidP="007C16D5">
            <w:pPr>
              <w:pStyle w:val="CRCoverPage"/>
              <w:spacing w:after="0"/>
              <w:ind w:left="100"/>
              <w:rPr>
                <w:b/>
                <w:bCs/>
                <w:noProof/>
                <w:lang w:val="sv-SE"/>
              </w:rPr>
            </w:pPr>
            <w:r w:rsidRPr="00C04A9A">
              <w:rPr>
                <w:b/>
                <w:bCs/>
                <w:noProof/>
                <w:lang w:val="sv-SE"/>
              </w:rPr>
              <w:t>From R2-2206050</w:t>
            </w:r>
            <w:r>
              <w:rPr>
                <w:b/>
                <w:bCs/>
                <w:noProof/>
                <w:lang w:val="sv-SE"/>
              </w:rPr>
              <w:t xml:space="preserve"> to be merged in a nicer way</w:t>
            </w:r>
            <w:r w:rsidRPr="00C04A9A">
              <w:rPr>
                <w:b/>
                <w:bCs/>
                <w:noProof/>
                <w:lang w:val="sv-SE"/>
              </w:rPr>
              <w:t>:</w:t>
            </w:r>
          </w:p>
          <w:p w14:paraId="17F2A1F5" w14:textId="77777777" w:rsidR="007C16D5" w:rsidRDefault="007C16D5">
            <w:pPr>
              <w:pStyle w:val="CRCoverPage"/>
              <w:spacing w:after="0"/>
              <w:ind w:left="100"/>
              <w:rPr>
                <w:noProof/>
                <w:lang w:val="sv-SE"/>
              </w:rPr>
            </w:pPr>
          </w:p>
          <w:p w14:paraId="60027410" w14:textId="4369203C" w:rsidR="007C16D5" w:rsidRDefault="007C16D5">
            <w:pPr>
              <w:pStyle w:val="CRCoverPage"/>
              <w:spacing w:after="0"/>
              <w:ind w:left="100"/>
              <w:rPr>
                <w:noProof/>
                <w:lang w:val="sv-SE"/>
              </w:rPr>
            </w:pPr>
            <w:r>
              <w:rPr>
                <w:noProof/>
              </w:rPr>
              <w:t>The specification of MINT in TS 38.331 remains incomplete.</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64729D48" w:rsidR="002B64E2" w:rsidRDefault="007C16D5">
            <w:pPr>
              <w:pStyle w:val="CRCoverPage"/>
              <w:spacing w:after="0"/>
              <w:ind w:left="100"/>
              <w:rPr>
                <w:noProof/>
                <w:lang w:val="sv-SE"/>
              </w:rPr>
            </w:pPr>
            <w:r>
              <w:rPr>
                <w:noProof/>
                <w:lang w:val="sv-SE"/>
              </w:rPr>
              <w:t xml:space="preserve">5.2.2.3, </w:t>
            </w:r>
            <w:r w:rsidR="002B64E2">
              <w:rPr>
                <w:noProof/>
                <w:lang w:val="sv-SE"/>
              </w:rPr>
              <w:t>5.2.2.</w:t>
            </w:r>
            <w:r w:rsidR="0024180C">
              <w:rPr>
                <w:noProof/>
                <w:lang w:val="sv-SE"/>
              </w:rPr>
              <w:t>38</w:t>
            </w:r>
            <w:r w:rsidR="002B64E2">
              <w:rPr>
                <w:noProof/>
                <w:lang w:val="sv-SE"/>
              </w:rPr>
              <w:t>, 6.3.1</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footnotePr>
            <w:numRestart w:val="eachSect"/>
          </w:footnotePr>
          <w:pgSz w:w="11907" w:h="16840"/>
          <w:pgMar w:top="1416" w:right="1133" w:bottom="1133" w:left="1133" w:header="850" w:footer="340" w:gutter="0"/>
          <w:cols w:space="720"/>
          <w:formProt w:val="0"/>
        </w:sectPr>
      </w:pPr>
    </w:p>
    <w:p w14:paraId="15F0E7BD" w14:textId="77777777" w:rsidR="00C04A9A" w:rsidRPr="00E136FF" w:rsidRDefault="00C04A9A" w:rsidP="00C04A9A">
      <w:pPr>
        <w:pStyle w:val="Heading4"/>
      </w:pPr>
      <w:bookmarkStart w:id="15" w:name="_Toc100790995"/>
      <w:bookmarkStart w:id="16" w:name="_Toc20486719"/>
      <w:bookmarkStart w:id="17" w:name="_Toc29342011"/>
      <w:bookmarkStart w:id="18" w:name="_Toc29343150"/>
      <w:bookmarkStart w:id="19" w:name="_Toc36566398"/>
      <w:bookmarkStart w:id="20" w:name="_Toc36809805"/>
      <w:bookmarkStart w:id="21" w:name="_Toc36846169"/>
      <w:bookmarkStart w:id="22" w:name="_Toc36938822"/>
      <w:bookmarkStart w:id="23" w:name="_Toc37081801"/>
      <w:bookmarkStart w:id="24" w:name="_Toc46480424"/>
      <w:bookmarkStart w:id="25" w:name="_Toc46481658"/>
      <w:bookmarkStart w:id="26" w:name="_Toc46482892"/>
      <w:bookmarkStart w:id="27" w:name="_Toc100790959"/>
      <w:r w:rsidRPr="00E136FF">
        <w:lastRenderedPageBreak/>
        <w:t>5.2.2.3</w:t>
      </w:r>
      <w:r w:rsidRPr="00E136FF">
        <w:tab/>
        <w:t>System information required by the UE</w:t>
      </w:r>
      <w:bookmarkEnd w:id="16"/>
      <w:bookmarkEnd w:id="17"/>
      <w:bookmarkEnd w:id="18"/>
      <w:bookmarkEnd w:id="19"/>
      <w:bookmarkEnd w:id="20"/>
      <w:bookmarkEnd w:id="21"/>
      <w:bookmarkEnd w:id="22"/>
      <w:bookmarkEnd w:id="23"/>
      <w:bookmarkEnd w:id="24"/>
      <w:bookmarkEnd w:id="25"/>
      <w:bookmarkEnd w:id="26"/>
      <w:bookmarkEnd w:id="27"/>
    </w:p>
    <w:p w14:paraId="55F6FAF3" w14:textId="77777777" w:rsidR="00C04A9A" w:rsidRPr="00E136FF" w:rsidRDefault="00C04A9A" w:rsidP="00C04A9A">
      <w:r w:rsidRPr="00E136FF">
        <w:t>The UE shall:</w:t>
      </w:r>
    </w:p>
    <w:p w14:paraId="7F062C71" w14:textId="77777777" w:rsidR="00C04A9A" w:rsidRPr="00E136FF" w:rsidRDefault="00C04A9A" w:rsidP="00C04A9A">
      <w:pPr>
        <w:pStyle w:val="B1"/>
      </w:pPr>
      <w:r w:rsidRPr="00E136FF">
        <w:t>1&gt;</w:t>
      </w:r>
      <w:r w:rsidRPr="00E136FF">
        <w:tab/>
        <w:t>ensure having a valid version, as defined below, of (at least) the following system information, also referred to as the 'required' system information:</w:t>
      </w:r>
    </w:p>
    <w:p w14:paraId="2AE3E808" w14:textId="77777777" w:rsidR="00C04A9A" w:rsidRPr="00E136FF" w:rsidRDefault="00C04A9A" w:rsidP="00C04A9A">
      <w:pPr>
        <w:pStyle w:val="B2"/>
      </w:pPr>
      <w:r w:rsidRPr="00E136FF">
        <w:t>2&gt;</w:t>
      </w:r>
      <w:r w:rsidRPr="00E136FF">
        <w:tab/>
        <w:t>if in RRC_IDLE:</w:t>
      </w:r>
    </w:p>
    <w:p w14:paraId="044953DA" w14:textId="77777777" w:rsidR="00C04A9A" w:rsidRPr="00E136FF" w:rsidRDefault="00C04A9A" w:rsidP="00C04A9A">
      <w:pPr>
        <w:pStyle w:val="B3"/>
      </w:pPr>
      <w:r w:rsidRPr="00E136FF">
        <w:t>3&gt;</w:t>
      </w:r>
      <w:r w:rsidRPr="00E136FF">
        <w:tab/>
        <w:t>if the UE is a NB-IoT UE:</w:t>
      </w:r>
    </w:p>
    <w:p w14:paraId="0C22769D" w14:textId="77777777" w:rsidR="00C04A9A" w:rsidRPr="00E136FF" w:rsidRDefault="00C04A9A" w:rsidP="00C04A9A">
      <w:pPr>
        <w:pStyle w:val="B4"/>
      </w:pPr>
      <w:r w:rsidRPr="00E136FF">
        <w:t>4&gt;</w:t>
      </w:r>
      <w:r w:rsidRPr="00E136FF">
        <w:tab/>
        <w:t xml:space="preserve">the </w:t>
      </w:r>
      <w:proofErr w:type="spellStart"/>
      <w:r w:rsidRPr="00E136FF">
        <w:rPr>
          <w:i/>
        </w:rPr>
        <w:t>MasterInformationBlock</w:t>
      </w:r>
      <w:proofErr w:type="spellEnd"/>
      <w:r w:rsidRPr="00E136FF">
        <w:rPr>
          <w:i/>
        </w:rPr>
        <w:t xml:space="preserve">-NB/ </w:t>
      </w:r>
      <w:proofErr w:type="spellStart"/>
      <w:r w:rsidRPr="00E136FF">
        <w:rPr>
          <w:i/>
        </w:rPr>
        <w:t>MasterInformationBlock</w:t>
      </w:r>
      <w:proofErr w:type="spellEnd"/>
      <w:r w:rsidRPr="00E136FF">
        <w:rPr>
          <w:i/>
        </w:rPr>
        <w:t>-TDD-NB</w:t>
      </w:r>
      <w:r w:rsidRPr="00E136FF">
        <w:t xml:space="preserve"> and </w:t>
      </w:r>
      <w:r w:rsidRPr="00E136FF">
        <w:rPr>
          <w:i/>
        </w:rPr>
        <w:t>SystemInformationBlockType1-NB</w:t>
      </w:r>
      <w:r w:rsidRPr="00E136FF">
        <w:t xml:space="preserve"> as well as </w:t>
      </w:r>
      <w:r w:rsidRPr="00E136FF">
        <w:rPr>
          <w:i/>
        </w:rPr>
        <w:t>SystemInformationBlockType2-NB</w:t>
      </w:r>
      <w:r w:rsidRPr="00E136FF">
        <w:t xml:space="preserve"> through </w:t>
      </w:r>
      <w:r w:rsidRPr="00E136FF">
        <w:rPr>
          <w:i/>
        </w:rPr>
        <w:t>SystemInformationBlockType5-NB, SystemInformationBlockType22-NB</w:t>
      </w:r>
      <w:r w:rsidRPr="00E136FF">
        <w:t>;</w:t>
      </w:r>
    </w:p>
    <w:p w14:paraId="212D2327" w14:textId="77777777" w:rsidR="00C04A9A" w:rsidRPr="003175F9" w:rsidRDefault="00C04A9A" w:rsidP="00C04A9A">
      <w:pPr>
        <w:pStyle w:val="B3"/>
      </w:pPr>
      <w:r w:rsidRPr="003175F9">
        <w:t>3&gt;</w:t>
      </w:r>
      <w:r w:rsidRPr="003175F9">
        <w:tab/>
        <w:t>else:</w:t>
      </w:r>
    </w:p>
    <w:p w14:paraId="5BAA58E5" w14:textId="77777777" w:rsidR="00C04A9A" w:rsidRPr="00E136FF" w:rsidRDefault="00C04A9A" w:rsidP="00C04A9A">
      <w:pPr>
        <w:pStyle w:val="B4"/>
      </w:pPr>
      <w:r w:rsidRPr="003175F9">
        <w:t>4&gt;</w:t>
      </w:r>
      <w:r w:rsidRPr="003175F9">
        <w:tab/>
        <w:t xml:space="preserve">the </w:t>
      </w:r>
      <w:proofErr w:type="spellStart"/>
      <w:r w:rsidRPr="003175F9">
        <w:rPr>
          <w:i/>
        </w:rPr>
        <w:t>MasterInformationBlock</w:t>
      </w:r>
      <w:proofErr w:type="spellEnd"/>
      <w:r w:rsidRPr="003175F9">
        <w:t xml:space="preserve"> and </w:t>
      </w:r>
      <w:r w:rsidRPr="003175F9">
        <w:rPr>
          <w:i/>
        </w:rPr>
        <w:t>SystemInformationBlockType1</w:t>
      </w:r>
      <w:r w:rsidRPr="003175F9">
        <w:t xml:space="preserve"> (or </w:t>
      </w:r>
      <w:r w:rsidRPr="003175F9">
        <w:rPr>
          <w:i/>
        </w:rPr>
        <w:t>SystemInformationBlockType1-BR</w:t>
      </w:r>
      <w:r w:rsidRPr="003175F9">
        <w:t xml:space="preserve"> depending on whether the UE is a BL UE or the UE in CE) as well as </w:t>
      </w:r>
      <w:r w:rsidRPr="003175F9">
        <w:rPr>
          <w:i/>
        </w:rPr>
        <w:t>SystemInformationBlockType2</w:t>
      </w:r>
      <w:r w:rsidRPr="003175F9">
        <w:t xml:space="preserve"> through </w:t>
      </w:r>
      <w:r w:rsidRPr="003175F9">
        <w:rPr>
          <w:i/>
        </w:rPr>
        <w:t>SystemInformationBlockType8</w:t>
      </w:r>
      <w:r w:rsidRPr="003175F9">
        <w:t xml:space="preserve"> and </w:t>
      </w:r>
      <w:r w:rsidRPr="003175F9">
        <w:rPr>
          <w:i/>
        </w:rPr>
        <w:t>SystemInformationBlockType24</w:t>
      </w:r>
      <w:r w:rsidRPr="003175F9">
        <w:t xml:space="preserve"> (depending on support of the concerned RATs), </w:t>
      </w:r>
      <w:r w:rsidRPr="003175F9">
        <w:rPr>
          <w:i/>
        </w:rPr>
        <w:t>SystemInformationBlockType17</w:t>
      </w:r>
      <w:r w:rsidRPr="003175F9">
        <w:t xml:space="preserve"> (depending on support of RAN-assisted WLAN interworking when the UE is connected to EPC), </w:t>
      </w:r>
      <w:r w:rsidRPr="003175F9">
        <w:rPr>
          <w:i/>
        </w:rPr>
        <w:t>SystemInformationBlockType25</w:t>
      </w:r>
      <w:r w:rsidRPr="003175F9">
        <w:t xml:space="preserve"> (depending on support of E-UTRA/5GC), </w:t>
      </w:r>
      <w:r w:rsidRPr="003175F9">
        <w:rPr>
          <w:i/>
        </w:rPr>
        <w:t>SystemInformationBlockType29</w:t>
      </w:r>
      <w:r w:rsidRPr="003175F9">
        <w:t xml:space="preserve"> (only for BL UE or the UE in CE depending on support of resource reservation)</w:t>
      </w:r>
      <w:r w:rsidRPr="003175F9">
        <w:rPr>
          <w:lang w:eastAsia="fr-FR"/>
        </w:rPr>
        <w:t xml:space="preserve">, </w:t>
      </w:r>
      <w:r w:rsidRPr="003175F9">
        <w:rPr>
          <w:i/>
          <w:lang w:eastAsia="fr-FR"/>
        </w:rPr>
        <w:t>SystemInformationBlockType</w:t>
      </w:r>
      <w:r w:rsidRPr="003175F9">
        <w:rPr>
          <w:i/>
        </w:rPr>
        <w:t>21</w:t>
      </w:r>
      <w:r w:rsidRPr="003175F9">
        <w:t xml:space="preserve">, </w:t>
      </w:r>
      <w:r w:rsidRPr="003175F9">
        <w:rPr>
          <w:i/>
          <w:lang w:eastAsia="fr-FR"/>
        </w:rPr>
        <w:t>SystemInformationBlockType</w:t>
      </w:r>
      <w:r w:rsidRPr="003175F9">
        <w:rPr>
          <w:i/>
        </w:rPr>
        <w:t>26</w:t>
      </w:r>
      <w:r w:rsidRPr="003175F9">
        <w:t xml:space="preserve"> (if UE is capable of </w:t>
      </w:r>
      <w:r w:rsidRPr="003175F9">
        <w:rPr>
          <w:lang w:eastAsia="zh-CN"/>
        </w:rPr>
        <w:t xml:space="preserve">V2X </w:t>
      </w:r>
      <w:r w:rsidRPr="003175F9">
        <w:t xml:space="preserve">sidelink communication and is configured by upper layers to receive or transmit </w:t>
      </w:r>
      <w:r w:rsidRPr="003175F9">
        <w:rPr>
          <w:lang w:eastAsia="zh-CN"/>
        </w:rPr>
        <w:t xml:space="preserve">V2X </w:t>
      </w:r>
      <w:r w:rsidRPr="003175F9">
        <w:t>sidelink communication),</w:t>
      </w:r>
      <w:r w:rsidRPr="003175F9">
        <w:rPr>
          <w:i/>
        </w:rPr>
        <w:t xml:space="preserve"> </w:t>
      </w:r>
      <w:r w:rsidRPr="003175F9">
        <w:t xml:space="preserve">and </w:t>
      </w:r>
      <w:r w:rsidRPr="003175F9">
        <w:rPr>
          <w:i/>
          <w:lang w:eastAsia="fr-FR"/>
        </w:rPr>
        <w:t>SystemInformationBlockType</w:t>
      </w:r>
      <w:r w:rsidRPr="003175F9">
        <w:rPr>
          <w:i/>
        </w:rPr>
        <w:t>28</w:t>
      </w:r>
      <w:r w:rsidRPr="003175F9">
        <w:t xml:space="preserve"> (if UE is capable of </w:t>
      </w:r>
      <w:r w:rsidRPr="003175F9">
        <w:rPr>
          <w:lang w:eastAsia="zh-CN"/>
        </w:rPr>
        <w:t xml:space="preserve">NR </w:t>
      </w:r>
      <w:r w:rsidRPr="003175F9">
        <w:t xml:space="preserve">sidelink communication and is configured by upper layers to receive or transmit </w:t>
      </w:r>
      <w:r w:rsidRPr="003175F9">
        <w:rPr>
          <w:lang w:eastAsia="zh-CN"/>
        </w:rPr>
        <w:t xml:space="preserve">NR </w:t>
      </w:r>
      <w:r w:rsidRPr="003175F9">
        <w:t>sidelink communication)</w:t>
      </w:r>
      <w:ins w:id="28" w:author="Lenovo" w:date="2022-04-27T17:59:00Z">
        <w:r w:rsidRPr="003175F9">
          <w:t>,</w:t>
        </w:r>
        <w:r w:rsidRPr="003175F9">
          <w:rPr>
            <w:i/>
            <w:lang w:eastAsia="fr-FR"/>
          </w:rPr>
          <w:t xml:space="preserve"> SystemInformationBlockType</w:t>
        </w:r>
        <w:r w:rsidRPr="003175F9">
          <w:rPr>
            <w:i/>
          </w:rPr>
          <w:t>30</w:t>
        </w:r>
        <w:r w:rsidRPr="003175F9">
          <w:t xml:space="preserve"> (if UE</w:t>
        </w:r>
      </w:ins>
      <w:ins w:id="29" w:author="Lenovo" w:date="2022-04-27T18:00:00Z">
        <w:r w:rsidRPr="003175F9">
          <w:t xml:space="preserve"> is configured by upper layers to report disaster related information</w:t>
        </w:r>
      </w:ins>
      <w:ins w:id="30" w:author="Lenovo" w:date="2022-04-27T17:59:00Z">
        <w:r w:rsidRPr="003175F9">
          <w:t>)</w:t>
        </w:r>
      </w:ins>
      <w:r w:rsidRPr="003175F9">
        <w:t>;</w:t>
      </w:r>
    </w:p>
    <w:p w14:paraId="31213F34" w14:textId="77777777" w:rsidR="00C04A9A" w:rsidRPr="00E136FF" w:rsidRDefault="00C04A9A" w:rsidP="00C04A9A">
      <w:pPr>
        <w:pStyle w:val="B3"/>
      </w:pPr>
      <w:r w:rsidRPr="00E136FF">
        <w:t>3&gt;</w:t>
      </w:r>
      <w:r w:rsidRPr="00E136FF">
        <w:tab/>
        <w:t>if initiating a RRC connection establishment</w:t>
      </w:r>
      <w:r w:rsidRPr="00E136FF">
        <w:rPr>
          <w:lang w:eastAsia="zh-TW"/>
        </w:rPr>
        <w:t>/resume procedure</w:t>
      </w:r>
      <w:r w:rsidRPr="00E136FF">
        <w:t>; and</w:t>
      </w:r>
    </w:p>
    <w:p w14:paraId="63828AF3" w14:textId="77777777" w:rsidR="00C04A9A" w:rsidRPr="00E136FF" w:rsidRDefault="00C04A9A" w:rsidP="00C04A9A">
      <w:pPr>
        <w:pStyle w:val="B3"/>
      </w:pPr>
      <w:r w:rsidRPr="00E136FF">
        <w:t>3&gt;</w:t>
      </w:r>
      <w:r w:rsidRPr="00E136FF">
        <w:tab/>
        <w:t xml:space="preserve">the UE is </w:t>
      </w:r>
      <w:r w:rsidRPr="00E136FF">
        <w:rPr>
          <w:lang w:eastAsia="zh-TW"/>
        </w:rPr>
        <w:t xml:space="preserve">a </w:t>
      </w:r>
      <w:r w:rsidRPr="00E136FF">
        <w:t xml:space="preserve">BL UE </w:t>
      </w:r>
      <w:r w:rsidRPr="00E136FF">
        <w:rPr>
          <w:lang w:eastAsia="zh-TW"/>
        </w:rPr>
        <w:t>or a</w:t>
      </w:r>
      <w:r w:rsidRPr="00E136FF">
        <w:t xml:space="preserve"> UE</w:t>
      </w:r>
      <w:r w:rsidRPr="00E136FF">
        <w:rPr>
          <w:lang w:eastAsia="zh-TW"/>
        </w:rPr>
        <w:t xml:space="preserve"> </w:t>
      </w:r>
      <w:r w:rsidRPr="00E136FF">
        <w:t xml:space="preserve">in </w:t>
      </w:r>
      <w:r w:rsidRPr="00E136FF">
        <w:rPr>
          <w:lang w:eastAsia="zh-TW"/>
        </w:rPr>
        <w:t>CE or a NB-IoT UE</w:t>
      </w:r>
      <w:r w:rsidRPr="00E136FF">
        <w:t>:</w:t>
      </w:r>
    </w:p>
    <w:p w14:paraId="22197D0C" w14:textId="77777777" w:rsidR="00C04A9A" w:rsidRPr="00E136FF" w:rsidRDefault="00C04A9A" w:rsidP="00C04A9A">
      <w:pPr>
        <w:pStyle w:val="B4"/>
      </w:pPr>
      <w:r w:rsidRPr="00E136FF">
        <w:t>4&gt;</w:t>
      </w:r>
      <w:r w:rsidRPr="00E136FF">
        <w:tab/>
      </w:r>
      <w:r w:rsidRPr="00E136FF">
        <w:rPr>
          <w:i/>
        </w:rPr>
        <w:t>SystemInformationBlockType31</w:t>
      </w:r>
      <w:r w:rsidRPr="00E136FF">
        <w:t xml:space="preserve"> (</w:t>
      </w:r>
      <w:r w:rsidRPr="00E136FF">
        <w:rPr>
          <w:i/>
          <w:iCs/>
        </w:rPr>
        <w:t>SystemInformationBlockType31</w:t>
      </w:r>
      <w:r w:rsidRPr="00E136FF">
        <w:rPr>
          <w:i/>
        </w:rPr>
        <w:t xml:space="preserve">-NB </w:t>
      </w:r>
      <w:r w:rsidRPr="00E136FF">
        <w:t>in NB-IoT),</w:t>
      </w:r>
      <w:r w:rsidRPr="00E136FF">
        <w:rPr>
          <w:i/>
        </w:rPr>
        <w:t xml:space="preserve"> </w:t>
      </w:r>
      <w:r w:rsidRPr="00E136FF">
        <w:t>if scheduled;</w:t>
      </w:r>
    </w:p>
    <w:p w14:paraId="46DEF6FF" w14:textId="77777777" w:rsidR="00C04A9A" w:rsidRPr="003175F9" w:rsidRDefault="00C04A9A" w:rsidP="00C04A9A">
      <w:pPr>
        <w:pStyle w:val="B2"/>
      </w:pPr>
      <w:r w:rsidRPr="003175F9">
        <w:t>2&gt;</w:t>
      </w:r>
      <w:r w:rsidRPr="003175F9">
        <w:tab/>
        <w:t>if in RRC_INACTIVE:</w:t>
      </w:r>
    </w:p>
    <w:p w14:paraId="72B672F8" w14:textId="77777777" w:rsidR="00C04A9A" w:rsidRPr="00E136FF" w:rsidRDefault="00C04A9A" w:rsidP="00C04A9A">
      <w:pPr>
        <w:pStyle w:val="B3"/>
      </w:pPr>
      <w:r w:rsidRPr="003175F9">
        <w:t>3&gt;</w:t>
      </w:r>
      <w:r w:rsidRPr="003175F9">
        <w:tab/>
        <w:t xml:space="preserve">the </w:t>
      </w:r>
      <w:proofErr w:type="spellStart"/>
      <w:r w:rsidRPr="003175F9">
        <w:rPr>
          <w:i/>
        </w:rPr>
        <w:t>MasterInformationBlock</w:t>
      </w:r>
      <w:proofErr w:type="spellEnd"/>
      <w:r w:rsidRPr="003175F9">
        <w:t xml:space="preserve"> and</w:t>
      </w:r>
      <w:r w:rsidRPr="003175F9">
        <w:rPr>
          <w:i/>
        </w:rPr>
        <w:t xml:space="preserve"> SystemInformationBlockType1</w:t>
      </w:r>
      <w:r w:rsidRPr="003175F9">
        <w:t xml:space="preserve"> as well as </w:t>
      </w:r>
      <w:r w:rsidRPr="003175F9">
        <w:rPr>
          <w:i/>
        </w:rPr>
        <w:t>SystemInformationBlockType2</w:t>
      </w:r>
      <w:r w:rsidRPr="003175F9">
        <w:t xml:space="preserve"> through </w:t>
      </w:r>
      <w:r w:rsidRPr="003175F9">
        <w:rPr>
          <w:i/>
        </w:rPr>
        <w:t>SystemInformationBlockType8</w:t>
      </w:r>
      <w:r w:rsidRPr="003175F9">
        <w:t xml:space="preserve"> (depending on support of the concerned RATs), </w:t>
      </w:r>
      <w:bookmarkStart w:id="31" w:name="_Hlk515523804"/>
      <w:r w:rsidRPr="003175F9">
        <w:rPr>
          <w:i/>
        </w:rPr>
        <w:t>SystemInformationBlockType24</w:t>
      </w:r>
      <w:r w:rsidRPr="003175F9">
        <w:t xml:space="preserve"> (depending on support of the concerned RATs), </w:t>
      </w:r>
      <w:r w:rsidRPr="003175F9">
        <w:rPr>
          <w:i/>
        </w:rPr>
        <w:t>SystemInformationBlockType25</w:t>
      </w:r>
      <w:r w:rsidRPr="003175F9">
        <w:t xml:space="preserve">, </w:t>
      </w:r>
      <w:r w:rsidRPr="003175F9">
        <w:rPr>
          <w:i/>
        </w:rPr>
        <w:t>SystemInformationBlockType29</w:t>
      </w:r>
      <w:r w:rsidRPr="003175F9">
        <w:t xml:space="preserve"> (only for BL UE or the UE in CE depending on support of resource reservation)</w:t>
      </w:r>
      <w:r w:rsidRPr="003175F9">
        <w:rPr>
          <w:lang w:eastAsia="fr-FR"/>
        </w:rPr>
        <w:t xml:space="preserve">, </w:t>
      </w:r>
      <w:r w:rsidRPr="003175F9">
        <w:rPr>
          <w:i/>
          <w:lang w:eastAsia="fr-FR"/>
        </w:rPr>
        <w:t>SystemInformationBlockType</w:t>
      </w:r>
      <w:r w:rsidRPr="003175F9">
        <w:rPr>
          <w:i/>
        </w:rPr>
        <w:t>21</w:t>
      </w:r>
      <w:r w:rsidRPr="003175F9">
        <w:t xml:space="preserve">, </w:t>
      </w:r>
      <w:r w:rsidRPr="003175F9">
        <w:rPr>
          <w:i/>
          <w:lang w:eastAsia="fr-FR"/>
        </w:rPr>
        <w:t>SystemInformationBlockType</w:t>
      </w:r>
      <w:r w:rsidRPr="003175F9">
        <w:rPr>
          <w:i/>
        </w:rPr>
        <w:t>26</w:t>
      </w:r>
      <w:r w:rsidRPr="003175F9">
        <w:t xml:space="preserve"> (if UE is capable of </w:t>
      </w:r>
      <w:r w:rsidRPr="003175F9">
        <w:rPr>
          <w:lang w:eastAsia="zh-CN"/>
        </w:rPr>
        <w:t xml:space="preserve">V2X </w:t>
      </w:r>
      <w:r w:rsidRPr="003175F9">
        <w:t xml:space="preserve">sidelink communication and is configured by upper layers to receive or transmit </w:t>
      </w:r>
      <w:r w:rsidRPr="003175F9">
        <w:rPr>
          <w:lang w:eastAsia="zh-CN"/>
        </w:rPr>
        <w:t xml:space="preserve">V2X </w:t>
      </w:r>
      <w:r w:rsidRPr="003175F9">
        <w:t>sidelink communication),</w:t>
      </w:r>
      <w:r w:rsidRPr="003175F9">
        <w:rPr>
          <w:i/>
        </w:rPr>
        <w:t xml:space="preserve"> </w:t>
      </w:r>
      <w:r w:rsidRPr="003175F9">
        <w:t xml:space="preserve">and </w:t>
      </w:r>
      <w:r w:rsidRPr="003175F9">
        <w:rPr>
          <w:i/>
          <w:lang w:eastAsia="fr-FR"/>
        </w:rPr>
        <w:t>SystemInformationBlockType</w:t>
      </w:r>
      <w:r w:rsidRPr="003175F9">
        <w:rPr>
          <w:i/>
        </w:rPr>
        <w:t>28</w:t>
      </w:r>
      <w:r w:rsidRPr="003175F9">
        <w:t xml:space="preserve"> (if UE is capable of </w:t>
      </w:r>
      <w:r w:rsidRPr="003175F9">
        <w:rPr>
          <w:lang w:eastAsia="zh-CN"/>
        </w:rPr>
        <w:t xml:space="preserve">NR </w:t>
      </w:r>
      <w:r w:rsidRPr="003175F9">
        <w:t xml:space="preserve">sidelink communication and is configured by upper layers to receive or transmit </w:t>
      </w:r>
      <w:r w:rsidRPr="003175F9">
        <w:rPr>
          <w:lang w:eastAsia="zh-CN"/>
        </w:rPr>
        <w:t xml:space="preserve">NR </w:t>
      </w:r>
      <w:r w:rsidRPr="003175F9">
        <w:t>sidelink communication)</w:t>
      </w:r>
      <w:ins w:id="32" w:author="Lenovo" w:date="2022-04-27T18:00:00Z">
        <w:r w:rsidRPr="003175F9">
          <w:t>,</w:t>
        </w:r>
        <w:r w:rsidRPr="003175F9">
          <w:rPr>
            <w:i/>
            <w:lang w:eastAsia="fr-FR"/>
          </w:rPr>
          <w:t xml:space="preserve"> SystemInformationBlockType</w:t>
        </w:r>
        <w:r w:rsidRPr="003175F9">
          <w:rPr>
            <w:i/>
          </w:rPr>
          <w:t>30</w:t>
        </w:r>
        <w:r w:rsidRPr="003175F9">
          <w:t xml:space="preserve"> (if UE is configured by upper layers to report disaster related information)</w:t>
        </w:r>
      </w:ins>
      <w:r w:rsidRPr="003175F9">
        <w:t>;</w:t>
      </w:r>
    </w:p>
    <w:bookmarkEnd w:id="31"/>
    <w:p w14:paraId="5C65883B" w14:textId="77777777" w:rsidR="00C04A9A" w:rsidRPr="00E136FF" w:rsidRDefault="00C04A9A" w:rsidP="00C04A9A">
      <w:pPr>
        <w:pStyle w:val="B2"/>
      </w:pPr>
      <w:r w:rsidRPr="00E136FF">
        <w:t>2&gt;</w:t>
      </w:r>
      <w:r w:rsidRPr="00E136FF">
        <w:tab/>
        <w:t>if in RRC_CONNECTED; and</w:t>
      </w:r>
    </w:p>
    <w:p w14:paraId="3E282E41" w14:textId="77777777" w:rsidR="00C04A9A" w:rsidRPr="00E136FF" w:rsidRDefault="00C04A9A" w:rsidP="00C04A9A">
      <w:pPr>
        <w:pStyle w:val="B2"/>
      </w:pPr>
      <w:r w:rsidRPr="00E136FF">
        <w:t>2&gt;</w:t>
      </w:r>
      <w:r w:rsidRPr="00E136FF">
        <w:tab/>
        <w:t>the UE is not a BL UE; and</w:t>
      </w:r>
    </w:p>
    <w:p w14:paraId="26833FE4" w14:textId="77777777" w:rsidR="00C04A9A" w:rsidRPr="00E136FF" w:rsidRDefault="00C04A9A" w:rsidP="00C04A9A">
      <w:pPr>
        <w:pStyle w:val="B2"/>
      </w:pPr>
      <w:r w:rsidRPr="00E136FF">
        <w:t>2&gt;</w:t>
      </w:r>
      <w:r w:rsidRPr="00E136FF">
        <w:tab/>
        <w:t>the UE is not in CE; and</w:t>
      </w:r>
    </w:p>
    <w:p w14:paraId="1436E439" w14:textId="77777777" w:rsidR="00C04A9A" w:rsidRPr="00E136FF" w:rsidRDefault="00C04A9A" w:rsidP="00C04A9A">
      <w:pPr>
        <w:pStyle w:val="B2"/>
      </w:pPr>
      <w:r w:rsidRPr="00E136FF">
        <w:t>2&gt;</w:t>
      </w:r>
      <w:r w:rsidRPr="00E136FF">
        <w:tab/>
        <w:t>the UE is not a NB-IoT UE:</w:t>
      </w:r>
    </w:p>
    <w:p w14:paraId="18DE22BF" w14:textId="77777777" w:rsidR="00C04A9A" w:rsidRPr="00E136FF" w:rsidRDefault="00C04A9A" w:rsidP="00C04A9A">
      <w:pPr>
        <w:pStyle w:val="B3"/>
        <w:rPr>
          <w:lang w:eastAsia="zh-TW"/>
        </w:rPr>
      </w:pPr>
      <w:r w:rsidRPr="00E136FF">
        <w:t>3&gt;</w:t>
      </w:r>
      <w:r w:rsidRPr="00E136FF">
        <w:tab/>
        <w:t xml:space="preserve">the </w:t>
      </w:r>
      <w:proofErr w:type="spellStart"/>
      <w:r w:rsidRPr="00E136FF">
        <w:rPr>
          <w:i/>
        </w:rPr>
        <w:t>MasterInformationBlock</w:t>
      </w:r>
      <w:proofErr w:type="spellEnd"/>
      <w:r w:rsidRPr="00E136FF">
        <w:t>,</w:t>
      </w:r>
      <w:r w:rsidRPr="00E136FF">
        <w:rPr>
          <w:i/>
        </w:rPr>
        <w:t xml:space="preserve"> SystemInformationBlockType1</w:t>
      </w:r>
      <w:r w:rsidRPr="00E136FF">
        <w:t xml:space="preserve"> and </w:t>
      </w:r>
      <w:r w:rsidRPr="00E136FF">
        <w:rPr>
          <w:i/>
        </w:rPr>
        <w:t>SystemInformationBlockType2</w:t>
      </w:r>
      <w:r w:rsidRPr="00E136FF">
        <w:t xml:space="preserve"> as well as </w:t>
      </w:r>
      <w:r w:rsidRPr="00E136FF">
        <w:rPr>
          <w:i/>
        </w:rPr>
        <w:t>SystemInformationBlockType8</w:t>
      </w:r>
      <w:r w:rsidRPr="00E136FF">
        <w:t xml:space="preserve"> (depending on support of CDMA2000), </w:t>
      </w:r>
      <w:r w:rsidRPr="00E136FF">
        <w:rPr>
          <w:i/>
        </w:rPr>
        <w:t xml:space="preserve">SystemInformationBlockType17 </w:t>
      </w:r>
      <w:r w:rsidRPr="00E136FF">
        <w:t xml:space="preserve">(depending on support of RAN-assisted WLAN interworking when the UE is connected to EPC), </w:t>
      </w:r>
      <w:r w:rsidRPr="00E136FF">
        <w:rPr>
          <w:i/>
        </w:rPr>
        <w:t>SystemInformationBlockType25</w:t>
      </w:r>
      <w:r w:rsidRPr="00E136FF">
        <w:t xml:space="preserve"> (depending on support of E-UTRA/5GC);</w:t>
      </w:r>
    </w:p>
    <w:p w14:paraId="1CE7AA2B" w14:textId="77777777" w:rsidR="00C04A9A" w:rsidRPr="00E136FF" w:rsidRDefault="00C04A9A" w:rsidP="00C04A9A">
      <w:pPr>
        <w:pStyle w:val="B2"/>
      </w:pPr>
      <w:r w:rsidRPr="00E136FF">
        <w:t>2&gt;</w:t>
      </w:r>
      <w:r w:rsidRPr="00E136FF">
        <w:tab/>
        <w:t>if in RRC_CONNECTED</w:t>
      </w:r>
      <w:r w:rsidRPr="00E136FF">
        <w:rPr>
          <w:lang w:eastAsia="zh-TW"/>
        </w:rPr>
        <w:t xml:space="preserve"> and T311 is running</w:t>
      </w:r>
      <w:r w:rsidRPr="00E136FF">
        <w:t>; and</w:t>
      </w:r>
    </w:p>
    <w:p w14:paraId="7E77F09C" w14:textId="77777777" w:rsidR="00C04A9A" w:rsidRPr="00E136FF" w:rsidRDefault="00C04A9A" w:rsidP="00C04A9A">
      <w:pPr>
        <w:pStyle w:val="B2"/>
        <w:rPr>
          <w:lang w:eastAsia="zh-TW"/>
        </w:rPr>
      </w:pPr>
      <w:r w:rsidRPr="00E136FF">
        <w:t>2&gt;</w:t>
      </w:r>
      <w:r w:rsidRPr="00E136FF">
        <w:tab/>
        <w:t xml:space="preserve">the UE is </w:t>
      </w:r>
      <w:r w:rsidRPr="00E136FF">
        <w:rPr>
          <w:lang w:eastAsia="zh-TW"/>
        </w:rPr>
        <w:t xml:space="preserve">a </w:t>
      </w:r>
      <w:r w:rsidRPr="00E136FF">
        <w:t xml:space="preserve">BL UE </w:t>
      </w:r>
      <w:r w:rsidRPr="00E136FF">
        <w:rPr>
          <w:lang w:eastAsia="zh-TW"/>
        </w:rPr>
        <w:t>or the</w:t>
      </w:r>
      <w:r w:rsidRPr="00E136FF">
        <w:t xml:space="preserve"> UE</w:t>
      </w:r>
      <w:r w:rsidRPr="00E136FF">
        <w:rPr>
          <w:lang w:eastAsia="zh-TW"/>
        </w:rPr>
        <w:t xml:space="preserve"> is</w:t>
      </w:r>
      <w:r w:rsidRPr="00E136FF">
        <w:t xml:space="preserve"> in </w:t>
      </w:r>
      <w:r w:rsidRPr="00E136FF">
        <w:rPr>
          <w:lang w:eastAsia="zh-TW"/>
        </w:rPr>
        <w:t>CE or the UE is a NB-IoT UE</w:t>
      </w:r>
      <w:r w:rsidRPr="00E136FF">
        <w:t>;</w:t>
      </w:r>
    </w:p>
    <w:p w14:paraId="5A568B54" w14:textId="77777777" w:rsidR="00C04A9A" w:rsidRPr="00E136FF" w:rsidRDefault="00C04A9A" w:rsidP="00C04A9A">
      <w:pPr>
        <w:pStyle w:val="B3"/>
      </w:pPr>
      <w:r w:rsidRPr="00E136FF">
        <w:lastRenderedPageBreak/>
        <w:t>3&gt;</w:t>
      </w:r>
      <w:r w:rsidRPr="00E136FF">
        <w:tab/>
        <w:t xml:space="preserve">the </w:t>
      </w:r>
      <w:proofErr w:type="spellStart"/>
      <w:r w:rsidRPr="00E136FF">
        <w:rPr>
          <w:i/>
        </w:rPr>
        <w:t>MasterInformationBlock</w:t>
      </w:r>
      <w:proofErr w:type="spellEnd"/>
      <w:r w:rsidRPr="00E136FF">
        <w:t xml:space="preserve"> (or </w:t>
      </w:r>
      <w:proofErr w:type="spellStart"/>
      <w:r w:rsidRPr="00E136FF">
        <w:rPr>
          <w:i/>
        </w:rPr>
        <w:t>MasterInformationBlock</w:t>
      </w:r>
      <w:proofErr w:type="spellEnd"/>
      <w:r w:rsidRPr="00E136FF">
        <w:rPr>
          <w:i/>
        </w:rPr>
        <w:t xml:space="preserve">-NB/ </w:t>
      </w:r>
      <w:proofErr w:type="spellStart"/>
      <w:r w:rsidRPr="00E136FF">
        <w:rPr>
          <w:i/>
        </w:rPr>
        <w:t>MasterInformationBlock</w:t>
      </w:r>
      <w:proofErr w:type="spellEnd"/>
      <w:r w:rsidRPr="00E136FF">
        <w:rPr>
          <w:i/>
        </w:rPr>
        <w:t>-TDD-NB</w:t>
      </w:r>
      <w:r w:rsidRPr="00E136FF">
        <w:t xml:space="preserve"> in NB-IoT),</w:t>
      </w:r>
      <w:r w:rsidRPr="00E136FF">
        <w:rPr>
          <w:i/>
        </w:rPr>
        <w:t xml:space="preserve"> SystemInformationBlockType1-BR</w:t>
      </w:r>
      <w:r w:rsidRPr="00E136FF">
        <w:t xml:space="preserve"> (or </w:t>
      </w:r>
      <w:r w:rsidRPr="00E136FF">
        <w:rPr>
          <w:i/>
        </w:rPr>
        <w:t>SystemInformationBlockType1-NB</w:t>
      </w:r>
      <w:r w:rsidRPr="00E136FF">
        <w:t xml:space="preserve"> in NB-IoT) and </w:t>
      </w:r>
      <w:r w:rsidRPr="00E136FF">
        <w:rPr>
          <w:i/>
        </w:rPr>
        <w:t xml:space="preserve">SystemInformationBlockType2 </w:t>
      </w:r>
      <w:r w:rsidRPr="00E136FF">
        <w:t xml:space="preserve">(or </w:t>
      </w:r>
      <w:r w:rsidRPr="00E136FF">
        <w:rPr>
          <w:i/>
        </w:rPr>
        <w:t>SystemInformationBlockType2-NB</w:t>
      </w:r>
      <w:r w:rsidRPr="00E136FF">
        <w:t xml:space="preserve"> in NB-IoT),</w:t>
      </w:r>
      <w:r w:rsidRPr="00E136FF">
        <w:rPr>
          <w:i/>
        </w:rPr>
        <w:t xml:space="preserve"> SystemInformationBlockType25</w:t>
      </w:r>
      <w:r w:rsidRPr="00E136FF">
        <w:t xml:space="preserve"> (only for BL UE or the UE in CE depending on support of E-UTRA/5GC), </w:t>
      </w:r>
      <w:r w:rsidRPr="00E136FF">
        <w:rPr>
          <w:i/>
        </w:rPr>
        <w:t>SystemInformationBlockType29</w:t>
      </w:r>
      <w:r w:rsidRPr="00E136FF">
        <w:t xml:space="preserve"> (only for BL UE or the UE in CE depending on support of resource reservation),</w:t>
      </w:r>
      <w:r w:rsidRPr="00E136FF">
        <w:rPr>
          <w:i/>
        </w:rPr>
        <w:t xml:space="preserve"> SystemInformationBlockType31</w:t>
      </w:r>
      <w:r w:rsidRPr="00E136FF">
        <w:t xml:space="preserve"> (</w:t>
      </w:r>
      <w:r w:rsidRPr="00E136FF">
        <w:rPr>
          <w:i/>
        </w:rPr>
        <w:t>SystemInformationBlockType31-NB</w:t>
      </w:r>
      <w:r w:rsidRPr="00E136FF">
        <w:t xml:space="preserve"> in NB-IoT) if scheduled, and for NB-IoT </w:t>
      </w:r>
      <w:r w:rsidRPr="00E136FF">
        <w:rPr>
          <w:i/>
        </w:rPr>
        <w:t>SystemInformationBlockType22-NB</w:t>
      </w:r>
      <w:r w:rsidRPr="00E136FF">
        <w:rPr>
          <w:lang w:eastAsia="zh-TW"/>
        </w:rPr>
        <w:t>;</w:t>
      </w:r>
    </w:p>
    <w:p w14:paraId="452BFCB1" w14:textId="77777777" w:rsidR="00C04A9A" w:rsidRPr="00E136FF" w:rsidRDefault="00C04A9A" w:rsidP="00C04A9A">
      <w:pPr>
        <w:pStyle w:val="B2"/>
      </w:pPr>
      <w:r w:rsidRPr="00E136FF">
        <w:t>2&gt;</w:t>
      </w:r>
      <w:r w:rsidRPr="00E136FF">
        <w:tab/>
        <w:t>if in RRC_CONNECTED and T317 is not running; and</w:t>
      </w:r>
    </w:p>
    <w:p w14:paraId="4389F0B6" w14:textId="77777777" w:rsidR="00C04A9A" w:rsidRPr="00E136FF" w:rsidRDefault="00C04A9A" w:rsidP="00C04A9A">
      <w:pPr>
        <w:pStyle w:val="B2"/>
        <w:rPr>
          <w:lang w:eastAsia="zh-TW"/>
        </w:rPr>
      </w:pPr>
      <w:r w:rsidRPr="00E136FF">
        <w:t>2&gt;</w:t>
      </w:r>
      <w:r w:rsidRPr="00E136FF">
        <w:tab/>
        <w:t xml:space="preserve">the UE is </w:t>
      </w:r>
      <w:r w:rsidRPr="00E136FF">
        <w:rPr>
          <w:lang w:eastAsia="zh-TW"/>
        </w:rPr>
        <w:t xml:space="preserve">a </w:t>
      </w:r>
      <w:r w:rsidRPr="00E136FF">
        <w:t xml:space="preserve">BL UE </w:t>
      </w:r>
      <w:r w:rsidRPr="00E136FF">
        <w:rPr>
          <w:lang w:eastAsia="zh-TW"/>
        </w:rPr>
        <w:t>or a</w:t>
      </w:r>
      <w:r w:rsidRPr="00E136FF">
        <w:t xml:space="preserve"> UE</w:t>
      </w:r>
      <w:r w:rsidRPr="00E136FF">
        <w:rPr>
          <w:lang w:eastAsia="zh-TW"/>
        </w:rPr>
        <w:t xml:space="preserve"> </w:t>
      </w:r>
      <w:r w:rsidRPr="00E136FF">
        <w:t xml:space="preserve">in </w:t>
      </w:r>
      <w:r w:rsidRPr="00E136FF">
        <w:rPr>
          <w:lang w:eastAsia="zh-TW"/>
        </w:rPr>
        <w:t>CE or a NB-IoT UE</w:t>
      </w:r>
      <w:r w:rsidRPr="00E136FF">
        <w:t>;</w:t>
      </w:r>
    </w:p>
    <w:p w14:paraId="1DE44ADD" w14:textId="77777777" w:rsidR="00C04A9A" w:rsidRPr="00E136FF" w:rsidRDefault="00C04A9A" w:rsidP="00C04A9A">
      <w:pPr>
        <w:pStyle w:val="B3"/>
      </w:pPr>
      <w:r w:rsidRPr="00E136FF">
        <w:t>3&gt;</w:t>
      </w:r>
      <w:r w:rsidRPr="00E136FF">
        <w:tab/>
      </w:r>
      <w:r w:rsidRPr="00E136FF">
        <w:rPr>
          <w:i/>
        </w:rPr>
        <w:t>SystemInformationBlockType31</w:t>
      </w:r>
      <w:r w:rsidRPr="00E136FF">
        <w:t xml:space="preserve"> (</w:t>
      </w:r>
      <w:r w:rsidRPr="00E136FF">
        <w:rPr>
          <w:i/>
        </w:rPr>
        <w:t>SystemInformationBlockType31-NB</w:t>
      </w:r>
      <w:r w:rsidRPr="00E136FF">
        <w:t xml:space="preserve"> in NB-IoT), if scheduled;</w:t>
      </w:r>
    </w:p>
    <w:p w14:paraId="5A18C478" w14:textId="77777777" w:rsidR="00C04A9A" w:rsidRPr="00E136FF" w:rsidRDefault="00C04A9A" w:rsidP="00C04A9A">
      <w:pPr>
        <w:pStyle w:val="B1"/>
      </w:pPr>
      <w:r w:rsidRPr="00E136FF">
        <w:t>1&gt;</w:t>
      </w:r>
      <w:r w:rsidRPr="00E136FF">
        <w:tab/>
        <w:t>delete any stored system information after 3 hours or 24 hours from the moment it was confirmed to be valid as defined in 5.2.1.3, unless specified otherwise;</w:t>
      </w:r>
    </w:p>
    <w:p w14:paraId="033614AD" w14:textId="77777777" w:rsidR="00C04A9A" w:rsidRDefault="00C04A9A" w:rsidP="00C04A9A">
      <w:pPr>
        <w:pStyle w:val="B1"/>
      </w:pPr>
      <w:r w:rsidRPr="00E136FF">
        <w:t>1&gt;</w:t>
      </w:r>
      <w:r w:rsidRPr="00E136FF">
        <w:tab/>
        <w:t xml:space="preserve">consider any stored system information except </w:t>
      </w:r>
      <w:r w:rsidRPr="00E136FF">
        <w:rPr>
          <w:i/>
        </w:rPr>
        <w:t>SystemInformationBlockType10,</w:t>
      </w:r>
      <w:r w:rsidRPr="00E136FF">
        <w:t xml:space="preserve"> </w:t>
      </w:r>
      <w:r w:rsidRPr="00E136FF">
        <w:rPr>
          <w:i/>
        </w:rPr>
        <w:t>SystemInformationBlockType11,</w:t>
      </w:r>
      <w:r w:rsidRPr="00E136FF">
        <w:t xml:space="preserve"> </w:t>
      </w:r>
      <w:r w:rsidRPr="00E136FF">
        <w:rPr>
          <w:i/>
          <w:lang w:eastAsia="zh-TW"/>
        </w:rPr>
        <w:t>systemInformationBlockType12, systemInformationBlockType1</w:t>
      </w:r>
      <w:r w:rsidRPr="00E136FF">
        <w:rPr>
          <w:i/>
          <w:lang w:eastAsia="zh-CN"/>
        </w:rPr>
        <w:t>4</w:t>
      </w:r>
      <w:r w:rsidRPr="00E136FF">
        <w:rPr>
          <w:i/>
          <w:lang w:eastAsia="zh-TW"/>
        </w:rPr>
        <w:t xml:space="preserve"> </w:t>
      </w:r>
      <w:r w:rsidRPr="00E136FF">
        <w:rPr>
          <w:lang w:eastAsia="zh-TW"/>
        </w:rPr>
        <w:t>(</w:t>
      </w:r>
      <w:r w:rsidRPr="00E136FF">
        <w:rPr>
          <w:i/>
          <w:lang w:eastAsia="zh-TW"/>
        </w:rPr>
        <w:t>systemInformationBlockType1</w:t>
      </w:r>
      <w:r w:rsidRPr="00E136FF">
        <w:rPr>
          <w:i/>
          <w:lang w:eastAsia="zh-CN"/>
        </w:rPr>
        <w:t>4-NB</w:t>
      </w:r>
      <w:r w:rsidRPr="00E136FF">
        <w:rPr>
          <w:i/>
          <w:lang w:eastAsia="zh-TW"/>
        </w:rPr>
        <w:t xml:space="preserve"> </w:t>
      </w:r>
      <w:r w:rsidRPr="00E136FF">
        <w:rPr>
          <w:lang w:eastAsia="zh-TW"/>
        </w:rPr>
        <w:t xml:space="preserve">in NB-IoT), </w:t>
      </w:r>
      <w:r w:rsidRPr="00E136FF">
        <w:rPr>
          <w:i/>
          <w:lang w:eastAsia="zh-TW"/>
        </w:rPr>
        <w:t xml:space="preserve">systemInformationBlockType25 </w:t>
      </w:r>
      <w:r w:rsidRPr="00E136FF">
        <w:rPr>
          <w:lang w:eastAsia="zh-TW"/>
        </w:rPr>
        <w:t xml:space="preserve">and </w:t>
      </w:r>
      <w:r w:rsidRPr="00E136FF">
        <w:rPr>
          <w:i/>
          <w:iCs/>
          <w:lang w:eastAsia="zh-TW"/>
        </w:rPr>
        <w:t>systemInformationBlockType31</w:t>
      </w:r>
      <w:r w:rsidRPr="00E136FF">
        <w:rPr>
          <w:lang w:eastAsia="zh-TW"/>
        </w:rPr>
        <w:t xml:space="preserve"> (</w:t>
      </w:r>
      <w:r w:rsidRPr="00E136FF">
        <w:rPr>
          <w:i/>
          <w:iCs/>
          <w:lang w:eastAsia="zh-TW"/>
        </w:rPr>
        <w:t>systemInformationBlockType31</w:t>
      </w:r>
      <w:r w:rsidRPr="00E136FF">
        <w:rPr>
          <w:i/>
          <w:iCs/>
          <w:lang w:eastAsia="zh-CN"/>
        </w:rPr>
        <w:t>-NB</w:t>
      </w:r>
      <w:r w:rsidRPr="00E136FF">
        <w:rPr>
          <w:lang w:eastAsia="zh-TW"/>
        </w:rPr>
        <w:t xml:space="preserve"> in NB-IoT), </w:t>
      </w:r>
      <w:r w:rsidRPr="00E136FF">
        <w:t xml:space="preserve">to be invalid if </w:t>
      </w:r>
      <w:proofErr w:type="spellStart"/>
      <w:r w:rsidRPr="00E136FF">
        <w:rPr>
          <w:i/>
        </w:rPr>
        <w:t>systemInfoValueTag</w:t>
      </w:r>
      <w:proofErr w:type="spellEnd"/>
      <w:r w:rsidRPr="00E136FF">
        <w:t xml:space="preserve"> included in the </w:t>
      </w:r>
      <w:r w:rsidRPr="00E136FF">
        <w:rPr>
          <w:i/>
        </w:rPr>
        <w:t>SystemInformationBlockType1</w:t>
      </w:r>
      <w:r w:rsidRPr="00E136FF">
        <w:t xml:space="preserve"> </w:t>
      </w:r>
      <w:r w:rsidRPr="00E136FF">
        <w:rPr>
          <w:lang w:eastAsia="zh-TW"/>
        </w:rPr>
        <w:t>(</w:t>
      </w:r>
      <w:proofErr w:type="spellStart"/>
      <w:r w:rsidRPr="00E136FF">
        <w:rPr>
          <w:i/>
          <w:lang w:eastAsia="zh-TW"/>
        </w:rPr>
        <w:t>MasterInformationBlock</w:t>
      </w:r>
      <w:proofErr w:type="spellEnd"/>
      <w:r w:rsidRPr="00E136FF">
        <w:rPr>
          <w:i/>
          <w:lang w:eastAsia="zh-CN"/>
        </w:rPr>
        <w:t xml:space="preserve">-NB/ </w:t>
      </w:r>
      <w:proofErr w:type="spellStart"/>
      <w:r w:rsidRPr="00E136FF">
        <w:rPr>
          <w:i/>
          <w:lang w:eastAsia="zh-CN"/>
        </w:rPr>
        <w:t>MasterInformationBlock</w:t>
      </w:r>
      <w:proofErr w:type="spellEnd"/>
      <w:r w:rsidRPr="00E136FF">
        <w:rPr>
          <w:i/>
          <w:lang w:eastAsia="zh-CN"/>
        </w:rPr>
        <w:t>-TDD-NB</w:t>
      </w:r>
      <w:r w:rsidRPr="00E136FF">
        <w:rPr>
          <w:i/>
          <w:lang w:eastAsia="zh-TW"/>
        </w:rPr>
        <w:t xml:space="preserve"> </w:t>
      </w:r>
      <w:r w:rsidRPr="00E136FF">
        <w:rPr>
          <w:lang w:eastAsia="zh-TW"/>
        </w:rPr>
        <w:t>in NB-IoT)</w:t>
      </w:r>
      <w:r w:rsidRPr="00E136FF">
        <w:t xml:space="preserve"> is different from the one of the stored system information and in case of NB-IoT UEs, BL UEs and UEs in CE, </w:t>
      </w:r>
      <w:proofErr w:type="spellStart"/>
      <w:r w:rsidRPr="00E136FF">
        <w:rPr>
          <w:i/>
        </w:rPr>
        <w:t>systemInfoValueTagSI</w:t>
      </w:r>
      <w:proofErr w:type="spellEnd"/>
      <w:r w:rsidRPr="00E136FF">
        <w:t xml:space="preserve"> is not broadcasted. Otherwise consider system information validity as defined in 5.2.1.3;</w:t>
      </w:r>
    </w:p>
    <w:p w14:paraId="5A677425" w14:textId="77777777" w:rsidR="00C04A9A" w:rsidRPr="00E136FF" w:rsidDel="003A2138" w:rsidRDefault="00C04A9A" w:rsidP="00C04A9A">
      <w:pPr>
        <w:pStyle w:val="EditorsNote"/>
        <w:pBdr>
          <w:top w:val="single" w:sz="4" w:space="1" w:color="auto"/>
          <w:left w:val="single" w:sz="4" w:space="4" w:color="auto"/>
          <w:bottom w:val="single" w:sz="4" w:space="1" w:color="auto"/>
          <w:right w:val="single" w:sz="4" w:space="4" w:color="auto"/>
        </w:pBdr>
        <w:jc w:val="center"/>
        <w:rPr>
          <w:del w:id="33" w:author="Ericsson" w:date="2022-04-21T15:55:00Z"/>
          <w:color w:val="auto"/>
        </w:rPr>
      </w:pPr>
      <w:r>
        <w:t>Next change</w:t>
      </w:r>
      <w:del w:id="34" w:author="Ericsson" w:date="2022-04-21T15:55:00Z">
        <w:r w:rsidRPr="00E136FF" w:rsidDel="003A2138">
          <w:rPr>
            <w:color w:val="auto"/>
          </w:rPr>
          <w:delText>Editor's note:</w:delText>
        </w:r>
        <w:r w:rsidRPr="00E136FF" w:rsidDel="003A2138">
          <w:rPr>
            <w:color w:val="auto"/>
          </w:rPr>
          <w:tab/>
          <w:delText>The one-bit-approach described in the CT1 LS in R2-2109818 may require some modification of the above. The impact is pending further CT1 input.</w:delText>
        </w:r>
      </w:del>
    </w:p>
    <w:p w14:paraId="4DDFA4A1" w14:textId="77777777" w:rsidR="00C04A9A" w:rsidRPr="00740BCD" w:rsidRDefault="00C04A9A" w:rsidP="00C04A9A">
      <w:pPr>
        <w:pBdr>
          <w:top w:val="single" w:sz="4" w:space="1" w:color="auto"/>
          <w:left w:val="single" w:sz="4" w:space="4" w:color="auto"/>
          <w:bottom w:val="single" w:sz="4" w:space="1" w:color="auto"/>
          <w:right w:val="single" w:sz="4" w:space="4" w:color="auto"/>
        </w:pBdr>
        <w:jc w:val="center"/>
      </w:pPr>
    </w:p>
    <w:p w14:paraId="2D72EAB1" w14:textId="5ABE6F90" w:rsidR="003A2138" w:rsidRPr="00E136FF" w:rsidRDefault="003A2138" w:rsidP="003A2138">
      <w:pPr>
        <w:pStyle w:val="Heading4"/>
        <w:rPr>
          <w:lang w:eastAsia="en-US"/>
        </w:rPr>
      </w:pPr>
      <w:r w:rsidRPr="00E136FF">
        <w:t>5.2.2.38</w:t>
      </w:r>
      <w:r w:rsidRPr="00E136FF">
        <w:tab/>
        <w:t xml:space="preserve">Actions upon reception of </w:t>
      </w:r>
      <w:r w:rsidRPr="00E136FF">
        <w:rPr>
          <w:i/>
        </w:rPr>
        <w:t>SystemInformationBlockType30</w:t>
      </w:r>
      <w:bookmarkEnd w:id="15"/>
    </w:p>
    <w:p w14:paraId="2CA25734" w14:textId="77777777" w:rsidR="003A2138" w:rsidRPr="00E136FF" w:rsidRDefault="003A2138" w:rsidP="003A2138">
      <w:r w:rsidRPr="00E136FF">
        <w:t xml:space="preserve">Upon receiving </w:t>
      </w:r>
      <w:r w:rsidRPr="00E136FF">
        <w:rPr>
          <w:i/>
        </w:rPr>
        <w:t>SystemInformationBlockType30</w:t>
      </w:r>
      <w:r w:rsidRPr="00E136FF">
        <w:t>, the UE shall:</w:t>
      </w:r>
    </w:p>
    <w:p w14:paraId="6AF823A1" w14:textId="5CD5AE66" w:rsidR="003A2138" w:rsidRPr="00E136FF" w:rsidRDefault="003A2138" w:rsidP="003A2138">
      <w:pPr>
        <w:pStyle w:val="B1"/>
      </w:pPr>
      <w:r w:rsidRPr="00E136FF">
        <w:t>1&gt;</w:t>
      </w:r>
      <w:r w:rsidRPr="00E136FF">
        <w:tab/>
        <w:t xml:space="preserve">forward the applicable </w:t>
      </w:r>
      <w:del w:id="35" w:author="Ericsson" w:date="2022-04-21T15:55:00Z">
        <w:r w:rsidRPr="00E136FF" w:rsidDel="003A2138">
          <w:delText xml:space="preserve">PLMNs with </w:delText>
        </w:r>
      </w:del>
      <w:r w:rsidRPr="00E136FF">
        <w:t xml:space="preserve">disaster </w:t>
      </w:r>
      <w:del w:id="36" w:author="Ericsson" w:date="2022-04-21T15:55:00Z">
        <w:r w:rsidRPr="00E136FF" w:rsidDel="003A2138">
          <w:delText xml:space="preserve">condition </w:delText>
        </w:r>
      </w:del>
      <w:ins w:id="37" w:author="Ericsson" w:date="2022-04-21T15:55:00Z">
        <w:r>
          <w:t xml:space="preserve">information </w:t>
        </w:r>
      </w:ins>
      <w:r w:rsidRPr="00E136FF">
        <w:t>for each PLMN sharing the cell to upper layers.</w:t>
      </w:r>
    </w:p>
    <w:p w14:paraId="4C7BCB1A" w14:textId="17FC1C2D" w:rsidR="003A2138" w:rsidRPr="00E136FF" w:rsidDel="003A2138" w:rsidRDefault="00C04A9A" w:rsidP="00C04A9A">
      <w:pPr>
        <w:pStyle w:val="EditorsNote"/>
        <w:pBdr>
          <w:top w:val="single" w:sz="4" w:space="1" w:color="auto"/>
          <w:left w:val="single" w:sz="4" w:space="4" w:color="auto"/>
          <w:bottom w:val="single" w:sz="4" w:space="1" w:color="auto"/>
          <w:right w:val="single" w:sz="4" w:space="4" w:color="auto"/>
        </w:pBdr>
        <w:jc w:val="center"/>
        <w:rPr>
          <w:del w:id="38" w:author="Ericsson" w:date="2022-04-21T15:55:00Z"/>
          <w:color w:val="auto"/>
        </w:rPr>
      </w:pPr>
      <w:r>
        <w:t>Next change</w:t>
      </w:r>
      <w:del w:id="39" w:author="Ericsson" w:date="2022-04-21T15:55:00Z">
        <w:r w:rsidR="003A2138" w:rsidRPr="00E136FF" w:rsidDel="003A2138">
          <w:rPr>
            <w:color w:val="auto"/>
          </w:rPr>
          <w:delText>Editor's note:</w:delText>
        </w:r>
        <w:r w:rsidR="003A2138" w:rsidRPr="00E136FF" w:rsidDel="003A2138">
          <w:rPr>
            <w:color w:val="auto"/>
          </w:rPr>
          <w:tab/>
          <w:delText>The one-bit-approach described in the CT1 LS in R2-2109818 may require some modification of the above. The impact is pending further CT1 input.</w:delText>
        </w:r>
      </w:del>
    </w:p>
    <w:bookmarkEnd w:id="0"/>
    <w:bookmarkEnd w:id="1"/>
    <w:p w14:paraId="24AE25FA" w14:textId="77777777" w:rsidR="00394471" w:rsidRPr="00740BCD" w:rsidRDefault="00394471" w:rsidP="00C04A9A">
      <w:pPr>
        <w:pBdr>
          <w:top w:val="single" w:sz="4" w:space="1" w:color="auto"/>
          <w:left w:val="single" w:sz="4" w:space="4" w:color="auto"/>
          <w:bottom w:val="single" w:sz="4" w:space="1" w:color="auto"/>
          <w:right w:val="single" w:sz="4" w:space="4" w:color="auto"/>
        </w:pBdr>
        <w:jc w:val="center"/>
      </w:pPr>
    </w:p>
    <w:p w14:paraId="47F3AC1E" w14:textId="77777777" w:rsidR="00394471" w:rsidRPr="00740BCD" w:rsidRDefault="00394471" w:rsidP="00394471">
      <w:pPr>
        <w:pStyle w:val="Heading3"/>
      </w:pPr>
      <w:bookmarkStart w:id="40" w:name="_Toc60777140"/>
      <w:bookmarkStart w:id="41" w:name="_Toc100930018"/>
      <w:r w:rsidRPr="00740BCD">
        <w:t>6.3.1</w:t>
      </w:r>
      <w:r w:rsidRPr="00740BCD">
        <w:tab/>
        <w:t>System information blocks</w:t>
      </w:r>
      <w:bookmarkEnd w:id="40"/>
      <w:bookmarkEnd w:id="41"/>
    </w:p>
    <w:p w14:paraId="54D2D823" w14:textId="7B49AC74" w:rsidR="00394471" w:rsidRDefault="00223FEC" w:rsidP="00223FEC">
      <w:pPr>
        <w:jc w:val="center"/>
      </w:pPr>
      <w:r w:rsidRPr="00223FEC">
        <w:rPr>
          <w:highlight w:val="yellow"/>
        </w:rPr>
        <w:t>Omitted unchanged parts</w:t>
      </w:r>
    </w:p>
    <w:p w14:paraId="3CEDF870" w14:textId="77777777" w:rsidR="003A2138" w:rsidRPr="00E136FF" w:rsidRDefault="003A2138" w:rsidP="003A2138">
      <w:pPr>
        <w:pStyle w:val="Heading4"/>
        <w:rPr>
          <w:i/>
          <w:iCs/>
          <w:noProof/>
          <w:lang w:eastAsia="zh-CN"/>
        </w:rPr>
      </w:pPr>
      <w:bookmarkStart w:id="42" w:name="_Toc100791577"/>
      <w:r w:rsidRPr="00E136FF">
        <w:t>–</w:t>
      </w:r>
      <w:r w:rsidRPr="00E136FF">
        <w:tab/>
      </w:r>
      <w:r w:rsidRPr="00E136FF">
        <w:rPr>
          <w:i/>
          <w:iCs/>
          <w:noProof/>
        </w:rPr>
        <w:t>SystemInformationBlockType30</w:t>
      </w:r>
      <w:bookmarkEnd w:id="42"/>
    </w:p>
    <w:p w14:paraId="1060BB5B" w14:textId="77777777" w:rsidR="003A2138" w:rsidRPr="00E136FF" w:rsidRDefault="003A2138" w:rsidP="003A2138">
      <w:pPr>
        <w:rPr>
          <w:rFonts w:eastAsia="Yu Mincho"/>
          <w:iCs/>
        </w:rPr>
      </w:pPr>
      <w:r w:rsidRPr="00E136FF">
        <w:t xml:space="preserve">The IE </w:t>
      </w:r>
      <w:r w:rsidRPr="00E136FF">
        <w:rPr>
          <w:i/>
        </w:rPr>
        <w:t>SystemInformationBlockType30</w:t>
      </w:r>
      <w:r w:rsidRPr="00E136FF">
        <w:t xml:space="preserve"> </w:t>
      </w:r>
      <w:r w:rsidRPr="00E136FF">
        <w:rPr>
          <w:lang w:eastAsia="zh-CN"/>
        </w:rPr>
        <w:t>contains configurations of disaster roaming information</w:t>
      </w:r>
      <w:r w:rsidRPr="00E136FF">
        <w:rPr>
          <w:noProof/>
        </w:rPr>
        <w:t>.</w:t>
      </w:r>
    </w:p>
    <w:p w14:paraId="6A003D4A" w14:textId="77777777" w:rsidR="003A2138" w:rsidRPr="00E136FF" w:rsidRDefault="003A2138" w:rsidP="003A2138">
      <w:pPr>
        <w:pStyle w:val="TH"/>
      </w:pPr>
      <w:r w:rsidRPr="00E136FF">
        <w:rPr>
          <w:i/>
          <w:iCs/>
          <w:noProof/>
        </w:rPr>
        <w:t>SystemInformationBlockType30</w:t>
      </w:r>
      <w:r w:rsidRPr="00E136FF">
        <w:rPr>
          <w:noProof/>
        </w:rPr>
        <w:t xml:space="preserve"> information element</w:t>
      </w:r>
    </w:p>
    <w:p w14:paraId="263C38AB" w14:textId="77777777" w:rsidR="003A2138" w:rsidRPr="00E136FF" w:rsidRDefault="003A2138" w:rsidP="003A2138">
      <w:pPr>
        <w:pStyle w:val="PL"/>
      </w:pPr>
      <w:r w:rsidRPr="00E136FF">
        <w:t>-- ASN1START</w:t>
      </w:r>
    </w:p>
    <w:p w14:paraId="6F56CA77" w14:textId="77777777" w:rsidR="003A2138" w:rsidRPr="00E136FF" w:rsidRDefault="003A2138" w:rsidP="003A2138">
      <w:pPr>
        <w:pStyle w:val="PL"/>
      </w:pPr>
    </w:p>
    <w:p w14:paraId="6FA228F8" w14:textId="77777777" w:rsidR="003A2138" w:rsidRPr="00E136FF" w:rsidRDefault="003A2138" w:rsidP="003A2138">
      <w:pPr>
        <w:pStyle w:val="PL"/>
      </w:pPr>
      <w:r w:rsidRPr="00E136FF">
        <w:t>SystemInformationBlockType30-r17 ::=</w:t>
      </w:r>
      <w:r w:rsidRPr="00E136FF">
        <w:tab/>
        <w:t>SEQUENCE {</w:t>
      </w:r>
    </w:p>
    <w:p w14:paraId="3B0AA81B" w14:textId="77777777" w:rsidR="003A2138" w:rsidRPr="00E136FF" w:rsidRDefault="003A2138" w:rsidP="003A2138">
      <w:pPr>
        <w:pStyle w:val="PL"/>
      </w:pPr>
      <w:r w:rsidRPr="00E136FF">
        <w:tab/>
        <w:t>commonPLMNsWithDisasterCondition-r17</w:t>
      </w:r>
      <w:r w:rsidRPr="00E136FF">
        <w:tab/>
        <w:t>SEQUENCE (SIZE (1..maxPLMN-r11)) OF PLMN-Identity</w:t>
      </w:r>
      <w:r w:rsidRPr="00E136FF">
        <w:tab/>
      </w:r>
      <w:r w:rsidRPr="00E136FF">
        <w:tab/>
      </w:r>
      <w:r w:rsidRPr="00E136FF">
        <w:tab/>
      </w:r>
      <w:r w:rsidRPr="00E136FF">
        <w:tab/>
      </w:r>
      <w:r w:rsidRPr="00E136FF">
        <w:tab/>
        <w:t>OPTIONAL,</w:t>
      </w:r>
      <w:r w:rsidRPr="00E136FF">
        <w:tab/>
        <w:t>-- Need OR</w:t>
      </w:r>
    </w:p>
    <w:p w14:paraId="22DFF0F2" w14:textId="77777777" w:rsidR="003A2138" w:rsidRPr="00E136FF" w:rsidRDefault="003A2138" w:rsidP="003A2138">
      <w:pPr>
        <w:pStyle w:val="PL"/>
      </w:pPr>
      <w:r w:rsidRPr="00E136FF">
        <w:tab/>
        <w:t>applicableDisasterInfoList-r17</w:t>
      </w:r>
      <w:r w:rsidRPr="00E136FF">
        <w:tab/>
      </w:r>
      <w:r w:rsidRPr="00E136FF">
        <w:tab/>
      </w:r>
      <w:r w:rsidRPr="00E136FF">
        <w:tab/>
        <w:t>SEQUENCE (SIZE (1..maxPLMN-r11)) OF ApplicableDisasterInfo-r17</w:t>
      </w:r>
      <w:r w:rsidRPr="00E136FF">
        <w:tab/>
      </w:r>
      <w:r w:rsidRPr="00E136FF">
        <w:tab/>
        <w:t xml:space="preserve">OPTIONAL, </w:t>
      </w:r>
      <w:r w:rsidRPr="00E136FF">
        <w:tab/>
        <w:t>-- Need OR</w:t>
      </w:r>
    </w:p>
    <w:p w14:paraId="042B454A" w14:textId="77777777" w:rsidR="003A2138" w:rsidRPr="00E136FF" w:rsidRDefault="003A2138" w:rsidP="003A2138">
      <w:pPr>
        <w:pStyle w:val="PL"/>
      </w:pPr>
      <w:r w:rsidRPr="00E136FF">
        <w:tab/>
        <w:t>lateNonCriticalExtension</w:t>
      </w:r>
      <w:r w:rsidRPr="00E136FF">
        <w:tab/>
        <w:t>OCTET STRING</w:t>
      </w:r>
      <w:r w:rsidRPr="00E136FF">
        <w:tab/>
        <w:t>OPTIONAL,</w:t>
      </w:r>
    </w:p>
    <w:p w14:paraId="0B0DE567" w14:textId="77777777" w:rsidR="003A2138" w:rsidRPr="00E136FF" w:rsidRDefault="003A2138" w:rsidP="003A2138">
      <w:pPr>
        <w:pStyle w:val="PL"/>
      </w:pPr>
      <w:r w:rsidRPr="00E136FF">
        <w:tab/>
        <w:t>...</w:t>
      </w:r>
    </w:p>
    <w:p w14:paraId="2F2658C4" w14:textId="77777777" w:rsidR="003A2138" w:rsidRPr="00E136FF" w:rsidRDefault="003A2138" w:rsidP="003A2138">
      <w:pPr>
        <w:pStyle w:val="PL"/>
      </w:pPr>
      <w:r w:rsidRPr="00E136FF">
        <w:t>}</w:t>
      </w:r>
    </w:p>
    <w:p w14:paraId="6D282174" w14:textId="77777777" w:rsidR="003A2138" w:rsidRPr="00E136FF" w:rsidRDefault="003A2138" w:rsidP="003A2138">
      <w:pPr>
        <w:pStyle w:val="PL"/>
      </w:pPr>
    </w:p>
    <w:p w14:paraId="37985F92" w14:textId="77777777" w:rsidR="003A2138" w:rsidRPr="00E136FF" w:rsidRDefault="003A2138" w:rsidP="003A2138">
      <w:pPr>
        <w:pStyle w:val="PL"/>
      </w:pPr>
      <w:r w:rsidRPr="00E136FF">
        <w:t>ApplicableDisasterInfo-r17</w:t>
      </w:r>
      <w:r w:rsidRPr="00E136FF">
        <w:tab/>
        <w:t>::= CHOICE {</w:t>
      </w:r>
    </w:p>
    <w:p w14:paraId="6B972466" w14:textId="46936297" w:rsidR="003A2138" w:rsidRPr="00E136FF" w:rsidRDefault="003A2138" w:rsidP="003A2138">
      <w:pPr>
        <w:pStyle w:val="PL"/>
      </w:pPr>
      <w:r w:rsidRPr="00E136FF">
        <w:tab/>
        <w:t>noDisasterRoaming-r17</w:t>
      </w:r>
      <w:r w:rsidRPr="00E136FF">
        <w:tab/>
      </w:r>
      <w:r w:rsidRPr="00E136FF">
        <w:tab/>
      </w:r>
      <w:ins w:id="43" w:author="Ericsson" w:date="2022-04-21T15:56:00Z">
        <w:r>
          <w:tab/>
        </w:r>
        <w:r>
          <w:tab/>
        </w:r>
      </w:ins>
      <w:r w:rsidRPr="00E136FF">
        <w:t>NULL,</w:t>
      </w:r>
    </w:p>
    <w:p w14:paraId="205C5E62" w14:textId="4C382C03" w:rsidR="003A2138" w:rsidRPr="00E136FF" w:rsidRDefault="003A2138" w:rsidP="003A2138">
      <w:pPr>
        <w:pStyle w:val="PL"/>
      </w:pPr>
      <w:r w:rsidRPr="00E136FF">
        <w:tab/>
      </w:r>
      <w:ins w:id="44" w:author="Ericsson" w:date="2022-05-16T11:49:00Z">
        <w:r w:rsidR="00BC60AA" w:rsidRPr="00BC60AA">
          <w:t>disasterRoamingFromAnyPLMN</w:t>
        </w:r>
      </w:ins>
      <w:del w:id="45" w:author="Ericsson" w:date="2022-04-21T15:56:00Z">
        <w:r w:rsidRPr="00E136FF" w:rsidDel="003A2138">
          <w:delText>oneBitApproach</w:delText>
        </w:r>
      </w:del>
      <w:r w:rsidRPr="00E136FF">
        <w:t>-r17</w:t>
      </w:r>
      <w:r w:rsidRPr="00E136FF">
        <w:tab/>
      </w:r>
      <w:r w:rsidRPr="00E136FF">
        <w:tab/>
      </w:r>
      <w:del w:id="46" w:author="Ericsson" w:date="2022-04-21T15:57:00Z">
        <w:r w:rsidRPr="00E136FF" w:rsidDel="003A2138">
          <w:tab/>
        </w:r>
      </w:del>
      <w:r w:rsidRPr="00E136FF">
        <w:t>NULL,</w:t>
      </w:r>
      <w:del w:id="47" w:author="Ericsson" w:date="2022-04-21T15:56:00Z">
        <w:r w:rsidRPr="00E136FF" w:rsidDel="003A2138">
          <w:tab/>
          <w:delText>-- The semantics for this approach is pending CT1 progress</w:delText>
        </w:r>
      </w:del>
    </w:p>
    <w:p w14:paraId="129D9CDD" w14:textId="58115B7D" w:rsidR="003A2138" w:rsidRPr="00E136FF" w:rsidRDefault="003A2138" w:rsidP="003A2138">
      <w:pPr>
        <w:pStyle w:val="PL"/>
      </w:pPr>
      <w:r w:rsidRPr="00E136FF">
        <w:tab/>
        <w:t>commonPLMNs-r17</w:t>
      </w:r>
      <w:r w:rsidRPr="00E136FF">
        <w:tab/>
      </w:r>
      <w:r w:rsidRPr="00E136FF">
        <w:tab/>
      </w:r>
      <w:r w:rsidRPr="00E136FF">
        <w:tab/>
      </w:r>
      <w:r w:rsidRPr="00E136FF">
        <w:tab/>
      </w:r>
      <w:ins w:id="48" w:author="Ericsson" w:date="2022-04-21T15:56:00Z">
        <w:r>
          <w:tab/>
        </w:r>
        <w:r>
          <w:tab/>
        </w:r>
      </w:ins>
      <w:r w:rsidRPr="00E136FF">
        <w:t>NULL,</w:t>
      </w:r>
    </w:p>
    <w:p w14:paraId="439773CC" w14:textId="5DA52710" w:rsidR="003A2138" w:rsidRPr="00E136FF" w:rsidRDefault="003A2138" w:rsidP="003A2138">
      <w:pPr>
        <w:pStyle w:val="PL"/>
      </w:pPr>
      <w:r w:rsidRPr="00E136FF">
        <w:tab/>
        <w:t>dedicatedPLMNs-r17</w:t>
      </w:r>
      <w:r w:rsidRPr="00E136FF">
        <w:tab/>
      </w:r>
      <w:r w:rsidRPr="00E136FF">
        <w:tab/>
      </w:r>
      <w:r w:rsidRPr="00E136FF">
        <w:tab/>
      </w:r>
      <w:ins w:id="49" w:author="Ericsson" w:date="2022-04-21T15:56:00Z">
        <w:r>
          <w:tab/>
        </w:r>
        <w:r>
          <w:tab/>
        </w:r>
      </w:ins>
      <w:r w:rsidRPr="00E136FF">
        <w:t>SEQUENCE (SIZE (1..maxPLMN-r11)) OF PLMN-Identity</w:t>
      </w:r>
    </w:p>
    <w:p w14:paraId="244224B7" w14:textId="77777777" w:rsidR="003A2138" w:rsidRPr="00E136FF" w:rsidRDefault="003A2138" w:rsidP="003A2138">
      <w:pPr>
        <w:pStyle w:val="PL"/>
      </w:pPr>
      <w:r w:rsidRPr="00E136FF">
        <w:t>}</w:t>
      </w:r>
    </w:p>
    <w:p w14:paraId="18873E86" w14:textId="77777777" w:rsidR="003A2138" w:rsidRPr="00E136FF" w:rsidRDefault="003A2138" w:rsidP="003A2138">
      <w:pPr>
        <w:pStyle w:val="PL"/>
      </w:pPr>
    </w:p>
    <w:p w14:paraId="17765D72" w14:textId="77777777" w:rsidR="003A2138" w:rsidRPr="00E136FF" w:rsidRDefault="003A2138" w:rsidP="003A2138">
      <w:pPr>
        <w:pStyle w:val="PL"/>
      </w:pPr>
      <w:r w:rsidRPr="00E136FF">
        <w:t>-- ASN1STOP</w:t>
      </w:r>
    </w:p>
    <w:p w14:paraId="32EB8BD2" w14:textId="77777777" w:rsidR="003A2138" w:rsidRPr="00E136FF" w:rsidRDefault="003A2138" w:rsidP="003A2138">
      <w:pPr>
        <w:rPr>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3A2138" w:rsidRPr="00E136FF" w14:paraId="2453EBBF" w14:textId="77777777" w:rsidTr="00C7380C">
        <w:trPr>
          <w:cantSplit/>
          <w:trHeight w:val="211"/>
          <w:tblHeader/>
        </w:trPr>
        <w:tc>
          <w:tcPr>
            <w:tcW w:w="9556" w:type="dxa"/>
            <w:tcBorders>
              <w:top w:val="single" w:sz="4" w:space="0" w:color="808080"/>
              <w:left w:val="single" w:sz="4" w:space="0" w:color="808080"/>
              <w:bottom w:val="single" w:sz="4" w:space="0" w:color="808080"/>
              <w:right w:val="single" w:sz="4" w:space="0" w:color="808080"/>
            </w:tcBorders>
            <w:hideMark/>
          </w:tcPr>
          <w:p w14:paraId="115FD3FB" w14:textId="77777777" w:rsidR="003A2138" w:rsidRPr="00E136FF" w:rsidRDefault="003A2138" w:rsidP="00C7380C">
            <w:pPr>
              <w:keepNext/>
              <w:keepLines/>
              <w:spacing w:after="0"/>
              <w:jc w:val="center"/>
              <w:rPr>
                <w:rFonts w:ascii="Arial" w:hAnsi="Arial"/>
                <w:b/>
                <w:sz w:val="18"/>
                <w:lang w:eastAsia="en-GB"/>
              </w:rPr>
            </w:pPr>
            <w:r w:rsidRPr="00E136FF">
              <w:rPr>
                <w:rFonts w:ascii="Arial" w:hAnsi="Arial"/>
                <w:b/>
                <w:bCs/>
                <w:i/>
                <w:noProof/>
                <w:sz w:val="18"/>
                <w:lang w:eastAsia="sv-SE"/>
              </w:rPr>
              <w:lastRenderedPageBreak/>
              <w:t xml:space="preserve">SystemInformationBlockType30 </w:t>
            </w:r>
            <w:r w:rsidRPr="00E136FF">
              <w:rPr>
                <w:rFonts w:ascii="Arial" w:hAnsi="Arial"/>
                <w:b/>
                <w:noProof/>
                <w:sz w:val="18"/>
                <w:lang w:eastAsia="en-GB"/>
              </w:rPr>
              <w:t>field descriptions</w:t>
            </w:r>
          </w:p>
        </w:tc>
      </w:tr>
      <w:tr w:rsidR="003A2138" w:rsidRPr="00E136FF" w14:paraId="253249AA" w14:textId="77777777" w:rsidTr="00C7380C">
        <w:trPr>
          <w:cantSplit/>
          <w:trHeight w:val="413"/>
        </w:trPr>
        <w:tc>
          <w:tcPr>
            <w:tcW w:w="9556" w:type="dxa"/>
            <w:tcBorders>
              <w:top w:val="single" w:sz="4" w:space="0" w:color="808080"/>
              <w:left w:val="single" w:sz="4" w:space="0" w:color="808080"/>
              <w:bottom w:val="single" w:sz="4" w:space="0" w:color="808080"/>
              <w:right w:val="single" w:sz="4" w:space="0" w:color="808080"/>
            </w:tcBorders>
            <w:hideMark/>
          </w:tcPr>
          <w:p w14:paraId="4287D4A1" w14:textId="77777777" w:rsidR="003A2138" w:rsidRPr="00E136FF" w:rsidRDefault="003A2138" w:rsidP="00C7380C">
            <w:pPr>
              <w:keepNext/>
              <w:keepLines/>
              <w:spacing w:after="0"/>
              <w:rPr>
                <w:rFonts w:ascii="Arial" w:hAnsi="Arial"/>
                <w:b/>
                <w:bCs/>
                <w:i/>
                <w:iCs/>
                <w:sz w:val="18"/>
                <w:lang w:eastAsia="zh-CN"/>
              </w:rPr>
            </w:pPr>
            <w:proofErr w:type="spellStart"/>
            <w:r w:rsidRPr="00E136FF">
              <w:rPr>
                <w:rFonts w:ascii="Arial" w:hAnsi="Arial"/>
                <w:b/>
                <w:bCs/>
                <w:i/>
                <w:iCs/>
                <w:sz w:val="18"/>
                <w:lang w:eastAsia="zh-CN"/>
              </w:rPr>
              <w:t>commonPLMNsWithDisasterCondition</w:t>
            </w:r>
            <w:proofErr w:type="spellEnd"/>
          </w:p>
          <w:p w14:paraId="6FF500F2" w14:textId="77777777" w:rsidR="003A2138" w:rsidRPr="00E136FF" w:rsidRDefault="003A2138" w:rsidP="00C7380C">
            <w:pPr>
              <w:keepNext/>
              <w:keepLines/>
              <w:spacing w:after="0"/>
              <w:rPr>
                <w:rFonts w:ascii="Arial" w:hAnsi="Arial"/>
                <w:bCs/>
                <w:noProof/>
                <w:sz w:val="18"/>
                <w:lang w:eastAsia="en-GB"/>
              </w:rPr>
            </w:pPr>
            <w:r w:rsidRPr="00E136FF">
              <w:rPr>
                <w:rFonts w:ascii="Arial" w:hAnsi="Arial"/>
                <w:sz w:val="18"/>
                <w:lang w:eastAsia="sv-SE"/>
              </w:rPr>
              <w:t>A list of PLMN(s) with disaster condition which can be commonly applicable to the PLMNs sharing the cell.</w:t>
            </w:r>
          </w:p>
        </w:tc>
      </w:tr>
      <w:tr w:rsidR="003A2138" w:rsidRPr="00E136FF" w14:paraId="446F9915" w14:textId="77777777" w:rsidTr="00C7380C">
        <w:trPr>
          <w:cantSplit/>
          <w:trHeight w:val="1463"/>
        </w:trPr>
        <w:tc>
          <w:tcPr>
            <w:tcW w:w="9556" w:type="dxa"/>
            <w:tcBorders>
              <w:top w:val="single" w:sz="4" w:space="0" w:color="808080"/>
              <w:left w:val="single" w:sz="4" w:space="0" w:color="808080"/>
              <w:bottom w:val="single" w:sz="4" w:space="0" w:color="808080"/>
              <w:right w:val="single" w:sz="4" w:space="0" w:color="808080"/>
            </w:tcBorders>
            <w:hideMark/>
          </w:tcPr>
          <w:p w14:paraId="1540BB14" w14:textId="77777777" w:rsidR="003A2138" w:rsidRPr="00E136FF" w:rsidRDefault="003A2138" w:rsidP="00C7380C">
            <w:pPr>
              <w:keepNext/>
              <w:keepLines/>
              <w:spacing w:after="0"/>
              <w:rPr>
                <w:rFonts w:ascii="Arial" w:hAnsi="Arial"/>
                <w:b/>
                <w:bCs/>
                <w:i/>
                <w:iCs/>
                <w:sz w:val="18"/>
                <w:lang w:eastAsia="zh-CN"/>
              </w:rPr>
            </w:pPr>
            <w:proofErr w:type="spellStart"/>
            <w:r w:rsidRPr="00E136FF">
              <w:rPr>
                <w:rFonts w:ascii="Arial" w:hAnsi="Arial"/>
                <w:b/>
                <w:bCs/>
                <w:i/>
                <w:iCs/>
                <w:sz w:val="18"/>
                <w:lang w:eastAsia="zh-CN"/>
              </w:rPr>
              <w:t>applicableDisasterInfoList</w:t>
            </w:r>
            <w:proofErr w:type="spellEnd"/>
          </w:p>
          <w:p w14:paraId="6F55AA35" w14:textId="2BD41098" w:rsidR="003A2138" w:rsidRPr="00E136FF" w:rsidRDefault="003A2138" w:rsidP="00C7380C">
            <w:pPr>
              <w:pStyle w:val="TAL"/>
              <w:rPr>
                <w:bCs/>
                <w:noProof/>
                <w:lang w:eastAsia="en-GB"/>
              </w:rPr>
            </w:pPr>
            <w:r w:rsidRPr="00E136FF">
              <w:rPr>
                <w:lang w:eastAsia="sv-SE"/>
              </w:rPr>
              <w:t xml:space="preserve">A list indicating the applicable disaster information for the networks indicated by </w:t>
            </w:r>
            <w:r w:rsidRPr="00E136FF">
              <w:rPr>
                <w:i/>
                <w:iCs/>
                <w:lang w:eastAsia="sv-SE"/>
              </w:rPr>
              <w:t>plmn-IdentityList-r15</w:t>
            </w:r>
            <w:r w:rsidRPr="00E136FF">
              <w:rPr>
                <w:lang w:eastAsia="sv-SE"/>
              </w:rPr>
              <w:t xml:space="preserve"> in </w:t>
            </w:r>
            <w:r w:rsidRPr="00E136FF">
              <w:rPr>
                <w:i/>
                <w:iCs/>
              </w:rPr>
              <w:t>CellAccessRelatedInfo-5GC-r15</w:t>
            </w:r>
            <w:r w:rsidRPr="00E136FF">
              <w:rPr>
                <w:lang w:eastAsia="sv-SE"/>
              </w:rPr>
              <w:t xml:space="preserve">. The first entry in this list indicates the disaster information applicable for the network(s) in the first entry of </w:t>
            </w:r>
            <w:proofErr w:type="spellStart"/>
            <w:r w:rsidRPr="00E136FF">
              <w:rPr>
                <w:i/>
              </w:rPr>
              <w:t>plmn-Id</w:t>
            </w:r>
            <w:r w:rsidRPr="00E136FF">
              <w:rPr>
                <w:i/>
                <w:iCs/>
              </w:rPr>
              <w:t>entity</w:t>
            </w:r>
            <w:r w:rsidRPr="00E136FF">
              <w:rPr>
                <w:i/>
              </w:rPr>
              <w:t>List</w:t>
            </w:r>
            <w:proofErr w:type="spellEnd"/>
            <w:r w:rsidRPr="00E136FF">
              <w:rPr>
                <w:iCs/>
              </w:rPr>
              <w:t xml:space="preserve">, the second entry in this list </w:t>
            </w:r>
            <w:r w:rsidRPr="00E136FF">
              <w:rPr>
                <w:lang w:eastAsia="sv-SE"/>
              </w:rPr>
              <w:t xml:space="preserve">indicates the disaster information applicable for the network(s) in the second entry on </w:t>
            </w:r>
            <w:proofErr w:type="spellStart"/>
            <w:r w:rsidRPr="00E136FF">
              <w:rPr>
                <w:i/>
              </w:rPr>
              <w:t>plmn-Id</w:t>
            </w:r>
            <w:r w:rsidRPr="00E136FF">
              <w:rPr>
                <w:i/>
                <w:iCs/>
              </w:rPr>
              <w:t>entity</w:t>
            </w:r>
            <w:r w:rsidRPr="00E136FF">
              <w:rPr>
                <w:i/>
              </w:rPr>
              <w:t>List</w:t>
            </w:r>
            <w:proofErr w:type="spellEnd"/>
            <w:r w:rsidRPr="00E136FF">
              <w:rPr>
                <w:iCs/>
              </w:rPr>
              <w:t>, and so on</w:t>
            </w:r>
            <w:r w:rsidRPr="00E136FF">
              <w:rPr>
                <w:lang w:eastAsia="sv-SE"/>
              </w:rPr>
              <w:t xml:space="preserve">. Each entry in this list can either be having the value </w:t>
            </w:r>
            <w:proofErr w:type="spellStart"/>
            <w:r w:rsidRPr="00E136FF">
              <w:rPr>
                <w:i/>
                <w:iCs/>
                <w:lang w:eastAsia="sv-SE"/>
              </w:rPr>
              <w:t>noDisasterRoaming</w:t>
            </w:r>
            <w:proofErr w:type="spellEnd"/>
            <w:r w:rsidRPr="00E136FF">
              <w:rPr>
                <w:lang w:eastAsia="sv-SE"/>
              </w:rPr>
              <w:t xml:space="preserve">, </w:t>
            </w:r>
            <w:proofErr w:type="spellStart"/>
            <w:r w:rsidRPr="00E136FF">
              <w:rPr>
                <w:i/>
                <w:iCs/>
                <w:lang w:eastAsia="sv-SE"/>
              </w:rPr>
              <w:t>oneBitApproach</w:t>
            </w:r>
            <w:proofErr w:type="spellEnd"/>
            <w:r w:rsidRPr="00E136FF">
              <w:rPr>
                <w:lang w:eastAsia="sv-SE"/>
              </w:rPr>
              <w:t xml:space="preserve">, </w:t>
            </w:r>
            <w:proofErr w:type="spellStart"/>
            <w:r w:rsidRPr="00E136FF">
              <w:rPr>
                <w:i/>
                <w:iCs/>
              </w:rPr>
              <w:t>commonPLMNs</w:t>
            </w:r>
            <w:proofErr w:type="spellEnd"/>
            <w:r w:rsidRPr="00E136FF">
              <w:t xml:space="preserve">, or </w:t>
            </w:r>
            <w:proofErr w:type="spellStart"/>
            <w:r w:rsidRPr="00E136FF">
              <w:rPr>
                <w:i/>
                <w:iCs/>
              </w:rPr>
              <w:t>dedicatedPLMNs</w:t>
            </w:r>
            <w:proofErr w:type="spellEnd"/>
            <w:r w:rsidRPr="00E136FF">
              <w:rPr>
                <w:lang w:eastAsia="sv-SE"/>
              </w:rPr>
              <w:t xml:space="preserve">. If an entry in this list takes the value </w:t>
            </w:r>
            <w:proofErr w:type="spellStart"/>
            <w:r w:rsidRPr="00E136FF">
              <w:rPr>
                <w:i/>
                <w:iCs/>
                <w:lang w:eastAsia="sv-SE"/>
              </w:rPr>
              <w:t>noDisasterRoaming</w:t>
            </w:r>
            <w:proofErr w:type="spellEnd"/>
            <w:r w:rsidRPr="00E136FF">
              <w:rPr>
                <w:lang w:eastAsia="sv-SE"/>
              </w:rPr>
              <w:t xml:space="preserve">, disaster roaming is not allowed for this network(s). If an entry in this list takes the value </w:t>
            </w:r>
            <w:proofErr w:type="spellStart"/>
            <w:ins w:id="50" w:author="Ericsson" w:date="2022-05-16T11:49:00Z">
              <w:r w:rsidR="00BC60AA" w:rsidRPr="00F07F9C">
                <w:rPr>
                  <w:i/>
                  <w:iCs/>
                </w:rPr>
                <w:t>disasterRoamingFromAnyPLMN</w:t>
              </w:r>
              <w:proofErr w:type="spellEnd"/>
              <w:r w:rsidR="00BC60AA" w:rsidRPr="002B5A2C">
                <w:t xml:space="preserve">, </w:t>
              </w:r>
              <w:bookmarkStart w:id="51" w:name="_Hlk103593138"/>
              <w:r w:rsidR="00BC60AA" w:rsidRPr="002B5A2C">
                <w:t xml:space="preserve">disaster conditions apply to all other PLMNs </w:t>
              </w:r>
              <w:r w:rsidR="00BC60AA" w:rsidRPr="00F07F9C">
                <w:t xml:space="preserve">in the location of the broadcast </w:t>
              </w:r>
              <w:r w:rsidR="00BC60AA">
                <w:t xml:space="preserve">(except those indicated in SIB1) </w:t>
              </w:r>
              <w:r w:rsidR="00BC60AA" w:rsidRPr="002B5A2C">
                <w:t>and this network</w:t>
              </w:r>
              <w:r w:rsidR="00BC60AA">
                <w:t>(s)</w:t>
              </w:r>
              <w:r w:rsidR="00BC60AA" w:rsidRPr="002B5A2C">
                <w:t xml:space="preserve"> accepts disaster </w:t>
              </w:r>
              <w:r w:rsidR="00BC60AA">
                <w:t xml:space="preserve">inbound </w:t>
              </w:r>
              <w:r w:rsidR="00BC60AA" w:rsidRPr="002B5A2C">
                <w:t>roamers from any other PLMN</w:t>
              </w:r>
              <w:r w:rsidR="00BC60AA">
                <w:t xml:space="preserve"> (except those indicated in SIB1)</w:t>
              </w:r>
            </w:ins>
            <w:bookmarkEnd w:id="51"/>
            <w:del w:id="52" w:author="Ericsson" w:date="2022-04-21T15:57:00Z">
              <w:r w:rsidRPr="00E136FF" w:rsidDel="003A2138">
                <w:rPr>
                  <w:i/>
                  <w:iCs/>
                </w:rPr>
                <w:delText>oneBitApproach</w:delText>
              </w:r>
              <w:r w:rsidRPr="00E136FF" w:rsidDel="003A2138">
                <w:delText>, [TBD what happens]</w:delText>
              </w:r>
            </w:del>
            <w:r w:rsidRPr="00E136FF">
              <w:t xml:space="preserve">. </w:t>
            </w:r>
            <w:r w:rsidRPr="00E136FF">
              <w:rPr>
                <w:lang w:eastAsia="sv-SE"/>
              </w:rPr>
              <w:t xml:space="preserve">If an entry in this list takes the value </w:t>
            </w:r>
            <w:proofErr w:type="spellStart"/>
            <w:r w:rsidRPr="00E136FF">
              <w:rPr>
                <w:i/>
                <w:iCs/>
              </w:rPr>
              <w:t>commonPLMNs</w:t>
            </w:r>
            <w:proofErr w:type="spellEnd"/>
            <w:r w:rsidRPr="00E136FF">
              <w:t xml:space="preserve">, the PLMN(s) with disaster conditions indicated in the field </w:t>
            </w:r>
            <w:proofErr w:type="spellStart"/>
            <w:r w:rsidRPr="00E136FF">
              <w:rPr>
                <w:i/>
                <w:iCs/>
              </w:rPr>
              <w:t>commonPLMNsWithDisasterCondition</w:t>
            </w:r>
            <w:proofErr w:type="spellEnd"/>
            <w:r w:rsidRPr="00E136FF">
              <w:t xml:space="preserve"> apply for this entry. If an entry in this list contains the value </w:t>
            </w:r>
            <w:proofErr w:type="spellStart"/>
            <w:r w:rsidRPr="00E136FF">
              <w:rPr>
                <w:i/>
                <w:iCs/>
              </w:rPr>
              <w:t>dedicatedPLMNs</w:t>
            </w:r>
            <w:proofErr w:type="spellEnd"/>
            <w:r w:rsidRPr="00E136FF">
              <w:t>, the listed PLMN(s) are the PLMN(s) with disaster conditions that apply to the network(s) corresponding to this entry.</w:t>
            </w:r>
          </w:p>
        </w:tc>
      </w:tr>
      <w:bookmarkEnd w:id="2"/>
      <w:bookmarkEnd w:id="3"/>
      <w:bookmarkEnd w:id="4"/>
      <w:bookmarkEnd w:id="5"/>
      <w:bookmarkEnd w:id="6"/>
      <w:bookmarkEnd w:id="7"/>
      <w:bookmarkEnd w:id="8"/>
      <w:bookmarkEnd w:id="9"/>
      <w:bookmarkEnd w:id="10"/>
      <w:bookmarkEnd w:id="11"/>
      <w:bookmarkEnd w:id="12"/>
      <w:bookmarkEnd w:id="13"/>
    </w:tbl>
    <w:p w14:paraId="08508EC7" w14:textId="77777777" w:rsidR="003A2138" w:rsidRPr="00E136FF" w:rsidRDefault="003A2138" w:rsidP="003A2138">
      <w:pPr>
        <w:rPr>
          <w:iCs/>
        </w:rPr>
      </w:pPr>
    </w:p>
    <w:sectPr w:rsidR="003A2138" w:rsidRPr="00E136FF" w:rsidSect="003A2138">
      <w:headerReference w:type="default" r:id="rId18"/>
      <w:foot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w:date="2022-05-16T11:46:00Z" w:initials="E">
    <w:p w14:paraId="6FC8D335" w14:textId="6061DC35" w:rsidR="00C04A9A" w:rsidRDefault="00C04A9A">
      <w:pPr>
        <w:pStyle w:val="CommentText"/>
      </w:pPr>
      <w:r>
        <w:rPr>
          <w:rStyle w:val="CommentReference"/>
        </w:rPr>
        <w:annotationRef/>
      </w:r>
      <w: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8D3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80D" w16cex:dateUtc="2022-05-16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8D335" w16cid:durableId="262CB8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260C" w14:textId="77777777" w:rsidR="00BB5149" w:rsidRDefault="00BB5149">
      <w:pPr>
        <w:spacing w:after="0"/>
      </w:pPr>
      <w:r>
        <w:separator/>
      </w:r>
    </w:p>
  </w:endnote>
  <w:endnote w:type="continuationSeparator" w:id="0">
    <w:p w14:paraId="0E1C5D1B" w14:textId="77777777" w:rsidR="00BB5149" w:rsidRDefault="00BB5149">
      <w:pPr>
        <w:spacing w:after="0"/>
      </w:pPr>
      <w:r>
        <w:continuationSeparator/>
      </w:r>
    </w:p>
  </w:endnote>
  <w:endnote w:type="continuationNotice" w:id="1">
    <w:p w14:paraId="5369D638" w14:textId="77777777" w:rsidR="00BB5149" w:rsidRDefault="00BB51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02DD" w14:textId="77777777" w:rsidR="00BB5149" w:rsidRDefault="00BB5149">
      <w:pPr>
        <w:spacing w:after="0"/>
      </w:pPr>
      <w:r>
        <w:separator/>
      </w:r>
    </w:p>
  </w:footnote>
  <w:footnote w:type="continuationSeparator" w:id="0">
    <w:p w14:paraId="3819090D" w14:textId="77777777" w:rsidR="00BB5149" w:rsidRDefault="00BB5149">
      <w:pPr>
        <w:spacing w:after="0"/>
      </w:pPr>
      <w:r>
        <w:continuationSeparator/>
      </w:r>
    </w:p>
  </w:footnote>
  <w:footnote w:type="continuationNotice" w:id="1">
    <w:p w14:paraId="603CF14D" w14:textId="77777777" w:rsidR="00BB5149" w:rsidRDefault="00BB51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755AFB23"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60A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CC37CC9"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60A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0"/>
  </w:num>
  <w:num w:numId="19">
    <w:abstractNumId w:val="23"/>
  </w:num>
  <w:num w:numId="20">
    <w:abstractNumId w:val="12"/>
  </w:num>
  <w:num w:numId="21">
    <w:abstractNumId w:val="8"/>
  </w:num>
  <w:num w:numId="22">
    <w:abstractNumId w:val="22"/>
  </w:num>
  <w:num w:numId="23">
    <w:abstractNumId w:val="13"/>
  </w:num>
  <w:num w:numId="24">
    <w:abstractNumId w:val="16"/>
  </w:num>
  <w:num w:numId="25">
    <w:abstractNumId w:val="1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C83"/>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6A"/>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5F2"/>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0C"/>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7E1"/>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138"/>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3AD"/>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5D9"/>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6D5"/>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915"/>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8A5"/>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4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0AA"/>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5C6"/>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9A"/>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5D7906F7-0E98-441C-9046-19F73DEF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292</TotalTime>
  <Pages>5</Pages>
  <Words>1690</Words>
  <Characters>9638</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55</cp:revision>
  <cp:lastPrinted>2017-05-08T10:55:00Z</cp:lastPrinted>
  <dcterms:created xsi:type="dcterms:W3CDTF">2022-04-19T17:30:00Z</dcterms:created>
  <dcterms:modified xsi:type="dcterms:W3CDTF">2022-05-16T09:49:00Z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