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7695" w14:textId="77777777" w:rsidR="00790928" w:rsidRDefault="0008535D">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FE8EA3F" w14:textId="77777777" w:rsidR="00790928" w:rsidRDefault="0008535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556F74F6" w14:textId="77777777" w:rsidR="00790928" w:rsidRDefault="00790928">
      <w:pPr>
        <w:keepNext/>
        <w:keepLines/>
        <w:tabs>
          <w:tab w:val="left" w:pos="1985"/>
        </w:tabs>
        <w:rPr>
          <w:rFonts w:ascii="Arial" w:hAnsi="Arial" w:cs="Arial"/>
          <w:b/>
          <w:color w:val="000000"/>
          <w:kern w:val="2"/>
          <w:sz w:val="24"/>
          <w:lang w:val="en-US"/>
        </w:rPr>
      </w:pPr>
    </w:p>
    <w:p w14:paraId="2FE6E7CC" w14:textId="77777777" w:rsidR="00790928" w:rsidRDefault="0008535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48573C33"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5AD481E" w14:textId="77777777" w:rsidR="00790928" w:rsidRDefault="0008535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[AT118-e][032][MBS] PDCP (Xiaomi)</w:t>
      </w:r>
    </w:p>
    <w:p w14:paraId="73B48DB2" w14:textId="77777777" w:rsidR="00790928" w:rsidRDefault="0008535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70ACEDF5" w14:textId="77777777" w:rsidR="00790928" w:rsidRDefault="0008535D">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tab/>
      </w:r>
      <w:bookmarkEnd w:id="1"/>
      <w:bookmarkEnd w:id="2"/>
      <w:bookmarkEnd w:id="3"/>
      <w:bookmarkEnd w:id="4"/>
      <w:bookmarkEnd w:id="5"/>
      <w:bookmarkEnd w:id="6"/>
      <w:bookmarkEnd w:id="7"/>
      <w:bookmarkEnd w:id="8"/>
      <w:r>
        <w:t>Introduction</w:t>
      </w:r>
    </w:p>
    <w:p w14:paraId="3531B96E" w14:textId="77777777" w:rsidR="00790928" w:rsidRDefault="0008535D">
      <w:pPr>
        <w:rPr>
          <w:lang w:eastAsia="ja-JP"/>
        </w:rPr>
      </w:pPr>
      <w:r>
        <w:t>This paper is to trigger the following email discussion of</w:t>
      </w:r>
      <w:r>
        <w:rPr>
          <w:lang w:eastAsia="ja-JP"/>
        </w:rPr>
        <w:t xml:space="preserve"> MBS PDCP:</w:t>
      </w:r>
    </w:p>
    <w:p w14:paraId="4FA37A51" w14:textId="77777777" w:rsidR="00790928" w:rsidRDefault="0008535D">
      <w:pPr>
        <w:pStyle w:val="EmailDiscussion"/>
      </w:pPr>
      <w:r>
        <w:t>[AT118-e][032][MBS] PDCP (Xiaomi)</w:t>
      </w:r>
    </w:p>
    <w:p w14:paraId="4D984898" w14:textId="77777777" w:rsidR="00790928" w:rsidRDefault="0008535D">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6625E0E2" w14:textId="77777777" w:rsidR="00790928" w:rsidRDefault="0008535D">
      <w:pPr>
        <w:pStyle w:val="EmailDiscussion2"/>
      </w:pPr>
      <w:r>
        <w:tab/>
        <w:t>Intended outcome: Report</w:t>
      </w:r>
    </w:p>
    <w:p w14:paraId="56312CFF" w14:textId="77777777" w:rsidR="00790928" w:rsidRDefault="0008535D">
      <w:pPr>
        <w:pStyle w:val="EmailDiscussion2"/>
      </w:pPr>
      <w:r>
        <w:tab/>
        <w:t xml:space="preserve">Deadline: For </w:t>
      </w:r>
      <w:r>
        <w:rPr>
          <w:highlight w:val="green"/>
        </w:rPr>
        <w:t>online CB W1 Thursday</w:t>
      </w:r>
    </w:p>
    <w:p w14:paraId="379805E2" w14:textId="77777777" w:rsidR="00790928" w:rsidRDefault="00790928">
      <w:pPr>
        <w:rPr>
          <w:highlight w:val="yellow"/>
        </w:rPr>
      </w:pPr>
    </w:p>
    <w:p w14:paraId="5E26815F" w14:textId="77777777" w:rsidR="00790928" w:rsidRDefault="0008535D">
      <w:pPr>
        <w:rPr>
          <w:highlight w:val="yellow"/>
          <w:lang w:eastAsia="zh-CN"/>
        </w:rPr>
      </w:pPr>
      <w:r>
        <w:rPr>
          <w:rFonts w:hint="eastAsia"/>
          <w:highlight w:val="yellow"/>
        </w:rPr>
        <w:t>Deadline (for companies' feedback): Wednesday 2022-05-11 18:00 UTC</w:t>
      </w:r>
    </w:p>
    <w:p w14:paraId="063E044A" w14:textId="77777777" w:rsidR="00790928" w:rsidRDefault="00790928">
      <w:pPr>
        <w:rPr>
          <w:lang w:eastAsia="ja-JP"/>
        </w:rPr>
      </w:pPr>
    </w:p>
    <w:p w14:paraId="14373824" w14:textId="77777777" w:rsidR="00790928" w:rsidRDefault="0008535D">
      <w:pPr>
        <w:pStyle w:val="Heading2"/>
      </w:pPr>
      <w:r>
        <w:t>1.1</w:t>
      </w:r>
      <w:r>
        <w:tab/>
        <w:t>Contacts</w:t>
      </w:r>
    </w:p>
    <w:p w14:paraId="25718BD4" w14:textId="77777777" w:rsidR="00790928" w:rsidRDefault="0008535D">
      <w:pPr>
        <w:pStyle w:val="EmailDiscussion2"/>
        <w:ind w:left="0" w:firstLine="0"/>
      </w:pPr>
      <w:r>
        <w:t>Contact person for each participating company:</w:t>
      </w:r>
    </w:p>
    <w:p w14:paraId="100E1A30" w14:textId="77777777" w:rsidR="00790928" w:rsidRDefault="00790928">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0928" w14:paraId="55F4926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80F5292"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DF682E"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BAC8EF1" w14:textId="77777777" w:rsidR="00790928" w:rsidRDefault="0008535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0928" w14:paraId="330FF778"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2A19E7D" w14:textId="77777777" w:rsidR="00790928" w:rsidRDefault="0008535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9DACF"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055BEFED" w14:textId="77777777" w:rsidR="00790928" w:rsidRDefault="0008535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790928" w14:paraId="0E578E9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957C0E" w14:textId="77777777" w:rsidR="00790928" w:rsidRDefault="0008535D">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2FC4E72D" w14:textId="77777777"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2FE564C4" w14:textId="77777777" w:rsidR="00790928" w:rsidRDefault="0008535D">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790928" w14:paraId="499F8C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70DF4" w14:textId="77777777" w:rsidR="00790928" w:rsidRDefault="0008535D">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9AF1937" w14:textId="77777777" w:rsidR="00790928" w:rsidRDefault="0008535D">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672914" w14:textId="77777777" w:rsidR="00790928" w:rsidRDefault="0008535D">
            <w:pPr>
              <w:pStyle w:val="TAC"/>
              <w:spacing w:before="20" w:after="20"/>
              <w:ind w:left="57" w:right="57"/>
              <w:jc w:val="left"/>
              <w:rPr>
                <w:rFonts w:cs="Arial"/>
                <w:lang w:eastAsia="zh-CN"/>
              </w:rPr>
            </w:pPr>
            <w:r>
              <w:rPr>
                <w:rFonts w:cs="Arial" w:hint="eastAsia"/>
                <w:lang w:val="en-US" w:eastAsia="zh-CN"/>
              </w:rPr>
              <w:t>zhourui@catt.cn</w:t>
            </w:r>
          </w:p>
        </w:tc>
      </w:tr>
      <w:tr w:rsidR="00790928" w14:paraId="2F8D9A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8DB193A"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58638190" w14:textId="77777777" w:rsidR="00790928" w:rsidRDefault="0008535D">
            <w:pPr>
              <w:pStyle w:val="TAC"/>
              <w:spacing w:before="20" w:after="20"/>
              <w:ind w:left="57" w:right="57"/>
              <w:jc w:val="left"/>
              <w:rPr>
                <w:rFonts w:eastAsia="Malgun Gothic" w:cs="Arial"/>
                <w:lang w:val="en-US" w:eastAsia="ko-KR"/>
              </w:rPr>
            </w:pPr>
            <w:r>
              <w:rPr>
                <w:rFonts w:eastAsia="Malgun Gothic" w:cs="Arial" w:hint="eastAsia"/>
                <w:lang w:val="en-US" w:eastAsia="ko-KR"/>
              </w:rPr>
              <w:t>SeungJune Yi</w:t>
            </w:r>
          </w:p>
        </w:tc>
        <w:tc>
          <w:tcPr>
            <w:tcW w:w="4555" w:type="dxa"/>
            <w:tcBorders>
              <w:top w:val="single" w:sz="4" w:space="0" w:color="auto"/>
              <w:left w:val="single" w:sz="4" w:space="0" w:color="auto"/>
              <w:bottom w:val="single" w:sz="4" w:space="0" w:color="auto"/>
              <w:right w:val="single" w:sz="4" w:space="0" w:color="auto"/>
            </w:tcBorders>
          </w:tcPr>
          <w:p w14:paraId="7C6E53B1" w14:textId="77777777" w:rsidR="00790928" w:rsidRDefault="0008535D">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790928" w14:paraId="47B3F77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5D8107" w14:textId="77777777" w:rsidR="00790928" w:rsidRDefault="00511BC1">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2C2BE27B" w14:textId="77777777" w:rsidR="00790928" w:rsidRDefault="00511BC1">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2A9C429B" w14:textId="77777777" w:rsidR="00790928" w:rsidRDefault="00511BC1">
            <w:pPr>
              <w:pStyle w:val="TAC"/>
              <w:spacing w:before="20" w:after="20"/>
              <w:ind w:left="57" w:right="57"/>
              <w:jc w:val="left"/>
              <w:rPr>
                <w:rFonts w:cs="Arial"/>
              </w:rPr>
            </w:pPr>
            <w:r>
              <w:rPr>
                <w:rFonts w:cs="Arial"/>
              </w:rPr>
              <w:t>sangkyu.baek@samsung.com</w:t>
            </w:r>
          </w:p>
        </w:tc>
      </w:tr>
      <w:tr w:rsidR="00790928" w14:paraId="2B663CE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28A0A9" w14:textId="0E8D3219" w:rsidR="00790928" w:rsidRDefault="00495B73">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57A861D6" w14:textId="2AC08FAC" w:rsidR="00790928" w:rsidRDefault="00495B73">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71BE44E7" w14:textId="0E7C86C5" w:rsidR="00790928" w:rsidRDefault="00495B73">
            <w:pPr>
              <w:pStyle w:val="TAC"/>
              <w:spacing w:before="20" w:after="20"/>
              <w:ind w:left="57" w:right="57"/>
              <w:jc w:val="left"/>
              <w:rPr>
                <w:rFonts w:cs="Arial"/>
              </w:rPr>
            </w:pPr>
            <w:r>
              <w:rPr>
                <w:rFonts w:cs="Arial"/>
              </w:rPr>
              <w:t>benoist.sebire@nokia.com</w:t>
            </w:r>
          </w:p>
        </w:tc>
      </w:tr>
      <w:tr w:rsidR="00790928" w14:paraId="2179B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3BC589" w14:textId="77777777" w:rsidR="00790928" w:rsidRDefault="0079092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C15DB27" w14:textId="77777777" w:rsidR="00790928" w:rsidRDefault="0079092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D8564D3" w14:textId="77777777" w:rsidR="00790928" w:rsidRDefault="00790928">
            <w:pPr>
              <w:pStyle w:val="TAC"/>
              <w:spacing w:before="20" w:after="20"/>
              <w:ind w:left="57" w:right="57"/>
              <w:jc w:val="left"/>
              <w:rPr>
                <w:rFonts w:cs="Arial"/>
                <w:lang w:val="en-US"/>
              </w:rPr>
            </w:pPr>
          </w:p>
        </w:tc>
      </w:tr>
      <w:tr w:rsidR="00790928" w14:paraId="746460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6DA90D" w14:textId="77777777" w:rsidR="00790928" w:rsidRDefault="0079092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7FB3B74" w14:textId="77777777" w:rsidR="00790928" w:rsidRDefault="0079092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C24A1EB" w14:textId="77777777" w:rsidR="00790928" w:rsidRDefault="00790928">
            <w:pPr>
              <w:pStyle w:val="TAC"/>
              <w:spacing w:before="20" w:after="20"/>
              <w:ind w:left="57" w:right="57"/>
              <w:jc w:val="left"/>
              <w:rPr>
                <w:rFonts w:cs="Arial"/>
              </w:rPr>
            </w:pPr>
          </w:p>
        </w:tc>
      </w:tr>
      <w:tr w:rsidR="00790928" w14:paraId="4222F3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9D70E2D" w14:textId="77777777" w:rsidR="00790928" w:rsidRDefault="00790928">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A47C1F7" w14:textId="77777777" w:rsidR="00790928" w:rsidRDefault="00790928">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DE916F8" w14:textId="77777777" w:rsidR="00790928" w:rsidRDefault="00790928">
            <w:pPr>
              <w:pStyle w:val="TAC"/>
              <w:spacing w:before="20" w:after="20"/>
              <w:ind w:left="57" w:right="57"/>
              <w:jc w:val="left"/>
              <w:rPr>
                <w:rFonts w:cs="Arial"/>
              </w:rPr>
            </w:pPr>
          </w:p>
        </w:tc>
      </w:tr>
      <w:tr w:rsidR="00790928" w14:paraId="66B033B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EBD811" w14:textId="77777777" w:rsidR="00790928" w:rsidRDefault="0079092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5FCCED4C" w14:textId="77777777"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3B876BE" w14:textId="77777777" w:rsidR="00790928" w:rsidRDefault="00790928">
            <w:pPr>
              <w:pStyle w:val="TAC"/>
              <w:spacing w:before="20" w:after="20"/>
              <w:ind w:left="57" w:right="57"/>
              <w:jc w:val="left"/>
              <w:rPr>
                <w:rFonts w:eastAsiaTheme="minorEastAsia" w:cs="Arial"/>
              </w:rPr>
            </w:pPr>
          </w:p>
        </w:tc>
      </w:tr>
      <w:tr w:rsidR="00790928" w14:paraId="17D5162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0BC9B0C" w14:textId="77777777" w:rsidR="00790928" w:rsidRDefault="00790928">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2E94CB3D" w14:textId="77777777" w:rsidR="00790928" w:rsidRDefault="00790928">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D45BFA0" w14:textId="77777777" w:rsidR="00790928" w:rsidRDefault="00790928">
            <w:pPr>
              <w:pStyle w:val="TAC"/>
              <w:spacing w:before="20" w:after="20"/>
              <w:ind w:left="57" w:right="57"/>
              <w:jc w:val="left"/>
              <w:rPr>
                <w:rFonts w:eastAsia="Yu Mincho" w:cs="Arial"/>
              </w:rPr>
            </w:pPr>
          </w:p>
        </w:tc>
      </w:tr>
      <w:tr w:rsidR="00790928" w14:paraId="09B313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4BF6C0C" w14:textId="77777777" w:rsidR="00790928" w:rsidRDefault="00790928">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1EA0E3B3" w14:textId="77777777" w:rsidR="00790928" w:rsidRDefault="00790928">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D4C0D9D" w14:textId="77777777" w:rsidR="00790928" w:rsidRDefault="00790928">
            <w:pPr>
              <w:pStyle w:val="TAC"/>
              <w:spacing w:before="20" w:after="20"/>
              <w:ind w:left="57" w:right="57"/>
              <w:jc w:val="left"/>
              <w:rPr>
                <w:rFonts w:eastAsia="PMingLiU" w:cs="Arial"/>
              </w:rPr>
            </w:pPr>
          </w:p>
        </w:tc>
      </w:tr>
      <w:tr w:rsidR="00790928" w14:paraId="277092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08C2A7" w14:textId="77777777" w:rsidR="00790928" w:rsidRDefault="0079092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92052B8" w14:textId="77777777"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8120C59" w14:textId="77777777" w:rsidR="00790928" w:rsidRDefault="00790928">
            <w:pPr>
              <w:pStyle w:val="TAC"/>
              <w:spacing w:before="20" w:after="20"/>
              <w:ind w:left="57" w:right="57"/>
              <w:jc w:val="left"/>
              <w:rPr>
                <w:rFonts w:eastAsiaTheme="minorEastAsia" w:cs="Arial"/>
              </w:rPr>
            </w:pPr>
          </w:p>
        </w:tc>
      </w:tr>
      <w:tr w:rsidR="00790928" w14:paraId="76A16EE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4A9FB0E" w14:textId="77777777" w:rsidR="00790928" w:rsidRDefault="00790928">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8110275" w14:textId="77777777" w:rsidR="00790928" w:rsidRDefault="0079092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980916" w14:textId="77777777" w:rsidR="00790928" w:rsidRDefault="00790928">
            <w:pPr>
              <w:pStyle w:val="TAC"/>
              <w:spacing w:before="20" w:after="20"/>
              <w:ind w:left="57" w:right="57"/>
              <w:jc w:val="left"/>
              <w:rPr>
                <w:rFonts w:eastAsiaTheme="minorEastAsia" w:cs="Arial"/>
              </w:rPr>
            </w:pPr>
          </w:p>
        </w:tc>
      </w:tr>
      <w:tr w:rsidR="00790928" w14:paraId="0F25A78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277812" w14:textId="77777777" w:rsidR="00790928" w:rsidRDefault="00790928">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47360535" w14:textId="77777777" w:rsidR="00790928" w:rsidRDefault="00790928">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E72A4B5" w14:textId="77777777" w:rsidR="00790928" w:rsidRDefault="00790928">
            <w:pPr>
              <w:pStyle w:val="TAC"/>
              <w:spacing w:before="20" w:after="20"/>
              <w:ind w:left="57" w:right="57"/>
              <w:jc w:val="left"/>
              <w:rPr>
                <w:rFonts w:eastAsia="Malgun Gothic" w:cs="Arial"/>
                <w:lang w:val="en-US" w:eastAsia="ko-KR"/>
              </w:rPr>
            </w:pPr>
          </w:p>
        </w:tc>
      </w:tr>
    </w:tbl>
    <w:p w14:paraId="32986538" w14:textId="77777777" w:rsidR="00790928" w:rsidRDefault="00790928">
      <w:pPr>
        <w:pStyle w:val="EmailDiscussion2"/>
        <w:ind w:left="0" w:firstLine="0"/>
        <w:rPr>
          <w:lang w:val="de-DE" w:eastAsia="zh-CN"/>
        </w:rPr>
      </w:pPr>
    </w:p>
    <w:p w14:paraId="1B6FEF43" w14:textId="77777777" w:rsidR="00790928" w:rsidRDefault="0008535D">
      <w:pPr>
        <w:pStyle w:val="Heading1"/>
      </w:pPr>
      <w:r>
        <w:t>2.</w:t>
      </w:r>
      <w:r>
        <w:tab/>
        <w:t>Discussion</w:t>
      </w:r>
    </w:p>
    <w:p w14:paraId="303A8F9E" w14:textId="77777777" w:rsidR="00790928" w:rsidRDefault="0008535D">
      <w:pPr>
        <w:pStyle w:val="Heading2"/>
      </w:pPr>
      <w:r>
        <w:t>2.1 Negative HFN issue of multicast</w:t>
      </w:r>
    </w:p>
    <w:p w14:paraId="51A475AB" w14:textId="77777777" w:rsidR="00790928" w:rsidRDefault="0008535D">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790928" w14:paraId="0E80DA0F" w14:textId="77777777">
        <w:tc>
          <w:tcPr>
            <w:tcW w:w="9631" w:type="dxa"/>
          </w:tcPr>
          <w:p w14:paraId="2D42EFB9" w14:textId="77777777" w:rsidR="00790928" w:rsidRDefault="0008535D">
            <w:pPr>
              <w:pStyle w:val="B1"/>
              <w:ind w:left="0" w:firstLine="0"/>
              <w:rPr>
                <w:lang w:eastAsia="zh-CN"/>
              </w:rPr>
            </w:pPr>
            <w:r>
              <w:rPr>
                <w:lang w:eastAsia="zh-CN"/>
              </w:rPr>
              <w:lastRenderedPageBreak/>
              <w:t>RAN2#116-e meeting agreements:</w:t>
            </w:r>
          </w:p>
          <w:p w14:paraId="7BF3546F" w14:textId="77777777" w:rsidR="00790928" w:rsidRDefault="0008535D">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40FB2A6C" w14:textId="77777777" w:rsidR="00790928" w:rsidRDefault="0008535D">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E975410" w14:textId="77777777" w:rsidR="00790928" w:rsidRDefault="0008535D">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790928" w14:paraId="74184239" w14:textId="77777777">
        <w:tc>
          <w:tcPr>
            <w:tcW w:w="9631" w:type="dxa"/>
          </w:tcPr>
          <w:p w14:paraId="003A28D3" w14:textId="77777777" w:rsidR="00790928" w:rsidRDefault="0008535D">
            <w:pPr>
              <w:pStyle w:val="B1"/>
              <w:ind w:left="0" w:firstLine="0"/>
              <w:rPr>
                <w:lang w:eastAsia="zh-CN"/>
              </w:rPr>
            </w:pPr>
            <w:r>
              <w:rPr>
                <w:lang w:eastAsia="zh-CN"/>
              </w:rPr>
              <w:t>RAN2#116bis-e meeting agreements:</w:t>
            </w:r>
          </w:p>
          <w:p w14:paraId="523CE30B" w14:textId="77777777" w:rsidR="00790928" w:rsidRDefault="0008535D">
            <w:pPr>
              <w:pStyle w:val="Agreement"/>
              <w:rPr>
                <w:rFonts w:ascii="Times New Roman" w:hAnsi="Times New Roman"/>
              </w:rPr>
            </w:pPr>
            <w:r>
              <w:t xml:space="preserve">[027] HFN is needed for both multicast and broadcast. </w:t>
            </w:r>
          </w:p>
          <w:p w14:paraId="04DF0647" w14:textId="77777777" w:rsidR="00790928" w:rsidRDefault="0008535D">
            <w:pPr>
              <w:pStyle w:val="Agreement"/>
              <w:rPr>
                <w:rFonts w:cs="Arial"/>
              </w:rPr>
            </w:pPr>
            <w:r>
              <w:t>[027] For multicast, the initial value of HFN is indicated by the gNB via RRC.</w:t>
            </w:r>
          </w:p>
          <w:p w14:paraId="7B007528" w14:textId="77777777" w:rsidR="00790928" w:rsidRDefault="0008535D">
            <w:pPr>
              <w:pStyle w:val="Agreement"/>
            </w:pPr>
            <w:r>
              <w:t>[027] For broadcast, the initial value of HFN is selected by the UE.</w:t>
            </w:r>
          </w:p>
          <w:p w14:paraId="5B9B758B" w14:textId="77777777" w:rsidR="00790928" w:rsidRDefault="0008535D">
            <w:pPr>
              <w:pStyle w:val="Agreement"/>
            </w:pPr>
            <w:r>
              <w:t>[027] If the initial value of HFN is indicated by the gNB, a reference SN corresponding to the initial value of HFN can be indicated to the UE.</w:t>
            </w:r>
          </w:p>
          <w:p w14:paraId="75F932A1" w14:textId="77777777" w:rsidR="00790928" w:rsidRDefault="0008535D">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790928" w14:paraId="58C445CC" w14:textId="77777777">
        <w:tc>
          <w:tcPr>
            <w:tcW w:w="9631" w:type="dxa"/>
          </w:tcPr>
          <w:p w14:paraId="61B168BC" w14:textId="77777777" w:rsidR="00790928" w:rsidRDefault="0008535D">
            <w:pPr>
              <w:pStyle w:val="B1"/>
              <w:ind w:left="0" w:firstLine="0"/>
              <w:rPr>
                <w:lang w:eastAsia="zh-CN"/>
              </w:rPr>
            </w:pPr>
            <w:r>
              <w:rPr>
                <w:lang w:eastAsia="zh-CN"/>
              </w:rPr>
              <w:t>RAN2#117-e meeting agreements:</w:t>
            </w:r>
          </w:p>
          <w:p w14:paraId="6E0BE104" w14:textId="77777777" w:rsidR="00790928" w:rsidRDefault="0008535D">
            <w:pPr>
              <w:pStyle w:val="Agreement"/>
              <w:ind w:left="1620"/>
              <w:rPr>
                <w:lang w:eastAsia="zh-CN"/>
              </w:rPr>
            </w:pPr>
            <w:r>
              <w:t>On HFN &lt; 0, The current derivation formula of initial RX_DELIV in 38.323 CR is kept. R2 assumes it is up to network implementation to ensure that HFN part of RX_DELIV should be a positive value (TS impact if any is FFS, e.g. a NOTE in RRC or PDCP)</w:t>
            </w:r>
          </w:p>
        </w:tc>
      </w:tr>
    </w:tbl>
    <w:p w14:paraId="7CB679F3" w14:textId="77777777" w:rsidR="00790928" w:rsidRDefault="00790928">
      <w:pPr>
        <w:pStyle w:val="B1"/>
        <w:ind w:left="0" w:firstLine="0"/>
        <w:rPr>
          <w:lang w:eastAsia="zh-CN"/>
        </w:rPr>
      </w:pPr>
    </w:p>
    <w:p w14:paraId="7F714D1E" w14:textId="77777777" w:rsidR="00790928" w:rsidRDefault="0008535D">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790928" w14:paraId="26F1C299" w14:textId="77777777">
        <w:tc>
          <w:tcPr>
            <w:tcW w:w="9631" w:type="dxa"/>
          </w:tcPr>
          <w:p w14:paraId="38A88331" w14:textId="77777777" w:rsidR="00790928" w:rsidRDefault="0008535D">
            <w:pPr>
              <w:pStyle w:val="B1"/>
              <w:ind w:left="0" w:firstLine="0"/>
              <w:rPr>
                <w:lang w:eastAsia="zh-CN"/>
              </w:rPr>
            </w:pPr>
            <w:r>
              <w:rPr>
                <w:lang w:eastAsia="zh-CN"/>
              </w:rPr>
              <w:t>36.323:</w:t>
            </w:r>
          </w:p>
          <w:p w14:paraId="33BDBC0E" w14:textId="77777777" w:rsidR="00790928" w:rsidRDefault="0008535D">
            <w:pPr>
              <w:pStyle w:val="Heading3"/>
            </w:pPr>
            <w:bookmarkStart w:id="9" w:name="_Toc12616379"/>
            <w:bookmarkStart w:id="10" w:name="_Toc37127006"/>
            <w:bookmarkStart w:id="11" w:name="_Toc46492122"/>
            <w:bookmarkStart w:id="12" w:name="_Toc46492230"/>
            <w:bookmarkStart w:id="13" w:name="_Toc100874290"/>
            <w:r>
              <w:t>6.3.</w:t>
            </w:r>
            <w:r>
              <w:rPr>
                <w:lang w:eastAsia="ko-KR"/>
              </w:rPr>
              <w:t>5</w:t>
            </w:r>
            <w:r>
              <w:tab/>
              <w:t>COUNT</w:t>
            </w:r>
            <w:bookmarkEnd w:id="9"/>
            <w:bookmarkEnd w:id="10"/>
            <w:bookmarkEnd w:id="11"/>
            <w:bookmarkEnd w:id="12"/>
            <w:bookmarkEnd w:id="13"/>
          </w:p>
          <w:p w14:paraId="10E422FB" w14:textId="77777777" w:rsidR="00790928" w:rsidRDefault="0008535D">
            <w:r>
              <w:t>Length: 32 bits</w:t>
            </w:r>
          </w:p>
          <w:p w14:paraId="1B1EAC03"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02B9A4BE" w14:textId="77777777" w:rsidR="00790928" w:rsidRDefault="0008535D">
            <w:pPr>
              <w:pStyle w:val="NO"/>
            </w:pPr>
            <w:r>
              <w:rPr>
                <w:lang w:eastAsia="ko-KR"/>
              </w:rPr>
              <w:t>NOTE:</w:t>
            </w:r>
            <w:r>
              <w:rPr>
                <w:lang w:eastAsia="ko-KR"/>
              </w:rPr>
              <w:tab/>
              <w:t>For MRBs, the provisioning of HFN from the upper layer may cause HFN</w:t>
            </w:r>
            <w:r>
              <w:t xml:space="preserve"> desynchronization</w:t>
            </w:r>
            <w:r>
              <w:rPr>
                <w:highlight w:val="yellow"/>
              </w:rPr>
              <w:t>. I</w:t>
            </w:r>
            <w:r>
              <w:rPr>
                <w:noProof/>
                <w:highlight w:val="yellow"/>
              </w:rPr>
              <w:t>t</w:t>
            </w:r>
            <w:r>
              <w:rPr>
                <w:noProof/>
                <w:highlight w:val="yellow"/>
                <w:lang w:eastAsia="zh-CN"/>
              </w:rPr>
              <w:t xml:space="preserve"> is</w:t>
            </w:r>
            <w:r>
              <w:rPr>
                <w:noProof/>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23C33C8E" w14:textId="77777777" w:rsidR="00790928" w:rsidRDefault="0008535D">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13F6DD52" w14:textId="77777777" w:rsidR="00790928" w:rsidRDefault="0008535D">
      <w:pPr>
        <w:pStyle w:val="B1"/>
        <w:ind w:left="0" w:firstLine="0"/>
        <w:rPr>
          <w:b/>
          <w:lang w:eastAsia="zh-CN"/>
        </w:rPr>
      </w:pPr>
      <w:r>
        <w:rPr>
          <w:b/>
          <w:lang w:eastAsia="zh-CN"/>
        </w:rPr>
        <w:t xml:space="preserve">Understanding 1 (causes negative HFN): When receving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790928" w14:paraId="2B3CAB23" w14:textId="77777777">
        <w:tc>
          <w:tcPr>
            <w:tcW w:w="5360" w:type="dxa"/>
          </w:tcPr>
          <w:p w14:paraId="00953C14" w14:textId="77777777" w:rsidR="00790928" w:rsidRDefault="0008535D">
            <w:pPr>
              <w:pStyle w:val="B1"/>
              <w:ind w:left="0" w:firstLine="0"/>
              <w:rPr>
                <w:b/>
                <w:lang w:eastAsia="zh-CN"/>
              </w:rPr>
            </w:pPr>
            <w:r>
              <w:rPr>
                <w:b/>
                <w:lang w:eastAsia="zh-CN"/>
              </w:rPr>
              <w:t>Specificaiton procedure</w:t>
            </w:r>
          </w:p>
        </w:tc>
        <w:tc>
          <w:tcPr>
            <w:tcW w:w="5620" w:type="dxa"/>
          </w:tcPr>
          <w:p w14:paraId="782E81F6" w14:textId="77777777" w:rsidR="00790928" w:rsidRDefault="0008535D">
            <w:pPr>
              <w:pStyle w:val="B1"/>
              <w:ind w:left="0" w:firstLine="0"/>
              <w:rPr>
                <w:b/>
                <w:lang w:eastAsia="zh-CN"/>
              </w:rPr>
            </w:pPr>
            <w:r>
              <w:rPr>
                <w:b/>
                <w:lang w:eastAsia="zh-CN"/>
              </w:rPr>
              <w:t>Initial value of HFN</w:t>
            </w:r>
          </w:p>
        </w:tc>
      </w:tr>
      <w:tr w:rsidR="00790928" w14:paraId="7BB7967D" w14:textId="77777777">
        <w:tc>
          <w:tcPr>
            <w:tcW w:w="5360" w:type="dxa"/>
          </w:tcPr>
          <w:p w14:paraId="517E2AF7" w14:textId="77777777" w:rsidR="00790928" w:rsidRDefault="0008535D">
            <w:pPr>
              <w:pStyle w:val="Heading4"/>
              <w:rPr>
                <w:b/>
                <w:bCs/>
                <w:lang w:eastAsia="ko-KR"/>
              </w:rPr>
            </w:pPr>
            <w:bookmarkStart w:id="14" w:name="_Toc12616337"/>
            <w:bookmarkStart w:id="15" w:name="_Toc37126949"/>
            <w:bookmarkStart w:id="16" w:name="_Toc46492062"/>
            <w:bookmarkStart w:id="17" w:name="_Toc46492170"/>
            <w:bookmarkStart w:id="18" w:name="_Toc100874220"/>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704329FB"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BAE83BC" w14:textId="77777777" w:rsidR="00790928" w:rsidRDefault="0008535D">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51009F62" w14:textId="77777777" w:rsidR="00790928" w:rsidRDefault="0008535D">
            <w:pPr>
              <w:pStyle w:val="B2"/>
              <w:rPr>
                <w:iCs/>
              </w:rPr>
            </w:pPr>
            <w:r>
              <w:rPr>
                <w:iCs/>
              </w:rPr>
              <w:t>-</w:t>
            </w:r>
            <w:r>
              <w:rPr>
                <w:iCs/>
              </w:rPr>
              <w:tab/>
              <w:t>RCVD_HFN = HFN(RX_DELIV) + 1.</w:t>
            </w:r>
          </w:p>
          <w:p w14:paraId="1FEF5582" w14:textId="77777777" w:rsidR="00790928" w:rsidRDefault="0008535D">
            <w:pPr>
              <w:pStyle w:val="B1"/>
              <w:rPr>
                <w:iCs/>
                <w:highlight w:val="yellow"/>
              </w:rPr>
            </w:pPr>
            <w:r>
              <w:rPr>
                <w:iCs/>
                <w:highlight w:val="yellow"/>
              </w:rPr>
              <w:t>-</w:t>
            </w:r>
            <w:r>
              <w:rPr>
                <w:iCs/>
                <w:highlight w:val="yellow"/>
              </w:rPr>
              <w:tab/>
              <w:t xml:space="preserve">else if RCVD_SN &gt;= SN(RX_DELIV) + </w:t>
            </w:r>
            <w:r>
              <w:rPr>
                <w:highlight w:val="yellow"/>
              </w:rPr>
              <w:t>Window_Size</w:t>
            </w:r>
            <w:r>
              <w:rPr>
                <w:iCs/>
                <w:highlight w:val="yellow"/>
              </w:rPr>
              <w:t>:</w:t>
            </w:r>
          </w:p>
          <w:p w14:paraId="3BB02D13" w14:textId="77777777" w:rsidR="00790928" w:rsidRDefault="0008535D">
            <w:pPr>
              <w:pStyle w:val="B2"/>
              <w:rPr>
                <w:iCs/>
              </w:rPr>
            </w:pPr>
            <w:r>
              <w:rPr>
                <w:iCs/>
                <w:highlight w:val="yellow"/>
              </w:rPr>
              <w:t>-</w:t>
            </w:r>
            <w:r>
              <w:rPr>
                <w:iCs/>
                <w:highlight w:val="yellow"/>
              </w:rPr>
              <w:tab/>
              <w:t>RCVD_HFN = HFN(RX_DELIV) – 1.</w:t>
            </w:r>
          </w:p>
          <w:p w14:paraId="70BE0B5D" w14:textId="77777777" w:rsidR="00790928" w:rsidRDefault="0008535D">
            <w:pPr>
              <w:pStyle w:val="B1"/>
              <w:rPr>
                <w:lang w:eastAsia="ko-KR"/>
              </w:rPr>
            </w:pPr>
            <w:r>
              <w:rPr>
                <w:lang w:eastAsia="ko-KR"/>
              </w:rPr>
              <w:t>-</w:t>
            </w:r>
            <w:r>
              <w:rPr>
                <w:lang w:eastAsia="ko-KR"/>
              </w:rPr>
              <w:tab/>
              <w:t>else:</w:t>
            </w:r>
          </w:p>
          <w:p w14:paraId="45C6EA58" w14:textId="77777777" w:rsidR="00790928" w:rsidRDefault="0008535D">
            <w:pPr>
              <w:pStyle w:val="B2"/>
              <w:rPr>
                <w:iCs/>
              </w:rPr>
            </w:pPr>
            <w:r>
              <w:t>-</w:t>
            </w:r>
            <w:r>
              <w:tab/>
              <w:t>RCVD_HFN = HFN(RX_DELIV);</w:t>
            </w:r>
          </w:p>
          <w:p w14:paraId="7B18F9AC" w14:textId="77777777" w:rsidR="00790928" w:rsidRDefault="0008535D">
            <w:pPr>
              <w:pStyle w:val="B1"/>
            </w:pPr>
            <w:r>
              <w:t>-</w:t>
            </w:r>
            <w:r>
              <w:tab/>
              <w:t>RCVD_COUNT = [RCVD_HFN, RCVD_SN].</w:t>
            </w:r>
          </w:p>
          <w:p w14:paraId="082F352C" w14:textId="77777777" w:rsidR="00790928" w:rsidRDefault="00790928">
            <w:pPr>
              <w:pStyle w:val="B1"/>
              <w:ind w:left="0" w:firstLine="0"/>
              <w:rPr>
                <w:lang w:eastAsia="zh-CN"/>
              </w:rPr>
            </w:pPr>
          </w:p>
        </w:tc>
        <w:tc>
          <w:tcPr>
            <w:tcW w:w="5620" w:type="dxa"/>
          </w:tcPr>
          <w:p w14:paraId="16178BDD" w14:textId="77777777" w:rsidR="00790928" w:rsidRDefault="0008535D">
            <w:pPr>
              <w:pStyle w:val="B1"/>
              <w:rPr>
                <w:rFonts w:ascii="MS Mincho" w:hAnsi="MS Mincho"/>
                <w:iCs/>
              </w:rPr>
            </w:pPr>
            <w:r>
              <w:rPr>
                <w:iCs/>
              </w:rPr>
              <w:t>-</w:t>
            </w:r>
            <w:r>
              <w:rPr>
                <w:iCs/>
              </w:rPr>
              <w:tab/>
              <w:t xml:space="preserve">if SN(RX_DELIV) &lt; SN_ref </w:t>
            </w:r>
            <w:r>
              <w:t>–</w:t>
            </w:r>
            <w:r>
              <w:rPr>
                <w:iCs/>
              </w:rPr>
              <w:t xml:space="preserve"> </w:t>
            </w:r>
            <w:r>
              <w:t>Window_Size</w:t>
            </w:r>
            <w:r>
              <w:rPr>
                <w:iCs/>
              </w:rPr>
              <w:t>:</w:t>
            </w:r>
          </w:p>
          <w:p w14:paraId="205D5D93" w14:textId="77777777" w:rsidR="00790928" w:rsidRDefault="0008535D">
            <w:pPr>
              <w:pStyle w:val="B2"/>
              <w:rPr>
                <w:iCs/>
              </w:rPr>
            </w:pPr>
            <w:r>
              <w:rPr>
                <w:iCs/>
              </w:rPr>
              <w:t>-</w:t>
            </w:r>
            <w:r>
              <w:rPr>
                <w:iCs/>
              </w:rPr>
              <w:tab/>
              <w:t>HFN(RX_DELIV) = HFN_initial + 1.</w:t>
            </w:r>
          </w:p>
          <w:p w14:paraId="38DBA466" w14:textId="77777777" w:rsidR="00790928" w:rsidRDefault="0008535D">
            <w:pPr>
              <w:pStyle w:val="B1"/>
              <w:rPr>
                <w:iCs/>
                <w:highlight w:val="yellow"/>
              </w:rPr>
            </w:pPr>
            <w:r>
              <w:rPr>
                <w:iCs/>
                <w:highlight w:val="yellow"/>
              </w:rPr>
              <w:t>-</w:t>
            </w:r>
            <w:r>
              <w:rPr>
                <w:iCs/>
                <w:highlight w:val="yellow"/>
              </w:rPr>
              <w:tab/>
              <w:t xml:space="preserve">else if SN(RX_DELIV) &gt;= SN_ref + </w:t>
            </w:r>
            <w:r>
              <w:rPr>
                <w:highlight w:val="yellow"/>
              </w:rPr>
              <w:t>Window_Size</w:t>
            </w:r>
            <w:r>
              <w:rPr>
                <w:iCs/>
                <w:highlight w:val="yellow"/>
              </w:rPr>
              <w:t>:</w:t>
            </w:r>
          </w:p>
          <w:p w14:paraId="5D3EA848" w14:textId="77777777" w:rsidR="00790928" w:rsidRDefault="0008535D">
            <w:pPr>
              <w:pStyle w:val="B2"/>
              <w:rPr>
                <w:iCs/>
              </w:rPr>
            </w:pPr>
            <w:r>
              <w:rPr>
                <w:iCs/>
                <w:highlight w:val="yellow"/>
              </w:rPr>
              <w:t>-</w:t>
            </w:r>
            <w:r>
              <w:rPr>
                <w:iCs/>
                <w:highlight w:val="yellow"/>
              </w:rPr>
              <w:tab/>
              <w:t>HFN(RX_DELIV) = HFN_initial – 1.</w:t>
            </w:r>
          </w:p>
          <w:p w14:paraId="47CABA15" w14:textId="77777777" w:rsidR="00790928" w:rsidRDefault="0008535D">
            <w:pPr>
              <w:pStyle w:val="B1"/>
              <w:rPr>
                <w:lang w:eastAsia="ko-KR"/>
              </w:rPr>
            </w:pPr>
            <w:r>
              <w:rPr>
                <w:lang w:eastAsia="ko-KR"/>
              </w:rPr>
              <w:t>-</w:t>
            </w:r>
            <w:r>
              <w:rPr>
                <w:lang w:eastAsia="ko-KR"/>
              </w:rPr>
              <w:tab/>
              <w:t>else:</w:t>
            </w:r>
          </w:p>
          <w:p w14:paraId="47518EFF" w14:textId="77777777" w:rsidR="00790928" w:rsidRDefault="0008535D">
            <w:pPr>
              <w:pStyle w:val="B2"/>
              <w:rPr>
                <w:iCs/>
              </w:rPr>
            </w:pPr>
            <w:r>
              <w:t>-</w:t>
            </w:r>
            <w:r>
              <w:tab/>
            </w:r>
            <w:r>
              <w:rPr>
                <w:iCs/>
              </w:rPr>
              <w:t>HFN(RX_DELIV) = HFN_initial</w:t>
            </w:r>
            <w:r>
              <w:t>;</w:t>
            </w:r>
          </w:p>
          <w:p w14:paraId="1EE79E89" w14:textId="77777777" w:rsidR="00790928" w:rsidRDefault="00790928">
            <w:pPr>
              <w:pStyle w:val="B1"/>
              <w:ind w:left="0" w:firstLine="0"/>
              <w:rPr>
                <w:lang w:eastAsia="zh-CN"/>
              </w:rPr>
            </w:pPr>
          </w:p>
          <w:p w14:paraId="36B9B5B4" w14:textId="77777777" w:rsidR="00790928" w:rsidRDefault="0008535D">
            <w:pPr>
              <w:spacing w:before="120" w:after="120"/>
              <w:jc w:val="both"/>
              <w:rPr>
                <w:lang w:eastAsia="zh-CN"/>
              </w:rPr>
            </w:pPr>
            <w:r>
              <w:rPr>
                <w:lang w:eastAsia="zh-CN"/>
              </w:rPr>
              <w:t xml:space="preserve">The UE sets RCVD_HFN based on the indicated HFN and then derive HFN(RX_DELIV) from RCVD_HFN [6]. </w:t>
            </w:r>
          </w:p>
          <w:p w14:paraId="0D7C7C42" w14:textId="77777777" w:rsidR="00790928" w:rsidRDefault="0008535D">
            <w:pPr>
              <w:spacing w:before="120" w:after="120"/>
              <w:jc w:val="both"/>
              <w:rPr>
                <w:lang w:eastAsia="zh-CN"/>
              </w:rPr>
            </w:pPr>
            <w:r>
              <w:t xml:space="preserve">This determination leads to negative HFN values if HFN_initial=0 and SN_ref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4D15212F" w14:textId="77777777" w:rsidR="00790928" w:rsidRDefault="0008535D">
      <w:pPr>
        <w:pStyle w:val="B1"/>
        <w:ind w:left="0" w:firstLine="0"/>
        <w:rPr>
          <w:b/>
          <w:lang w:eastAsia="zh-CN"/>
        </w:rPr>
      </w:pPr>
      <w:r>
        <w:rPr>
          <w:b/>
          <w:lang w:eastAsia="zh-CN"/>
        </w:rPr>
        <w:t>Understanding 2 (No negative HFN, but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790928" w14:paraId="00194B76" w14:textId="77777777">
        <w:tc>
          <w:tcPr>
            <w:tcW w:w="5360" w:type="dxa"/>
          </w:tcPr>
          <w:p w14:paraId="3EA6F7F1" w14:textId="77777777" w:rsidR="00790928" w:rsidRDefault="0008535D">
            <w:pPr>
              <w:pStyle w:val="B1"/>
              <w:ind w:left="0" w:firstLine="0"/>
              <w:rPr>
                <w:b/>
                <w:lang w:eastAsia="zh-CN"/>
              </w:rPr>
            </w:pPr>
            <w:r>
              <w:rPr>
                <w:b/>
                <w:lang w:eastAsia="zh-CN"/>
              </w:rPr>
              <w:t>Specification procedure</w:t>
            </w:r>
          </w:p>
        </w:tc>
        <w:tc>
          <w:tcPr>
            <w:tcW w:w="5620" w:type="dxa"/>
          </w:tcPr>
          <w:p w14:paraId="2682B9A9" w14:textId="77777777" w:rsidR="00790928" w:rsidRDefault="0008535D">
            <w:pPr>
              <w:pStyle w:val="B1"/>
              <w:ind w:left="0" w:firstLine="0"/>
              <w:rPr>
                <w:b/>
                <w:lang w:eastAsia="zh-CN"/>
              </w:rPr>
            </w:pPr>
            <w:r>
              <w:rPr>
                <w:b/>
                <w:lang w:eastAsia="zh-CN"/>
              </w:rPr>
              <w:t>Initial value of HFN</w:t>
            </w:r>
          </w:p>
        </w:tc>
      </w:tr>
      <w:tr w:rsidR="00790928" w14:paraId="4C0464EE" w14:textId="77777777">
        <w:tc>
          <w:tcPr>
            <w:tcW w:w="5360" w:type="dxa"/>
          </w:tcPr>
          <w:p w14:paraId="657090C8" w14:textId="77777777" w:rsidR="00790928" w:rsidRDefault="0008535D">
            <w:pPr>
              <w:pStyle w:val="NO"/>
            </w:pPr>
            <w:r>
              <w:rPr>
                <w:rFonts w:hint="eastAsia"/>
                <w:lang w:eastAsia="zh-CN"/>
              </w:rPr>
              <w:t>Ste</w:t>
            </w:r>
            <w:r>
              <w:t>p 1:</w:t>
            </w:r>
          </w:p>
          <w:p w14:paraId="2A6F3B3A" w14:textId="77777777" w:rsidR="00790928" w:rsidRDefault="0008535D">
            <w:pPr>
              <w:pStyle w:val="NO"/>
            </w:pPr>
            <w:bookmarkStart w:id="19" w:name="_Toc12616387"/>
            <w:bookmarkStart w:id="20" w:name="_Toc37127015"/>
            <w:bookmarkStart w:id="21" w:name="_Toc46492132"/>
            <w:bookmarkStart w:id="22" w:name="_Toc46492240"/>
            <w:bookmarkStart w:id="23" w:name="_Toc100874301"/>
            <w:r>
              <w:t>7.1</w:t>
            </w:r>
            <w:r>
              <w:tab/>
              <w:t>State variables</w:t>
            </w:r>
            <w:bookmarkEnd w:id="19"/>
            <w:bookmarkEnd w:id="20"/>
            <w:bookmarkEnd w:id="21"/>
            <w:bookmarkEnd w:id="22"/>
            <w:bookmarkEnd w:id="23"/>
          </w:p>
          <w:p w14:paraId="083FD6C6" w14:textId="77777777" w:rsidR="00790928" w:rsidRDefault="0008535D">
            <w:r>
              <w:t>b)</w:t>
            </w:r>
            <w:r>
              <w:tab/>
              <w:t>RX_DELIV</w:t>
            </w:r>
          </w:p>
          <w:p w14:paraId="141F0DF9" w14:textId="77777777" w:rsidR="00790928" w:rsidRDefault="0008535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broadcast and groupcast based sidelink discovery, the initial value</w:t>
            </w:r>
            <w:r>
              <w:rPr>
                <w:lang w:eastAsia="zh-CN"/>
              </w:rPr>
              <w:t xml:space="preserve"> of the SN part of </w:t>
            </w:r>
            <w:r>
              <w:t xml:space="preserve">RX_DELIV is (x – 0.5 </w:t>
            </w:r>
            <w:r>
              <w:rPr>
                <w:noProof/>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noProof/>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667CB19" w14:textId="77777777" w:rsidR="00790928" w:rsidRDefault="00790928">
            <w:pPr>
              <w:pStyle w:val="NO"/>
              <w:ind w:left="0" w:firstLine="0"/>
            </w:pPr>
          </w:p>
          <w:p w14:paraId="56E7360D" w14:textId="77777777" w:rsidR="00790928" w:rsidRDefault="0008535D">
            <w:pPr>
              <w:pStyle w:val="Heading3"/>
            </w:pPr>
            <w:r>
              <w:t>6.3.</w:t>
            </w:r>
            <w:r>
              <w:rPr>
                <w:lang w:eastAsia="ko-KR"/>
              </w:rPr>
              <w:t>5</w:t>
            </w:r>
            <w:r>
              <w:tab/>
              <w:t>COUNT</w:t>
            </w:r>
          </w:p>
          <w:p w14:paraId="7F1184DC" w14:textId="77777777" w:rsidR="00790928" w:rsidRDefault="0008535D">
            <w:r>
              <w:t>Length: 32 bits</w:t>
            </w:r>
          </w:p>
          <w:p w14:paraId="5E22DA97" w14:textId="77777777" w:rsidR="00790928" w:rsidRDefault="0008535D">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7A28B7A1" w14:textId="77777777" w:rsidR="00790928" w:rsidRDefault="0008535D">
            <w:pPr>
              <w:pStyle w:val="NO"/>
            </w:pPr>
            <w:r>
              <w:t>Step 2:</w:t>
            </w:r>
          </w:p>
          <w:p w14:paraId="0719A775" w14:textId="77777777" w:rsidR="00790928" w:rsidRDefault="0008535D">
            <w:pPr>
              <w:pStyle w:val="Heading4"/>
              <w:rPr>
                <w:b/>
                <w:bCs/>
                <w:lang w:eastAsia="ko-KR"/>
              </w:rPr>
            </w:pPr>
            <w:r>
              <w:rPr>
                <w:lang w:eastAsia="ko-KR"/>
              </w:rPr>
              <w:lastRenderedPageBreak/>
              <w:t>5.2.2.1</w:t>
            </w:r>
            <w:r>
              <w:rPr>
                <w:lang w:eastAsia="ko-KR"/>
              </w:rPr>
              <w:tab/>
              <w:t>Actions when a PDCP Data PDU is received from lower layers</w:t>
            </w:r>
          </w:p>
          <w:p w14:paraId="7E39F2AA" w14:textId="77777777" w:rsidR="00790928" w:rsidRDefault="0008535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101F68AF" w14:textId="77777777" w:rsidR="00790928" w:rsidRDefault="0008535D">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r>
              <w:rPr>
                <w:highlight w:val="yellow"/>
              </w:rPr>
              <w:t>Window_Size</w:t>
            </w:r>
            <w:r>
              <w:rPr>
                <w:iCs/>
                <w:highlight w:val="yellow"/>
              </w:rPr>
              <w:t>:</w:t>
            </w:r>
          </w:p>
          <w:p w14:paraId="1FFFBE0B" w14:textId="77777777" w:rsidR="00790928" w:rsidRDefault="0008535D">
            <w:pPr>
              <w:pStyle w:val="B2"/>
              <w:rPr>
                <w:iCs/>
              </w:rPr>
            </w:pPr>
            <w:r>
              <w:rPr>
                <w:iCs/>
                <w:highlight w:val="yellow"/>
              </w:rPr>
              <w:t>-</w:t>
            </w:r>
            <w:r>
              <w:rPr>
                <w:iCs/>
                <w:highlight w:val="yellow"/>
              </w:rPr>
              <w:tab/>
              <w:t>RCVD_HFN = HFN(RX_DELIV) + 1.</w:t>
            </w:r>
          </w:p>
          <w:p w14:paraId="312A75E0" w14:textId="77777777" w:rsidR="00790928" w:rsidRDefault="0008535D">
            <w:pPr>
              <w:pStyle w:val="B1"/>
              <w:rPr>
                <w:iCs/>
              </w:rPr>
            </w:pPr>
            <w:r>
              <w:rPr>
                <w:iCs/>
              </w:rPr>
              <w:t>-</w:t>
            </w:r>
            <w:r>
              <w:rPr>
                <w:iCs/>
              </w:rPr>
              <w:tab/>
              <w:t xml:space="preserve">else if RCVD_SN &gt;= SN(RX_DELIV) + </w:t>
            </w:r>
            <w:r>
              <w:t>Window_Size</w:t>
            </w:r>
            <w:r>
              <w:rPr>
                <w:iCs/>
              </w:rPr>
              <w:t>:</w:t>
            </w:r>
          </w:p>
          <w:p w14:paraId="44F8EFF6" w14:textId="77777777" w:rsidR="00790928" w:rsidRDefault="0008535D">
            <w:pPr>
              <w:pStyle w:val="B2"/>
              <w:rPr>
                <w:iCs/>
              </w:rPr>
            </w:pPr>
            <w:r>
              <w:rPr>
                <w:iCs/>
              </w:rPr>
              <w:t>-</w:t>
            </w:r>
            <w:r>
              <w:rPr>
                <w:iCs/>
              </w:rPr>
              <w:tab/>
              <w:t>RCVD_HFN = HFN(RX_DELIV) – 1.</w:t>
            </w:r>
          </w:p>
          <w:p w14:paraId="1D1A8530" w14:textId="77777777" w:rsidR="00790928" w:rsidRDefault="0008535D">
            <w:pPr>
              <w:pStyle w:val="B1"/>
              <w:rPr>
                <w:lang w:eastAsia="ko-KR"/>
              </w:rPr>
            </w:pPr>
            <w:r>
              <w:rPr>
                <w:lang w:eastAsia="ko-KR"/>
              </w:rPr>
              <w:t>-</w:t>
            </w:r>
            <w:r>
              <w:rPr>
                <w:lang w:eastAsia="ko-KR"/>
              </w:rPr>
              <w:tab/>
              <w:t>else:</w:t>
            </w:r>
          </w:p>
          <w:p w14:paraId="1D744D98" w14:textId="77777777" w:rsidR="00790928" w:rsidRDefault="0008535D">
            <w:pPr>
              <w:pStyle w:val="B2"/>
              <w:rPr>
                <w:iCs/>
              </w:rPr>
            </w:pPr>
            <w:r>
              <w:t>-</w:t>
            </w:r>
            <w:r>
              <w:tab/>
              <w:t>RCVD_HFN = HFN(RX_DELIV);</w:t>
            </w:r>
          </w:p>
          <w:p w14:paraId="11D17AD1" w14:textId="77777777" w:rsidR="00790928" w:rsidRDefault="0008535D">
            <w:pPr>
              <w:pStyle w:val="B1"/>
            </w:pPr>
            <w:r>
              <w:t>-</w:t>
            </w:r>
            <w:r>
              <w:tab/>
              <w:t>RCVD_COUNT = [RCVD_HFN, RCVD_SN].</w:t>
            </w:r>
          </w:p>
          <w:p w14:paraId="2C61590D" w14:textId="77777777" w:rsidR="00790928" w:rsidRDefault="00790928">
            <w:pPr>
              <w:pStyle w:val="B1"/>
              <w:ind w:left="0" w:firstLine="0"/>
              <w:rPr>
                <w:lang w:eastAsia="zh-CN"/>
              </w:rPr>
            </w:pPr>
          </w:p>
        </w:tc>
        <w:tc>
          <w:tcPr>
            <w:tcW w:w="5620" w:type="dxa"/>
          </w:tcPr>
          <w:p w14:paraId="2DA2193F" w14:textId="77777777" w:rsidR="00790928" w:rsidRDefault="0008535D">
            <w:pPr>
              <w:pStyle w:val="B1"/>
              <w:ind w:left="0" w:firstLine="0"/>
              <w:rPr>
                <w:iCs/>
                <w:lang w:eastAsia="zh-CN"/>
              </w:rPr>
            </w:pPr>
            <w:r>
              <w:rPr>
                <w:iCs/>
                <w:lang w:eastAsia="zh-CN"/>
              </w:rPr>
              <w:lastRenderedPageBreak/>
              <w:t>According to the calculation provided in [8], there is no negative HFN issue.</w:t>
            </w:r>
          </w:p>
          <w:p w14:paraId="3EAF5157" w14:textId="77777777" w:rsidR="00790928" w:rsidRDefault="0008535D">
            <w:pPr>
              <w:pStyle w:val="B1"/>
              <w:ind w:left="0" w:firstLine="0"/>
              <w:rPr>
                <w:iCs/>
                <w:lang w:eastAsia="zh-CN"/>
              </w:rPr>
            </w:pPr>
            <w:r>
              <w:rPr>
                <w:iCs/>
                <w:lang w:eastAsia="zh-CN"/>
              </w:rPr>
              <w:t>Example:</w:t>
            </w:r>
          </w:p>
          <w:p w14:paraId="66D04D12" w14:textId="77777777" w:rsidR="00790928" w:rsidRDefault="0008535D">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790928" w14:paraId="28A3C4B4" w14:textId="77777777">
              <w:tc>
                <w:tcPr>
                  <w:tcW w:w="9855" w:type="dxa"/>
                  <w:tcBorders>
                    <w:top w:val="single" w:sz="4" w:space="0" w:color="auto"/>
                    <w:left w:val="single" w:sz="4" w:space="0" w:color="auto"/>
                    <w:bottom w:val="single" w:sz="4" w:space="0" w:color="auto"/>
                    <w:right w:val="single" w:sz="4" w:space="0" w:color="auto"/>
                  </w:tcBorders>
                  <w:hideMark/>
                </w:tcPr>
                <w:p w14:paraId="60299CE7" w14:textId="77777777" w:rsidR="00790928" w:rsidRDefault="0008535D">
                  <w:r>
                    <w:t>pdcp-SN-SizeDL: 12 bits (i.e. 2</w:t>
                  </w:r>
                  <w:r>
                    <w:rPr>
                      <w:vertAlign w:val="superscript"/>
                    </w:rPr>
                    <w:t xml:space="preserve">12 </w:t>
                  </w:r>
                  <w:r>
                    <w:t>= 4096, 2</w:t>
                  </w:r>
                  <w:r>
                    <w:rPr>
                      <w:vertAlign w:val="superscript"/>
                    </w:rPr>
                    <w:t>(12-1)</w:t>
                  </w:r>
                  <w:r>
                    <w:t xml:space="preserve"> = 2048)</w:t>
                  </w:r>
                </w:p>
                <w:p w14:paraId="3775434D" w14:textId="77777777" w:rsidR="00790928" w:rsidRDefault="0008535D">
                  <w:r>
                    <w:t>multicastHFN-AndRefSN: HFN = 0; SN = 10</w:t>
                  </w:r>
                </w:p>
              </w:tc>
            </w:tr>
          </w:tbl>
          <w:p w14:paraId="2DBDFE2A" w14:textId="77777777" w:rsidR="00790928" w:rsidRDefault="0008535D">
            <w:pPr>
              <w:rPr>
                <w:sz w:val="22"/>
              </w:rPr>
            </w:pPr>
            <w:r>
              <w:t xml:space="preserve">Step 2: The UE receives the first PDCP Data PDU (i.e. x), with </w:t>
            </w:r>
            <w:r>
              <w:rPr>
                <w:highlight w:val="yellow"/>
              </w:rPr>
              <w:t>PDCP SN = 10.</w:t>
            </w:r>
          </w:p>
          <w:p w14:paraId="6CCC63C0" w14:textId="77777777" w:rsidR="00790928" w:rsidRDefault="0008535D">
            <w:r>
              <w:t>Step 3: The UE initializes the variables for the receiving PDCP entity as follows:</w:t>
            </w:r>
          </w:p>
          <w:p w14:paraId="781BBC6D" w14:textId="77777777" w:rsidR="00790928" w:rsidRDefault="0008535D">
            <w:r>
              <w:t>The initial value of HFN is set to 0.</w:t>
            </w:r>
          </w:p>
          <w:p w14:paraId="5B188F37" w14:textId="77777777" w:rsidR="00790928" w:rsidRDefault="0008535D">
            <w:r>
              <w:t>The initial value of the SN part of RX_NEXT is calculated as follows:</w:t>
            </w:r>
          </w:p>
          <w:p w14:paraId="583B274B" w14:textId="77777777" w:rsidR="00790928" w:rsidRDefault="0008535D">
            <w:r>
              <w:t>(x +1) modulo (2</w:t>
            </w:r>
            <w:r>
              <w:rPr>
                <w:vertAlign w:val="superscript"/>
              </w:rPr>
              <w:t>[</w:t>
            </w:r>
            <w:r>
              <w:rPr>
                <w:rFonts w:eastAsia="MS Mincho"/>
                <w:i/>
                <w:vertAlign w:val="superscript"/>
              </w:rPr>
              <w:t>PDCP-SN-Size</w:t>
            </w:r>
            <w:r>
              <w:rPr>
                <w:vertAlign w:val="superscript"/>
              </w:rPr>
              <w:t>]</w:t>
            </w:r>
            <w:r>
              <w:t>) = (10 + 1) modulo (4096) = 11</w:t>
            </w:r>
          </w:p>
          <w:p w14:paraId="705F3AD0" w14:textId="77777777" w:rsidR="00790928" w:rsidRDefault="0008535D">
            <w:pPr>
              <w:rPr>
                <w:lang w:eastAsia="ko-KR"/>
              </w:rPr>
            </w:pPr>
            <w:r>
              <w:rPr>
                <w:highlight w:val="green"/>
              </w:rPr>
              <w:t>RX_NEXT = [0, 11]</w:t>
            </w:r>
          </w:p>
          <w:p w14:paraId="10604436" w14:textId="77777777" w:rsidR="00790928" w:rsidRDefault="0008535D">
            <w:pPr>
              <w:rPr>
                <w:lang w:eastAsia="zh-CN"/>
              </w:rPr>
            </w:pPr>
            <w:r>
              <w:t xml:space="preserve">The initial value of the SN part of RX_DELIV is calculated as follows: </w:t>
            </w:r>
          </w:p>
          <w:p w14:paraId="58258ED4" w14:textId="77777777" w:rsidR="00790928" w:rsidRDefault="0008535D">
            <w:r>
              <w:t xml:space="preserve">(x – 0.5 </w:t>
            </w:r>
            <w:r>
              <w:rPr>
                <w:noProof/>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noProof/>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(-1)*4096 = 3082</w:t>
            </w:r>
          </w:p>
          <w:p w14:paraId="33E5323C" w14:textId="77777777" w:rsidR="00790928" w:rsidRDefault="0008535D">
            <w:r>
              <w:rPr>
                <w:highlight w:val="yellow"/>
                <w:lang w:eastAsia="ko-KR"/>
              </w:rPr>
              <w:t>RX_DELIV[</w:t>
            </w:r>
            <w:r>
              <w:rPr>
                <w:iCs/>
                <w:highlight w:val="yellow"/>
              </w:rPr>
              <w:t>HFN_initial, SN_initial</w:t>
            </w:r>
            <w:r>
              <w:rPr>
                <w:highlight w:val="yellow"/>
                <w:lang w:eastAsia="ko-KR"/>
              </w:rPr>
              <w:t>] = [0, 3082]</w:t>
            </w:r>
          </w:p>
          <w:p w14:paraId="7AC4EBC1" w14:textId="77777777" w:rsidR="00790928" w:rsidRDefault="00790928">
            <w:pPr>
              <w:pStyle w:val="B1"/>
              <w:ind w:left="0" w:firstLine="0"/>
              <w:rPr>
                <w:lang w:eastAsia="zh-CN"/>
              </w:rPr>
            </w:pPr>
          </w:p>
          <w:p w14:paraId="6F9541A6" w14:textId="77777777" w:rsidR="00790928" w:rsidRDefault="00790928">
            <w:pPr>
              <w:pStyle w:val="B1"/>
              <w:ind w:left="0" w:firstLine="0"/>
              <w:rPr>
                <w:lang w:eastAsia="zh-CN"/>
              </w:rPr>
            </w:pPr>
          </w:p>
        </w:tc>
      </w:tr>
    </w:tbl>
    <w:p w14:paraId="5FA0E064" w14:textId="77777777" w:rsidR="00790928" w:rsidRDefault="00790928">
      <w:pPr>
        <w:pStyle w:val="B1"/>
        <w:ind w:left="0" w:firstLine="0"/>
        <w:rPr>
          <w:lang w:eastAsia="zh-CN"/>
        </w:rPr>
      </w:pPr>
    </w:p>
    <w:p w14:paraId="39CD45AE" w14:textId="77777777" w:rsidR="00790928" w:rsidRDefault="0008535D">
      <w:pPr>
        <w:pStyle w:val="Heading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12F6E687" w14:textId="77777777" w:rsidR="00790928" w:rsidRDefault="0008535D">
      <w:pPr>
        <w:pStyle w:val="B1"/>
        <w:numPr>
          <w:ilvl w:val="0"/>
          <w:numId w:val="27"/>
        </w:numPr>
        <w:rPr>
          <w:lang w:eastAsia="zh-CN"/>
        </w:rPr>
      </w:pPr>
      <w:r>
        <w:rPr>
          <w:lang w:eastAsia="zh-CN"/>
        </w:rPr>
        <w:t xml:space="preserve">Understanding 1 (causes negative HFN): When receving the first PDCP data PDU, </w:t>
      </w:r>
      <w:r>
        <w:t xml:space="preserve">the UE processes the procedure of section 5.2.2.1 before initializing the </w:t>
      </w:r>
      <w:r>
        <w:rPr>
          <w:iCs/>
        </w:rPr>
        <w:t>RX_DELIV as specified in section 7.1</w:t>
      </w:r>
      <w:r>
        <w:t>.</w:t>
      </w:r>
    </w:p>
    <w:p w14:paraId="24F67301" w14:textId="77777777" w:rsidR="00790928" w:rsidRDefault="0008535D">
      <w:pPr>
        <w:pStyle w:val="B1"/>
        <w:numPr>
          <w:ilvl w:val="0"/>
          <w:numId w:val="27"/>
        </w:numPr>
        <w:rPr>
          <w:lang w:eastAsia="zh-CN"/>
        </w:rPr>
      </w:pPr>
      <w:r>
        <w:rPr>
          <w:lang w:eastAsia="zh-CN"/>
        </w:rPr>
        <w:t>Understanding 2 (No negative HFN, but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15A9B705"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DA6BC6A"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2096FA30" w14:textId="77777777" w:rsidR="00790928" w:rsidRDefault="0008535D">
            <w:pPr>
              <w:spacing w:after="0"/>
              <w:rPr>
                <w:lang w:eastAsia="zh-CN"/>
              </w:rPr>
            </w:pPr>
            <w:r>
              <w:rPr>
                <w:rFonts w:ascii="Arial" w:hAnsi="Arial" w:cs="Arial"/>
                <w:b/>
                <w:bCs/>
                <w:lang w:eastAsia="zh-CN"/>
              </w:rPr>
              <w:t>Answer (</w:t>
            </w:r>
            <w:r>
              <w:rPr>
                <w:lang w:eastAsia="zh-CN"/>
              </w:rPr>
              <w:t xml:space="preserve">Understanding 1 or </w:t>
            </w:r>
          </w:p>
          <w:p w14:paraId="5B08C872" w14:textId="77777777" w:rsidR="00790928" w:rsidRDefault="0008535D">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7AFEA26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40E4BFB" w14:textId="77777777">
        <w:tc>
          <w:tcPr>
            <w:tcW w:w="1317" w:type="dxa"/>
            <w:tcBorders>
              <w:top w:val="single" w:sz="4" w:space="0" w:color="auto"/>
              <w:left w:val="single" w:sz="4" w:space="0" w:color="auto"/>
              <w:bottom w:val="single" w:sz="4" w:space="0" w:color="auto"/>
              <w:right w:val="single" w:sz="4" w:space="0" w:color="auto"/>
            </w:tcBorders>
          </w:tcPr>
          <w:p w14:paraId="2ADEEDB2"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55185F4" w14:textId="77777777" w:rsidR="00790928" w:rsidRDefault="0008535D">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638CB5A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2820F972"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790928" w14:paraId="21ABCD9F" w14:textId="77777777">
        <w:tc>
          <w:tcPr>
            <w:tcW w:w="1317" w:type="dxa"/>
            <w:tcBorders>
              <w:top w:val="single" w:sz="4" w:space="0" w:color="auto"/>
              <w:left w:val="single" w:sz="4" w:space="0" w:color="auto"/>
              <w:bottom w:val="single" w:sz="4" w:space="0" w:color="auto"/>
              <w:right w:val="single" w:sz="4" w:space="0" w:color="auto"/>
            </w:tcBorders>
          </w:tcPr>
          <w:p w14:paraId="03858D31" w14:textId="77777777" w:rsidR="00790928" w:rsidRDefault="0008535D">
            <w:pPr>
              <w:spacing w:after="0"/>
              <w:rPr>
                <w:rFonts w:ascii="Arial" w:eastAsia="Malgun Gothic"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35863C56" w14:textId="77777777" w:rsidR="00790928" w:rsidRDefault="0008535D">
            <w:pPr>
              <w:spacing w:after="0"/>
              <w:rPr>
                <w:lang w:eastAsia="zh-CN"/>
              </w:rPr>
            </w:pPr>
            <w:r>
              <w:rPr>
                <w:lang w:eastAsia="zh-CN"/>
              </w:rPr>
              <w:t>Understanding 2</w:t>
            </w:r>
          </w:p>
          <w:p w14:paraId="79C5772C" w14:textId="77777777" w:rsidR="00790928" w:rsidRDefault="0008535D">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2779BB36"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sets the initial value of RX_DELIV according to the first received PDU, then processes the procedure of section 5.2.2.1 when a PDCP PDU (actually not the very first PDU) is received.</w:t>
            </w:r>
          </w:p>
          <w:p w14:paraId="040FD393" w14:textId="77777777" w:rsidR="00790928" w:rsidRDefault="0008535D">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 xml:space="preserve">owever, we see problems in the example which UE set RX_NEXT = [0, 11] and RX_DELIV = RX_DELIV[HFN_initial, SN_initial] = [0, 3082] after receiving the multicastHFN-AndRefSN: HFN = 0; SN = 10and the PDCP PDU with SN = 10. </w:t>
            </w:r>
          </w:p>
          <w:p w14:paraId="6E34506B" w14:textId="77777777" w:rsidR="00790928" w:rsidRDefault="0008535D">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67FE048A" w14:textId="77777777" w:rsidR="00790928" w:rsidRDefault="0008535D">
            <w:pPr>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herefore we suggest to set RX_DELIV to RRC indication</w:t>
            </w:r>
            <w:r>
              <w:rPr>
                <w:rFonts w:ascii="Arial" w:eastAsiaTheme="minorEastAsia" w:hAnsi="Arial" w:cs="Arial"/>
                <w:bCs/>
                <w:lang w:eastAsia="zh-CN"/>
              </w:rPr>
              <w:t xml:space="preserve"> multicastHFN-AndRefSN instead of</w:t>
            </w:r>
            <w:r>
              <w:rPr>
                <w:rFonts w:ascii="Arial" w:eastAsia="DengXian" w:hAnsi="Arial" w:cs="Arial"/>
                <w:bCs/>
                <w:lang w:eastAsia="zh-CN"/>
              </w:rPr>
              <w:t xml:space="preserve"> setting a fixed initial value to RX_DELIV to avoid this happen, since this indication will be delivered to UE anyway.</w:t>
            </w:r>
          </w:p>
          <w:p w14:paraId="17012316" w14:textId="77777777" w:rsidR="00790928" w:rsidRDefault="00790928">
            <w:pPr>
              <w:rPr>
                <w:rFonts w:eastAsia="Malgun Gothic"/>
                <w:lang w:eastAsia="ko-KR"/>
              </w:rPr>
            </w:pPr>
          </w:p>
        </w:tc>
      </w:tr>
      <w:tr w:rsidR="00790928" w14:paraId="763D49C3" w14:textId="77777777">
        <w:tc>
          <w:tcPr>
            <w:tcW w:w="1317" w:type="dxa"/>
            <w:tcBorders>
              <w:top w:val="single" w:sz="4" w:space="0" w:color="auto"/>
              <w:left w:val="single" w:sz="4" w:space="0" w:color="auto"/>
              <w:bottom w:val="single" w:sz="4" w:space="0" w:color="auto"/>
              <w:right w:val="single" w:sz="4" w:space="0" w:color="auto"/>
            </w:tcBorders>
          </w:tcPr>
          <w:p w14:paraId="56FC234E" w14:textId="77777777" w:rsidR="00790928" w:rsidRDefault="0008535D">
            <w:pPr>
              <w:spacing w:after="0"/>
              <w:rPr>
                <w:rFonts w:ascii="Arial" w:hAnsi="Arial" w:cs="Arial"/>
                <w:bCs/>
                <w:lang w:eastAsia="ko-KR"/>
              </w:rPr>
            </w:pPr>
            <w:r>
              <w:rPr>
                <w:rFonts w:ascii="Arial" w:eastAsia="Malgun Gothic" w:hAnsi="Arial" w:cs="Arial"/>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21E3394F" w14:textId="77777777" w:rsidR="00790928" w:rsidRDefault="0008535D">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251A5A9A" w14:textId="77777777" w:rsidR="00790928" w:rsidRDefault="0008535D">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w:t>
            </w:r>
            <w:r>
              <w:rPr>
                <w:rFonts w:ascii="Arial" w:hAnsi="Arial" w:cs="Arial" w:hint="eastAsia"/>
                <w:bCs/>
                <w:lang w:eastAsia="zh-CN"/>
              </w:rPr>
              <w:lastRenderedPageBreak/>
              <w:t>the receiving PDCP entity which has been specified in TS 38.323 which is copied below.</w:t>
            </w:r>
          </w:p>
          <w:p w14:paraId="7F1283AF" w14:textId="77777777" w:rsidR="00790928" w:rsidRDefault="00790928">
            <w:pPr>
              <w:spacing w:after="0"/>
              <w:rPr>
                <w:rFonts w:ascii="Arial" w:hAnsi="Arial" w:cs="Arial"/>
                <w:bCs/>
                <w:lang w:eastAsia="zh-CN"/>
              </w:rPr>
            </w:pPr>
          </w:p>
          <w:p w14:paraId="0452C431" w14:textId="77777777" w:rsidR="00790928" w:rsidRDefault="0008535D">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790928" w14:paraId="7DAD241A" w14:textId="77777777">
        <w:tc>
          <w:tcPr>
            <w:tcW w:w="1317" w:type="dxa"/>
            <w:tcBorders>
              <w:top w:val="single" w:sz="4" w:space="0" w:color="auto"/>
              <w:left w:val="single" w:sz="4" w:space="0" w:color="auto"/>
              <w:bottom w:val="single" w:sz="4" w:space="0" w:color="auto"/>
              <w:right w:val="single" w:sz="4" w:space="0" w:color="auto"/>
            </w:tcBorders>
          </w:tcPr>
          <w:p w14:paraId="2843C65C"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4B1D8F7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48158C1E" w14:textId="77777777" w:rsidR="00790928" w:rsidRDefault="0008535D">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790928" w14:paraId="24B9E5B2" w14:textId="77777777">
        <w:tc>
          <w:tcPr>
            <w:tcW w:w="1317" w:type="dxa"/>
            <w:tcBorders>
              <w:top w:val="single" w:sz="4" w:space="0" w:color="auto"/>
              <w:left w:val="single" w:sz="4" w:space="0" w:color="auto"/>
              <w:bottom w:val="single" w:sz="4" w:space="0" w:color="auto"/>
              <w:right w:val="single" w:sz="4" w:space="0" w:color="auto"/>
            </w:tcBorders>
          </w:tcPr>
          <w:p w14:paraId="764EE50A" w14:textId="77777777" w:rsidR="00790928" w:rsidRDefault="009A55E3">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4BB5AA8A" w14:textId="77777777" w:rsidR="00790928" w:rsidRDefault="00D12961" w:rsidP="009A55E3">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135C5E5B" w14:textId="77777777" w:rsidR="00D12961" w:rsidRDefault="00D12961">
            <w:pPr>
              <w:spacing w:after="0"/>
              <w:rPr>
                <w:rFonts w:ascii="Arial" w:hAnsi="Arial" w:cs="Arial"/>
                <w:bCs/>
                <w:lang w:eastAsia="zh-CN"/>
              </w:rPr>
            </w:pPr>
            <w:r>
              <w:rPr>
                <w:rFonts w:ascii="Arial" w:hAnsi="Arial" w:cs="Arial"/>
                <w:bCs/>
                <w:lang w:eastAsia="zh-CN"/>
              </w:rPr>
              <w:t xml:space="preserve">We see none of Understanding is correct. </w:t>
            </w:r>
          </w:p>
          <w:p w14:paraId="599C83F3" w14:textId="77777777" w:rsidR="00D12961" w:rsidRDefault="00D12961">
            <w:pPr>
              <w:spacing w:after="0"/>
              <w:rPr>
                <w:rFonts w:ascii="Arial" w:hAnsi="Arial" w:cs="Arial"/>
                <w:bCs/>
                <w:lang w:eastAsia="zh-CN"/>
              </w:rPr>
            </w:pPr>
          </w:p>
          <w:p w14:paraId="647EF8A3" w14:textId="77777777" w:rsidR="00D12961" w:rsidRDefault="00D12961">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76156C9D" w14:textId="77777777" w:rsidR="00D12961" w:rsidRDefault="00D12961">
            <w:pPr>
              <w:spacing w:after="0"/>
              <w:rPr>
                <w:rFonts w:ascii="Arial" w:hAnsi="Arial" w:cs="Arial"/>
                <w:bCs/>
                <w:lang w:eastAsia="zh-CN"/>
              </w:rPr>
            </w:pPr>
          </w:p>
          <w:p w14:paraId="2EF4B65A" w14:textId="77777777" w:rsidR="00D12961" w:rsidRDefault="00D12961">
            <w:pPr>
              <w:spacing w:after="0"/>
              <w:rPr>
                <w:rFonts w:ascii="Arial" w:hAnsi="Arial" w:cs="Arial"/>
                <w:bCs/>
                <w:lang w:eastAsia="zh-CN"/>
              </w:rPr>
            </w:pPr>
            <w:r>
              <w:rPr>
                <w:rFonts w:ascii="Arial" w:hAnsi="Arial" w:cs="Arial"/>
                <w:bCs/>
                <w:lang w:eastAsia="zh-CN"/>
              </w:rPr>
              <w:t>Understanding 2 is not correct. The specification does not allow RX_DELIV &gt; RX_NEXT as Mediatek mentioned.</w:t>
            </w:r>
            <w:r w:rsidR="00FA1542">
              <w:rPr>
                <w:rFonts w:ascii="Arial" w:hAnsi="Arial" w:cs="Arial"/>
                <w:bCs/>
                <w:lang w:eastAsia="zh-CN"/>
              </w:rPr>
              <w:t xml:space="preserve"> Understanding 2 means that UE can select RX_DELIV greater than RX_NEXT or less than RX_NEXT. This means that there is no rule to select RX_DELIV.</w:t>
            </w:r>
          </w:p>
          <w:p w14:paraId="7D046326" w14:textId="77777777" w:rsidR="00FA1542" w:rsidRDefault="00FA1542">
            <w:pPr>
              <w:spacing w:after="0"/>
              <w:rPr>
                <w:rFonts w:ascii="Arial" w:hAnsi="Arial" w:cs="Arial"/>
                <w:bCs/>
                <w:lang w:eastAsia="zh-CN"/>
              </w:rPr>
            </w:pPr>
          </w:p>
          <w:p w14:paraId="2C5C9B72" w14:textId="77777777" w:rsidR="00FA1542" w:rsidRDefault="00FA1542">
            <w:pPr>
              <w:spacing w:after="0"/>
              <w:rPr>
                <w:rFonts w:ascii="Arial" w:hAnsi="Arial" w:cs="Arial"/>
                <w:bCs/>
                <w:lang w:eastAsia="zh-CN"/>
              </w:rPr>
            </w:pPr>
            <w:r>
              <w:rPr>
                <w:rFonts w:ascii="Arial" w:hAnsi="Arial" w:cs="Arial"/>
                <w:bCs/>
                <w:lang w:eastAsia="zh-CN"/>
              </w:rPr>
              <w:t xml:space="preserve">For instance, </w:t>
            </w:r>
          </w:p>
          <w:p w14:paraId="77C43AF4" w14:textId="77777777" w:rsidR="00FA1542" w:rsidRDefault="00FA1542" w:rsidP="00FA1542">
            <w:r>
              <w:t>pdcp-SN-SizeDL: 12 bits (i.e. 2</w:t>
            </w:r>
            <w:r>
              <w:rPr>
                <w:vertAlign w:val="superscript"/>
              </w:rPr>
              <w:t xml:space="preserve">12 </w:t>
            </w:r>
            <w:r>
              <w:t>= 4096, 2</w:t>
            </w:r>
            <w:r>
              <w:rPr>
                <w:vertAlign w:val="superscript"/>
              </w:rPr>
              <w:t>(12-1)</w:t>
            </w:r>
            <w:r>
              <w:t xml:space="preserve"> = 2048)</w:t>
            </w:r>
          </w:p>
          <w:p w14:paraId="3E169AFA" w14:textId="77777777" w:rsidR="00FA1542" w:rsidRDefault="00FA1542" w:rsidP="00FA1542">
            <w:pPr>
              <w:spacing w:after="0"/>
              <w:rPr>
                <w:rFonts w:ascii="Arial" w:hAnsi="Arial" w:cs="Arial"/>
                <w:bCs/>
                <w:lang w:eastAsia="zh-CN"/>
              </w:rPr>
            </w:pPr>
            <w:r>
              <w:t>multicastHFN-AndRefSN: HFN = 1; SN = 10</w:t>
            </w:r>
          </w:p>
          <w:p w14:paraId="044437E0" w14:textId="77777777" w:rsidR="00FA1542" w:rsidRDefault="00FA1542">
            <w:pPr>
              <w:spacing w:after="0"/>
              <w:rPr>
                <w:rFonts w:ascii="Arial" w:hAnsi="Arial" w:cs="Arial"/>
                <w:bCs/>
                <w:lang w:eastAsia="zh-CN"/>
              </w:rPr>
            </w:pPr>
          </w:p>
          <w:p w14:paraId="482031B0" w14:textId="77777777" w:rsidR="00FA1542" w:rsidRPr="00FA1542" w:rsidRDefault="00FA1542" w:rsidP="00FA1542">
            <w:pPr>
              <w:spacing w:after="0"/>
              <w:rPr>
                <w:rFonts w:ascii="Arial" w:hAnsi="Arial" w:cs="Arial"/>
                <w:bCs/>
                <w:lang w:eastAsia="zh-CN"/>
              </w:rPr>
            </w:pPr>
            <w:r>
              <w:rPr>
                <w:rFonts w:ascii="Arial" w:hAnsi="Arial" w:cs="Arial"/>
                <w:bCs/>
                <w:lang w:eastAsia="zh-CN"/>
              </w:rPr>
              <w:t>- Implementation 1. RX_</w:t>
            </w:r>
            <w:r w:rsidRPr="00FA1542">
              <w:rPr>
                <w:rFonts w:ascii="Arial" w:hAnsi="Arial" w:cs="Arial"/>
                <w:bCs/>
                <w:lang w:eastAsia="zh-CN"/>
              </w:rPr>
              <w:t>DELIV=</w:t>
            </w:r>
            <w:r w:rsidRPr="00FA1542">
              <w:t>[</w:t>
            </w:r>
            <w:r w:rsidRPr="00FA1542">
              <w:rPr>
                <w:highlight w:val="lightGray"/>
              </w:rPr>
              <w:t>0</w:t>
            </w:r>
            <w:r w:rsidRPr="00FA1542">
              <w:t>, 3082]</w:t>
            </w:r>
            <w:r w:rsidRPr="00FA1542">
              <w:rPr>
                <w:rFonts w:ascii="Arial" w:hAnsi="Arial" w:cs="Arial"/>
                <w:bCs/>
                <w:lang w:eastAsia="zh-CN"/>
              </w:rPr>
              <w:t>, RX_NEXT=</w:t>
            </w:r>
            <w:r w:rsidRPr="00FA1542">
              <w:t>[</w:t>
            </w:r>
            <w:r w:rsidRPr="00FA1542">
              <w:rPr>
                <w:highlight w:val="green"/>
              </w:rPr>
              <w:t>1</w:t>
            </w:r>
            <w:r w:rsidRPr="00FA1542">
              <w:t xml:space="preserve">, 11] </w:t>
            </w:r>
            <w:r w:rsidRPr="00FA1542">
              <w:rPr>
                <w:rFonts w:ascii="Arial" w:hAnsi="Arial" w:cs="Arial"/>
                <w:bCs/>
                <w:lang w:eastAsia="zh-CN"/>
              </w:rPr>
              <w:t>-&gt; UE start the reordering timer.</w:t>
            </w:r>
          </w:p>
          <w:p w14:paraId="161F1850" w14:textId="77777777" w:rsidR="00FA1542" w:rsidRDefault="00FA1542" w:rsidP="00FA1542">
            <w:pPr>
              <w:spacing w:after="0"/>
              <w:rPr>
                <w:rFonts w:ascii="Arial" w:hAnsi="Arial" w:cs="Arial"/>
                <w:bCs/>
                <w:lang w:eastAsia="zh-CN"/>
              </w:rPr>
            </w:pPr>
            <w:r w:rsidRPr="00FA1542">
              <w:rPr>
                <w:rFonts w:ascii="Arial" w:hAnsi="Arial" w:cs="Arial"/>
                <w:bCs/>
                <w:lang w:eastAsia="zh-CN"/>
              </w:rPr>
              <w:t>- Implementation 2. RX_DELIV=</w:t>
            </w:r>
            <w:r w:rsidRPr="00FA1542">
              <w:t>[</w:t>
            </w:r>
            <w:r w:rsidRPr="00FA1542">
              <w:rPr>
                <w:highlight w:val="green"/>
              </w:rPr>
              <w:t>1</w:t>
            </w:r>
            <w:r w:rsidRPr="00FA1542">
              <w:t>, 3082]</w:t>
            </w:r>
            <w:r w:rsidRPr="00FA1542">
              <w:rPr>
                <w:rFonts w:ascii="Arial" w:hAnsi="Arial" w:cs="Arial"/>
                <w:bCs/>
                <w:lang w:eastAsia="zh-CN"/>
              </w:rPr>
              <w:t>,, RX_NEXT=</w:t>
            </w:r>
            <w:r w:rsidRPr="00FA1542">
              <w:t>[</w:t>
            </w:r>
            <w:r w:rsidRPr="00FA1542">
              <w:rPr>
                <w:highlight w:val="green"/>
              </w:rPr>
              <w:t>1</w:t>
            </w:r>
            <w:r w:rsidRPr="00FA1542">
              <w:t>, 11]</w:t>
            </w:r>
            <w:r w:rsidRPr="00FA1542">
              <w:rPr>
                <w:rFonts w:ascii="Arial" w:hAnsi="Arial" w:cs="Arial"/>
                <w:bCs/>
                <w:lang w:eastAsia="zh-CN"/>
              </w:rPr>
              <w:t xml:space="preserve"> -&gt;</w:t>
            </w:r>
            <w:r>
              <w:rPr>
                <w:rFonts w:ascii="Arial" w:hAnsi="Arial" w:cs="Arial"/>
                <w:bCs/>
                <w:lang w:eastAsia="zh-CN"/>
              </w:rPr>
              <w:t xml:space="preserve"> UE does not start the reordering timer.</w:t>
            </w:r>
          </w:p>
          <w:p w14:paraId="41F473B4" w14:textId="77777777" w:rsidR="00FA1542" w:rsidRDefault="00FA1542" w:rsidP="00FA1542">
            <w:pPr>
              <w:spacing w:after="0"/>
              <w:rPr>
                <w:rFonts w:ascii="Arial" w:hAnsi="Arial" w:cs="Arial"/>
                <w:bCs/>
                <w:lang w:eastAsia="zh-CN"/>
              </w:rPr>
            </w:pPr>
          </w:p>
          <w:p w14:paraId="5A079489" w14:textId="77777777" w:rsidR="00FA1542" w:rsidRDefault="00FA1542" w:rsidP="00FA1542">
            <w:pPr>
              <w:spacing w:after="0"/>
              <w:rPr>
                <w:rFonts w:ascii="Arial" w:hAnsi="Arial" w:cs="Arial"/>
                <w:bCs/>
                <w:lang w:eastAsia="zh-CN"/>
              </w:rPr>
            </w:pPr>
            <w:r>
              <w:rPr>
                <w:rFonts w:ascii="Arial" w:hAnsi="Arial" w:cs="Arial"/>
                <w:bCs/>
                <w:lang w:eastAsia="zh-CN"/>
              </w:rPr>
              <w:t>NW does not expect the UE behaviour at all. The UE behaviour should be specified.Implementation 2 is align with Understanding 2. But implementation 2 does not start the reordering timer. What we agreed for initial variable setup will be useless.</w:t>
            </w:r>
          </w:p>
          <w:p w14:paraId="6FDA24EE" w14:textId="77777777" w:rsidR="00FA1542" w:rsidRDefault="00FA1542" w:rsidP="00FA1542">
            <w:pPr>
              <w:spacing w:after="0"/>
              <w:rPr>
                <w:rFonts w:ascii="Arial" w:hAnsi="Arial" w:cs="Arial"/>
                <w:bCs/>
                <w:lang w:eastAsia="zh-CN"/>
              </w:rPr>
            </w:pPr>
          </w:p>
          <w:p w14:paraId="1EC7C483" w14:textId="77777777" w:rsidR="009A55E3" w:rsidRDefault="00FA1542" w:rsidP="00FA1542">
            <w:pPr>
              <w:spacing w:after="0"/>
              <w:rPr>
                <w:rFonts w:ascii="BatangChe" w:eastAsia="BatangChe" w:hAnsi="BatangChe" w:cs="BatangChe"/>
                <w:bCs/>
                <w:lang w:eastAsia="ko-KR"/>
              </w:rPr>
            </w:pPr>
            <w:r>
              <w:rPr>
                <w:rFonts w:ascii="Arial" w:hAnsi="Arial" w:cs="Arial"/>
                <w:bCs/>
                <w:lang w:eastAsia="zh-CN"/>
              </w:rPr>
              <w:t>Since none of the understandings above is not correct, UE has not idea on the initial variable setup. Thus we think it should be clarified.</w:t>
            </w:r>
            <w:r w:rsidR="009A55E3">
              <w:rPr>
                <w:rFonts w:ascii="Arial" w:hAnsi="Arial" w:cs="Arial"/>
                <w:bCs/>
                <w:lang w:eastAsia="zh-CN"/>
              </w:rPr>
              <w:t xml:space="preserve"> </w:t>
            </w:r>
            <w:r w:rsidR="009A55E3">
              <w:rPr>
                <w:rFonts w:ascii="BatangChe" w:eastAsia="BatangChe" w:hAnsi="BatangChe" w:cs="BatangChe" w:hint="eastAsia"/>
                <w:bCs/>
                <w:lang w:eastAsia="ko-KR"/>
              </w:rPr>
              <w:t xml:space="preserve"> </w:t>
            </w:r>
          </w:p>
          <w:p w14:paraId="70CA876A" w14:textId="77777777" w:rsidR="00FA1542" w:rsidRDefault="00FA1542" w:rsidP="00FA1542">
            <w:pPr>
              <w:spacing w:after="0"/>
              <w:rPr>
                <w:rFonts w:ascii="Arial" w:hAnsi="Arial" w:cs="Arial"/>
                <w:bCs/>
                <w:lang w:eastAsia="ko-KR"/>
              </w:rPr>
            </w:pPr>
          </w:p>
        </w:tc>
      </w:tr>
      <w:tr w:rsidR="00FC6564" w14:paraId="474995CD" w14:textId="77777777">
        <w:tc>
          <w:tcPr>
            <w:tcW w:w="1317" w:type="dxa"/>
            <w:tcBorders>
              <w:top w:val="single" w:sz="4" w:space="0" w:color="auto"/>
              <w:left w:val="single" w:sz="4" w:space="0" w:color="auto"/>
              <w:bottom w:val="single" w:sz="4" w:space="0" w:color="auto"/>
              <w:right w:val="single" w:sz="4" w:space="0" w:color="auto"/>
            </w:tcBorders>
          </w:tcPr>
          <w:p w14:paraId="0AAD9EA1" w14:textId="18756082"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1AB4C79"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3A18A75" w14:textId="277255B5" w:rsidR="00FC6564" w:rsidRDefault="00FC6564" w:rsidP="00FC6564">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790928" w14:paraId="67028742" w14:textId="77777777">
        <w:tc>
          <w:tcPr>
            <w:tcW w:w="1317" w:type="dxa"/>
            <w:tcBorders>
              <w:top w:val="single" w:sz="4" w:space="0" w:color="auto"/>
              <w:left w:val="single" w:sz="4" w:space="0" w:color="auto"/>
              <w:bottom w:val="single" w:sz="4" w:space="0" w:color="auto"/>
              <w:right w:val="single" w:sz="4" w:space="0" w:color="auto"/>
            </w:tcBorders>
          </w:tcPr>
          <w:p w14:paraId="6D04B781" w14:textId="77777777"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900CE7D" w14:textId="77777777"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FE90B6" w14:textId="77777777" w:rsidR="00790928" w:rsidRDefault="00790928">
            <w:pPr>
              <w:spacing w:after="0"/>
              <w:rPr>
                <w:rFonts w:ascii="Arial" w:eastAsia="DengXian" w:hAnsi="Arial" w:cs="Arial"/>
                <w:bCs/>
                <w:lang w:eastAsia="zh-CN"/>
              </w:rPr>
            </w:pPr>
          </w:p>
        </w:tc>
      </w:tr>
      <w:tr w:rsidR="00790928" w14:paraId="32E2EC7A" w14:textId="77777777">
        <w:tc>
          <w:tcPr>
            <w:tcW w:w="1317" w:type="dxa"/>
            <w:tcBorders>
              <w:top w:val="single" w:sz="4" w:space="0" w:color="auto"/>
              <w:left w:val="single" w:sz="4" w:space="0" w:color="auto"/>
              <w:bottom w:val="single" w:sz="4" w:space="0" w:color="auto"/>
              <w:right w:val="single" w:sz="4" w:space="0" w:color="auto"/>
            </w:tcBorders>
          </w:tcPr>
          <w:p w14:paraId="670BD374" w14:textId="77777777" w:rsidR="00790928" w:rsidRDefault="00790928">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4BBBF93C" w14:textId="77777777"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5554273" w14:textId="77777777" w:rsidR="00790928" w:rsidRDefault="00790928">
            <w:pPr>
              <w:spacing w:after="0"/>
              <w:rPr>
                <w:rFonts w:ascii="Arial" w:hAnsi="Arial" w:cs="Arial"/>
                <w:bCs/>
                <w:lang w:eastAsia="zh-CN"/>
              </w:rPr>
            </w:pPr>
          </w:p>
        </w:tc>
      </w:tr>
      <w:tr w:rsidR="00790928" w14:paraId="751210A1" w14:textId="77777777">
        <w:tc>
          <w:tcPr>
            <w:tcW w:w="1317" w:type="dxa"/>
            <w:tcBorders>
              <w:top w:val="single" w:sz="4" w:space="0" w:color="auto"/>
              <w:left w:val="single" w:sz="4" w:space="0" w:color="auto"/>
              <w:bottom w:val="single" w:sz="4" w:space="0" w:color="auto"/>
              <w:right w:val="single" w:sz="4" w:space="0" w:color="auto"/>
            </w:tcBorders>
          </w:tcPr>
          <w:p w14:paraId="4696CEB9"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2857736"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53B0A96" w14:textId="77777777" w:rsidR="00790928" w:rsidRDefault="00790928">
            <w:pPr>
              <w:spacing w:after="0"/>
              <w:rPr>
                <w:rFonts w:ascii="Arial" w:hAnsi="Arial" w:cs="Arial"/>
                <w:bCs/>
                <w:lang w:eastAsia="zh-CN"/>
              </w:rPr>
            </w:pPr>
          </w:p>
        </w:tc>
      </w:tr>
      <w:tr w:rsidR="00790928" w14:paraId="66A0F1E7" w14:textId="77777777">
        <w:tc>
          <w:tcPr>
            <w:tcW w:w="1317" w:type="dxa"/>
            <w:tcBorders>
              <w:top w:val="single" w:sz="4" w:space="0" w:color="auto"/>
              <w:left w:val="single" w:sz="4" w:space="0" w:color="auto"/>
              <w:bottom w:val="single" w:sz="4" w:space="0" w:color="auto"/>
              <w:right w:val="single" w:sz="4" w:space="0" w:color="auto"/>
            </w:tcBorders>
          </w:tcPr>
          <w:p w14:paraId="5114DF4E"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8C7A60E"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E3A1E16" w14:textId="77777777" w:rsidR="00790928" w:rsidRDefault="00790928">
            <w:pPr>
              <w:spacing w:after="0"/>
              <w:rPr>
                <w:rFonts w:ascii="Arial" w:eastAsia="Malgun Gothic" w:hAnsi="Arial" w:cs="Arial"/>
                <w:bCs/>
                <w:lang w:eastAsia="zh-CN"/>
              </w:rPr>
            </w:pPr>
          </w:p>
        </w:tc>
      </w:tr>
      <w:tr w:rsidR="00790928" w14:paraId="1D4E94EC" w14:textId="77777777">
        <w:tc>
          <w:tcPr>
            <w:tcW w:w="1317" w:type="dxa"/>
            <w:tcBorders>
              <w:top w:val="single" w:sz="4" w:space="0" w:color="auto"/>
              <w:left w:val="single" w:sz="4" w:space="0" w:color="auto"/>
              <w:bottom w:val="single" w:sz="4" w:space="0" w:color="auto"/>
              <w:right w:val="single" w:sz="4" w:space="0" w:color="auto"/>
            </w:tcBorders>
          </w:tcPr>
          <w:p w14:paraId="476D28CC"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1C2F9F1"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FFB789A" w14:textId="77777777" w:rsidR="00790928" w:rsidRDefault="00790928">
            <w:pPr>
              <w:spacing w:after="0"/>
              <w:rPr>
                <w:rFonts w:ascii="Arial" w:eastAsia="Malgun Gothic" w:hAnsi="Arial" w:cs="Arial"/>
                <w:bCs/>
                <w:lang w:eastAsia="zh-CN"/>
              </w:rPr>
            </w:pPr>
          </w:p>
        </w:tc>
      </w:tr>
      <w:tr w:rsidR="00790928" w14:paraId="5919A789" w14:textId="77777777">
        <w:tc>
          <w:tcPr>
            <w:tcW w:w="1317" w:type="dxa"/>
            <w:tcBorders>
              <w:top w:val="single" w:sz="4" w:space="0" w:color="auto"/>
              <w:left w:val="single" w:sz="4" w:space="0" w:color="auto"/>
              <w:bottom w:val="single" w:sz="4" w:space="0" w:color="auto"/>
              <w:right w:val="single" w:sz="4" w:space="0" w:color="auto"/>
            </w:tcBorders>
          </w:tcPr>
          <w:p w14:paraId="6AB3E7A4"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2CA6A7A"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A63935F" w14:textId="77777777" w:rsidR="00790928" w:rsidRDefault="00790928">
            <w:pPr>
              <w:spacing w:after="0"/>
              <w:rPr>
                <w:rFonts w:ascii="Arial" w:eastAsia="Malgun Gothic" w:hAnsi="Arial" w:cs="Arial"/>
                <w:bCs/>
                <w:lang w:eastAsia="zh-CN"/>
              </w:rPr>
            </w:pPr>
          </w:p>
        </w:tc>
      </w:tr>
      <w:tr w:rsidR="00790928" w14:paraId="02252054" w14:textId="77777777">
        <w:tc>
          <w:tcPr>
            <w:tcW w:w="1317" w:type="dxa"/>
            <w:tcBorders>
              <w:top w:val="single" w:sz="4" w:space="0" w:color="auto"/>
              <w:left w:val="single" w:sz="4" w:space="0" w:color="auto"/>
              <w:bottom w:val="single" w:sz="4" w:space="0" w:color="auto"/>
              <w:right w:val="single" w:sz="4" w:space="0" w:color="auto"/>
            </w:tcBorders>
          </w:tcPr>
          <w:p w14:paraId="483D0EB5"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96A0AB8"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2A344C" w14:textId="77777777" w:rsidR="00790928" w:rsidRDefault="00790928">
            <w:pPr>
              <w:spacing w:after="0"/>
              <w:rPr>
                <w:rFonts w:ascii="Arial" w:eastAsia="Malgun Gothic" w:hAnsi="Arial" w:cs="Arial"/>
                <w:bCs/>
                <w:lang w:eastAsia="zh-CN"/>
              </w:rPr>
            </w:pPr>
          </w:p>
        </w:tc>
      </w:tr>
      <w:tr w:rsidR="00790928" w14:paraId="20FFBC59" w14:textId="77777777">
        <w:tc>
          <w:tcPr>
            <w:tcW w:w="1317" w:type="dxa"/>
            <w:tcBorders>
              <w:top w:val="single" w:sz="4" w:space="0" w:color="auto"/>
              <w:left w:val="single" w:sz="4" w:space="0" w:color="auto"/>
              <w:bottom w:val="single" w:sz="4" w:space="0" w:color="auto"/>
              <w:right w:val="single" w:sz="4" w:space="0" w:color="auto"/>
            </w:tcBorders>
          </w:tcPr>
          <w:p w14:paraId="6555EC63"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5A82D0"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7591ECF" w14:textId="77777777" w:rsidR="00790928" w:rsidRDefault="00790928">
            <w:pPr>
              <w:spacing w:after="0"/>
              <w:rPr>
                <w:rFonts w:ascii="Arial" w:hAnsi="Arial" w:cs="Arial"/>
                <w:bCs/>
                <w:lang w:eastAsia="zh-CN"/>
              </w:rPr>
            </w:pPr>
          </w:p>
        </w:tc>
      </w:tr>
      <w:tr w:rsidR="00790928" w14:paraId="0EC99B10" w14:textId="77777777">
        <w:tc>
          <w:tcPr>
            <w:tcW w:w="1317" w:type="dxa"/>
            <w:tcBorders>
              <w:top w:val="single" w:sz="4" w:space="0" w:color="auto"/>
              <w:left w:val="single" w:sz="4" w:space="0" w:color="auto"/>
              <w:bottom w:val="single" w:sz="4" w:space="0" w:color="auto"/>
              <w:right w:val="single" w:sz="4" w:space="0" w:color="auto"/>
            </w:tcBorders>
          </w:tcPr>
          <w:p w14:paraId="0DE9714F"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ACA868"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DC58D47" w14:textId="77777777" w:rsidR="00790928" w:rsidRDefault="00790928">
            <w:pPr>
              <w:spacing w:after="0"/>
              <w:rPr>
                <w:rFonts w:ascii="Arial" w:eastAsia="Malgun Gothic" w:hAnsi="Arial" w:cs="Arial"/>
                <w:bCs/>
                <w:lang w:eastAsia="zh-CN"/>
              </w:rPr>
            </w:pPr>
          </w:p>
        </w:tc>
      </w:tr>
      <w:tr w:rsidR="00790928" w14:paraId="2987FF2B" w14:textId="77777777">
        <w:tc>
          <w:tcPr>
            <w:tcW w:w="1317" w:type="dxa"/>
            <w:tcBorders>
              <w:top w:val="single" w:sz="4" w:space="0" w:color="auto"/>
              <w:left w:val="single" w:sz="4" w:space="0" w:color="auto"/>
              <w:bottom w:val="single" w:sz="4" w:space="0" w:color="auto"/>
              <w:right w:val="single" w:sz="4" w:space="0" w:color="auto"/>
            </w:tcBorders>
          </w:tcPr>
          <w:p w14:paraId="674E661D"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B0544E"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89F1226" w14:textId="77777777" w:rsidR="00790928" w:rsidRDefault="00790928">
            <w:pPr>
              <w:spacing w:after="0"/>
              <w:rPr>
                <w:rFonts w:ascii="Arial" w:eastAsia="Malgun Gothic" w:hAnsi="Arial" w:cs="Arial"/>
                <w:bCs/>
                <w:lang w:eastAsia="zh-CN"/>
              </w:rPr>
            </w:pPr>
          </w:p>
        </w:tc>
      </w:tr>
      <w:tr w:rsidR="00790928" w14:paraId="03C6FAB6" w14:textId="77777777">
        <w:tc>
          <w:tcPr>
            <w:tcW w:w="1317" w:type="dxa"/>
            <w:tcBorders>
              <w:top w:val="single" w:sz="4" w:space="0" w:color="auto"/>
              <w:left w:val="single" w:sz="4" w:space="0" w:color="auto"/>
              <w:bottom w:val="single" w:sz="4" w:space="0" w:color="auto"/>
              <w:right w:val="single" w:sz="4" w:space="0" w:color="auto"/>
            </w:tcBorders>
          </w:tcPr>
          <w:p w14:paraId="6154D369"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E3F453B"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F92FF" w14:textId="77777777" w:rsidR="00790928" w:rsidRDefault="00790928">
            <w:pPr>
              <w:spacing w:after="0"/>
              <w:rPr>
                <w:rFonts w:ascii="Arial" w:eastAsia="Malgun Gothic" w:hAnsi="Arial" w:cs="Arial"/>
                <w:bCs/>
                <w:lang w:eastAsia="zh-CN"/>
              </w:rPr>
            </w:pPr>
          </w:p>
        </w:tc>
      </w:tr>
      <w:tr w:rsidR="00790928" w14:paraId="53634DD8" w14:textId="77777777">
        <w:tc>
          <w:tcPr>
            <w:tcW w:w="1317" w:type="dxa"/>
            <w:tcBorders>
              <w:top w:val="single" w:sz="4" w:space="0" w:color="auto"/>
              <w:left w:val="single" w:sz="4" w:space="0" w:color="auto"/>
              <w:bottom w:val="single" w:sz="4" w:space="0" w:color="auto"/>
              <w:right w:val="single" w:sz="4" w:space="0" w:color="auto"/>
            </w:tcBorders>
          </w:tcPr>
          <w:p w14:paraId="038CC2D5"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A1B0705"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9E93A03" w14:textId="77777777" w:rsidR="00790928" w:rsidRDefault="00790928">
            <w:pPr>
              <w:spacing w:after="0"/>
              <w:rPr>
                <w:rFonts w:ascii="Arial" w:eastAsia="Malgun Gothic" w:hAnsi="Arial" w:cs="Arial"/>
                <w:bCs/>
                <w:lang w:eastAsia="zh-CN"/>
              </w:rPr>
            </w:pPr>
          </w:p>
        </w:tc>
      </w:tr>
    </w:tbl>
    <w:p w14:paraId="23AE3F9F" w14:textId="77777777" w:rsidR="00790928" w:rsidRDefault="00790928">
      <w:pPr>
        <w:pStyle w:val="B1"/>
        <w:ind w:left="0" w:firstLine="0"/>
        <w:rPr>
          <w:lang w:eastAsia="zh-CN"/>
        </w:rPr>
      </w:pPr>
    </w:p>
    <w:p w14:paraId="6ECB7CAB" w14:textId="77777777" w:rsidR="00790928" w:rsidRDefault="0008535D">
      <w:pPr>
        <w:pStyle w:val="Heading4"/>
        <w:rPr>
          <w:lang w:eastAsia="zh-CN"/>
        </w:rPr>
      </w:pPr>
      <w:r>
        <w:rPr>
          <w:lang w:eastAsia="zh-CN"/>
        </w:rPr>
        <w:t>Question 2: If Understanding 1 is selected, which of the following options is preferred to resolve the negative HFN issue for multicast MRB?</w:t>
      </w:r>
    </w:p>
    <w:p w14:paraId="0F7A9805" w14:textId="77777777" w:rsidR="00790928" w:rsidRDefault="0008535D">
      <w:pPr>
        <w:pStyle w:val="B1"/>
        <w:numPr>
          <w:ilvl w:val="0"/>
          <w:numId w:val="28"/>
        </w:numPr>
        <w:rPr>
          <w:lang w:eastAsia="zh-CN"/>
        </w:rPr>
      </w:pPr>
      <w:r>
        <w:rPr>
          <w:lang w:eastAsia="zh-CN"/>
        </w:rPr>
        <w:t xml:space="preserve">Option 1 [3]: Up to the gNB implementation </w:t>
      </w:r>
      <w:r>
        <w:t>to ensure that HFN part of RX_DELIV should be a positive value</w:t>
      </w:r>
      <w:r>
        <w:rPr>
          <w:lang w:eastAsia="zh-CN"/>
        </w:rPr>
        <w:t>.</w:t>
      </w:r>
    </w:p>
    <w:p w14:paraId="6D26C0DE" w14:textId="77777777" w:rsidR="00790928" w:rsidRDefault="0008535D">
      <w:pPr>
        <w:pStyle w:val="B1"/>
        <w:numPr>
          <w:ilvl w:val="0"/>
          <w:numId w:val="28"/>
        </w:numPr>
        <w:rPr>
          <w:lang w:eastAsia="zh-CN"/>
        </w:rPr>
      </w:pPr>
      <w:r>
        <w:rPr>
          <w:lang w:eastAsia="zh-CN"/>
        </w:rPr>
        <w:t xml:space="preserve">Option 2 [6]: The </w:t>
      </w:r>
      <w:r>
        <w:rPr>
          <w:rFonts w:eastAsiaTheme="minorEastAsia"/>
          <w:lang w:eastAsia="zh-CN"/>
        </w:rPr>
        <w:t>UE should set the RX_DELIV to 0 when the calculated RX_DELIV &lt; 0</w:t>
      </w:r>
    </w:p>
    <w:p w14:paraId="02C208AD" w14:textId="77777777" w:rsidR="00790928" w:rsidRDefault="0008535D">
      <w:pPr>
        <w:pStyle w:val="B1"/>
        <w:numPr>
          <w:ilvl w:val="0"/>
          <w:numId w:val="28"/>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68D38A6B" w14:textId="77777777" w:rsidR="00790928" w:rsidRDefault="0008535D">
      <w:pPr>
        <w:pStyle w:val="B1"/>
        <w:numPr>
          <w:ilvl w:val="0"/>
          <w:numId w:val="28"/>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C6B9D79"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16722635" w14:textId="77777777" w:rsidR="00790928" w:rsidRDefault="0008535D">
            <w:pPr>
              <w:spacing w:after="0"/>
              <w:rPr>
                <w:rFonts w:ascii="Arial" w:hAnsi="Arial" w:cs="Arial"/>
                <w:b/>
                <w:bCs/>
                <w:lang w:eastAsia="zh-CN"/>
              </w:rPr>
            </w:pPr>
            <w:r>
              <w:rPr>
                <w:rFonts w:ascii="Arial" w:hAnsi="Arial" w:cs="Arial"/>
                <w:b/>
                <w:bCs/>
                <w:lang w:eastAsia="zh-CN"/>
              </w:rP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43088FC"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503FB32"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44C88A3A"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B00E9E7" w14:textId="77777777">
        <w:tc>
          <w:tcPr>
            <w:tcW w:w="1317" w:type="dxa"/>
            <w:tcBorders>
              <w:top w:val="single" w:sz="4" w:space="0" w:color="auto"/>
              <w:left w:val="single" w:sz="4" w:space="0" w:color="auto"/>
              <w:bottom w:val="single" w:sz="4" w:space="0" w:color="auto"/>
              <w:right w:val="single" w:sz="4" w:space="0" w:color="auto"/>
            </w:tcBorders>
          </w:tcPr>
          <w:p w14:paraId="278512F6"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351F57" w14:textId="77777777" w:rsidR="00790928" w:rsidRDefault="0008535D">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0C001A62" w14:textId="77777777" w:rsidR="00790928" w:rsidRDefault="00790928">
            <w:pPr>
              <w:spacing w:after="0"/>
              <w:rPr>
                <w:rFonts w:ascii="Arial" w:eastAsiaTheme="minorEastAsia" w:hAnsi="Arial" w:cs="Arial"/>
                <w:bCs/>
                <w:lang w:eastAsia="zh-CN"/>
              </w:rPr>
            </w:pPr>
          </w:p>
        </w:tc>
      </w:tr>
      <w:tr w:rsidR="00790928" w14:paraId="7A697409" w14:textId="77777777">
        <w:tc>
          <w:tcPr>
            <w:tcW w:w="1317" w:type="dxa"/>
            <w:tcBorders>
              <w:top w:val="single" w:sz="4" w:space="0" w:color="auto"/>
              <w:left w:val="single" w:sz="4" w:space="0" w:color="auto"/>
              <w:bottom w:val="single" w:sz="4" w:space="0" w:color="auto"/>
              <w:right w:val="single" w:sz="4" w:space="0" w:color="auto"/>
            </w:tcBorders>
          </w:tcPr>
          <w:p w14:paraId="6D1A4DFC"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252E9B2F" w14:textId="77777777" w:rsidR="00790928" w:rsidRDefault="0008535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08041D70" w14:textId="77777777" w:rsidR="00790928" w:rsidRDefault="0008535D">
            <w:pPr>
              <w:spacing w:after="0"/>
              <w:rPr>
                <w:rFonts w:eastAsia="DengXian" w:cs="Arial"/>
                <w:lang w:eastAsia="zh-CN"/>
              </w:rPr>
            </w:pPr>
            <w:r>
              <w:rPr>
                <w:rFonts w:eastAsia="DengXian" w:cs="Arial"/>
                <w:lang w:eastAsia="zh-CN"/>
              </w:rPr>
              <w:t xml:space="preserve">It is argued that Op1 </w:t>
            </w:r>
            <w:r>
              <w:t>may not work as it is not gNB’s decision to set the HFN.</w:t>
            </w:r>
          </w:p>
          <w:p w14:paraId="20EA107B"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p2,Op4 will lead to HFN desync between NW and UE.</w:t>
            </w:r>
          </w:p>
          <w:p w14:paraId="4E86FA67" w14:textId="77777777" w:rsidR="00790928" w:rsidRDefault="0008535D">
            <w:pPr>
              <w:spacing w:after="0"/>
              <w:rPr>
                <w:rFonts w:eastAsia="DengXian" w:cs="Arial"/>
                <w:lang w:eastAsia="zh-CN"/>
              </w:rPr>
            </w:pPr>
            <w:r>
              <w:rPr>
                <w:rFonts w:eastAsia="DengXian" w:cs="Arial" w:hint="eastAsia"/>
                <w:lang w:eastAsia="zh-CN"/>
              </w:rPr>
              <w:t>O</w:t>
            </w:r>
            <w:r>
              <w:rPr>
                <w:rFonts w:eastAsia="DengXian" w:cs="Arial"/>
                <w:lang w:eastAsia="zh-CN"/>
              </w:rPr>
              <w:t>p3 can work, but we think it is not the best option.</w:t>
            </w:r>
          </w:p>
          <w:p w14:paraId="2B411258" w14:textId="77777777" w:rsidR="00790928" w:rsidRDefault="0008535D">
            <w:pPr>
              <w:spacing w:after="0"/>
              <w:rPr>
                <w:rFonts w:ascii="Arial" w:hAnsi="Arial" w:cs="Arial"/>
                <w:bCs/>
                <w:lang w:eastAsia="zh-CN"/>
              </w:rPr>
            </w:pPr>
            <w:r>
              <w:rPr>
                <w:rFonts w:eastAsia="Batang" w:cs="Arial"/>
              </w:rPr>
              <w:t>Please see the further comment on Q1 and Q3.</w:t>
            </w:r>
          </w:p>
        </w:tc>
      </w:tr>
      <w:tr w:rsidR="00790928" w14:paraId="36866306" w14:textId="77777777">
        <w:tc>
          <w:tcPr>
            <w:tcW w:w="1317" w:type="dxa"/>
            <w:tcBorders>
              <w:top w:val="single" w:sz="4" w:space="0" w:color="auto"/>
              <w:left w:val="single" w:sz="4" w:space="0" w:color="auto"/>
              <w:bottom w:val="single" w:sz="4" w:space="0" w:color="auto"/>
              <w:right w:val="single" w:sz="4" w:space="0" w:color="auto"/>
            </w:tcBorders>
          </w:tcPr>
          <w:p w14:paraId="3A9574B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2AB0B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46F4C069"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790928" w14:paraId="0F6B47A4" w14:textId="77777777">
        <w:tc>
          <w:tcPr>
            <w:tcW w:w="1317" w:type="dxa"/>
            <w:tcBorders>
              <w:top w:val="single" w:sz="4" w:space="0" w:color="auto"/>
              <w:left w:val="single" w:sz="4" w:space="0" w:color="auto"/>
              <w:bottom w:val="single" w:sz="4" w:space="0" w:color="auto"/>
              <w:right w:val="single" w:sz="4" w:space="0" w:color="auto"/>
            </w:tcBorders>
          </w:tcPr>
          <w:p w14:paraId="5C919FB7" w14:textId="77777777" w:rsidR="00790928" w:rsidRDefault="00657209">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59A914B5" w14:textId="77777777" w:rsidR="00790928" w:rsidRDefault="00657209">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68C4CCE" w14:textId="77777777" w:rsidR="00790928" w:rsidRDefault="00790928">
            <w:pPr>
              <w:spacing w:after="0"/>
              <w:rPr>
                <w:rFonts w:ascii="Arial" w:eastAsia="Malgun Gothic" w:hAnsi="Arial" w:cs="Arial"/>
                <w:bCs/>
                <w:lang w:eastAsia="ko-KR"/>
              </w:rPr>
            </w:pPr>
          </w:p>
        </w:tc>
      </w:tr>
      <w:tr w:rsidR="00790928" w14:paraId="08D3A8BC" w14:textId="77777777">
        <w:tc>
          <w:tcPr>
            <w:tcW w:w="1317" w:type="dxa"/>
            <w:tcBorders>
              <w:top w:val="single" w:sz="4" w:space="0" w:color="auto"/>
              <w:left w:val="single" w:sz="4" w:space="0" w:color="auto"/>
              <w:bottom w:val="single" w:sz="4" w:space="0" w:color="auto"/>
              <w:right w:val="single" w:sz="4" w:space="0" w:color="auto"/>
            </w:tcBorders>
          </w:tcPr>
          <w:p w14:paraId="21A81906" w14:textId="33FFAAFE"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48D4C8BB" w14:textId="10C9B3DD" w:rsidR="00790928" w:rsidRDefault="00FC6564">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62587B3" w14:textId="2D349A96" w:rsidR="00790928" w:rsidRDefault="00FC6564">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790928" w14:paraId="03FDCC68" w14:textId="77777777">
        <w:tc>
          <w:tcPr>
            <w:tcW w:w="1317" w:type="dxa"/>
            <w:tcBorders>
              <w:top w:val="single" w:sz="4" w:space="0" w:color="auto"/>
              <w:left w:val="single" w:sz="4" w:space="0" w:color="auto"/>
              <w:bottom w:val="single" w:sz="4" w:space="0" w:color="auto"/>
              <w:right w:val="single" w:sz="4" w:space="0" w:color="auto"/>
            </w:tcBorders>
          </w:tcPr>
          <w:p w14:paraId="3AFCEB72"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3E14244"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3B7F9FA" w14:textId="77777777" w:rsidR="00790928" w:rsidRDefault="00790928">
            <w:pPr>
              <w:spacing w:after="0"/>
              <w:rPr>
                <w:rFonts w:ascii="Arial" w:hAnsi="Arial" w:cs="Arial"/>
                <w:bCs/>
                <w:sz w:val="21"/>
                <w:lang w:eastAsia="zh-CN"/>
              </w:rPr>
            </w:pPr>
          </w:p>
        </w:tc>
      </w:tr>
      <w:tr w:rsidR="00790928" w14:paraId="333563E2" w14:textId="77777777">
        <w:tc>
          <w:tcPr>
            <w:tcW w:w="1317" w:type="dxa"/>
            <w:tcBorders>
              <w:top w:val="single" w:sz="4" w:space="0" w:color="auto"/>
              <w:left w:val="single" w:sz="4" w:space="0" w:color="auto"/>
              <w:bottom w:val="single" w:sz="4" w:space="0" w:color="auto"/>
              <w:right w:val="single" w:sz="4" w:space="0" w:color="auto"/>
            </w:tcBorders>
          </w:tcPr>
          <w:p w14:paraId="3A976A6D" w14:textId="77777777"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DDABDB9" w14:textId="77777777"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BAD5227" w14:textId="77777777" w:rsidR="00790928" w:rsidRDefault="00790928">
            <w:pPr>
              <w:spacing w:after="0"/>
              <w:rPr>
                <w:rFonts w:ascii="Arial" w:eastAsia="DengXian" w:hAnsi="Arial" w:cs="Arial"/>
                <w:bCs/>
                <w:lang w:eastAsia="zh-CN"/>
              </w:rPr>
            </w:pPr>
          </w:p>
        </w:tc>
      </w:tr>
      <w:tr w:rsidR="00790928" w14:paraId="4ED47583" w14:textId="77777777">
        <w:tc>
          <w:tcPr>
            <w:tcW w:w="1317" w:type="dxa"/>
            <w:tcBorders>
              <w:top w:val="single" w:sz="4" w:space="0" w:color="auto"/>
              <w:left w:val="single" w:sz="4" w:space="0" w:color="auto"/>
              <w:bottom w:val="single" w:sz="4" w:space="0" w:color="auto"/>
              <w:right w:val="single" w:sz="4" w:space="0" w:color="auto"/>
            </w:tcBorders>
          </w:tcPr>
          <w:p w14:paraId="2245940B" w14:textId="77777777" w:rsidR="00790928" w:rsidRDefault="00790928">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24D33A6" w14:textId="77777777"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46C35659" w14:textId="77777777" w:rsidR="00790928" w:rsidRDefault="00790928">
            <w:pPr>
              <w:spacing w:after="0"/>
              <w:rPr>
                <w:rFonts w:ascii="Arial" w:hAnsi="Arial" w:cs="Arial"/>
                <w:bCs/>
                <w:lang w:eastAsia="zh-CN"/>
              </w:rPr>
            </w:pPr>
          </w:p>
        </w:tc>
      </w:tr>
      <w:tr w:rsidR="00790928" w14:paraId="792866C7" w14:textId="77777777">
        <w:tc>
          <w:tcPr>
            <w:tcW w:w="1317" w:type="dxa"/>
            <w:tcBorders>
              <w:top w:val="single" w:sz="4" w:space="0" w:color="auto"/>
              <w:left w:val="single" w:sz="4" w:space="0" w:color="auto"/>
              <w:bottom w:val="single" w:sz="4" w:space="0" w:color="auto"/>
              <w:right w:val="single" w:sz="4" w:space="0" w:color="auto"/>
            </w:tcBorders>
          </w:tcPr>
          <w:p w14:paraId="47AD12FB"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5BE12B4"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7E07654" w14:textId="77777777" w:rsidR="00790928" w:rsidRDefault="00790928">
            <w:pPr>
              <w:spacing w:after="0"/>
              <w:rPr>
                <w:rFonts w:ascii="Arial" w:hAnsi="Arial" w:cs="Arial"/>
                <w:bCs/>
                <w:lang w:eastAsia="zh-CN"/>
              </w:rPr>
            </w:pPr>
          </w:p>
        </w:tc>
      </w:tr>
      <w:tr w:rsidR="00790928" w14:paraId="2507E061" w14:textId="77777777">
        <w:tc>
          <w:tcPr>
            <w:tcW w:w="1317" w:type="dxa"/>
            <w:tcBorders>
              <w:top w:val="single" w:sz="4" w:space="0" w:color="auto"/>
              <w:left w:val="single" w:sz="4" w:space="0" w:color="auto"/>
              <w:bottom w:val="single" w:sz="4" w:space="0" w:color="auto"/>
              <w:right w:val="single" w:sz="4" w:space="0" w:color="auto"/>
            </w:tcBorders>
          </w:tcPr>
          <w:p w14:paraId="1DFBE0A6"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2E5F99F"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BA6473E" w14:textId="77777777" w:rsidR="00790928" w:rsidRDefault="00790928">
            <w:pPr>
              <w:spacing w:after="0"/>
              <w:rPr>
                <w:rFonts w:ascii="Arial" w:eastAsia="Malgun Gothic" w:hAnsi="Arial" w:cs="Arial"/>
                <w:bCs/>
                <w:lang w:eastAsia="zh-CN"/>
              </w:rPr>
            </w:pPr>
          </w:p>
        </w:tc>
      </w:tr>
      <w:tr w:rsidR="00790928" w14:paraId="3194E2D3" w14:textId="77777777">
        <w:tc>
          <w:tcPr>
            <w:tcW w:w="1317" w:type="dxa"/>
            <w:tcBorders>
              <w:top w:val="single" w:sz="4" w:space="0" w:color="auto"/>
              <w:left w:val="single" w:sz="4" w:space="0" w:color="auto"/>
              <w:bottom w:val="single" w:sz="4" w:space="0" w:color="auto"/>
              <w:right w:val="single" w:sz="4" w:space="0" w:color="auto"/>
            </w:tcBorders>
          </w:tcPr>
          <w:p w14:paraId="3A37AE53"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5276BC4"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45DE7DD" w14:textId="77777777" w:rsidR="00790928" w:rsidRDefault="00790928">
            <w:pPr>
              <w:spacing w:after="0"/>
              <w:rPr>
                <w:rFonts w:ascii="Arial" w:eastAsia="Malgun Gothic" w:hAnsi="Arial" w:cs="Arial"/>
                <w:bCs/>
                <w:lang w:eastAsia="zh-CN"/>
              </w:rPr>
            </w:pPr>
          </w:p>
        </w:tc>
      </w:tr>
      <w:tr w:rsidR="00790928" w14:paraId="5BC03E58" w14:textId="77777777">
        <w:tc>
          <w:tcPr>
            <w:tcW w:w="1317" w:type="dxa"/>
            <w:tcBorders>
              <w:top w:val="single" w:sz="4" w:space="0" w:color="auto"/>
              <w:left w:val="single" w:sz="4" w:space="0" w:color="auto"/>
              <w:bottom w:val="single" w:sz="4" w:space="0" w:color="auto"/>
              <w:right w:val="single" w:sz="4" w:space="0" w:color="auto"/>
            </w:tcBorders>
          </w:tcPr>
          <w:p w14:paraId="37CE94D1"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B2FD971"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45B56A6A" w14:textId="77777777" w:rsidR="00790928" w:rsidRDefault="00790928">
            <w:pPr>
              <w:spacing w:after="0"/>
              <w:rPr>
                <w:rFonts w:ascii="Arial" w:eastAsia="Malgun Gothic" w:hAnsi="Arial" w:cs="Arial"/>
                <w:bCs/>
                <w:lang w:eastAsia="zh-CN"/>
              </w:rPr>
            </w:pPr>
          </w:p>
        </w:tc>
      </w:tr>
      <w:tr w:rsidR="00790928" w14:paraId="30FFE43B" w14:textId="77777777">
        <w:tc>
          <w:tcPr>
            <w:tcW w:w="1317" w:type="dxa"/>
            <w:tcBorders>
              <w:top w:val="single" w:sz="4" w:space="0" w:color="auto"/>
              <w:left w:val="single" w:sz="4" w:space="0" w:color="auto"/>
              <w:bottom w:val="single" w:sz="4" w:space="0" w:color="auto"/>
              <w:right w:val="single" w:sz="4" w:space="0" w:color="auto"/>
            </w:tcBorders>
          </w:tcPr>
          <w:p w14:paraId="7924AE00"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F3435C2"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0FEFB69" w14:textId="77777777" w:rsidR="00790928" w:rsidRDefault="00790928">
            <w:pPr>
              <w:spacing w:after="0"/>
              <w:rPr>
                <w:rFonts w:ascii="Arial" w:eastAsia="Malgun Gothic" w:hAnsi="Arial" w:cs="Arial"/>
                <w:bCs/>
                <w:lang w:eastAsia="zh-CN"/>
              </w:rPr>
            </w:pPr>
          </w:p>
        </w:tc>
      </w:tr>
      <w:tr w:rsidR="00790928" w14:paraId="12E4554E" w14:textId="77777777">
        <w:tc>
          <w:tcPr>
            <w:tcW w:w="1317" w:type="dxa"/>
            <w:tcBorders>
              <w:top w:val="single" w:sz="4" w:space="0" w:color="auto"/>
              <w:left w:val="single" w:sz="4" w:space="0" w:color="auto"/>
              <w:bottom w:val="single" w:sz="4" w:space="0" w:color="auto"/>
              <w:right w:val="single" w:sz="4" w:space="0" w:color="auto"/>
            </w:tcBorders>
          </w:tcPr>
          <w:p w14:paraId="63E3734A"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7CABF24"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8139914" w14:textId="77777777" w:rsidR="00790928" w:rsidRDefault="00790928">
            <w:pPr>
              <w:spacing w:after="0"/>
              <w:rPr>
                <w:rFonts w:ascii="Arial" w:hAnsi="Arial" w:cs="Arial"/>
                <w:bCs/>
                <w:lang w:eastAsia="zh-CN"/>
              </w:rPr>
            </w:pPr>
          </w:p>
        </w:tc>
      </w:tr>
      <w:tr w:rsidR="00790928" w14:paraId="3C08989B" w14:textId="77777777">
        <w:tc>
          <w:tcPr>
            <w:tcW w:w="1317" w:type="dxa"/>
            <w:tcBorders>
              <w:top w:val="single" w:sz="4" w:space="0" w:color="auto"/>
              <w:left w:val="single" w:sz="4" w:space="0" w:color="auto"/>
              <w:bottom w:val="single" w:sz="4" w:space="0" w:color="auto"/>
              <w:right w:val="single" w:sz="4" w:space="0" w:color="auto"/>
            </w:tcBorders>
          </w:tcPr>
          <w:p w14:paraId="5CA95E49"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8930543"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3DC702" w14:textId="77777777" w:rsidR="00790928" w:rsidRDefault="00790928">
            <w:pPr>
              <w:spacing w:after="0"/>
              <w:rPr>
                <w:rFonts w:ascii="Arial" w:eastAsia="Malgun Gothic" w:hAnsi="Arial" w:cs="Arial"/>
                <w:bCs/>
                <w:lang w:eastAsia="zh-CN"/>
              </w:rPr>
            </w:pPr>
          </w:p>
        </w:tc>
      </w:tr>
      <w:tr w:rsidR="00790928" w14:paraId="18E0AC54" w14:textId="77777777">
        <w:tc>
          <w:tcPr>
            <w:tcW w:w="1317" w:type="dxa"/>
            <w:tcBorders>
              <w:top w:val="single" w:sz="4" w:space="0" w:color="auto"/>
              <w:left w:val="single" w:sz="4" w:space="0" w:color="auto"/>
              <w:bottom w:val="single" w:sz="4" w:space="0" w:color="auto"/>
              <w:right w:val="single" w:sz="4" w:space="0" w:color="auto"/>
            </w:tcBorders>
          </w:tcPr>
          <w:p w14:paraId="30D335F8"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1CA45C2"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7E2F513" w14:textId="77777777" w:rsidR="00790928" w:rsidRDefault="00790928">
            <w:pPr>
              <w:spacing w:after="0"/>
              <w:rPr>
                <w:rFonts w:ascii="Arial" w:eastAsia="Malgun Gothic" w:hAnsi="Arial" w:cs="Arial"/>
                <w:bCs/>
                <w:lang w:eastAsia="zh-CN"/>
              </w:rPr>
            </w:pPr>
          </w:p>
        </w:tc>
      </w:tr>
      <w:tr w:rsidR="00790928" w14:paraId="6EAAF519" w14:textId="77777777">
        <w:tc>
          <w:tcPr>
            <w:tcW w:w="1317" w:type="dxa"/>
            <w:tcBorders>
              <w:top w:val="single" w:sz="4" w:space="0" w:color="auto"/>
              <w:left w:val="single" w:sz="4" w:space="0" w:color="auto"/>
              <w:bottom w:val="single" w:sz="4" w:space="0" w:color="auto"/>
              <w:right w:val="single" w:sz="4" w:space="0" w:color="auto"/>
            </w:tcBorders>
          </w:tcPr>
          <w:p w14:paraId="7E3FBE7F"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E7BFFE0"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6142A64" w14:textId="77777777" w:rsidR="00790928" w:rsidRDefault="00790928">
            <w:pPr>
              <w:spacing w:after="0"/>
              <w:rPr>
                <w:rFonts w:ascii="Arial" w:eastAsia="Malgun Gothic" w:hAnsi="Arial" w:cs="Arial"/>
                <w:bCs/>
                <w:lang w:eastAsia="zh-CN"/>
              </w:rPr>
            </w:pPr>
          </w:p>
        </w:tc>
      </w:tr>
      <w:tr w:rsidR="00790928" w14:paraId="321F71E5" w14:textId="77777777">
        <w:tc>
          <w:tcPr>
            <w:tcW w:w="1317" w:type="dxa"/>
            <w:tcBorders>
              <w:top w:val="single" w:sz="4" w:space="0" w:color="auto"/>
              <w:left w:val="single" w:sz="4" w:space="0" w:color="auto"/>
              <w:bottom w:val="single" w:sz="4" w:space="0" w:color="auto"/>
              <w:right w:val="single" w:sz="4" w:space="0" w:color="auto"/>
            </w:tcBorders>
          </w:tcPr>
          <w:p w14:paraId="2F89B7D2"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15DB0F4"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25A6D4A" w14:textId="77777777" w:rsidR="00790928" w:rsidRDefault="00790928">
            <w:pPr>
              <w:spacing w:after="0"/>
              <w:rPr>
                <w:rFonts w:ascii="Arial" w:eastAsia="Malgun Gothic" w:hAnsi="Arial" w:cs="Arial"/>
                <w:bCs/>
                <w:lang w:eastAsia="zh-CN"/>
              </w:rPr>
            </w:pPr>
          </w:p>
        </w:tc>
      </w:tr>
    </w:tbl>
    <w:p w14:paraId="7B613900" w14:textId="77777777" w:rsidR="00790928" w:rsidRDefault="00790928">
      <w:pPr>
        <w:pStyle w:val="B1"/>
        <w:ind w:left="0" w:firstLine="0"/>
        <w:rPr>
          <w:lang w:eastAsia="zh-CN"/>
        </w:rPr>
      </w:pPr>
    </w:p>
    <w:p w14:paraId="5BD4BAE5" w14:textId="77777777" w:rsidR="00790928" w:rsidRDefault="00790928">
      <w:pPr>
        <w:pStyle w:val="B1"/>
        <w:ind w:left="0" w:firstLine="0"/>
        <w:rPr>
          <w:lang w:eastAsia="zh-CN"/>
        </w:rPr>
      </w:pPr>
    </w:p>
    <w:p w14:paraId="0B12D3D0" w14:textId="77777777" w:rsidR="00790928" w:rsidRDefault="0008535D">
      <w:pPr>
        <w:pStyle w:val="Heading4"/>
        <w:rPr>
          <w:lang w:eastAsia="zh-CN"/>
        </w:rPr>
      </w:pPr>
      <w:r>
        <w:rPr>
          <w:lang w:eastAsia="zh-CN"/>
        </w:rPr>
        <w:t>Question 3: If Understanding 2 is selected, which of the following options is preferred to resolove the HFN desync issue for multicast MRB?</w:t>
      </w:r>
    </w:p>
    <w:p w14:paraId="6C548643" w14:textId="77777777" w:rsidR="00790928" w:rsidRDefault="0008535D">
      <w:pPr>
        <w:pStyle w:val="B1"/>
        <w:numPr>
          <w:ilvl w:val="0"/>
          <w:numId w:val="29"/>
        </w:numPr>
      </w:pPr>
      <w:r>
        <w:rPr>
          <w:lang w:eastAsia="zh-CN"/>
        </w:rPr>
        <w:t xml:space="preserve">Option 1 [8]: Up to </w:t>
      </w:r>
      <w:r>
        <w:t>the gNB implementation.</w:t>
      </w:r>
    </w:p>
    <w:p w14:paraId="01AF9EEC" w14:textId="77777777" w:rsidR="00790928" w:rsidRDefault="0008535D">
      <w:pPr>
        <w:pStyle w:val="B1"/>
        <w:numPr>
          <w:ilvl w:val="0"/>
          <w:numId w:val="29"/>
        </w:numPr>
      </w:pPr>
      <w:r>
        <w:t>Option 2 [7]: Initial RX_DELIV is configured by RRC: SN(RX_DELIV) = SN_ref and HFN(RX_DELIV) = HFN_initial where HFN_initial and SN_ref are provided by RRC for multicast.</w:t>
      </w:r>
    </w:p>
    <w:p w14:paraId="49706A79" w14:textId="77777777" w:rsidR="00790928" w:rsidRDefault="0008535D">
      <w:pPr>
        <w:pStyle w:val="B1"/>
        <w:numPr>
          <w:ilvl w:val="0"/>
          <w:numId w:val="29"/>
        </w:numPr>
      </w:pPr>
      <w:r>
        <w:t xml:space="preserve">Option 3 [2]: </w:t>
      </w:r>
      <w:r>
        <w:rPr>
          <w:rFonts w:hint="eastAsia"/>
          <w:lang w:eastAsia="zh-CN"/>
        </w:rPr>
        <w:t>T</w:t>
      </w:r>
      <w:r>
        <w:t>he initial value of the SN part of RX_DELIV is set to the SN of the first received PDCP Data PDU.</w:t>
      </w:r>
    </w:p>
    <w:p w14:paraId="78B17A46" w14:textId="77777777" w:rsidR="00790928" w:rsidRDefault="0008535D">
      <w:pPr>
        <w:pStyle w:val="B1"/>
        <w:numPr>
          <w:ilvl w:val="0"/>
          <w:numId w:val="29"/>
        </w:numPr>
      </w:pPr>
      <w:r>
        <w:t>Option 4 [2]: RX_DELIV</w:t>
      </w:r>
      <w:r>
        <w:rPr>
          <w:lang w:eastAsia="zh-CN"/>
        </w:rPr>
        <w:t xml:space="preserve"> = MAX (0, COUNT(x) - </w:t>
      </w:r>
      <w:r>
        <w:t xml:space="preserve">0.5 </w:t>
      </w:r>
      <w:r>
        <w:rPr>
          <w:noProof/>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4BACC9DD" w14:textId="77777777" w:rsidR="00790928" w:rsidRDefault="0008535D">
      <w:pPr>
        <w:pStyle w:val="B1"/>
        <w:numPr>
          <w:ilvl w:val="0"/>
          <w:numId w:val="29"/>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5D6EB4EC"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EC8F5A2"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3E84133B"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6BE28DEE"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6D6BD8F2"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0F489BAA" w14:textId="77777777">
        <w:tc>
          <w:tcPr>
            <w:tcW w:w="1317" w:type="dxa"/>
            <w:tcBorders>
              <w:top w:val="single" w:sz="4" w:space="0" w:color="auto"/>
              <w:left w:val="single" w:sz="4" w:space="0" w:color="auto"/>
              <w:bottom w:val="single" w:sz="4" w:space="0" w:color="auto"/>
              <w:right w:val="single" w:sz="4" w:space="0" w:color="auto"/>
            </w:tcBorders>
          </w:tcPr>
          <w:p w14:paraId="7B1FA90F"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8A590CD" w14:textId="77777777" w:rsidR="00790928" w:rsidRDefault="0008535D">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52B0AEC3" w14:textId="77777777" w:rsidR="00790928" w:rsidRDefault="0008535D">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r>
              <w:rPr>
                <w:i/>
              </w:rPr>
              <w:t>multicastHFN-AndRefSN</w:t>
            </w:r>
            <w:r>
              <w:t>, the configured HFN can be (the HFN of the transmitting PDCP entity - 1). The drawback is that “HFN=0” is wasted. However one value of HFN seems not a big issue.</w:t>
            </w:r>
          </w:p>
          <w:p w14:paraId="5F2D41B5" w14:textId="77777777" w:rsidR="00790928" w:rsidRDefault="0008535D">
            <w:pPr>
              <w:spacing w:after="0"/>
            </w:pPr>
            <w:r>
              <w:t xml:space="preserve">Furthemore, eventhough the HFN is not synchronized betweent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is able to know that the HFN reported by the UE is </w:t>
            </w:r>
            <w:r>
              <w:t>(the HFN of the transmitting PDCP entity + 1). There is also no issue for the HFN desync once the HFH value at the UE is known by the gNB.</w:t>
            </w:r>
          </w:p>
          <w:p w14:paraId="663EB8E8" w14:textId="77777777" w:rsidR="00790928" w:rsidRDefault="0008535D">
            <w:pPr>
              <w:spacing w:after="0"/>
            </w:pPr>
            <w:r>
              <w:t>If network vendors have strong concerns on the complexity of the gNB implementation, we can also accept Option 2.</w:t>
            </w:r>
          </w:p>
        </w:tc>
      </w:tr>
      <w:tr w:rsidR="00790928" w14:paraId="6EEFD79D" w14:textId="77777777">
        <w:tc>
          <w:tcPr>
            <w:tcW w:w="1317" w:type="dxa"/>
            <w:tcBorders>
              <w:top w:val="single" w:sz="4" w:space="0" w:color="auto"/>
              <w:left w:val="single" w:sz="4" w:space="0" w:color="auto"/>
              <w:bottom w:val="single" w:sz="4" w:space="0" w:color="auto"/>
              <w:right w:val="single" w:sz="4" w:space="0" w:color="auto"/>
            </w:tcBorders>
          </w:tcPr>
          <w:p w14:paraId="6F887424"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0DC696F"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02C5B7F2" w14:textId="77777777" w:rsidR="00790928" w:rsidRDefault="0008535D">
            <w:pPr>
              <w:spacing w:after="0"/>
              <w:rPr>
                <w:rFonts w:ascii="Arial" w:hAnsi="Arial" w:cs="Arial"/>
                <w:bCs/>
                <w:lang w:eastAsia="zh-CN"/>
              </w:rPr>
            </w:pPr>
            <w:r>
              <w:rPr>
                <w:rFonts w:ascii="Arial" w:hAnsi="Arial" w:cs="Arial"/>
                <w:bCs/>
                <w:lang w:eastAsia="zh-CN"/>
              </w:rPr>
              <w:t xml:space="preserve">The same problem may happen to option1 that it may not be gNB’s </w:t>
            </w:r>
            <w:r>
              <w:rPr>
                <w:rFonts w:ascii="Arial" w:hAnsi="Arial" w:cs="Arial"/>
                <w:bCs/>
                <w:lang w:eastAsia="zh-CN"/>
              </w:rPr>
              <w:lastRenderedPageBreak/>
              <w:t>decision to set the HFN.</w:t>
            </w:r>
          </w:p>
          <w:p w14:paraId="762E729D" w14:textId="77777777" w:rsidR="00790928" w:rsidRDefault="0008535D">
            <w:pPr>
              <w:spacing w:after="0"/>
              <w:rPr>
                <w:rFonts w:ascii="Arial" w:hAnsi="Arial" w:cs="Arial"/>
                <w:bCs/>
                <w:lang w:eastAsia="zh-CN"/>
              </w:rPr>
            </w:pPr>
            <w:r>
              <w:rPr>
                <w:rFonts w:ascii="Arial" w:hAnsi="Arial" w:cs="Arial"/>
                <w:bCs/>
                <w:lang w:eastAsia="zh-CN"/>
              </w:rPr>
              <w:t>We think option2 is more simple and concise.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790928" w14:paraId="57478268" w14:textId="77777777">
        <w:tc>
          <w:tcPr>
            <w:tcW w:w="1317" w:type="dxa"/>
            <w:tcBorders>
              <w:top w:val="single" w:sz="4" w:space="0" w:color="auto"/>
              <w:left w:val="single" w:sz="4" w:space="0" w:color="auto"/>
              <w:bottom w:val="single" w:sz="4" w:space="0" w:color="auto"/>
              <w:right w:val="single" w:sz="4" w:space="0" w:color="auto"/>
            </w:tcBorders>
          </w:tcPr>
          <w:p w14:paraId="022F8612" w14:textId="77777777" w:rsidR="00790928" w:rsidRDefault="0008535D">
            <w:pPr>
              <w:spacing w:after="0"/>
              <w:rPr>
                <w:rFonts w:ascii="Arial" w:hAnsi="Arial" w:cs="Arial"/>
                <w:bCs/>
                <w:lang w:eastAsia="ko-KR"/>
              </w:rPr>
            </w:pPr>
            <w:r>
              <w:rPr>
                <w:rFonts w:ascii="Arial" w:eastAsia="Malgun Gothic" w:hAnsi="Arial" w:cs="Arial" w:hint="eastAsia"/>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74370088" w14:textId="77777777" w:rsidR="00790928" w:rsidRDefault="0008535D">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7D1C50C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MBS which is different from uncast, the gNB allocates the COUNT (HFN together with SN) based on the QFI SN per flow. If HFN= 0 is wasted, there may be gap between PDUs.</w:t>
            </w:r>
          </w:p>
          <w:p w14:paraId="4252C385" w14:textId="77777777" w:rsidR="00790928" w:rsidRDefault="00790928">
            <w:pPr>
              <w:spacing w:after="0"/>
              <w:rPr>
                <w:rFonts w:ascii="Arial" w:hAnsi="Arial" w:cs="Arial"/>
                <w:bCs/>
                <w:lang w:eastAsia="zh-CN"/>
              </w:rPr>
            </w:pPr>
          </w:p>
          <w:p w14:paraId="7C23A333"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bCs/>
                <w:lang w:eastAsia="zh-CN"/>
              </w:rPr>
              <w:t xml:space="preserve"> ], the network can set</w:t>
            </w:r>
            <w:r>
              <w:rPr>
                <w:rFonts w:ascii="Arial" w:eastAsiaTheme="minorEastAsia" w:hAnsi="Arial" w:cs="Arial"/>
                <w:lang w:eastAsia="zh-CN"/>
              </w:rPr>
              <w:t xml:space="preserve"> the initial value SN to be </w:t>
            </w:r>
            <w:r>
              <w:rPr>
                <w:rFonts w:ascii="Arial" w:eastAsiaTheme="minorEastAsia" w:hAnsi="Arial" w:cs="Arial"/>
                <w:noProof/>
                <w:lang w:eastAsia="zh-CN"/>
              </w:rPr>
              <w:t>max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noProof/>
                <w:lang w:eastAsia="zh-CN"/>
              </w:rPr>
              <w:t xml:space="preserve">, </w:t>
            </w:r>
            <w:r>
              <w:rPr>
                <w:rFonts w:ascii="Arial" w:hAnsi="Arial" w:cs="Arial"/>
              </w:rPr>
              <w:t>x</w:t>
            </w:r>
            <w:r>
              <w:rPr>
                <w:rFonts w:ascii="Arial" w:eastAsiaTheme="minorEastAsia" w:hAnsi="Arial" w:cs="Arial"/>
                <w:noProof/>
                <w:lang w:eastAsia="zh-CN"/>
              </w:rPr>
              <w:t xml:space="preserve">}. But there is spec impact, i.e. RX_DELIV is set as </w:t>
            </w:r>
            <w:r>
              <w:rPr>
                <w:rFonts w:ascii="Arial" w:hAnsi="Arial" w:cs="Arial"/>
                <w:lang w:eastAsia="zh-CN"/>
              </w:rPr>
              <w:t xml:space="preserve"> </w:t>
            </w:r>
            <w:r>
              <w:rPr>
                <w:rFonts w:ascii="Arial" w:hAnsi="Arial" w:cs="Arial"/>
              </w:rPr>
              <w:t xml:space="preserve">(x – 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7E38CC37" w14:textId="77777777" w:rsidR="00790928" w:rsidRDefault="00790928">
            <w:pPr>
              <w:spacing w:after="0"/>
              <w:rPr>
                <w:rFonts w:ascii="Arial" w:hAnsi="Arial" w:cs="Arial"/>
                <w:bCs/>
                <w:lang w:eastAsia="zh-CN"/>
              </w:rPr>
            </w:pPr>
          </w:p>
          <w:p w14:paraId="63FF6160" w14:textId="77777777" w:rsidR="00790928" w:rsidRDefault="0008535D">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noProof/>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790928" w14:paraId="5EEBC4D9" w14:textId="77777777">
        <w:tc>
          <w:tcPr>
            <w:tcW w:w="1317" w:type="dxa"/>
            <w:tcBorders>
              <w:top w:val="single" w:sz="4" w:space="0" w:color="auto"/>
              <w:left w:val="single" w:sz="4" w:space="0" w:color="auto"/>
              <w:bottom w:val="single" w:sz="4" w:space="0" w:color="auto"/>
              <w:right w:val="single" w:sz="4" w:space="0" w:color="auto"/>
            </w:tcBorders>
          </w:tcPr>
          <w:p w14:paraId="6D62A426"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C4033D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4612EBC5"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790928" w14:paraId="736EF356" w14:textId="77777777">
        <w:tc>
          <w:tcPr>
            <w:tcW w:w="1317" w:type="dxa"/>
            <w:tcBorders>
              <w:top w:val="single" w:sz="4" w:space="0" w:color="auto"/>
              <w:left w:val="single" w:sz="4" w:space="0" w:color="auto"/>
              <w:bottom w:val="single" w:sz="4" w:space="0" w:color="auto"/>
              <w:right w:val="single" w:sz="4" w:space="0" w:color="auto"/>
            </w:tcBorders>
          </w:tcPr>
          <w:p w14:paraId="15EBA255"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BBF6721" w14:textId="77777777" w:rsidR="00790928" w:rsidRDefault="00657209">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48E42512" w14:textId="77777777" w:rsidR="00790928" w:rsidRDefault="00657209">
            <w:pPr>
              <w:spacing w:after="0"/>
              <w:rPr>
                <w:rFonts w:ascii="Arial" w:hAnsi="Arial" w:cs="Arial"/>
                <w:bCs/>
                <w:lang w:eastAsia="zh-CN"/>
              </w:rPr>
            </w:pPr>
            <w:r>
              <w:rPr>
                <w:rFonts w:ascii="Arial" w:hAnsi="Arial" w:cs="Arial"/>
                <w:bCs/>
                <w:lang w:eastAsia="zh-CN"/>
              </w:rPr>
              <w:t>Initial RX_DELIV is a clean approach without problem.</w:t>
            </w:r>
          </w:p>
        </w:tc>
      </w:tr>
      <w:tr w:rsidR="00FC6564" w14:paraId="02528D73" w14:textId="77777777">
        <w:tc>
          <w:tcPr>
            <w:tcW w:w="1317" w:type="dxa"/>
            <w:tcBorders>
              <w:top w:val="single" w:sz="4" w:space="0" w:color="auto"/>
              <w:left w:val="single" w:sz="4" w:space="0" w:color="auto"/>
              <w:bottom w:val="single" w:sz="4" w:space="0" w:color="auto"/>
              <w:right w:val="single" w:sz="4" w:space="0" w:color="auto"/>
            </w:tcBorders>
          </w:tcPr>
          <w:p w14:paraId="027A153E" w14:textId="6A2AC4D1"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8DADB0" w14:textId="18A0E23B" w:rsidR="00FC6564" w:rsidRDefault="00FC6564" w:rsidP="00FC6564">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764CFB53" w14:textId="6F13A07C" w:rsidR="00FC6564" w:rsidRDefault="00FC6564" w:rsidP="00FC6564">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in order to get COUNT sync across different MBS cells. By explicitly setting full RX_DELIV (HFN and SN) seems simplest and does not lead to different interpretations or implementations. </w:t>
            </w:r>
          </w:p>
        </w:tc>
      </w:tr>
      <w:tr w:rsidR="00FC6564" w14:paraId="380F6C19" w14:textId="77777777">
        <w:tc>
          <w:tcPr>
            <w:tcW w:w="1317" w:type="dxa"/>
            <w:tcBorders>
              <w:top w:val="single" w:sz="4" w:space="0" w:color="auto"/>
              <w:left w:val="single" w:sz="4" w:space="0" w:color="auto"/>
              <w:bottom w:val="single" w:sz="4" w:space="0" w:color="auto"/>
              <w:right w:val="single" w:sz="4" w:space="0" w:color="auto"/>
            </w:tcBorders>
          </w:tcPr>
          <w:p w14:paraId="340936A4" w14:textId="77777777" w:rsidR="00FC6564" w:rsidRDefault="00FC6564" w:rsidP="00FC6564">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081FE75" w14:textId="77777777" w:rsidR="00FC6564" w:rsidRDefault="00FC6564" w:rsidP="00FC6564">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60BA6EB" w14:textId="77777777" w:rsidR="00FC6564" w:rsidRDefault="00FC6564" w:rsidP="00FC6564">
            <w:pPr>
              <w:spacing w:after="0"/>
              <w:rPr>
                <w:rFonts w:ascii="Arial" w:eastAsia="DengXian" w:hAnsi="Arial" w:cs="Arial"/>
                <w:bCs/>
                <w:lang w:eastAsia="zh-CN"/>
              </w:rPr>
            </w:pPr>
          </w:p>
        </w:tc>
      </w:tr>
      <w:tr w:rsidR="00FC6564" w14:paraId="1D4CC775" w14:textId="77777777">
        <w:tc>
          <w:tcPr>
            <w:tcW w:w="1317" w:type="dxa"/>
            <w:tcBorders>
              <w:top w:val="single" w:sz="4" w:space="0" w:color="auto"/>
              <w:left w:val="single" w:sz="4" w:space="0" w:color="auto"/>
              <w:bottom w:val="single" w:sz="4" w:space="0" w:color="auto"/>
              <w:right w:val="single" w:sz="4" w:space="0" w:color="auto"/>
            </w:tcBorders>
          </w:tcPr>
          <w:p w14:paraId="42B2D61F" w14:textId="77777777" w:rsidR="00FC6564" w:rsidRDefault="00FC6564" w:rsidP="00FC6564">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61CD3156" w14:textId="77777777" w:rsidR="00FC6564" w:rsidRDefault="00FC6564" w:rsidP="00FC6564">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17EA946D" w14:textId="77777777" w:rsidR="00FC6564" w:rsidRDefault="00FC6564" w:rsidP="00FC6564">
            <w:pPr>
              <w:spacing w:after="0"/>
              <w:rPr>
                <w:rFonts w:ascii="Arial" w:hAnsi="Arial" w:cs="Arial"/>
                <w:bCs/>
                <w:lang w:eastAsia="zh-CN"/>
              </w:rPr>
            </w:pPr>
          </w:p>
        </w:tc>
      </w:tr>
      <w:tr w:rsidR="00FC6564" w14:paraId="754B4788" w14:textId="77777777">
        <w:tc>
          <w:tcPr>
            <w:tcW w:w="1317" w:type="dxa"/>
            <w:tcBorders>
              <w:top w:val="single" w:sz="4" w:space="0" w:color="auto"/>
              <w:left w:val="single" w:sz="4" w:space="0" w:color="auto"/>
              <w:bottom w:val="single" w:sz="4" w:space="0" w:color="auto"/>
              <w:right w:val="single" w:sz="4" w:space="0" w:color="auto"/>
            </w:tcBorders>
          </w:tcPr>
          <w:p w14:paraId="258C8D47"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C1491FF"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C3195C3" w14:textId="77777777" w:rsidR="00FC6564" w:rsidRDefault="00FC6564" w:rsidP="00FC6564">
            <w:pPr>
              <w:spacing w:after="0"/>
              <w:rPr>
                <w:rFonts w:ascii="Arial" w:hAnsi="Arial" w:cs="Arial"/>
                <w:bCs/>
                <w:lang w:eastAsia="zh-CN"/>
              </w:rPr>
            </w:pPr>
          </w:p>
        </w:tc>
      </w:tr>
      <w:tr w:rsidR="00FC6564" w14:paraId="0C09DC6E" w14:textId="77777777">
        <w:tc>
          <w:tcPr>
            <w:tcW w:w="1317" w:type="dxa"/>
            <w:tcBorders>
              <w:top w:val="single" w:sz="4" w:space="0" w:color="auto"/>
              <w:left w:val="single" w:sz="4" w:space="0" w:color="auto"/>
              <w:bottom w:val="single" w:sz="4" w:space="0" w:color="auto"/>
              <w:right w:val="single" w:sz="4" w:space="0" w:color="auto"/>
            </w:tcBorders>
          </w:tcPr>
          <w:p w14:paraId="6404299C"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0EBD3398"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B71139B" w14:textId="77777777" w:rsidR="00FC6564" w:rsidRDefault="00FC6564" w:rsidP="00FC6564">
            <w:pPr>
              <w:spacing w:after="0"/>
              <w:rPr>
                <w:rFonts w:ascii="Arial" w:eastAsia="Malgun Gothic" w:hAnsi="Arial" w:cs="Arial"/>
                <w:bCs/>
                <w:lang w:eastAsia="zh-CN"/>
              </w:rPr>
            </w:pPr>
          </w:p>
        </w:tc>
      </w:tr>
      <w:tr w:rsidR="00FC6564" w14:paraId="62B0954D" w14:textId="77777777">
        <w:tc>
          <w:tcPr>
            <w:tcW w:w="1317" w:type="dxa"/>
            <w:tcBorders>
              <w:top w:val="single" w:sz="4" w:space="0" w:color="auto"/>
              <w:left w:val="single" w:sz="4" w:space="0" w:color="auto"/>
              <w:bottom w:val="single" w:sz="4" w:space="0" w:color="auto"/>
              <w:right w:val="single" w:sz="4" w:space="0" w:color="auto"/>
            </w:tcBorders>
          </w:tcPr>
          <w:p w14:paraId="715A277F"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AAA348A"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5EAE6048" w14:textId="77777777" w:rsidR="00FC6564" w:rsidRDefault="00FC6564" w:rsidP="00FC6564">
            <w:pPr>
              <w:spacing w:after="0"/>
              <w:rPr>
                <w:rFonts w:ascii="Arial" w:eastAsia="Malgun Gothic" w:hAnsi="Arial" w:cs="Arial"/>
                <w:bCs/>
                <w:lang w:eastAsia="zh-CN"/>
              </w:rPr>
            </w:pPr>
          </w:p>
        </w:tc>
      </w:tr>
      <w:tr w:rsidR="00FC6564" w14:paraId="1A0E011F" w14:textId="77777777">
        <w:tc>
          <w:tcPr>
            <w:tcW w:w="1317" w:type="dxa"/>
            <w:tcBorders>
              <w:top w:val="single" w:sz="4" w:space="0" w:color="auto"/>
              <w:left w:val="single" w:sz="4" w:space="0" w:color="auto"/>
              <w:bottom w:val="single" w:sz="4" w:space="0" w:color="auto"/>
              <w:right w:val="single" w:sz="4" w:space="0" w:color="auto"/>
            </w:tcBorders>
          </w:tcPr>
          <w:p w14:paraId="2B5CA170"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BA9FFD6"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63C8666B" w14:textId="77777777" w:rsidR="00FC6564" w:rsidRDefault="00FC6564" w:rsidP="00FC6564">
            <w:pPr>
              <w:spacing w:after="0"/>
              <w:rPr>
                <w:rFonts w:ascii="Arial" w:eastAsia="Malgun Gothic" w:hAnsi="Arial" w:cs="Arial"/>
                <w:bCs/>
                <w:lang w:eastAsia="zh-CN"/>
              </w:rPr>
            </w:pPr>
          </w:p>
        </w:tc>
      </w:tr>
      <w:tr w:rsidR="00FC6564" w14:paraId="2EE74B18" w14:textId="77777777">
        <w:tc>
          <w:tcPr>
            <w:tcW w:w="1317" w:type="dxa"/>
            <w:tcBorders>
              <w:top w:val="single" w:sz="4" w:space="0" w:color="auto"/>
              <w:left w:val="single" w:sz="4" w:space="0" w:color="auto"/>
              <w:bottom w:val="single" w:sz="4" w:space="0" w:color="auto"/>
              <w:right w:val="single" w:sz="4" w:space="0" w:color="auto"/>
            </w:tcBorders>
          </w:tcPr>
          <w:p w14:paraId="264DCB78"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11837FD5"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7CCBBB8F" w14:textId="77777777" w:rsidR="00FC6564" w:rsidRDefault="00FC6564" w:rsidP="00FC6564">
            <w:pPr>
              <w:spacing w:after="0"/>
              <w:rPr>
                <w:rFonts w:ascii="Arial" w:eastAsia="Malgun Gothic" w:hAnsi="Arial" w:cs="Arial"/>
                <w:bCs/>
                <w:lang w:eastAsia="zh-CN"/>
              </w:rPr>
            </w:pPr>
          </w:p>
        </w:tc>
      </w:tr>
      <w:tr w:rsidR="00FC6564" w14:paraId="2B45ACD5" w14:textId="77777777">
        <w:tc>
          <w:tcPr>
            <w:tcW w:w="1317" w:type="dxa"/>
            <w:tcBorders>
              <w:top w:val="single" w:sz="4" w:space="0" w:color="auto"/>
              <w:left w:val="single" w:sz="4" w:space="0" w:color="auto"/>
              <w:bottom w:val="single" w:sz="4" w:space="0" w:color="auto"/>
              <w:right w:val="single" w:sz="4" w:space="0" w:color="auto"/>
            </w:tcBorders>
          </w:tcPr>
          <w:p w14:paraId="7A38B227"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C178B96"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E52D86D" w14:textId="77777777" w:rsidR="00FC6564" w:rsidRDefault="00FC6564" w:rsidP="00FC6564">
            <w:pPr>
              <w:spacing w:after="0"/>
              <w:rPr>
                <w:rFonts w:ascii="Arial" w:hAnsi="Arial" w:cs="Arial"/>
                <w:bCs/>
                <w:lang w:eastAsia="zh-CN"/>
              </w:rPr>
            </w:pPr>
          </w:p>
        </w:tc>
      </w:tr>
      <w:tr w:rsidR="00FC6564" w14:paraId="7DCCA3B3" w14:textId="77777777">
        <w:tc>
          <w:tcPr>
            <w:tcW w:w="1317" w:type="dxa"/>
            <w:tcBorders>
              <w:top w:val="single" w:sz="4" w:space="0" w:color="auto"/>
              <w:left w:val="single" w:sz="4" w:space="0" w:color="auto"/>
              <w:bottom w:val="single" w:sz="4" w:space="0" w:color="auto"/>
              <w:right w:val="single" w:sz="4" w:space="0" w:color="auto"/>
            </w:tcBorders>
          </w:tcPr>
          <w:p w14:paraId="2B043C0D"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C807BF0"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F8F63" w14:textId="77777777" w:rsidR="00FC6564" w:rsidRDefault="00FC6564" w:rsidP="00FC6564">
            <w:pPr>
              <w:spacing w:after="0"/>
              <w:rPr>
                <w:rFonts w:ascii="Arial" w:eastAsia="Malgun Gothic" w:hAnsi="Arial" w:cs="Arial"/>
                <w:bCs/>
                <w:lang w:eastAsia="zh-CN"/>
              </w:rPr>
            </w:pPr>
          </w:p>
        </w:tc>
      </w:tr>
      <w:tr w:rsidR="00FC6564" w14:paraId="66BD0716" w14:textId="77777777">
        <w:tc>
          <w:tcPr>
            <w:tcW w:w="1317" w:type="dxa"/>
            <w:tcBorders>
              <w:top w:val="single" w:sz="4" w:space="0" w:color="auto"/>
              <w:left w:val="single" w:sz="4" w:space="0" w:color="auto"/>
              <w:bottom w:val="single" w:sz="4" w:space="0" w:color="auto"/>
              <w:right w:val="single" w:sz="4" w:space="0" w:color="auto"/>
            </w:tcBorders>
          </w:tcPr>
          <w:p w14:paraId="2EB108F5"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8B16D74"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9C0DBCD" w14:textId="77777777" w:rsidR="00FC6564" w:rsidRDefault="00FC6564" w:rsidP="00FC6564">
            <w:pPr>
              <w:spacing w:after="0"/>
              <w:rPr>
                <w:rFonts w:ascii="Arial" w:eastAsia="Malgun Gothic" w:hAnsi="Arial" w:cs="Arial"/>
                <w:bCs/>
                <w:lang w:eastAsia="zh-CN"/>
              </w:rPr>
            </w:pPr>
          </w:p>
        </w:tc>
      </w:tr>
      <w:tr w:rsidR="00FC6564" w14:paraId="5B401DBB" w14:textId="77777777">
        <w:tc>
          <w:tcPr>
            <w:tcW w:w="1317" w:type="dxa"/>
            <w:tcBorders>
              <w:top w:val="single" w:sz="4" w:space="0" w:color="auto"/>
              <w:left w:val="single" w:sz="4" w:space="0" w:color="auto"/>
              <w:bottom w:val="single" w:sz="4" w:space="0" w:color="auto"/>
              <w:right w:val="single" w:sz="4" w:space="0" w:color="auto"/>
            </w:tcBorders>
          </w:tcPr>
          <w:p w14:paraId="7CC5B8FF"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56FEF4"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C7FBB45" w14:textId="77777777" w:rsidR="00FC6564" w:rsidRDefault="00FC6564" w:rsidP="00FC6564">
            <w:pPr>
              <w:spacing w:after="0"/>
              <w:rPr>
                <w:rFonts w:ascii="Arial" w:eastAsia="Malgun Gothic" w:hAnsi="Arial" w:cs="Arial"/>
                <w:bCs/>
                <w:lang w:eastAsia="zh-CN"/>
              </w:rPr>
            </w:pPr>
          </w:p>
        </w:tc>
      </w:tr>
      <w:tr w:rsidR="00FC6564" w14:paraId="5D4C4D67" w14:textId="77777777">
        <w:tc>
          <w:tcPr>
            <w:tcW w:w="1317" w:type="dxa"/>
            <w:tcBorders>
              <w:top w:val="single" w:sz="4" w:space="0" w:color="auto"/>
              <w:left w:val="single" w:sz="4" w:space="0" w:color="auto"/>
              <w:bottom w:val="single" w:sz="4" w:space="0" w:color="auto"/>
              <w:right w:val="single" w:sz="4" w:space="0" w:color="auto"/>
            </w:tcBorders>
          </w:tcPr>
          <w:p w14:paraId="45C17CB4"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AD9E334"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3EE0541" w14:textId="77777777" w:rsidR="00FC6564" w:rsidRDefault="00FC6564" w:rsidP="00FC6564">
            <w:pPr>
              <w:spacing w:after="0"/>
              <w:rPr>
                <w:rFonts w:ascii="Arial" w:eastAsia="Malgun Gothic" w:hAnsi="Arial" w:cs="Arial"/>
                <w:bCs/>
                <w:lang w:eastAsia="zh-CN"/>
              </w:rPr>
            </w:pPr>
          </w:p>
        </w:tc>
      </w:tr>
    </w:tbl>
    <w:p w14:paraId="53424A80" w14:textId="77777777" w:rsidR="00790928" w:rsidRDefault="00790928">
      <w:pPr>
        <w:pStyle w:val="B1"/>
        <w:ind w:left="0" w:firstLine="0"/>
        <w:rPr>
          <w:lang w:eastAsia="zh-CN"/>
        </w:rPr>
      </w:pPr>
    </w:p>
    <w:p w14:paraId="3130E16C" w14:textId="77777777" w:rsidR="00790928" w:rsidRDefault="0008535D">
      <w:pPr>
        <w:pStyle w:val="Heading2"/>
      </w:pPr>
      <w:r>
        <w:t>2.2 Others</w:t>
      </w:r>
    </w:p>
    <w:p w14:paraId="3B44CCAB" w14:textId="77777777" w:rsidR="00790928" w:rsidRDefault="0008535D">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596C8D31" w14:textId="77777777" w:rsidR="00790928" w:rsidRDefault="0008535D">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317AE93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34717F2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012883D2"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0A55B1AF"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148E485E"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84E5799" w14:textId="77777777">
        <w:tc>
          <w:tcPr>
            <w:tcW w:w="1317" w:type="dxa"/>
            <w:tcBorders>
              <w:top w:val="single" w:sz="4" w:space="0" w:color="auto"/>
              <w:left w:val="single" w:sz="4" w:space="0" w:color="auto"/>
              <w:bottom w:val="single" w:sz="4" w:space="0" w:color="auto"/>
              <w:right w:val="single" w:sz="4" w:space="0" w:color="auto"/>
            </w:tcBorders>
          </w:tcPr>
          <w:p w14:paraId="5350F758"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42DDACC" w14:textId="77777777" w:rsidR="00790928" w:rsidRDefault="0008535D">
            <w:pPr>
              <w:spacing w:after="0"/>
              <w:rPr>
                <w:lang w:eastAsia="zh-CN"/>
              </w:rPr>
            </w:pPr>
            <w:r>
              <w:rPr>
                <w:lang w:eastAsia="zh-CN"/>
              </w:rPr>
              <w:t xml:space="preserve">No </w:t>
            </w:r>
          </w:p>
          <w:p w14:paraId="4E2FB4F3" w14:textId="77777777" w:rsidR="00790928" w:rsidRDefault="0008535D">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173DBD40" w14:textId="77777777" w:rsidR="00790928" w:rsidRDefault="0008535D">
            <w:pPr>
              <w:spacing w:after="0"/>
              <w:rPr>
                <w:rFonts w:eastAsiaTheme="minorEastAsia"/>
                <w:lang w:val="en-IN" w:eastAsia="ko-KR"/>
              </w:rPr>
            </w:pPr>
            <w:r>
              <w:rPr>
                <w:rFonts w:eastAsiaTheme="minorEastAsia"/>
                <w:lang w:val="en-IN" w:eastAsia="ko-KR"/>
              </w:rPr>
              <w:t xml:space="preserve">Eventhough RX_DELIV &gt; RX_NEXT happens at the initial variable selection, after receiving the first PDCP data PDU, the UE will have RX_DELIV &lt;= RX_NEXT. </w:t>
            </w:r>
          </w:p>
          <w:p w14:paraId="3691F41A" w14:textId="77777777" w:rsidR="00790928" w:rsidRDefault="0008535D">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790928" w14:paraId="5524B62E" w14:textId="77777777">
        <w:tc>
          <w:tcPr>
            <w:tcW w:w="1317" w:type="dxa"/>
            <w:tcBorders>
              <w:top w:val="single" w:sz="4" w:space="0" w:color="auto"/>
              <w:left w:val="single" w:sz="4" w:space="0" w:color="auto"/>
              <w:bottom w:val="single" w:sz="4" w:space="0" w:color="auto"/>
              <w:right w:val="single" w:sz="4" w:space="0" w:color="auto"/>
            </w:tcBorders>
          </w:tcPr>
          <w:p w14:paraId="10834D5F"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83BDF40"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BF05465"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 xml:space="preserve">NEXT. We think RX_DELIV &lt;= RX_NEXT should be </w:t>
            </w:r>
            <w:r>
              <w:rPr>
                <w:rFonts w:ascii="Arial" w:hAnsi="Arial" w:cs="Arial"/>
                <w:bCs/>
                <w:lang w:eastAsia="zh-CN"/>
              </w:rPr>
              <w:lastRenderedPageBreak/>
              <w:t>guaranteed.</w:t>
            </w:r>
          </w:p>
          <w:p w14:paraId="5DE27EBB" w14:textId="77777777" w:rsidR="00790928" w:rsidRDefault="0008535D">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790928" w14:paraId="394A8D28" w14:textId="77777777">
        <w:tc>
          <w:tcPr>
            <w:tcW w:w="1317" w:type="dxa"/>
            <w:tcBorders>
              <w:top w:val="single" w:sz="4" w:space="0" w:color="auto"/>
              <w:left w:val="single" w:sz="4" w:space="0" w:color="auto"/>
              <w:bottom w:val="single" w:sz="4" w:space="0" w:color="auto"/>
              <w:right w:val="single" w:sz="4" w:space="0" w:color="auto"/>
            </w:tcBorders>
          </w:tcPr>
          <w:p w14:paraId="7C6DF247" w14:textId="77777777" w:rsidR="00790928" w:rsidRDefault="0008535D">
            <w:pPr>
              <w:spacing w:after="0"/>
              <w:rPr>
                <w:rFonts w:ascii="Arial" w:hAnsi="Arial" w:cs="Arial"/>
                <w:bCs/>
                <w:lang w:eastAsia="ko-KR"/>
              </w:rPr>
            </w:pPr>
            <w:r>
              <w:rPr>
                <w:rFonts w:ascii="Arial" w:eastAsia="Malgun Gothic" w:hAnsi="Arial" w:cs="Arial" w:hint="eastAsia"/>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0F47964" w14:textId="77777777" w:rsidR="00790928" w:rsidRDefault="0008535D">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5DE1C4DF" w14:textId="77777777" w:rsidR="00790928" w:rsidRDefault="0008535D">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790928" w14:paraId="5944ABBF" w14:textId="77777777">
        <w:tc>
          <w:tcPr>
            <w:tcW w:w="1317" w:type="dxa"/>
            <w:tcBorders>
              <w:top w:val="single" w:sz="4" w:space="0" w:color="auto"/>
              <w:left w:val="single" w:sz="4" w:space="0" w:color="auto"/>
              <w:bottom w:val="single" w:sz="4" w:space="0" w:color="auto"/>
              <w:right w:val="single" w:sz="4" w:space="0" w:color="auto"/>
            </w:tcBorders>
          </w:tcPr>
          <w:p w14:paraId="7C1611D1"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75B67A6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7482CECE" w14:textId="77777777" w:rsidR="00790928" w:rsidRDefault="00790928">
            <w:pPr>
              <w:spacing w:after="0"/>
              <w:rPr>
                <w:rFonts w:ascii="Arial" w:eastAsia="Malgun Gothic" w:hAnsi="Arial" w:cs="Arial"/>
                <w:bCs/>
                <w:lang w:eastAsia="ko-KR"/>
              </w:rPr>
            </w:pPr>
          </w:p>
        </w:tc>
      </w:tr>
      <w:tr w:rsidR="00790928" w14:paraId="7216B594" w14:textId="77777777">
        <w:tc>
          <w:tcPr>
            <w:tcW w:w="1317" w:type="dxa"/>
            <w:tcBorders>
              <w:top w:val="single" w:sz="4" w:space="0" w:color="auto"/>
              <w:left w:val="single" w:sz="4" w:space="0" w:color="auto"/>
              <w:bottom w:val="single" w:sz="4" w:space="0" w:color="auto"/>
              <w:right w:val="single" w:sz="4" w:space="0" w:color="auto"/>
            </w:tcBorders>
          </w:tcPr>
          <w:p w14:paraId="3A7DA26B"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00CCA928"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682258B" w14:textId="77777777" w:rsidR="00790928" w:rsidRDefault="00D12961">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09E72050" w14:textId="77777777" w:rsidR="00D12961" w:rsidRDefault="00D12961">
            <w:pPr>
              <w:spacing w:after="0"/>
              <w:rPr>
                <w:rFonts w:ascii="Arial" w:hAnsi="Arial" w:cs="Arial"/>
                <w:bCs/>
                <w:lang w:eastAsia="zh-CN"/>
              </w:rPr>
            </w:pPr>
          </w:p>
          <w:p w14:paraId="02CF61B3" w14:textId="77777777" w:rsidR="00D12961" w:rsidRDefault="00D12961">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68E3D230" w14:textId="77777777" w:rsidR="00D12961" w:rsidRDefault="00D12961">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07036432" w14:textId="77777777" w:rsidR="00D12961" w:rsidRDefault="00D12961">
            <w:pPr>
              <w:spacing w:after="0"/>
              <w:rPr>
                <w:rFonts w:ascii="Arial" w:hAnsi="Arial" w:cs="Arial"/>
                <w:bCs/>
                <w:lang w:eastAsia="zh-CN"/>
              </w:rPr>
            </w:pPr>
          </w:p>
          <w:p w14:paraId="282773BC" w14:textId="77777777" w:rsidR="00D12961" w:rsidRDefault="00D12961">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0C8FB52A" w14:textId="77777777" w:rsidR="00D12961" w:rsidRDefault="00D12961">
            <w:pPr>
              <w:spacing w:after="0"/>
              <w:rPr>
                <w:rFonts w:ascii="Arial" w:hAnsi="Arial" w:cs="Arial"/>
                <w:bCs/>
                <w:lang w:eastAsia="zh-CN"/>
              </w:rPr>
            </w:pPr>
          </w:p>
          <w:p w14:paraId="0025B2C6" w14:textId="77777777" w:rsidR="00D12961" w:rsidRDefault="00D12961">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41481758" w14:textId="77777777" w:rsidR="00657209" w:rsidRDefault="00657209">
            <w:pPr>
              <w:pBdr>
                <w:bottom w:val="single" w:sz="6" w:space="1" w:color="auto"/>
              </w:pBdr>
              <w:spacing w:after="0"/>
              <w:rPr>
                <w:rFonts w:ascii="Arial" w:hAnsi="Arial" w:cs="Arial"/>
                <w:bCs/>
                <w:lang w:eastAsia="zh-CN"/>
              </w:rPr>
            </w:pPr>
          </w:p>
          <w:p w14:paraId="05B45467" w14:textId="77777777" w:rsidR="00657209" w:rsidRDefault="00657209" w:rsidP="00657209">
            <w:pPr>
              <w:spacing w:after="0"/>
              <w:rPr>
                <w:rFonts w:ascii="Arial" w:hAnsi="Arial" w:cs="Arial"/>
                <w:bCs/>
                <w:lang w:eastAsia="zh-CN"/>
              </w:rPr>
            </w:pPr>
            <w:r>
              <w:rPr>
                <w:rFonts w:ascii="Arial" w:hAnsi="Arial" w:cs="Arial"/>
                <w:bCs/>
                <w:lang w:eastAsia="zh-CN"/>
              </w:rPr>
              <w:t xml:space="preserve">Anyway, Q4 depends on the outcoume of Q3. If initial RX_DELIV is agreed, restriction RX_DELIV &gt; RX_NEXT is not necessary, since UE will have a single behaviour.. </w:t>
            </w:r>
          </w:p>
        </w:tc>
      </w:tr>
      <w:tr w:rsidR="00FC6564" w14:paraId="18CD4AA2" w14:textId="77777777">
        <w:tc>
          <w:tcPr>
            <w:tcW w:w="1317" w:type="dxa"/>
            <w:tcBorders>
              <w:top w:val="single" w:sz="4" w:space="0" w:color="auto"/>
              <w:left w:val="single" w:sz="4" w:space="0" w:color="auto"/>
              <w:bottom w:val="single" w:sz="4" w:space="0" w:color="auto"/>
              <w:right w:val="single" w:sz="4" w:space="0" w:color="auto"/>
            </w:tcBorders>
          </w:tcPr>
          <w:p w14:paraId="6C40D783" w14:textId="0BDC30B7"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E98BA66" w14:textId="56FD1309" w:rsidR="00FC6564" w:rsidRDefault="00FC6564" w:rsidP="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4338DA2" w14:textId="45D01C82" w:rsidR="00FC6564" w:rsidRDefault="00FC6564" w:rsidP="00FC6564">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FC6564" w14:paraId="7167A608" w14:textId="77777777">
        <w:tc>
          <w:tcPr>
            <w:tcW w:w="1317" w:type="dxa"/>
            <w:tcBorders>
              <w:top w:val="single" w:sz="4" w:space="0" w:color="auto"/>
              <w:left w:val="single" w:sz="4" w:space="0" w:color="auto"/>
              <w:bottom w:val="single" w:sz="4" w:space="0" w:color="auto"/>
              <w:right w:val="single" w:sz="4" w:space="0" w:color="auto"/>
            </w:tcBorders>
          </w:tcPr>
          <w:p w14:paraId="16B4E6F8" w14:textId="77777777" w:rsidR="00FC6564" w:rsidRDefault="00FC6564" w:rsidP="00FC6564">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50D81D3" w14:textId="77777777" w:rsidR="00FC6564" w:rsidRDefault="00FC6564" w:rsidP="00FC6564">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23A4B4D" w14:textId="77777777" w:rsidR="00FC6564" w:rsidRDefault="00FC6564" w:rsidP="00FC6564">
            <w:pPr>
              <w:spacing w:after="0"/>
              <w:rPr>
                <w:rFonts w:ascii="Arial" w:eastAsia="DengXian" w:hAnsi="Arial" w:cs="Arial"/>
                <w:bCs/>
                <w:lang w:eastAsia="zh-CN"/>
              </w:rPr>
            </w:pPr>
          </w:p>
        </w:tc>
      </w:tr>
      <w:tr w:rsidR="00FC6564" w14:paraId="35BC8145" w14:textId="77777777">
        <w:tc>
          <w:tcPr>
            <w:tcW w:w="1317" w:type="dxa"/>
            <w:tcBorders>
              <w:top w:val="single" w:sz="4" w:space="0" w:color="auto"/>
              <w:left w:val="single" w:sz="4" w:space="0" w:color="auto"/>
              <w:bottom w:val="single" w:sz="4" w:space="0" w:color="auto"/>
              <w:right w:val="single" w:sz="4" w:space="0" w:color="auto"/>
            </w:tcBorders>
          </w:tcPr>
          <w:p w14:paraId="305971AD" w14:textId="77777777" w:rsidR="00FC6564" w:rsidRDefault="00FC6564" w:rsidP="00FC6564">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726ABB8F" w14:textId="77777777" w:rsidR="00FC6564" w:rsidRDefault="00FC6564" w:rsidP="00FC6564">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03AA4242" w14:textId="77777777" w:rsidR="00FC6564" w:rsidRDefault="00FC6564" w:rsidP="00FC6564">
            <w:pPr>
              <w:spacing w:after="0"/>
              <w:rPr>
                <w:rFonts w:ascii="Arial" w:hAnsi="Arial" w:cs="Arial"/>
                <w:bCs/>
                <w:lang w:eastAsia="zh-CN"/>
              </w:rPr>
            </w:pPr>
          </w:p>
        </w:tc>
      </w:tr>
      <w:tr w:rsidR="00FC6564" w14:paraId="0E9702B4" w14:textId="77777777">
        <w:tc>
          <w:tcPr>
            <w:tcW w:w="1317" w:type="dxa"/>
            <w:tcBorders>
              <w:top w:val="single" w:sz="4" w:space="0" w:color="auto"/>
              <w:left w:val="single" w:sz="4" w:space="0" w:color="auto"/>
              <w:bottom w:val="single" w:sz="4" w:space="0" w:color="auto"/>
              <w:right w:val="single" w:sz="4" w:space="0" w:color="auto"/>
            </w:tcBorders>
          </w:tcPr>
          <w:p w14:paraId="1BB7FCC0"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C680C91"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EB70712" w14:textId="77777777" w:rsidR="00FC6564" w:rsidRDefault="00FC6564" w:rsidP="00FC6564">
            <w:pPr>
              <w:spacing w:after="0"/>
              <w:rPr>
                <w:rFonts w:ascii="Arial" w:hAnsi="Arial" w:cs="Arial"/>
                <w:bCs/>
                <w:lang w:eastAsia="zh-CN"/>
              </w:rPr>
            </w:pPr>
          </w:p>
        </w:tc>
      </w:tr>
      <w:tr w:rsidR="00FC6564" w14:paraId="634E3A0B" w14:textId="77777777">
        <w:tc>
          <w:tcPr>
            <w:tcW w:w="1317" w:type="dxa"/>
            <w:tcBorders>
              <w:top w:val="single" w:sz="4" w:space="0" w:color="auto"/>
              <w:left w:val="single" w:sz="4" w:space="0" w:color="auto"/>
              <w:bottom w:val="single" w:sz="4" w:space="0" w:color="auto"/>
              <w:right w:val="single" w:sz="4" w:space="0" w:color="auto"/>
            </w:tcBorders>
          </w:tcPr>
          <w:p w14:paraId="524F599A"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92D5B36"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C110087" w14:textId="77777777" w:rsidR="00FC6564" w:rsidRDefault="00FC6564" w:rsidP="00FC6564">
            <w:pPr>
              <w:spacing w:after="0"/>
              <w:rPr>
                <w:rFonts w:ascii="Arial" w:eastAsia="Malgun Gothic" w:hAnsi="Arial" w:cs="Arial"/>
                <w:bCs/>
                <w:lang w:eastAsia="zh-CN"/>
              </w:rPr>
            </w:pPr>
          </w:p>
        </w:tc>
      </w:tr>
      <w:tr w:rsidR="00FC6564" w14:paraId="35A7E06E" w14:textId="77777777">
        <w:tc>
          <w:tcPr>
            <w:tcW w:w="1317" w:type="dxa"/>
            <w:tcBorders>
              <w:top w:val="single" w:sz="4" w:space="0" w:color="auto"/>
              <w:left w:val="single" w:sz="4" w:space="0" w:color="auto"/>
              <w:bottom w:val="single" w:sz="4" w:space="0" w:color="auto"/>
              <w:right w:val="single" w:sz="4" w:space="0" w:color="auto"/>
            </w:tcBorders>
          </w:tcPr>
          <w:p w14:paraId="4B15B3B4"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1A9BD5F6"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676C027A" w14:textId="77777777" w:rsidR="00FC6564" w:rsidRDefault="00FC6564" w:rsidP="00FC6564">
            <w:pPr>
              <w:spacing w:after="0"/>
              <w:rPr>
                <w:rFonts w:ascii="Arial" w:eastAsia="Malgun Gothic" w:hAnsi="Arial" w:cs="Arial"/>
                <w:bCs/>
                <w:lang w:eastAsia="zh-CN"/>
              </w:rPr>
            </w:pPr>
          </w:p>
        </w:tc>
      </w:tr>
      <w:tr w:rsidR="00FC6564" w14:paraId="63637F34" w14:textId="77777777">
        <w:tc>
          <w:tcPr>
            <w:tcW w:w="1317" w:type="dxa"/>
            <w:tcBorders>
              <w:top w:val="single" w:sz="4" w:space="0" w:color="auto"/>
              <w:left w:val="single" w:sz="4" w:space="0" w:color="auto"/>
              <w:bottom w:val="single" w:sz="4" w:space="0" w:color="auto"/>
              <w:right w:val="single" w:sz="4" w:space="0" w:color="auto"/>
            </w:tcBorders>
          </w:tcPr>
          <w:p w14:paraId="0459BB33"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016F41D6"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43D6BF6" w14:textId="77777777" w:rsidR="00FC6564" w:rsidRDefault="00FC6564" w:rsidP="00FC6564">
            <w:pPr>
              <w:spacing w:after="0"/>
              <w:rPr>
                <w:rFonts w:ascii="Arial" w:eastAsia="Malgun Gothic" w:hAnsi="Arial" w:cs="Arial"/>
                <w:bCs/>
                <w:lang w:eastAsia="zh-CN"/>
              </w:rPr>
            </w:pPr>
          </w:p>
        </w:tc>
      </w:tr>
      <w:tr w:rsidR="00FC6564" w14:paraId="2DBA0880" w14:textId="77777777">
        <w:tc>
          <w:tcPr>
            <w:tcW w:w="1317" w:type="dxa"/>
            <w:tcBorders>
              <w:top w:val="single" w:sz="4" w:space="0" w:color="auto"/>
              <w:left w:val="single" w:sz="4" w:space="0" w:color="auto"/>
              <w:bottom w:val="single" w:sz="4" w:space="0" w:color="auto"/>
              <w:right w:val="single" w:sz="4" w:space="0" w:color="auto"/>
            </w:tcBorders>
          </w:tcPr>
          <w:p w14:paraId="7B13D421"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42BDDD3D"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8DD52B1" w14:textId="77777777" w:rsidR="00FC6564" w:rsidRDefault="00FC6564" w:rsidP="00FC6564">
            <w:pPr>
              <w:spacing w:after="0"/>
              <w:rPr>
                <w:rFonts w:ascii="Arial" w:eastAsia="Malgun Gothic" w:hAnsi="Arial" w:cs="Arial"/>
                <w:bCs/>
                <w:lang w:eastAsia="zh-CN"/>
              </w:rPr>
            </w:pPr>
          </w:p>
        </w:tc>
      </w:tr>
      <w:tr w:rsidR="00FC6564" w14:paraId="72AB7568" w14:textId="77777777">
        <w:tc>
          <w:tcPr>
            <w:tcW w:w="1317" w:type="dxa"/>
            <w:tcBorders>
              <w:top w:val="single" w:sz="4" w:space="0" w:color="auto"/>
              <w:left w:val="single" w:sz="4" w:space="0" w:color="auto"/>
              <w:bottom w:val="single" w:sz="4" w:space="0" w:color="auto"/>
              <w:right w:val="single" w:sz="4" w:space="0" w:color="auto"/>
            </w:tcBorders>
          </w:tcPr>
          <w:p w14:paraId="54E4D2D1"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9787E3B"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E8F8343" w14:textId="77777777" w:rsidR="00FC6564" w:rsidRDefault="00FC6564" w:rsidP="00FC6564">
            <w:pPr>
              <w:spacing w:after="0"/>
              <w:rPr>
                <w:rFonts w:ascii="Arial" w:hAnsi="Arial" w:cs="Arial"/>
                <w:bCs/>
                <w:lang w:eastAsia="zh-CN"/>
              </w:rPr>
            </w:pPr>
          </w:p>
        </w:tc>
      </w:tr>
      <w:tr w:rsidR="00FC6564" w14:paraId="798903BA" w14:textId="77777777">
        <w:tc>
          <w:tcPr>
            <w:tcW w:w="1317" w:type="dxa"/>
            <w:tcBorders>
              <w:top w:val="single" w:sz="4" w:space="0" w:color="auto"/>
              <w:left w:val="single" w:sz="4" w:space="0" w:color="auto"/>
              <w:bottom w:val="single" w:sz="4" w:space="0" w:color="auto"/>
              <w:right w:val="single" w:sz="4" w:space="0" w:color="auto"/>
            </w:tcBorders>
          </w:tcPr>
          <w:p w14:paraId="36C40F57"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A8D607D"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CBB53C2" w14:textId="77777777" w:rsidR="00FC6564" w:rsidRDefault="00FC6564" w:rsidP="00FC6564">
            <w:pPr>
              <w:spacing w:after="0"/>
              <w:rPr>
                <w:rFonts w:ascii="Arial" w:eastAsia="Malgun Gothic" w:hAnsi="Arial" w:cs="Arial"/>
                <w:bCs/>
                <w:lang w:eastAsia="zh-CN"/>
              </w:rPr>
            </w:pPr>
          </w:p>
        </w:tc>
      </w:tr>
      <w:tr w:rsidR="00FC6564" w14:paraId="248081DC" w14:textId="77777777">
        <w:tc>
          <w:tcPr>
            <w:tcW w:w="1317" w:type="dxa"/>
            <w:tcBorders>
              <w:top w:val="single" w:sz="4" w:space="0" w:color="auto"/>
              <w:left w:val="single" w:sz="4" w:space="0" w:color="auto"/>
              <w:bottom w:val="single" w:sz="4" w:space="0" w:color="auto"/>
              <w:right w:val="single" w:sz="4" w:space="0" w:color="auto"/>
            </w:tcBorders>
          </w:tcPr>
          <w:p w14:paraId="1860F700"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F07B5D"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B979BF" w14:textId="77777777" w:rsidR="00FC6564" w:rsidRDefault="00FC6564" w:rsidP="00FC6564">
            <w:pPr>
              <w:spacing w:after="0"/>
              <w:rPr>
                <w:rFonts w:ascii="Arial" w:eastAsia="Malgun Gothic" w:hAnsi="Arial" w:cs="Arial"/>
                <w:bCs/>
                <w:lang w:eastAsia="zh-CN"/>
              </w:rPr>
            </w:pPr>
          </w:p>
        </w:tc>
      </w:tr>
      <w:tr w:rsidR="00FC6564" w14:paraId="3666EC99" w14:textId="77777777">
        <w:tc>
          <w:tcPr>
            <w:tcW w:w="1317" w:type="dxa"/>
            <w:tcBorders>
              <w:top w:val="single" w:sz="4" w:space="0" w:color="auto"/>
              <w:left w:val="single" w:sz="4" w:space="0" w:color="auto"/>
              <w:bottom w:val="single" w:sz="4" w:space="0" w:color="auto"/>
              <w:right w:val="single" w:sz="4" w:space="0" w:color="auto"/>
            </w:tcBorders>
          </w:tcPr>
          <w:p w14:paraId="710296DB"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B6249C5"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4B4C7EF" w14:textId="77777777" w:rsidR="00FC6564" w:rsidRDefault="00FC6564" w:rsidP="00FC6564">
            <w:pPr>
              <w:spacing w:after="0"/>
              <w:rPr>
                <w:rFonts w:ascii="Arial" w:eastAsia="Malgun Gothic" w:hAnsi="Arial" w:cs="Arial"/>
                <w:bCs/>
                <w:lang w:eastAsia="zh-CN"/>
              </w:rPr>
            </w:pPr>
          </w:p>
        </w:tc>
      </w:tr>
      <w:tr w:rsidR="00FC6564" w14:paraId="4F7478D6" w14:textId="77777777">
        <w:tc>
          <w:tcPr>
            <w:tcW w:w="1317" w:type="dxa"/>
            <w:tcBorders>
              <w:top w:val="single" w:sz="4" w:space="0" w:color="auto"/>
              <w:left w:val="single" w:sz="4" w:space="0" w:color="auto"/>
              <w:bottom w:val="single" w:sz="4" w:space="0" w:color="auto"/>
              <w:right w:val="single" w:sz="4" w:space="0" w:color="auto"/>
            </w:tcBorders>
          </w:tcPr>
          <w:p w14:paraId="258F7C14"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C97E495"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A28EF63" w14:textId="77777777" w:rsidR="00FC6564" w:rsidRDefault="00FC6564" w:rsidP="00FC6564">
            <w:pPr>
              <w:spacing w:after="0"/>
              <w:rPr>
                <w:rFonts w:ascii="Arial" w:eastAsia="Malgun Gothic" w:hAnsi="Arial" w:cs="Arial"/>
                <w:bCs/>
                <w:lang w:eastAsia="zh-CN"/>
              </w:rPr>
            </w:pPr>
          </w:p>
        </w:tc>
      </w:tr>
    </w:tbl>
    <w:p w14:paraId="424C9BB5" w14:textId="77777777" w:rsidR="00790928" w:rsidRDefault="00790928">
      <w:pPr>
        <w:pStyle w:val="B1"/>
        <w:ind w:left="0" w:firstLine="0"/>
        <w:rPr>
          <w:lang w:eastAsia="zh-CN"/>
        </w:rPr>
      </w:pPr>
    </w:p>
    <w:p w14:paraId="0FFE5329" w14:textId="77777777" w:rsidR="00790928" w:rsidRDefault="0008535D">
      <w:pPr>
        <w:pStyle w:val="B1"/>
        <w:tabs>
          <w:tab w:val="left" w:pos="765"/>
        </w:tabs>
        <w:ind w:left="0" w:firstLine="0"/>
        <w:rPr>
          <w:lang w:eastAsia="zh-CN"/>
        </w:rPr>
      </w:pPr>
      <w:r>
        <w:rPr>
          <w:lang w:eastAsia="zh-CN"/>
        </w:rPr>
        <w:t>It seems that 38.331 still uses “</w:t>
      </w:r>
      <w:r>
        <w:t>pdcp-SN-SizeDL</w:t>
      </w:r>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PDCP-SN-SizeDL</w:t>
      </w:r>
      <w:r>
        <w:rPr>
          <w:lang w:eastAsia="zh-CN"/>
        </w:rPr>
        <w:t>”.</w:t>
      </w:r>
    </w:p>
    <w:p w14:paraId="2AC90EA8" w14:textId="77777777" w:rsidR="00790928" w:rsidRDefault="0008535D">
      <w:pPr>
        <w:pStyle w:val="Heading4"/>
        <w:rPr>
          <w:lang w:eastAsia="zh-CN"/>
        </w:rPr>
      </w:pPr>
      <w:r>
        <w:rPr>
          <w:lang w:eastAsia="zh-CN"/>
        </w:rPr>
        <w:t>Question 5: Do you agree that PDCP-SN-Size is updated to PDCP-SN-SizeDL?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664FDEC2"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7E4416CC"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152B9329"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43B959E5"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8BA8367"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1F741F34" w14:textId="77777777">
        <w:tc>
          <w:tcPr>
            <w:tcW w:w="1317" w:type="dxa"/>
            <w:tcBorders>
              <w:top w:val="single" w:sz="4" w:space="0" w:color="auto"/>
              <w:left w:val="single" w:sz="4" w:space="0" w:color="auto"/>
              <w:bottom w:val="single" w:sz="4" w:space="0" w:color="auto"/>
              <w:right w:val="single" w:sz="4" w:space="0" w:color="auto"/>
            </w:tcBorders>
          </w:tcPr>
          <w:p w14:paraId="2121983D"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20DA14E2" w14:textId="77777777" w:rsidR="00790928" w:rsidRDefault="0008535D">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5FE8D5"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790928" w14:paraId="392E89FA" w14:textId="77777777">
        <w:tc>
          <w:tcPr>
            <w:tcW w:w="1317" w:type="dxa"/>
            <w:tcBorders>
              <w:top w:val="single" w:sz="4" w:space="0" w:color="auto"/>
              <w:left w:val="single" w:sz="4" w:space="0" w:color="auto"/>
              <w:bottom w:val="single" w:sz="4" w:space="0" w:color="auto"/>
              <w:right w:val="single" w:sz="4" w:space="0" w:color="auto"/>
            </w:tcBorders>
          </w:tcPr>
          <w:p w14:paraId="44DDCFFA"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0C808B9B" w14:textId="77777777" w:rsidR="00790928" w:rsidRDefault="0008535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A786E5C" w14:textId="77777777" w:rsidR="00790928" w:rsidRDefault="00790928">
            <w:pPr>
              <w:spacing w:after="0"/>
              <w:rPr>
                <w:rFonts w:ascii="Arial" w:hAnsi="Arial" w:cs="Arial"/>
                <w:bCs/>
                <w:lang w:eastAsia="zh-CN"/>
              </w:rPr>
            </w:pPr>
          </w:p>
        </w:tc>
      </w:tr>
      <w:tr w:rsidR="00790928" w14:paraId="58BDC41F" w14:textId="77777777">
        <w:tc>
          <w:tcPr>
            <w:tcW w:w="1317" w:type="dxa"/>
            <w:tcBorders>
              <w:top w:val="single" w:sz="4" w:space="0" w:color="auto"/>
              <w:left w:val="single" w:sz="4" w:space="0" w:color="auto"/>
              <w:bottom w:val="single" w:sz="4" w:space="0" w:color="auto"/>
              <w:right w:val="single" w:sz="4" w:space="0" w:color="auto"/>
            </w:tcBorders>
          </w:tcPr>
          <w:p w14:paraId="49700B65"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A71F7C8" w14:textId="77777777" w:rsidR="00790928" w:rsidRDefault="0008535D">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13BA88C" w14:textId="77777777" w:rsidR="00790928" w:rsidRDefault="00790928">
            <w:pPr>
              <w:spacing w:after="0"/>
              <w:rPr>
                <w:rFonts w:ascii="Arial" w:hAnsi="Arial" w:cs="Arial"/>
                <w:bCs/>
                <w:lang w:eastAsia="zh-CN"/>
              </w:rPr>
            </w:pPr>
          </w:p>
        </w:tc>
      </w:tr>
      <w:tr w:rsidR="00790928" w14:paraId="30EDA7CD" w14:textId="77777777">
        <w:tc>
          <w:tcPr>
            <w:tcW w:w="1317" w:type="dxa"/>
            <w:tcBorders>
              <w:top w:val="single" w:sz="4" w:space="0" w:color="auto"/>
              <w:left w:val="single" w:sz="4" w:space="0" w:color="auto"/>
              <w:bottom w:val="single" w:sz="4" w:space="0" w:color="auto"/>
              <w:right w:val="single" w:sz="4" w:space="0" w:color="auto"/>
            </w:tcBorders>
          </w:tcPr>
          <w:p w14:paraId="0319BB1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D2C504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7810A097" w14:textId="77777777" w:rsidR="00790928" w:rsidRDefault="00790928">
            <w:pPr>
              <w:spacing w:after="0"/>
              <w:rPr>
                <w:rFonts w:ascii="Arial" w:eastAsia="Malgun Gothic" w:hAnsi="Arial" w:cs="Arial"/>
                <w:bCs/>
                <w:lang w:eastAsia="ko-KR"/>
              </w:rPr>
            </w:pPr>
          </w:p>
        </w:tc>
      </w:tr>
      <w:tr w:rsidR="00790928" w14:paraId="47485900" w14:textId="77777777">
        <w:tc>
          <w:tcPr>
            <w:tcW w:w="1317" w:type="dxa"/>
            <w:tcBorders>
              <w:top w:val="single" w:sz="4" w:space="0" w:color="auto"/>
              <w:left w:val="single" w:sz="4" w:space="0" w:color="auto"/>
              <w:bottom w:val="single" w:sz="4" w:space="0" w:color="auto"/>
              <w:right w:val="single" w:sz="4" w:space="0" w:color="auto"/>
            </w:tcBorders>
          </w:tcPr>
          <w:p w14:paraId="284B1DD8"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64C4AE0D" w14:textId="77777777" w:rsidR="00790928" w:rsidRDefault="00CF5157">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856069B" w14:textId="77777777" w:rsidR="00790928" w:rsidRDefault="00790928">
            <w:pPr>
              <w:spacing w:after="0"/>
              <w:rPr>
                <w:rFonts w:ascii="Arial" w:hAnsi="Arial" w:cs="Arial"/>
                <w:bCs/>
                <w:lang w:eastAsia="zh-CN"/>
              </w:rPr>
            </w:pPr>
          </w:p>
        </w:tc>
      </w:tr>
      <w:tr w:rsidR="00790928" w14:paraId="32503144" w14:textId="77777777">
        <w:tc>
          <w:tcPr>
            <w:tcW w:w="1317" w:type="dxa"/>
            <w:tcBorders>
              <w:top w:val="single" w:sz="4" w:space="0" w:color="auto"/>
              <w:left w:val="single" w:sz="4" w:space="0" w:color="auto"/>
              <w:bottom w:val="single" w:sz="4" w:space="0" w:color="auto"/>
              <w:right w:val="single" w:sz="4" w:space="0" w:color="auto"/>
            </w:tcBorders>
          </w:tcPr>
          <w:p w14:paraId="3D8B3608" w14:textId="3A010DEF" w:rsidR="00790928" w:rsidRDefault="00FC6564">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20A4B35D" w14:textId="6F4B8990" w:rsidR="00790928" w:rsidRDefault="00FC6564">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981C42F" w14:textId="77777777" w:rsidR="00790928" w:rsidRDefault="00790928">
            <w:pPr>
              <w:spacing w:after="0"/>
              <w:rPr>
                <w:rFonts w:ascii="Arial" w:hAnsi="Arial" w:cs="Arial"/>
                <w:bCs/>
                <w:sz w:val="21"/>
                <w:lang w:eastAsia="zh-CN"/>
              </w:rPr>
            </w:pPr>
          </w:p>
        </w:tc>
      </w:tr>
      <w:tr w:rsidR="00790928" w14:paraId="5A3036A9" w14:textId="77777777">
        <w:tc>
          <w:tcPr>
            <w:tcW w:w="1317" w:type="dxa"/>
            <w:tcBorders>
              <w:top w:val="single" w:sz="4" w:space="0" w:color="auto"/>
              <w:left w:val="single" w:sz="4" w:space="0" w:color="auto"/>
              <w:bottom w:val="single" w:sz="4" w:space="0" w:color="auto"/>
              <w:right w:val="single" w:sz="4" w:space="0" w:color="auto"/>
            </w:tcBorders>
          </w:tcPr>
          <w:p w14:paraId="497ED0A6" w14:textId="77777777" w:rsidR="00790928" w:rsidRDefault="00790928">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1174D11" w14:textId="77777777" w:rsidR="00790928" w:rsidRDefault="00790928">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5F45A13" w14:textId="77777777" w:rsidR="00790928" w:rsidRDefault="00790928">
            <w:pPr>
              <w:spacing w:after="0"/>
              <w:rPr>
                <w:rFonts w:ascii="Arial" w:eastAsia="DengXian" w:hAnsi="Arial" w:cs="Arial"/>
                <w:bCs/>
                <w:lang w:eastAsia="zh-CN"/>
              </w:rPr>
            </w:pPr>
          </w:p>
        </w:tc>
      </w:tr>
      <w:tr w:rsidR="00790928" w14:paraId="14B99BE3" w14:textId="77777777">
        <w:tc>
          <w:tcPr>
            <w:tcW w:w="1317" w:type="dxa"/>
            <w:tcBorders>
              <w:top w:val="single" w:sz="4" w:space="0" w:color="auto"/>
              <w:left w:val="single" w:sz="4" w:space="0" w:color="auto"/>
              <w:bottom w:val="single" w:sz="4" w:space="0" w:color="auto"/>
              <w:right w:val="single" w:sz="4" w:space="0" w:color="auto"/>
            </w:tcBorders>
          </w:tcPr>
          <w:p w14:paraId="06ADCE3C" w14:textId="77777777" w:rsidR="00790928" w:rsidRDefault="00790928">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54CD894B" w14:textId="77777777" w:rsidR="00790928" w:rsidRDefault="00790928">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6C18F69B" w14:textId="77777777" w:rsidR="00790928" w:rsidRDefault="00790928">
            <w:pPr>
              <w:spacing w:after="0"/>
              <w:rPr>
                <w:rFonts w:ascii="Arial" w:hAnsi="Arial" w:cs="Arial"/>
                <w:bCs/>
                <w:lang w:eastAsia="zh-CN"/>
              </w:rPr>
            </w:pPr>
          </w:p>
        </w:tc>
      </w:tr>
      <w:tr w:rsidR="00790928" w14:paraId="7C5C6240" w14:textId="77777777">
        <w:tc>
          <w:tcPr>
            <w:tcW w:w="1317" w:type="dxa"/>
            <w:tcBorders>
              <w:top w:val="single" w:sz="4" w:space="0" w:color="auto"/>
              <w:left w:val="single" w:sz="4" w:space="0" w:color="auto"/>
              <w:bottom w:val="single" w:sz="4" w:space="0" w:color="auto"/>
              <w:right w:val="single" w:sz="4" w:space="0" w:color="auto"/>
            </w:tcBorders>
          </w:tcPr>
          <w:p w14:paraId="2F9E0571"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5C439FCF"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2956A749" w14:textId="77777777" w:rsidR="00790928" w:rsidRDefault="00790928">
            <w:pPr>
              <w:spacing w:after="0"/>
              <w:rPr>
                <w:rFonts w:ascii="Arial" w:hAnsi="Arial" w:cs="Arial"/>
                <w:bCs/>
                <w:lang w:eastAsia="zh-CN"/>
              </w:rPr>
            </w:pPr>
          </w:p>
        </w:tc>
      </w:tr>
      <w:tr w:rsidR="00790928" w14:paraId="289AE57A" w14:textId="77777777">
        <w:tc>
          <w:tcPr>
            <w:tcW w:w="1317" w:type="dxa"/>
            <w:tcBorders>
              <w:top w:val="single" w:sz="4" w:space="0" w:color="auto"/>
              <w:left w:val="single" w:sz="4" w:space="0" w:color="auto"/>
              <w:bottom w:val="single" w:sz="4" w:space="0" w:color="auto"/>
              <w:right w:val="single" w:sz="4" w:space="0" w:color="auto"/>
            </w:tcBorders>
          </w:tcPr>
          <w:p w14:paraId="7F321D11"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0922410"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17E62A3" w14:textId="77777777" w:rsidR="00790928" w:rsidRDefault="00790928">
            <w:pPr>
              <w:spacing w:after="0"/>
              <w:rPr>
                <w:rFonts w:ascii="Arial" w:eastAsia="Malgun Gothic" w:hAnsi="Arial" w:cs="Arial"/>
                <w:bCs/>
                <w:lang w:eastAsia="zh-CN"/>
              </w:rPr>
            </w:pPr>
          </w:p>
        </w:tc>
      </w:tr>
      <w:tr w:rsidR="00790928" w14:paraId="17244FE7" w14:textId="77777777">
        <w:tc>
          <w:tcPr>
            <w:tcW w:w="1317" w:type="dxa"/>
            <w:tcBorders>
              <w:top w:val="single" w:sz="4" w:space="0" w:color="auto"/>
              <w:left w:val="single" w:sz="4" w:space="0" w:color="auto"/>
              <w:bottom w:val="single" w:sz="4" w:space="0" w:color="auto"/>
              <w:right w:val="single" w:sz="4" w:space="0" w:color="auto"/>
            </w:tcBorders>
          </w:tcPr>
          <w:p w14:paraId="59624020" w14:textId="77777777" w:rsidR="00790928" w:rsidRDefault="00790928">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2942FE6B" w14:textId="77777777" w:rsidR="00790928" w:rsidRDefault="0079092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0A270CD7" w14:textId="77777777" w:rsidR="00790928" w:rsidRDefault="00790928">
            <w:pPr>
              <w:spacing w:after="0"/>
              <w:rPr>
                <w:rFonts w:ascii="Arial" w:eastAsia="Malgun Gothic" w:hAnsi="Arial" w:cs="Arial"/>
                <w:bCs/>
                <w:lang w:eastAsia="zh-CN"/>
              </w:rPr>
            </w:pPr>
          </w:p>
        </w:tc>
      </w:tr>
      <w:tr w:rsidR="00790928" w14:paraId="329D1460" w14:textId="77777777">
        <w:tc>
          <w:tcPr>
            <w:tcW w:w="1317" w:type="dxa"/>
            <w:tcBorders>
              <w:top w:val="single" w:sz="4" w:space="0" w:color="auto"/>
              <w:left w:val="single" w:sz="4" w:space="0" w:color="auto"/>
              <w:bottom w:val="single" w:sz="4" w:space="0" w:color="auto"/>
              <w:right w:val="single" w:sz="4" w:space="0" w:color="auto"/>
            </w:tcBorders>
          </w:tcPr>
          <w:p w14:paraId="671A0272"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BDCABB9"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0BB4D005" w14:textId="77777777" w:rsidR="00790928" w:rsidRDefault="00790928">
            <w:pPr>
              <w:spacing w:after="0"/>
              <w:rPr>
                <w:rFonts w:ascii="Arial" w:eastAsia="Malgun Gothic" w:hAnsi="Arial" w:cs="Arial"/>
                <w:bCs/>
                <w:lang w:eastAsia="zh-CN"/>
              </w:rPr>
            </w:pPr>
          </w:p>
        </w:tc>
      </w:tr>
      <w:tr w:rsidR="00790928" w14:paraId="1CF6FC10" w14:textId="77777777">
        <w:tc>
          <w:tcPr>
            <w:tcW w:w="1317" w:type="dxa"/>
            <w:tcBorders>
              <w:top w:val="single" w:sz="4" w:space="0" w:color="auto"/>
              <w:left w:val="single" w:sz="4" w:space="0" w:color="auto"/>
              <w:bottom w:val="single" w:sz="4" w:space="0" w:color="auto"/>
              <w:right w:val="single" w:sz="4" w:space="0" w:color="auto"/>
            </w:tcBorders>
          </w:tcPr>
          <w:p w14:paraId="4F23886E" w14:textId="77777777" w:rsidR="00790928" w:rsidRDefault="00790928">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2135D0D5" w14:textId="77777777" w:rsidR="00790928" w:rsidRDefault="00790928">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899524C" w14:textId="77777777" w:rsidR="00790928" w:rsidRDefault="00790928">
            <w:pPr>
              <w:spacing w:after="0"/>
              <w:rPr>
                <w:rFonts w:ascii="Arial" w:eastAsia="Malgun Gothic" w:hAnsi="Arial" w:cs="Arial"/>
                <w:bCs/>
                <w:lang w:eastAsia="zh-CN"/>
              </w:rPr>
            </w:pPr>
          </w:p>
        </w:tc>
      </w:tr>
      <w:tr w:rsidR="00790928" w14:paraId="2A60C880" w14:textId="77777777">
        <w:tc>
          <w:tcPr>
            <w:tcW w:w="1317" w:type="dxa"/>
            <w:tcBorders>
              <w:top w:val="single" w:sz="4" w:space="0" w:color="auto"/>
              <w:left w:val="single" w:sz="4" w:space="0" w:color="auto"/>
              <w:bottom w:val="single" w:sz="4" w:space="0" w:color="auto"/>
              <w:right w:val="single" w:sz="4" w:space="0" w:color="auto"/>
            </w:tcBorders>
          </w:tcPr>
          <w:p w14:paraId="4A30AC1B"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8476DC9"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74B9A06" w14:textId="77777777" w:rsidR="00790928" w:rsidRDefault="00790928">
            <w:pPr>
              <w:spacing w:after="0"/>
              <w:rPr>
                <w:rFonts w:ascii="Arial" w:hAnsi="Arial" w:cs="Arial"/>
                <w:bCs/>
                <w:lang w:eastAsia="zh-CN"/>
              </w:rPr>
            </w:pPr>
          </w:p>
        </w:tc>
      </w:tr>
      <w:tr w:rsidR="00790928" w14:paraId="23CE5AAF" w14:textId="77777777">
        <w:tc>
          <w:tcPr>
            <w:tcW w:w="1317" w:type="dxa"/>
            <w:tcBorders>
              <w:top w:val="single" w:sz="4" w:space="0" w:color="auto"/>
              <w:left w:val="single" w:sz="4" w:space="0" w:color="auto"/>
              <w:bottom w:val="single" w:sz="4" w:space="0" w:color="auto"/>
              <w:right w:val="single" w:sz="4" w:space="0" w:color="auto"/>
            </w:tcBorders>
          </w:tcPr>
          <w:p w14:paraId="5DF894C4"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46FFADF"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6F8046A" w14:textId="77777777" w:rsidR="00790928" w:rsidRDefault="00790928">
            <w:pPr>
              <w:spacing w:after="0"/>
              <w:rPr>
                <w:rFonts w:ascii="Arial" w:eastAsia="Malgun Gothic" w:hAnsi="Arial" w:cs="Arial"/>
                <w:bCs/>
                <w:lang w:eastAsia="zh-CN"/>
              </w:rPr>
            </w:pPr>
          </w:p>
        </w:tc>
      </w:tr>
      <w:tr w:rsidR="00790928" w14:paraId="01B8E9D8" w14:textId="77777777">
        <w:tc>
          <w:tcPr>
            <w:tcW w:w="1317" w:type="dxa"/>
            <w:tcBorders>
              <w:top w:val="single" w:sz="4" w:space="0" w:color="auto"/>
              <w:left w:val="single" w:sz="4" w:space="0" w:color="auto"/>
              <w:bottom w:val="single" w:sz="4" w:space="0" w:color="auto"/>
              <w:right w:val="single" w:sz="4" w:space="0" w:color="auto"/>
            </w:tcBorders>
          </w:tcPr>
          <w:p w14:paraId="3E79AEEF"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D38EBFA"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C1B7E6" w14:textId="77777777" w:rsidR="00790928" w:rsidRDefault="00790928">
            <w:pPr>
              <w:spacing w:after="0"/>
              <w:rPr>
                <w:rFonts w:ascii="Arial" w:eastAsia="Malgun Gothic" w:hAnsi="Arial" w:cs="Arial"/>
                <w:bCs/>
                <w:lang w:eastAsia="zh-CN"/>
              </w:rPr>
            </w:pPr>
          </w:p>
        </w:tc>
      </w:tr>
      <w:tr w:rsidR="00790928" w14:paraId="49ECE878" w14:textId="77777777">
        <w:tc>
          <w:tcPr>
            <w:tcW w:w="1317" w:type="dxa"/>
            <w:tcBorders>
              <w:top w:val="single" w:sz="4" w:space="0" w:color="auto"/>
              <w:left w:val="single" w:sz="4" w:space="0" w:color="auto"/>
              <w:bottom w:val="single" w:sz="4" w:space="0" w:color="auto"/>
              <w:right w:val="single" w:sz="4" w:space="0" w:color="auto"/>
            </w:tcBorders>
          </w:tcPr>
          <w:p w14:paraId="2DEFBD8A"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1472835"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01DE5844" w14:textId="77777777" w:rsidR="00790928" w:rsidRDefault="00790928">
            <w:pPr>
              <w:spacing w:after="0"/>
              <w:rPr>
                <w:rFonts w:ascii="Arial" w:eastAsia="Malgun Gothic" w:hAnsi="Arial" w:cs="Arial"/>
                <w:bCs/>
                <w:lang w:eastAsia="zh-CN"/>
              </w:rPr>
            </w:pPr>
          </w:p>
        </w:tc>
      </w:tr>
      <w:tr w:rsidR="00790928" w14:paraId="31858734" w14:textId="77777777">
        <w:tc>
          <w:tcPr>
            <w:tcW w:w="1317" w:type="dxa"/>
            <w:tcBorders>
              <w:top w:val="single" w:sz="4" w:space="0" w:color="auto"/>
              <w:left w:val="single" w:sz="4" w:space="0" w:color="auto"/>
              <w:bottom w:val="single" w:sz="4" w:space="0" w:color="auto"/>
              <w:right w:val="single" w:sz="4" w:space="0" w:color="auto"/>
            </w:tcBorders>
          </w:tcPr>
          <w:p w14:paraId="209F0D2E" w14:textId="77777777" w:rsidR="00790928" w:rsidRDefault="007909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0C95011" w14:textId="77777777" w:rsidR="00790928" w:rsidRDefault="007909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11520D" w14:textId="77777777" w:rsidR="00790928" w:rsidRDefault="00790928">
            <w:pPr>
              <w:spacing w:after="0"/>
              <w:rPr>
                <w:rFonts w:ascii="Arial" w:eastAsia="Malgun Gothic" w:hAnsi="Arial" w:cs="Arial"/>
                <w:bCs/>
                <w:lang w:eastAsia="zh-CN"/>
              </w:rPr>
            </w:pPr>
          </w:p>
        </w:tc>
      </w:tr>
    </w:tbl>
    <w:p w14:paraId="6AA09E7E" w14:textId="77777777" w:rsidR="00790928" w:rsidRDefault="00790928">
      <w:pPr>
        <w:pStyle w:val="B1"/>
        <w:ind w:left="0" w:firstLine="0"/>
        <w:rPr>
          <w:lang w:eastAsia="zh-CN"/>
        </w:rPr>
      </w:pPr>
    </w:p>
    <w:p w14:paraId="2EED485A" w14:textId="77777777" w:rsidR="00790928" w:rsidRDefault="0008535D">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5FFD72D8" w14:textId="77777777" w:rsidR="00790928" w:rsidRDefault="0008535D">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790928" w14:paraId="3C96847F" w14:textId="77777777">
        <w:tc>
          <w:tcPr>
            <w:tcW w:w="9631" w:type="dxa"/>
          </w:tcPr>
          <w:p w14:paraId="192BB39E" w14:textId="77777777" w:rsidR="00790928" w:rsidRDefault="0008535D">
            <w:pPr>
              <w:pStyle w:val="Agreement"/>
            </w:pPr>
            <w:r>
              <w:t xml:space="preserve">P8. For Bcast, It’s fully up to UE implementation to prevent COUNT wrap-around. </w:t>
            </w:r>
          </w:p>
        </w:tc>
      </w:tr>
    </w:tbl>
    <w:p w14:paraId="7565DCA4" w14:textId="77777777" w:rsidR="00790928" w:rsidRDefault="0008535D">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790928" w14:paraId="50383B04" w14:textId="77777777">
        <w:tc>
          <w:tcPr>
            <w:tcW w:w="9631" w:type="dxa"/>
          </w:tcPr>
          <w:p w14:paraId="5FCE7DFB" w14:textId="77777777" w:rsidR="00790928" w:rsidRDefault="0008535D">
            <w:pPr>
              <w:pStyle w:val="Heading3"/>
            </w:pPr>
            <w:r>
              <w:t>6.3.</w:t>
            </w:r>
            <w:r>
              <w:rPr>
                <w:lang w:eastAsia="ko-KR"/>
              </w:rPr>
              <w:t>5</w:t>
            </w:r>
            <w:r>
              <w:tab/>
              <w:t>COUNT</w:t>
            </w:r>
          </w:p>
          <w:p w14:paraId="0FC3F083" w14:textId="77777777" w:rsidR="00790928" w:rsidRDefault="0008535D">
            <w:r>
              <w:t>Length: 32 bits</w:t>
            </w:r>
          </w:p>
          <w:p w14:paraId="6AEE7B66" w14:textId="77777777" w:rsidR="00790928" w:rsidRDefault="0008535D">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5A00DF88" w14:textId="77777777" w:rsidR="00790928" w:rsidRDefault="0008535D">
            <w:pPr>
              <w:pStyle w:val="NO"/>
            </w:pPr>
            <w:r>
              <w:rPr>
                <w:lang w:eastAsia="ko-KR"/>
              </w:rPr>
              <w:t>NOTE:</w:t>
            </w:r>
            <w:r>
              <w:rPr>
                <w:lang w:eastAsia="ko-KR"/>
              </w:rPr>
              <w:tab/>
              <w:t>For MRBs, the provisioning of HFN from the upper layer may cause HFN</w:t>
            </w:r>
            <w:r>
              <w:t xml:space="preserve"> desynchronization. I</w:t>
            </w:r>
            <w:r>
              <w:rPr>
                <w:noProof/>
              </w:rPr>
              <w:t>t</w:t>
            </w:r>
            <w:r>
              <w:rPr>
                <w:noProof/>
                <w:lang w:eastAsia="zh-CN"/>
              </w:rPr>
              <w:t xml:space="preserve"> is</w:t>
            </w:r>
            <w:r>
              <w:rPr>
                <w:noProof/>
              </w:rPr>
              <w:t xml:space="preserve"> up to UE </w:t>
            </w:r>
            <w:r>
              <w:rPr>
                <w:lang w:eastAsia="zh-CN"/>
              </w:rPr>
              <w:t>implementation</w:t>
            </w:r>
            <w:r>
              <w:t xml:space="preserve"> to prevent HFN desynchronization by using the reference PDCP SN associated to the HFN</w:t>
            </w:r>
            <w:r>
              <w:rPr>
                <w:lang w:eastAsia="zh-CN"/>
              </w:rPr>
              <w:t>.</w:t>
            </w:r>
          </w:p>
          <w:p w14:paraId="6E8C3866" w14:textId="77777777" w:rsidR="00790928" w:rsidRDefault="00154E3F">
            <w:pPr>
              <w:pStyle w:val="TH"/>
            </w:pPr>
            <w:r>
              <w:rPr>
                <w:noProof/>
              </w:rPr>
              <w:object w:dxaOrig="4823" w:dyaOrig="1238" w14:anchorId="383D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9.6pt;height:50.6pt;mso-width-percent:0;mso-height-percent:0;mso-width-percent:0;mso-height-percent:0" o:ole="">
                  <v:imagedata r:id="rId12" o:title=""/>
                </v:shape>
                <o:OLEObject Type="Embed" ProgID="Visio.Drawing.11" ShapeID="_x0000_i1025" DrawAspect="Content" ObjectID="_1713724706" r:id="rId13"/>
              </w:object>
            </w:r>
          </w:p>
          <w:p w14:paraId="145C92A6" w14:textId="77777777" w:rsidR="00790928" w:rsidRDefault="0008535D">
            <w:pPr>
              <w:pStyle w:val="TF"/>
            </w:pPr>
            <w:r>
              <w:t>Figure 6.3.5-1: Format of COUNT</w:t>
            </w:r>
          </w:p>
          <w:p w14:paraId="3E72ABDE" w14:textId="77777777" w:rsidR="00790928" w:rsidRDefault="0008535D">
            <w:pPr>
              <w:pStyle w:val="NO"/>
            </w:pPr>
            <w:r>
              <w:rPr>
                <w:highlight w:val="yellow"/>
              </w:rPr>
              <w:t>NOTE:</w:t>
            </w:r>
            <w:r>
              <w:rPr>
                <w:highlight w:val="yellow"/>
              </w:rPr>
              <w:tab/>
              <w:t>COUNT does not wrap around.</w:t>
            </w:r>
          </w:p>
        </w:tc>
      </w:tr>
    </w:tbl>
    <w:p w14:paraId="183CDA5A" w14:textId="77777777" w:rsidR="00790928" w:rsidRDefault="0008535D">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719176A0" w14:textId="77777777" w:rsidR="00790928" w:rsidRDefault="0008535D">
      <w:pPr>
        <w:pStyle w:val="B1"/>
        <w:numPr>
          <w:ilvl w:val="0"/>
          <w:numId w:val="29"/>
        </w:numPr>
        <w:rPr>
          <w:lang w:eastAsia="zh-CN"/>
        </w:rPr>
      </w:pPr>
      <w:r>
        <w:rPr>
          <w:lang w:eastAsia="zh-CN"/>
        </w:rPr>
        <w:t>Option 1: Up to the gNB implementation as captured in the current PDCP specification (i.e. no more specification change)</w:t>
      </w:r>
    </w:p>
    <w:p w14:paraId="7480C059" w14:textId="77777777" w:rsidR="00790928" w:rsidRDefault="0008535D">
      <w:pPr>
        <w:pStyle w:val="B1"/>
        <w:numPr>
          <w:ilvl w:val="0"/>
          <w:numId w:val="29"/>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0A6009A6" w14:textId="77777777" w:rsidR="00790928" w:rsidRDefault="0008535D">
      <w:pPr>
        <w:pStyle w:val="B1"/>
        <w:numPr>
          <w:ilvl w:val="0"/>
          <w:numId w:val="29"/>
        </w:numPr>
        <w:rPr>
          <w:lang w:eastAsia="zh-CN"/>
        </w:rPr>
      </w:pPr>
      <w:r>
        <w:rPr>
          <w:lang w:eastAsia="zh-CN"/>
        </w:rPr>
        <w:t>Option 3 [5]: Drop the support of HFN allocation by network, i.e., network entities and UEs maintain HFN separately.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790928" w14:paraId="04E7514D" w14:textId="77777777">
        <w:tc>
          <w:tcPr>
            <w:tcW w:w="1317" w:type="dxa"/>
            <w:tcBorders>
              <w:top w:val="single" w:sz="4" w:space="0" w:color="auto"/>
              <w:left w:val="single" w:sz="4" w:space="0" w:color="auto"/>
              <w:bottom w:val="single" w:sz="4" w:space="0" w:color="auto"/>
              <w:right w:val="single" w:sz="4" w:space="0" w:color="auto"/>
            </w:tcBorders>
            <w:shd w:val="clear" w:color="auto" w:fill="D9D9D9"/>
            <w:hideMark/>
          </w:tcPr>
          <w:p w14:paraId="215EEDC3" w14:textId="77777777" w:rsidR="00790928" w:rsidRDefault="0008535D">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hideMark/>
          </w:tcPr>
          <w:p w14:paraId="51D41E1E" w14:textId="77777777" w:rsidR="00790928" w:rsidRDefault="0008535D">
            <w:pPr>
              <w:spacing w:after="0"/>
              <w:rPr>
                <w:rFonts w:ascii="Arial" w:hAnsi="Arial" w:cs="Arial"/>
                <w:b/>
                <w:bCs/>
                <w:lang w:eastAsia="zh-CN"/>
              </w:rPr>
            </w:pPr>
            <w:r>
              <w:rPr>
                <w:rFonts w:ascii="Arial" w:hAnsi="Arial" w:cs="Arial"/>
                <w:b/>
                <w:bCs/>
                <w:lang w:eastAsia="zh-CN"/>
              </w:rPr>
              <w:t xml:space="preserve">Answer </w:t>
            </w:r>
          </w:p>
          <w:p w14:paraId="51943B4A" w14:textId="77777777" w:rsidR="00790928" w:rsidRDefault="0008535D">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hideMark/>
          </w:tcPr>
          <w:p w14:paraId="3EB37048" w14:textId="77777777" w:rsidR="00790928" w:rsidRDefault="0008535D">
            <w:pPr>
              <w:spacing w:after="0"/>
              <w:rPr>
                <w:rFonts w:ascii="Arial" w:hAnsi="Arial" w:cs="Arial"/>
                <w:b/>
                <w:bCs/>
                <w:lang w:eastAsia="zh-CN"/>
              </w:rPr>
            </w:pPr>
            <w:r>
              <w:rPr>
                <w:rFonts w:ascii="Arial" w:hAnsi="Arial" w:cs="Arial"/>
                <w:b/>
                <w:bCs/>
                <w:lang w:eastAsia="zh-CN"/>
              </w:rPr>
              <w:t>Comments</w:t>
            </w:r>
          </w:p>
        </w:tc>
      </w:tr>
      <w:tr w:rsidR="00790928" w14:paraId="71249372" w14:textId="77777777">
        <w:tc>
          <w:tcPr>
            <w:tcW w:w="1317" w:type="dxa"/>
            <w:tcBorders>
              <w:top w:val="single" w:sz="4" w:space="0" w:color="auto"/>
              <w:left w:val="single" w:sz="4" w:space="0" w:color="auto"/>
              <w:bottom w:val="single" w:sz="4" w:space="0" w:color="auto"/>
              <w:right w:val="single" w:sz="4" w:space="0" w:color="auto"/>
            </w:tcBorders>
          </w:tcPr>
          <w:p w14:paraId="3926B3F7" w14:textId="77777777" w:rsidR="00790928" w:rsidRDefault="0008535D">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CD2DF07" w14:textId="77777777" w:rsidR="00790928" w:rsidRDefault="0008535D">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60C2D048"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quite obvious that the node which sets the (initial) HFN should be responsible to avoid the COUNT wrap-around. </w:t>
            </w:r>
          </w:p>
          <w:p w14:paraId="2CBD3199" w14:textId="77777777" w:rsidR="00790928" w:rsidRDefault="0008535D">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790928" w14:paraId="328468F7" w14:textId="77777777">
        <w:tc>
          <w:tcPr>
            <w:tcW w:w="1317" w:type="dxa"/>
            <w:tcBorders>
              <w:top w:val="single" w:sz="4" w:space="0" w:color="auto"/>
              <w:left w:val="single" w:sz="4" w:space="0" w:color="auto"/>
              <w:bottom w:val="single" w:sz="4" w:space="0" w:color="auto"/>
              <w:right w:val="single" w:sz="4" w:space="0" w:color="auto"/>
            </w:tcBorders>
          </w:tcPr>
          <w:p w14:paraId="23396697" w14:textId="77777777" w:rsidR="00790928" w:rsidRDefault="0008535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C21712A" w14:textId="77777777" w:rsidR="00790928" w:rsidRDefault="0008535D">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59FF4EF1" w14:textId="77777777" w:rsidR="00790928" w:rsidRDefault="0008535D">
            <w:pPr>
              <w:spacing w:after="0"/>
              <w:rPr>
                <w:rFonts w:ascii="Arial" w:hAnsi="Arial" w:cs="Arial"/>
                <w:bCs/>
                <w:lang w:eastAsia="zh-CN"/>
              </w:rPr>
            </w:pPr>
            <w:r>
              <w:rPr>
                <w:rFonts w:ascii="Arial" w:hAnsi="Arial" w:cs="Arial"/>
                <w:bCs/>
                <w:lang w:eastAsia="zh-CN"/>
              </w:rPr>
              <w:t xml:space="preserve">We do not see any enhancement needed at UE side. </w:t>
            </w:r>
          </w:p>
        </w:tc>
      </w:tr>
      <w:tr w:rsidR="00790928" w14:paraId="6C680FD9" w14:textId="77777777">
        <w:tc>
          <w:tcPr>
            <w:tcW w:w="1317" w:type="dxa"/>
            <w:tcBorders>
              <w:top w:val="single" w:sz="4" w:space="0" w:color="auto"/>
              <w:left w:val="single" w:sz="4" w:space="0" w:color="auto"/>
              <w:bottom w:val="single" w:sz="4" w:space="0" w:color="auto"/>
              <w:right w:val="single" w:sz="4" w:space="0" w:color="auto"/>
            </w:tcBorders>
          </w:tcPr>
          <w:p w14:paraId="1CBB9769" w14:textId="77777777" w:rsidR="00790928" w:rsidRDefault="0008535D">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3AC5C27" w14:textId="77777777" w:rsidR="00790928" w:rsidRDefault="0008535D">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6658292B" w14:textId="77777777" w:rsidR="00790928" w:rsidRDefault="0008535D">
            <w:pPr>
              <w:spacing w:after="0"/>
              <w:rPr>
                <w:rFonts w:ascii="Arial" w:hAnsi="Arial" w:cs="Arial"/>
                <w:bCs/>
                <w:lang w:eastAsia="zh-CN"/>
              </w:rPr>
            </w:pPr>
            <w:r>
              <w:rPr>
                <w:rFonts w:ascii="Arial" w:hAnsi="Arial" w:cs="Arial" w:hint="eastAsia"/>
                <w:bCs/>
                <w:lang w:eastAsia="zh-CN"/>
              </w:rPr>
              <w:t xml:space="preserve">We understand wrap around case should be considered,but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5F305121" w14:textId="77777777" w:rsidR="00790928" w:rsidRDefault="0008535D">
            <w:pPr>
              <w:spacing w:after="0"/>
              <w:rPr>
                <w:rFonts w:ascii="Arial" w:hAnsi="Arial" w:cs="Arial"/>
                <w:bCs/>
                <w:lang w:eastAsia="zh-CN"/>
              </w:rPr>
            </w:pPr>
            <w:r>
              <w:rPr>
                <w:rFonts w:ascii="Arial" w:hAnsi="Arial" w:cs="Arial"/>
                <w:bCs/>
                <w:lang w:eastAsia="zh-CN"/>
              </w:rPr>
              <w:t xml:space="preserve">a. How to guarantee all packets are delivered towrad the UE when </w:t>
            </w:r>
            <w:r>
              <w:rPr>
                <w:rFonts w:ascii="Arial" w:hAnsi="Arial" w:cs="Arial"/>
                <w:bCs/>
                <w:lang w:eastAsia="zh-CN"/>
              </w:rPr>
              <w:lastRenderedPageBreak/>
              <w:t>releasing the old leg or old MRB? Clarification is necessary.</w:t>
            </w:r>
          </w:p>
          <w:p w14:paraId="5BA53827" w14:textId="77777777" w:rsidR="00790928" w:rsidRDefault="0008535D">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r>
              <w:rPr>
                <w:rFonts w:ascii="Arial" w:hAnsi="Arial" w:cs="Arial" w:hint="eastAsia"/>
                <w:bCs/>
                <w:lang w:eastAsia="zh-CN"/>
              </w:rPr>
              <w:t>So c</w:t>
            </w:r>
            <w:r>
              <w:rPr>
                <w:rFonts w:ascii="Arial" w:hAnsi="Arial" w:cs="Arial"/>
                <w:bCs/>
                <w:lang w:eastAsia="zh-CN"/>
              </w:rPr>
              <w:t>ollaboration with RAN3 is needed</w:t>
            </w:r>
          </w:p>
        </w:tc>
      </w:tr>
      <w:tr w:rsidR="00790928" w14:paraId="738FC6FB" w14:textId="77777777">
        <w:tc>
          <w:tcPr>
            <w:tcW w:w="1317" w:type="dxa"/>
            <w:tcBorders>
              <w:top w:val="single" w:sz="4" w:space="0" w:color="auto"/>
              <w:left w:val="single" w:sz="4" w:space="0" w:color="auto"/>
              <w:bottom w:val="single" w:sz="4" w:space="0" w:color="auto"/>
              <w:right w:val="single" w:sz="4" w:space="0" w:color="auto"/>
            </w:tcBorders>
          </w:tcPr>
          <w:p w14:paraId="6F34F64F"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lastRenderedPageBreak/>
              <w:t>LG</w:t>
            </w:r>
          </w:p>
        </w:tc>
        <w:tc>
          <w:tcPr>
            <w:tcW w:w="2098" w:type="dxa"/>
            <w:tcBorders>
              <w:top w:val="single" w:sz="4" w:space="0" w:color="auto"/>
              <w:left w:val="single" w:sz="4" w:space="0" w:color="auto"/>
              <w:bottom w:val="single" w:sz="4" w:space="0" w:color="auto"/>
              <w:right w:val="single" w:sz="4" w:space="0" w:color="auto"/>
            </w:tcBorders>
          </w:tcPr>
          <w:p w14:paraId="5DDA25EA"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14ED6D88" w14:textId="77777777" w:rsidR="00790928" w:rsidRDefault="0008535D">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790928" w14:paraId="3F9A5095" w14:textId="77777777">
        <w:tc>
          <w:tcPr>
            <w:tcW w:w="1317" w:type="dxa"/>
            <w:tcBorders>
              <w:top w:val="single" w:sz="4" w:space="0" w:color="auto"/>
              <w:left w:val="single" w:sz="4" w:space="0" w:color="auto"/>
              <w:bottom w:val="single" w:sz="4" w:space="0" w:color="auto"/>
              <w:right w:val="single" w:sz="4" w:space="0" w:color="auto"/>
            </w:tcBorders>
          </w:tcPr>
          <w:p w14:paraId="6DD17D72" w14:textId="77777777" w:rsidR="00790928" w:rsidRDefault="00CF5157">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8C67EC5" w14:textId="77777777" w:rsidR="00790928" w:rsidRDefault="00CF5157">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1FA04E4" w14:textId="77777777" w:rsidR="00790928" w:rsidRDefault="00CF5157" w:rsidP="00CF5157">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FC6564" w14:paraId="4CBB88E4" w14:textId="77777777">
        <w:tc>
          <w:tcPr>
            <w:tcW w:w="1317" w:type="dxa"/>
            <w:tcBorders>
              <w:top w:val="single" w:sz="4" w:space="0" w:color="auto"/>
              <w:left w:val="single" w:sz="4" w:space="0" w:color="auto"/>
              <w:bottom w:val="single" w:sz="4" w:space="0" w:color="auto"/>
              <w:right w:val="single" w:sz="4" w:space="0" w:color="auto"/>
            </w:tcBorders>
          </w:tcPr>
          <w:p w14:paraId="1E122EFC" w14:textId="3B455A09" w:rsidR="00FC6564" w:rsidRDefault="00FC6564" w:rsidP="00FC6564">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AA13EA2" w14:textId="4750EA0D" w:rsidR="00FC6564" w:rsidRDefault="00FC6564" w:rsidP="00FC6564">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6EC9275" w14:textId="062FD097" w:rsidR="00FC6564" w:rsidRDefault="00FC6564" w:rsidP="00FC6564">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FC6564" w14:paraId="024FB222" w14:textId="77777777">
        <w:tc>
          <w:tcPr>
            <w:tcW w:w="1317" w:type="dxa"/>
            <w:tcBorders>
              <w:top w:val="single" w:sz="4" w:space="0" w:color="auto"/>
              <w:left w:val="single" w:sz="4" w:space="0" w:color="auto"/>
              <w:bottom w:val="single" w:sz="4" w:space="0" w:color="auto"/>
              <w:right w:val="single" w:sz="4" w:space="0" w:color="auto"/>
            </w:tcBorders>
          </w:tcPr>
          <w:p w14:paraId="517F6C5E" w14:textId="77777777" w:rsidR="00FC6564" w:rsidRDefault="00FC6564" w:rsidP="00FC6564">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206D2E50" w14:textId="77777777" w:rsidR="00FC6564" w:rsidRDefault="00FC6564" w:rsidP="00FC6564">
            <w:pPr>
              <w:spacing w:after="0"/>
              <w:rPr>
                <w:rFonts w:ascii="Arial" w:eastAsia="DengXian"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967693" w14:textId="77777777" w:rsidR="00FC6564" w:rsidRDefault="00FC6564" w:rsidP="00FC6564">
            <w:pPr>
              <w:spacing w:after="0"/>
              <w:rPr>
                <w:rFonts w:ascii="Arial" w:eastAsia="DengXian" w:hAnsi="Arial" w:cs="Arial"/>
                <w:bCs/>
                <w:lang w:eastAsia="zh-CN"/>
              </w:rPr>
            </w:pPr>
          </w:p>
        </w:tc>
      </w:tr>
      <w:tr w:rsidR="00FC6564" w14:paraId="6BA0A109" w14:textId="77777777">
        <w:tc>
          <w:tcPr>
            <w:tcW w:w="1317" w:type="dxa"/>
            <w:tcBorders>
              <w:top w:val="single" w:sz="4" w:space="0" w:color="auto"/>
              <w:left w:val="single" w:sz="4" w:space="0" w:color="auto"/>
              <w:bottom w:val="single" w:sz="4" w:space="0" w:color="auto"/>
              <w:right w:val="single" w:sz="4" w:space="0" w:color="auto"/>
            </w:tcBorders>
          </w:tcPr>
          <w:p w14:paraId="467175D4" w14:textId="77777777" w:rsidR="00FC6564" w:rsidRDefault="00FC6564" w:rsidP="00FC6564">
            <w:pPr>
              <w:spacing w:after="0"/>
              <w:rPr>
                <w:rFonts w:ascii="Arial" w:eastAsia="Malgun Gothic" w:hAnsi="Arial" w:cs="Arial"/>
                <w:bCs/>
                <w:lang w:eastAsia="ko-KR"/>
              </w:rPr>
            </w:pPr>
          </w:p>
        </w:tc>
        <w:tc>
          <w:tcPr>
            <w:tcW w:w="2098" w:type="dxa"/>
            <w:tcBorders>
              <w:top w:val="single" w:sz="4" w:space="0" w:color="auto"/>
              <w:left w:val="single" w:sz="4" w:space="0" w:color="auto"/>
              <w:bottom w:val="single" w:sz="4" w:space="0" w:color="auto"/>
              <w:right w:val="single" w:sz="4" w:space="0" w:color="auto"/>
            </w:tcBorders>
          </w:tcPr>
          <w:p w14:paraId="09C217B2" w14:textId="77777777" w:rsidR="00FC6564" w:rsidRDefault="00FC6564" w:rsidP="00FC6564">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7613AB54" w14:textId="77777777" w:rsidR="00FC6564" w:rsidRDefault="00FC6564" w:rsidP="00FC6564">
            <w:pPr>
              <w:spacing w:after="0"/>
              <w:rPr>
                <w:rFonts w:ascii="Arial" w:hAnsi="Arial" w:cs="Arial"/>
                <w:bCs/>
                <w:lang w:eastAsia="zh-CN"/>
              </w:rPr>
            </w:pPr>
          </w:p>
        </w:tc>
      </w:tr>
      <w:tr w:rsidR="00FC6564" w14:paraId="46D03A2B" w14:textId="77777777">
        <w:tc>
          <w:tcPr>
            <w:tcW w:w="1317" w:type="dxa"/>
            <w:tcBorders>
              <w:top w:val="single" w:sz="4" w:space="0" w:color="auto"/>
              <w:left w:val="single" w:sz="4" w:space="0" w:color="auto"/>
              <w:bottom w:val="single" w:sz="4" w:space="0" w:color="auto"/>
              <w:right w:val="single" w:sz="4" w:space="0" w:color="auto"/>
            </w:tcBorders>
          </w:tcPr>
          <w:p w14:paraId="0C4EC94A"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458CC877"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44F359FE" w14:textId="77777777" w:rsidR="00FC6564" w:rsidRDefault="00FC6564" w:rsidP="00FC6564">
            <w:pPr>
              <w:spacing w:after="0"/>
              <w:rPr>
                <w:rFonts w:ascii="Arial" w:hAnsi="Arial" w:cs="Arial"/>
                <w:bCs/>
                <w:lang w:eastAsia="zh-CN"/>
              </w:rPr>
            </w:pPr>
          </w:p>
        </w:tc>
      </w:tr>
      <w:tr w:rsidR="00FC6564" w14:paraId="2E64FA05" w14:textId="77777777">
        <w:tc>
          <w:tcPr>
            <w:tcW w:w="1317" w:type="dxa"/>
            <w:tcBorders>
              <w:top w:val="single" w:sz="4" w:space="0" w:color="auto"/>
              <w:left w:val="single" w:sz="4" w:space="0" w:color="auto"/>
              <w:bottom w:val="single" w:sz="4" w:space="0" w:color="auto"/>
              <w:right w:val="single" w:sz="4" w:space="0" w:color="auto"/>
            </w:tcBorders>
          </w:tcPr>
          <w:p w14:paraId="3D5455BE"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676A36DC"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70C771C8" w14:textId="77777777" w:rsidR="00FC6564" w:rsidRDefault="00FC6564" w:rsidP="00FC6564">
            <w:pPr>
              <w:spacing w:after="0"/>
              <w:rPr>
                <w:rFonts w:ascii="Arial" w:eastAsia="Malgun Gothic" w:hAnsi="Arial" w:cs="Arial"/>
                <w:bCs/>
                <w:lang w:eastAsia="zh-CN"/>
              </w:rPr>
            </w:pPr>
          </w:p>
        </w:tc>
      </w:tr>
      <w:tr w:rsidR="00FC6564" w14:paraId="5BB0FF48" w14:textId="77777777">
        <w:tc>
          <w:tcPr>
            <w:tcW w:w="1317" w:type="dxa"/>
            <w:tcBorders>
              <w:top w:val="single" w:sz="4" w:space="0" w:color="auto"/>
              <w:left w:val="single" w:sz="4" w:space="0" w:color="auto"/>
              <w:bottom w:val="single" w:sz="4" w:space="0" w:color="auto"/>
              <w:right w:val="single" w:sz="4" w:space="0" w:color="auto"/>
            </w:tcBorders>
          </w:tcPr>
          <w:p w14:paraId="72D86F19" w14:textId="77777777" w:rsidR="00FC6564" w:rsidRDefault="00FC6564" w:rsidP="00FC6564">
            <w:pPr>
              <w:spacing w:after="0"/>
              <w:rPr>
                <w:rFonts w:ascii="Arial" w:hAnsi="Arial" w:cs="Arial"/>
                <w:bCs/>
                <w:lang w:val="en-US" w:eastAsia="zh-CN"/>
              </w:rPr>
            </w:pPr>
          </w:p>
        </w:tc>
        <w:tc>
          <w:tcPr>
            <w:tcW w:w="2098" w:type="dxa"/>
            <w:tcBorders>
              <w:top w:val="single" w:sz="4" w:space="0" w:color="auto"/>
              <w:left w:val="single" w:sz="4" w:space="0" w:color="auto"/>
              <w:bottom w:val="single" w:sz="4" w:space="0" w:color="auto"/>
              <w:right w:val="single" w:sz="4" w:space="0" w:color="auto"/>
            </w:tcBorders>
          </w:tcPr>
          <w:p w14:paraId="742B17C0" w14:textId="77777777" w:rsidR="00FC6564" w:rsidRDefault="00FC6564" w:rsidP="00FC6564">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43B22C0" w14:textId="77777777" w:rsidR="00FC6564" w:rsidRDefault="00FC6564" w:rsidP="00FC6564">
            <w:pPr>
              <w:spacing w:after="0"/>
              <w:rPr>
                <w:rFonts w:ascii="Arial" w:eastAsia="Malgun Gothic" w:hAnsi="Arial" w:cs="Arial"/>
                <w:bCs/>
                <w:lang w:eastAsia="zh-CN"/>
              </w:rPr>
            </w:pPr>
          </w:p>
        </w:tc>
      </w:tr>
      <w:tr w:rsidR="00FC6564" w14:paraId="4E5BC405" w14:textId="77777777">
        <w:tc>
          <w:tcPr>
            <w:tcW w:w="1317" w:type="dxa"/>
            <w:tcBorders>
              <w:top w:val="single" w:sz="4" w:space="0" w:color="auto"/>
              <w:left w:val="single" w:sz="4" w:space="0" w:color="auto"/>
              <w:bottom w:val="single" w:sz="4" w:space="0" w:color="auto"/>
              <w:right w:val="single" w:sz="4" w:space="0" w:color="auto"/>
            </w:tcBorders>
          </w:tcPr>
          <w:p w14:paraId="303E5DB3"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639D6F1F"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29BCE2F6" w14:textId="77777777" w:rsidR="00FC6564" w:rsidRDefault="00FC6564" w:rsidP="00FC6564">
            <w:pPr>
              <w:spacing w:after="0"/>
              <w:rPr>
                <w:rFonts w:ascii="Arial" w:eastAsia="Malgun Gothic" w:hAnsi="Arial" w:cs="Arial"/>
                <w:bCs/>
                <w:lang w:eastAsia="zh-CN"/>
              </w:rPr>
            </w:pPr>
          </w:p>
        </w:tc>
      </w:tr>
      <w:tr w:rsidR="00FC6564" w14:paraId="35025D06" w14:textId="77777777">
        <w:tc>
          <w:tcPr>
            <w:tcW w:w="1317" w:type="dxa"/>
            <w:tcBorders>
              <w:top w:val="single" w:sz="4" w:space="0" w:color="auto"/>
              <w:left w:val="single" w:sz="4" w:space="0" w:color="auto"/>
              <w:bottom w:val="single" w:sz="4" w:space="0" w:color="auto"/>
              <w:right w:val="single" w:sz="4" w:space="0" w:color="auto"/>
            </w:tcBorders>
          </w:tcPr>
          <w:p w14:paraId="317BC6B0" w14:textId="77777777" w:rsidR="00FC6564" w:rsidRDefault="00FC6564" w:rsidP="00FC6564">
            <w:pPr>
              <w:spacing w:after="0"/>
              <w:rPr>
                <w:rFonts w:ascii="Arial" w:eastAsiaTheme="minorEastAsia" w:hAnsi="Arial" w:cs="Arial"/>
                <w:bCs/>
                <w:lang w:eastAsia="zh-TW"/>
              </w:rPr>
            </w:pPr>
          </w:p>
        </w:tc>
        <w:tc>
          <w:tcPr>
            <w:tcW w:w="2098" w:type="dxa"/>
            <w:tcBorders>
              <w:top w:val="single" w:sz="4" w:space="0" w:color="auto"/>
              <w:left w:val="single" w:sz="4" w:space="0" w:color="auto"/>
              <w:bottom w:val="single" w:sz="4" w:space="0" w:color="auto"/>
              <w:right w:val="single" w:sz="4" w:space="0" w:color="auto"/>
            </w:tcBorders>
          </w:tcPr>
          <w:p w14:paraId="748223BA" w14:textId="77777777" w:rsidR="00FC6564" w:rsidRDefault="00FC6564" w:rsidP="00FC6564">
            <w:pPr>
              <w:spacing w:after="0"/>
              <w:rPr>
                <w:rFonts w:ascii="Arial" w:eastAsiaTheme="minorEastAsia" w:hAnsi="Arial" w:cs="Arial"/>
                <w:bCs/>
                <w:lang w:eastAsia="zh-TW"/>
              </w:rPr>
            </w:pPr>
          </w:p>
        </w:tc>
        <w:tc>
          <w:tcPr>
            <w:tcW w:w="6216" w:type="dxa"/>
            <w:tcBorders>
              <w:top w:val="single" w:sz="4" w:space="0" w:color="auto"/>
              <w:left w:val="single" w:sz="4" w:space="0" w:color="auto"/>
              <w:bottom w:val="single" w:sz="4" w:space="0" w:color="auto"/>
              <w:right w:val="single" w:sz="4" w:space="0" w:color="auto"/>
            </w:tcBorders>
          </w:tcPr>
          <w:p w14:paraId="3FA195F3" w14:textId="77777777" w:rsidR="00FC6564" w:rsidRDefault="00FC6564" w:rsidP="00FC6564">
            <w:pPr>
              <w:spacing w:after="0"/>
              <w:rPr>
                <w:rFonts w:ascii="Arial" w:eastAsia="Malgun Gothic" w:hAnsi="Arial" w:cs="Arial"/>
                <w:bCs/>
                <w:lang w:eastAsia="zh-CN"/>
              </w:rPr>
            </w:pPr>
          </w:p>
        </w:tc>
      </w:tr>
      <w:tr w:rsidR="00FC6564" w14:paraId="14DD1257" w14:textId="77777777">
        <w:tc>
          <w:tcPr>
            <w:tcW w:w="1317" w:type="dxa"/>
            <w:tcBorders>
              <w:top w:val="single" w:sz="4" w:space="0" w:color="auto"/>
              <w:left w:val="single" w:sz="4" w:space="0" w:color="auto"/>
              <w:bottom w:val="single" w:sz="4" w:space="0" w:color="auto"/>
              <w:right w:val="single" w:sz="4" w:space="0" w:color="auto"/>
            </w:tcBorders>
          </w:tcPr>
          <w:p w14:paraId="36B78F8A"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B0A6B3D"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9C0CF4A" w14:textId="77777777" w:rsidR="00FC6564" w:rsidRDefault="00FC6564" w:rsidP="00FC6564">
            <w:pPr>
              <w:spacing w:after="0"/>
              <w:rPr>
                <w:rFonts w:ascii="Arial" w:hAnsi="Arial" w:cs="Arial"/>
                <w:bCs/>
                <w:lang w:eastAsia="zh-CN"/>
              </w:rPr>
            </w:pPr>
          </w:p>
        </w:tc>
      </w:tr>
      <w:tr w:rsidR="00FC6564" w14:paraId="4C1AC7C3" w14:textId="77777777">
        <w:tc>
          <w:tcPr>
            <w:tcW w:w="1317" w:type="dxa"/>
            <w:tcBorders>
              <w:top w:val="single" w:sz="4" w:space="0" w:color="auto"/>
              <w:left w:val="single" w:sz="4" w:space="0" w:color="auto"/>
              <w:bottom w:val="single" w:sz="4" w:space="0" w:color="auto"/>
              <w:right w:val="single" w:sz="4" w:space="0" w:color="auto"/>
            </w:tcBorders>
          </w:tcPr>
          <w:p w14:paraId="00155FE3"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0C377E"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B9C72D" w14:textId="77777777" w:rsidR="00FC6564" w:rsidRDefault="00FC6564" w:rsidP="00FC6564">
            <w:pPr>
              <w:spacing w:after="0"/>
              <w:rPr>
                <w:rFonts w:ascii="Arial" w:eastAsia="Malgun Gothic" w:hAnsi="Arial" w:cs="Arial"/>
                <w:bCs/>
                <w:lang w:eastAsia="zh-CN"/>
              </w:rPr>
            </w:pPr>
          </w:p>
        </w:tc>
      </w:tr>
      <w:tr w:rsidR="00FC6564" w14:paraId="17BC2FD6" w14:textId="77777777">
        <w:tc>
          <w:tcPr>
            <w:tcW w:w="1317" w:type="dxa"/>
            <w:tcBorders>
              <w:top w:val="single" w:sz="4" w:space="0" w:color="auto"/>
              <w:left w:val="single" w:sz="4" w:space="0" w:color="auto"/>
              <w:bottom w:val="single" w:sz="4" w:space="0" w:color="auto"/>
              <w:right w:val="single" w:sz="4" w:space="0" w:color="auto"/>
            </w:tcBorders>
          </w:tcPr>
          <w:p w14:paraId="3A6E6971"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8CFF994"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DA68154" w14:textId="77777777" w:rsidR="00FC6564" w:rsidRDefault="00FC6564" w:rsidP="00FC6564">
            <w:pPr>
              <w:spacing w:after="0"/>
              <w:rPr>
                <w:rFonts w:ascii="Arial" w:eastAsia="Malgun Gothic" w:hAnsi="Arial" w:cs="Arial"/>
                <w:bCs/>
                <w:lang w:eastAsia="zh-CN"/>
              </w:rPr>
            </w:pPr>
          </w:p>
        </w:tc>
      </w:tr>
      <w:tr w:rsidR="00FC6564" w14:paraId="71839B9B" w14:textId="77777777">
        <w:tc>
          <w:tcPr>
            <w:tcW w:w="1317" w:type="dxa"/>
            <w:tcBorders>
              <w:top w:val="single" w:sz="4" w:space="0" w:color="auto"/>
              <w:left w:val="single" w:sz="4" w:space="0" w:color="auto"/>
              <w:bottom w:val="single" w:sz="4" w:space="0" w:color="auto"/>
              <w:right w:val="single" w:sz="4" w:space="0" w:color="auto"/>
            </w:tcBorders>
          </w:tcPr>
          <w:p w14:paraId="2983E0B0"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34F7F67"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BD7667C" w14:textId="77777777" w:rsidR="00FC6564" w:rsidRDefault="00FC6564" w:rsidP="00FC6564">
            <w:pPr>
              <w:spacing w:after="0"/>
              <w:rPr>
                <w:rFonts w:ascii="Arial" w:eastAsia="Malgun Gothic" w:hAnsi="Arial" w:cs="Arial"/>
                <w:bCs/>
                <w:lang w:eastAsia="zh-CN"/>
              </w:rPr>
            </w:pPr>
          </w:p>
        </w:tc>
      </w:tr>
      <w:tr w:rsidR="00FC6564" w14:paraId="27658650" w14:textId="77777777">
        <w:tc>
          <w:tcPr>
            <w:tcW w:w="1317" w:type="dxa"/>
            <w:tcBorders>
              <w:top w:val="single" w:sz="4" w:space="0" w:color="auto"/>
              <w:left w:val="single" w:sz="4" w:space="0" w:color="auto"/>
              <w:bottom w:val="single" w:sz="4" w:space="0" w:color="auto"/>
              <w:right w:val="single" w:sz="4" w:space="0" w:color="auto"/>
            </w:tcBorders>
          </w:tcPr>
          <w:p w14:paraId="60F56D1D" w14:textId="77777777" w:rsidR="00FC6564" w:rsidRDefault="00FC6564" w:rsidP="00FC656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67C947" w14:textId="77777777" w:rsidR="00FC6564" w:rsidRDefault="00FC6564" w:rsidP="00FC656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2A1772C" w14:textId="77777777" w:rsidR="00FC6564" w:rsidRDefault="00FC6564" w:rsidP="00FC6564">
            <w:pPr>
              <w:spacing w:after="0"/>
              <w:rPr>
                <w:rFonts w:ascii="Arial" w:eastAsia="Malgun Gothic" w:hAnsi="Arial" w:cs="Arial"/>
                <w:bCs/>
                <w:lang w:eastAsia="zh-CN"/>
              </w:rPr>
            </w:pPr>
          </w:p>
        </w:tc>
      </w:tr>
    </w:tbl>
    <w:p w14:paraId="7CDE6ECB" w14:textId="77777777" w:rsidR="00790928" w:rsidRDefault="00790928">
      <w:pPr>
        <w:pStyle w:val="B1"/>
        <w:ind w:left="0" w:firstLine="0"/>
        <w:rPr>
          <w:lang w:eastAsia="zh-CN"/>
        </w:rPr>
      </w:pPr>
    </w:p>
    <w:p w14:paraId="7C4D69BD" w14:textId="77777777" w:rsidR="00790928" w:rsidRDefault="00790928">
      <w:pPr>
        <w:pStyle w:val="B1"/>
        <w:ind w:left="0" w:firstLine="0"/>
        <w:rPr>
          <w:lang w:eastAsia="zh-CN"/>
        </w:rPr>
      </w:pPr>
    </w:p>
    <w:p w14:paraId="40DE6B93" w14:textId="77777777" w:rsidR="00790928" w:rsidRDefault="0008535D">
      <w:pPr>
        <w:pStyle w:val="Heading1"/>
      </w:pPr>
      <w:r>
        <w:t>3.</w:t>
      </w:r>
      <w:r>
        <w:tab/>
        <w:t>Conclusion</w:t>
      </w:r>
    </w:p>
    <w:p w14:paraId="2FD1C03E" w14:textId="77777777" w:rsidR="00790928" w:rsidRDefault="0008535D">
      <w:pPr>
        <w:rPr>
          <w:rFonts w:eastAsia="DengXian"/>
          <w:lang w:eastAsia="zh-CN"/>
        </w:rPr>
      </w:pPr>
      <w:r>
        <w:rPr>
          <w:rFonts w:eastAsia="DengXian" w:hint="eastAsia"/>
          <w:highlight w:val="yellow"/>
          <w:lang w:eastAsia="zh-CN"/>
        </w:rPr>
        <w:t>T</w:t>
      </w:r>
      <w:r>
        <w:rPr>
          <w:rFonts w:eastAsia="DengXian"/>
          <w:highlight w:val="yellow"/>
          <w:lang w:eastAsia="zh-CN"/>
        </w:rPr>
        <w:t>BD</w:t>
      </w:r>
    </w:p>
    <w:p w14:paraId="1CC8DC33" w14:textId="77777777" w:rsidR="00790928" w:rsidRDefault="0008535D">
      <w:pPr>
        <w:pStyle w:val="Heading1"/>
      </w:pPr>
      <w:r>
        <w:t>4.</w:t>
      </w:r>
      <w:r>
        <w:tab/>
        <w:t>Reference</w:t>
      </w:r>
    </w:p>
    <w:p w14:paraId="60B4438D" w14:textId="77777777" w:rsidR="00790928" w:rsidRDefault="0008535D">
      <w:pPr>
        <w:pStyle w:val="Doc-title"/>
        <w:numPr>
          <w:ilvl w:val="0"/>
          <w:numId w:val="25"/>
        </w:numPr>
      </w:pPr>
      <w:r>
        <w:t>R2-2204626</w:t>
      </w:r>
      <w:r>
        <w:tab/>
        <w:t xml:space="preserve">R17 MBS UP remaining issues   </w:t>
      </w:r>
      <w:r>
        <w:tab/>
        <w:t>Qualcomm India Pvt Ltd</w:t>
      </w:r>
      <w:r>
        <w:tab/>
        <w:t>discussion</w:t>
      </w:r>
      <w:r>
        <w:tab/>
        <w:t>Rel-17</w:t>
      </w:r>
      <w:r>
        <w:tab/>
        <w:t>NR_MBS-Core</w:t>
      </w:r>
    </w:p>
    <w:p w14:paraId="7E906CCF" w14:textId="77777777" w:rsidR="00790928" w:rsidRDefault="0008535D">
      <w:pPr>
        <w:pStyle w:val="Doc-title"/>
        <w:numPr>
          <w:ilvl w:val="0"/>
          <w:numId w:val="25"/>
        </w:numPr>
      </w:pPr>
      <w:r>
        <w:t>R2-2204683</w:t>
      </w:r>
      <w:r>
        <w:tab/>
        <w:t>Consideration on PDCP Remaining Issues of MBS</w:t>
      </w:r>
      <w:r>
        <w:tab/>
        <w:t>CATT</w:t>
      </w:r>
      <w:r>
        <w:tab/>
        <w:t>discussion</w:t>
      </w:r>
      <w:r>
        <w:tab/>
        <w:t>Rel-17</w:t>
      </w:r>
      <w:r>
        <w:tab/>
        <w:t>38.323</w:t>
      </w:r>
      <w:r>
        <w:tab/>
        <w:t>NR_MBS-Core</w:t>
      </w:r>
    </w:p>
    <w:p w14:paraId="05AB3352" w14:textId="77777777" w:rsidR="00790928" w:rsidRDefault="0008535D">
      <w:pPr>
        <w:pStyle w:val="Doc-title"/>
        <w:numPr>
          <w:ilvl w:val="0"/>
          <w:numId w:val="25"/>
        </w:numPr>
      </w:pPr>
      <w:r>
        <w:t>R2-2204906</w:t>
      </w:r>
      <w:r>
        <w:tab/>
        <w:t>Discussion on HFN negative value for multicast</w:t>
      </w:r>
      <w:r>
        <w:tab/>
        <w:t>MediaTek inc.</w:t>
      </w:r>
      <w:r>
        <w:tab/>
        <w:t>discussion</w:t>
      </w:r>
      <w:r>
        <w:tab/>
        <w:t>Rel-17</w:t>
      </w:r>
      <w:r>
        <w:tab/>
        <w:t>NR_MBS-Core</w:t>
      </w:r>
    </w:p>
    <w:p w14:paraId="13DC767B" w14:textId="77777777" w:rsidR="00790928" w:rsidRDefault="0008535D">
      <w:pPr>
        <w:pStyle w:val="Doc-title"/>
        <w:numPr>
          <w:ilvl w:val="0"/>
          <w:numId w:val="25"/>
        </w:numPr>
      </w:pPr>
      <w:r>
        <w:t>R2-2205714</w:t>
      </w:r>
      <w:r>
        <w:tab/>
        <w:t>Correction of PDCP for MBS</w:t>
      </w:r>
      <w:r>
        <w:tab/>
        <w:t>Samsung</w:t>
      </w:r>
      <w:r>
        <w:tab/>
        <w:t xml:space="preserve"> discussion</w:t>
      </w:r>
      <w:r>
        <w:tab/>
        <w:t>Rel-17</w:t>
      </w:r>
      <w:r>
        <w:tab/>
        <w:t>NR_MBS-Core</w:t>
      </w:r>
    </w:p>
    <w:p w14:paraId="0BBA0E2D" w14:textId="77777777" w:rsidR="00790928" w:rsidRDefault="0008535D">
      <w:pPr>
        <w:pStyle w:val="Doc-title"/>
        <w:numPr>
          <w:ilvl w:val="0"/>
          <w:numId w:val="25"/>
        </w:numPr>
      </w:pPr>
      <w:r>
        <w:t>R2-2205630</w:t>
      </w:r>
      <w:r>
        <w:tab/>
        <w:t>Remaining issues in PDCP layer for NR MBS</w:t>
      </w:r>
      <w:r>
        <w:tab/>
        <w:t>ZTE, Sanechips</w:t>
      </w:r>
      <w:r>
        <w:tab/>
        <w:t>discussion</w:t>
      </w:r>
      <w:r>
        <w:tab/>
        <w:t>Rel-17</w:t>
      </w:r>
      <w:r>
        <w:tab/>
        <w:t>NR_MBS-Core</w:t>
      </w:r>
    </w:p>
    <w:p w14:paraId="7BBE7E61" w14:textId="77777777" w:rsidR="00790928" w:rsidRDefault="0008535D">
      <w:pPr>
        <w:pStyle w:val="Doc-title"/>
        <w:numPr>
          <w:ilvl w:val="0"/>
          <w:numId w:val="25"/>
        </w:numPr>
      </w:pPr>
      <w:r>
        <w:t>R2-2205479</w:t>
      </w:r>
      <w:r>
        <w:tab/>
        <w:t>Further discussion on how to prevent negative HFN</w:t>
      </w:r>
      <w:r>
        <w:tab/>
        <w:t>Huawei, HiSilicon</w:t>
      </w:r>
      <w:r>
        <w:tab/>
        <w:t>discussion</w:t>
      </w:r>
      <w:r>
        <w:tab/>
        <w:t>Rel-17</w:t>
      </w:r>
      <w:r>
        <w:tab/>
        <w:t>NR_MBS-Core</w:t>
      </w:r>
    </w:p>
    <w:p w14:paraId="56034B9E" w14:textId="77777777" w:rsidR="00790928" w:rsidRDefault="0008535D">
      <w:pPr>
        <w:pStyle w:val="Doc-title"/>
        <w:numPr>
          <w:ilvl w:val="0"/>
          <w:numId w:val="25"/>
        </w:numPr>
      </w:pPr>
      <w:r>
        <w:t>R2-2205155</w:t>
      </w:r>
      <w:r>
        <w:tab/>
        <w:t>Setting of RX_DELIV for MBS</w:t>
      </w:r>
      <w:r>
        <w:tab/>
        <w:t>Nokia, Nokia Shanghai Bell</w:t>
      </w:r>
      <w:r>
        <w:tab/>
        <w:t>discussion</w:t>
      </w:r>
      <w:r>
        <w:tab/>
        <w:t>Rel-17</w:t>
      </w:r>
      <w:r>
        <w:tab/>
        <w:t>NR_MBS-Core</w:t>
      </w:r>
    </w:p>
    <w:p w14:paraId="5778DA51" w14:textId="77777777" w:rsidR="00790928" w:rsidRDefault="0008535D">
      <w:pPr>
        <w:pStyle w:val="Doc-title"/>
        <w:numPr>
          <w:ilvl w:val="0"/>
          <w:numId w:val="25"/>
        </w:numPr>
      </w:pPr>
      <w:r>
        <w:t>R2-2205454</w:t>
      </w:r>
      <w:r>
        <w:tab/>
        <w:t>Discussion on the HFN issue for multicast</w:t>
      </w:r>
      <w:r>
        <w:tab/>
        <w:t>Xiaomi Communications</w:t>
      </w:r>
      <w:r>
        <w:tab/>
        <w:t>discussion</w:t>
      </w:r>
      <w:r>
        <w:tab/>
        <w:t>Rel-17</w:t>
      </w:r>
      <w:r>
        <w:tab/>
        <w:t>NR_MBS-Core</w:t>
      </w:r>
    </w:p>
    <w:p w14:paraId="525C412C" w14:textId="77777777" w:rsidR="00790928" w:rsidRDefault="00790928">
      <w:pPr>
        <w:pStyle w:val="B1"/>
        <w:ind w:left="0" w:firstLine="0"/>
        <w:rPr>
          <w:lang w:eastAsia="zh-CN"/>
        </w:rPr>
      </w:pPr>
    </w:p>
    <w:sectPr w:rsidR="00790928">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8771" w14:textId="77777777" w:rsidR="00154E3F" w:rsidRDefault="00154E3F">
      <w:r>
        <w:separator/>
      </w:r>
    </w:p>
  </w:endnote>
  <w:endnote w:type="continuationSeparator" w:id="0">
    <w:p w14:paraId="1672156C" w14:textId="77777777" w:rsidR="00154E3F" w:rsidRDefault="0015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2380FEE1" w14:textId="77777777" w:rsidR="00790928" w:rsidRDefault="0008535D">
        <w:pPr>
          <w:pStyle w:val="Footer"/>
        </w:pPr>
        <w:r>
          <w:rPr>
            <w:noProof w:val="0"/>
          </w:rPr>
          <w:fldChar w:fldCharType="begin"/>
        </w:r>
        <w:r>
          <w:instrText xml:space="preserve"> PAGE   \* MERGEFORMAT </w:instrText>
        </w:r>
        <w:r>
          <w:rPr>
            <w:noProof w:val="0"/>
          </w:rPr>
          <w:fldChar w:fldCharType="separate"/>
        </w:r>
        <w:r w:rsidR="00657209">
          <w:t>7</w:t>
        </w:r>
        <w:r>
          <w:fldChar w:fldCharType="end"/>
        </w:r>
      </w:p>
    </w:sdtContent>
  </w:sdt>
  <w:p w14:paraId="26BEC11A" w14:textId="77777777" w:rsidR="00790928" w:rsidRDefault="0079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8835" w14:textId="77777777" w:rsidR="00154E3F" w:rsidRDefault="00154E3F">
      <w:r>
        <w:separator/>
      </w:r>
    </w:p>
  </w:footnote>
  <w:footnote w:type="continuationSeparator" w:id="0">
    <w:p w14:paraId="510E74D8" w14:textId="77777777" w:rsidR="00154E3F" w:rsidRDefault="0015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2035CAB"/>
    <w:multiLevelType w:val="hybridMultilevel"/>
    <w:tmpl w:val="B9A2F2B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F24D9"/>
    <w:multiLevelType w:val="hybridMultilevel"/>
    <w:tmpl w:val="BF70B300"/>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5D92E69"/>
    <w:multiLevelType w:val="hybridMultilevel"/>
    <w:tmpl w:val="4DC27DB2"/>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F6D85"/>
    <w:multiLevelType w:val="hybridMultilevel"/>
    <w:tmpl w:val="B260966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A406C"/>
    <w:multiLevelType w:val="hybridMultilevel"/>
    <w:tmpl w:val="7B9C8E56"/>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5E16"/>
    <w:multiLevelType w:val="hybridMultilevel"/>
    <w:tmpl w:val="95568AF2"/>
    <w:lvl w:ilvl="0" w:tplc="B2E81FD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659073422">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60435165">
    <w:abstractNumId w:val="24"/>
  </w:num>
  <w:num w:numId="3" w16cid:durableId="633802189">
    <w:abstractNumId w:val="21"/>
  </w:num>
  <w:num w:numId="4" w16cid:durableId="969358673">
    <w:abstractNumId w:val="6"/>
  </w:num>
  <w:num w:numId="5" w16cid:durableId="1404451453">
    <w:abstractNumId w:val="17"/>
  </w:num>
  <w:num w:numId="6" w16cid:durableId="1172526933">
    <w:abstractNumId w:val="12"/>
  </w:num>
  <w:num w:numId="7" w16cid:durableId="1153376861">
    <w:abstractNumId w:val="13"/>
  </w:num>
  <w:num w:numId="8" w16cid:durableId="1268077727">
    <w:abstractNumId w:val="18"/>
  </w:num>
  <w:num w:numId="9" w16cid:durableId="484706433">
    <w:abstractNumId w:val="23"/>
  </w:num>
  <w:num w:numId="10" w16cid:durableId="1237279220">
    <w:abstractNumId w:val="4"/>
  </w:num>
  <w:num w:numId="11" w16cid:durableId="1419403652">
    <w:abstractNumId w:val="11"/>
  </w:num>
  <w:num w:numId="12" w16cid:durableId="740785778">
    <w:abstractNumId w:val="3"/>
  </w:num>
  <w:num w:numId="13" w16cid:durableId="1765763862">
    <w:abstractNumId w:val="5"/>
  </w:num>
  <w:num w:numId="14" w16cid:durableId="457839410">
    <w:abstractNumId w:val="14"/>
  </w:num>
  <w:num w:numId="15" w16cid:durableId="1192959212">
    <w:abstractNumId w:val="15"/>
  </w:num>
  <w:num w:numId="16" w16cid:durableId="452672231">
    <w:abstractNumId w:val="27"/>
  </w:num>
  <w:num w:numId="17" w16cid:durableId="1971323827">
    <w:abstractNumId w:val="8"/>
  </w:num>
  <w:num w:numId="18" w16cid:durableId="1735814988">
    <w:abstractNumId w:val="9"/>
  </w:num>
  <w:num w:numId="19" w16cid:durableId="986670961">
    <w:abstractNumId w:val="23"/>
  </w:num>
  <w:num w:numId="20" w16cid:durableId="1935280411">
    <w:abstractNumId w:val="26"/>
  </w:num>
  <w:num w:numId="21" w16cid:durableId="281352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455205">
    <w:abstractNumId w:val="25"/>
  </w:num>
  <w:num w:numId="23" w16cid:durableId="1473251613">
    <w:abstractNumId w:val="0"/>
  </w:num>
  <w:num w:numId="24" w16cid:durableId="1578400404">
    <w:abstractNumId w:val="0"/>
  </w:num>
  <w:num w:numId="25" w16cid:durableId="277956798">
    <w:abstractNumId w:val="10"/>
  </w:num>
  <w:num w:numId="26" w16cid:durableId="439374274">
    <w:abstractNumId w:val="23"/>
  </w:num>
  <w:num w:numId="27" w16cid:durableId="837962499">
    <w:abstractNumId w:val="7"/>
  </w:num>
  <w:num w:numId="28" w16cid:durableId="719673366">
    <w:abstractNumId w:val="2"/>
  </w:num>
  <w:num w:numId="29" w16cid:durableId="2016498887">
    <w:abstractNumId w:val="20"/>
  </w:num>
  <w:num w:numId="30" w16cid:durableId="1076123065">
    <w:abstractNumId w:val="16"/>
  </w:num>
  <w:num w:numId="31" w16cid:durableId="133591216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790928"/>
    <w:rsid w:val="0008535D"/>
    <w:rsid w:val="00154E3F"/>
    <w:rsid w:val="00495B73"/>
    <w:rsid w:val="00511BC1"/>
    <w:rsid w:val="00657209"/>
    <w:rsid w:val="00790928"/>
    <w:rsid w:val="009A55E3"/>
    <w:rsid w:val="00CF5157"/>
    <w:rsid w:val="00D12961"/>
    <w:rsid w:val="00FA1542"/>
    <w:rsid w:val="00FC65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557B2"/>
  <w15:docId w15:val="{2ECE6E2A-64C9-42F7-A4C5-6FAB3264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noProof/>
      <w:sz w:val="24"/>
      <w:lang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styleId="Revision">
    <w:name w:val="Revision"/>
    <w:hidden/>
    <w:uiPriority w:val="99"/>
    <w:semiHidden/>
    <w:rPr>
      <w:lang w:eastAsia="en-US"/>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noProof/>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x-none"/>
    </w:rPr>
  </w:style>
  <w:style w:type="character" w:customStyle="1" w:styleId="TP-changeChar">
    <w:name w:val="TP-change Char"/>
    <w:link w:val="TP-change"/>
    <w:rPr>
      <w:b/>
      <w:lang w:eastAsia="x-none"/>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eastAsia="en-GB"/>
    </w:rPr>
  </w:style>
  <w:style w:type="character" w:customStyle="1" w:styleId="NOZchn">
    <w:name w:val="NO Zchn"/>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pPr>
      <w:numPr>
        <w:numId w:val="6"/>
      </w:numPr>
    </w:pPr>
  </w:style>
  <w:style w:type="paragraph" w:styleId="Header">
    <w:name w:val="header"/>
    <w:basedOn w:val="Normal"/>
    <w:link w:val="HeaderChar"/>
    <w:pPr>
      <w:tabs>
        <w:tab w:val="center" w:pos="4513"/>
        <w:tab w:val="right" w:pos="9026"/>
      </w:tabs>
      <w:spacing w:after="0"/>
    </w:p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eastAsia="en-GB"/>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B2Car">
    <w:name w:val="B2 Car"/>
    <w:basedOn w:val="DefaultParagraphFont"/>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31748863">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46612337">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1529504">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A4A8125A-3725-459D-8CF3-70140AA1FFA8}">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148</TotalTime>
  <Pages>10</Pages>
  <Words>3338</Words>
  <Characters>19033</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22327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Nokia (Benoist)</cp:lastModifiedBy>
  <cp:revision>27</cp:revision>
  <cp:lastPrinted>2021-08-12T09:51:00Z</cp:lastPrinted>
  <dcterms:created xsi:type="dcterms:W3CDTF">2022-05-10T06:20:00Z</dcterms:created>
  <dcterms:modified xsi:type="dcterms:W3CDTF">2022-05-10T12:44:00Z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