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2E" w:rsidRDefault="00155BEF">
      <w:pPr>
        <w:pStyle w:val="Header"/>
        <w:tabs>
          <w:tab w:val="right" w:pos="9639"/>
        </w:tabs>
        <w:rPr>
          <w:bCs/>
          <w:i/>
          <w:sz w:val="24"/>
          <w:szCs w:val="24"/>
        </w:rPr>
      </w:pPr>
      <w:r>
        <w:rPr>
          <w:bCs/>
          <w:sz w:val="24"/>
          <w:szCs w:val="24"/>
        </w:rPr>
        <w:t>3GPP TSG-RAN WG2 Meeting #118 Electronic</w:t>
      </w:r>
      <w:r>
        <w:rPr>
          <w:bCs/>
          <w:sz w:val="24"/>
          <w:szCs w:val="24"/>
        </w:rPr>
        <w:tab/>
        <w:t>R2-22XXXXX</w:t>
      </w:r>
    </w:p>
    <w:p w:rsidR="00C4442E" w:rsidRDefault="00155BE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09 – 20 May 2022</w:t>
      </w:r>
    </w:p>
    <w:p w:rsidR="00C4442E" w:rsidRDefault="00C4442E">
      <w:pPr>
        <w:pStyle w:val="Header"/>
        <w:rPr>
          <w:bCs/>
          <w:sz w:val="24"/>
        </w:rPr>
      </w:pPr>
    </w:p>
    <w:p w:rsidR="00C4442E" w:rsidRDefault="00C4442E">
      <w:pPr>
        <w:pStyle w:val="Header"/>
        <w:rPr>
          <w:bCs/>
          <w:sz w:val="24"/>
        </w:rPr>
      </w:pPr>
    </w:p>
    <w:p w:rsidR="00C4442E" w:rsidRDefault="00155BEF">
      <w:pPr>
        <w:pStyle w:val="CRCoverPage"/>
        <w:tabs>
          <w:tab w:val="left" w:pos="1985"/>
        </w:tabs>
        <w:rPr>
          <w:rFonts w:cs="Arial"/>
          <w:b/>
          <w:bCs/>
          <w:sz w:val="24"/>
          <w:lang w:eastAsia="ja-JP"/>
        </w:rPr>
      </w:pPr>
      <w:r>
        <w:rPr>
          <w:rFonts w:cs="Arial"/>
          <w:b/>
          <w:bCs/>
          <w:sz w:val="24"/>
        </w:rPr>
        <w:t>Agenda item:</w:t>
      </w:r>
      <w:r>
        <w:rPr>
          <w:rFonts w:cs="Arial"/>
          <w:b/>
          <w:bCs/>
          <w:sz w:val="24"/>
        </w:rPr>
        <w:tab/>
        <w:t>5.1.4.1.1</w:t>
      </w:r>
      <w:r>
        <w:rPr>
          <w:rFonts w:cs="Arial"/>
          <w:b/>
          <w:bCs/>
          <w:sz w:val="24"/>
        </w:rPr>
        <w:tab/>
        <w:t>Connection control</w:t>
      </w:r>
    </w:p>
    <w:p w:rsidR="00C4442E" w:rsidRDefault="00155B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(Rapporteur)</w:t>
      </w:r>
    </w:p>
    <w:p w:rsidR="00C4442E" w:rsidRDefault="00155BEF">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w:t>
      </w:r>
      <w:proofErr w:type="gramStart"/>
      <w:r>
        <w:rPr>
          <w:rFonts w:ascii="Arial" w:hAnsi="Arial" w:cs="Arial"/>
          <w:b/>
          <w:bCs/>
          <w:sz w:val="24"/>
        </w:rPr>
        <w:t>e][</w:t>
      </w:r>
      <w:proofErr w:type="gramEnd"/>
      <w:r>
        <w:rPr>
          <w:rFonts w:ascii="Arial" w:hAnsi="Arial" w:cs="Arial"/>
          <w:b/>
          <w:bCs/>
          <w:sz w:val="24"/>
        </w:rPr>
        <w:t>017][NR1516] Connection Control II (Huawei)</w:t>
      </w:r>
    </w:p>
    <w:p w:rsidR="00C4442E" w:rsidRDefault="00155BEF">
      <w:pPr>
        <w:ind w:left="1985" w:hanging="1985"/>
        <w:rPr>
          <w:rFonts w:ascii="Arial" w:hAnsi="Arial" w:cs="Arial"/>
          <w:b/>
          <w:bCs/>
          <w:sz w:val="24"/>
        </w:rPr>
      </w:pPr>
      <w:r>
        <w:rPr>
          <w:rFonts w:ascii="Arial" w:hAnsi="Arial" w:cs="Arial"/>
          <w:b/>
          <w:bCs/>
          <w:sz w:val="24"/>
        </w:rPr>
        <w:t>WID/SID:</w:t>
      </w:r>
      <w:r>
        <w:rPr>
          <w:rFonts w:ascii="Arial" w:hAnsi="Arial" w:cs="Arial"/>
          <w:b/>
          <w:bCs/>
          <w:sz w:val="24"/>
        </w:rPr>
        <w:tab/>
        <w:t>NR Rel-15 and Rel-16</w:t>
      </w:r>
    </w:p>
    <w:p w:rsidR="00C4442E" w:rsidRDefault="00155B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C4442E" w:rsidRDefault="00155BEF">
      <w:pPr>
        <w:pStyle w:val="Heading1"/>
      </w:pPr>
      <w:r>
        <w:t>1</w:t>
      </w:r>
      <w:r>
        <w:tab/>
        <w:t>Introduction</w:t>
      </w:r>
    </w:p>
    <w:p w:rsidR="00C4442E" w:rsidRDefault="00155BEF">
      <w:pPr>
        <w:rPr>
          <w:rFonts w:ascii="Arial" w:hAnsi="Arial" w:cs="Arial"/>
        </w:rPr>
      </w:pPr>
      <w:r>
        <w:rPr>
          <w:rFonts w:ascii="Arial" w:hAnsi="Arial" w:cs="Arial"/>
        </w:rPr>
        <w:t>This document is the report of the following email discussion:</w:t>
      </w:r>
    </w:p>
    <w:p w:rsidR="00C4442E" w:rsidRDefault="00155BEF">
      <w:pPr>
        <w:pStyle w:val="EmailDiscussion"/>
        <w:rPr>
          <w:rFonts w:cs="Arial"/>
          <w:szCs w:val="20"/>
        </w:rPr>
      </w:pPr>
      <w:r>
        <w:rPr>
          <w:rFonts w:cs="Arial"/>
          <w:szCs w:val="20"/>
        </w:rPr>
        <w:t>[AT118-e][017][NR1516] Connection Control II (Huawei)</w:t>
      </w:r>
    </w:p>
    <w:p w:rsidR="00C4442E" w:rsidRDefault="00155BEF">
      <w:pPr>
        <w:pStyle w:val="EmailDiscussion2"/>
        <w:rPr>
          <w:rFonts w:cs="Arial"/>
          <w:szCs w:val="20"/>
        </w:rPr>
      </w:pPr>
      <w:r>
        <w:rPr>
          <w:rFonts w:cs="Arial"/>
          <w:szCs w:val="20"/>
        </w:rPr>
        <w:tab/>
        <w:t>Scope: Treat R2-2204920, R2-2204921, R2-2206145, R2-2206146, R2-2204917, R2-2204918, R2-2204919, R2-2205251, R2-2205252, R2-2205617, R2-2205624</w:t>
      </w:r>
    </w:p>
    <w:p w:rsidR="00C4442E" w:rsidRDefault="00155BEF">
      <w:pPr>
        <w:pStyle w:val="EmailDiscussion2"/>
        <w:rPr>
          <w:rFonts w:cs="Arial"/>
          <w:szCs w:val="20"/>
        </w:rPr>
      </w:pPr>
      <w:r>
        <w:rPr>
          <w:rFonts w:cs="Arial"/>
          <w:szCs w:val="20"/>
        </w:rPr>
        <w:tab/>
        <w:t xml:space="preserve">Ph1 Determine agreeable parts, Ph2 for agreeable parts agree CRs (offline agreement, CB online only if necessary). </w:t>
      </w:r>
    </w:p>
    <w:p w:rsidR="00C4442E" w:rsidRDefault="00155BEF">
      <w:pPr>
        <w:pStyle w:val="EmailDiscussion2"/>
        <w:rPr>
          <w:rFonts w:cs="Arial"/>
          <w:szCs w:val="20"/>
        </w:rPr>
      </w:pPr>
      <w:r>
        <w:rPr>
          <w:rFonts w:cs="Arial"/>
          <w:szCs w:val="20"/>
        </w:rPr>
        <w:tab/>
        <w:t>Intended outcome: Report, Agreed CRs</w:t>
      </w:r>
    </w:p>
    <w:p w:rsidR="00C4442E" w:rsidRDefault="00155BEF">
      <w:pPr>
        <w:pStyle w:val="EmailDiscussion2"/>
        <w:rPr>
          <w:rFonts w:cs="Arial"/>
          <w:szCs w:val="20"/>
        </w:rPr>
      </w:pPr>
      <w:r>
        <w:rPr>
          <w:rFonts w:cs="Arial"/>
          <w:szCs w:val="20"/>
        </w:rPr>
        <w:tab/>
        <w:t>Deadline: Schedule 1</w:t>
      </w:r>
    </w:p>
    <w:p w:rsidR="00C4442E" w:rsidRDefault="00C4442E">
      <w:pPr>
        <w:pStyle w:val="EmailDiscussion2"/>
        <w:ind w:left="0" w:firstLine="0"/>
        <w:rPr>
          <w:rFonts w:cs="Arial"/>
          <w:szCs w:val="20"/>
        </w:rPr>
      </w:pPr>
    </w:p>
    <w:p w:rsidR="00C4442E" w:rsidRDefault="00155BEF">
      <w:pPr>
        <w:spacing w:before="40" w:after="0"/>
        <w:rPr>
          <w:rFonts w:ascii="Arial" w:eastAsia="MS Mincho" w:hAnsi="Arial" w:cs="Arial"/>
          <w:lang w:eastAsia="en-GB"/>
        </w:rPr>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Thursday May 12</w:t>
      </w:r>
      <w:r>
        <w:rPr>
          <w:rFonts w:ascii="Arial" w:eastAsia="MS Mincho" w:hAnsi="Arial" w:cs="Arial"/>
          <w:b/>
          <w:vertAlign w:val="superscript"/>
          <w:lang w:eastAsia="en-GB"/>
        </w:rPr>
        <w:t>th</w:t>
      </w:r>
      <w:r>
        <w:rPr>
          <w:rFonts w:ascii="Arial" w:eastAsia="MS Mincho" w:hAnsi="Arial" w:cs="Arial"/>
          <w:b/>
          <w:lang w:eastAsia="en-GB"/>
        </w:rPr>
        <w:t xml:space="preserve"> 1200 UTC</w:t>
      </w:r>
      <w:r>
        <w:rPr>
          <w:rFonts w:ascii="Arial" w:eastAsia="MS Mincho" w:hAnsi="Arial" w:cs="Arial"/>
          <w:lang w:eastAsia="en-GB"/>
        </w:rPr>
        <w:t xml:space="preserve"> to settle scope what is agreeable etc</w:t>
      </w:r>
    </w:p>
    <w:p w:rsidR="00C4442E" w:rsidRDefault="00155BEF">
      <w:pPr>
        <w:pStyle w:val="EmailDiscussion2"/>
        <w:ind w:left="0" w:firstLine="0"/>
      </w:pPr>
      <w:r>
        <w:rPr>
          <w:rFonts w:cs="Arial"/>
          <w:szCs w:val="20"/>
        </w:rPr>
        <w:t xml:space="preserve">A Final round with </w:t>
      </w:r>
      <w:r>
        <w:rPr>
          <w:rFonts w:cs="Arial"/>
          <w:b/>
          <w:szCs w:val="20"/>
        </w:rPr>
        <w:t>Final deadline W2 Wednesday May 18</w:t>
      </w:r>
      <w:r>
        <w:rPr>
          <w:rFonts w:cs="Arial"/>
          <w:b/>
          <w:szCs w:val="20"/>
          <w:vertAlign w:val="superscript"/>
        </w:rPr>
        <w:t>th</w:t>
      </w:r>
      <w:r>
        <w:rPr>
          <w:rFonts w:cs="Arial"/>
          <w:b/>
          <w:szCs w:val="20"/>
        </w:rPr>
        <w:t xml:space="preserve"> 1200 UTC </w:t>
      </w:r>
      <w:r>
        <w:rPr>
          <w:rFonts w:cs="Arial"/>
          <w:szCs w:val="20"/>
        </w:rPr>
        <w:t>to settle details / agree CRs etc.</w:t>
      </w:r>
    </w:p>
    <w:p w:rsidR="00C4442E" w:rsidRDefault="00C4442E">
      <w:pPr>
        <w:pStyle w:val="EmailDiscussion2"/>
        <w:ind w:left="0" w:firstLine="0"/>
      </w:pPr>
    </w:p>
    <w:p w:rsidR="00C4442E" w:rsidRDefault="00155BEF">
      <w:pPr>
        <w:pStyle w:val="Heading1"/>
      </w:pPr>
      <w:r>
        <w:t>2</w:t>
      </w:r>
      <w:r>
        <w:tab/>
        <w:t>Contact Points</w:t>
      </w:r>
    </w:p>
    <w:p w:rsidR="00C4442E" w:rsidRDefault="00155BEF">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Email Address</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June Hwang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J</w:t>
            </w:r>
            <w:r>
              <w:rPr>
                <w:rFonts w:eastAsia="Malgun Gothic" w:cs="Arial" w:hint="eastAsia"/>
                <w:sz w:val="20"/>
                <w:lang w:eastAsia="ko-KR"/>
              </w:rPr>
              <w:t>une7</w:t>
            </w:r>
            <w:r>
              <w:rPr>
                <w:rFonts w:eastAsia="Malgun Gothic" w:cs="Arial"/>
                <w:sz w:val="20"/>
                <w:lang w:eastAsia="ko-KR"/>
              </w:rPr>
              <w:t>7.hwang@samsung.com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proofErr w:type="spellStart"/>
            <w:r>
              <w:rPr>
                <w:rFonts w:cs="Arial" w:hint="eastAsia"/>
                <w:sz w:val="20"/>
                <w:lang w:val="en-US" w:eastAsia="zh-CN"/>
              </w:rPr>
              <w:t>Mengjie</w:t>
            </w:r>
            <w:proofErr w:type="spellEnd"/>
            <w:r>
              <w:rPr>
                <w:rFonts w:cs="Arial"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zhang.mengjie@zte.com.cn</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J</w:t>
            </w:r>
            <w:r>
              <w:rPr>
                <w:rFonts w:cs="Arial"/>
                <w:sz w:val="20"/>
                <w:lang w:eastAsia="zh-CN"/>
              </w:rPr>
              <w:t>un Chen</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jun.chen@huawei.com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amaanat.ali@nokia.com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Qualcomm </w:t>
            </w:r>
            <w:proofErr w:type="spellStart"/>
            <w:r>
              <w:rPr>
                <w:rFonts w:cs="Arial"/>
                <w:sz w:val="20"/>
                <w:lang w:eastAsia="zh-CN"/>
              </w:rPr>
              <w:t>inc.</w:t>
            </w:r>
            <w:proofErr w:type="spellEnd"/>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proofErr w:type="spellStart"/>
            <w:r>
              <w:rPr>
                <w:rFonts w:cs="Arial"/>
                <w:sz w:val="20"/>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rsidR="00C4442E" w:rsidRDefault="000C3533">
            <w:pPr>
              <w:pStyle w:val="TAC"/>
              <w:spacing w:before="20" w:after="20"/>
              <w:ind w:left="57" w:right="57"/>
              <w:jc w:val="left"/>
              <w:rPr>
                <w:rFonts w:cs="Arial"/>
                <w:sz w:val="20"/>
                <w:lang w:eastAsia="zh-CN"/>
              </w:rPr>
            </w:pPr>
            <w:hyperlink r:id="rId13" w:history="1">
              <w:r w:rsidR="00155BEF">
                <w:rPr>
                  <w:rStyle w:val="Hyperlink"/>
                  <w:rFonts w:cs="Arial"/>
                  <w:sz w:val="20"/>
                  <w:lang w:eastAsia="zh-CN"/>
                </w:rPr>
                <w:t>mambriss@qti.qualcomm.com</w:t>
              </w:r>
            </w:hyperlink>
            <w:r w:rsidR="00155BEF">
              <w:rPr>
                <w:rFonts w:cs="Arial"/>
                <w:sz w:val="20"/>
                <w:lang w:eastAsia="zh-CN"/>
              </w:rPr>
              <w:t xml:space="preserve"> </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Naveen </w:t>
            </w:r>
            <w:proofErr w:type="spellStart"/>
            <w:r>
              <w:rPr>
                <w:rFonts w:cs="Arial"/>
                <w:sz w:val="20"/>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naveen.palle@apple.com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zhourui@catt.cn</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proofErr w:type="spellStart"/>
            <w:r>
              <w:rPr>
                <w:rFonts w:eastAsia="Malgun Gothic" w:cs="Arial" w:hint="eastAsia"/>
                <w:sz w:val="20"/>
                <w:lang w:eastAsia="ko-KR"/>
              </w:rPr>
              <w:t>SungHoon</w:t>
            </w:r>
            <w:proofErr w:type="spellEnd"/>
            <w:r>
              <w:rPr>
                <w:rFonts w:eastAsia="Malgun Gothic" w:cs="Arial" w:hint="eastAsia"/>
                <w:sz w:val="20"/>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unghoon.</w:t>
            </w:r>
            <w:r>
              <w:rPr>
                <w:rFonts w:eastAsia="Malgun Gothic" w:cs="Arial"/>
                <w:sz w:val="20"/>
                <w:lang w:eastAsia="ko-KR"/>
              </w:rPr>
              <w:t>jung@lge.com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X</w:t>
            </w:r>
            <w:r>
              <w:rPr>
                <w:rFonts w:cs="Arial"/>
                <w:sz w:val="20"/>
                <w:lang w:eastAsia="zh-CN"/>
              </w:rPr>
              <w:t>in You</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ouxin@oppo.com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proofErr w:type="spellStart"/>
            <w:r>
              <w:rPr>
                <w:rFonts w:cs="Arial" w:hint="eastAsia"/>
                <w:sz w:val="20"/>
                <w:lang w:eastAsia="zh-CN"/>
              </w:rPr>
              <w:t>L</w:t>
            </w:r>
            <w:r>
              <w:rPr>
                <w:rFonts w:cs="Arial"/>
                <w:sz w:val="20"/>
                <w:lang w:eastAsia="zh-CN"/>
              </w:rPr>
              <w:t>ianhai</w:t>
            </w:r>
            <w:proofErr w:type="spellEnd"/>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Wulh5@Lenovo.com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elix Tsai</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chun-fan.tsai@mediatek.com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Cecilia Eklöf / Marco </w:t>
            </w:r>
            <w:proofErr w:type="spellStart"/>
            <w:r>
              <w:rPr>
                <w:rFonts w:cs="Arial"/>
                <w:sz w:val="20"/>
                <w:lang w:eastAsia="zh-CN"/>
              </w:rPr>
              <w:t>Belleschi</w:t>
            </w:r>
            <w:proofErr w:type="spellEnd"/>
          </w:p>
        </w:tc>
        <w:tc>
          <w:tcPr>
            <w:tcW w:w="4391" w:type="dxa"/>
            <w:tcBorders>
              <w:top w:val="single" w:sz="4" w:space="0" w:color="auto"/>
              <w:left w:val="single" w:sz="4" w:space="0" w:color="auto"/>
              <w:bottom w:val="single" w:sz="4" w:space="0" w:color="auto"/>
              <w:right w:val="single" w:sz="4" w:space="0" w:color="auto"/>
            </w:tcBorders>
          </w:tcPr>
          <w:p w:rsidR="00C4442E" w:rsidRDefault="000C3533">
            <w:pPr>
              <w:pStyle w:val="TAC"/>
              <w:spacing w:before="20" w:after="20"/>
              <w:ind w:left="57" w:right="57"/>
              <w:jc w:val="left"/>
              <w:rPr>
                <w:rFonts w:cs="Arial"/>
                <w:sz w:val="20"/>
                <w:lang w:eastAsia="zh-CN"/>
              </w:rPr>
            </w:pPr>
            <w:hyperlink r:id="rId14" w:history="1">
              <w:r w:rsidR="00155BEF">
                <w:rPr>
                  <w:rStyle w:val="Hyperlink"/>
                  <w:rFonts w:cs="Arial"/>
                  <w:sz w:val="20"/>
                  <w:lang w:eastAsia="zh-CN"/>
                </w:rPr>
                <w:t>cecilia.eklof@ericsson.com</w:t>
              </w:r>
            </w:hyperlink>
            <w:r w:rsidR="00155BEF">
              <w:rPr>
                <w:rFonts w:cs="Arial"/>
                <w:sz w:val="20"/>
                <w:lang w:eastAsia="zh-CN"/>
              </w:rPr>
              <w:t xml:space="preserve">, </w:t>
            </w:r>
            <w:hyperlink r:id="rId15" w:history="1">
              <w:r w:rsidR="00155BEF">
                <w:rPr>
                  <w:rStyle w:val="Hyperlink"/>
                  <w:rFonts w:cs="Arial"/>
                  <w:sz w:val="20"/>
                  <w:lang w:eastAsia="zh-CN"/>
                </w:rPr>
                <w:t>marco.belleschi@ericsson.com</w:t>
              </w:r>
            </w:hyperlink>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Frank Wu</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frankwu@google.com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N</w:t>
            </w:r>
            <w:r>
              <w:rPr>
                <w:rFonts w:eastAsiaTheme="minorEastAsia" w:cs="Arial"/>
                <w:sz w:val="20"/>
                <w:lang w:eastAsia="ja-JP"/>
              </w:rPr>
              <w:t>EC</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Theme="minorEastAsia" w:cs="Arial" w:hint="eastAsia"/>
                <w:sz w:val="20"/>
                <w:lang w:eastAsia="ja-JP"/>
              </w:rPr>
              <w:t>H</w:t>
            </w:r>
            <w:r>
              <w:rPr>
                <w:rFonts w:eastAsiaTheme="minorEastAsia" w:cs="Arial"/>
                <w:sz w:val="20"/>
                <w:lang w:eastAsia="ja-JP"/>
              </w:rPr>
              <w:t xml:space="preserve">isashi </w:t>
            </w:r>
            <w:proofErr w:type="spellStart"/>
            <w:r>
              <w:rPr>
                <w:rFonts w:eastAsiaTheme="minorEastAsia" w:cs="Arial"/>
                <w:sz w:val="20"/>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proofErr w:type="spellStart"/>
            <w:r>
              <w:rPr>
                <w:rFonts w:eastAsiaTheme="minorEastAsia" w:cs="Arial" w:hint="eastAsia"/>
                <w:sz w:val="20"/>
                <w:lang w:eastAsia="ja-JP"/>
              </w:rPr>
              <w:t>h</w:t>
            </w:r>
            <w:r>
              <w:rPr>
                <w:rFonts w:eastAsiaTheme="minorEastAsia" w:cs="Arial"/>
                <w:sz w:val="20"/>
                <w:lang w:eastAsia="ja-JP"/>
              </w:rPr>
              <w:t>isashi.futaki</w:t>
            </w:r>
            <w:proofErr w:type="spellEnd"/>
            <w:r>
              <w:rPr>
                <w:rFonts w:eastAsiaTheme="minorEastAsia" w:cs="Arial"/>
                <w:sz w:val="20"/>
                <w:lang w:eastAsia="ja-JP"/>
              </w:rPr>
              <w:t xml:space="preserve"> @ nec.com</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I</w:t>
            </w:r>
            <w:r>
              <w:rPr>
                <w:rFonts w:eastAsia="PMingLiU" w:cs="Arial"/>
                <w:sz w:val="20"/>
                <w:lang w:eastAsia="zh-TW"/>
              </w:rPr>
              <w:t>TRI</w:t>
            </w:r>
          </w:p>
        </w:tc>
        <w:tc>
          <w:tcPr>
            <w:tcW w:w="3118"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proofErr w:type="spellStart"/>
            <w:r>
              <w:rPr>
                <w:rFonts w:eastAsia="PMingLiU" w:cs="Arial" w:hint="eastAsia"/>
                <w:sz w:val="20"/>
                <w:lang w:eastAsia="zh-TW"/>
              </w:rPr>
              <w:t>N</w:t>
            </w:r>
            <w:r>
              <w:rPr>
                <w:rFonts w:eastAsia="PMingLiU" w:cs="Arial"/>
                <w:sz w:val="20"/>
                <w:lang w:eastAsia="zh-TW"/>
              </w:rPr>
              <w:t>ai-Lun</w:t>
            </w:r>
            <w:proofErr w:type="spellEnd"/>
            <w:r>
              <w:rPr>
                <w:rFonts w:eastAsia="PMingLiU" w:cs="Arial"/>
                <w:sz w:val="20"/>
                <w:lang w:eastAsia="zh-TW"/>
              </w:rPr>
              <w:t xml:space="preserve"> Huang</w:t>
            </w:r>
          </w:p>
        </w:tc>
        <w:tc>
          <w:tcPr>
            <w:tcW w:w="4391"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PMingLiU" w:cs="Arial" w:hint="eastAsia"/>
                <w:sz w:val="20"/>
                <w:lang w:eastAsia="zh-TW"/>
              </w:rPr>
              <w:t>N</w:t>
            </w:r>
            <w:r>
              <w:rPr>
                <w:rFonts w:eastAsia="PMingLiU" w:cs="Arial"/>
                <w:sz w:val="20"/>
                <w:lang w:eastAsia="zh-TW"/>
              </w:rPr>
              <w:t>ellenHuang@itri.org.tw</w:t>
            </w:r>
          </w:p>
        </w:tc>
      </w:tr>
      <w:tr w:rsidR="00C4442E">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Vivo</w:t>
            </w:r>
          </w:p>
        </w:tc>
        <w:tc>
          <w:tcPr>
            <w:tcW w:w="3118"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Jing Liang</w:t>
            </w:r>
          </w:p>
        </w:tc>
        <w:tc>
          <w:tcPr>
            <w:tcW w:w="4391"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liangjing@vivo.com</w:t>
            </w:r>
          </w:p>
        </w:tc>
      </w:tr>
    </w:tbl>
    <w:p w:rsidR="00C4442E" w:rsidRDefault="00C4442E"/>
    <w:p w:rsidR="00C4442E" w:rsidRDefault="00155BEF">
      <w:pPr>
        <w:pStyle w:val="Heading1"/>
      </w:pPr>
      <w:r>
        <w:lastRenderedPageBreak/>
        <w:t>3</w:t>
      </w:r>
      <w:r>
        <w:tab/>
        <w:t>Discussion</w:t>
      </w:r>
    </w:p>
    <w:p w:rsidR="00C4442E" w:rsidRDefault="00155BEF">
      <w:pPr>
        <w:pStyle w:val="Heading2"/>
        <w:ind w:left="0" w:firstLine="0"/>
        <w:rPr>
          <w:lang w:eastAsia="zh-CN"/>
        </w:rPr>
      </w:pPr>
      <w:r>
        <w:rPr>
          <w:lang w:eastAsia="zh-CN"/>
        </w:rPr>
        <w:t>3.1</w:t>
      </w:r>
      <w:r>
        <w:rPr>
          <w:lang w:eastAsia="zh-CN"/>
        </w:rPr>
        <w:tab/>
        <w:t>CHO related discussions</w:t>
      </w:r>
    </w:p>
    <w:p w:rsidR="00C4442E" w:rsidRDefault="00155BEF">
      <w:pPr>
        <w:rPr>
          <w:rFonts w:ascii="Arial" w:hAnsi="Arial" w:cs="Arial"/>
          <w:b/>
          <w:u w:val="single"/>
        </w:rPr>
      </w:pPr>
      <w:r>
        <w:rPr>
          <w:rFonts w:ascii="Arial" w:hAnsi="Arial" w:cs="Arial"/>
          <w:b/>
          <w:u w:val="single"/>
        </w:rPr>
        <w:t>CHO related papers</w:t>
      </w:r>
    </w:p>
    <w:p w:rsidR="00C4442E" w:rsidRDefault="00155BEF">
      <w:pPr>
        <w:pStyle w:val="Doc-title"/>
        <w:rPr>
          <w:rFonts w:cs="Arial"/>
          <w:szCs w:val="20"/>
        </w:rPr>
      </w:pPr>
      <w:r>
        <w:rPr>
          <w:rFonts w:cs="Arial"/>
          <w:szCs w:val="20"/>
        </w:rPr>
        <w:t>[1] R2-2204920</w:t>
      </w:r>
      <w:r>
        <w:rPr>
          <w:rFonts w:cs="Arial"/>
          <w:szCs w:val="20"/>
        </w:rPr>
        <w:tab/>
        <w:t>Correction on the RRC reestablishment in CHO</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3018</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rsidR="00C4442E" w:rsidRDefault="00155BEF">
      <w:pPr>
        <w:pStyle w:val="Doc-title"/>
        <w:rPr>
          <w:rFonts w:cs="Arial"/>
          <w:szCs w:val="20"/>
        </w:rPr>
      </w:pPr>
      <w:r>
        <w:rPr>
          <w:rFonts w:cs="Arial"/>
          <w:szCs w:val="20"/>
        </w:rPr>
        <w:t>[2] R2-2204921</w:t>
      </w:r>
      <w:r>
        <w:rPr>
          <w:rFonts w:cs="Arial"/>
          <w:szCs w:val="20"/>
        </w:rPr>
        <w:tab/>
        <w:t>Correction on the RRC reestablishment in CHO</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3019</w:t>
      </w:r>
      <w:r>
        <w:rPr>
          <w:rFonts w:cs="Arial"/>
          <w:szCs w:val="20"/>
        </w:rPr>
        <w:tab/>
        <w:t>-</w:t>
      </w:r>
      <w:r>
        <w:rPr>
          <w:rFonts w:cs="Arial"/>
          <w:szCs w:val="20"/>
        </w:rPr>
        <w:tab/>
        <w:t>A</w:t>
      </w:r>
      <w:r>
        <w:rPr>
          <w:rFonts w:cs="Arial"/>
          <w:szCs w:val="20"/>
        </w:rPr>
        <w:tab/>
      </w:r>
      <w:proofErr w:type="spellStart"/>
      <w:r>
        <w:rPr>
          <w:rFonts w:cs="Arial"/>
          <w:szCs w:val="20"/>
        </w:rPr>
        <w:t>NR_Mob_enh</w:t>
      </w:r>
      <w:proofErr w:type="spellEnd"/>
      <w:r>
        <w:rPr>
          <w:rFonts w:cs="Arial"/>
          <w:szCs w:val="20"/>
        </w:rPr>
        <w:t>-Core</w:t>
      </w:r>
    </w:p>
    <w:p w:rsidR="00C4442E" w:rsidRDefault="00155BEF">
      <w:pPr>
        <w:pStyle w:val="Doc-title"/>
        <w:rPr>
          <w:rFonts w:cs="Arial"/>
          <w:szCs w:val="20"/>
        </w:rPr>
      </w:pPr>
      <w:r>
        <w:rPr>
          <w:rFonts w:cs="Arial"/>
          <w:szCs w:val="20"/>
        </w:rPr>
        <w:t>R2-2205850</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rsidR="00C4442E" w:rsidRDefault="00155BEF">
      <w:pPr>
        <w:pStyle w:val="Doc-text2"/>
        <w:rPr>
          <w:rFonts w:cs="Arial"/>
        </w:rPr>
      </w:pPr>
      <w:r>
        <w:rPr>
          <w:rFonts w:cs="Arial"/>
        </w:rPr>
        <w:t>=&gt; Revised in R2-2206145</w:t>
      </w:r>
    </w:p>
    <w:p w:rsidR="00C4442E" w:rsidRDefault="00155BEF">
      <w:pPr>
        <w:pStyle w:val="Doc-title"/>
        <w:rPr>
          <w:rFonts w:cs="Arial"/>
          <w:szCs w:val="20"/>
        </w:rPr>
      </w:pPr>
      <w:r>
        <w:rPr>
          <w:rFonts w:cs="Arial"/>
          <w:szCs w:val="20"/>
        </w:rPr>
        <w:t>[3] R2-2206145</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3120</w:t>
      </w:r>
      <w:r>
        <w:rPr>
          <w:rFonts w:cs="Arial"/>
          <w:szCs w:val="20"/>
        </w:rPr>
        <w:tab/>
        <w:t>1</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rsidR="00C4442E" w:rsidRDefault="00155BEF">
      <w:pPr>
        <w:pStyle w:val="Doc-title"/>
        <w:rPr>
          <w:rFonts w:cs="Arial"/>
          <w:szCs w:val="20"/>
        </w:rPr>
      </w:pPr>
      <w:r>
        <w:rPr>
          <w:rFonts w:cs="Arial"/>
          <w:szCs w:val="20"/>
        </w:rPr>
        <w:t>R2-2205858</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rsidR="00C4442E" w:rsidRDefault="00155BEF">
      <w:pPr>
        <w:pStyle w:val="Doc-text2"/>
        <w:rPr>
          <w:rFonts w:cs="Arial"/>
        </w:rPr>
      </w:pPr>
      <w:r>
        <w:rPr>
          <w:rFonts w:cs="Arial"/>
        </w:rPr>
        <w:t>=&gt; Revised in R2-2206146</w:t>
      </w:r>
    </w:p>
    <w:p w:rsidR="00C4442E" w:rsidRDefault="00155BEF">
      <w:pPr>
        <w:pStyle w:val="Doc-title"/>
        <w:rPr>
          <w:rFonts w:cs="Arial"/>
          <w:szCs w:val="20"/>
        </w:rPr>
      </w:pPr>
      <w:r>
        <w:rPr>
          <w:rFonts w:cs="Arial"/>
          <w:szCs w:val="20"/>
        </w:rPr>
        <w:t>[4] R2-2206146</w:t>
      </w:r>
      <w:r>
        <w:rPr>
          <w:rFonts w:cs="Arial"/>
          <w:szCs w:val="20"/>
        </w:rPr>
        <w:tab/>
        <w:t>CHO configuration with SCG release</w:t>
      </w:r>
      <w:r>
        <w:rPr>
          <w:rFonts w:cs="Arial"/>
          <w:szCs w:val="20"/>
        </w:rPr>
        <w:tab/>
        <w:t>Qualcomm Incorporated</w:t>
      </w:r>
      <w:r>
        <w:rPr>
          <w:rFonts w:cs="Arial"/>
          <w:szCs w:val="20"/>
        </w:rPr>
        <w:tab/>
        <w:t>CR</w:t>
      </w:r>
      <w:r>
        <w:rPr>
          <w:rFonts w:cs="Arial"/>
          <w:szCs w:val="20"/>
        </w:rPr>
        <w:tab/>
        <w:t>Rel-16</w:t>
      </w:r>
      <w:r>
        <w:rPr>
          <w:rFonts w:cs="Arial"/>
          <w:szCs w:val="20"/>
        </w:rPr>
        <w:tab/>
        <w:t>36.331</w:t>
      </w:r>
      <w:r>
        <w:rPr>
          <w:rFonts w:cs="Arial"/>
          <w:szCs w:val="20"/>
        </w:rPr>
        <w:tab/>
        <w:t>16.8.0</w:t>
      </w:r>
      <w:r>
        <w:rPr>
          <w:rFonts w:cs="Arial"/>
          <w:szCs w:val="20"/>
        </w:rPr>
        <w:tab/>
        <w:t>4809</w:t>
      </w:r>
      <w:r>
        <w:rPr>
          <w:rFonts w:cs="Arial"/>
          <w:szCs w:val="20"/>
        </w:rPr>
        <w:tab/>
        <w:t>1</w:t>
      </w:r>
      <w:r>
        <w:rPr>
          <w:rFonts w:cs="Arial"/>
          <w:szCs w:val="20"/>
        </w:rPr>
        <w:tab/>
        <w:t>F</w:t>
      </w:r>
      <w:r>
        <w:rPr>
          <w:rFonts w:cs="Arial"/>
          <w:szCs w:val="20"/>
        </w:rPr>
        <w:tab/>
      </w:r>
      <w:proofErr w:type="spellStart"/>
      <w:r>
        <w:rPr>
          <w:rFonts w:cs="Arial"/>
          <w:szCs w:val="20"/>
        </w:rPr>
        <w:t>LTE_feMob</w:t>
      </w:r>
      <w:proofErr w:type="spellEnd"/>
      <w:r>
        <w:rPr>
          <w:rFonts w:cs="Arial"/>
          <w:szCs w:val="20"/>
        </w:rPr>
        <w:t>-Core</w:t>
      </w:r>
    </w:p>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[1] and [2] are about corrections to CHO, and the reasons are as below:</w:t>
      </w:r>
    </w:p>
    <w:p w:rsidR="00C4442E" w:rsidRDefault="00155BEF">
      <w:pPr>
        <w:pStyle w:val="ListParagraph"/>
        <w:numPr>
          <w:ilvl w:val="0"/>
          <w:numId w:val="3"/>
        </w:numPr>
        <w:rPr>
          <w:rFonts w:ascii="Arial" w:hAnsi="Arial" w:cs="Arial"/>
          <w:lang w:eastAsia="zh-CN"/>
        </w:rPr>
      </w:pPr>
      <w:bookmarkStart w:id="0" w:name="OLE_LINK2"/>
      <w:r>
        <w:rPr>
          <w:rFonts w:ascii="Arial" w:hAnsi="Arial" w:cs="Arial"/>
          <w:lang w:eastAsia="zh-CN"/>
        </w:rPr>
        <w:t xml:space="preserve">For CHO recovery, the UE can try CHO candidate cell and do the CHO handover if possible. The feature CHO recovery is only valid for CHO, but not CPC. However, the current spec only checks </w:t>
      </w:r>
      <w:proofErr w:type="spellStart"/>
      <w:r>
        <w:rPr>
          <w:rFonts w:ascii="Arial" w:hAnsi="Arial" w:cs="Arial"/>
          <w:i/>
          <w:iCs/>
        </w:rPr>
        <w:t>conditionalReconfiguration</w:t>
      </w:r>
      <w:proofErr w:type="spellEnd"/>
      <w:r>
        <w:rPr>
          <w:rFonts w:ascii="Arial" w:hAnsi="Arial" w:cs="Arial"/>
          <w:i/>
          <w:iCs/>
        </w:rPr>
        <w:t xml:space="preserve"> </w:t>
      </w:r>
      <w:r>
        <w:rPr>
          <w:rFonts w:ascii="Arial" w:hAnsi="Arial" w:cs="Arial"/>
          <w:lang w:eastAsia="zh-CN"/>
        </w:rPr>
        <w:t>for CHO recovery, which covers both CHO and CPC cases.</w:t>
      </w:r>
      <w:bookmarkEnd w:id="0"/>
    </w:p>
    <w:p w:rsidR="00C4442E" w:rsidRDefault="00155BEF">
      <w:pPr>
        <w:rPr>
          <w:rFonts w:ascii="Arial" w:hAnsi="Arial" w:cs="Arial"/>
        </w:rPr>
      </w:pPr>
      <w:r>
        <w:rPr>
          <w:rFonts w:ascii="Arial" w:hAnsi="Arial" w:cs="Arial"/>
        </w:rPr>
        <w:t xml:space="preserve">In the CRs [1][2], for CHO recovery, it is clarified the UE only checks </w:t>
      </w:r>
      <w:proofErr w:type="spellStart"/>
      <w:r>
        <w:rPr>
          <w:rFonts w:ascii="Arial" w:hAnsi="Arial" w:cs="Arial"/>
        </w:rPr>
        <w:t>conditionalReconfiguration</w:t>
      </w:r>
      <w:proofErr w:type="spellEnd"/>
      <w:r>
        <w:rPr>
          <w:rFonts w:ascii="Arial" w:hAnsi="Arial" w:cs="Arial"/>
        </w:rPr>
        <w:t xml:space="preserve"> for CHO.</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1</w:t>
      </w:r>
      <w:r>
        <w:rPr>
          <w:rFonts w:ascii="Arial" w:hAnsi="Arial" w:cs="Arial"/>
          <w:b/>
        </w:rPr>
        <w:t>: Do companies agree with [1] and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 For [1] R16, this type of recovery using CHO is only possible with </w:t>
            </w:r>
            <w:proofErr w:type="spellStart"/>
            <w:r>
              <w:rPr>
                <w:rFonts w:eastAsia="Malgun Gothic" w:cs="Arial"/>
                <w:sz w:val="20"/>
                <w:lang w:eastAsia="ko-KR"/>
              </w:rPr>
              <w:t>attemptCondReconfig</w:t>
            </w:r>
            <w:proofErr w:type="spellEnd"/>
            <w:r>
              <w:rPr>
                <w:rFonts w:eastAsia="Malgun Gothic" w:cs="Arial"/>
                <w:sz w:val="20"/>
                <w:lang w:eastAsia="ko-KR"/>
              </w:rPr>
              <w:t xml:space="preserve"> field, and network will configure only UE has CHO conditional Reconfiguration not for CPC conditional Reconfiguration because only one between CHO/CPC can be configured in R16. So, always this procedure is executed for UE with </w:t>
            </w:r>
            <w:proofErr w:type="spellStart"/>
            <w:r>
              <w:rPr>
                <w:rFonts w:eastAsia="Malgun Gothic" w:cs="Arial"/>
                <w:sz w:val="20"/>
                <w:lang w:eastAsia="ko-KR"/>
              </w:rPr>
              <w:t>condReconfig</w:t>
            </w:r>
            <w:proofErr w:type="spellEnd"/>
            <w:r>
              <w:rPr>
                <w:rFonts w:eastAsia="Malgun Gothic" w:cs="Arial"/>
                <w:sz w:val="20"/>
                <w:lang w:eastAsia="ko-KR"/>
              </w:rPr>
              <w:t xml:space="preserve"> for CHO.</w:t>
            </w:r>
          </w:p>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 xml:space="preserve">For [2], this issue is correct. If coexistence between CHO and CPC in R17 is agreed (currently this is working assumption), the motivation seems correct.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val="en-US" w:eastAsia="zh-CN"/>
              </w:rPr>
              <w:t>We think there is</w:t>
            </w:r>
            <w:r>
              <w:rPr>
                <w:rFonts w:cs="Arial" w:hint="eastAsia"/>
                <w:sz w:val="20"/>
                <w:lang w:eastAsia="zh-CN"/>
              </w:rPr>
              <w:t xml:space="preserve"> no big issue even if the UE has CPC configuration during RRC re-establishment. Anyway the UE will not select CPC candidate cell for </w:t>
            </w:r>
            <w:r>
              <w:rPr>
                <w:rFonts w:cs="Arial" w:hint="eastAsia"/>
                <w:sz w:val="20"/>
                <w:lang w:val="en-US" w:eastAsia="zh-CN"/>
              </w:rPr>
              <w:t>CHO based recovery</w:t>
            </w:r>
            <w:r>
              <w:rPr>
                <w:rFonts w:cs="Arial" w:hint="eastAsia"/>
                <w:sz w:val="20"/>
                <w:lang w:eastAsia="zh-CN"/>
              </w:rPr>
              <w:t xml:space="preserve">. And the UE will perform MR-DC release (including CPC release) after the cell selection </w:t>
            </w:r>
            <w:r>
              <w:rPr>
                <w:rFonts w:cs="Arial" w:hint="eastAsia"/>
                <w:sz w:val="20"/>
                <w:lang w:val="en-US" w:eastAsia="zh-CN"/>
              </w:rPr>
              <w:t xml:space="preserve">specified </w:t>
            </w:r>
            <w:r>
              <w:rPr>
                <w:rFonts w:cs="Arial" w:hint="eastAsia"/>
                <w:sz w:val="20"/>
                <w:lang w:eastAsia="zh-CN"/>
              </w:rPr>
              <w:t xml:space="preserve">in </w:t>
            </w:r>
            <w:r>
              <w:rPr>
                <w:rFonts w:cs="Arial" w:hint="eastAsia"/>
                <w:sz w:val="20"/>
                <w:lang w:val="en-US" w:eastAsia="zh-CN"/>
              </w:rPr>
              <w:t xml:space="preserve">section </w:t>
            </w:r>
            <w:r>
              <w:rPr>
                <w:rFonts w:cs="Arial" w:hint="eastAsia"/>
                <w:sz w:val="20"/>
                <w:lang w:eastAsia="zh-CN"/>
              </w:rPr>
              <w:t>5.3.7.3.</w:t>
            </w:r>
          </w:p>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But if majority thinks some change is needed, we prefer to change </w:t>
            </w:r>
            <w:r>
              <w:rPr>
                <w:rFonts w:cs="Arial"/>
                <w:sz w:val="20"/>
                <w:lang w:val="en-US" w:eastAsia="zh-CN"/>
              </w:rPr>
              <w:t>“</w:t>
            </w:r>
            <w:r>
              <w:rPr>
                <w:rFonts w:cs="Arial" w:hint="eastAsia"/>
                <w:sz w:val="20"/>
                <w:lang w:val="en-US" w:eastAsia="zh-CN"/>
              </w:rPr>
              <w:t xml:space="preserve">1&gt; if UE is not configured with </w:t>
            </w:r>
            <w:proofErr w:type="spellStart"/>
            <w:proofErr w:type="gramStart"/>
            <w:r>
              <w:rPr>
                <w:rFonts w:cs="Arial" w:hint="eastAsia"/>
                <w:sz w:val="20"/>
                <w:lang w:val="en-US" w:eastAsia="zh-CN"/>
              </w:rPr>
              <w:t>conditionalReconfiguration</w:t>
            </w:r>
            <w:proofErr w:type="spellEnd"/>
            <w:r>
              <w:rPr>
                <w:rFonts w:cs="Arial"/>
                <w:sz w:val="20"/>
                <w:lang w:val="en-US" w:eastAsia="zh-CN"/>
              </w:rPr>
              <w:t>”</w:t>
            </w:r>
            <w:r>
              <w:rPr>
                <w:rFonts w:cs="Arial" w:hint="eastAsia"/>
                <w:sz w:val="20"/>
                <w:lang w:val="en-US" w:eastAsia="zh-CN"/>
              </w:rPr>
              <w:t xml:space="preserve">  to</w:t>
            </w:r>
            <w:proofErr w:type="gramEnd"/>
            <w:r>
              <w:rPr>
                <w:rFonts w:cs="Arial" w:hint="eastAsia"/>
                <w:sz w:val="20"/>
                <w:lang w:val="en-US" w:eastAsia="zh-CN"/>
              </w:rPr>
              <w:t xml:space="preserve"> </w:t>
            </w:r>
            <w:r>
              <w:rPr>
                <w:rFonts w:cs="Arial"/>
                <w:sz w:val="20"/>
                <w:lang w:val="en-US" w:eastAsia="zh-CN"/>
              </w:rPr>
              <w:t>“</w:t>
            </w:r>
            <w:r>
              <w:rPr>
                <w:rFonts w:cs="Arial" w:hint="eastAsia"/>
                <w:sz w:val="20"/>
                <w:lang w:val="en-US" w:eastAsia="zh-CN"/>
              </w:rPr>
              <w:t>1&gt;</w:t>
            </w:r>
            <w:r>
              <w:rPr>
                <w:rFonts w:cs="Arial" w:hint="eastAsia"/>
                <w:sz w:val="20"/>
                <w:lang w:val="en-US" w:eastAsia="zh-CN"/>
              </w:rPr>
              <w:tab/>
              <w:t xml:space="preserve">if UE is not configured with </w:t>
            </w:r>
            <w:proofErr w:type="spellStart"/>
            <w:r>
              <w:rPr>
                <w:rFonts w:cs="Arial" w:hint="eastAsia"/>
                <w:color w:val="C00000"/>
                <w:sz w:val="20"/>
                <w:lang w:val="en-US" w:eastAsia="zh-CN"/>
              </w:rPr>
              <w:t>attemptCondReconfig</w:t>
            </w:r>
            <w:proofErr w:type="spellEnd"/>
            <w:r>
              <w:rPr>
                <w:rFonts w:cs="Arial"/>
                <w:sz w:val="20"/>
                <w:lang w:val="en-US" w:eastAsia="zh-CN"/>
              </w:rPr>
              <w:t>”</w:t>
            </w:r>
            <w:r>
              <w:rPr>
                <w:rFonts w:cs="Arial" w:hint="eastAsia"/>
                <w:sz w:val="20"/>
                <w:lang w:val="en-US" w:eastAsia="zh-CN"/>
              </w:rPr>
              <w:t xml:space="preserve">. Anyway the CHO based recovery is only available when the </w:t>
            </w:r>
            <w:proofErr w:type="spellStart"/>
            <w:r>
              <w:rPr>
                <w:rFonts w:cs="Arial" w:hint="eastAsia"/>
                <w:sz w:val="20"/>
                <w:lang w:val="en-US" w:eastAsia="zh-CN"/>
              </w:rPr>
              <w:t>attemptCondReconfig</w:t>
            </w:r>
            <w:proofErr w:type="spellEnd"/>
            <w:r>
              <w:rPr>
                <w:rFonts w:cs="Arial" w:hint="eastAsia"/>
                <w:sz w:val="20"/>
                <w:lang w:val="en-US" w:eastAsia="zh-CN"/>
              </w:rPr>
              <w:t xml:space="preserve"> is configured.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Proponent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agree there is some room for misinterpretation and are fine to support the changes starting Rel-17 i.e. okay for [2] with updates but maybe we can leave Rel-16 as it is.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It’s good to have this clarification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Not needed, but if RAN2 thinks changes are needed, the proposal from ZTE is better.</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In general, we think there is not any technology issue. Even UE will not release corresponding CPC configurations during initiation procedure, but in 5.3.7.3 cell reselection procedure, UE configured with CPC will never do the CHO recovery according to the following conditions as highlight in </w:t>
            </w:r>
            <w:r>
              <w:rPr>
                <w:rFonts w:cs="Arial"/>
                <w:sz w:val="20"/>
                <w:highlight w:val="yellow"/>
                <w:lang w:eastAsia="zh-CN"/>
              </w:rPr>
              <w:t>yellow</w:t>
            </w:r>
            <w:r>
              <w:rPr>
                <w:rFonts w:cs="Arial"/>
                <w:sz w:val="20"/>
                <w:lang w:eastAsia="zh-CN"/>
              </w:rPr>
              <w:t>.</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5.3.7.3 Actions following cell selection while T311 is running</w:t>
            </w:r>
          </w:p>
          <w:p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rsidR="00C4442E" w:rsidRDefault="00155BEF">
            <w:pPr>
              <w:pStyle w:val="B1"/>
            </w:pPr>
            <w:r>
              <w:t>1&gt;</w:t>
            </w:r>
            <w:r>
              <w:tab/>
              <w:t>if the cell selection is triggered by detecting radio link failure of the MCG or re-configuration with sync failure of the MCG, and</w:t>
            </w:r>
          </w:p>
          <w:p w:rsidR="00C4442E" w:rsidRDefault="00155BEF">
            <w:pPr>
              <w:pStyle w:val="B1"/>
              <w:rPr>
                <w:highlight w:val="yellow"/>
              </w:rPr>
            </w:pPr>
            <w:r>
              <w:rPr>
                <w:highlight w:val="yellow"/>
              </w:rPr>
              <w:t>1&gt;</w:t>
            </w:r>
            <w:r>
              <w:rPr>
                <w:highlight w:val="yellow"/>
              </w:rPr>
              <w:tab/>
              <w:t xml:space="preserve">if </w:t>
            </w:r>
            <w:proofErr w:type="spellStart"/>
            <w:r>
              <w:rPr>
                <w:i/>
                <w:highlight w:val="yellow"/>
              </w:rPr>
              <w:t>attemptCondReconfig</w:t>
            </w:r>
            <w:proofErr w:type="spellEnd"/>
            <w:r>
              <w:rPr>
                <w:highlight w:val="yellow"/>
              </w:rPr>
              <w:t xml:space="preserve"> is configured; and</w:t>
            </w:r>
          </w:p>
          <w:p w:rsidR="00C4442E" w:rsidRDefault="00155BEF">
            <w:pPr>
              <w:pStyle w:val="B1"/>
            </w:pPr>
            <w:r>
              <w:rPr>
                <w:highlight w:val="yellow"/>
              </w:rPr>
              <w:t>1&gt;</w:t>
            </w:r>
            <w:r>
              <w:rPr>
                <w:highlight w:val="yellow"/>
              </w:rPr>
              <w:tab/>
              <w:t xml:space="preserve">if the selected cell is one of the candidate cells for </w:t>
            </w:r>
            <w:r>
              <w:rPr>
                <w:highlight w:val="yellow"/>
                <w:lang w:eastAsia="zh-CN"/>
              </w:rPr>
              <w:t>which the</w:t>
            </w:r>
            <w:r>
              <w:rPr>
                <w:i/>
                <w:iCs/>
                <w:highlight w:val="yellow"/>
                <w:lang w:eastAsia="zh-CN"/>
              </w:rPr>
              <w:t xml:space="preserve"> </w:t>
            </w:r>
            <w:proofErr w:type="spellStart"/>
            <w:r>
              <w:rPr>
                <w:i/>
                <w:iCs/>
                <w:highlight w:val="yellow"/>
                <w:lang w:eastAsia="zh-CN"/>
              </w:rPr>
              <w:t>reconfigurationWithSync</w:t>
            </w:r>
            <w:proofErr w:type="spellEnd"/>
            <w:r>
              <w:rPr>
                <w:highlight w:val="yellow"/>
                <w:lang w:eastAsia="zh-CN"/>
              </w:rPr>
              <w:t xml:space="preserve"> is included in the </w:t>
            </w:r>
            <w:proofErr w:type="spellStart"/>
            <w:r>
              <w:rPr>
                <w:i/>
                <w:highlight w:val="yellow"/>
                <w:lang w:eastAsia="zh-CN"/>
              </w:rPr>
              <w:t>masterCellGroup</w:t>
            </w:r>
            <w:proofErr w:type="spellEnd"/>
            <w:r>
              <w:rPr>
                <w:highlight w:val="yellow"/>
              </w:rPr>
              <w:t xml:space="preserve"> in </w:t>
            </w:r>
            <w:proofErr w:type="spellStart"/>
            <w:r>
              <w:rPr>
                <w:i/>
                <w:highlight w:val="yellow"/>
              </w:rPr>
              <w:t>VarConditionalReconfig</w:t>
            </w:r>
            <w:proofErr w:type="spellEnd"/>
            <w:r>
              <w:rPr>
                <w:highlight w:val="yellow"/>
              </w:rPr>
              <w:t>:</w:t>
            </w:r>
          </w:p>
          <w:p w:rsidR="00C4442E" w:rsidRDefault="00155BEF">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rsidR="00C4442E" w:rsidRDefault="00155BEF">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rsidR="00C4442E" w:rsidRDefault="00155BEF">
            <w:pPr>
              <w:pStyle w:val="B1"/>
            </w:pPr>
            <w:r>
              <w:t>1&gt;</w:t>
            </w:r>
            <w:r>
              <w:tab/>
              <w:t>else:</w:t>
            </w:r>
          </w:p>
          <w:p w:rsidR="00C4442E" w:rsidRDefault="00155BEF">
            <w:pPr>
              <w:pStyle w:val="B2"/>
            </w:pPr>
            <w:r>
              <w:t>2&gt;</w:t>
            </w:r>
            <w:r>
              <w:tab/>
              <w:t xml:space="preserve">if UE is configured with </w:t>
            </w:r>
            <w:proofErr w:type="spellStart"/>
            <w:r>
              <w:rPr>
                <w:i/>
                <w:iCs/>
              </w:rPr>
              <w:t>conditionalReconfiguration</w:t>
            </w:r>
            <w:proofErr w:type="spellEnd"/>
            <w:r>
              <w:t>:</w:t>
            </w:r>
          </w:p>
          <w:p w:rsidR="00C4442E" w:rsidRDefault="00155BEF">
            <w:pPr>
              <w:pStyle w:val="TAC"/>
              <w:spacing w:before="20" w:after="20"/>
              <w:ind w:left="57" w:right="57"/>
              <w:jc w:val="left"/>
              <w:rPr>
                <w:rFonts w:cs="Arial"/>
                <w:sz w:val="20"/>
                <w:lang w:eastAsia="zh-CN"/>
              </w:rPr>
            </w:pPr>
            <w:r>
              <w:rPr>
                <w:rFonts w:cs="Arial" w:hint="eastAsia"/>
                <w:sz w:val="20"/>
                <w:lang w:eastAsia="zh-CN"/>
              </w:rPr>
              <w:t>-</w:t>
            </w:r>
            <w:r>
              <w:rPr>
                <w:rFonts w:cs="Arial"/>
                <w:sz w:val="20"/>
                <w:lang w:eastAsia="zh-CN"/>
              </w:rPr>
              <w:t>-------------------------------- skip unrelated part------------------------------------</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 xml:space="preserve">Further, we share the same view as ZTE, the MR-DC configuration along with the CPC configuration will always be released. The only </w:t>
            </w:r>
            <w:proofErr w:type="spellStart"/>
            <w:r>
              <w:rPr>
                <w:rFonts w:cs="Arial"/>
                <w:sz w:val="20"/>
                <w:lang w:eastAsia="zh-CN"/>
              </w:rPr>
              <w:t>distinguishment</w:t>
            </w:r>
            <w:proofErr w:type="spellEnd"/>
            <w:r>
              <w:rPr>
                <w:rFonts w:cs="Arial"/>
                <w:sz w:val="20"/>
                <w:lang w:eastAsia="zh-CN"/>
              </w:rPr>
              <w:t xml:space="preserve"> introduced by the CR is to release the CPC configuration earlier in the initiation procedure, instead of in the cell selection procedure.</w:t>
            </w:r>
          </w:p>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w:t>
            </w:r>
            <w:r>
              <w:rPr>
                <w:rFonts w:eastAsia="Malgun Gothic" w:cs="Arial"/>
                <w:sz w:val="20"/>
                <w:lang w:eastAsia="ko-KR"/>
              </w:rPr>
              <w: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Yes for R17.</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UE attempts CHO-based recovery only if </w:t>
            </w:r>
            <w:proofErr w:type="spellStart"/>
            <w:r>
              <w:rPr>
                <w:rFonts w:cs="Arial" w:hint="eastAsia"/>
                <w:sz w:val="20"/>
                <w:lang w:val="en-US" w:eastAsia="zh-CN"/>
              </w:rPr>
              <w:t>attemptCondReconfig</w:t>
            </w:r>
            <w:proofErr w:type="spellEnd"/>
            <w:r>
              <w:rPr>
                <w:rFonts w:cs="Arial"/>
                <w:sz w:val="20"/>
                <w:lang w:val="en-US" w:eastAsia="zh-CN"/>
              </w:rPr>
              <w:t xml:space="preserve"> is configured. </w:t>
            </w:r>
          </w:p>
          <w:p w:rsidR="00C4442E" w:rsidRDefault="00155BEF">
            <w:pPr>
              <w:pStyle w:val="TAC"/>
              <w:spacing w:before="20" w:after="20"/>
              <w:ind w:left="57" w:right="57"/>
              <w:jc w:val="left"/>
              <w:rPr>
                <w:rFonts w:cs="Arial"/>
                <w:sz w:val="20"/>
                <w:lang w:val="en-US" w:eastAsia="zh-CN"/>
              </w:rPr>
            </w:pPr>
            <w:r>
              <w:rPr>
                <w:rFonts w:cs="Arial"/>
                <w:sz w:val="20"/>
                <w:lang w:val="en-US" w:eastAsia="zh-CN"/>
              </w:rPr>
              <w:t xml:space="preserve">For R16, if R16 UE is configured with </w:t>
            </w:r>
            <w:proofErr w:type="spellStart"/>
            <w:r>
              <w:rPr>
                <w:rFonts w:cs="Arial" w:hint="eastAsia"/>
                <w:sz w:val="20"/>
                <w:lang w:val="en-US" w:eastAsia="zh-CN"/>
              </w:rPr>
              <w:t>attemptCondReconfig</w:t>
            </w:r>
            <w:proofErr w:type="spellEnd"/>
            <w:r>
              <w:rPr>
                <w:rFonts w:cs="Arial"/>
                <w:sz w:val="20"/>
                <w:lang w:val="en-US" w:eastAsia="zh-CN"/>
              </w:rPr>
              <w:t xml:space="preserve">, it means that the UE is not configured with CPC. So no CR is needed.  </w:t>
            </w:r>
          </w:p>
          <w:p w:rsidR="00C4442E" w:rsidRDefault="00155BEF">
            <w:pPr>
              <w:pStyle w:val="TAC"/>
              <w:spacing w:before="20" w:after="20"/>
              <w:ind w:left="57" w:right="57"/>
              <w:jc w:val="left"/>
              <w:rPr>
                <w:rFonts w:cs="Arial"/>
                <w:sz w:val="20"/>
                <w:lang w:eastAsia="zh-CN"/>
              </w:rPr>
            </w:pPr>
            <w:r>
              <w:rPr>
                <w:rFonts w:cs="Arial"/>
                <w:sz w:val="20"/>
                <w:lang w:val="en-US" w:eastAsia="zh-CN"/>
              </w:rPr>
              <w:t xml:space="preserve">For R17, clarification is useful, and the CR is fine (ZTE suggestions works, but we slightly prefer to not change the field to be checked).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w:t>
            </w:r>
            <w:r>
              <w:rPr>
                <w:rFonts w:cs="Arial" w:hint="eastAsia"/>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see no essential issue since UE will only</w:t>
            </w:r>
            <w:r>
              <w:t xml:space="preserve"> perform CHO recovery when </w:t>
            </w:r>
            <w:proofErr w:type="spellStart"/>
            <w:r>
              <w:rPr>
                <w:rFonts w:cs="Arial"/>
                <w:sz w:val="20"/>
                <w:lang w:eastAsia="zh-CN"/>
              </w:rPr>
              <w:t>attemptCondReconfig</w:t>
            </w:r>
            <w:proofErr w:type="spellEnd"/>
            <w:r>
              <w:rPr>
                <w:rFonts w:cs="Arial"/>
                <w:sz w:val="20"/>
                <w:lang w:eastAsia="zh-CN"/>
              </w:rPr>
              <w:t xml:space="preserve"> is configured. And UE will release CPC configuration after cell reselection.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agree with intention. comparing to CR 4920, we prefer suggestion from ZTE (</w:t>
            </w:r>
            <w:r>
              <w:rPr>
                <w:rFonts w:cs="Arial" w:hint="eastAsia"/>
                <w:sz w:val="20"/>
                <w:lang w:val="en-US" w:eastAsia="zh-CN"/>
              </w:rPr>
              <w:t xml:space="preserve">if UE is not configured with </w:t>
            </w:r>
            <w:proofErr w:type="spellStart"/>
            <w:r>
              <w:rPr>
                <w:rFonts w:cs="Arial" w:hint="eastAsia"/>
                <w:color w:val="C00000"/>
                <w:sz w:val="20"/>
                <w:lang w:val="en-US" w:eastAsia="zh-CN"/>
              </w:rPr>
              <w:t>attemptCondReconfig</w:t>
            </w:r>
            <w:proofErr w:type="spellEnd"/>
            <w:r>
              <w:rPr>
                <w:rFonts w:cs="Arial"/>
                <w:sz w:val="20"/>
                <w:lang w:val="en-US" w:eastAsia="zh-CN"/>
              </w:rPr>
              <w:t>”</w:t>
            </w:r>
            <w:r>
              <w:rPr>
                <w:rFonts w:cs="Arial"/>
                <w:sz w:val="20"/>
                <w:lang w:eastAsia="zh-CN"/>
              </w:rPr>
              <w:t>).</w:t>
            </w:r>
          </w:p>
        </w:tc>
      </w:tr>
      <w:tr w:rsidR="00C4442E">
        <w:trPr>
          <w:trHeight w:val="247"/>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Neutral</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agree there is some room for improvement although it seems not an essential issue. If pursue, we prefer ZTE’s version.</w:t>
            </w:r>
          </w:p>
          <w:p w:rsidR="00C4442E" w:rsidRDefault="00155BEF">
            <w:pPr>
              <w:pStyle w:val="TAC"/>
              <w:spacing w:before="20" w:after="20"/>
              <w:ind w:left="57" w:right="57"/>
              <w:jc w:val="left"/>
              <w:rPr>
                <w:rFonts w:cs="Arial"/>
                <w:sz w:val="20"/>
                <w:lang w:eastAsia="zh-CN"/>
              </w:rPr>
            </w:pPr>
            <w:r>
              <w:rPr>
                <w:rFonts w:cs="Arial"/>
                <w:sz w:val="20"/>
                <w:lang w:eastAsia="zh-CN"/>
              </w:rPr>
              <w:t xml:space="preserve">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This is a correction for our RIL E139. The CR is not fully correct as the UE should only perform the actions if </w:t>
            </w:r>
            <w:proofErr w:type="spellStart"/>
            <w:r>
              <w:rPr>
                <w:rFonts w:cs="Arial"/>
                <w:sz w:val="20"/>
                <w:lang w:eastAsia="zh-CN"/>
              </w:rPr>
              <w:t>attemptCondReconfig</w:t>
            </w:r>
            <w:proofErr w:type="spellEnd"/>
            <w:r>
              <w:rPr>
                <w:rFonts w:cs="Arial"/>
                <w:sz w:val="20"/>
                <w:lang w:eastAsia="zh-CN"/>
              </w:rPr>
              <w:t xml:space="preserve"> is configured, not only if CHO is configured. We think the problem can occur also in rel-16 as CPC exists in rel-16. The change is not related to CHO+CPC only, but also to CPC or CHO stand-alone. We support the change with the change proposed in our RIL, to used </w:t>
            </w:r>
            <w:proofErr w:type="spellStart"/>
            <w:r>
              <w:rPr>
                <w:rFonts w:cs="Arial"/>
                <w:sz w:val="20"/>
                <w:lang w:eastAsia="zh-CN"/>
              </w:rPr>
              <w:t>attemptCondReconfig</w:t>
            </w:r>
            <w:proofErr w:type="spellEnd"/>
            <w:r>
              <w:rPr>
                <w:rFonts w:cs="Arial"/>
                <w:sz w:val="20"/>
                <w:lang w:eastAsia="zh-CN"/>
              </w:rPr>
              <w:t xml:space="preserve"> instead:</w:t>
            </w:r>
          </w:p>
          <w:p w:rsidR="00C4442E" w:rsidRDefault="00C4442E">
            <w:pPr>
              <w:pStyle w:val="TAC"/>
              <w:spacing w:before="20" w:after="20"/>
              <w:ind w:left="57" w:right="57"/>
              <w:jc w:val="left"/>
              <w:rPr>
                <w:rFonts w:cs="Arial"/>
                <w:sz w:val="20"/>
                <w:lang w:eastAsia="zh-CN"/>
              </w:rPr>
            </w:pPr>
          </w:p>
          <w:p w:rsidR="00C4442E" w:rsidRDefault="00155BEF">
            <w:pPr>
              <w:pStyle w:val="CommentText"/>
            </w:pPr>
            <w:r>
              <w:rPr>
                <w:b/>
              </w:rPr>
              <w:t>[RIL]</w:t>
            </w:r>
            <w:r>
              <w:t xml:space="preserve">: E139 </w:t>
            </w:r>
            <w:r>
              <w:rPr>
                <w:b/>
              </w:rPr>
              <w:t>[Delegate]</w:t>
            </w:r>
            <w:r>
              <w:t xml:space="preserve">: Ericsson (Cecilia)  </w:t>
            </w:r>
            <w:r>
              <w:rPr>
                <w:b/>
              </w:rPr>
              <w:t>[WI]</w:t>
            </w:r>
            <w:r>
              <w:t xml:space="preserve">: </w:t>
            </w:r>
            <w:proofErr w:type="spellStart"/>
            <w:r>
              <w:t>DCenh</w:t>
            </w:r>
            <w:proofErr w:type="spellEnd"/>
            <w:r>
              <w:t xml:space="preserve"> </w:t>
            </w: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rsidR="00C4442E" w:rsidRDefault="00155BEF">
            <w:pPr>
              <w:pStyle w:val="CommentText"/>
            </w:pPr>
            <w:r>
              <w:rPr>
                <w:b/>
              </w:rPr>
              <w:t>[Description]</w:t>
            </w:r>
            <w:r>
              <w:t xml:space="preserve">: This text currently applies to all cases of conditional </w:t>
            </w:r>
            <w:proofErr w:type="spellStart"/>
            <w:r>
              <w:t>reconfiguraitons</w:t>
            </w:r>
            <w:proofErr w:type="spellEnd"/>
            <w:r>
              <w:t xml:space="preserve">. However, if the UE is configured with CPC, or if it is configured with CHO but </w:t>
            </w:r>
            <w:proofErr w:type="spellStart"/>
            <w:r>
              <w:rPr>
                <w:i/>
                <w:iCs/>
              </w:rPr>
              <w:t>attemptCondReconfig</w:t>
            </w:r>
            <w:proofErr w:type="spellEnd"/>
            <w:r>
              <w:t xml:space="preserve"> is not configured, the UE will never be able to apply any of the conditional reconfigurations after the cell selection at RRC connection re-establishment. The UE should then perform the actions in 5.3.7.2, e.g. to perform the MAC reset, release </w:t>
            </w:r>
            <w:proofErr w:type="spellStart"/>
            <w:r>
              <w:rPr>
                <w:i/>
              </w:rPr>
              <w:t>spCellConfig</w:t>
            </w:r>
            <w:proofErr w:type="spellEnd"/>
            <w:r>
              <w:rPr>
                <w:iCs/>
              </w:rPr>
              <w:t xml:space="preserve">, suspend RBs, release MCG </w:t>
            </w:r>
            <w:proofErr w:type="spellStart"/>
            <w:r>
              <w:rPr>
                <w:iCs/>
              </w:rPr>
              <w:t>SCell</w:t>
            </w:r>
            <w:proofErr w:type="spellEnd"/>
            <w:r>
              <w:rPr>
                <w:iCs/>
              </w:rPr>
              <w:t>(s) and MR-DC</w:t>
            </w:r>
            <w:r>
              <w:t>, just as in legacy. Otherwise a UE that has CPC configured will still have e.g. MR-DC configured during the RRC connection re-establishment procedure and may thus trigger a CPC execution during the RRC connection re-establishment procedure.</w:t>
            </w:r>
          </w:p>
          <w:p w:rsidR="00C4442E" w:rsidRDefault="00155BEF">
            <w:pPr>
              <w:pStyle w:val="CommentText"/>
            </w:pPr>
            <w:r>
              <w:rPr>
                <w:b/>
              </w:rPr>
              <w:t>[Proposed Change]</w:t>
            </w:r>
            <w:r>
              <w:t>: Change “</w:t>
            </w:r>
            <w:proofErr w:type="spellStart"/>
            <w:r>
              <w:rPr>
                <w:i/>
                <w:iCs/>
              </w:rPr>
              <w:t>conditionalReconfiguration</w:t>
            </w:r>
            <w:proofErr w:type="spellEnd"/>
            <w:r>
              <w:t>” to “</w:t>
            </w:r>
            <w:proofErr w:type="spellStart"/>
            <w:r>
              <w:rPr>
                <w:i/>
              </w:rPr>
              <w:t>attemptCondReconfig</w:t>
            </w:r>
            <w:proofErr w:type="spellEnd"/>
            <w:r>
              <w:rPr>
                <w:i/>
              </w:rPr>
              <w:t>.</w:t>
            </w:r>
          </w:p>
          <w:p w:rsidR="00C4442E" w:rsidRDefault="00155BEF">
            <w:pPr>
              <w:pStyle w:val="TAC"/>
              <w:spacing w:before="20" w:after="20"/>
              <w:ind w:left="57" w:right="57"/>
              <w:jc w:val="left"/>
              <w:rPr>
                <w:rFonts w:cs="Arial"/>
                <w:sz w:val="20"/>
                <w:lang w:eastAsia="zh-CN"/>
              </w:rPr>
            </w:pPr>
            <w:r>
              <w:rPr>
                <w:b/>
              </w:rPr>
              <w:t>[Comments]</w:t>
            </w:r>
            <w: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 for R17</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For R16, the UE cannot be configured with CHO and CPC simultaneously. Therefore, we don’t see a need for the R16 CR.</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sz w:val="20"/>
                <w:lang w:eastAsia="ja-JP"/>
              </w:rPr>
              <w:t>Yes for Rel-17</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C</w:t>
            </w:r>
            <w:r>
              <w:rPr>
                <w:rFonts w:eastAsiaTheme="minorEastAsia" w:cs="Arial"/>
                <w:sz w:val="20"/>
                <w:lang w:eastAsia="ja-JP"/>
              </w:rPr>
              <w:t>larification by LG makes sense that the potential issue may happen in Rel-17, but not in Rel-16. No strong view on how to change, while suggestion from ZTE seems good.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cs="Arial"/>
                <w:sz w:val="20"/>
                <w:lang w:eastAsia="zh-CN"/>
              </w:rPr>
              <w:t>ITRI</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Theme="minorEastAsia" w:cs="Arial"/>
                <w:sz w:val="20"/>
                <w:lang w:eastAsia="ja-JP"/>
              </w:rPr>
            </w:pPr>
            <w:r>
              <w:rPr>
                <w:rFonts w:eastAsia="Malgun Gothic" w:cs="Arial"/>
                <w:sz w:val="20"/>
                <w:lang w:eastAsia="ko-KR"/>
              </w:rPr>
              <w:t>N</w:t>
            </w:r>
            <w:r>
              <w:rPr>
                <w:rFonts w:eastAsia="Malgun Gothic" w:cs="Arial" w:hint="eastAsia"/>
                <w:sz w:val="20"/>
                <w:lang w:eastAsia="ko-KR"/>
              </w:rPr>
              <w:t xml:space="preserve">o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co-existence is not supported in R16. That is, R16 UE can only be configured with either CHO or CPC and hence no change is needed.</w:t>
            </w:r>
          </w:p>
          <w:p w:rsidR="00C4442E" w:rsidRDefault="00155BEF">
            <w:pPr>
              <w:pStyle w:val="TAC"/>
              <w:spacing w:before="20" w:after="20"/>
              <w:ind w:left="57" w:right="57"/>
              <w:jc w:val="left"/>
              <w:rPr>
                <w:rFonts w:eastAsiaTheme="minorEastAsia" w:cs="Arial"/>
                <w:sz w:val="20"/>
                <w:lang w:eastAsia="ja-JP"/>
              </w:rPr>
            </w:pPr>
            <w:r>
              <w:rPr>
                <w:rFonts w:eastAsia="PMingLiU" w:cs="Arial"/>
                <w:sz w:val="20"/>
                <w:lang w:eastAsia="zh-TW"/>
              </w:rPr>
              <w:t xml:space="preserve">For R17, the change may be needed in case </w:t>
            </w:r>
            <w:r>
              <w:rPr>
                <w:rFonts w:eastAsia="PMingLiU" w:cs="Arial" w:hint="eastAsia"/>
                <w:sz w:val="20"/>
                <w:lang w:eastAsia="zh-TW"/>
              </w:rPr>
              <w:t>C</w:t>
            </w:r>
            <w:r>
              <w:rPr>
                <w:rFonts w:eastAsia="PMingLiU" w:cs="Arial"/>
                <w:sz w:val="20"/>
                <w:lang w:eastAsia="zh-TW"/>
              </w:rPr>
              <w:t>HO/CPC</w:t>
            </w:r>
            <w:r>
              <w:rPr>
                <w:rFonts w:eastAsia="PMingLiU" w:cs="Arial" w:hint="eastAsia"/>
                <w:sz w:val="20"/>
                <w:lang w:eastAsia="zh-TW"/>
              </w:rPr>
              <w:t xml:space="preserve"> </w:t>
            </w:r>
            <w:r>
              <w:rPr>
                <w:rFonts w:eastAsia="PMingLiU" w:cs="Arial"/>
                <w:sz w:val="20"/>
                <w:lang w:eastAsia="zh-TW"/>
              </w:rPr>
              <w:t>co-existence is agreed.</w:t>
            </w:r>
          </w:p>
        </w:tc>
      </w:tr>
      <w:tr w:rsidR="00D9215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cs="Arial"/>
                <w:sz w:val="20"/>
                <w:lang w:eastAsia="zh-CN"/>
              </w:rPr>
            </w:pPr>
            <w:r>
              <w:rPr>
                <w:rFonts w:cs="Arial"/>
                <w:sz w:val="20"/>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Malgun Gothic" w:cs="Arial"/>
                <w:sz w:val="20"/>
                <w:lang w:eastAsia="ko-KR"/>
              </w:rPr>
            </w:pPr>
            <w:r>
              <w:rPr>
                <w:rFonts w:eastAsia="Malgun Gothic" w:cs="Arial"/>
                <w:sz w:val="20"/>
                <w:lang w:eastAsia="ko-KR"/>
              </w:rPr>
              <w:t xml:space="preserve">Yes </w:t>
            </w:r>
          </w:p>
        </w:tc>
        <w:tc>
          <w:tcPr>
            <w:tcW w:w="6942"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PMingLiU" w:cs="Arial" w:hint="eastAsia"/>
                <w:sz w:val="20"/>
                <w:lang w:eastAsia="zh-TW"/>
              </w:rPr>
            </w:pPr>
            <w:r>
              <w:rPr>
                <w:rFonts w:eastAsia="PMingLiU" w:cs="Arial"/>
                <w:sz w:val="20"/>
                <w:lang w:eastAsia="zh-TW"/>
              </w:rPr>
              <w:t>No strong view but we are OK to have this clarification. ZTE’s suggestion is fine to us.</w:t>
            </w:r>
          </w:p>
        </w:tc>
      </w:tr>
    </w:tbl>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[3] and [4] are about CHO configuration with SCG release. In R16, RAN3 agreed on the scenario where the SCG is released upon CHO execution, however the scenario does not seem to be supported. The CRs [3][4] are to introduce support for the scenario where a UE operating in MR-DC releases the SCG configuration upon CHO execution.</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2</w:t>
      </w:r>
      <w:r>
        <w:rPr>
          <w:rFonts w:ascii="Arial" w:hAnsi="Arial" w:cs="Arial"/>
          <w:b/>
        </w:rPr>
        <w:t>: Do companies agree with [3] and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r>
              <w:rPr>
                <w:rFonts w:eastAsia="Malgun Gothic" w:cs="Arial"/>
                <w:sz w:val="20"/>
                <w:lang w:eastAsia="ko-KR"/>
              </w:rPr>
              <w:t>for both</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seems ok to have this for the clarification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 xml:space="preserve">If MR-DC is configured for the UE, the </w:t>
            </w:r>
            <w:r>
              <w:rPr>
                <w:rFonts w:cs="Arial" w:hint="eastAsia"/>
                <w:sz w:val="20"/>
                <w:lang w:val="en-US" w:eastAsia="zh-CN"/>
              </w:rPr>
              <w:t>candidate node</w:t>
            </w:r>
            <w:r>
              <w:rPr>
                <w:rFonts w:cs="Arial" w:hint="eastAsia"/>
                <w:sz w:val="20"/>
                <w:lang w:eastAsia="zh-CN"/>
              </w:rPr>
              <w:t xml:space="preserve"> should include MR-DC release</w:t>
            </w:r>
            <w:r>
              <w:rPr>
                <w:rFonts w:cs="Arial" w:hint="eastAsia"/>
                <w:sz w:val="20"/>
                <w:lang w:val="en-US" w:eastAsia="zh-CN"/>
              </w:rPr>
              <w:t xml:space="preserve"> (e.g. set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to release)</w:t>
            </w:r>
            <w:r>
              <w:rPr>
                <w:rFonts w:cs="Arial" w:hint="eastAsia"/>
                <w:sz w:val="20"/>
                <w:lang w:eastAsia="zh-CN"/>
              </w:rPr>
              <w:t xml:space="preserve"> in the generated RRC reconfiguration message</w:t>
            </w:r>
            <w:r>
              <w:rPr>
                <w:rFonts w:cs="Arial" w:hint="eastAsia"/>
                <w:sz w:val="20"/>
                <w:lang w:val="en-US" w:eastAsia="zh-CN"/>
              </w:rPr>
              <w:t xml:space="preserve"> for CHO.</w:t>
            </w:r>
            <w:r>
              <w:rPr>
                <w:rFonts w:cs="Arial" w:hint="eastAsia"/>
                <w:sz w:val="20"/>
                <w:lang w:eastAsia="zh-CN"/>
              </w:rPr>
              <w:t xml:space="preserve"> The UE just </w:t>
            </w:r>
            <w:r>
              <w:rPr>
                <w:rFonts w:cs="Arial" w:hint="eastAsia"/>
                <w:sz w:val="20"/>
                <w:lang w:val="en-US" w:eastAsia="zh-CN"/>
              </w:rPr>
              <w:t xml:space="preserve">needs to </w:t>
            </w:r>
            <w:r>
              <w:rPr>
                <w:rFonts w:cs="Arial" w:hint="eastAsia"/>
                <w:sz w:val="20"/>
                <w:lang w:eastAsia="zh-CN"/>
              </w:rPr>
              <w:t xml:space="preserve">apply the RRC reconfiguration message upon CHO execution and perform everything included in the RRC reconfiguration accordingly. </w:t>
            </w:r>
            <w:r>
              <w:rPr>
                <w:rFonts w:cs="Arial" w:hint="eastAsia"/>
                <w:sz w:val="20"/>
                <w:lang w:val="en-US" w:eastAsia="zh-CN"/>
              </w:rPr>
              <w:t>So n</w:t>
            </w:r>
            <w:r>
              <w:rPr>
                <w:rFonts w:cs="Arial" w:hint="eastAsia"/>
                <w:sz w:val="20"/>
                <w:lang w:eastAsia="zh-CN"/>
              </w:rPr>
              <w:t>o need to additionally</w:t>
            </w:r>
            <w:r>
              <w:rPr>
                <w:rFonts w:cs="Arial" w:hint="eastAsia"/>
                <w:sz w:val="20"/>
                <w:lang w:val="en-US" w:eastAsia="zh-CN"/>
              </w:rPr>
              <w:t xml:space="preserve"> </w:t>
            </w:r>
            <w:r>
              <w:rPr>
                <w:rFonts w:cs="Arial" w:hint="eastAsia"/>
                <w:sz w:val="20"/>
                <w:lang w:eastAsia="zh-CN"/>
              </w:rPr>
              <w:t xml:space="preserve">specify MR-DC release </w:t>
            </w:r>
            <w:r>
              <w:rPr>
                <w:rFonts w:cs="Arial" w:hint="eastAsia"/>
                <w:sz w:val="20"/>
                <w:lang w:val="en-US" w:eastAsia="zh-CN"/>
              </w:rPr>
              <w:t>upon CHO execution</w:t>
            </w:r>
            <w:r>
              <w:rPr>
                <w:rFonts w:cs="Arial" w:hint="eastAsia"/>
                <w:sz w:val="20"/>
                <w:lang w:eastAsia="zh-CN"/>
              </w:rPr>
              <w:t>.</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color w:val="00B050"/>
                <w:sz w:val="20"/>
                <w:lang w:eastAsia="zh-CN"/>
              </w:rPr>
              <w:t xml:space="preserve">[Qualcomm Inc Note]: Since it seems to be a common understanding among many companies that network would signal the release of the SCG upon CHO execution, we can be fine with this. We would like companies to consider if we could have the following </w:t>
            </w:r>
            <w:r>
              <w:rPr>
                <w:rFonts w:cs="Arial"/>
                <w:color w:val="00B050"/>
                <w:sz w:val="20"/>
                <w:highlight w:val="yellow"/>
                <w:lang w:eastAsia="zh-CN"/>
              </w:rPr>
              <w:t>text</w:t>
            </w:r>
            <w:r>
              <w:rPr>
                <w:rFonts w:cs="Arial"/>
                <w:color w:val="00B050"/>
                <w:sz w:val="20"/>
                <w:lang w:eastAsia="zh-CN"/>
              </w:rPr>
              <w:t xml:space="preserve"> in the specifications in the field description of </w:t>
            </w:r>
            <w:proofErr w:type="spellStart"/>
            <w:r>
              <w:rPr>
                <w:rFonts w:cs="Arial"/>
                <w:i/>
                <w:iCs/>
                <w:color w:val="00B050"/>
                <w:sz w:val="20"/>
                <w:lang w:eastAsia="zh-CN"/>
              </w:rPr>
              <w:t>condRRCReconfig</w:t>
            </w:r>
            <w:proofErr w:type="spellEnd"/>
            <w:r>
              <w:rPr>
                <w:rFonts w:cs="Arial"/>
                <w:color w:val="00B050"/>
                <w:sz w:val="20"/>
                <w:lang w:eastAsia="zh-CN"/>
              </w:rPr>
              <w:t>, providing this clarification.</w:t>
            </w:r>
          </w:p>
          <w:p w:rsidR="00C4442E" w:rsidRDefault="00C4442E">
            <w:pPr>
              <w:pStyle w:val="TAC"/>
              <w:spacing w:before="20" w:after="20"/>
              <w:ind w:left="57" w:right="57"/>
              <w:jc w:val="left"/>
              <w:rPr>
                <w:rFonts w:cs="Arial"/>
                <w:sz w:val="20"/>
                <w:lang w:eastAsia="zh-CN"/>
              </w:rPr>
            </w:pPr>
          </w:p>
          <w:p w:rsidR="00C4442E" w:rsidRDefault="00155BEF">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Pr>
                <w:rFonts w:ascii="Arial" w:eastAsia="Times New Roman" w:hAnsi="Arial"/>
                <w:b/>
                <w:bCs/>
                <w:i/>
                <w:sz w:val="18"/>
                <w:lang w:eastAsia="en-GB"/>
              </w:rPr>
              <w:t>condRRCReconfig</w:t>
            </w:r>
            <w:proofErr w:type="spellEnd"/>
          </w:p>
          <w:p w:rsidR="00C4442E" w:rsidRDefault="00155BEF">
            <w:pPr>
              <w:pStyle w:val="CommentText"/>
            </w:pPr>
            <w:r>
              <w:rPr>
                <w:lang w:eastAsia="sv-SE"/>
              </w:rPr>
              <w:t xml:space="preserve">The </w:t>
            </w:r>
            <w:proofErr w:type="spellStart"/>
            <w:r>
              <w:rPr>
                <w:i/>
                <w:lang w:eastAsia="sv-SE"/>
              </w:rPr>
              <w:t>RRCReconfiguration</w:t>
            </w:r>
            <w:proofErr w:type="spellEnd"/>
            <w:r>
              <w:rPr>
                <w:lang w:eastAsia="sv-SE"/>
              </w:rPr>
              <w:t xml:space="preserve"> message to be applied when the condition(s) are fulfilled. </w:t>
            </w:r>
            <w:r>
              <w:t xml:space="preserve">The </w:t>
            </w:r>
            <w:proofErr w:type="spellStart"/>
            <w:r>
              <w:rPr>
                <w:i/>
              </w:rPr>
              <w:t>RRCReconfiguration</w:t>
            </w:r>
            <w:proofErr w:type="spellEnd"/>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proofErr w:type="spellEnd"/>
            <w:r>
              <w:rPr>
                <w:i/>
                <w:iCs/>
              </w:rPr>
              <w:t>,</w:t>
            </w:r>
            <w:r>
              <w:rPr>
                <w:szCs w:val="18"/>
              </w:rPr>
              <w:t xml:space="preserve"> the field</w:t>
            </w:r>
            <w:r>
              <w:rPr>
                <w:i/>
                <w:iCs/>
                <w:szCs w:val="18"/>
              </w:rPr>
              <w:t xml:space="preserve"> daps-Config </w:t>
            </w:r>
            <w:r>
              <w:rPr>
                <w:szCs w:val="18"/>
              </w:rPr>
              <w:t>or the configuration for target SCG</w:t>
            </w:r>
            <w:r>
              <w:rPr>
                <w:rFonts w:cs="Arial"/>
                <w:szCs w:val="18"/>
              </w:rPr>
              <w:t xml:space="preserve"> for CHO</w:t>
            </w:r>
            <w:r>
              <w:t xml:space="preserve">. </w:t>
            </w:r>
            <w:r>
              <w:rPr>
                <w:rFonts w:eastAsia="宋体" w:cs="Arial"/>
                <w:highlight w:val="yellow"/>
                <w:lang w:eastAsia="zh-CN"/>
              </w:rPr>
              <w:t xml:space="preserve">For CHO, if UE is configured with MR-DC, the </w:t>
            </w:r>
            <w:proofErr w:type="spellStart"/>
            <w:r>
              <w:rPr>
                <w:rFonts w:eastAsia="宋体" w:cs="Arial"/>
                <w:i/>
                <w:iCs/>
                <w:highlight w:val="yellow"/>
                <w:lang w:eastAsia="zh-CN"/>
              </w:rPr>
              <w:t>RRCReconfiguration</w:t>
            </w:r>
            <w:proofErr w:type="spellEnd"/>
            <w:r>
              <w:rPr>
                <w:rFonts w:eastAsia="宋体" w:cs="Arial"/>
                <w:highlight w:val="yellow"/>
                <w:lang w:eastAsia="zh-CN"/>
              </w:rPr>
              <w:t xml:space="preserve"> message contained in </w:t>
            </w:r>
            <w:proofErr w:type="spellStart"/>
            <w:r>
              <w:rPr>
                <w:rFonts w:eastAsia="宋体" w:cs="Arial"/>
                <w:i/>
                <w:iCs/>
                <w:highlight w:val="yellow"/>
                <w:lang w:eastAsia="zh-CN"/>
              </w:rPr>
              <w:t>condRRCReconfig</w:t>
            </w:r>
            <w:proofErr w:type="spellEnd"/>
            <w:r>
              <w:rPr>
                <w:rFonts w:eastAsia="宋体" w:cs="Arial"/>
                <w:highlight w:val="yellow"/>
                <w:lang w:eastAsia="zh-CN"/>
              </w:rPr>
              <w:t xml:space="preserve"> includes </w:t>
            </w:r>
            <w:proofErr w:type="spellStart"/>
            <w:r>
              <w:rPr>
                <w:rFonts w:eastAsia="宋体" w:cs="Arial"/>
                <w:i/>
                <w:iCs/>
                <w:highlight w:val="yellow"/>
                <w:lang w:eastAsia="zh-CN"/>
              </w:rPr>
              <w:t>mrdc-SecondaryCellGroupConfig</w:t>
            </w:r>
            <w:proofErr w:type="spellEnd"/>
            <w:r>
              <w:rPr>
                <w:rFonts w:eastAsia="宋体" w:cs="Arial"/>
                <w:highlight w:val="yellow"/>
                <w:lang w:eastAsia="zh-CN"/>
              </w:rPr>
              <w:t xml:space="preserve"> set to release.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sz w:val="20"/>
                <w:lang w:eastAsia="zh-CN"/>
              </w:rPr>
            </w:pPr>
            <w:r>
              <w:rPr>
                <w:sz w:val="20"/>
              </w:rPr>
              <w:t xml:space="preserve">The current specifications define that conditionalReconfiguration-r16 cannot contain the configuration for target SCG for CHO, but it does not require the UE to remove SCG autonomously when doing CHO. The MN can include </w:t>
            </w:r>
            <w:proofErr w:type="spellStart"/>
            <w:r>
              <w:rPr>
                <w:sz w:val="20"/>
              </w:rPr>
              <w:t>mrdc-SecondaryCellGroupConfig</w:t>
            </w:r>
            <w:proofErr w:type="spellEnd"/>
            <w:r>
              <w:rPr>
                <w:sz w:val="20"/>
              </w:rPr>
              <w:t xml:space="preserve"> set to release to instruct the UE to release the SCG, so we fail to see the need for the proposed change.</w:t>
            </w:r>
          </w:p>
          <w:p w:rsidR="00C4442E" w:rsidRDefault="00C4442E">
            <w:pPr>
              <w:pStyle w:val="TAC"/>
              <w:spacing w:before="20" w:after="20"/>
              <w:ind w:left="57" w:right="57"/>
              <w:jc w:val="left"/>
              <w:rPr>
                <w:sz w:val="20"/>
              </w:rPr>
            </w:pPr>
          </w:p>
          <w:p w:rsidR="00C4442E" w:rsidRDefault="00155BEF">
            <w:pPr>
              <w:pStyle w:val="TAC"/>
              <w:spacing w:before="20" w:after="20"/>
              <w:ind w:left="57" w:right="57"/>
              <w:jc w:val="left"/>
              <w:rPr>
                <w:rFonts w:cs="Arial"/>
                <w:sz w:val="20"/>
                <w:lang w:eastAsia="zh-CN"/>
              </w:rPr>
            </w:pPr>
            <w:r>
              <w:rPr>
                <w:sz w:val="20"/>
              </w:rPr>
              <w:t>In addition, the proposed changed could reduce flexibility for Rel-17.</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Okay to have the clarification as this may cause misunderstanding otherwise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Agree with ZTE and </w:t>
            </w:r>
            <w:proofErr w:type="spellStart"/>
            <w:r>
              <w:rPr>
                <w:rFonts w:cs="Arial"/>
                <w:sz w:val="20"/>
                <w:lang w:eastAsia="zh-CN"/>
              </w:rPr>
              <w:t>Hauwei</w:t>
            </w:r>
            <w:proofErr w:type="spellEnd"/>
            <w:r>
              <w:rPr>
                <w:rFonts w:cs="Arial"/>
                <w:sz w:val="20"/>
                <w:lang w:eastAsia="zh-CN"/>
              </w:rPr>
              <w:t>. Autonomously removal by the UE is not preferred.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ATT</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Agree with ZTE, NW can control the release of SCG by setting the IE </w:t>
            </w:r>
            <w:proofErr w:type="spellStart"/>
            <w:r>
              <w:rPr>
                <w:rFonts w:cs="Arial" w:hint="eastAsia"/>
                <w:sz w:val="20"/>
                <w:lang w:val="en-US" w:eastAsia="zh-CN"/>
              </w:rPr>
              <w:t>mrdc-SecondaryCellGroupConfig</w:t>
            </w:r>
            <w:proofErr w:type="spellEnd"/>
            <w:r>
              <w:rPr>
                <w:rFonts w:cs="Arial" w:hint="eastAsia"/>
                <w:sz w:val="20"/>
                <w:lang w:val="en-US" w:eastAsia="zh-CN"/>
              </w:rPr>
              <w:t xml:space="preserve"> </w:t>
            </w:r>
            <w:r>
              <w:rPr>
                <w:rFonts w:cs="Arial"/>
                <w:sz w:val="20"/>
                <w:lang w:val="en-US" w:eastAsia="zh-CN"/>
              </w:rPr>
              <w:t xml:space="preserve">within the RRC Reconfiguration message within the </w:t>
            </w:r>
            <w:proofErr w:type="spellStart"/>
            <w:r>
              <w:t>condRRCReconfig</w:t>
            </w:r>
            <w:proofErr w:type="spellEnd"/>
            <w:r>
              <w:rPr>
                <w:rFonts w:cs="Arial" w:hint="eastAsia"/>
                <w:sz w:val="20"/>
                <w:lang w:val="en-US" w:eastAsia="zh-CN"/>
              </w:rPr>
              <w:t xml:space="preserve"> to </w:t>
            </w:r>
            <w:r>
              <w:rPr>
                <w:rFonts w:cs="Arial"/>
                <w:sz w:val="20"/>
                <w:lang w:val="en-US" w:eastAsia="zh-CN"/>
              </w:rPr>
              <w:t>“</w:t>
            </w:r>
            <w:r>
              <w:rPr>
                <w:rFonts w:cs="Arial" w:hint="eastAsia"/>
                <w:sz w:val="20"/>
                <w:lang w:val="en-US" w:eastAsia="zh-CN"/>
              </w:rPr>
              <w:t>release</w:t>
            </w:r>
            <w:r>
              <w:rPr>
                <w:rFonts w:cs="Arial"/>
                <w:sz w:val="20"/>
                <w:lang w:val="en-US" w:eastAsia="zh-CN"/>
              </w:rPr>
              <w:t xml:space="preserve">”.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 xml:space="preserve">In our recollection, it is responsibility of network to release the configured SCG as decided in RAN2#110.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Agree with ZTE</w:t>
            </w:r>
            <w:r>
              <w:rPr>
                <w:rFonts w:cs="Arial" w:hint="eastAsia"/>
                <w:sz w:val="20"/>
                <w:lang w:eastAsia="zh-CN"/>
              </w:rPr>
              <w:t>.</w:t>
            </w:r>
            <w:r>
              <w:rPr>
                <w:rFonts w:cs="Arial"/>
                <w:sz w:val="20"/>
                <w:lang w:eastAsia="zh-CN"/>
              </w:rPr>
              <w:t xml:space="preserve"> SCG release is up to network to do.</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gree with ZTE.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e also expect that the NW will use explicit indicator to release SCG in this scenario</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agree with ZTE that it would be bad network behaviour to not release the SCG. Probably bearers would need to be reconfigured too and the UE cannot do that on its own. But if UE vendors really want the possibility to release, we could perhaps be open for a change. Adding a UE autonomous release will cause issues in rel-17 though, when the UE should not release, but we assume we will introduce a UE capability for CHO with SCG in rel-17 and then we could add a condition that the UE does not release if it has that capability. If we make a change we prefer to have it in chapter 5.3.5.3 instead:</w:t>
            </w:r>
          </w:p>
          <w:p w:rsidR="00C4442E" w:rsidRDefault="00155BEF">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90650632"/>
            <w:bookmarkStart w:id="2" w:name="_Toc60776760"/>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
            <w:bookmarkEnd w:id="2"/>
          </w:p>
          <w:p w:rsidR="00C4442E" w:rsidRDefault="00155BEF">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CPA or CPC):</w:t>
            </w:r>
          </w:p>
          <w:p w:rsidR="00C4442E" w:rsidRDefault="00155BEF">
            <w:pPr>
              <w:pStyle w:val="ListParagraph"/>
              <w:numPr>
                <w:ilvl w:val="0"/>
                <w:numId w:val="4"/>
              </w:numPr>
              <w:overflowPunct w:val="0"/>
              <w:autoSpaceDE w:val="0"/>
              <w:autoSpaceDN w:val="0"/>
              <w:adjustRightInd w:val="0"/>
              <w:textAlignment w:val="baseline"/>
              <w:rPr>
                <w:rFonts w:eastAsia="Times New Roman"/>
                <w:lang w:eastAsia="ja-JP"/>
              </w:rPr>
            </w:pPr>
            <w:r>
              <w:rPr>
                <w:rFonts w:eastAsia="Times New Roman"/>
                <w:lang w:eastAsia="ja-JP"/>
              </w:rPr>
              <w:t xml:space="preserve">if the </w:t>
            </w:r>
            <w:proofErr w:type="spellStart"/>
            <w:r>
              <w:rPr>
                <w:rFonts w:eastAsia="Times New Roman"/>
                <w:i/>
                <w:lang w:eastAsia="ja-JP"/>
              </w:rPr>
              <w:t>RRCReconfiguration</w:t>
            </w:r>
            <w:proofErr w:type="spellEnd"/>
            <w:r>
              <w:rPr>
                <w:rFonts w:eastAsia="Times New Roman"/>
                <w:lang w:eastAsia="ja-JP"/>
              </w:rPr>
              <w:t xml:space="preserve"> was received neither within </w:t>
            </w:r>
            <w:proofErr w:type="spellStart"/>
            <w:r>
              <w:rPr>
                <w:rFonts w:eastAsia="Times New Roman"/>
                <w:i/>
                <w:lang w:eastAsia="ja-JP"/>
              </w:rPr>
              <w:t>mrdc-SecondaryCellGroup</w:t>
            </w:r>
            <w:proofErr w:type="spellEnd"/>
            <w:r>
              <w:rPr>
                <w:rFonts w:eastAsia="Times New Roman"/>
                <w:lang w:eastAsia="ja-JP"/>
              </w:rPr>
              <w:t xml:space="preserve"> nor within E-UTRA </w:t>
            </w:r>
            <w:proofErr w:type="spellStart"/>
            <w:r>
              <w:rPr>
                <w:rFonts w:eastAsia="Times New Roman"/>
                <w:i/>
                <w:lang w:eastAsia="ja-JP"/>
              </w:rPr>
              <w:t>RRCConnectionReconfiguration</w:t>
            </w:r>
            <w:proofErr w:type="spellEnd"/>
            <w:r>
              <w:rPr>
                <w:rFonts w:eastAsia="Times New Roman"/>
                <w:lang w:eastAsia="ja-JP"/>
              </w:rPr>
              <w:t xml:space="preserve"> nor within E-UTRA </w:t>
            </w:r>
            <w:proofErr w:type="spellStart"/>
            <w:r>
              <w:rPr>
                <w:rFonts w:eastAsia="Times New Roman"/>
                <w:i/>
                <w:lang w:eastAsia="ja-JP"/>
              </w:rPr>
              <w:t>RRCConnectionResume</w:t>
            </w:r>
            <w:proofErr w:type="spellEnd"/>
            <w:r>
              <w:rPr>
                <w:rFonts w:eastAsia="Times New Roman"/>
                <w:lang w:eastAsia="ja-JP"/>
              </w:rPr>
              <w:t>:</w:t>
            </w:r>
          </w:p>
          <w:p w:rsidR="00C4442E" w:rsidRDefault="00155BEF">
            <w:pPr>
              <w:overflowPunct w:val="0"/>
              <w:autoSpaceDE w:val="0"/>
              <w:autoSpaceDN w:val="0"/>
              <w:adjustRightInd w:val="0"/>
              <w:ind w:left="284"/>
              <w:textAlignment w:val="baseline"/>
              <w:rPr>
                <w:rFonts w:eastAsia="Times New Roman"/>
                <w:lang w:eastAsia="ja-JP"/>
              </w:rPr>
            </w:pPr>
            <w:r>
              <w:rPr>
                <w:rFonts w:eastAsia="Times New Roman"/>
                <w:lang w:eastAsia="ja-JP"/>
              </w:rPr>
              <w:t>[..]</w:t>
            </w:r>
          </w:p>
          <w:p w:rsidR="00C4442E" w:rsidRDefault="00155BE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rsidR="00C4442E" w:rsidRDefault="00155BE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rsidR="00C4442E" w:rsidRDefault="00155BEF">
            <w:pPr>
              <w:pStyle w:val="B1"/>
              <w:rPr>
                <w:ins w:id="3" w:author="Punyaslok Purkayastha" w:date="2022-05-01T00:39:00Z"/>
              </w:rPr>
            </w:pPr>
            <w:r>
              <w:t>1&gt;</w:t>
            </w:r>
            <w:ins w:id="4" w:author="Punyaslok Purkayastha" w:date="2022-05-01T00:39:00Z">
              <w:r>
                <w:t xml:space="preserve">if the UE is configured with SCG and if the </w:t>
              </w:r>
              <w:proofErr w:type="spellStart"/>
              <w:r>
                <w:rPr>
                  <w:i/>
                  <w:iCs/>
                </w:rPr>
                <w:t>RRCReconfiguration</w:t>
              </w:r>
              <w:proofErr w:type="spellEnd"/>
              <w:r>
                <w:t xml:space="preserve"> within the stored </w:t>
              </w:r>
              <w:proofErr w:type="spellStart"/>
              <w:r>
                <w:rPr>
                  <w:i/>
                  <w:iCs/>
                </w:rPr>
                <w:t>condRRCReconfig</w:t>
              </w:r>
              <w:proofErr w:type="spellEnd"/>
              <w:r>
                <w:t xml:space="preserve"> of the selected cell includes the </w:t>
              </w:r>
              <w:proofErr w:type="spellStart"/>
              <w:r>
                <w:rPr>
                  <w:i/>
                  <w:iCs/>
                </w:rPr>
                <w:t>masterCellGroup</w:t>
              </w:r>
              <w:proofErr w:type="spellEnd"/>
              <w:r>
                <w:t xml:space="preserve"> including the </w:t>
              </w:r>
              <w:proofErr w:type="spellStart"/>
              <w:r>
                <w:rPr>
                  <w:i/>
                  <w:iCs/>
                </w:rPr>
                <w:t>reconfigurationWithSync</w:t>
              </w:r>
              <w:proofErr w:type="spellEnd"/>
              <w:r>
                <w:t>:</w:t>
              </w:r>
            </w:ins>
          </w:p>
          <w:p w:rsidR="00C4442E" w:rsidRDefault="00155BEF">
            <w:pPr>
              <w:pStyle w:val="B2"/>
            </w:pPr>
            <w:r>
              <w:t>2&gt;</w:t>
            </w:r>
            <w:ins w:id="5" w:author="Punyaslok Purkayastha" w:date="2022-05-01T00:39:00Z">
              <w:r>
                <w:t xml:space="preserve">perform MR-DC release as specified in </w:t>
              </w:r>
              <w:r>
                <w:rPr>
                  <w:rFonts w:eastAsia="Batang"/>
                </w:rPr>
                <w:t>clause 5.3.5.10</w:t>
              </w:r>
              <w:r>
                <w:t>;</w:t>
              </w:r>
            </w:ins>
          </w:p>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The SCG release should be configured by the network.</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 xml:space="preserve">e also assume this aspect is up to network.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I</w:t>
            </w:r>
            <w:r>
              <w:rPr>
                <w:rFonts w:eastAsia="PMingLiU" w:cs="Arial"/>
                <w:sz w:val="20"/>
                <w:lang w:val="en-US" w:eastAsia="zh-TW"/>
              </w:rPr>
              <w:t>TRI</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PMingLiU" w:cs="Arial" w:hint="eastAsia"/>
                <w:sz w:val="20"/>
                <w:lang w:val="en-US" w:eastAsia="zh-TW"/>
              </w:rPr>
              <w:t>N</w:t>
            </w:r>
            <w:r>
              <w:rPr>
                <w:rFonts w:eastAsia="PMingLiU" w:cs="Arial"/>
                <w:sz w:val="20"/>
                <w:lang w:val="en-US" w:eastAsia="zh-TW"/>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PMingLiU" w:cs="Arial"/>
                <w:sz w:val="20"/>
                <w:lang w:eastAsia="zh-TW"/>
              </w:rPr>
              <w:t>Agree with ZTE. The release should be based on network configuration.</w:t>
            </w:r>
          </w:p>
        </w:tc>
      </w:tr>
      <w:tr w:rsidR="00D9215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PMingLiU" w:cs="Arial" w:hint="eastAsia"/>
                <w:sz w:val="20"/>
                <w:lang w:val="en-US" w:eastAsia="zh-TW"/>
              </w:rPr>
            </w:pPr>
            <w:r>
              <w:rPr>
                <w:rFonts w:eastAsia="PMingLiU" w:cs="Arial"/>
                <w:sz w:val="20"/>
                <w:lang w:val="en-US" w:eastAsia="zh-TW"/>
              </w:rPr>
              <w:t>vivo</w:t>
            </w:r>
          </w:p>
        </w:tc>
        <w:tc>
          <w:tcPr>
            <w:tcW w:w="994"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PMingLiU" w:cs="Arial" w:hint="eastAsia"/>
                <w:sz w:val="20"/>
                <w:lang w:val="en-US" w:eastAsia="zh-TW"/>
              </w:rPr>
            </w:pPr>
            <w:r>
              <w:rPr>
                <w:rFonts w:eastAsia="PMingLiU" w:cs="Arial"/>
                <w:sz w:val="20"/>
                <w:lang w:val="en-US" w:eastAsia="zh-TW"/>
              </w:rPr>
              <w:t>No</w:t>
            </w:r>
          </w:p>
        </w:tc>
        <w:tc>
          <w:tcPr>
            <w:tcW w:w="6942" w:type="dxa"/>
            <w:tcBorders>
              <w:top w:val="single" w:sz="4" w:space="0" w:color="auto"/>
              <w:left w:val="single" w:sz="4" w:space="0" w:color="auto"/>
              <w:bottom w:val="single" w:sz="4" w:space="0" w:color="auto"/>
              <w:right w:val="single" w:sz="4" w:space="0" w:color="auto"/>
            </w:tcBorders>
          </w:tcPr>
          <w:p w:rsidR="00D9215F" w:rsidRDefault="00D9215F">
            <w:pPr>
              <w:pStyle w:val="TAC"/>
              <w:spacing w:before="20" w:after="20"/>
              <w:ind w:left="57" w:right="57"/>
              <w:jc w:val="left"/>
              <w:rPr>
                <w:rFonts w:eastAsia="PMingLiU" w:cs="Arial"/>
                <w:sz w:val="20"/>
                <w:lang w:eastAsia="zh-TW"/>
              </w:rPr>
            </w:pPr>
          </w:p>
        </w:tc>
      </w:tr>
    </w:tbl>
    <w:p w:rsidR="00C4442E" w:rsidRDefault="00C4442E">
      <w:pPr>
        <w:rPr>
          <w:rFonts w:ascii="Arial" w:hAnsi="Arial" w:cs="Arial"/>
        </w:rPr>
      </w:pPr>
    </w:p>
    <w:p w:rsidR="00C4442E" w:rsidRDefault="00155BEF">
      <w:pPr>
        <w:pStyle w:val="Heading2"/>
        <w:ind w:left="0" w:firstLine="0"/>
      </w:pPr>
      <w:r>
        <w:rPr>
          <w:lang w:eastAsia="zh-CN"/>
        </w:rPr>
        <w:t>3.2</w:t>
      </w:r>
      <w:r>
        <w:rPr>
          <w:lang w:eastAsia="zh-CN"/>
        </w:rPr>
        <w:tab/>
        <w:t>DAPS related discussions</w:t>
      </w:r>
    </w:p>
    <w:p w:rsidR="00C4442E" w:rsidRDefault="00155BEF">
      <w:pPr>
        <w:rPr>
          <w:rFonts w:ascii="Arial" w:hAnsi="Arial" w:cs="Arial"/>
        </w:rPr>
      </w:pPr>
      <w:r>
        <w:rPr>
          <w:rFonts w:ascii="Arial" w:hAnsi="Arial" w:cs="Arial"/>
          <w:b/>
          <w:u w:val="single"/>
        </w:rPr>
        <w:t>DAPS related papers</w:t>
      </w:r>
    </w:p>
    <w:p w:rsidR="00C4442E" w:rsidRDefault="00155BEF">
      <w:pPr>
        <w:pStyle w:val="Doc-title"/>
        <w:rPr>
          <w:rFonts w:cs="Arial"/>
          <w:szCs w:val="20"/>
        </w:rPr>
      </w:pPr>
      <w:r>
        <w:rPr>
          <w:rFonts w:cs="Arial"/>
          <w:szCs w:val="20"/>
        </w:rPr>
        <w:t>[5] R2-2204917</w:t>
      </w:r>
      <w:r>
        <w:rPr>
          <w:rFonts w:cs="Arial"/>
          <w:szCs w:val="20"/>
        </w:rPr>
        <w:tab/>
        <w:t xml:space="preserve">Discussion on RLC re-establishment issue upon DAPS </w:t>
      </w:r>
      <w:proofErr w:type="spellStart"/>
      <w:r>
        <w:rPr>
          <w:rFonts w:cs="Arial"/>
          <w:szCs w:val="20"/>
        </w:rPr>
        <w:t>fallback</w:t>
      </w:r>
      <w:proofErr w:type="spellEnd"/>
      <w:r>
        <w:rPr>
          <w:rFonts w:cs="Arial"/>
          <w:szCs w:val="20"/>
        </w:rPr>
        <w:tab/>
        <w:t xml:space="preserve">Huawei, </w:t>
      </w:r>
      <w:proofErr w:type="spellStart"/>
      <w:r>
        <w:rPr>
          <w:rFonts w:cs="Arial"/>
          <w:szCs w:val="20"/>
        </w:rPr>
        <w:t>HiSilicon</w:t>
      </w:r>
      <w:proofErr w:type="spellEnd"/>
      <w:r>
        <w:rPr>
          <w:rFonts w:cs="Arial"/>
          <w:szCs w:val="20"/>
        </w:rPr>
        <w:tab/>
        <w:t>discussion</w:t>
      </w:r>
      <w:r>
        <w:rPr>
          <w:rFonts w:cs="Arial"/>
          <w:szCs w:val="20"/>
        </w:rPr>
        <w:tab/>
        <w:t>Rel-16</w:t>
      </w:r>
      <w:r>
        <w:rPr>
          <w:rFonts w:cs="Arial"/>
          <w:szCs w:val="20"/>
        </w:rPr>
        <w:tab/>
      </w:r>
      <w:proofErr w:type="spellStart"/>
      <w:r>
        <w:rPr>
          <w:rFonts w:cs="Arial"/>
          <w:szCs w:val="20"/>
        </w:rPr>
        <w:t>NR_Mob_enh</w:t>
      </w:r>
      <w:proofErr w:type="spellEnd"/>
      <w:r>
        <w:rPr>
          <w:rFonts w:cs="Arial"/>
          <w:szCs w:val="20"/>
        </w:rPr>
        <w:t>-Core</w:t>
      </w:r>
    </w:p>
    <w:p w:rsidR="00C4442E" w:rsidRDefault="00155BEF">
      <w:pPr>
        <w:pStyle w:val="Doc-title"/>
        <w:rPr>
          <w:rFonts w:cs="Arial"/>
          <w:szCs w:val="20"/>
        </w:rPr>
      </w:pPr>
      <w:r>
        <w:rPr>
          <w:rFonts w:cs="Arial"/>
          <w:szCs w:val="20"/>
        </w:rPr>
        <w:t>[6] R2-2204918</w:t>
      </w:r>
      <w:r>
        <w:rPr>
          <w:rFonts w:cs="Arial"/>
          <w:szCs w:val="20"/>
        </w:rPr>
        <w:tab/>
        <w:t>Correction on UE behaviours for DAPS fallback_Alt1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3016</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rsidR="00C4442E" w:rsidRDefault="00155BEF">
      <w:pPr>
        <w:pStyle w:val="Doc-title"/>
        <w:rPr>
          <w:rFonts w:cs="Arial"/>
          <w:szCs w:val="20"/>
        </w:rPr>
      </w:pPr>
      <w:r>
        <w:rPr>
          <w:rFonts w:cs="Arial"/>
          <w:szCs w:val="20"/>
        </w:rPr>
        <w:t>[7] R2-2204919</w:t>
      </w:r>
      <w:r>
        <w:rPr>
          <w:rFonts w:cs="Arial"/>
          <w:szCs w:val="20"/>
        </w:rPr>
        <w:tab/>
        <w:t>Correction on UE behaviours for DAPS fallback_Alt2</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3017</w:t>
      </w:r>
      <w:r>
        <w:rPr>
          <w:rFonts w:cs="Arial"/>
          <w:szCs w:val="20"/>
        </w:rPr>
        <w:tab/>
        <w:t>-</w:t>
      </w:r>
      <w:r>
        <w:rPr>
          <w:rFonts w:cs="Arial"/>
          <w:szCs w:val="20"/>
        </w:rPr>
        <w:tab/>
        <w:t>F</w:t>
      </w:r>
      <w:r>
        <w:rPr>
          <w:rFonts w:cs="Arial"/>
          <w:szCs w:val="20"/>
        </w:rPr>
        <w:tab/>
      </w:r>
      <w:proofErr w:type="spellStart"/>
      <w:r>
        <w:rPr>
          <w:rFonts w:cs="Arial"/>
          <w:szCs w:val="20"/>
        </w:rPr>
        <w:t>NR_Mob_enh</w:t>
      </w:r>
      <w:proofErr w:type="spellEnd"/>
      <w:r>
        <w:rPr>
          <w:rFonts w:cs="Arial"/>
          <w:szCs w:val="20"/>
        </w:rPr>
        <w:t>-Core</w:t>
      </w:r>
    </w:p>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 xml:space="preserve">[5] is about an issue during DAPS </w:t>
      </w:r>
      <w:proofErr w:type="spellStart"/>
      <w:r>
        <w:rPr>
          <w:rFonts w:ascii="Arial" w:hAnsi="Arial" w:cs="Arial"/>
          <w:lang w:eastAsia="zh-CN"/>
        </w:rPr>
        <w:t>fallback</w:t>
      </w:r>
      <w:proofErr w:type="spellEnd"/>
      <w:r>
        <w:rPr>
          <w:rFonts w:ascii="Arial" w:hAnsi="Arial" w:cs="Arial"/>
          <w:lang w:eastAsia="zh-CN"/>
        </w:rPr>
        <w:t xml:space="preserve"> procedure, and the contribution includes background, issues and some possible solutions. [6] and [7] are CRs for some solutions.</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3</w:t>
      </w:r>
      <w:r>
        <w:rPr>
          <w:rFonts w:ascii="Arial" w:hAnsi="Arial" w:cs="Arial"/>
          <w:b/>
        </w:rPr>
        <w:t>: Do companies agree with the following observation in [5]?</w:t>
      </w:r>
    </w:p>
    <w:p w:rsidR="00C4442E" w:rsidRDefault="00155BEF">
      <w:pPr>
        <w:rPr>
          <w:rFonts w:ascii="Arial" w:hAnsi="Arial" w:cs="Arial"/>
          <w:b/>
        </w:rPr>
      </w:pPr>
      <w:r>
        <w:rPr>
          <w:rFonts w:ascii="Arial" w:hAnsi="Arial" w:cs="Arial"/>
          <w:b/>
        </w:rPr>
        <w:t xml:space="preserve">Observation: It is hard for the source </w:t>
      </w:r>
      <w:proofErr w:type="spellStart"/>
      <w:r>
        <w:rPr>
          <w:rFonts w:ascii="Arial" w:hAnsi="Arial" w:cs="Arial"/>
          <w:b/>
        </w:rPr>
        <w:t>gNB</w:t>
      </w:r>
      <w:proofErr w:type="spellEnd"/>
      <w:r>
        <w:rPr>
          <w:rFonts w:ascii="Arial" w:hAnsi="Arial" w:cs="Arial"/>
          <w:b/>
        </w:rPr>
        <w:t xml:space="preserve"> to handle the SRBs (including RLC state) from when the DAPS HO command is sent to when failure information message is sent.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w:t>
            </w:r>
            <w:r>
              <w:rPr>
                <w:rFonts w:eastAsia="Malgun Gothic" w:cs="Arial" w:hint="eastAsia"/>
                <w:sz w:val="20"/>
                <w:lang w:eastAsia="ko-KR"/>
              </w:rPr>
              <w:t xml:space="preserve">o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rPr>
                <w:rFonts w:cs="Arial"/>
                <w:sz w:val="20"/>
                <w:lang w:eastAsia="zh-CN"/>
              </w:rPr>
            </w:pPr>
            <w:r>
              <w:rPr>
                <w:rFonts w:cs="Arial"/>
                <w:sz w:val="20"/>
                <w:lang w:eastAsia="zh-CN"/>
              </w:rPr>
              <w:t>In our view, the current spec is Alt 2 with modification as follows:</w:t>
            </w:r>
          </w:p>
          <w:p w:rsidR="00C4442E" w:rsidRDefault="00155BEF">
            <w:pPr>
              <w:pStyle w:val="TAC"/>
              <w:spacing w:before="20" w:after="20"/>
              <w:ind w:left="57" w:right="57"/>
              <w:jc w:val="left"/>
              <w:rPr>
                <w:rFonts w:cs="Arial"/>
                <w:sz w:val="20"/>
                <w:lang w:eastAsia="zh-CN"/>
              </w:rPr>
            </w:pPr>
            <w:r>
              <w:rPr>
                <w:rFonts w:cs="Arial"/>
                <w:sz w:val="20"/>
                <w:lang w:eastAsia="zh-CN"/>
              </w:rPr>
              <w:t xml:space="preserve">Alt 2: after successfully receiving DAPS HO command, the UE stops any SRB data transmission to the source cell group (including </w:t>
            </w:r>
            <w:r>
              <w:rPr>
                <w:rFonts w:cs="Arial"/>
                <w:strike/>
                <w:sz w:val="20"/>
                <w:lang w:eastAsia="zh-CN"/>
              </w:rPr>
              <w:t>PHY/MAC</w:t>
            </w:r>
            <w:r>
              <w:rPr>
                <w:rFonts w:cs="Arial"/>
                <w:sz w:val="20"/>
                <w:lang w:eastAsia="zh-CN"/>
              </w:rPr>
              <w:t>/RLC/PDCP transmission or re-transmission). Suspending SRB means that all RLC/PDCP transmission for the SRB is not performed. Thus, SRB data transmission is stopped. PHY/MAC transmission is not directly coupled with radio bearer, since MAC multiplexes all data from configured logical channels. Thus we do not have a particular PHY/MAC data for an SRB.</w:t>
            </w:r>
          </w:p>
          <w:p w:rsidR="00567CE3" w:rsidRPr="00567CE3" w:rsidRDefault="00567CE3" w:rsidP="001932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above explanations. The above UE </w:t>
            </w:r>
            <w:proofErr w:type="spellStart"/>
            <w:r>
              <w:rPr>
                <w:rFonts w:cs="Arial"/>
                <w:color w:val="0000FF"/>
                <w:sz w:val="20"/>
                <w:lang w:eastAsia="zh-CN"/>
              </w:rPr>
              <w:t>behaivours</w:t>
            </w:r>
            <w:proofErr w:type="spellEnd"/>
            <w:r>
              <w:rPr>
                <w:rFonts w:cs="Arial"/>
                <w:color w:val="0000FF"/>
                <w:sz w:val="20"/>
                <w:lang w:eastAsia="zh-CN"/>
              </w:rPr>
              <w:t xml:space="preserve"> have not been captured in the current specs, and we are not sure whether it is aligned with other companies’ opinions</w:t>
            </w:r>
            <w:r w:rsidR="006B588D">
              <w:rPr>
                <w:rFonts w:cs="Arial"/>
                <w:color w:val="0000FF"/>
                <w:sz w:val="20"/>
                <w:lang w:eastAsia="zh-CN"/>
              </w:rPr>
              <w:t xml:space="preserve"> or not</w:t>
            </w:r>
            <w:r>
              <w:rPr>
                <w:rFonts w:cs="Arial"/>
                <w:color w:val="0000FF"/>
                <w:sz w:val="20"/>
                <w:lang w:eastAsia="zh-CN"/>
              </w:rP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We have some sympathy with Huawei that HAQR/RLC data re-transmission may include SRB data re-transmission, which may cause the RLC status misalignment between the UE and the NW upon DAPS fallback.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rPr>
                <w:rFonts w:ascii="Arial" w:hAnsi="Arial" w:cs="Arial"/>
                <w:bCs/>
                <w:lang w:val="en-US" w:eastAsia="zh-CN"/>
              </w:rPr>
            </w:pPr>
            <w:r>
              <w:rPr>
                <w:rFonts w:ascii="Arial" w:hAnsi="Arial" w:cs="Arial"/>
                <w:bCs/>
              </w:rPr>
              <w:t>Proponent. Firstly, we share the similar view with Samsung that “</w:t>
            </w:r>
            <w:r>
              <w:rPr>
                <w:rFonts w:ascii="Arial" w:hAnsi="Arial" w:cs="Arial"/>
              </w:rPr>
              <w:t>Suspending SRB means that all RLC/PDCP transmission for the SRB is not performed. Thus, SRB data transmission is stopped.</w:t>
            </w:r>
            <w:r>
              <w:rPr>
                <w:rFonts w:ascii="Arial" w:hAnsi="Arial" w:cs="Arial"/>
                <w:bCs/>
              </w:rPr>
              <w:t>”. Secondly, the UE RLC may perform the following (1) and (2) at the same time, OR, (2) happens shortly after (1):</w:t>
            </w:r>
          </w:p>
          <w:p w:rsidR="00C4442E" w:rsidRDefault="00155BEF">
            <w:pPr>
              <w:pStyle w:val="ListParagraph"/>
              <w:numPr>
                <w:ilvl w:val="0"/>
                <w:numId w:val="5"/>
              </w:numPr>
              <w:spacing w:after="0"/>
              <w:contextualSpacing w:val="0"/>
              <w:jc w:val="both"/>
              <w:rPr>
                <w:rFonts w:ascii="Arial" w:hAnsi="Arial" w:cs="Arial"/>
                <w:bCs/>
              </w:rPr>
            </w:pPr>
            <w:r>
              <w:rPr>
                <w:rFonts w:ascii="Arial" w:hAnsi="Arial" w:cs="Arial"/>
                <w:bCs/>
              </w:rPr>
              <w:t>(1) UE RLC receives “Suspend SRB for the source”</w:t>
            </w:r>
          </w:p>
          <w:p w:rsidR="00C4442E" w:rsidRDefault="00155BEF">
            <w:pPr>
              <w:pStyle w:val="ListParagraph"/>
              <w:numPr>
                <w:ilvl w:val="0"/>
                <w:numId w:val="5"/>
              </w:numPr>
              <w:spacing w:after="0"/>
              <w:contextualSpacing w:val="0"/>
              <w:jc w:val="both"/>
              <w:rPr>
                <w:rFonts w:ascii="Arial" w:hAnsi="Arial" w:cs="Arial"/>
                <w:bCs/>
              </w:rPr>
            </w:pPr>
            <w:r>
              <w:rPr>
                <w:rFonts w:ascii="Arial" w:hAnsi="Arial" w:cs="Arial"/>
                <w:bCs/>
              </w:rPr>
              <w:t>(2) UE RLC (re-)transmits some SRB data (like measurement reports)</w:t>
            </w:r>
          </w:p>
          <w:p w:rsidR="00C4442E" w:rsidRDefault="00C4442E">
            <w:pPr>
              <w:rPr>
                <w:rFonts w:ascii="Arial" w:hAnsi="Arial" w:cs="Arial"/>
                <w:bCs/>
              </w:rPr>
            </w:pPr>
          </w:p>
          <w:p w:rsidR="00C4442E" w:rsidRDefault="00155BEF">
            <w:pPr>
              <w:rPr>
                <w:rFonts w:cs="Arial"/>
                <w:lang w:eastAsia="zh-CN"/>
              </w:rPr>
            </w:pPr>
            <w:r>
              <w:rPr>
                <w:rFonts w:ascii="Arial" w:hAnsi="Arial" w:cs="Arial"/>
                <w:bCs/>
              </w:rPr>
              <w:t xml:space="preserve">In this case, the above observation is valid because the source </w:t>
            </w:r>
            <w:proofErr w:type="spellStart"/>
            <w:r>
              <w:rPr>
                <w:rFonts w:ascii="Arial" w:hAnsi="Arial" w:cs="Arial"/>
                <w:bCs/>
              </w:rPr>
              <w:t>gNB</w:t>
            </w:r>
            <w:proofErr w:type="spellEnd"/>
            <w:r>
              <w:rPr>
                <w:rFonts w:ascii="Arial" w:hAnsi="Arial" w:cs="Arial"/>
                <w:bCs/>
              </w:rPr>
              <w:t xml:space="preserve"> has to consider the DAPS </w:t>
            </w:r>
            <w:proofErr w:type="spellStart"/>
            <w:r>
              <w:rPr>
                <w:rFonts w:ascii="Arial" w:hAnsi="Arial" w:cs="Arial"/>
                <w:bCs/>
              </w:rPr>
              <w:t>fallback</w:t>
            </w:r>
            <w:proofErr w:type="spellEnd"/>
            <w:r>
              <w:rPr>
                <w:rFonts w:ascii="Arial" w:hAnsi="Arial" w:cs="Arial"/>
                <w:bCs/>
              </w:rP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rPr>
                <w:rFonts w:cs="Arial"/>
                <w:sz w:val="20"/>
                <w:lang w:eastAsia="zh-CN"/>
              </w:rPr>
            </w:pPr>
            <w:r>
              <w:rPr>
                <w:rFonts w:cs="Arial"/>
                <w:sz w:val="20"/>
                <w:lang w:eastAsia="zh-CN"/>
              </w:rPr>
              <w:t xml:space="preserve">In 38.331, it states that the UE suspends the SRB for the source cell upon the reception of daps handover command, e.g., </w:t>
            </w:r>
          </w:p>
          <w:p w:rsidR="00C4442E" w:rsidRDefault="00155BEF">
            <w:pPr>
              <w:pStyle w:val="TAC"/>
              <w:spacing w:before="20" w:after="20"/>
              <w:ind w:left="57" w:right="57"/>
              <w:rPr>
                <w:rFonts w:cs="Arial"/>
                <w:sz w:val="20"/>
                <w:highlight w:val="green"/>
                <w:lang w:eastAsia="zh-CN"/>
              </w:rPr>
            </w:pPr>
            <w:r>
              <w:rPr>
                <w:rFonts w:cs="Arial"/>
                <w:sz w:val="20"/>
                <w:highlight w:val="green"/>
                <w:lang w:eastAsia="zh-CN"/>
              </w:rPr>
              <w:t>1&gt; If any DAPS bearer is configured:</w:t>
            </w:r>
          </w:p>
          <w:p w:rsidR="00C4442E" w:rsidRDefault="00155BEF">
            <w:pPr>
              <w:pStyle w:val="TAC"/>
              <w:spacing w:before="20" w:after="20"/>
              <w:ind w:left="57" w:right="57"/>
              <w:rPr>
                <w:rFonts w:cs="Arial"/>
                <w:sz w:val="20"/>
                <w:highlight w:val="green"/>
                <w:lang w:eastAsia="zh-CN"/>
              </w:rPr>
            </w:pPr>
            <w:r>
              <w:rPr>
                <w:rFonts w:cs="Arial"/>
                <w:sz w:val="20"/>
                <w:highlight w:val="green"/>
                <w:lang w:eastAsia="zh-CN"/>
              </w:rPr>
              <w:t>....</w:t>
            </w:r>
          </w:p>
          <w:p w:rsidR="00C4442E" w:rsidRDefault="00155BEF">
            <w:pPr>
              <w:pStyle w:val="TAC"/>
              <w:spacing w:before="20" w:after="20"/>
              <w:ind w:left="57" w:right="57"/>
              <w:rPr>
                <w:rFonts w:cs="Arial"/>
                <w:sz w:val="20"/>
                <w:lang w:eastAsia="zh-CN"/>
              </w:rPr>
            </w:pPr>
            <w:r>
              <w:rPr>
                <w:rFonts w:cs="Arial"/>
                <w:sz w:val="20"/>
                <w:highlight w:val="green"/>
                <w:lang w:eastAsia="zh-CN"/>
              </w:rPr>
              <w:t>2&gt; suspend SRBs for the source cell group;</w:t>
            </w:r>
          </w:p>
          <w:p w:rsidR="00C4442E" w:rsidRDefault="00C4442E">
            <w:pPr>
              <w:pStyle w:val="TAC"/>
              <w:spacing w:before="20" w:after="20"/>
              <w:ind w:left="57" w:right="57"/>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 xml:space="preserve">This means also that the UE should stop the re-transmission of the SRB data to the source cell as the SRB was suspended. So </w:t>
            </w:r>
            <w:r>
              <w:rPr>
                <w:rFonts w:cs="Arial"/>
                <w:sz w:val="20"/>
                <w:highlight w:val="green"/>
                <w:lang w:eastAsia="zh-CN"/>
              </w:rPr>
              <w:t>Alt2 is already supported</w:t>
            </w:r>
            <w:r>
              <w:rPr>
                <w:rFonts w:cs="Arial"/>
                <w:sz w:val="20"/>
                <w:lang w:eastAsia="zh-CN"/>
              </w:rPr>
              <w:t xml:space="preserve"> in the specs.</w:t>
            </w:r>
          </w:p>
          <w:p w:rsidR="00567CE3" w:rsidRDefault="00567CE3">
            <w:pPr>
              <w:pStyle w:val="TAC"/>
              <w:spacing w:before="20" w:after="20"/>
              <w:ind w:left="57" w:right="57"/>
              <w:jc w:val="left"/>
              <w:rPr>
                <w:rFonts w:cs="Arial"/>
                <w:sz w:val="20"/>
                <w:lang w:eastAsia="zh-CN"/>
              </w:rPr>
            </w:pPr>
          </w:p>
          <w:p w:rsidR="00567CE3" w:rsidRDefault="00567CE3" w:rsidP="00567CE3">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Yes, we also list the text in our discussion paper</w:t>
            </w:r>
            <w:r>
              <w:t xml:space="preserve"> </w:t>
            </w:r>
            <w:r w:rsidRPr="00567CE3">
              <w:rPr>
                <w:rFonts w:cs="Arial"/>
                <w:color w:val="0000FF"/>
                <w:sz w:val="20"/>
                <w:lang w:eastAsia="zh-CN"/>
              </w:rPr>
              <w:t>R2-2204917</w:t>
            </w:r>
            <w:r>
              <w:rPr>
                <w:rFonts w:cs="Arial"/>
                <w:color w:val="0000FF"/>
                <w:sz w:val="20"/>
                <w:lang w:eastAsia="zh-CN"/>
              </w:rPr>
              <w:t xml:space="preserve">. As commented by other companies, TS 38.300 </w:t>
            </w:r>
            <w:r w:rsidR="00700F5D">
              <w:rPr>
                <w:rFonts w:cs="Arial"/>
                <w:color w:val="0000FF"/>
                <w:sz w:val="20"/>
                <w:lang w:eastAsia="zh-CN"/>
              </w:rPr>
              <w:t>has similar text</w:t>
            </w:r>
            <w:r>
              <w:rPr>
                <w:rFonts w:cs="Arial"/>
                <w:color w:val="0000FF"/>
                <w:sz w:val="20"/>
                <w:lang w:eastAsia="zh-CN"/>
              </w:rPr>
              <w:t>.</w:t>
            </w:r>
          </w:p>
          <w:p w:rsidR="00567CE3" w:rsidRDefault="00567CE3" w:rsidP="00567CE3">
            <w:pPr>
              <w:pStyle w:val="TAC"/>
              <w:spacing w:before="20" w:after="20"/>
              <w:ind w:left="57" w:right="57"/>
              <w:jc w:val="left"/>
              <w:rPr>
                <w:rFonts w:cs="Arial"/>
                <w:sz w:val="20"/>
                <w:lang w:eastAsia="zh-CN"/>
              </w:rPr>
            </w:pPr>
            <w:r>
              <w:rPr>
                <w:rFonts w:cs="Arial"/>
                <w:color w:val="0000FF"/>
                <w:sz w:val="20"/>
                <w:lang w:eastAsia="zh-CN"/>
              </w:rPr>
              <w:t>Our main concern is about UE RLC behaviours, and all listed text does not mention anything about it.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Alt2 is already supported.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right="57"/>
              <w:jc w:val="left"/>
              <w:rPr>
                <w:rFonts w:cs="Arial"/>
                <w:sz w:val="20"/>
                <w:lang w:eastAsia="zh-CN"/>
              </w:rPr>
            </w:pPr>
            <w:r>
              <w:rPr>
                <w:rFonts w:cs="Arial" w:hint="eastAsia"/>
                <w:sz w:val="20"/>
                <w:lang w:eastAsia="zh-CN"/>
              </w:rPr>
              <w:t xml:space="preserve"> Alt2 is already supported in the current spec.</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sz w:val="20"/>
                <w:lang w:eastAsia="ko-KR"/>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sz w:val="20"/>
                <w:lang w:eastAsia="ko-KR"/>
              </w:rPr>
            </w:pPr>
            <w:r>
              <w:rPr>
                <w:sz w:val="20"/>
                <w:lang w:eastAsia="ko-KR"/>
              </w:rPr>
              <w:t xml:space="preserve">We do not think there is a serious problem to be fixed. TS 38.300 specifies that upon DAPS HO, UE stops sending and receiving any RRC control plane signalling to the source. Even if ARQ </w:t>
            </w:r>
            <w:proofErr w:type="spellStart"/>
            <w:r>
              <w:rPr>
                <w:sz w:val="20"/>
                <w:lang w:eastAsia="ko-KR"/>
              </w:rPr>
              <w:t>retx</w:t>
            </w:r>
            <w:proofErr w:type="spellEnd"/>
            <w:r>
              <w:rPr>
                <w:sz w:val="20"/>
                <w:lang w:eastAsia="ko-KR"/>
              </w:rPr>
              <w:t xml:space="preserve"> or HARQ </w:t>
            </w:r>
            <w:proofErr w:type="spellStart"/>
            <w:r>
              <w:rPr>
                <w:sz w:val="20"/>
                <w:lang w:eastAsia="ko-KR"/>
              </w:rPr>
              <w:t>retx</w:t>
            </w:r>
            <w:proofErr w:type="spellEnd"/>
            <w:r>
              <w:rPr>
                <w:sz w:val="20"/>
                <w:lang w:eastAsia="ko-KR"/>
              </w:rPr>
              <w:t xml:space="preserve"> of PDU related to RRC message generated before DAPS HO initiation occurs during DAPS HO, the source cell can re-establish the RLC at the timing of T304 expiry; then potential RLC state mismatch can be avoided in case DAPS HO </w:t>
            </w:r>
            <w:proofErr w:type="spellStart"/>
            <w:r>
              <w:rPr>
                <w:sz w:val="20"/>
                <w:lang w:eastAsia="ko-KR"/>
              </w:rPr>
              <w:t>fallback</w:t>
            </w:r>
            <w:proofErr w:type="spellEnd"/>
            <w:r>
              <w:rPr>
                <w:sz w:val="20"/>
                <w:lang w:eastAsia="ko-KR"/>
              </w:rPr>
              <w:t xml:space="preserve"> happens.</w:t>
            </w:r>
          </w:p>
          <w:p w:rsidR="00567CE3" w:rsidRDefault="00567CE3" w:rsidP="006B588D">
            <w:pPr>
              <w:pStyle w:val="TAC"/>
              <w:spacing w:before="20" w:after="20"/>
              <w:ind w:left="57" w:right="57"/>
              <w:jc w:val="left"/>
              <w:rPr>
                <w:rFonts w:cs="Arial"/>
                <w:sz w:val="20"/>
                <w:lang w:eastAsia="zh-CN"/>
              </w:rPr>
            </w:pPr>
            <w:r w:rsidRPr="00567CE3">
              <w:rPr>
                <w:rFonts w:cs="Arial"/>
                <w:color w:val="0000FF"/>
                <w:sz w:val="20"/>
                <w:lang w:eastAsia="zh-CN"/>
              </w:rPr>
              <w:t>[Huawei2]</w:t>
            </w:r>
            <w:r>
              <w:rPr>
                <w:rFonts w:cs="Arial"/>
                <w:color w:val="0000FF"/>
                <w:sz w:val="20"/>
                <w:lang w:eastAsia="zh-CN"/>
              </w:rPr>
              <w:t xml:space="preserve"> Thanks for the comments. For T304 related description, </w:t>
            </w:r>
            <w:r w:rsidR="006B588D">
              <w:rPr>
                <w:rFonts w:cs="Arial"/>
                <w:color w:val="0000FF"/>
                <w:sz w:val="20"/>
                <w:lang w:eastAsia="zh-CN"/>
              </w:rPr>
              <w:t xml:space="preserve">we </w:t>
            </w:r>
            <w:r>
              <w:rPr>
                <w:rFonts w:cs="Arial"/>
                <w:color w:val="0000FF"/>
                <w:sz w:val="20"/>
                <w:lang w:eastAsia="zh-CN"/>
              </w:rPr>
              <w:t>think T304 is a timer for UE side, and it is optional for network.</w:t>
            </w:r>
            <w:r w:rsidR="00155BEF">
              <w:rPr>
                <w:rFonts w:cs="Arial"/>
                <w:color w:val="0000FF"/>
                <w:sz w:val="20"/>
                <w:lang w:eastAsia="zh-CN"/>
              </w:rPr>
              <w:t xml:space="preserve"> For “</w:t>
            </w:r>
            <w:r w:rsidR="00155BEF">
              <w:rPr>
                <w:sz w:val="20"/>
                <w:lang w:eastAsia="ko-KR"/>
              </w:rPr>
              <w:t xml:space="preserve">Even if ARQ </w:t>
            </w:r>
            <w:proofErr w:type="spellStart"/>
            <w:r w:rsidR="00155BEF">
              <w:rPr>
                <w:sz w:val="20"/>
                <w:lang w:eastAsia="ko-KR"/>
              </w:rPr>
              <w:t>retx</w:t>
            </w:r>
            <w:proofErr w:type="spellEnd"/>
            <w:r w:rsidR="00155BEF">
              <w:rPr>
                <w:sz w:val="20"/>
                <w:lang w:eastAsia="ko-KR"/>
              </w:rPr>
              <w:t xml:space="preserve"> or HARQ </w:t>
            </w:r>
            <w:proofErr w:type="spellStart"/>
            <w:r w:rsidR="00155BEF">
              <w:rPr>
                <w:sz w:val="20"/>
                <w:lang w:eastAsia="ko-KR"/>
              </w:rPr>
              <w:t>retx</w:t>
            </w:r>
            <w:proofErr w:type="spellEnd"/>
            <w:r w:rsidR="00155BEF">
              <w:rPr>
                <w:sz w:val="20"/>
                <w:lang w:eastAsia="ko-KR"/>
              </w:rPr>
              <w:t xml:space="preserve"> of PDU related to RRC message generated before DAPS HO initiation occurs during DAPS HO</w:t>
            </w:r>
            <w:r w:rsidR="00155BEF">
              <w:rPr>
                <w:rFonts w:cs="Arial"/>
                <w:color w:val="0000FF"/>
                <w:sz w:val="20"/>
                <w:lang w:eastAsia="zh-CN"/>
              </w:rPr>
              <w:t xml:space="preserve">”, it seems that different companies have </w:t>
            </w:r>
            <w:proofErr w:type="spellStart"/>
            <w:r w:rsidR="00155BEF">
              <w:rPr>
                <w:rFonts w:cs="Arial"/>
                <w:color w:val="0000FF"/>
                <w:sz w:val="20"/>
                <w:lang w:eastAsia="zh-CN"/>
              </w:rPr>
              <w:t>differen</w:t>
            </w:r>
            <w:proofErr w:type="spellEnd"/>
            <w:r w:rsidR="00155BEF">
              <w:rPr>
                <w:rFonts w:cs="Arial"/>
                <w:color w:val="0000FF"/>
                <w:sz w:val="20"/>
                <w:lang w:eastAsia="zh-CN"/>
              </w:rPr>
              <w:t xml:space="preserve"> views, and we may need to figure out such UE behaviours first.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lastRenderedPageBreak/>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Upon receiving a handover command requesting DAPS handover, UE suspends source cell SRBs, stops sending and receiving any RRC control plane signalling toward the source cell. The CR of Alt2 is already captured in TS 38.300, we see no need to introduce such redundant description.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UE suspends SRB during DAPS.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think Alt-2 is already supported in current SPEC.</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 xml:space="preserve">The contributions address that during the period from receiving the DAPS HO command followed by suspending the source SRBs until </w:t>
            </w:r>
            <w:proofErr w:type="spellStart"/>
            <w:r>
              <w:rPr>
                <w:rFonts w:cs="Arial"/>
                <w:sz w:val="20"/>
                <w:lang w:eastAsia="zh-CN"/>
              </w:rPr>
              <w:t>fallback</w:t>
            </w:r>
            <w:proofErr w:type="spellEnd"/>
            <w:r>
              <w:rPr>
                <w:rFonts w:cs="Arial"/>
                <w:sz w:val="20"/>
                <w:lang w:eastAsia="zh-CN"/>
              </w:rPr>
              <w:t xml:space="preserve"> is triggered there may have been some HARQ and RLC retransmission on the suspended source SRBs. This could perhaps be considered a corner case and perhaps does not need to be addressed. </w:t>
            </w:r>
          </w:p>
          <w:p w:rsidR="003D6E04" w:rsidRPr="003D6E04" w:rsidRDefault="003D6E04" w:rsidP="003D6E04">
            <w:pPr>
              <w:pStyle w:val="TAC"/>
              <w:spacing w:before="20" w:after="20"/>
              <w:ind w:left="57" w:right="57"/>
              <w:jc w:val="left"/>
              <w:rPr>
                <w:rFonts w:cs="Arial"/>
                <w:color w:val="0000FF"/>
                <w:sz w:val="20"/>
                <w:lang w:eastAsia="zh-CN"/>
              </w:rPr>
            </w:pPr>
            <w:r w:rsidRPr="00567CE3">
              <w:rPr>
                <w:rFonts w:cs="Arial"/>
                <w:color w:val="0000FF"/>
                <w:sz w:val="20"/>
                <w:lang w:eastAsia="zh-CN"/>
              </w:rPr>
              <w:t>[Huawei2]</w:t>
            </w:r>
            <w:r>
              <w:rPr>
                <w:rFonts w:cs="Arial"/>
                <w:color w:val="0000FF"/>
                <w:sz w:val="20"/>
                <w:lang w:eastAsia="zh-CN"/>
              </w:rPr>
              <w:t xml:space="preserve"> Thanks for the comments, and yes we think the 1</w:t>
            </w:r>
            <w:r w:rsidRPr="003D6E04">
              <w:rPr>
                <w:rFonts w:cs="Arial"/>
                <w:color w:val="0000FF"/>
                <w:sz w:val="20"/>
                <w:vertAlign w:val="superscript"/>
                <w:lang w:eastAsia="zh-CN"/>
              </w:rPr>
              <w:t>st</w:t>
            </w:r>
            <w:r>
              <w:rPr>
                <w:rFonts w:cs="Arial"/>
                <w:color w:val="0000FF"/>
                <w:sz w:val="20"/>
                <w:lang w:eastAsia="zh-CN"/>
              </w:rPr>
              <w:t xml:space="preserve"> sentence is the same as the problem we found so far. We are not sure whether it is a corner case or not, because DAPS HO procedure and UE RLC data transmissions are independent.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It is covered by “suspend SRBs for the source cell group” in the current specification.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EC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N</w:t>
            </w:r>
            <w:r>
              <w:rPr>
                <w:rFonts w:eastAsiaTheme="minorEastAsia" w:cs="Arial"/>
                <w:sz w:val="20"/>
                <w:lang w:eastAsia="ja-JP"/>
              </w:rPr>
              <w:t>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Theme="minorEastAsia" w:cs="Arial" w:hint="eastAsia"/>
                <w:sz w:val="20"/>
                <w:lang w:eastAsia="ja-JP"/>
              </w:rPr>
              <w:t>W</w:t>
            </w:r>
            <w:r>
              <w:rPr>
                <w:rFonts w:eastAsiaTheme="minorEastAsia" w:cs="Arial"/>
                <w:sz w:val="20"/>
                <w:lang w:eastAsia="ja-JP"/>
              </w:rPr>
              <w:t>e share the view from Samsung.</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sz w:val="20"/>
                <w:lang w:eastAsia="zh-TW"/>
              </w:rPr>
              <w:t xml:space="preserve">No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Alt2 is already supported in the current spec.</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vivo</w:t>
            </w:r>
          </w:p>
        </w:tc>
        <w:tc>
          <w:tcPr>
            <w:tcW w:w="994"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eastAsia="PMingLiU" w:cs="Arial"/>
                <w:sz w:val="20"/>
                <w:lang w:eastAsia="zh-TW"/>
              </w:rPr>
            </w:pPr>
            <w:r>
              <w:rPr>
                <w:rFonts w:eastAsia="PMingLiU" w:cs="Arial"/>
                <w:sz w:val="20"/>
                <w:lang w:eastAsia="zh-TW"/>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 xml:space="preserve">Share the view that </w:t>
            </w:r>
            <w:r>
              <w:rPr>
                <w:rFonts w:cs="Arial" w:hint="eastAsia"/>
                <w:sz w:val="20"/>
                <w:lang w:eastAsia="zh-CN"/>
              </w:rPr>
              <w:t>Alt2 is already supported</w:t>
            </w:r>
            <w:r>
              <w:rPr>
                <w:rFonts w:cs="Arial"/>
                <w:sz w:val="20"/>
                <w:lang w:eastAsia="zh-CN"/>
              </w:rPr>
              <w:t>.</w:t>
            </w:r>
          </w:p>
        </w:tc>
      </w:tr>
    </w:tbl>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4</w:t>
      </w:r>
      <w:r>
        <w:rPr>
          <w:rFonts w:ascii="Arial" w:hAnsi="Arial" w:cs="Arial"/>
          <w:b/>
        </w:rPr>
        <w:t>: for Q3, if the issue is confirmed, which of solutions do you prefer? E.g. Alt 1, Alt 2, Alt 3 (in [5]), and others if any.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lang w:eastAsia="zh-CN"/>
              </w:rPr>
            </w:pPr>
            <w:r>
              <w:rPr>
                <w:rFonts w:cs="Arial" w:hint="eastAsia"/>
                <w:sz w:val="20"/>
                <w:lang w:eastAsia="zh-CN"/>
              </w:rPr>
              <w:t>P</w:t>
            </w:r>
            <w:r>
              <w:rPr>
                <w:rFonts w:cs="Arial"/>
                <w:sz w:val="20"/>
                <w:lang w:eastAsia="zh-CN"/>
              </w:rPr>
              <w:t>referred solution</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N/A</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W</w:t>
            </w:r>
            <w:r>
              <w:rPr>
                <w:rFonts w:eastAsia="Malgun Gothic" w:cs="Arial" w:hint="eastAsia"/>
                <w:sz w:val="20"/>
                <w:lang w:eastAsia="ko-KR"/>
              </w:rPr>
              <w:t xml:space="preserve">e </w:t>
            </w:r>
            <w:r>
              <w:rPr>
                <w:rFonts w:eastAsia="Malgun Gothic" w:cs="Arial"/>
                <w:sz w:val="20"/>
                <w:lang w:eastAsia="ko-KR"/>
              </w:rPr>
              <w:t>don’t think CR is needed.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Alt.1</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We think Alt.1 is simpler. And the NW implementation can handle the old re-transmitted RRC message to the source.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lt 1</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prefer Alt 1. Alt 3 is more complex than Alt 1, but we are open for Alt 3.</w:t>
            </w:r>
          </w:p>
          <w:p w:rsidR="00C4442E" w:rsidRDefault="00155BEF">
            <w:pPr>
              <w:pStyle w:val="TAC"/>
              <w:spacing w:before="20" w:after="20"/>
              <w:ind w:left="57" w:right="57"/>
              <w:jc w:val="left"/>
              <w:rPr>
                <w:rFonts w:cs="Arial"/>
                <w:sz w:val="20"/>
                <w:lang w:eastAsia="zh-CN"/>
              </w:rPr>
            </w:pPr>
            <w:r>
              <w:rPr>
                <w:rFonts w:cs="Arial"/>
                <w:sz w:val="20"/>
                <w:lang w:eastAsia="zh-CN"/>
              </w:rPr>
              <w:t xml:space="preserve">For Alt 2, our concern is that UE RLC behaviours have not been clearly defined in specs, and then it is hard for the UE RLC to precisely follow </w:t>
            </w:r>
            <w:r>
              <w:rPr>
                <w:rFonts w:cs="Arial"/>
                <w:bCs/>
                <w:sz w:val="20"/>
              </w:rPr>
              <w:t xml:space="preserve">“the </w:t>
            </w:r>
            <w:r>
              <w:rPr>
                <w:rFonts w:cs="Arial"/>
                <w:sz w:val="20"/>
              </w:rPr>
              <w:t>Suspending SRB order</w:t>
            </w:r>
            <w:r>
              <w:rPr>
                <w:rFonts w:cs="Arial"/>
                <w:sz w:val="20"/>
                <w:lang w:eastAsia="zh-CN"/>
              </w:rPr>
              <w:t>”</w:t>
            </w:r>
            <w:r>
              <w:rPr>
                <w:rFonts w:cs="Arial"/>
                <w:sz w:val="20"/>
              </w:rPr>
              <w:t xml:space="preserve"> from RRC</w:t>
            </w:r>
            <w:r>
              <w:rPr>
                <w:rFonts w:cs="Arial"/>
                <w:sz w:val="20"/>
                <w:lang w:eastAsia="zh-CN"/>
              </w:rP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Already this is supported by specifications and no need to change.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CATT</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No CR</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The CR is not needed.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M</w:t>
            </w:r>
            <w:r>
              <w:rPr>
                <w:rFonts w:cs="Arial"/>
                <w:sz w:val="20"/>
                <w:lang w:eastAsia="zh-CN"/>
              </w:rPr>
              <w:t>ediaTek</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Alt. 2</w:t>
            </w: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Previously this was agreed:</w:t>
            </w:r>
          </w:p>
          <w:p w:rsidR="00C4442E" w:rsidRDefault="00155BEF">
            <w:pPr>
              <w:pStyle w:val="Doc-text2"/>
              <w:pBdr>
                <w:top w:val="single" w:sz="4" w:space="1" w:color="auto"/>
                <w:left w:val="single" w:sz="4" w:space="4" w:color="auto"/>
                <w:bottom w:val="single" w:sz="4" w:space="1" w:color="auto"/>
                <w:right w:val="single" w:sz="4" w:space="4" w:color="auto"/>
              </w:pBdr>
              <w:rPr>
                <w:b/>
                <w:bCs/>
              </w:rPr>
            </w:pPr>
            <w:r>
              <w:rPr>
                <w:b/>
                <w:bCs/>
              </w:rPr>
              <w:t>Agreements</w:t>
            </w:r>
          </w:p>
          <w:p w:rsidR="00C4442E" w:rsidRDefault="00155BEF">
            <w:pPr>
              <w:pStyle w:val="Doc-text2"/>
              <w:pBdr>
                <w:top w:val="single" w:sz="4" w:space="1" w:color="auto"/>
                <w:left w:val="single" w:sz="4" w:space="4" w:color="auto"/>
                <w:bottom w:val="single" w:sz="4" w:space="1" w:color="auto"/>
                <w:right w:val="single" w:sz="4" w:space="4" w:color="auto"/>
              </w:pBdr>
            </w:pPr>
            <w:r>
              <w:t>1</w:t>
            </w:r>
            <w:r>
              <w:tab/>
              <w:t xml:space="preserve">At DAPS handover failure, upon </w:t>
            </w:r>
            <w:proofErr w:type="spellStart"/>
            <w:r>
              <w:t>fallback</w:t>
            </w:r>
            <w:proofErr w:type="spellEnd"/>
            <w:r>
              <w:t xml:space="preserve"> to source cell, for each SRB, the UE discards any PDCP SDUs along with the PDCP data PDUs.</w:t>
            </w:r>
          </w:p>
          <w:p w:rsidR="00C4442E" w:rsidRDefault="00155BEF">
            <w:pPr>
              <w:pStyle w:val="Doc-text2"/>
              <w:pBdr>
                <w:top w:val="single" w:sz="4" w:space="1" w:color="auto"/>
                <w:left w:val="single" w:sz="4" w:space="4" w:color="auto"/>
                <w:bottom w:val="single" w:sz="4" w:space="1" w:color="auto"/>
                <w:right w:val="single" w:sz="4" w:space="4" w:color="auto"/>
              </w:pBdr>
            </w:pPr>
            <w:r>
              <w:t>2</w:t>
            </w:r>
            <w:r>
              <w:tab/>
              <w:t xml:space="preserve">At DAPS handover failure, upon </w:t>
            </w:r>
            <w:proofErr w:type="spellStart"/>
            <w:r>
              <w:t>fallback</w:t>
            </w:r>
            <w:proofErr w:type="spellEnd"/>
            <w:r>
              <w:t xml:space="preserve"> to source cell the UE performs RLC re-establishment for each SRB.</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 xml:space="preserve">We think option 2 is more </w:t>
            </w:r>
            <w:proofErr w:type="spellStart"/>
            <w:r>
              <w:rPr>
                <w:rFonts w:cs="Arial"/>
                <w:sz w:val="20"/>
                <w:lang w:eastAsia="zh-CN"/>
              </w:rPr>
              <w:t>inline</w:t>
            </w:r>
            <w:proofErr w:type="spellEnd"/>
            <w:r>
              <w:rPr>
                <w:rFonts w:cs="Arial"/>
                <w:sz w:val="20"/>
                <w:lang w:eastAsia="zh-CN"/>
              </w:rPr>
              <w:t xml:space="preserve"> with these agreements.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1277"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Nothing is needed.</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PMingLiU" w:cs="Arial"/>
                <w:sz w:val="20"/>
                <w:lang w:eastAsia="zh-TW"/>
              </w:rPr>
            </w:pPr>
            <w:r>
              <w:rPr>
                <w:rFonts w:eastAsia="PMingLiU" w:cs="Arial" w:hint="eastAsia"/>
                <w:sz w:val="20"/>
                <w:lang w:eastAsia="zh-TW"/>
              </w:rPr>
              <w:t>I</w:t>
            </w:r>
            <w:r>
              <w:rPr>
                <w:rFonts w:eastAsia="PMingLiU" w:cs="Arial"/>
                <w:sz w:val="20"/>
                <w:lang w:eastAsia="zh-TW"/>
              </w:rPr>
              <w:t>TRI</w:t>
            </w:r>
          </w:p>
        </w:tc>
        <w:tc>
          <w:tcPr>
            <w:tcW w:w="1277"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 CR is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vivo</w:t>
            </w:r>
          </w:p>
        </w:tc>
        <w:tc>
          <w:tcPr>
            <w:tcW w:w="1277"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No CR needed</w:t>
            </w:r>
          </w:p>
        </w:tc>
        <w:tc>
          <w:tcPr>
            <w:tcW w:w="6659"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C4442E" w:rsidRDefault="00C4442E">
      <w:pPr>
        <w:rPr>
          <w:rFonts w:ascii="Arial" w:hAnsi="Arial" w:cs="Arial"/>
        </w:rPr>
      </w:pPr>
    </w:p>
    <w:p w:rsidR="00C4442E" w:rsidRDefault="00155BEF">
      <w:pPr>
        <w:pStyle w:val="Heading2"/>
        <w:ind w:left="0" w:firstLine="0"/>
      </w:pPr>
      <w:r>
        <w:rPr>
          <w:lang w:eastAsia="zh-CN"/>
        </w:rPr>
        <w:t>3.3</w:t>
      </w:r>
      <w:r>
        <w:rPr>
          <w:lang w:eastAsia="zh-CN"/>
        </w:rPr>
        <w:tab/>
        <w:t>IAB related discussions</w:t>
      </w:r>
    </w:p>
    <w:p w:rsidR="00C4442E" w:rsidRDefault="00155BEF">
      <w:pPr>
        <w:rPr>
          <w:rFonts w:ascii="Arial" w:hAnsi="Arial" w:cs="Arial"/>
        </w:rPr>
      </w:pPr>
      <w:r>
        <w:rPr>
          <w:rFonts w:ascii="Arial" w:hAnsi="Arial" w:cs="Arial"/>
          <w:b/>
          <w:u w:val="single"/>
        </w:rPr>
        <w:t>IAB related papers</w:t>
      </w:r>
    </w:p>
    <w:p w:rsidR="00C4442E" w:rsidRDefault="00155BEF">
      <w:pPr>
        <w:pStyle w:val="Doc-title"/>
        <w:rPr>
          <w:rFonts w:cs="Arial"/>
          <w:szCs w:val="20"/>
        </w:rPr>
      </w:pPr>
      <w:r>
        <w:rPr>
          <w:rFonts w:cs="Arial"/>
          <w:szCs w:val="20"/>
        </w:rPr>
        <w:t>[8] R2-2205251</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3060</w:t>
      </w:r>
      <w:r>
        <w:rPr>
          <w:rFonts w:cs="Arial"/>
          <w:szCs w:val="20"/>
        </w:rPr>
        <w:tab/>
        <w:t>-</w:t>
      </w:r>
      <w:r>
        <w:rPr>
          <w:rFonts w:cs="Arial"/>
          <w:szCs w:val="20"/>
        </w:rPr>
        <w:tab/>
        <w:t>F</w:t>
      </w:r>
      <w:r>
        <w:rPr>
          <w:rFonts w:cs="Arial"/>
          <w:szCs w:val="20"/>
        </w:rPr>
        <w:tab/>
        <w:t>NR_IAB-Core</w:t>
      </w:r>
    </w:p>
    <w:p w:rsidR="00C4442E" w:rsidRDefault="00155BEF">
      <w:pPr>
        <w:pStyle w:val="Doc-title"/>
        <w:rPr>
          <w:rFonts w:cs="Arial"/>
          <w:szCs w:val="20"/>
        </w:rPr>
      </w:pPr>
      <w:r>
        <w:rPr>
          <w:rFonts w:cs="Arial"/>
          <w:szCs w:val="20"/>
        </w:rPr>
        <w:t>[9] R2-2205252</w:t>
      </w:r>
      <w:r>
        <w:rPr>
          <w:rFonts w:cs="Arial"/>
          <w:szCs w:val="20"/>
        </w:rPr>
        <w:tab/>
        <w:t>Corrections on BAP entity release in MR DC release procedure in TS 38.331</w:t>
      </w:r>
      <w:r>
        <w:rPr>
          <w:rFonts w:cs="Arial"/>
          <w:szCs w:val="20"/>
        </w:rPr>
        <w:tab/>
        <w:t xml:space="preserve">Huawei, </w:t>
      </w:r>
      <w:proofErr w:type="spellStart"/>
      <w:r>
        <w:rPr>
          <w:rFonts w:cs="Arial"/>
          <w:szCs w:val="20"/>
        </w:rPr>
        <w:t>HiSilicon</w:t>
      </w:r>
      <w:proofErr w:type="spellEnd"/>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3061</w:t>
      </w:r>
      <w:r>
        <w:rPr>
          <w:rFonts w:cs="Arial"/>
          <w:szCs w:val="20"/>
        </w:rPr>
        <w:tab/>
        <w:t>-</w:t>
      </w:r>
      <w:r>
        <w:rPr>
          <w:rFonts w:cs="Arial"/>
          <w:szCs w:val="20"/>
        </w:rPr>
        <w:tab/>
        <w:t>A</w:t>
      </w:r>
      <w:r>
        <w:rPr>
          <w:rFonts w:cs="Arial"/>
          <w:szCs w:val="20"/>
        </w:rPr>
        <w:tab/>
      </w:r>
      <w:proofErr w:type="spellStart"/>
      <w:r>
        <w:rPr>
          <w:rFonts w:cs="Arial"/>
          <w:szCs w:val="20"/>
        </w:rPr>
        <w:t>NR_IAB_enh</w:t>
      </w:r>
      <w:proofErr w:type="spellEnd"/>
      <w:r>
        <w:rPr>
          <w:rFonts w:cs="Arial"/>
          <w:szCs w:val="20"/>
        </w:rPr>
        <w:t>-Core</w:t>
      </w:r>
    </w:p>
    <w:p w:rsidR="00C4442E" w:rsidRDefault="00155BEF">
      <w:pPr>
        <w:pStyle w:val="Doc-title"/>
        <w:rPr>
          <w:rFonts w:cs="Arial"/>
          <w:szCs w:val="20"/>
        </w:rPr>
      </w:pPr>
      <w:r>
        <w:rPr>
          <w:rFonts w:cs="Arial"/>
          <w:szCs w:val="20"/>
        </w:rPr>
        <w:t xml:space="preserve">[10] </w:t>
      </w:r>
      <w:hyperlink r:id="rId16" w:tooltip="C:Usersmtk65284Documents3GPPtsg_ranWG2_RL2TSGR2_118-eDocsR2-2205514.zip" w:history="1"/>
      <w:hyperlink r:id="rId17" w:tooltip="C:Usersmtk65284Documents3GPPtsg_ranWG2_RL2TSGR2_118-eDocsR2-2205515.zip" w:history="1"/>
      <w:hyperlink r:id="rId18" w:tooltip="C:Usersmtk65284Documents3GPPtsg_ranWG2_RL2TSGR2_118-eDocsR2-2205516.zip" w:history="1"/>
      <w:r>
        <w:rPr>
          <w:rFonts w:cs="Arial"/>
          <w:szCs w:val="20"/>
        </w:rPr>
        <w:t>R2-2205617</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Rel-16</w:t>
      </w:r>
      <w:r>
        <w:rPr>
          <w:rFonts w:cs="Arial"/>
          <w:szCs w:val="20"/>
        </w:rPr>
        <w:tab/>
        <w:t>38.331</w:t>
      </w:r>
      <w:r>
        <w:rPr>
          <w:rFonts w:cs="Arial"/>
          <w:szCs w:val="20"/>
        </w:rPr>
        <w:tab/>
        <w:t>16.8.0</w:t>
      </w:r>
      <w:r>
        <w:rPr>
          <w:rFonts w:cs="Arial"/>
          <w:szCs w:val="20"/>
        </w:rPr>
        <w:tab/>
        <w:t>3104</w:t>
      </w:r>
      <w:r>
        <w:rPr>
          <w:rFonts w:cs="Arial"/>
          <w:szCs w:val="20"/>
        </w:rPr>
        <w:tab/>
        <w:t>-</w:t>
      </w:r>
      <w:r>
        <w:rPr>
          <w:rFonts w:cs="Arial"/>
          <w:szCs w:val="20"/>
        </w:rPr>
        <w:tab/>
        <w:t>F</w:t>
      </w:r>
      <w:r>
        <w:rPr>
          <w:rFonts w:cs="Arial"/>
          <w:szCs w:val="20"/>
        </w:rPr>
        <w:tab/>
        <w:t>NR_IAB-Core</w:t>
      </w:r>
    </w:p>
    <w:p w:rsidR="00C4442E" w:rsidRDefault="00155BEF">
      <w:pPr>
        <w:pStyle w:val="Doc-title"/>
        <w:rPr>
          <w:rFonts w:cs="Arial"/>
          <w:szCs w:val="20"/>
        </w:rPr>
      </w:pPr>
      <w:r>
        <w:rPr>
          <w:rFonts w:cs="Arial"/>
          <w:szCs w:val="20"/>
        </w:rPr>
        <w:t>[11] R2-2205624</w:t>
      </w:r>
      <w:r>
        <w:rPr>
          <w:rFonts w:cs="Arial"/>
          <w:szCs w:val="20"/>
        </w:rPr>
        <w:tab/>
        <w:t>Correction to RRC reestablishment for IAB</w:t>
      </w:r>
      <w:r>
        <w:rPr>
          <w:rFonts w:cs="Arial"/>
          <w:szCs w:val="20"/>
        </w:rPr>
        <w:tab/>
        <w:t>Google Inc.</w:t>
      </w:r>
      <w:r>
        <w:rPr>
          <w:rFonts w:cs="Arial"/>
          <w:szCs w:val="20"/>
        </w:rPr>
        <w:tab/>
        <w:t>CR</w:t>
      </w:r>
      <w:r>
        <w:rPr>
          <w:rFonts w:cs="Arial"/>
          <w:szCs w:val="20"/>
        </w:rPr>
        <w:tab/>
        <w:t>Rel-17</w:t>
      </w:r>
      <w:r>
        <w:rPr>
          <w:rFonts w:cs="Arial"/>
          <w:szCs w:val="20"/>
        </w:rPr>
        <w:tab/>
        <w:t>38.331</w:t>
      </w:r>
      <w:r>
        <w:rPr>
          <w:rFonts w:cs="Arial"/>
          <w:szCs w:val="20"/>
        </w:rPr>
        <w:tab/>
        <w:t>17.0.0</w:t>
      </w:r>
      <w:r>
        <w:rPr>
          <w:rFonts w:cs="Arial"/>
          <w:szCs w:val="20"/>
        </w:rPr>
        <w:tab/>
        <w:t>3105</w:t>
      </w:r>
      <w:r>
        <w:rPr>
          <w:rFonts w:cs="Arial"/>
          <w:szCs w:val="20"/>
        </w:rPr>
        <w:tab/>
        <w:t>-</w:t>
      </w:r>
      <w:r>
        <w:rPr>
          <w:rFonts w:cs="Arial"/>
          <w:szCs w:val="20"/>
        </w:rPr>
        <w:tab/>
        <w:t>A</w:t>
      </w:r>
      <w:r>
        <w:rPr>
          <w:rFonts w:cs="Arial"/>
          <w:szCs w:val="20"/>
        </w:rPr>
        <w:tab/>
        <w:t>NR_IAB-Core</w:t>
      </w:r>
    </w:p>
    <w:p w:rsidR="00C4442E" w:rsidRDefault="00C4442E">
      <w:pPr>
        <w:pStyle w:val="Doc-text2"/>
        <w:rPr>
          <w:rFonts w:cs="Arial"/>
        </w:rPr>
      </w:pPr>
    </w:p>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[8] and [9] are about an issue for IAB, and it is observed that the spec 38.331 does not clarify whether the IAB-MT releases the BAP entity even if the last and only configured bap-Config is released. The CRs [8][9] add the operation and the condition to release the BAP entity in IAB-MT’s MR DC release procedures</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5</w:t>
      </w:r>
      <w:r>
        <w:rPr>
          <w:rFonts w:ascii="Arial" w:hAnsi="Arial" w:cs="Arial"/>
          <w:b/>
        </w:rPr>
        <w:t>: Do companies agree with [8] and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Y</w:t>
            </w:r>
            <w:r>
              <w:rPr>
                <w:rFonts w:eastAsia="Malgun Gothic" w:cs="Arial" w:hint="eastAsia"/>
                <w:sz w:val="20"/>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w:t>
            </w:r>
            <w:r>
              <w:rPr>
                <w:rFonts w:eastAsia="Malgun Gothic" w:cs="Arial" w:hint="eastAsia"/>
                <w:sz w:val="20"/>
                <w:lang w:eastAsia="ko-KR"/>
              </w:rPr>
              <w:t xml:space="preserve">eems </w:t>
            </w:r>
            <w:r>
              <w:rPr>
                <w:rFonts w:eastAsia="Malgun Gothic" w:cs="Arial"/>
                <w:sz w:val="20"/>
                <w:lang w:eastAsia="ko-KR"/>
              </w:rPr>
              <w:t>correct.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P</w:t>
            </w:r>
            <w:r>
              <w:rPr>
                <w:rFonts w:cs="Arial"/>
                <w:sz w:val="20"/>
                <w:lang w:eastAsia="zh-CN"/>
              </w:rPr>
              <w:t>roponent. The intention is to add the missed “</w:t>
            </w:r>
            <w:r>
              <w:t>release the BAP entity</w:t>
            </w:r>
            <w:r>
              <w:rPr>
                <w:rFonts w:cs="Arial"/>
                <w:sz w:val="20"/>
                <w:lang w:eastAsia="zh-CN"/>
              </w:rPr>
              <w:t>” operation.</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We are okay with this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 xml:space="preserve">While </w:t>
            </w:r>
            <w:r>
              <w:rPr>
                <w:rFonts w:eastAsia="Malgun Gothic" w:cs="Arial"/>
                <w:sz w:val="20"/>
                <w:lang w:eastAsia="ko-KR"/>
              </w:rPr>
              <w:t xml:space="preserve">5.3.5.12 BAP configuration section indicates BAP entity release upon bap-Config set to release, the proposed text seems still needed.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That is correct.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C4442E" w:rsidRDefault="00C4442E">
      <w:pPr>
        <w:rPr>
          <w:rFonts w:ascii="Arial" w:hAnsi="Arial" w:cs="Arial"/>
        </w:rPr>
      </w:pPr>
    </w:p>
    <w:p w:rsidR="00C4442E" w:rsidRDefault="00155BEF">
      <w:pPr>
        <w:rPr>
          <w:rFonts w:ascii="Arial" w:hAnsi="Arial" w:cs="Arial"/>
          <w:lang w:eastAsia="zh-CN"/>
        </w:rPr>
      </w:pPr>
      <w:r>
        <w:rPr>
          <w:rFonts w:ascii="Arial" w:hAnsi="Arial" w:cs="Arial"/>
          <w:lang w:eastAsia="zh-CN"/>
        </w:rPr>
        <w:t>[10] and [11] are about an issue for IAB, and the reasons are as below</w:t>
      </w:r>
      <w:r>
        <w:rPr>
          <w:rFonts w:ascii="Arial" w:hAnsi="Arial" w:cs="Arial" w:hint="eastAsia"/>
          <w:lang w:eastAsia="zh-CN"/>
        </w:rPr>
        <w:t>:</w:t>
      </w:r>
    </w:p>
    <w:p w:rsidR="00C4442E" w:rsidRDefault="00155BEF">
      <w:pPr>
        <w:pStyle w:val="ListParagraph"/>
        <w:numPr>
          <w:ilvl w:val="0"/>
          <w:numId w:val="6"/>
        </w:numPr>
        <w:rPr>
          <w:rFonts w:ascii="Arial" w:hAnsi="Arial" w:cs="Arial"/>
          <w:lang w:eastAsia="zh-CN"/>
        </w:rPr>
      </w:pPr>
      <w:r>
        <w:rPr>
          <w:rFonts w:ascii="Arial" w:hAnsi="Arial" w:cs="Arial"/>
          <w:lang w:eastAsia="zh-CN"/>
        </w:rPr>
        <w:t xml:space="preserve">If the IAB-MT is configured with the </w:t>
      </w:r>
      <w:proofErr w:type="spellStart"/>
      <w:r>
        <w:rPr>
          <w:rFonts w:ascii="Arial" w:hAnsi="Arial" w:cs="Arial"/>
          <w:lang w:eastAsia="zh-CN"/>
        </w:rPr>
        <w:t>conditionalReconfiguration</w:t>
      </w:r>
      <w:proofErr w:type="spellEnd"/>
      <w:r>
        <w:rPr>
          <w:rFonts w:ascii="Arial" w:hAnsi="Arial" w:cs="Arial"/>
          <w:lang w:eastAsia="zh-CN"/>
        </w:rPr>
        <w:t xml:space="preserve">, the IAB-MT does not suspend BH RLC channels upon initiating the RRC reestablishment procedure. Upon initiating the RRC reestablishment procedure, the IAB-MT should suspend the BH RLC channels irrespective of whether the IAB-MT is configured with the </w:t>
      </w:r>
      <w:proofErr w:type="spellStart"/>
      <w:r>
        <w:rPr>
          <w:rFonts w:ascii="Arial" w:hAnsi="Arial" w:cs="Arial"/>
          <w:lang w:eastAsia="zh-CN"/>
        </w:rPr>
        <w:t>conditionalReconfiguration</w:t>
      </w:r>
      <w:proofErr w:type="spellEnd"/>
      <w:r>
        <w:rPr>
          <w:rFonts w:ascii="Arial" w:hAnsi="Arial" w:cs="Arial"/>
          <w:lang w:eastAsia="zh-CN"/>
        </w:rPr>
        <w:t>.</w:t>
      </w:r>
    </w:p>
    <w:p w:rsidR="00C4442E" w:rsidRDefault="00155BEF">
      <w:pPr>
        <w:rPr>
          <w:rFonts w:ascii="Arial" w:hAnsi="Arial" w:cs="Arial"/>
          <w:lang w:eastAsia="zh-CN"/>
        </w:rPr>
      </w:pPr>
      <w:r>
        <w:rPr>
          <w:rFonts w:ascii="Arial" w:hAnsi="Arial" w:cs="Arial"/>
          <w:lang w:eastAsia="zh-CN"/>
        </w:rPr>
        <w:t>In the CRs [</w:t>
      </w:r>
      <w:proofErr w:type="gramStart"/>
      <w:r>
        <w:rPr>
          <w:rFonts w:ascii="Arial" w:hAnsi="Arial" w:cs="Arial"/>
          <w:lang w:eastAsia="zh-CN"/>
        </w:rPr>
        <w:t>10][</w:t>
      </w:r>
      <w:proofErr w:type="gramEnd"/>
      <w:r>
        <w:rPr>
          <w:rFonts w:ascii="Arial" w:hAnsi="Arial" w:cs="Arial"/>
          <w:lang w:eastAsia="zh-CN"/>
        </w:rPr>
        <w:t xml:space="preserve">11], it is clarified that if the IAB-MT is configured with the </w:t>
      </w:r>
      <w:proofErr w:type="spellStart"/>
      <w:r>
        <w:rPr>
          <w:rFonts w:ascii="Arial" w:hAnsi="Arial" w:cs="Arial"/>
          <w:lang w:eastAsia="zh-CN"/>
        </w:rPr>
        <w:t>conditionalReconfiguration</w:t>
      </w:r>
      <w:proofErr w:type="spellEnd"/>
      <w:r>
        <w:rPr>
          <w:rFonts w:ascii="Arial" w:hAnsi="Arial" w:cs="Arial"/>
          <w:lang w:eastAsia="zh-CN"/>
        </w:rPr>
        <w:t>, the IAB-MT suspends BH RLC channels upon initiating the RRC reestablishment procedure.</w:t>
      </w:r>
    </w:p>
    <w:p w:rsidR="00C4442E" w:rsidRDefault="00C4442E">
      <w:pPr>
        <w:rPr>
          <w:rFonts w:ascii="Arial" w:hAnsi="Arial" w:cs="Arial"/>
        </w:rPr>
      </w:pPr>
    </w:p>
    <w:p w:rsidR="00C4442E" w:rsidRDefault="00155BEF">
      <w:pPr>
        <w:rPr>
          <w:rFonts w:ascii="Arial" w:hAnsi="Arial" w:cs="Arial"/>
          <w:b/>
        </w:rPr>
      </w:pPr>
      <w:r>
        <w:rPr>
          <w:rFonts w:ascii="Arial" w:hAnsi="Arial" w:cs="Arial"/>
          <w:b/>
          <w:bCs/>
        </w:rPr>
        <w:t>Question 6</w:t>
      </w:r>
      <w:r>
        <w:rPr>
          <w:rFonts w:ascii="Arial" w:hAnsi="Arial" w:cs="Arial"/>
          <w:b/>
        </w:rPr>
        <w:t>: Do companies agree with [10] and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4442E" w:rsidRDefault="00155BEF">
            <w:pPr>
              <w:pStyle w:val="TAH"/>
              <w:spacing w:before="20" w:after="20"/>
              <w:ind w:left="57" w:right="57"/>
              <w:jc w:val="left"/>
              <w:rPr>
                <w:rFonts w:cs="Arial"/>
                <w:sz w:val="20"/>
              </w:rPr>
            </w:pPr>
            <w:r>
              <w:rPr>
                <w:rFonts w:cs="Arial"/>
                <w:sz w:val="20"/>
              </w:rPr>
              <w:t>Comments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Samsung</w:t>
            </w:r>
            <w:r>
              <w:rPr>
                <w:rFonts w:eastAsia="Malgun Gothic" w:cs="Arial" w:hint="eastAsia"/>
                <w:sz w:val="20"/>
                <w:lang w:eastAsia="ko-KR"/>
              </w:rPr>
              <w:t xml:space="preserve"> </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 xml:space="preserve">for [1], Yes for [2] </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eastAsia="Malgun Gothic" w:cs="Arial"/>
                <w:sz w:val="20"/>
                <w:lang w:eastAsia="ko-KR"/>
              </w:rPr>
            </w:pPr>
            <w:r>
              <w:rPr>
                <w:rFonts w:eastAsia="Malgun Gothic" w:cs="Arial" w:hint="eastAsia"/>
                <w:sz w:val="20"/>
                <w:lang w:eastAsia="ko-KR"/>
              </w:rPr>
              <w:t xml:space="preserve">This problem is only applicable to R17 </w:t>
            </w:r>
            <w:r>
              <w:rPr>
                <w:rFonts w:eastAsia="Malgun Gothic" w:cs="Arial"/>
                <w:sz w:val="20"/>
                <w:lang w:eastAsia="ko-KR"/>
              </w:rPr>
              <w:t>since CHO as a RRE (failure recovery solution) is introduced only in R17, not R17.</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Huawei</w:t>
            </w:r>
            <w:r>
              <w:rPr>
                <w:rFonts w:cs="Arial"/>
                <w:sz w:val="20"/>
                <w:lang w:eastAsia="zh-CN"/>
              </w:rPr>
              <w:t xml:space="preserve">,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CHO is not supported by R16 IAB officially. For R17 CR, it should be discussed in IAB session under RRC RIL issues. There seems some related</w:t>
            </w:r>
            <w:r>
              <w:rPr>
                <w:rFonts w:cs="Arial" w:hint="eastAsia"/>
                <w:sz w:val="20"/>
                <w:lang w:eastAsia="zh-CN"/>
              </w:rPr>
              <w:t>/</w:t>
            </w:r>
            <w:r>
              <w:rPr>
                <w:rFonts w:cs="Arial"/>
                <w:sz w:val="20"/>
                <w:lang w:eastAsia="zh-CN"/>
              </w:rPr>
              <w:t>similar issue treated there.</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Not sure this is essential. Double checking is needed on understanding whether IAB in Rel-16 supports CHO config? No explicit exclude is there, but we think in practice it won’t be needed, as there are limited measurements performance related capabilities agreed for Rel-16 IAB, but maybe theoretically it is fine. So agree with Samsung that [1] is not needed. is not needed. Change is more useful for Rel-17.</w:t>
            </w:r>
          </w:p>
          <w:p w:rsidR="00C4442E" w:rsidRDefault="00C4442E">
            <w:pPr>
              <w:pStyle w:val="TAC"/>
              <w:spacing w:before="20" w:after="20"/>
              <w:ind w:left="57" w:right="57"/>
              <w:jc w:val="left"/>
              <w:rPr>
                <w:rFonts w:cs="Arial"/>
                <w:sz w:val="20"/>
                <w:lang w:eastAsia="zh-CN"/>
              </w:rPr>
            </w:pPr>
          </w:p>
          <w:p w:rsidR="00C4442E" w:rsidRDefault="00155BEF">
            <w:pPr>
              <w:pStyle w:val="TAC"/>
              <w:spacing w:before="20" w:after="20"/>
              <w:ind w:left="57" w:right="57"/>
              <w:jc w:val="left"/>
              <w:rPr>
                <w:rFonts w:cs="Arial"/>
                <w:sz w:val="20"/>
                <w:lang w:eastAsia="zh-CN"/>
              </w:rPr>
            </w:pPr>
            <w:r>
              <w:rPr>
                <w:rFonts w:cs="Arial"/>
                <w:sz w:val="20"/>
                <w:lang w:eastAsia="zh-CN"/>
              </w:rPr>
              <w:t xml:space="preserve">It seems there is a misalignment in the CR cover page which states the change is to cover the case when IAB-Mt is NOT configured with </w:t>
            </w:r>
            <w:proofErr w:type="spellStart"/>
            <w:r>
              <w:rPr>
                <w:rFonts w:cs="Arial"/>
                <w:sz w:val="20"/>
                <w:lang w:eastAsia="zh-CN"/>
              </w:rPr>
              <w:t>conditionalReconfiguration</w:t>
            </w:r>
            <w:proofErr w:type="spellEnd"/>
            <w:r>
              <w:rPr>
                <w:rFonts w:cs="Arial"/>
                <w:sz w:val="20"/>
                <w:lang w:eastAsia="zh-CN"/>
              </w:rPr>
              <w:t xml:space="preserve">, while the change is opposite (proposes to suspend the BH RLC channels when the UE IS configured with </w:t>
            </w:r>
            <w:proofErr w:type="spellStart"/>
            <w:r>
              <w:rPr>
                <w:rFonts w:cs="Arial"/>
                <w:sz w:val="20"/>
                <w:lang w:eastAsia="zh-CN"/>
              </w:rPr>
              <w:t>conditionalReconfiguration</w:t>
            </w:r>
            <w:proofErr w:type="spellEnd"/>
            <w:r>
              <w:rPr>
                <w:rFonts w:cs="Arial"/>
                <w:sz w:val="20"/>
                <w:lang w:eastAsia="zh-CN"/>
              </w:rPr>
              <w:t>)</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Qualcomm Inc</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Same as Samsung</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val="en-US" w:eastAsia="zh-CN"/>
              </w:rPr>
              <w:t xml:space="preserve">CHO for </w:t>
            </w:r>
            <w:proofErr w:type="spellStart"/>
            <w:r>
              <w:rPr>
                <w:rFonts w:cs="Arial"/>
                <w:sz w:val="20"/>
                <w:lang w:val="en-US" w:eastAsia="zh-CN"/>
              </w:rPr>
              <w:t>eIAB</w:t>
            </w:r>
            <w:proofErr w:type="spellEnd"/>
            <w:r>
              <w:rPr>
                <w:rFonts w:cs="Arial"/>
                <w:sz w:val="20"/>
                <w:lang w:val="en-US" w:eastAsia="zh-CN"/>
              </w:rPr>
              <w:t xml:space="preserve"> has only been added in Rel-17 where it is supported for the IAB-MT in the context of intra- and inter-donor IAB-node migration and BH RLF recovery.</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LGE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hint="eastAsia"/>
                <w:sz w:val="20"/>
                <w:lang w:eastAsia="ko-KR"/>
              </w:rPr>
              <w:t>T</w:t>
            </w:r>
            <w:r>
              <w:rPr>
                <w:rFonts w:eastAsia="Malgun Gothic" w:cs="Arial"/>
                <w:sz w:val="20"/>
                <w:lang w:eastAsia="ko-KR"/>
              </w:rPr>
              <w:t xml:space="preserve">he actions triggered upon re-establishment should be consistent. In this sense, </w:t>
            </w:r>
            <w:r>
              <w:t xml:space="preserve">it seems that the same change should be applied to and </w:t>
            </w:r>
            <w:proofErr w:type="spellStart"/>
            <w:r>
              <w:t>Uu</w:t>
            </w:r>
            <w:proofErr w:type="spellEnd"/>
            <w:r>
              <w:t xml:space="preserve"> Relay RLC channels.</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L</w:t>
            </w:r>
            <w:r>
              <w:rPr>
                <w:rFonts w:cs="Arial"/>
                <w:sz w:val="20"/>
                <w:lang w:eastAsia="zh-CN"/>
              </w:rPr>
              <w:t>enovo</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 for Rel-17</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CHO for IAB is supported from Rel.17, hence not needed the fix for Rel.16.</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Google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cs="Arial"/>
                <w:sz w:val="20"/>
                <w:lang w:eastAsia="zh-CN"/>
              </w:rPr>
              <w:t>Proponent. Based on the majority’s comments, CHO is not supported for Rel-16 IAB. We are fine to only have the Rel-17 CR.</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eastAsia="zh-CN"/>
              </w:rPr>
            </w:pPr>
            <w:r>
              <w:rPr>
                <w:rFonts w:eastAsia="Malgun Gothic" w:cs="Arial"/>
                <w:sz w:val="20"/>
                <w:lang w:eastAsia="ko-KR"/>
              </w:rPr>
              <w:t>No</w:t>
            </w:r>
            <w:r>
              <w:rPr>
                <w:rFonts w:eastAsia="Malgun Gothic" w:cs="Arial" w:hint="eastAsia"/>
                <w:sz w:val="20"/>
                <w:lang w:eastAsia="ko-KR"/>
              </w:rPr>
              <w:t xml:space="preserve"> </w:t>
            </w:r>
            <w:r>
              <w:rPr>
                <w:rFonts w:eastAsia="Malgun Gothic" w:cs="Arial"/>
                <w:sz w:val="20"/>
                <w:lang w:eastAsia="ko-KR"/>
              </w:rPr>
              <w:t>for [1], Yes for [2]</w:t>
            </w:r>
          </w:p>
        </w:tc>
        <w:tc>
          <w:tcPr>
            <w:tcW w:w="6942" w:type="dxa"/>
            <w:tcBorders>
              <w:top w:val="single" w:sz="4" w:space="0" w:color="auto"/>
              <w:left w:val="single" w:sz="4" w:space="0" w:color="auto"/>
              <w:bottom w:val="single" w:sz="4" w:space="0" w:color="auto"/>
              <w:right w:val="single" w:sz="4" w:space="0" w:color="auto"/>
            </w:tcBorders>
          </w:tcPr>
          <w:p w:rsidR="00C4442E" w:rsidRDefault="00155BEF">
            <w:pPr>
              <w:pStyle w:val="TAC"/>
              <w:spacing w:before="20" w:after="20"/>
              <w:ind w:left="57" w:right="57"/>
              <w:jc w:val="left"/>
              <w:rPr>
                <w:rFonts w:cs="Arial"/>
                <w:sz w:val="20"/>
                <w:lang w:val="en-US" w:eastAsia="zh-CN"/>
              </w:rPr>
            </w:pPr>
            <w:r>
              <w:rPr>
                <w:rFonts w:cs="Arial" w:hint="eastAsia"/>
                <w:sz w:val="20"/>
                <w:lang w:val="en-US" w:eastAsia="zh-CN"/>
              </w:rPr>
              <w:t xml:space="preserve">The same view as above that CHO is not supported in IAB in Rel16. So only the CR for Rel-17 is needed. </w:t>
            </w: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r>
              <w:rPr>
                <w:rFonts w:cs="Arial"/>
                <w:sz w:val="20"/>
                <w:lang w:eastAsia="zh-CN"/>
              </w:rPr>
              <w:t>vivo</w:t>
            </w:r>
          </w:p>
        </w:tc>
        <w:tc>
          <w:tcPr>
            <w:tcW w:w="994" w:type="dxa"/>
            <w:tcBorders>
              <w:top w:val="single" w:sz="4" w:space="0" w:color="auto"/>
              <w:left w:val="single" w:sz="4" w:space="0" w:color="auto"/>
              <w:bottom w:val="single" w:sz="4" w:space="0" w:color="auto"/>
              <w:right w:val="single" w:sz="4" w:space="0" w:color="auto"/>
            </w:tcBorders>
          </w:tcPr>
          <w:p w:rsidR="00C4442E" w:rsidRDefault="00D9215F">
            <w:pPr>
              <w:pStyle w:val="TAC"/>
              <w:spacing w:before="20" w:after="20"/>
              <w:ind w:left="57" w:right="57"/>
              <w:jc w:val="left"/>
              <w:rPr>
                <w:rFonts w:cs="Arial"/>
                <w:sz w:val="20"/>
                <w:lang w:eastAsia="zh-CN"/>
              </w:rPr>
            </w:pPr>
            <w:proofErr w:type="gramStart"/>
            <w:r>
              <w:rPr>
                <w:rFonts w:cs="Arial" w:hint="eastAsia"/>
                <w:sz w:val="20"/>
                <w:lang w:eastAsia="zh-CN"/>
              </w:rPr>
              <w:t>Y</w:t>
            </w:r>
            <w:r>
              <w:rPr>
                <w:rFonts w:cs="Arial"/>
                <w:sz w:val="20"/>
                <w:lang w:eastAsia="zh-CN"/>
              </w:rPr>
              <w:t>es</w:t>
            </w:r>
            <w:proofErr w:type="gramEnd"/>
            <w:r>
              <w:rPr>
                <w:rFonts w:cs="Arial"/>
                <w:sz w:val="20"/>
                <w:lang w:eastAsia="zh-CN"/>
              </w:rPr>
              <w:t xml:space="preserve"> for Rel-17</w:t>
            </w: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r w:rsidR="00C4442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C4442E" w:rsidRDefault="00C4442E">
            <w:pPr>
              <w:pStyle w:val="TAC"/>
              <w:spacing w:before="20" w:after="20"/>
              <w:ind w:left="57" w:right="57"/>
              <w:jc w:val="left"/>
              <w:rPr>
                <w:rFonts w:cs="Arial"/>
                <w:sz w:val="20"/>
                <w:lang w:eastAsia="zh-CN"/>
              </w:rPr>
            </w:pPr>
          </w:p>
        </w:tc>
      </w:tr>
    </w:tbl>
    <w:p w:rsidR="00C4442E" w:rsidRDefault="00C4442E">
      <w:pPr>
        <w:rPr>
          <w:rFonts w:ascii="Arial" w:hAnsi="Arial" w:cs="Arial"/>
        </w:rPr>
      </w:pPr>
    </w:p>
    <w:p w:rsidR="00C4442E" w:rsidRDefault="00C4442E">
      <w:pPr>
        <w:rPr>
          <w:rFonts w:ascii="Arial" w:hAnsi="Arial" w:cs="Arial"/>
        </w:rPr>
      </w:pPr>
    </w:p>
    <w:p w:rsidR="00C4442E" w:rsidRDefault="00155BEF">
      <w:pPr>
        <w:pStyle w:val="Heading1"/>
      </w:pPr>
      <w:r>
        <w:t>4</w:t>
      </w:r>
      <w:r>
        <w:tab/>
        <w:t>Conclusion</w:t>
      </w:r>
    </w:p>
    <w:p w:rsidR="00C4442E" w:rsidRDefault="00155BEF">
      <w:r>
        <w:t>TBD.</w:t>
      </w:r>
      <w:bookmarkStart w:id="6" w:name="_GoBack"/>
      <w:bookmarkEnd w:id="6"/>
    </w:p>
    <w:sectPr w:rsidR="00C4442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533" w:rsidRDefault="000C3533" w:rsidP="000940D7">
      <w:pPr>
        <w:spacing w:after="0"/>
      </w:pPr>
      <w:r>
        <w:separator/>
      </w:r>
    </w:p>
  </w:endnote>
  <w:endnote w:type="continuationSeparator" w:id="0">
    <w:p w:rsidR="000C3533" w:rsidRDefault="000C3533" w:rsidP="0009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533" w:rsidRDefault="000C3533" w:rsidP="000940D7">
      <w:pPr>
        <w:spacing w:after="0"/>
      </w:pPr>
      <w:r>
        <w:separator/>
      </w:r>
    </w:p>
  </w:footnote>
  <w:footnote w:type="continuationSeparator" w:id="0">
    <w:p w:rsidR="000C3533" w:rsidRDefault="000C3533" w:rsidP="000940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60192"/>
    <w:multiLevelType w:val="multilevel"/>
    <w:tmpl w:val="2AE6019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8971C94"/>
    <w:multiLevelType w:val="multilevel"/>
    <w:tmpl w:val="48971C9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8A042A"/>
    <w:multiLevelType w:val="multilevel"/>
    <w:tmpl w:val="548A042A"/>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18A3B8E"/>
    <w:multiLevelType w:val="multilevel"/>
    <w:tmpl w:val="618A3B8E"/>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unyaslok Purkayastha">
    <w15:presenceInfo w15:providerId="AD" w15:userId="S::punyaslo@qti.qualcomm.com::35a88c6d-15d3-46fd-8841-72b82a88d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0D7D"/>
    <w:rsid w:val="00016557"/>
    <w:rsid w:val="00023C40"/>
    <w:rsid w:val="000321CA"/>
    <w:rsid w:val="00033397"/>
    <w:rsid w:val="00033F66"/>
    <w:rsid w:val="000340D4"/>
    <w:rsid w:val="00035113"/>
    <w:rsid w:val="00036655"/>
    <w:rsid w:val="00040095"/>
    <w:rsid w:val="00065B9B"/>
    <w:rsid w:val="00073C9C"/>
    <w:rsid w:val="00080512"/>
    <w:rsid w:val="00085C9D"/>
    <w:rsid w:val="00090468"/>
    <w:rsid w:val="000940D7"/>
    <w:rsid w:val="00094568"/>
    <w:rsid w:val="000A3C70"/>
    <w:rsid w:val="000A609A"/>
    <w:rsid w:val="000A6E21"/>
    <w:rsid w:val="000B0805"/>
    <w:rsid w:val="000B5028"/>
    <w:rsid w:val="000B7BCF"/>
    <w:rsid w:val="000C3533"/>
    <w:rsid w:val="000C392B"/>
    <w:rsid w:val="000C41FF"/>
    <w:rsid w:val="000C522B"/>
    <w:rsid w:val="000D58AB"/>
    <w:rsid w:val="001040A6"/>
    <w:rsid w:val="00112F1A"/>
    <w:rsid w:val="001424CA"/>
    <w:rsid w:val="00145075"/>
    <w:rsid w:val="00151875"/>
    <w:rsid w:val="00155BEF"/>
    <w:rsid w:val="001741A0"/>
    <w:rsid w:val="00175FA0"/>
    <w:rsid w:val="001932E3"/>
    <w:rsid w:val="00194CD0"/>
    <w:rsid w:val="001A4C01"/>
    <w:rsid w:val="001B49C9"/>
    <w:rsid w:val="001C1AFE"/>
    <w:rsid w:val="001C23F4"/>
    <w:rsid w:val="001C4F79"/>
    <w:rsid w:val="001C58B3"/>
    <w:rsid w:val="001C762A"/>
    <w:rsid w:val="001E1634"/>
    <w:rsid w:val="001E4048"/>
    <w:rsid w:val="001F168B"/>
    <w:rsid w:val="001F7292"/>
    <w:rsid w:val="001F7831"/>
    <w:rsid w:val="00204045"/>
    <w:rsid w:val="00205318"/>
    <w:rsid w:val="0020712B"/>
    <w:rsid w:val="0022606D"/>
    <w:rsid w:val="00230269"/>
    <w:rsid w:val="00231728"/>
    <w:rsid w:val="00233EA1"/>
    <w:rsid w:val="002444D2"/>
    <w:rsid w:val="00244A05"/>
    <w:rsid w:val="0024761C"/>
    <w:rsid w:val="00250404"/>
    <w:rsid w:val="00260EF4"/>
    <w:rsid w:val="002610D8"/>
    <w:rsid w:val="00264578"/>
    <w:rsid w:val="002747EC"/>
    <w:rsid w:val="00280588"/>
    <w:rsid w:val="002855BF"/>
    <w:rsid w:val="002952B9"/>
    <w:rsid w:val="00295CE1"/>
    <w:rsid w:val="002C6C6D"/>
    <w:rsid w:val="002D3165"/>
    <w:rsid w:val="002F0C8E"/>
    <w:rsid w:val="002F0D22"/>
    <w:rsid w:val="00311B17"/>
    <w:rsid w:val="00316BE3"/>
    <w:rsid w:val="003172DC"/>
    <w:rsid w:val="00321925"/>
    <w:rsid w:val="00325AE3"/>
    <w:rsid w:val="00326069"/>
    <w:rsid w:val="00335DAC"/>
    <w:rsid w:val="00343F5A"/>
    <w:rsid w:val="0035462D"/>
    <w:rsid w:val="0036459E"/>
    <w:rsid w:val="00364B41"/>
    <w:rsid w:val="003775A5"/>
    <w:rsid w:val="00383096"/>
    <w:rsid w:val="00387D8F"/>
    <w:rsid w:val="0039346C"/>
    <w:rsid w:val="0039358F"/>
    <w:rsid w:val="00394980"/>
    <w:rsid w:val="00394A64"/>
    <w:rsid w:val="003A41EF"/>
    <w:rsid w:val="003A6F5E"/>
    <w:rsid w:val="003B40AD"/>
    <w:rsid w:val="003C4E37"/>
    <w:rsid w:val="003C5537"/>
    <w:rsid w:val="003C7362"/>
    <w:rsid w:val="003D5604"/>
    <w:rsid w:val="003D60DE"/>
    <w:rsid w:val="003D6E04"/>
    <w:rsid w:val="003D6EEE"/>
    <w:rsid w:val="003E16BE"/>
    <w:rsid w:val="003E7137"/>
    <w:rsid w:val="003F4E28"/>
    <w:rsid w:val="004006E8"/>
    <w:rsid w:val="00401855"/>
    <w:rsid w:val="00407E00"/>
    <w:rsid w:val="00412A85"/>
    <w:rsid w:val="004147AD"/>
    <w:rsid w:val="004279E6"/>
    <w:rsid w:val="00440A92"/>
    <w:rsid w:val="004429AB"/>
    <w:rsid w:val="00451650"/>
    <w:rsid w:val="0046023E"/>
    <w:rsid w:val="00465587"/>
    <w:rsid w:val="004709FA"/>
    <w:rsid w:val="00477455"/>
    <w:rsid w:val="00477B63"/>
    <w:rsid w:val="00482CEF"/>
    <w:rsid w:val="004970A2"/>
    <w:rsid w:val="004A1F7B"/>
    <w:rsid w:val="004C1075"/>
    <w:rsid w:val="004C44D2"/>
    <w:rsid w:val="004D3578"/>
    <w:rsid w:val="004D380D"/>
    <w:rsid w:val="004E213A"/>
    <w:rsid w:val="004F5216"/>
    <w:rsid w:val="00500FB9"/>
    <w:rsid w:val="00503171"/>
    <w:rsid w:val="00506C28"/>
    <w:rsid w:val="00527EC7"/>
    <w:rsid w:val="00534DA0"/>
    <w:rsid w:val="005421E1"/>
    <w:rsid w:val="00543E6C"/>
    <w:rsid w:val="00565087"/>
    <w:rsid w:val="0056573F"/>
    <w:rsid w:val="00565E9F"/>
    <w:rsid w:val="00567CE3"/>
    <w:rsid w:val="00571279"/>
    <w:rsid w:val="005749E6"/>
    <w:rsid w:val="005A49C6"/>
    <w:rsid w:val="005B4049"/>
    <w:rsid w:val="005C7F21"/>
    <w:rsid w:val="005F6938"/>
    <w:rsid w:val="00611566"/>
    <w:rsid w:val="00613804"/>
    <w:rsid w:val="006258A6"/>
    <w:rsid w:val="00633C80"/>
    <w:rsid w:val="006402FA"/>
    <w:rsid w:val="00646D99"/>
    <w:rsid w:val="006528C2"/>
    <w:rsid w:val="00656910"/>
    <w:rsid w:val="006574C0"/>
    <w:rsid w:val="00663E74"/>
    <w:rsid w:val="006657F3"/>
    <w:rsid w:val="00675A4D"/>
    <w:rsid w:val="00693486"/>
    <w:rsid w:val="00696821"/>
    <w:rsid w:val="006979DA"/>
    <w:rsid w:val="006B2499"/>
    <w:rsid w:val="006B2AE9"/>
    <w:rsid w:val="006B588D"/>
    <w:rsid w:val="006C285F"/>
    <w:rsid w:val="006C31FC"/>
    <w:rsid w:val="006C524D"/>
    <w:rsid w:val="006C66D8"/>
    <w:rsid w:val="006C7198"/>
    <w:rsid w:val="006D1E24"/>
    <w:rsid w:val="006D35DE"/>
    <w:rsid w:val="006E1417"/>
    <w:rsid w:val="006E2423"/>
    <w:rsid w:val="006F14ED"/>
    <w:rsid w:val="006F6A2C"/>
    <w:rsid w:val="00700F5D"/>
    <w:rsid w:val="00706071"/>
    <w:rsid w:val="00706743"/>
    <w:rsid w:val="007069DC"/>
    <w:rsid w:val="00710201"/>
    <w:rsid w:val="00716551"/>
    <w:rsid w:val="0072073A"/>
    <w:rsid w:val="00727885"/>
    <w:rsid w:val="0073072E"/>
    <w:rsid w:val="00730993"/>
    <w:rsid w:val="00734222"/>
    <w:rsid w:val="007342B5"/>
    <w:rsid w:val="00734A5B"/>
    <w:rsid w:val="00744E76"/>
    <w:rsid w:val="00757D40"/>
    <w:rsid w:val="007662B5"/>
    <w:rsid w:val="00775755"/>
    <w:rsid w:val="00781F0F"/>
    <w:rsid w:val="00785684"/>
    <w:rsid w:val="0078727C"/>
    <w:rsid w:val="0079049D"/>
    <w:rsid w:val="00793DC5"/>
    <w:rsid w:val="007B0541"/>
    <w:rsid w:val="007B18D8"/>
    <w:rsid w:val="007B7221"/>
    <w:rsid w:val="007C095F"/>
    <w:rsid w:val="007C2DD0"/>
    <w:rsid w:val="007E7FF5"/>
    <w:rsid w:val="007F1AC7"/>
    <w:rsid w:val="007F2E08"/>
    <w:rsid w:val="008028A4"/>
    <w:rsid w:val="008050C9"/>
    <w:rsid w:val="00806A0E"/>
    <w:rsid w:val="00807763"/>
    <w:rsid w:val="00813245"/>
    <w:rsid w:val="00820487"/>
    <w:rsid w:val="008206F9"/>
    <w:rsid w:val="00834E21"/>
    <w:rsid w:val="00840DE0"/>
    <w:rsid w:val="0084162D"/>
    <w:rsid w:val="008536E6"/>
    <w:rsid w:val="00855717"/>
    <w:rsid w:val="00856F8D"/>
    <w:rsid w:val="00857EA7"/>
    <w:rsid w:val="0086354A"/>
    <w:rsid w:val="008709CA"/>
    <w:rsid w:val="008758CC"/>
    <w:rsid w:val="008768CA"/>
    <w:rsid w:val="00877EF9"/>
    <w:rsid w:val="00880559"/>
    <w:rsid w:val="008B5306"/>
    <w:rsid w:val="008C114C"/>
    <w:rsid w:val="008C2E2A"/>
    <w:rsid w:val="008C3057"/>
    <w:rsid w:val="008D1044"/>
    <w:rsid w:val="008D2E4D"/>
    <w:rsid w:val="008E4900"/>
    <w:rsid w:val="008E7298"/>
    <w:rsid w:val="008F0A04"/>
    <w:rsid w:val="008F396F"/>
    <w:rsid w:val="008F3DCD"/>
    <w:rsid w:val="008F5E99"/>
    <w:rsid w:val="008F694A"/>
    <w:rsid w:val="0090271F"/>
    <w:rsid w:val="00902DB9"/>
    <w:rsid w:val="0090466A"/>
    <w:rsid w:val="00906CC0"/>
    <w:rsid w:val="00920418"/>
    <w:rsid w:val="00923655"/>
    <w:rsid w:val="009263CB"/>
    <w:rsid w:val="00936071"/>
    <w:rsid w:val="009376CD"/>
    <w:rsid w:val="00940212"/>
    <w:rsid w:val="00942EC2"/>
    <w:rsid w:val="00943FB7"/>
    <w:rsid w:val="00952E8D"/>
    <w:rsid w:val="00953FC6"/>
    <w:rsid w:val="00956484"/>
    <w:rsid w:val="00961B32"/>
    <w:rsid w:val="00962509"/>
    <w:rsid w:val="00962C1B"/>
    <w:rsid w:val="00970DB3"/>
    <w:rsid w:val="00974BB0"/>
    <w:rsid w:val="00975BCD"/>
    <w:rsid w:val="009928A9"/>
    <w:rsid w:val="009A0AF3"/>
    <w:rsid w:val="009B07CD"/>
    <w:rsid w:val="009C19E9"/>
    <w:rsid w:val="009C4F08"/>
    <w:rsid w:val="009D5394"/>
    <w:rsid w:val="009D74A6"/>
    <w:rsid w:val="009E0E87"/>
    <w:rsid w:val="009F3509"/>
    <w:rsid w:val="00A07208"/>
    <w:rsid w:val="00A10F02"/>
    <w:rsid w:val="00A154BB"/>
    <w:rsid w:val="00A15C13"/>
    <w:rsid w:val="00A204CA"/>
    <w:rsid w:val="00A20833"/>
    <w:rsid w:val="00A209D6"/>
    <w:rsid w:val="00A22738"/>
    <w:rsid w:val="00A32B7F"/>
    <w:rsid w:val="00A43A31"/>
    <w:rsid w:val="00A53724"/>
    <w:rsid w:val="00A54B2B"/>
    <w:rsid w:val="00A56DBC"/>
    <w:rsid w:val="00A81240"/>
    <w:rsid w:val="00A82346"/>
    <w:rsid w:val="00A83DF2"/>
    <w:rsid w:val="00A9671C"/>
    <w:rsid w:val="00A96CAF"/>
    <w:rsid w:val="00AA1553"/>
    <w:rsid w:val="00AD45B7"/>
    <w:rsid w:val="00AD4B61"/>
    <w:rsid w:val="00AE32FA"/>
    <w:rsid w:val="00AF4A29"/>
    <w:rsid w:val="00AF5552"/>
    <w:rsid w:val="00B05380"/>
    <w:rsid w:val="00B05962"/>
    <w:rsid w:val="00B15449"/>
    <w:rsid w:val="00B16C2F"/>
    <w:rsid w:val="00B175D8"/>
    <w:rsid w:val="00B27303"/>
    <w:rsid w:val="00B4770D"/>
    <w:rsid w:val="00B47FD1"/>
    <w:rsid w:val="00B516BB"/>
    <w:rsid w:val="00B51FDA"/>
    <w:rsid w:val="00B55038"/>
    <w:rsid w:val="00B8403B"/>
    <w:rsid w:val="00B84DB2"/>
    <w:rsid w:val="00B851A5"/>
    <w:rsid w:val="00B879C9"/>
    <w:rsid w:val="00BA45B9"/>
    <w:rsid w:val="00BA6297"/>
    <w:rsid w:val="00BB38C8"/>
    <w:rsid w:val="00BC03FF"/>
    <w:rsid w:val="00BC1A92"/>
    <w:rsid w:val="00BC3555"/>
    <w:rsid w:val="00BC5D49"/>
    <w:rsid w:val="00BD038E"/>
    <w:rsid w:val="00BD689D"/>
    <w:rsid w:val="00BE4E88"/>
    <w:rsid w:val="00C12B51"/>
    <w:rsid w:val="00C24650"/>
    <w:rsid w:val="00C25465"/>
    <w:rsid w:val="00C33079"/>
    <w:rsid w:val="00C4442E"/>
    <w:rsid w:val="00C4700A"/>
    <w:rsid w:val="00C55A12"/>
    <w:rsid w:val="00C604D4"/>
    <w:rsid w:val="00C6553E"/>
    <w:rsid w:val="00C721C1"/>
    <w:rsid w:val="00C72E8C"/>
    <w:rsid w:val="00C73F54"/>
    <w:rsid w:val="00C83A13"/>
    <w:rsid w:val="00C9068C"/>
    <w:rsid w:val="00C92506"/>
    <w:rsid w:val="00C92967"/>
    <w:rsid w:val="00CA3D0C"/>
    <w:rsid w:val="00CA4332"/>
    <w:rsid w:val="00CA654B"/>
    <w:rsid w:val="00CB6D4A"/>
    <w:rsid w:val="00CB72B8"/>
    <w:rsid w:val="00CC650D"/>
    <w:rsid w:val="00CD1446"/>
    <w:rsid w:val="00CD4C7B"/>
    <w:rsid w:val="00CD58FE"/>
    <w:rsid w:val="00CE7145"/>
    <w:rsid w:val="00CF4B73"/>
    <w:rsid w:val="00D07C45"/>
    <w:rsid w:val="00D20496"/>
    <w:rsid w:val="00D23851"/>
    <w:rsid w:val="00D33BE3"/>
    <w:rsid w:val="00D36AE3"/>
    <w:rsid w:val="00D3792D"/>
    <w:rsid w:val="00D52168"/>
    <w:rsid w:val="00D55E47"/>
    <w:rsid w:val="00D601EC"/>
    <w:rsid w:val="00D611F6"/>
    <w:rsid w:val="00D62E19"/>
    <w:rsid w:val="00D67CD1"/>
    <w:rsid w:val="00D738D6"/>
    <w:rsid w:val="00D75BA8"/>
    <w:rsid w:val="00D80795"/>
    <w:rsid w:val="00D854BE"/>
    <w:rsid w:val="00D87E00"/>
    <w:rsid w:val="00D9134D"/>
    <w:rsid w:val="00D9215F"/>
    <w:rsid w:val="00D96D11"/>
    <w:rsid w:val="00DA7A03"/>
    <w:rsid w:val="00DB0DB8"/>
    <w:rsid w:val="00DB1701"/>
    <w:rsid w:val="00DB1818"/>
    <w:rsid w:val="00DB4103"/>
    <w:rsid w:val="00DB615E"/>
    <w:rsid w:val="00DB6BB3"/>
    <w:rsid w:val="00DC309B"/>
    <w:rsid w:val="00DC4DA2"/>
    <w:rsid w:val="00DC5261"/>
    <w:rsid w:val="00DD4558"/>
    <w:rsid w:val="00DE25D2"/>
    <w:rsid w:val="00DE48D3"/>
    <w:rsid w:val="00DE6761"/>
    <w:rsid w:val="00E03E88"/>
    <w:rsid w:val="00E06678"/>
    <w:rsid w:val="00E15342"/>
    <w:rsid w:val="00E46C08"/>
    <w:rsid w:val="00E471CF"/>
    <w:rsid w:val="00E53277"/>
    <w:rsid w:val="00E62835"/>
    <w:rsid w:val="00E62CEA"/>
    <w:rsid w:val="00E655F5"/>
    <w:rsid w:val="00E72CF4"/>
    <w:rsid w:val="00E77645"/>
    <w:rsid w:val="00E83697"/>
    <w:rsid w:val="00E86664"/>
    <w:rsid w:val="00EA1137"/>
    <w:rsid w:val="00EA225B"/>
    <w:rsid w:val="00EA3989"/>
    <w:rsid w:val="00EA66C9"/>
    <w:rsid w:val="00EA7FF8"/>
    <w:rsid w:val="00EB58FB"/>
    <w:rsid w:val="00EB7B7C"/>
    <w:rsid w:val="00EC4A25"/>
    <w:rsid w:val="00ED2140"/>
    <w:rsid w:val="00ED4460"/>
    <w:rsid w:val="00EF5044"/>
    <w:rsid w:val="00EF612C"/>
    <w:rsid w:val="00F025A2"/>
    <w:rsid w:val="00F036E9"/>
    <w:rsid w:val="00F07388"/>
    <w:rsid w:val="00F2026E"/>
    <w:rsid w:val="00F2210A"/>
    <w:rsid w:val="00F356F7"/>
    <w:rsid w:val="00F37743"/>
    <w:rsid w:val="00F37CA0"/>
    <w:rsid w:val="00F45AA9"/>
    <w:rsid w:val="00F54A3D"/>
    <w:rsid w:val="00F54CB0"/>
    <w:rsid w:val="00F579CD"/>
    <w:rsid w:val="00F653B8"/>
    <w:rsid w:val="00F7141E"/>
    <w:rsid w:val="00F71B89"/>
    <w:rsid w:val="00F7353C"/>
    <w:rsid w:val="00F76F8F"/>
    <w:rsid w:val="00F86F75"/>
    <w:rsid w:val="00F91D79"/>
    <w:rsid w:val="00F941DF"/>
    <w:rsid w:val="00FA1266"/>
    <w:rsid w:val="00FA12FB"/>
    <w:rsid w:val="00FA53CC"/>
    <w:rsid w:val="00FB36FA"/>
    <w:rsid w:val="00FC1192"/>
    <w:rsid w:val="00FC6275"/>
    <w:rsid w:val="00FD3F47"/>
    <w:rsid w:val="00FD6FCD"/>
    <w:rsid w:val="00FE106D"/>
    <w:rsid w:val="00FE251B"/>
    <w:rsid w:val="00FE6B3A"/>
    <w:rsid w:val="00FF161C"/>
    <w:rsid w:val="00FF570D"/>
    <w:rsid w:val="01A3419B"/>
    <w:rsid w:val="197475B3"/>
    <w:rsid w:val="4C12052E"/>
    <w:rsid w:val="51472F52"/>
    <w:rsid w:val="691E5D88"/>
    <w:rsid w:val="73B81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5EE76"/>
  <w15:docId w15:val="{35A6344A-6B7F-4FAE-A6CE-B7976CA4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pPr>
      <w:overflowPunct w:val="0"/>
      <w:autoSpaceDE w:val="0"/>
      <w:autoSpaceDN w:val="0"/>
      <w:adjustRightInd w:val="0"/>
      <w:textAlignment w:val="baseline"/>
    </w:pPr>
    <w:rPr>
      <w:rFonts w:eastAsia="Times New Roman"/>
      <w:lang w:eastAsia="ja-JP"/>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C:\Users\mtk65284\Documents\3GPP\tsg_ran\WG2_RL2\TSGR2_118-e\Docs\R2-220551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8-e\Docs\R2-220551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5514.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co.belleschi@ericsson.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cilia.eklof@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3670</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vivo(Jing)</cp:lastModifiedBy>
  <cp:revision>3</cp:revision>
  <dcterms:created xsi:type="dcterms:W3CDTF">2022-05-12T10:43:00Z</dcterms:created>
  <dcterms:modified xsi:type="dcterms:W3CDTF">2022-05-12T10:47:00Z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(2)2ns5gitcMIXiz27Fp/+fw28rpTjxjtrC4oycq9KKJ126Kd/cmK3UVeDEYYiXwHh1hNT1U3dC
8hQCHyOl2i9sy84xax1NnOhY6PbEBNHBzhvmpbrIYFHa7kBSh6+Np0lK8pwlZaFUoiBeGhuq
n440E31D1fyvnwj86gHYygRqZXmcHzG3uCZngaDqUoVFX8qs83G4PrvLx/9+FvBrQ3JXZwr8
a9h2kTCU2afJcAAZAa</vt:lpwstr>
  </property>
  <property fmtid="{D5CDD505-2E9C-101B-9397-08002B2CF9AE}" pid="5" name="_2015_ms_pID_7253431">
    <vt:lpwstr>Ak7phSnz8+euzB+RjbTQrpq9ksNb1xsAluXxcv6NeO3cw0SjFVCFym
fhAcryPLqGLzQ69yHLNoIunB4lh4MciS1SGj9HuhTRCljUstmuY9S6pSdEtCvRLezY/Tsxcw
qz49SfkTh1pBmDbU2fRSqTmIui6j3n9ehr2UbmADsCtczDeQ1DhXQHpqRO4rcgQzHpC3XkS1
Y06ZZqbQDTC8L/Aw</vt:lpwstr>
  </property>
  <property fmtid="{D5CDD505-2E9C-101B-9397-08002B2CF9AE}" pid="6" name="KSOProductBuildVer">
    <vt:lpwstr>2052-11.8.2.9022</vt:lpwstr>
  </property>
</Properties>
</file>