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14B69" w14:textId="77777777" w:rsidR="002568B2" w:rsidRPr="00FA42FD" w:rsidRDefault="002568B2" w:rsidP="002568B2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A42FD">
        <w:rPr>
          <w:rFonts w:ascii="Arial" w:eastAsia="Malgun Gothic" w:hAnsi="Arial"/>
          <w:b/>
          <w:noProof/>
          <w:sz w:val="24"/>
          <w:szCs w:val="24"/>
        </w:rPr>
        <w:t>3GPP TSG RAN WG2#118-e</w:t>
      </w:r>
      <w:r w:rsidRPr="00FA42FD">
        <w:rPr>
          <w:rFonts w:ascii="Arial" w:eastAsia="Malgun Gothic" w:hAnsi="Arial"/>
          <w:b/>
          <w:noProof/>
          <w:sz w:val="24"/>
          <w:szCs w:val="24"/>
        </w:rPr>
        <w:tab/>
        <w:t>R2-22068</w:t>
      </w:r>
      <w:r w:rsidRPr="00A35D5E">
        <w:rPr>
          <w:rFonts w:ascii="Arial" w:eastAsia="Malgun Gothic" w:hAnsi="Arial"/>
          <w:b/>
          <w:noProof/>
          <w:sz w:val="24"/>
          <w:szCs w:val="24"/>
        </w:rPr>
        <w:t>1</w:t>
      </w:r>
      <w:r>
        <w:rPr>
          <w:rFonts w:ascii="Arial" w:eastAsia="Malgun Gothic" w:hAnsi="Arial"/>
          <w:b/>
          <w:noProof/>
          <w:sz w:val="24"/>
          <w:szCs w:val="24"/>
        </w:rPr>
        <w:t>2</w:t>
      </w:r>
    </w:p>
    <w:p w14:paraId="5796C9BE" w14:textId="77777777" w:rsidR="002568B2" w:rsidRPr="00FA42FD" w:rsidRDefault="002568B2" w:rsidP="002568B2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sz w:val="24"/>
          <w:szCs w:val="24"/>
          <w:lang w:eastAsia="ja-JP"/>
        </w:rPr>
      </w:pPr>
      <w:r w:rsidRPr="00FA42FD">
        <w:rPr>
          <w:rFonts w:ascii="Arial" w:eastAsia="Malgun Gothic" w:hAnsi="Arial"/>
          <w:b/>
          <w:noProof/>
          <w:sz w:val="24"/>
          <w:szCs w:val="24"/>
        </w:rPr>
        <w:t>e-Meeting, 9th - 20th May, 2022</w:t>
      </w:r>
    </w:p>
    <w:p w14:paraId="4EC66C9E" w14:textId="77777777" w:rsidR="002568B2" w:rsidRPr="00FA42FD" w:rsidRDefault="002568B2" w:rsidP="002568B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algun Gothic" w:hAnsi="Arial"/>
          <w:noProof/>
        </w:rPr>
      </w:pPr>
    </w:p>
    <w:p w14:paraId="2D41C723" w14:textId="77777777" w:rsidR="002568B2" w:rsidRPr="00FA42FD" w:rsidRDefault="002568B2" w:rsidP="002568B2">
      <w:pPr>
        <w:tabs>
          <w:tab w:val="left" w:pos="7655"/>
        </w:tabs>
        <w:outlineLvl w:val="0"/>
        <w:rPr>
          <w:rFonts w:ascii="Arial" w:eastAsia="Malgun Gothic" w:hAnsi="Arial"/>
          <w:noProof/>
        </w:rPr>
      </w:pPr>
    </w:p>
    <w:p w14:paraId="0DA4721E" w14:textId="58522DA8" w:rsidR="00463675" w:rsidRPr="000F4E43" w:rsidRDefault="002665DD" w:rsidP="007A42E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C2FBF">
        <w:rPr>
          <w:rFonts w:ascii="Arial" w:hAnsi="Arial" w:cs="Arial"/>
          <w:b/>
          <w:bCs/>
          <w:sz w:val="24"/>
          <w:szCs w:val="24"/>
        </w:rPr>
        <w:t>9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794C01">
        <w:rPr>
          <w:rFonts w:ascii="Arial" w:hAnsi="Arial" w:cs="Arial"/>
          <w:b/>
          <w:bCs/>
          <w:sz w:val="24"/>
          <w:szCs w:val="24"/>
        </w:rPr>
        <w:t>5</w:t>
      </w:r>
      <w:r w:rsidR="00AF5D5C">
        <w:rPr>
          <w:rFonts w:ascii="Arial" w:hAnsi="Arial" w:cs="Arial"/>
          <w:b/>
          <w:bCs/>
          <w:sz w:val="24"/>
          <w:szCs w:val="24"/>
        </w:rPr>
        <w:t>644</w:t>
      </w:r>
    </w:p>
    <w:p w14:paraId="5B5D2702" w14:textId="01449787" w:rsidR="007E2046" w:rsidRDefault="007E2046" w:rsidP="007A42E7">
      <w:pPr>
        <w:pStyle w:val="3GPPHeader"/>
        <w:spacing w:after="0"/>
      </w:pPr>
      <w:r>
        <w:t xml:space="preserve">E-meeting, </w:t>
      </w:r>
      <w:r w:rsidR="003C2FBF">
        <w:t>May</w:t>
      </w:r>
      <w:r>
        <w:t xml:space="preserve"> </w:t>
      </w:r>
      <w:r w:rsidR="003C2FBF">
        <w:t>9</w:t>
      </w:r>
      <w:r w:rsidR="003C2FBF">
        <w:rPr>
          <w:vertAlign w:val="superscript"/>
        </w:rPr>
        <w:t>th</w:t>
      </w:r>
      <w:r>
        <w:t xml:space="preserve"> – </w:t>
      </w:r>
      <w:r w:rsidR="003C2FBF">
        <w:t>20</w:t>
      </w:r>
      <w:r w:rsidR="003C2FBF" w:rsidRPr="003C2FBF"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7A42E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</w:p>
    <w:p w14:paraId="2A026111" w14:textId="77777777" w:rsidR="00463675" w:rsidRPr="00AF5D5C" w:rsidRDefault="00463675" w:rsidP="00AF5D5C">
      <w:pPr>
        <w:spacing w:after="60"/>
        <w:rPr>
          <w:rFonts w:ascii="Arial" w:hAnsi="Arial" w:cs="Arial"/>
        </w:rPr>
      </w:pPr>
    </w:p>
    <w:p w14:paraId="38528CD6" w14:textId="233A740F" w:rsidR="00463675" w:rsidRPr="00AF5D5C" w:rsidRDefault="00463675" w:rsidP="00AF5D5C">
      <w:pPr>
        <w:pStyle w:val="Title"/>
        <w:spacing w:before="0"/>
      </w:pPr>
      <w:r w:rsidRPr="00AF5D5C">
        <w:t>Title:</w:t>
      </w:r>
      <w:r w:rsidRPr="00AF5D5C">
        <w:tab/>
      </w:r>
      <w:r w:rsidR="003E73EF" w:rsidRPr="00AF5D5C">
        <w:t xml:space="preserve">LS on upper layers parameters for Rel-17 </w:t>
      </w:r>
      <w:proofErr w:type="spellStart"/>
      <w:r w:rsidR="003E73EF" w:rsidRPr="00AF5D5C">
        <w:t>eIAB</w:t>
      </w:r>
      <w:proofErr w:type="spellEnd"/>
    </w:p>
    <w:p w14:paraId="51F1C868" w14:textId="73112F79" w:rsidR="00463675" w:rsidRPr="00AF5D5C" w:rsidRDefault="00463675" w:rsidP="00AF5D5C">
      <w:pPr>
        <w:pStyle w:val="Title"/>
        <w:spacing w:before="0"/>
      </w:pPr>
      <w:r w:rsidRPr="00AF5D5C">
        <w:t>Response to:</w:t>
      </w:r>
      <w:r w:rsidRPr="00AF5D5C">
        <w:tab/>
      </w:r>
      <w:r w:rsidR="00B241BB" w:rsidRPr="00AF5D5C">
        <w:t>-</w:t>
      </w:r>
    </w:p>
    <w:p w14:paraId="43A20F61" w14:textId="00E853D4" w:rsidR="00463675" w:rsidRPr="00AF5D5C" w:rsidRDefault="00463675" w:rsidP="00AF5D5C">
      <w:pPr>
        <w:pStyle w:val="Title"/>
        <w:spacing w:before="0"/>
      </w:pPr>
      <w:r w:rsidRPr="00AF5D5C">
        <w:t>Release:</w:t>
      </w:r>
      <w:r w:rsidRPr="00AF5D5C">
        <w:tab/>
      </w:r>
      <w:r w:rsidR="00B241BB" w:rsidRPr="00AF5D5C">
        <w:t>Rel-17</w:t>
      </w:r>
    </w:p>
    <w:p w14:paraId="3B34CEA9" w14:textId="1B673A49" w:rsidR="00463675" w:rsidRPr="00AF5D5C" w:rsidRDefault="00463675" w:rsidP="00AF5D5C">
      <w:pPr>
        <w:pStyle w:val="Title"/>
        <w:spacing w:before="0"/>
        <w:rPr>
          <w:lang w:val="en-US"/>
        </w:rPr>
      </w:pPr>
      <w:r w:rsidRPr="00AF5D5C">
        <w:t>Work Item:</w:t>
      </w:r>
      <w:r w:rsidRPr="00AF5D5C">
        <w:tab/>
      </w:r>
      <w:proofErr w:type="spellStart"/>
      <w:r w:rsidR="00972F07" w:rsidRPr="00AF5D5C">
        <w:rPr>
          <w:b w:val="0"/>
          <w:bCs w:val="0"/>
          <w:color w:val="000000"/>
        </w:rPr>
        <w:t>NR_IAB_enh</w:t>
      </w:r>
      <w:proofErr w:type="spellEnd"/>
      <w:r w:rsidR="00AF5D5C" w:rsidRPr="00AF5D5C">
        <w:rPr>
          <w:b w:val="0"/>
          <w:bCs w:val="0"/>
          <w:color w:val="000000"/>
        </w:rPr>
        <w:t>-Core</w:t>
      </w:r>
    </w:p>
    <w:p w14:paraId="73E8FBBD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68EA2B1" w:rsidR="00463675" w:rsidRPr="00AF5D5C" w:rsidRDefault="00463675" w:rsidP="00AF5D5C">
      <w:pPr>
        <w:pStyle w:val="Source"/>
      </w:pPr>
      <w:r w:rsidRPr="00AF5D5C">
        <w:t>Source:</w:t>
      </w:r>
      <w:r w:rsidRPr="00AF5D5C">
        <w:tab/>
      </w:r>
      <w:r w:rsidR="00B241BB" w:rsidRPr="00AF5D5C">
        <w:rPr>
          <w:b w:val="0"/>
        </w:rPr>
        <w:t xml:space="preserve">RAN </w:t>
      </w:r>
      <w:r w:rsidR="00EE055B" w:rsidRPr="00AF5D5C">
        <w:rPr>
          <w:b w:val="0"/>
        </w:rPr>
        <w:t>WG1</w:t>
      </w:r>
    </w:p>
    <w:p w14:paraId="616E0611" w14:textId="23BB600C" w:rsidR="00463675" w:rsidRPr="00AF5D5C" w:rsidRDefault="00463675" w:rsidP="00AF5D5C">
      <w:pPr>
        <w:pStyle w:val="Source"/>
      </w:pPr>
      <w:r w:rsidRPr="00AF5D5C">
        <w:t>To:</w:t>
      </w:r>
      <w:r w:rsidRPr="00AF5D5C">
        <w:tab/>
      </w:r>
      <w:r w:rsidR="00EE055B" w:rsidRPr="00AF5D5C">
        <w:rPr>
          <w:b w:val="0"/>
        </w:rPr>
        <w:t>RAN WG2, RAN WG3</w:t>
      </w:r>
    </w:p>
    <w:p w14:paraId="54EB973C" w14:textId="33916A50" w:rsidR="00463675" w:rsidRPr="00AF5D5C" w:rsidRDefault="00463675" w:rsidP="00AF5D5C">
      <w:pPr>
        <w:pStyle w:val="Source"/>
      </w:pPr>
      <w:r w:rsidRPr="00AF5D5C">
        <w:t>Cc:</w:t>
      </w:r>
    </w:p>
    <w:p w14:paraId="6D15C990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5B0ECCD3" w:rsidR="00463675" w:rsidRPr="00AF5D5C" w:rsidRDefault="00463675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Contact Person:</w:t>
      </w:r>
    </w:p>
    <w:p w14:paraId="3CB9EEE8" w14:textId="537C3F32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 w:val="0"/>
        </w:rPr>
      </w:pPr>
      <w:r w:rsidRPr="00AF5D5C">
        <w:t>Name:</w:t>
      </w:r>
      <w:r w:rsidRPr="00AF5D5C">
        <w:rPr>
          <w:bCs/>
        </w:rPr>
        <w:tab/>
      </w:r>
      <w:r w:rsidR="00475505" w:rsidRPr="00AF5D5C">
        <w:rPr>
          <w:b w:val="0"/>
        </w:rPr>
        <w:t>Thomas Novlan</w:t>
      </w:r>
    </w:p>
    <w:p w14:paraId="440F098E" w14:textId="74B8EE6B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Cs/>
          <w:color w:val="0000FF"/>
          <w:lang w:val="fr-FR"/>
        </w:rPr>
      </w:pPr>
      <w:r w:rsidRPr="00AF5D5C">
        <w:rPr>
          <w:color w:val="0000FF"/>
          <w:lang w:val="fr-FR"/>
        </w:rPr>
        <w:t xml:space="preserve">E-mail </w:t>
      </w:r>
      <w:proofErr w:type="spellStart"/>
      <w:r w:rsidRPr="00AF5D5C">
        <w:rPr>
          <w:color w:val="0000FF"/>
          <w:lang w:val="fr-FR"/>
        </w:rPr>
        <w:t>Address</w:t>
      </w:r>
      <w:proofErr w:type="spellEnd"/>
      <w:r w:rsidRPr="00AF5D5C">
        <w:rPr>
          <w:color w:val="0000FF"/>
          <w:lang w:val="fr-FR"/>
        </w:rPr>
        <w:t>:</w:t>
      </w:r>
      <w:r w:rsidRPr="00AF5D5C">
        <w:rPr>
          <w:bCs/>
          <w:color w:val="0000FF"/>
          <w:lang w:val="fr-FR"/>
        </w:rPr>
        <w:tab/>
      </w:r>
      <w:r w:rsidR="00475505" w:rsidRPr="00AF5D5C">
        <w:rPr>
          <w:b w:val="0"/>
          <w:lang w:val="fr-FR"/>
        </w:rPr>
        <w:t>thomas.novlan</w:t>
      </w:r>
      <w:r w:rsidR="003E73EF" w:rsidRPr="00AF5D5C">
        <w:rPr>
          <w:b w:val="0"/>
          <w:lang w:val="fr-FR"/>
        </w:rPr>
        <w:t>@</w:t>
      </w:r>
      <w:r w:rsidR="00475505" w:rsidRPr="00AF5D5C">
        <w:rPr>
          <w:b w:val="0"/>
          <w:lang w:val="fr-FR"/>
        </w:rPr>
        <w:t>att</w:t>
      </w:r>
      <w:r w:rsidR="003E73EF" w:rsidRPr="00AF5D5C">
        <w:rPr>
          <w:b w:val="0"/>
          <w:lang w:val="fr-FR"/>
        </w:rPr>
        <w:t>.com</w:t>
      </w:r>
    </w:p>
    <w:p w14:paraId="0FEE6D2C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DEE9A1" w14:textId="6BFB6519" w:rsidR="00923E7C" w:rsidRPr="00AF5D5C" w:rsidRDefault="00923E7C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Send any reply LS to:</w:t>
      </w:r>
      <w:r w:rsidRPr="00AF5D5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5D5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9E65EA" w14:textId="77777777" w:rsidR="007A42E7" w:rsidRDefault="007A42E7" w:rsidP="00AF5D5C">
      <w:pPr>
        <w:pStyle w:val="Title"/>
        <w:spacing w:before="0"/>
      </w:pPr>
    </w:p>
    <w:p w14:paraId="04801A85" w14:textId="61D4B130" w:rsidR="00F54B83" w:rsidRPr="00AF5D5C" w:rsidRDefault="00463675" w:rsidP="00AF5D5C">
      <w:pPr>
        <w:pStyle w:val="Title"/>
        <w:spacing w:before="0"/>
        <w:rPr>
          <w:b w:val="0"/>
          <w:bCs w:val="0"/>
          <w:lang w:val="pt-BR"/>
        </w:rPr>
      </w:pPr>
      <w:r w:rsidRPr="00AF5D5C">
        <w:t>Attachments:</w:t>
      </w:r>
      <w:r w:rsidRPr="00AF5D5C">
        <w:tab/>
      </w:r>
      <w:r w:rsidR="003E73EF" w:rsidRPr="00AF5D5C">
        <w:t>-</w:t>
      </w:r>
    </w:p>
    <w:p w14:paraId="1DD77FE6" w14:textId="77777777" w:rsidR="00463675" w:rsidRPr="00AF5D5C" w:rsidRDefault="00463675" w:rsidP="00AF5D5C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CCE5011" w:rsidR="00463675" w:rsidRPr="00AF5D5C" w:rsidRDefault="00463675" w:rsidP="00AF5D5C">
      <w:pPr>
        <w:pStyle w:val="ListParagraph"/>
        <w:numPr>
          <w:ilvl w:val="0"/>
          <w:numId w:val="51"/>
        </w:numPr>
        <w:spacing w:after="120"/>
        <w:ind w:leftChars="0"/>
        <w:rPr>
          <w:rFonts w:ascii="Arial" w:hAnsi="Arial" w:cs="Arial"/>
          <w:b/>
        </w:rPr>
      </w:pPr>
      <w:r w:rsidRPr="00AF5D5C">
        <w:rPr>
          <w:rFonts w:ascii="Arial" w:hAnsi="Arial" w:cs="Arial"/>
          <w:b/>
        </w:rPr>
        <w:t>Overall Description:</w:t>
      </w:r>
    </w:p>
    <w:p w14:paraId="5AF307C0" w14:textId="477CB72A" w:rsidR="00D411DA" w:rsidRPr="00AF5D5C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AF5D5C">
        <w:rPr>
          <w:rFonts w:eastAsia="Yu Mincho"/>
          <w:bCs/>
          <w:iCs/>
          <w:lang w:val="en-US" w:eastAsia="ja-JP"/>
        </w:rPr>
        <w:t xml:space="preserve">RAN1 has made the following agreements in RAN1#109e related to </w:t>
      </w:r>
      <w:r w:rsidR="00437E58" w:rsidRPr="00AF5D5C">
        <w:rPr>
          <w:rFonts w:eastAsia="Yu Mincho"/>
          <w:bCs/>
          <w:iCs/>
          <w:lang w:val="en-US" w:eastAsia="ja-JP"/>
        </w:rPr>
        <w:t>RRC</w:t>
      </w:r>
      <w:r w:rsidRPr="00AF5D5C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 w:rsidRPr="00AF5D5C">
        <w:rPr>
          <w:rFonts w:eastAsia="Yu Mincho"/>
          <w:bCs/>
          <w:iCs/>
          <w:lang w:val="en-US" w:eastAsia="ja-JP"/>
        </w:rPr>
        <w:t>eIAB</w:t>
      </w:r>
      <w:proofErr w:type="spellEnd"/>
      <w:r w:rsidRPr="00AF5D5C"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3"/>
      </w:tblGrid>
      <w:tr w:rsidR="00A3786D" w14:paraId="3AE61DF3" w14:textId="77777777" w:rsidTr="00A3786D">
        <w:trPr>
          <w:trHeight w:val="1622"/>
        </w:trPr>
        <w:tc>
          <w:tcPr>
            <w:tcW w:w="13653" w:type="dxa"/>
          </w:tcPr>
          <w:p w14:paraId="2C0DB2A9" w14:textId="77777777" w:rsid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lang w:val="en-US"/>
              </w:rPr>
            </w:pPr>
            <w:r w:rsidRPr="001D60E5"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  <w:t>Agreement</w:t>
            </w:r>
          </w:p>
          <w:p w14:paraId="248BC4A7" w14:textId="77777777" w:rsidR="00A3786D" w:rsidRP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highlight w:val="green"/>
                <w:lang w:val="en-US"/>
              </w:rPr>
            </w:pPr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An IAB node can be configured with two </w:t>
            </w:r>
            <w:proofErr w:type="spellStart"/>
            <w:r w:rsidRPr="00A3786D">
              <w:rPr>
                <w:rFonts w:ascii="Calibri" w:eastAsia="Times New Roman" w:hAnsi="Calibri" w:cs="Calibri"/>
                <w:b w:val="0"/>
                <w:kern w:val="0"/>
                <w:lang w:val="en-US"/>
              </w:rPr>
              <w:t>availabilityCombinations</w:t>
            </w:r>
            <w:proofErr w:type="spellEnd"/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 tables, one for TDM and one for FDM</w:t>
            </w:r>
          </w:p>
          <w:p w14:paraId="21040A8B" w14:textId="77777777" w:rsidR="00A3786D" w:rsidRPr="009675F6" w:rsidRDefault="00A3786D" w:rsidP="00A3786D">
            <w:pPr>
              <w:ind w:left="135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555F0F98" w14:textId="6AF9F158" w:rsidR="00A3786D" w:rsidRDefault="00A3786D" w:rsidP="00A3786D">
            <w:pPr>
              <w:pStyle w:val="ZTE-Proposal"/>
              <w:numPr>
                <w:ilvl w:val="0"/>
                <w:numId w:val="0"/>
              </w:numPr>
              <w:tabs>
                <w:tab w:val="num" w:pos="432"/>
              </w:tabs>
              <w:spacing w:before="120" w:after="120"/>
              <w:ind w:left="432" w:hanging="432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</w:pPr>
            <w:r w:rsidRPr="009675F6">
              <w:rPr>
                <w:rFonts w:ascii="Times" w:hAnsi="Times" w:cs="Times"/>
                <w:bCs w:val="0"/>
              </w:rPr>
              <w:t xml:space="preserve">If an IAB node is configured with two </w:t>
            </w:r>
            <w:proofErr w:type="spellStart"/>
            <w:r w:rsidRPr="009675F6">
              <w:rPr>
                <w:rFonts w:ascii="Times" w:hAnsi="Times" w:cs="Times"/>
                <w:bCs w:val="0"/>
                <w:i w:val="0"/>
              </w:rPr>
              <w:t>availabilityCombinations</w:t>
            </w:r>
            <w:proofErr w:type="spellEnd"/>
            <w:r w:rsidRPr="009675F6">
              <w:rPr>
                <w:rFonts w:ascii="Times" w:hAnsi="Times" w:cs="Times"/>
                <w:bCs w:val="0"/>
              </w:rPr>
              <w:t xml:space="preserve"> tables, both shared and separate AI index fields are supported by introducing </w:t>
            </w:r>
            <w:r w:rsidRPr="009675F6">
              <w:rPr>
                <w:rFonts w:ascii="Times" w:hAnsi="Times" w:cs="Times"/>
                <w:bCs w:val="0"/>
                <w:i w:val="0"/>
                <w:iCs w:val="0"/>
                <w:shd w:val="clear" w:color="auto" w:fill="FFFFFF"/>
                <w:lang w:val="x-none"/>
              </w:rPr>
              <w:t>positioninDCI-AI-rel17</w:t>
            </w:r>
            <w:r w:rsidRPr="009675F6">
              <w:rPr>
                <w:rFonts w:ascii="Times" w:hAnsi="Times" w:cs="Times"/>
                <w:bCs w:val="0"/>
                <w:shd w:val="clear" w:color="auto" w:fill="FFFFFF"/>
              </w:rPr>
              <w:t>.</w:t>
            </w:r>
          </w:p>
        </w:tc>
      </w:tr>
    </w:tbl>
    <w:p w14:paraId="393E81D5" w14:textId="168BAA5D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1FD6087" w14:textId="5EF63E7C" w:rsidR="00437E58" w:rsidRDefault="00437E58" w:rsidP="00437E58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In addition, RAN1 has made the following agreements in RAN1#109e related to F1AP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4"/>
      </w:tblGrid>
      <w:tr w:rsidR="00D36B72" w14:paraId="33A4EA5D" w14:textId="77777777" w:rsidTr="00D36B72">
        <w:trPr>
          <w:trHeight w:val="620"/>
        </w:trPr>
        <w:tc>
          <w:tcPr>
            <w:tcW w:w="17244" w:type="dxa"/>
          </w:tcPr>
          <w:p w14:paraId="58BFC5A1" w14:textId="77777777" w:rsidR="00D36B72" w:rsidRPr="009675F6" w:rsidRDefault="00D36B72" w:rsidP="00D36B72">
            <w:pPr>
              <w:ind w:left="208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351C950" w14:textId="7C9DD827" w:rsidR="00D36B72" w:rsidRDefault="00D36B72" w:rsidP="00D36B72">
            <w:pPr>
              <w:ind w:left="208"/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</w:pP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</w:p>
        </w:tc>
      </w:tr>
    </w:tbl>
    <w:p w14:paraId="47B6E4D4" w14:textId="77777777" w:rsidR="00F12DB7" w:rsidRDefault="00F12DB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73F00142" w:rsidR="0084023F" w:rsidRDefault="0084023F" w:rsidP="007A42E7">
      <w:pPr>
        <w:tabs>
          <w:tab w:val="left" w:pos="3544"/>
          <w:tab w:val="left" w:pos="6521"/>
        </w:tabs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39BFCDBC" w14:textId="48B82275" w:rsidR="00370EAA" w:rsidRPr="00AF5D5C" w:rsidRDefault="007F66C9" w:rsidP="007A42E7">
      <w:pPr>
        <w:tabs>
          <w:tab w:val="left" w:pos="3544"/>
          <w:tab w:val="left" w:pos="6521"/>
        </w:tabs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10bis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="00ED65A3">
        <w:rPr>
          <w:lang w:val="en-US" w:eastAsia="zh-CN"/>
        </w:rPr>
        <w:t>October</w:t>
      </w:r>
      <w:r w:rsidRPr="00182CCF">
        <w:rPr>
          <w:bCs/>
          <w:lang w:eastAsia="zh-CN"/>
        </w:rPr>
        <w:t xml:space="preserve"> 1</w:t>
      </w:r>
      <w:r w:rsidR="00ED65A3">
        <w:rPr>
          <w:bCs/>
          <w:lang w:eastAsia="zh-CN"/>
        </w:rPr>
        <w:t>0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ED65A3">
        <w:rPr>
          <w:bCs/>
          <w:lang w:eastAsia="zh-CN"/>
        </w:rPr>
        <w:t>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  <w:t>e-meeting</w:t>
      </w:r>
    </w:p>
    <w:sectPr w:rsidR="00370EAA" w:rsidRPr="00AF5D5C" w:rsidSect="00370EAA">
      <w:pgSz w:w="24480" w:h="15840" w:orient="landscape" w:code="3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F9CA" w14:textId="77777777" w:rsidR="00657F1E" w:rsidRDefault="00657F1E">
      <w:r>
        <w:separator/>
      </w:r>
    </w:p>
  </w:endnote>
  <w:endnote w:type="continuationSeparator" w:id="0">
    <w:p w14:paraId="10830070" w14:textId="77777777" w:rsidR="00657F1E" w:rsidRDefault="0065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84523" w14:textId="77777777" w:rsidR="00657F1E" w:rsidRDefault="00657F1E">
      <w:r>
        <w:separator/>
      </w:r>
    </w:p>
  </w:footnote>
  <w:footnote w:type="continuationSeparator" w:id="0">
    <w:p w14:paraId="5E732ADB" w14:textId="77777777" w:rsidR="00657F1E" w:rsidRDefault="00657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1E23EBA"/>
    <w:multiLevelType w:val="hybridMultilevel"/>
    <w:tmpl w:val="C68442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5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23"/>
  </w:num>
  <w:num w:numId="4">
    <w:abstractNumId w:val="11"/>
  </w:num>
  <w:num w:numId="5">
    <w:abstractNumId w:val="27"/>
  </w:num>
  <w:num w:numId="6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5"/>
  </w:num>
  <w:num w:numId="9">
    <w:abstractNumId w:val="40"/>
  </w:num>
  <w:num w:numId="10">
    <w:abstractNumId w:val="50"/>
  </w:num>
  <w:num w:numId="11">
    <w:abstractNumId w:val="49"/>
  </w:num>
  <w:num w:numId="12">
    <w:abstractNumId w:val="19"/>
  </w:num>
  <w:num w:numId="13">
    <w:abstractNumId w:val="24"/>
  </w:num>
  <w:num w:numId="14">
    <w:abstractNumId w:val="30"/>
  </w:num>
  <w:num w:numId="15">
    <w:abstractNumId w:val="47"/>
  </w:num>
  <w:num w:numId="16">
    <w:abstractNumId w:val="20"/>
  </w:num>
  <w:num w:numId="17">
    <w:abstractNumId w:val="8"/>
  </w:num>
  <w:num w:numId="18">
    <w:abstractNumId w:val="31"/>
  </w:num>
  <w:num w:numId="19">
    <w:abstractNumId w:val="37"/>
  </w:num>
  <w:num w:numId="20">
    <w:abstractNumId w:val="36"/>
  </w:num>
  <w:num w:numId="21">
    <w:abstractNumId w:val="18"/>
  </w:num>
  <w:num w:numId="22">
    <w:abstractNumId w:val="32"/>
  </w:num>
  <w:num w:numId="23">
    <w:abstractNumId w:val="45"/>
  </w:num>
  <w:num w:numId="24">
    <w:abstractNumId w:val="14"/>
  </w:num>
  <w:num w:numId="25">
    <w:abstractNumId w:val="17"/>
  </w:num>
  <w:num w:numId="26">
    <w:abstractNumId w:val="4"/>
  </w:num>
  <w:num w:numId="27">
    <w:abstractNumId w:val="46"/>
  </w:num>
  <w:num w:numId="28">
    <w:abstractNumId w:val="48"/>
  </w:num>
  <w:num w:numId="29">
    <w:abstractNumId w:val="26"/>
  </w:num>
  <w:num w:numId="30">
    <w:abstractNumId w:val="3"/>
  </w:num>
  <w:num w:numId="31">
    <w:abstractNumId w:val="21"/>
  </w:num>
  <w:num w:numId="32">
    <w:abstractNumId w:val="5"/>
  </w:num>
  <w:num w:numId="33">
    <w:abstractNumId w:val="1"/>
  </w:num>
  <w:num w:numId="34">
    <w:abstractNumId w:val="16"/>
  </w:num>
  <w:num w:numId="35">
    <w:abstractNumId w:val="12"/>
  </w:num>
  <w:num w:numId="36">
    <w:abstractNumId w:val="41"/>
  </w:num>
  <w:num w:numId="37">
    <w:abstractNumId w:val="2"/>
  </w:num>
  <w:num w:numId="38">
    <w:abstractNumId w:val="6"/>
  </w:num>
  <w:num w:numId="39">
    <w:abstractNumId w:val="10"/>
  </w:num>
  <w:num w:numId="40">
    <w:abstractNumId w:val="25"/>
  </w:num>
  <w:num w:numId="41">
    <w:abstractNumId w:val="34"/>
  </w:num>
  <w:num w:numId="42">
    <w:abstractNumId w:val="38"/>
  </w:num>
  <w:num w:numId="43">
    <w:abstractNumId w:val="13"/>
  </w:num>
  <w:num w:numId="44">
    <w:abstractNumId w:val="42"/>
  </w:num>
  <w:num w:numId="45">
    <w:abstractNumId w:val="43"/>
  </w:num>
  <w:num w:numId="46">
    <w:abstractNumId w:val="28"/>
  </w:num>
  <w:num w:numId="47">
    <w:abstractNumId w:val="39"/>
  </w:num>
  <w:num w:numId="48">
    <w:abstractNumId w:val="22"/>
  </w:num>
  <w:num w:numId="49">
    <w:abstractNumId w:val="9"/>
  </w:num>
  <w:num w:numId="50">
    <w:abstractNumId w:val="0"/>
  </w:num>
  <w:num w:numId="51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1739F"/>
    <w:rsid w:val="00034BA3"/>
    <w:rsid w:val="00070850"/>
    <w:rsid w:val="0008050B"/>
    <w:rsid w:val="00084ECE"/>
    <w:rsid w:val="00094C16"/>
    <w:rsid w:val="000B4AE8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68B2"/>
    <w:rsid w:val="00257CAD"/>
    <w:rsid w:val="002651CA"/>
    <w:rsid w:val="002665DD"/>
    <w:rsid w:val="0029063C"/>
    <w:rsid w:val="002A605C"/>
    <w:rsid w:val="002C0102"/>
    <w:rsid w:val="002D3FEA"/>
    <w:rsid w:val="002E5FBA"/>
    <w:rsid w:val="0030569F"/>
    <w:rsid w:val="00333AB8"/>
    <w:rsid w:val="0036129D"/>
    <w:rsid w:val="003663B6"/>
    <w:rsid w:val="00370EAA"/>
    <w:rsid w:val="0037190D"/>
    <w:rsid w:val="00381389"/>
    <w:rsid w:val="003918F5"/>
    <w:rsid w:val="0039367E"/>
    <w:rsid w:val="00393E9E"/>
    <w:rsid w:val="003B62F5"/>
    <w:rsid w:val="003C2FBF"/>
    <w:rsid w:val="003E73EF"/>
    <w:rsid w:val="00402BE0"/>
    <w:rsid w:val="00413C76"/>
    <w:rsid w:val="00420C39"/>
    <w:rsid w:val="00435E1A"/>
    <w:rsid w:val="00437E58"/>
    <w:rsid w:val="00453931"/>
    <w:rsid w:val="00463675"/>
    <w:rsid w:val="00472AB6"/>
    <w:rsid w:val="00475505"/>
    <w:rsid w:val="004809D8"/>
    <w:rsid w:val="00486BF6"/>
    <w:rsid w:val="00490FB0"/>
    <w:rsid w:val="004B398E"/>
    <w:rsid w:val="004C638E"/>
    <w:rsid w:val="004E263D"/>
    <w:rsid w:val="004F2B6C"/>
    <w:rsid w:val="005000D6"/>
    <w:rsid w:val="00511F8D"/>
    <w:rsid w:val="00515470"/>
    <w:rsid w:val="00584B08"/>
    <w:rsid w:val="00590603"/>
    <w:rsid w:val="00592847"/>
    <w:rsid w:val="0059471B"/>
    <w:rsid w:val="00594C11"/>
    <w:rsid w:val="005C03B3"/>
    <w:rsid w:val="005C49E5"/>
    <w:rsid w:val="005D34C2"/>
    <w:rsid w:val="00602E32"/>
    <w:rsid w:val="00615EA5"/>
    <w:rsid w:val="0063545E"/>
    <w:rsid w:val="00637D93"/>
    <w:rsid w:val="0064419F"/>
    <w:rsid w:val="00647922"/>
    <w:rsid w:val="00652798"/>
    <w:rsid w:val="00655074"/>
    <w:rsid w:val="00657F1E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26FC3"/>
    <w:rsid w:val="007329CD"/>
    <w:rsid w:val="00766FCB"/>
    <w:rsid w:val="0078102F"/>
    <w:rsid w:val="00793818"/>
    <w:rsid w:val="00794C01"/>
    <w:rsid w:val="007A42E7"/>
    <w:rsid w:val="007A7E80"/>
    <w:rsid w:val="007B1188"/>
    <w:rsid w:val="007B3AAF"/>
    <w:rsid w:val="007B6FEA"/>
    <w:rsid w:val="007C0C12"/>
    <w:rsid w:val="007C7C70"/>
    <w:rsid w:val="007D1B2C"/>
    <w:rsid w:val="007D3DE9"/>
    <w:rsid w:val="007E1B94"/>
    <w:rsid w:val="007E2046"/>
    <w:rsid w:val="007E2E0A"/>
    <w:rsid w:val="007F66C9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3786D"/>
    <w:rsid w:val="00A5378C"/>
    <w:rsid w:val="00A60A02"/>
    <w:rsid w:val="00A64BA7"/>
    <w:rsid w:val="00A7057E"/>
    <w:rsid w:val="00AA5FC4"/>
    <w:rsid w:val="00AC2BFC"/>
    <w:rsid w:val="00AD63D2"/>
    <w:rsid w:val="00AF3CB8"/>
    <w:rsid w:val="00AF5D5C"/>
    <w:rsid w:val="00B12FD7"/>
    <w:rsid w:val="00B241BB"/>
    <w:rsid w:val="00B67E8E"/>
    <w:rsid w:val="00B754A2"/>
    <w:rsid w:val="00B76288"/>
    <w:rsid w:val="00B93A36"/>
    <w:rsid w:val="00B953CF"/>
    <w:rsid w:val="00BA033C"/>
    <w:rsid w:val="00BA748F"/>
    <w:rsid w:val="00BD0B7D"/>
    <w:rsid w:val="00BD32F1"/>
    <w:rsid w:val="00C245E6"/>
    <w:rsid w:val="00C25ABE"/>
    <w:rsid w:val="00C35DBC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36B72"/>
    <w:rsid w:val="00D411DA"/>
    <w:rsid w:val="00D50E7D"/>
    <w:rsid w:val="00D550CE"/>
    <w:rsid w:val="00D66D4B"/>
    <w:rsid w:val="00D7134D"/>
    <w:rsid w:val="00D74410"/>
    <w:rsid w:val="00D87CB8"/>
    <w:rsid w:val="00DA462A"/>
    <w:rsid w:val="00DC1B0F"/>
    <w:rsid w:val="00DC2297"/>
    <w:rsid w:val="00DC3EDA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D65A3"/>
    <w:rsid w:val="00EE055B"/>
    <w:rsid w:val="00EE75C9"/>
    <w:rsid w:val="00F0074D"/>
    <w:rsid w:val="00F12232"/>
    <w:rsid w:val="00F12DB7"/>
    <w:rsid w:val="00F26973"/>
    <w:rsid w:val="00F32701"/>
    <w:rsid w:val="00F535AE"/>
    <w:rsid w:val="00F54B83"/>
    <w:rsid w:val="00F74326"/>
    <w:rsid w:val="00F835B4"/>
    <w:rsid w:val="00F87716"/>
    <w:rsid w:val="00FA6CAB"/>
    <w:rsid w:val="00FC4E4D"/>
    <w:rsid w:val="00FE06B9"/>
    <w:rsid w:val="00FF354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ZTE-Proposal">
    <w:name w:val="ZTE-Proposal"/>
    <w:basedOn w:val="Normal"/>
    <w:qFormat/>
    <w:rsid w:val="00437E58"/>
    <w:pPr>
      <w:numPr>
        <w:numId w:val="50"/>
      </w:numPr>
      <w:tabs>
        <w:tab w:val="clear" w:pos="0"/>
        <w:tab w:val="num" w:pos="432"/>
      </w:tabs>
      <w:spacing w:beforeLines="50" w:before="50" w:afterLines="50" w:after="50"/>
      <w:ind w:left="432" w:hanging="432"/>
    </w:pPr>
    <w:rPr>
      <w:rFonts w:eastAsia="DengXian"/>
      <w:b/>
      <w:bCs/>
      <w:i/>
      <w:i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2022-05-25T22:19:00Z</cp:lastPrinted>
  <dcterms:created xsi:type="dcterms:W3CDTF">2022-05-25T22:20:00Z</dcterms:created>
  <dcterms:modified xsi:type="dcterms:W3CDTF">2022-05-25T22:23:00Z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