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CE09" w14:textId="35599BDF" w:rsidR="00FE4438" w:rsidRPr="0084530B" w:rsidRDefault="00FE4438" w:rsidP="00FE4438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70577402"/>
      <w:bookmarkStart w:id="1" w:name="_Hlk11842943"/>
      <w:bookmarkStart w:id="2" w:name="_Hlk32315000"/>
      <w:bookmarkStart w:id="3" w:name="Title"/>
      <w:bookmarkStart w:id="4" w:name="DocumentFor"/>
      <w:bookmarkStart w:id="5" w:name="_Hlk40295327"/>
      <w:bookmarkEnd w:id="2"/>
      <w:bookmarkEnd w:id="3"/>
      <w:bookmarkEnd w:id="4"/>
      <w:bookmarkEnd w:id="5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3</w:t>
      </w:r>
    </w:p>
    <w:p w14:paraId="185FF40E" w14:textId="77777777" w:rsidR="00FE4438" w:rsidRPr="0084530B" w:rsidRDefault="00FE4438" w:rsidP="00FE44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34228D2F" w14:textId="77777777" w:rsidR="00FE4438" w:rsidRPr="0084530B" w:rsidRDefault="00FE4438" w:rsidP="00FE443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8F2495" w14:textId="77777777" w:rsidR="00FE4438" w:rsidRPr="0084530B" w:rsidRDefault="00FE4438" w:rsidP="00FE443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453EDAC" w14:textId="24CB789A" w:rsidR="00FE698A" w:rsidRPr="00DC4749" w:rsidRDefault="00FE698A" w:rsidP="00FE4438">
      <w:pPr>
        <w:widowControl w:val="0"/>
        <w:tabs>
          <w:tab w:val="right" w:pos="9356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8312C">
        <w:rPr>
          <w:rFonts w:ascii="Arial" w:hAnsi="Arial" w:cs="Arial"/>
          <w:b/>
          <w:noProof/>
          <w:sz w:val="24"/>
          <w:szCs w:val="24"/>
        </w:rPr>
        <w:t>3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9B5256" w:rsidRPr="009B5256">
        <w:rPr>
          <w:rFonts w:ascii="Arial" w:hAnsi="Arial" w:cs="Arial"/>
          <w:b/>
          <w:noProof/>
          <w:color w:val="000000"/>
          <w:sz w:val="24"/>
          <w:szCs w:val="24"/>
        </w:rPr>
        <w:t>2211170</w:t>
      </w:r>
    </w:p>
    <w:p w14:paraId="42D1A29F" w14:textId="681009EF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>09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May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0 Ma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y</w:t>
      </w:r>
      <w:r>
        <w:rPr>
          <w:rFonts w:ascii="Arial" w:hAnsi="Arial" w:cs="Arial"/>
          <w:b/>
          <w:bCs/>
          <w:noProof/>
          <w:sz w:val="24"/>
          <w:szCs w:val="24"/>
        </w:rPr>
        <w:t>,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</w:p>
    <w:bookmarkEnd w:id="0"/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2BFE149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A64669">
        <w:rPr>
          <w:rFonts w:ascii="Arial" w:hAnsi="Arial" w:cs="Arial"/>
        </w:rPr>
        <w:t>c</w:t>
      </w:r>
      <w:r w:rsidR="00A64669" w:rsidRPr="00A64669">
        <w:rPr>
          <w:rFonts w:ascii="Arial" w:hAnsi="Arial" w:cs="Arial"/>
          <w:bCs/>
        </w:rPr>
        <w:t>larification of RACH prioritisation rules between LTE and NR-U</w:t>
      </w:r>
    </w:p>
    <w:p w14:paraId="55C6DC56" w14:textId="4D67924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r w:rsidR="007149C1">
        <w:rPr>
          <w:rFonts w:eastAsiaTheme="minorEastAsia" w:cs="Arial"/>
        </w:rPr>
        <w:t>Venkatarao Gonuguntla</w:t>
      </w:r>
    </w:p>
    <w:p w14:paraId="58E3E9C5" w14:textId="1B84311E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r w:rsidR="00EA6874" w:rsidRPr="00765435">
        <w:rPr>
          <w:rFonts w:cs="Arial"/>
          <w:b/>
          <w:lang w:val="fr-FR"/>
        </w:rPr>
        <w:t>Address :</w:t>
      </w:r>
      <w:r w:rsidRPr="00BF023F">
        <w:rPr>
          <w:rFonts w:cs="Arial"/>
          <w:bCs/>
          <w:lang w:val="fr-FR"/>
        </w:rPr>
        <w:tab/>
      </w:r>
      <w:r w:rsidR="00AB388F">
        <w:rPr>
          <w:rFonts w:cs="Arial"/>
          <w:bCs/>
          <w:lang w:val="fr-FR"/>
        </w:rPr>
        <w:t>v</w:t>
      </w:r>
      <w:r w:rsidR="007149C1">
        <w:rPr>
          <w:rFonts w:cs="Arial"/>
          <w:bCs/>
          <w:lang w:val="fr-FR"/>
        </w:rPr>
        <w:t>enkatarao.gonuguntla</w:t>
      </w:r>
      <w:r w:rsidR="009A1D30">
        <w:rPr>
          <w:rFonts w:cs="Arial"/>
          <w:bCs/>
          <w:lang w:val="fr-FR"/>
        </w:rPr>
        <w:t>@ericsson.com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37DD09" w14:textId="58F344A8" w:rsidR="005C16DD" w:rsidRDefault="004D5881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is discussing HO with PSCell addition/change requirements as part of Rel-17 RRM enhancements</w:t>
      </w:r>
      <w:r w:rsidR="001B4DBB">
        <w:rPr>
          <w:rFonts w:ascii="Arial" w:hAnsi="Arial" w:cs="Arial"/>
          <w:bCs/>
        </w:rPr>
        <w:t xml:space="preserve"> WI</w:t>
      </w:r>
      <w:r>
        <w:rPr>
          <w:rFonts w:ascii="Arial" w:hAnsi="Arial" w:cs="Arial"/>
          <w:bCs/>
        </w:rPr>
        <w:t xml:space="preserve">. </w:t>
      </w:r>
      <w:r w:rsidR="00893E08">
        <w:rPr>
          <w:rFonts w:ascii="Arial" w:hAnsi="Arial" w:cs="Arial"/>
          <w:bCs/>
        </w:rPr>
        <w:t>In HO with PSCell, both HO and PSCell addition</w:t>
      </w:r>
      <w:r w:rsidR="001017D2">
        <w:rPr>
          <w:rFonts w:ascii="Arial" w:hAnsi="Arial" w:cs="Arial"/>
          <w:bCs/>
        </w:rPr>
        <w:t>/</w:t>
      </w:r>
      <w:r w:rsidR="00893E08">
        <w:rPr>
          <w:rFonts w:ascii="Arial" w:hAnsi="Arial" w:cs="Arial"/>
          <w:bCs/>
        </w:rPr>
        <w:t xml:space="preserve">change are performed using same RRC </w:t>
      </w:r>
      <w:r w:rsidR="001017D2">
        <w:rPr>
          <w:rFonts w:ascii="Arial" w:hAnsi="Arial" w:cs="Arial"/>
          <w:bCs/>
        </w:rPr>
        <w:t>command/</w:t>
      </w:r>
      <w:r w:rsidR="00893E08">
        <w:rPr>
          <w:rFonts w:ascii="Arial" w:hAnsi="Arial" w:cs="Arial"/>
          <w:bCs/>
        </w:rPr>
        <w:t xml:space="preserve">message. </w:t>
      </w:r>
      <w:r w:rsidR="00C37079">
        <w:rPr>
          <w:rFonts w:ascii="Arial" w:hAnsi="Arial" w:cs="Arial"/>
          <w:bCs/>
        </w:rPr>
        <w:t xml:space="preserve">For EN-DC to EN-DC or NR SA to </w:t>
      </w:r>
      <w:r w:rsidR="005F20A1">
        <w:rPr>
          <w:rFonts w:ascii="Arial" w:hAnsi="Arial" w:cs="Arial"/>
          <w:bCs/>
        </w:rPr>
        <w:t>EN-DC</w:t>
      </w:r>
      <w:r w:rsidR="009D342E">
        <w:rPr>
          <w:rFonts w:ascii="Arial" w:hAnsi="Arial" w:cs="Arial"/>
          <w:bCs/>
        </w:rPr>
        <w:t>,</w:t>
      </w:r>
      <w:r w:rsidR="005F20A1">
        <w:rPr>
          <w:rFonts w:ascii="Arial" w:hAnsi="Arial" w:cs="Arial"/>
          <w:bCs/>
        </w:rPr>
        <w:t xml:space="preserve"> </w:t>
      </w:r>
      <w:r w:rsidR="008811F8">
        <w:rPr>
          <w:rFonts w:ascii="Arial" w:hAnsi="Arial" w:cs="Arial"/>
          <w:bCs/>
        </w:rPr>
        <w:t>HO with PSCell</w:t>
      </w:r>
      <w:r w:rsidR="009D342E">
        <w:rPr>
          <w:rFonts w:ascii="Arial" w:hAnsi="Arial" w:cs="Arial"/>
          <w:bCs/>
        </w:rPr>
        <w:t xml:space="preserve"> can be configured with</w:t>
      </w:r>
      <w:r w:rsidR="008811F8">
        <w:rPr>
          <w:rFonts w:ascii="Arial" w:hAnsi="Arial" w:cs="Arial"/>
          <w:bCs/>
        </w:rPr>
        <w:t xml:space="preserve"> target PCell on LTE and </w:t>
      </w:r>
      <w:r w:rsidR="00893E08">
        <w:rPr>
          <w:rFonts w:ascii="Arial" w:hAnsi="Arial" w:cs="Arial"/>
          <w:bCs/>
        </w:rPr>
        <w:t xml:space="preserve">target PSCell on carrier with </w:t>
      </w:r>
      <w:r w:rsidR="00886BD2">
        <w:rPr>
          <w:rFonts w:ascii="Arial" w:hAnsi="Arial" w:cs="Arial"/>
          <w:bCs/>
        </w:rPr>
        <w:t>NR-U</w:t>
      </w:r>
      <w:r w:rsidR="00893E08">
        <w:rPr>
          <w:rFonts w:ascii="Arial" w:hAnsi="Arial" w:cs="Arial"/>
          <w:bCs/>
        </w:rPr>
        <w:t xml:space="preserve">. </w:t>
      </w:r>
      <w:r w:rsidR="00CC7BCE">
        <w:rPr>
          <w:rFonts w:ascii="Arial" w:hAnsi="Arial" w:cs="Arial"/>
          <w:bCs/>
        </w:rPr>
        <w:t>In RAN4</w:t>
      </w:r>
      <w:r w:rsidR="007525F5">
        <w:rPr>
          <w:rFonts w:ascii="Arial" w:hAnsi="Arial" w:cs="Arial"/>
          <w:bCs/>
        </w:rPr>
        <w:t>,</w:t>
      </w:r>
      <w:r w:rsidR="00CC7BCE">
        <w:rPr>
          <w:rFonts w:ascii="Arial" w:hAnsi="Arial" w:cs="Arial"/>
          <w:bCs/>
        </w:rPr>
        <w:t xml:space="preserve"> e</w:t>
      </w:r>
      <w:r w:rsidR="009D342E">
        <w:rPr>
          <w:rFonts w:ascii="Arial" w:hAnsi="Arial" w:cs="Arial"/>
          <w:bCs/>
        </w:rPr>
        <w:t xml:space="preserve">ndpoint of HO with PSCell delay </w:t>
      </w:r>
      <w:r w:rsidR="00CC7BCE">
        <w:rPr>
          <w:rFonts w:ascii="Arial" w:hAnsi="Arial" w:cs="Arial"/>
          <w:bCs/>
        </w:rPr>
        <w:t>for HO and PSCell change are defined independently</w:t>
      </w:r>
      <w:r w:rsidR="007525F5">
        <w:rPr>
          <w:rFonts w:ascii="Arial" w:hAnsi="Arial" w:cs="Arial"/>
          <w:bCs/>
        </w:rPr>
        <w:t xml:space="preserve"> and the RACH on respective cell is the end point of the HO </w:t>
      </w:r>
      <w:r w:rsidR="00120543">
        <w:rPr>
          <w:rFonts w:ascii="Arial" w:hAnsi="Arial" w:cs="Arial"/>
          <w:bCs/>
        </w:rPr>
        <w:t>completion f</w:t>
      </w:r>
      <w:r w:rsidR="007525F5">
        <w:rPr>
          <w:rFonts w:ascii="Arial" w:hAnsi="Arial" w:cs="Arial"/>
          <w:bCs/>
        </w:rPr>
        <w:t>or PCell and PSCell addition/</w:t>
      </w:r>
      <w:r w:rsidR="00120543">
        <w:rPr>
          <w:rFonts w:ascii="Arial" w:hAnsi="Arial" w:cs="Arial"/>
          <w:bCs/>
        </w:rPr>
        <w:t>c</w:t>
      </w:r>
      <w:r w:rsidR="007525F5">
        <w:rPr>
          <w:rFonts w:ascii="Arial" w:hAnsi="Arial" w:cs="Arial"/>
          <w:bCs/>
        </w:rPr>
        <w:t xml:space="preserve">hange </w:t>
      </w:r>
      <w:r w:rsidR="00120543">
        <w:rPr>
          <w:rFonts w:ascii="Arial" w:hAnsi="Arial" w:cs="Arial"/>
          <w:bCs/>
        </w:rPr>
        <w:t>completion for PSCell</w:t>
      </w:r>
      <w:r w:rsidR="006E5CE3">
        <w:rPr>
          <w:rFonts w:ascii="Arial" w:hAnsi="Arial" w:cs="Arial"/>
          <w:bCs/>
        </w:rPr>
        <w:t>.</w:t>
      </w:r>
      <w:r w:rsidR="009D342E">
        <w:rPr>
          <w:rFonts w:ascii="Arial" w:hAnsi="Arial" w:cs="Arial"/>
          <w:bCs/>
        </w:rPr>
        <w:t xml:space="preserve"> </w:t>
      </w:r>
      <w:r w:rsidR="006E5CE3">
        <w:rPr>
          <w:rFonts w:ascii="Arial" w:hAnsi="Arial" w:cs="Arial"/>
          <w:bCs/>
        </w:rPr>
        <w:t xml:space="preserve">Since PRACH </w:t>
      </w:r>
      <w:r w:rsidR="00893E08">
        <w:rPr>
          <w:rFonts w:ascii="Arial" w:hAnsi="Arial" w:cs="Arial"/>
          <w:bCs/>
        </w:rPr>
        <w:t xml:space="preserve">can </w:t>
      </w:r>
      <w:r w:rsidR="006E5CE3">
        <w:rPr>
          <w:rFonts w:ascii="Arial" w:hAnsi="Arial" w:cs="Arial"/>
          <w:bCs/>
        </w:rPr>
        <w:t xml:space="preserve">be </w:t>
      </w:r>
      <w:r w:rsidR="00893E08">
        <w:rPr>
          <w:rFonts w:ascii="Arial" w:hAnsi="Arial" w:cs="Arial"/>
          <w:bCs/>
        </w:rPr>
        <w:t>sen</w:t>
      </w:r>
      <w:r w:rsidR="006E5CE3">
        <w:rPr>
          <w:rFonts w:ascii="Arial" w:hAnsi="Arial" w:cs="Arial"/>
          <w:bCs/>
        </w:rPr>
        <w:t>t</w:t>
      </w:r>
      <w:r w:rsidR="00893E08">
        <w:rPr>
          <w:rFonts w:ascii="Arial" w:hAnsi="Arial" w:cs="Arial"/>
          <w:bCs/>
        </w:rPr>
        <w:t xml:space="preserve"> independently to </w:t>
      </w:r>
      <w:r w:rsidR="00886BD2">
        <w:rPr>
          <w:rFonts w:ascii="Arial" w:hAnsi="Arial" w:cs="Arial"/>
          <w:bCs/>
        </w:rPr>
        <w:t>PCell and PSCell</w:t>
      </w:r>
      <w:r w:rsidR="006E5CE3">
        <w:rPr>
          <w:rFonts w:ascii="Arial" w:hAnsi="Arial" w:cs="Arial"/>
          <w:bCs/>
        </w:rPr>
        <w:t xml:space="preserve">, </w:t>
      </w:r>
      <w:r w:rsidR="00886BD2">
        <w:rPr>
          <w:rFonts w:ascii="Arial" w:hAnsi="Arial" w:cs="Arial"/>
          <w:bCs/>
        </w:rPr>
        <w:t xml:space="preserve">they may overlap in time. </w:t>
      </w:r>
    </w:p>
    <w:p w14:paraId="5BED16AC" w14:textId="0A27EEE2" w:rsidR="00886BD2" w:rsidRPr="004D5881" w:rsidRDefault="00325197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886BD2">
        <w:rPr>
          <w:rFonts w:ascii="Arial" w:hAnsi="Arial" w:cs="Arial"/>
          <w:bCs/>
        </w:rPr>
        <w:t xml:space="preserve">hen LTE PRACH </w:t>
      </w:r>
      <w:r w:rsidR="009B3BF4">
        <w:rPr>
          <w:rFonts w:ascii="Arial" w:hAnsi="Arial" w:cs="Arial"/>
          <w:bCs/>
        </w:rPr>
        <w:t xml:space="preserve">to PCell </w:t>
      </w:r>
      <w:r w:rsidR="00886BD2">
        <w:rPr>
          <w:rFonts w:ascii="Arial" w:hAnsi="Arial" w:cs="Arial"/>
          <w:bCs/>
        </w:rPr>
        <w:t>is overlapped with NR PRACH</w:t>
      </w:r>
      <w:r w:rsidR="009B3BF4">
        <w:rPr>
          <w:rFonts w:ascii="Arial" w:hAnsi="Arial" w:cs="Arial"/>
          <w:bCs/>
        </w:rPr>
        <w:t xml:space="preserve"> to PSCell with NR-U</w:t>
      </w:r>
      <w:r w:rsidR="00886BD2">
        <w:rPr>
          <w:rFonts w:ascii="Arial" w:hAnsi="Arial" w:cs="Arial"/>
          <w:bCs/>
        </w:rPr>
        <w:t xml:space="preserve">, </w:t>
      </w:r>
      <w:r w:rsidR="00180A54">
        <w:rPr>
          <w:rFonts w:ascii="Arial" w:hAnsi="Arial" w:cs="Arial"/>
          <w:bCs/>
        </w:rPr>
        <w:t xml:space="preserve">RAN4 made a working </w:t>
      </w:r>
      <w:r w:rsidR="00AB4013">
        <w:rPr>
          <w:rFonts w:ascii="Arial" w:hAnsi="Arial" w:cs="Arial"/>
          <w:bCs/>
        </w:rPr>
        <w:t>assumption</w:t>
      </w:r>
      <w:r w:rsidR="00180A54">
        <w:rPr>
          <w:rFonts w:ascii="Arial" w:hAnsi="Arial" w:cs="Arial"/>
          <w:bCs/>
        </w:rPr>
        <w:t xml:space="preserve"> that </w:t>
      </w:r>
      <w:r w:rsidR="00886BD2">
        <w:rPr>
          <w:rFonts w:ascii="Arial" w:hAnsi="Arial" w:cs="Arial"/>
          <w:bCs/>
        </w:rPr>
        <w:t>LTE PRACH is prioritised</w:t>
      </w:r>
      <w:r w:rsidR="003422A0">
        <w:rPr>
          <w:rFonts w:ascii="Arial" w:hAnsi="Arial" w:cs="Arial"/>
          <w:bCs/>
        </w:rPr>
        <w:t xml:space="preserve"> due to power allocation limitation </w:t>
      </w:r>
      <w:r>
        <w:rPr>
          <w:rFonts w:ascii="Arial" w:hAnsi="Arial" w:cs="Arial"/>
          <w:bCs/>
        </w:rPr>
        <w:t xml:space="preserve">specified in the </w:t>
      </w:r>
      <w:r w:rsidR="003422A0">
        <w:rPr>
          <w:rFonts w:ascii="Arial" w:hAnsi="Arial" w:cs="Arial"/>
          <w:bCs/>
        </w:rPr>
        <w:t>TS 38.213</w:t>
      </w:r>
      <w:r w:rsidR="00886BD2">
        <w:rPr>
          <w:rFonts w:ascii="Arial" w:hAnsi="Arial" w:cs="Arial"/>
          <w:bCs/>
        </w:rPr>
        <w:t xml:space="preserve">. </w:t>
      </w:r>
    </w:p>
    <w:p w14:paraId="1FB516BE" w14:textId="6EE59F42" w:rsidR="00A12FD0" w:rsidRPr="00BD459C" w:rsidRDefault="00A12FD0" w:rsidP="00A12FD0">
      <w:pPr>
        <w:spacing w:after="120"/>
        <w:rPr>
          <w:rFonts w:ascii="Arial" w:hAnsi="Arial"/>
        </w:rPr>
      </w:pPr>
    </w:p>
    <w:p w14:paraId="7A1BA12E" w14:textId="1837DEFD" w:rsidR="00470A52" w:rsidRDefault="00470A52" w:rsidP="00A12FD0">
      <w:pPr>
        <w:spacing w:after="120"/>
        <w:rPr>
          <w:rFonts w:ascii="Arial" w:hAnsi="Arial"/>
          <w:szCs w:val="22"/>
        </w:rPr>
      </w:pPr>
      <w:r w:rsidRPr="004177F4">
        <w:rPr>
          <w:rFonts w:ascii="Arial" w:hAnsi="Arial"/>
          <w:b/>
          <w:bCs/>
          <w:szCs w:val="22"/>
        </w:rPr>
        <w:t>Question:</w:t>
      </w:r>
      <w:r w:rsidRPr="004177F4">
        <w:rPr>
          <w:rFonts w:ascii="Arial" w:hAnsi="Arial"/>
          <w:szCs w:val="22"/>
        </w:rPr>
        <w:t xml:space="preserve"> Can RAN1 please </w:t>
      </w:r>
      <w:r w:rsidR="009B3BF4">
        <w:rPr>
          <w:rFonts w:ascii="Arial" w:hAnsi="Arial"/>
          <w:szCs w:val="22"/>
        </w:rPr>
        <w:t>confirm</w:t>
      </w:r>
      <w:r w:rsidR="009B3BF4" w:rsidRPr="004177F4">
        <w:rPr>
          <w:rFonts w:ascii="Arial" w:hAnsi="Arial"/>
          <w:szCs w:val="22"/>
        </w:rPr>
        <w:t xml:space="preserve"> </w:t>
      </w:r>
      <w:r w:rsidR="003E7BCC" w:rsidRPr="004177F4">
        <w:rPr>
          <w:rFonts w:ascii="Arial" w:hAnsi="Arial"/>
          <w:szCs w:val="22"/>
        </w:rPr>
        <w:t>whether</w:t>
      </w:r>
      <w:r w:rsidRPr="004177F4">
        <w:rPr>
          <w:rFonts w:ascii="Arial" w:hAnsi="Arial"/>
          <w:szCs w:val="22"/>
        </w:rPr>
        <w:t xml:space="preserve"> </w:t>
      </w:r>
      <w:r w:rsidR="009B3BF4">
        <w:rPr>
          <w:rFonts w:ascii="Arial" w:hAnsi="Arial"/>
          <w:szCs w:val="22"/>
        </w:rPr>
        <w:t xml:space="preserve">RAN4 </w:t>
      </w:r>
      <w:r w:rsidR="004A477D">
        <w:rPr>
          <w:rFonts w:ascii="Arial" w:hAnsi="Arial"/>
          <w:szCs w:val="22"/>
        </w:rPr>
        <w:t xml:space="preserve">working </w:t>
      </w:r>
      <w:r w:rsidR="009B3BF4">
        <w:rPr>
          <w:rFonts w:ascii="Arial" w:hAnsi="Arial"/>
          <w:szCs w:val="22"/>
        </w:rPr>
        <w:t xml:space="preserve">assumption </w:t>
      </w:r>
      <w:r w:rsidR="00C01267">
        <w:rPr>
          <w:rFonts w:ascii="Arial" w:hAnsi="Arial"/>
          <w:szCs w:val="22"/>
        </w:rPr>
        <w:t>for</w:t>
      </w:r>
      <w:r w:rsidR="009B3BF4" w:rsidRPr="004177F4">
        <w:rPr>
          <w:rFonts w:ascii="Arial" w:hAnsi="Arial"/>
          <w:szCs w:val="22"/>
        </w:rPr>
        <w:t xml:space="preserve"> </w:t>
      </w:r>
      <w:r w:rsidR="00C01267">
        <w:rPr>
          <w:rFonts w:ascii="Arial" w:hAnsi="Arial"/>
          <w:szCs w:val="22"/>
        </w:rPr>
        <w:t xml:space="preserve">collision of </w:t>
      </w:r>
      <w:r w:rsidR="009B3BF4" w:rsidRPr="004177F4">
        <w:rPr>
          <w:rFonts w:ascii="Arial" w:hAnsi="Arial"/>
          <w:szCs w:val="22"/>
        </w:rPr>
        <w:t xml:space="preserve">LTE </w:t>
      </w:r>
      <w:r w:rsidR="009B3BF4">
        <w:rPr>
          <w:rFonts w:ascii="Arial" w:hAnsi="Arial"/>
          <w:szCs w:val="22"/>
        </w:rPr>
        <w:t xml:space="preserve">RACH </w:t>
      </w:r>
      <w:r w:rsidR="009B3BF4" w:rsidRPr="004177F4">
        <w:rPr>
          <w:rFonts w:ascii="Arial" w:hAnsi="Arial"/>
          <w:szCs w:val="22"/>
        </w:rPr>
        <w:t>and NR</w:t>
      </w:r>
      <w:r w:rsidR="009B3BF4">
        <w:rPr>
          <w:rFonts w:ascii="Arial" w:hAnsi="Arial"/>
          <w:szCs w:val="22"/>
        </w:rPr>
        <w:t>-U</w:t>
      </w:r>
      <w:r w:rsidR="009B3BF4" w:rsidRPr="004177F4">
        <w:rPr>
          <w:rFonts w:ascii="Arial" w:hAnsi="Arial"/>
          <w:szCs w:val="22"/>
        </w:rPr>
        <w:t xml:space="preserve"> RACH </w:t>
      </w:r>
      <w:r w:rsidR="009B3BF4">
        <w:rPr>
          <w:rFonts w:ascii="Arial" w:hAnsi="Arial"/>
          <w:szCs w:val="22"/>
        </w:rPr>
        <w:t>is in line with RAN1 spec?</w:t>
      </w:r>
      <w:r w:rsidR="00C01267">
        <w:rPr>
          <w:rFonts w:ascii="Arial" w:hAnsi="Arial"/>
          <w:szCs w:val="22"/>
        </w:rPr>
        <w:t xml:space="preserve"> </w:t>
      </w:r>
      <w:r w:rsidR="003077A1">
        <w:rPr>
          <w:rFonts w:ascii="Arial" w:hAnsi="Arial"/>
          <w:szCs w:val="22"/>
        </w:rPr>
        <w:t xml:space="preserve">In other words, </w:t>
      </w:r>
      <w:r w:rsidR="00D44C8F">
        <w:rPr>
          <w:rFonts w:ascii="Arial" w:hAnsi="Arial"/>
          <w:szCs w:val="22"/>
        </w:rPr>
        <w:t xml:space="preserve">does </w:t>
      </w:r>
      <w:r w:rsidRPr="004177F4">
        <w:rPr>
          <w:rFonts w:ascii="Arial" w:hAnsi="Arial"/>
          <w:szCs w:val="22"/>
        </w:rPr>
        <w:t xml:space="preserve">the existing </w:t>
      </w:r>
      <w:r w:rsidR="00AE02F6" w:rsidRPr="004177F4">
        <w:rPr>
          <w:rFonts w:ascii="Arial" w:hAnsi="Arial"/>
          <w:szCs w:val="22"/>
        </w:rPr>
        <w:t xml:space="preserve">prioritization rules between LTE and NR RACH collision are applicable for NR-U and LTE </w:t>
      </w:r>
      <w:r w:rsidR="003E7BCC" w:rsidRPr="004177F4">
        <w:rPr>
          <w:rFonts w:ascii="Arial" w:hAnsi="Arial"/>
          <w:szCs w:val="22"/>
        </w:rPr>
        <w:t>RACH collision</w:t>
      </w:r>
      <w:r w:rsidR="00D44C8F">
        <w:rPr>
          <w:rFonts w:ascii="Arial" w:hAnsi="Arial"/>
          <w:szCs w:val="22"/>
        </w:rPr>
        <w:t>?</w:t>
      </w:r>
    </w:p>
    <w:p w14:paraId="787810EE" w14:textId="77777777" w:rsidR="00FB1B35" w:rsidRPr="004177F4" w:rsidRDefault="00FB1B35" w:rsidP="00BD459C">
      <w:pPr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79FE09C8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031706">
        <w:rPr>
          <w:rFonts w:ascii="Arial" w:hAnsi="Arial" w:cs="Arial"/>
        </w:rPr>
        <w:t>provide clarification for the above question.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41D7EC57" w:rsidR="00210730" w:rsidRDefault="00381452" w:rsidP="00BD459C">
      <w:pPr>
        <w:tabs>
          <w:tab w:val="left" w:pos="4111"/>
          <w:tab w:val="left" w:pos="737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</w:t>
      </w:r>
      <w:r w:rsidR="009B5607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9B5607">
        <w:rPr>
          <w:rFonts w:ascii="Arial" w:hAnsi="Arial" w:cs="Arial"/>
          <w:bCs/>
        </w:rPr>
        <w:t>4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 xml:space="preserve"> 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7135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2</w:t>
      </w:r>
      <w:r w:rsidR="00FF331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F331F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2022</w:t>
      </w:r>
      <w:r w:rsidR="00A609AE">
        <w:rPr>
          <w:rFonts w:ascii="Arial" w:hAnsi="Arial" w:cs="Arial"/>
          <w:bCs/>
        </w:rPr>
        <w:tab/>
        <w:t>e-Meeting</w:t>
      </w:r>
    </w:p>
    <w:p w14:paraId="042127C3" w14:textId="66DBE3B4" w:rsidR="00892F50" w:rsidRPr="00892F50" w:rsidRDefault="00381452" w:rsidP="00BD459C">
      <w:pPr>
        <w:tabs>
          <w:tab w:val="left" w:pos="4111"/>
          <w:tab w:val="left" w:pos="737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BD459C">
        <w:rPr>
          <w:rFonts w:ascii="Arial" w:hAnsi="Arial" w:cs="Arial"/>
          <w:bCs/>
        </w:rPr>
        <w:tab/>
        <w:t>1</w:t>
      </w:r>
      <w:r w:rsidR="009113F6">
        <w:rPr>
          <w:rFonts w:ascii="Arial" w:hAnsi="Arial" w:cs="Arial"/>
          <w:bCs/>
        </w:rPr>
        <w:t xml:space="preserve">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5E24E2">
        <w:rPr>
          <w:rFonts w:ascii="Arial" w:hAnsi="Arial" w:cs="Arial"/>
          <w:bCs/>
        </w:rPr>
        <w:tab/>
        <w:t>e-Meeting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E634" w14:textId="77777777" w:rsidR="00A30F6F" w:rsidRDefault="00A30F6F" w:rsidP="00F64D13">
      <w:r>
        <w:separator/>
      </w:r>
    </w:p>
  </w:endnote>
  <w:endnote w:type="continuationSeparator" w:id="0">
    <w:p w14:paraId="2D05164D" w14:textId="77777777" w:rsidR="00A30F6F" w:rsidRDefault="00A30F6F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B6BA" w14:textId="77777777" w:rsidR="00A30F6F" w:rsidRDefault="00A30F6F" w:rsidP="00F64D13">
      <w:r>
        <w:separator/>
      </w:r>
    </w:p>
  </w:footnote>
  <w:footnote w:type="continuationSeparator" w:id="0">
    <w:p w14:paraId="7C1C7610" w14:textId="77777777" w:rsidR="00A30F6F" w:rsidRDefault="00A30F6F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472E1"/>
    <w:rsid w:val="00047878"/>
    <w:rsid w:val="00056C46"/>
    <w:rsid w:val="000572E6"/>
    <w:rsid w:val="000669E8"/>
    <w:rsid w:val="00067466"/>
    <w:rsid w:val="0008312C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0FCB"/>
    <w:rsid w:val="000D5C91"/>
    <w:rsid w:val="000E49B2"/>
    <w:rsid w:val="000F0D14"/>
    <w:rsid w:val="000F2545"/>
    <w:rsid w:val="001017D2"/>
    <w:rsid w:val="00102749"/>
    <w:rsid w:val="0011207E"/>
    <w:rsid w:val="001136F2"/>
    <w:rsid w:val="00120543"/>
    <w:rsid w:val="00132B7A"/>
    <w:rsid w:val="00137B2D"/>
    <w:rsid w:val="00172B15"/>
    <w:rsid w:val="00173F4D"/>
    <w:rsid w:val="00180A54"/>
    <w:rsid w:val="00181877"/>
    <w:rsid w:val="001A1961"/>
    <w:rsid w:val="001B4DBB"/>
    <w:rsid w:val="001C5C6D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2FEA"/>
    <w:rsid w:val="002F3F75"/>
    <w:rsid w:val="00300520"/>
    <w:rsid w:val="00304CF0"/>
    <w:rsid w:val="003077A1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EA2"/>
    <w:rsid w:val="00466307"/>
    <w:rsid w:val="00470A52"/>
    <w:rsid w:val="0047571A"/>
    <w:rsid w:val="00494E67"/>
    <w:rsid w:val="004A477D"/>
    <w:rsid w:val="004A7B92"/>
    <w:rsid w:val="004B16A5"/>
    <w:rsid w:val="004D5881"/>
    <w:rsid w:val="004F5034"/>
    <w:rsid w:val="004F7915"/>
    <w:rsid w:val="005077F2"/>
    <w:rsid w:val="0051247C"/>
    <w:rsid w:val="00513CC1"/>
    <w:rsid w:val="00520003"/>
    <w:rsid w:val="005268F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B33A8"/>
    <w:rsid w:val="005B5DE1"/>
    <w:rsid w:val="005C01BB"/>
    <w:rsid w:val="005C16DD"/>
    <w:rsid w:val="005C7238"/>
    <w:rsid w:val="005D2BC8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61F7"/>
    <w:rsid w:val="00687A88"/>
    <w:rsid w:val="006959A0"/>
    <w:rsid w:val="006B0081"/>
    <w:rsid w:val="006B2692"/>
    <w:rsid w:val="006C52B7"/>
    <w:rsid w:val="006D0E9A"/>
    <w:rsid w:val="006E5CE3"/>
    <w:rsid w:val="006F2EF6"/>
    <w:rsid w:val="00705EAC"/>
    <w:rsid w:val="007149C1"/>
    <w:rsid w:val="00736CD6"/>
    <w:rsid w:val="007525F5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D2978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900F6F"/>
    <w:rsid w:val="009113F6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6CED"/>
    <w:rsid w:val="009E4E55"/>
    <w:rsid w:val="009F47F1"/>
    <w:rsid w:val="00A12FD0"/>
    <w:rsid w:val="00A13E6F"/>
    <w:rsid w:val="00A24D20"/>
    <w:rsid w:val="00A2640E"/>
    <w:rsid w:val="00A30F6F"/>
    <w:rsid w:val="00A33244"/>
    <w:rsid w:val="00A47BFE"/>
    <w:rsid w:val="00A53402"/>
    <w:rsid w:val="00A545CC"/>
    <w:rsid w:val="00A56EA9"/>
    <w:rsid w:val="00A609AE"/>
    <w:rsid w:val="00A61CEA"/>
    <w:rsid w:val="00A64669"/>
    <w:rsid w:val="00A719C0"/>
    <w:rsid w:val="00A73676"/>
    <w:rsid w:val="00A7554B"/>
    <w:rsid w:val="00A75E3F"/>
    <w:rsid w:val="00A75FCA"/>
    <w:rsid w:val="00A8093A"/>
    <w:rsid w:val="00A876B7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2C8C"/>
    <w:rsid w:val="00B87D38"/>
    <w:rsid w:val="00B9743E"/>
    <w:rsid w:val="00BA25FF"/>
    <w:rsid w:val="00BA7569"/>
    <w:rsid w:val="00BC4BDE"/>
    <w:rsid w:val="00BC7B96"/>
    <w:rsid w:val="00BD3DF3"/>
    <w:rsid w:val="00BD459C"/>
    <w:rsid w:val="00BD7AB7"/>
    <w:rsid w:val="00C01267"/>
    <w:rsid w:val="00C03748"/>
    <w:rsid w:val="00C05DF7"/>
    <w:rsid w:val="00C16981"/>
    <w:rsid w:val="00C23F1D"/>
    <w:rsid w:val="00C37079"/>
    <w:rsid w:val="00C45959"/>
    <w:rsid w:val="00C60B60"/>
    <w:rsid w:val="00C672AF"/>
    <w:rsid w:val="00C7135F"/>
    <w:rsid w:val="00C738CD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6874"/>
    <w:rsid w:val="00EB18CC"/>
    <w:rsid w:val="00EB6960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4438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FE443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FE4438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3</cp:revision>
  <dcterms:created xsi:type="dcterms:W3CDTF">2022-05-24T09:02:00Z</dcterms:created>
  <dcterms:modified xsi:type="dcterms:W3CDTF">2022-05-24T09:04:00Z</dcterms:modified>
</cp:coreProperties>
</file>