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FEB" w:rsidRDefault="00D51229">
      <w:pPr>
        <w:pStyle w:val="af3"/>
        <w:tabs>
          <w:tab w:val="right" w:pos="9645"/>
        </w:tabs>
        <w:spacing w:before="0" w:beforeAutospacing="0" w:after="0" w:afterAutospacing="0"/>
        <w:jc w:val="both"/>
        <w:rPr>
          <w:b/>
          <w:szCs w:val="22"/>
          <w:lang w:val="en-US" w:eastAsia="zh-CN"/>
        </w:rPr>
      </w:pPr>
      <w:r>
        <w:rPr>
          <w:rFonts w:eastAsia="宋体"/>
          <w:b/>
          <w:szCs w:val="22"/>
          <w:lang w:val="en-US" w:eastAsia="zh-CN" w:bidi="ar"/>
        </w:rPr>
        <w:t>3GPP TSG-RAN2 Meeting #118 electronic</w:t>
      </w:r>
      <w:r>
        <w:rPr>
          <w:rFonts w:eastAsia="宋体"/>
          <w:b/>
          <w:szCs w:val="22"/>
          <w:lang w:val="en-US" w:eastAsia="zh-CN" w:bidi="ar"/>
        </w:rPr>
        <w:tab/>
        <w:t>R2-220</w:t>
      </w:r>
      <w:r>
        <w:rPr>
          <w:rFonts w:eastAsia="宋体" w:hint="eastAsia"/>
          <w:b/>
          <w:szCs w:val="22"/>
          <w:lang w:val="en-US" w:eastAsia="zh-CN" w:bidi="ar"/>
        </w:rPr>
        <w:t>5729</w:t>
      </w:r>
    </w:p>
    <w:p w:rsidR="006E3FEB" w:rsidRDefault="00D51229">
      <w:pPr>
        <w:pStyle w:val="af3"/>
        <w:tabs>
          <w:tab w:val="right" w:pos="9645"/>
        </w:tabs>
        <w:spacing w:before="0" w:beforeAutospacing="0" w:after="0" w:afterAutospacing="0"/>
        <w:jc w:val="both"/>
        <w:rPr>
          <w:b/>
          <w:szCs w:val="22"/>
          <w:lang w:val="en-US" w:eastAsia="zh-CN"/>
        </w:rPr>
      </w:pPr>
      <w:r>
        <w:rPr>
          <w:rFonts w:eastAsia="宋体"/>
          <w:b/>
          <w:szCs w:val="22"/>
          <w:lang w:val="de" w:eastAsia="zh-CN" w:bidi="ar"/>
        </w:rPr>
        <w:t>Online,</w:t>
      </w:r>
      <w:r>
        <w:rPr>
          <w:rFonts w:eastAsia="宋体"/>
          <w:b/>
          <w:szCs w:val="22"/>
          <w:lang w:val="en-US" w:eastAsia="zh-CN" w:bidi="ar"/>
        </w:rPr>
        <w:t xml:space="preserve"> May 9</w:t>
      </w:r>
      <w:r>
        <w:rPr>
          <w:rFonts w:eastAsia="宋体"/>
          <w:b/>
          <w:szCs w:val="22"/>
          <w:lang w:val="de" w:eastAsia="zh-CN" w:bidi="ar"/>
        </w:rPr>
        <w:t xml:space="preserve">th – </w:t>
      </w:r>
      <w:r>
        <w:rPr>
          <w:rFonts w:eastAsia="宋体"/>
          <w:b/>
          <w:szCs w:val="22"/>
          <w:lang w:val="en-US" w:eastAsia="zh-CN" w:bidi="ar"/>
        </w:rPr>
        <w:t>20th</w:t>
      </w:r>
      <w:r>
        <w:rPr>
          <w:rFonts w:eastAsia="宋体"/>
          <w:b/>
          <w:szCs w:val="22"/>
          <w:lang w:val="de" w:eastAsia="zh-CN" w:bidi="ar"/>
        </w:rPr>
        <w:t>, 202</w:t>
      </w:r>
      <w:r>
        <w:rPr>
          <w:rFonts w:eastAsia="宋体"/>
          <w:b/>
          <w:szCs w:val="22"/>
          <w:lang w:val="en-US" w:eastAsia="zh-CN" w:bidi="ar"/>
        </w:rPr>
        <w:t>2</w:t>
      </w:r>
    </w:p>
    <w:p w:rsidR="006E3FEB" w:rsidRDefault="006E3FEB">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6E3FEB" w:rsidRDefault="00D5122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6E3FEB" w:rsidRDefault="00D51229">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Further </w:t>
      </w:r>
      <w:r>
        <w:rPr>
          <w:rFonts w:ascii="Arial" w:hAnsi="Arial" w:cs="Arial" w:hint="eastAsia"/>
          <w:b/>
          <w:bCs/>
          <w:snapToGrid w:val="0"/>
          <w:kern w:val="0"/>
          <w:sz w:val="24"/>
        </w:rPr>
        <w:t>clarification</w:t>
      </w:r>
      <w:r>
        <w:rPr>
          <w:rFonts w:ascii="Arial" w:hAnsi="Arial" w:cs="Arial" w:hint="eastAsia"/>
          <w:b/>
          <w:bCs/>
          <w:snapToGrid w:val="0"/>
          <w:kern w:val="0"/>
          <w:sz w:val="24"/>
        </w:rPr>
        <w:t xml:space="preserve"> on the </w:t>
      </w:r>
      <w:r>
        <w:rPr>
          <w:rFonts w:ascii="Arial" w:hAnsi="Arial" w:cs="Arial" w:hint="eastAsia"/>
          <w:b/>
          <w:bCs/>
          <w:snapToGrid w:val="0"/>
          <w:kern w:val="0"/>
          <w:sz w:val="24"/>
        </w:rPr>
        <w:t>waiting timer for leaving connected state [Z294][O802]</w:t>
      </w:r>
    </w:p>
    <w:p w:rsidR="006E3FEB" w:rsidRDefault="00D51229">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6</w:t>
      </w:r>
      <w:r>
        <w:rPr>
          <w:rFonts w:ascii="Arial" w:hAnsi="Arial" w:cs="Arial" w:hint="eastAsia"/>
          <w:b/>
          <w:bCs/>
          <w:snapToGrid w:val="0"/>
          <w:kern w:val="0"/>
          <w:sz w:val="24"/>
        </w:rPr>
        <w:t>.3.</w:t>
      </w:r>
      <w:r>
        <w:rPr>
          <w:rFonts w:ascii="Arial" w:hAnsi="Arial" w:cs="Arial" w:hint="eastAsia"/>
          <w:b/>
          <w:bCs/>
          <w:snapToGrid w:val="0"/>
          <w:kern w:val="0"/>
          <w:sz w:val="24"/>
        </w:rPr>
        <w:t>4</w:t>
      </w:r>
    </w:p>
    <w:p w:rsidR="006E3FEB" w:rsidRDefault="00D5122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6E3FEB" w:rsidRDefault="00D5122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6E3FEB" w:rsidRDefault="00D51229">
      <w:r>
        <w:rPr>
          <w:rFonts w:hint="eastAsia"/>
        </w:rPr>
        <w:t>In the last meeting, there are some clarifications on the waiting timer T3xx, in this paper we give our further clarifications on the stop conditions of the T3xx.</w:t>
      </w:r>
    </w:p>
    <w:p w:rsidR="006E3FEB" w:rsidRDefault="00D5122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6E3FEB" w:rsidRDefault="00D51229">
      <w:r>
        <w:rPr>
          <w:rFonts w:hint="eastAsia"/>
        </w:rPr>
        <w:t>According to the current s</w:t>
      </w:r>
      <w:r>
        <w:rPr>
          <w:rFonts w:hint="eastAsia"/>
        </w:rPr>
        <w:t xml:space="preserve">pec, the T3xx would stopped </w:t>
      </w:r>
      <w:r>
        <w:rPr>
          <w:rFonts w:hint="eastAsia"/>
        </w:rPr>
        <w:t>as below</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988"/>
        <w:gridCol w:w="3278"/>
        <w:gridCol w:w="1787"/>
      </w:tblGrid>
      <w:tr w:rsidR="006E3FEB">
        <w:trPr>
          <w:cantSplit/>
          <w:tblHeader/>
        </w:trPr>
        <w:tc>
          <w:tcPr>
            <w:tcW w:w="1022" w:type="dxa"/>
            <w:tcBorders>
              <w:top w:val="single" w:sz="4" w:space="0" w:color="auto"/>
              <w:left w:val="single" w:sz="4" w:space="0" w:color="auto"/>
              <w:bottom w:val="single" w:sz="4" w:space="0" w:color="auto"/>
              <w:right w:val="single" w:sz="4" w:space="0" w:color="auto"/>
            </w:tcBorders>
          </w:tcPr>
          <w:p w:rsidR="006E3FEB" w:rsidRDefault="00D51229">
            <w:pPr>
              <w:pStyle w:val="TAH"/>
              <w:rPr>
                <w:lang w:eastAsia="en-GB"/>
              </w:rPr>
            </w:pPr>
            <w:r>
              <w:rPr>
                <w:lang w:eastAsia="en-GB"/>
              </w:rPr>
              <w:t>Timer</w:t>
            </w:r>
          </w:p>
        </w:tc>
        <w:tc>
          <w:tcPr>
            <w:tcW w:w="2988" w:type="dxa"/>
            <w:tcBorders>
              <w:top w:val="single" w:sz="4" w:space="0" w:color="auto"/>
              <w:left w:val="single" w:sz="4" w:space="0" w:color="auto"/>
              <w:bottom w:val="single" w:sz="4" w:space="0" w:color="auto"/>
              <w:right w:val="single" w:sz="4" w:space="0" w:color="auto"/>
            </w:tcBorders>
          </w:tcPr>
          <w:p w:rsidR="006E3FEB" w:rsidRDefault="00D51229">
            <w:pPr>
              <w:pStyle w:val="TAH"/>
              <w:rPr>
                <w:lang w:eastAsia="en-GB"/>
              </w:rPr>
            </w:pPr>
            <w:r>
              <w:rPr>
                <w:lang w:eastAsia="en-GB"/>
              </w:rPr>
              <w:t>Start</w:t>
            </w:r>
          </w:p>
        </w:tc>
        <w:tc>
          <w:tcPr>
            <w:tcW w:w="3278" w:type="dxa"/>
            <w:tcBorders>
              <w:top w:val="single" w:sz="4" w:space="0" w:color="auto"/>
              <w:left w:val="single" w:sz="4" w:space="0" w:color="auto"/>
              <w:bottom w:val="single" w:sz="4" w:space="0" w:color="auto"/>
              <w:right w:val="single" w:sz="4" w:space="0" w:color="auto"/>
            </w:tcBorders>
          </w:tcPr>
          <w:p w:rsidR="006E3FEB" w:rsidRDefault="00D51229">
            <w:pPr>
              <w:pStyle w:val="TAH"/>
              <w:rPr>
                <w:lang w:eastAsia="en-GB"/>
              </w:rPr>
            </w:pPr>
            <w:r>
              <w:rPr>
                <w:lang w:eastAsia="en-GB"/>
              </w:rPr>
              <w:t>Stop</w:t>
            </w:r>
          </w:p>
        </w:tc>
        <w:tc>
          <w:tcPr>
            <w:tcW w:w="1787" w:type="dxa"/>
            <w:tcBorders>
              <w:top w:val="single" w:sz="4" w:space="0" w:color="auto"/>
              <w:left w:val="single" w:sz="4" w:space="0" w:color="auto"/>
              <w:bottom w:val="single" w:sz="4" w:space="0" w:color="auto"/>
              <w:right w:val="single" w:sz="4" w:space="0" w:color="auto"/>
            </w:tcBorders>
          </w:tcPr>
          <w:p w:rsidR="006E3FEB" w:rsidRDefault="00D51229">
            <w:pPr>
              <w:pStyle w:val="TAH"/>
              <w:rPr>
                <w:lang w:eastAsia="en-GB"/>
              </w:rPr>
            </w:pPr>
            <w:r>
              <w:rPr>
                <w:lang w:eastAsia="en-GB"/>
              </w:rPr>
              <w:t>At expiry</w:t>
            </w:r>
          </w:p>
        </w:tc>
      </w:tr>
      <w:tr w:rsidR="006E3FEB">
        <w:trPr>
          <w:cantSplit/>
        </w:trPr>
        <w:tc>
          <w:tcPr>
            <w:tcW w:w="1022" w:type="dxa"/>
            <w:tcBorders>
              <w:top w:val="single" w:sz="4" w:space="0" w:color="auto"/>
              <w:left w:val="single" w:sz="4" w:space="0" w:color="auto"/>
              <w:bottom w:val="single" w:sz="4" w:space="0" w:color="auto"/>
              <w:right w:val="single" w:sz="4" w:space="0" w:color="auto"/>
            </w:tcBorders>
          </w:tcPr>
          <w:p w:rsidR="006E3FEB" w:rsidRDefault="00D51229">
            <w:pPr>
              <w:pStyle w:val="TAL"/>
              <w:rPr>
                <w:rFonts w:eastAsia="Batang"/>
                <w:lang w:eastAsia="en-GB"/>
              </w:rPr>
            </w:pPr>
            <w:r>
              <w:rPr>
                <w:rFonts w:eastAsia="Batang" w:hint="eastAsia"/>
                <w:lang w:eastAsia="en-GB"/>
              </w:rPr>
              <w:t>T3xx</w:t>
            </w:r>
          </w:p>
        </w:tc>
        <w:tc>
          <w:tcPr>
            <w:tcW w:w="2988" w:type="dxa"/>
            <w:tcBorders>
              <w:top w:val="single" w:sz="4" w:space="0" w:color="auto"/>
              <w:left w:val="single" w:sz="4" w:space="0" w:color="auto"/>
              <w:bottom w:val="single" w:sz="4" w:space="0" w:color="auto"/>
              <w:right w:val="single" w:sz="4" w:space="0" w:color="auto"/>
            </w:tcBorders>
          </w:tcPr>
          <w:p w:rsidR="006E3FEB" w:rsidRDefault="00D51229">
            <w:pPr>
              <w:pStyle w:val="TAL"/>
              <w:rPr>
                <w:rFonts w:eastAsia="Batang"/>
                <w:lang w:eastAsia="en-GB"/>
              </w:rPr>
            </w:pPr>
            <w:r>
              <w:rPr>
                <w:rFonts w:eastAsia="Batang" w:hint="eastAsia"/>
                <w:lang w:eastAsia="en-GB"/>
              </w:rPr>
              <w:t xml:space="preserve">Upon transmitting UEAssistanceInformation message with musim-PreferredRRC-State. </w:t>
            </w:r>
          </w:p>
        </w:tc>
        <w:tc>
          <w:tcPr>
            <w:tcW w:w="3278" w:type="dxa"/>
            <w:tcBorders>
              <w:top w:val="single" w:sz="4" w:space="0" w:color="auto"/>
              <w:left w:val="single" w:sz="4" w:space="0" w:color="auto"/>
              <w:bottom w:val="single" w:sz="4" w:space="0" w:color="auto"/>
              <w:right w:val="single" w:sz="4" w:space="0" w:color="auto"/>
            </w:tcBorders>
          </w:tcPr>
          <w:p w:rsidR="006E3FEB" w:rsidRDefault="00D51229">
            <w:pPr>
              <w:pStyle w:val="TAL"/>
              <w:rPr>
                <w:rFonts w:eastAsia="Batang"/>
                <w:lang w:eastAsia="en-GB"/>
              </w:rPr>
            </w:pPr>
            <w:r>
              <w:rPr>
                <w:rFonts w:eastAsia="Batang" w:hint="eastAsia"/>
                <w:lang w:eastAsia="en-GB"/>
              </w:rPr>
              <w:t xml:space="preserve">Upon receiving RRCRelease, or upon entering Idle state, or upon receiving musim-LeaveAssistanceConfig set to release. </w:t>
            </w:r>
          </w:p>
        </w:tc>
        <w:tc>
          <w:tcPr>
            <w:tcW w:w="1787" w:type="dxa"/>
            <w:tcBorders>
              <w:top w:val="single" w:sz="4" w:space="0" w:color="auto"/>
              <w:left w:val="single" w:sz="4" w:space="0" w:color="auto"/>
              <w:bottom w:val="single" w:sz="4" w:space="0" w:color="auto"/>
              <w:right w:val="single" w:sz="4" w:space="0" w:color="auto"/>
            </w:tcBorders>
          </w:tcPr>
          <w:p w:rsidR="006E3FEB" w:rsidRDefault="00D51229">
            <w:pPr>
              <w:pStyle w:val="TAL"/>
              <w:rPr>
                <w:rFonts w:eastAsia="Batang"/>
                <w:lang w:eastAsia="en-GB"/>
              </w:rPr>
            </w:pPr>
            <w:r>
              <w:rPr>
                <w:rFonts w:eastAsia="Batang" w:hint="eastAsia"/>
                <w:lang w:eastAsia="en-GB"/>
              </w:rPr>
              <w:t xml:space="preserve">Perform the </w:t>
            </w:r>
            <w:r>
              <w:rPr>
                <w:rFonts w:eastAsia="Batang" w:hint="eastAsia"/>
                <w:lang w:eastAsia="en-GB"/>
              </w:rPr>
              <w:t>actions as specified in 5.3.8.6.</w:t>
            </w:r>
          </w:p>
        </w:tc>
      </w:tr>
    </w:tbl>
    <w:p w:rsidR="006E3FEB" w:rsidRDefault="00D51229">
      <w:r>
        <w:rPr>
          <w:rFonts w:hint="eastAsia"/>
        </w:rPr>
        <w:t>About the stop condition, there are 2 RILs as below:</w:t>
      </w:r>
    </w:p>
    <w:tbl>
      <w:tblPr>
        <w:tblStyle w:val="af5"/>
        <w:tblW w:w="0" w:type="auto"/>
        <w:tblLook w:val="04A0" w:firstRow="1" w:lastRow="0" w:firstColumn="1" w:lastColumn="0" w:noHBand="0" w:noVBand="1"/>
      </w:tblPr>
      <w:tblGrid>
        <w:gridCol w:w="9771"/>
      </w:tblGrid>
      <w:tr w:rsidR="006E3FEB">
        <w:tc>
          <w:tcPr>
            <w:tcW w:w="9997" w:type="dxa"/>
          </w:tcPr>
          <w:p w:rsidR="006E3FEB" w:rsidRDefault="00D51229">
            <w:pPr>
              <w:jc w:val="left"/>
              <w:rPr>
                <w:rFonts w:ascii="Segoe UI" w:eastAsia="Segoe UI" w:hAnsi="Segoe UI"/>
                <w:color w:val="000000"/>
                <w:sz w:val="18"/>
                <w:szCs w:val="18"/>
              </w:rPr>
            </w:pPr>
            <w:r>
              <w:rPr>
                <w:rFonts w:eastAsia="Times New Roman" w:hint="eastAsia"/>
                <w:b/>
                <w:color w:val="000000"/>
                <w:sz w:val="18"/>
                <w:szCs w:val="18"/>
              </w:rPr>
              <w:t>[RIL]</w:t>
            </w:r>
            <w:r>
              <w:rPr>
                <w:rFonts w:eastAsia="Times New Roman" w:hint="eastAsia"/>
                <w:color w:val="000000"/>
                <w:sz w:val="18"/>
                <w:szCs w:val="18"/>
              </w:rPr>
              <w:t>: O802</w:t>
            </w:r>
            <w:r>
              <w:rPr>
                <w:rFonts w:eastAsia="宋体" w:hint="eastAsia"/>
                <w:color w:val="000000"/>
                <w:sz w:val="18"/>
                <w:szCs w:val="18"/>
              </w:rPr>
              <w:t xml:space="preserve"> </w:t>
            </w:r>
            <w:r>
              <w:rPr>
                <w:rFonts w:eastAsia="Times New Roman" w:hint="eastAsia"/>
                <w:b/>
                <w:color w:val="000000"/>
                <w:sz w:val="18"/>
                <w:szCs w:val="18"/>
              </w:rPr>
              <w:t>[Description]</w:t>
            </w:r>
            <w:r>
              <w:rPr>
                <w:rFonts w:eastAsia="Times New Roman" w:hint="eastAsia"/>
                <w:color w:val="000000"/>
                <w:sz w:val="18"/>
                <w:szCs w:val="18"/>
              </w:rPr>
              <w:t xml:space="preserve">: T3xx is stopped upon receiving RRCRelease, not upon entering idle state. </w:t>
            </w:r>
          </w:p>
          <w:p w:rsidR="006E3FEB" w:rsidRDefault="00D51229">
            <w:pPr>
              <w:jc w:val="left"/>
              <w:rPr>
                <w:rFonts w:eastAsia="Times New Roman"/>
                <w:color w:val="000000"/>
                <w:sz w:val="18"/>
                <w:szCs w:val="18"/>
              </w:rPr>
            </w:pPr>
            <w:r>
              <w:rPr>
                <w:rFonts w:eastAsia="Times New Roman" w:hint="eastAsia"/>
                <w:b/>
                <w:color w:val="000000"/>
                <w:sz w:val="18"/>
                <w:szCs w:val="18"/>
              </w:rPr>
              <w:t xml:space="preserve">[Proposed Change]: </w:t>
            </w:r>
            <w:r>
              <w:rPr>
                <w:rFonts w:eastAsia="Times New Roman" w:hint="eastAsia"/>
                <w:color w:val="000000"/>
                <w:sz w:val="18"/>
                <w:szCs w:val="18"/>
              </w:rPr>
              <w:t xml:space="preserve">Upon receiving </w:t>
            </w:r>
            <w:r>
              <w:rPr>
                <w:rFonts w:eastAsia="Times New Roman" w:hint="eastAsia"/>
                <w:i/>
                <w:color w:val="000000"/>
                <w:sz w:val="18"/>
                <w:szCs w:val="18"/>
              </w:rPr>
              <w:t>RRCRelease</w:t>
            </w:r>
            <w:r>
              <w:rPr>
                <w:rFonts w:eastAsia="Times New Roman" w:hint="eastAsia"/>
                <w:color w:val="000000"/>
                <w:sz w:val="18"/>
                <w:szCs w:val="18"/>
              </w:rPr>
              <w:t xml:space="preserve">, or upon receiving </w:t>
            </w:r>
            <w:r>
              <w:rPr>
                <w:rFonts w:eastAsia="Times New Roman" w:hint="eastAsia"/>
                <w:i/>
                <w:color w:val="000000"/>
                <w:sz w:val="18"/>
                <w:szCs w:val="18"/>
              </w:rPr>
              <w:t xml:space="preserve">musim-LeaveAssistanceConfig </w:t>
            </w:r>
            <w:r>
              <w:rPr>
                <w:rFonts w:eastAsia="Times New Roman" w:hint="eastAsia"/>
                <w:color w:val="000000"/>
                <w:sz w:val="18"/>
                <w:szCs w:val="18"/>
              </w:rPr>
              <w:t xml:space="preserve">set to </w:t>
            </w:r>
            <w:r>
              <w:rPr>
                <w:rFonts w:eastAsia="Times New Roman" w:hint="eastAsia"/>
                <w:i/>
                <w:color w:val="000000"/>
                <w:sz w:val="18"/>
                <w:szCs w:val="18"/>
              </w:rPr>
              <w:t>release</w:t>
            </w:r>
            <w:r>
              <w:rPr>
                <w:rFonts w:eastAsia="Times New Roman" w:hint="eastAsia"/>
                <w:color w:val="000000"/>
                <w:sz w:val="18"/>
                <w:szCs w:val="18"/>
              </w:rPr>
              <w:t xml:space="preserve">. </w:t>
            </w:r>
          </w:p>
          <w:p w:rsidR="006E3FEB" w:rsidRDefault="00D51229">
            <w:pPr>
              <w:jc w:val="left"/>
              <w:rPr>
                <w:rFonts w:ascii="Calibri" w:eastAsia="Calibri" w:hAnsi="Calibri"/>
                <w:color w:val="000000"/>
                <w:sz w:val="18"/>
                <w:szCs w:val="18"/>
              </w:rPr>
            </w:pPr>
            <w:r>
              <w:rPr>
                <w:rFonts w:eastAsia="Times New Roman" w:hint="eastAsia"/>
                <w:b/>
                <w:color w:val="000000"/>
                <w:sz w:val="18"/>
                <w:szCs w:val="18"/>
              </w:rPr>
              <w:t>[RIL]</w:t>
            </w:r>
            <w:r>
              <w:rPr>
                <w:rFonts w:eastAsia="Times New Roman" w:hint="eastAsia"/>
                <w:color w:val="000000"/>
                <w:sz w:val="18"/>
                <w:szCs w:val="18"/>
              </w:rPr>
              <w:t xml:space="preserve">: </w:t>
            </w:r>
            <w:r>
              <w:rPr>
                <w:rFonts w:eastAsia="宋体" w:hint="eastAsia"/>
                <w:color w:val="000000"/>
                <w:sz w:val="18"/>
                <w:szCs w:val="18"/>
              </w:rPr>
              <w:t xml:space="preserve">Z294 </w:t>
            </w:r>
            <w:r>
              <w:rPr>
                <w:rFonts w:eastAsia="Times New Roman" w:hint="eastAsia"/>
                <w:b/>
                <w:color w:val="000000"/>
                <w:sz w:val="18"/>
                <w:szCs w:val="18"/>
              </w:rPr>
              <w:t>[Description]</w:t>
            </w:r>
            <w:r>
              <w:rPr>
                <w:rFonts w:eastAsia="Times New Roman" w:hint="eastAsia"/>
                <w:color w:val="000000"/>
                <w:sz w:val="18"/>
                <w:szCs w:val="18"/>
              </w:rPr>
              <w:t xml:space="preserve">: The corresponding timer shall also be stopped when the </w:t>
            </w:r>
            <w:r>
              <w:rPr>
                <w:rFonts w:eastAsia="Times New Roman" w:hint="eastAsia"/>
                <w:i/>
                <w:color w:val="000000"/>
                <w:sz w:val="18"/>
                <w:szCs w:val="18"/>
              </w:rPr>
              <w:t xml:space="preserve">musim-LeaveAssistanceConfig </w:t>
            </w:r>
            <w:r>
              <w:rPr>
                <w:rFonts w:eastAsia="Times New Roman" w:hint="eastAsia"/>
                <w:color w:val="000000"/>
                <w:sz w:val="18"/>
                <w:szCs w:val="18"/>
              </w:rPr>
              <w:t xml:space="preserve">was released. </w:t>
            </w:r>
          </w:p>
          <w:p w:rsidR="006E3FEB" w:rsidRDefault="00D51229">
            <w:pPr>
              <w:jc w:val="left"/>
            </w:pPr>
            <w:r>
              <w:rPr>
                <w:rFonts w:eastAsia="Times New Roman" w:hint="eastAsia"/>
                <w:b/>
                <w:color w:val="000000"/>
                <w:sz w:val="18"/>
                <w:szCs w:val="18"/>
              </w:rPr>
              <w:t xml:space="preserve">[Proposed Change]: </w:t>
            </w:r>
            <w:r>
              <w:rPr>
                <w:rFonts w:eastAsia="Times New Roman" w:hint="eastAsia"/>
                <w:color w:val="000000"/>
                <w:sz w:val="18"/>
                <w:szCs w:val="18"/>
              </w:rPr>
              <w:t xml:space="preserve">2&gt;release </w:t>
            </w:r>
            <w:r>
              <w:rPr>
                <w:rFonts w:eastAsia="Times New Roman" w:hint="eastAsia"/>
                <w:i/>
                <w:color w:val="000000"/>
                <w:sz w:val="18"/>
                <w:szCs w:val="18"/>
              </w:rPr>
              <w:t>musim-LeaveAssistanceConfig</w:t>
            </w:r>
            <w:r>
              <w:rPr>
                <w:rFonts w:eastAsia="Times New Roman" w:hint="eastAsia"/>
                <w:color w:val="000000"/>
                <w:sz w:val="18"/>
                <w:szCs w:val="18"/>
              </w:rPr>
              <w:t xml:space="preserve">, if configured </w:t>
            </w:r>
            <w:r>
              <w:rPr>
                <w:rFonts w:eastAsia="Times New Roman" w:hint="eastAsia"/>
                <w:color w:val="FF0000"/>
                <w:sz w:val="18"/>
                <w:szCs w:val="18"/>
              </w:rPr>
              <w:t>and stop timer</w:t>
            </w:r>
            <w:r>
              <w:rPr>
                <w:rFonts w:eastAsia="Times New Roman" w:hint="eastAsia"/>
                <w:color w:val="FF0000"/>
                <w:sz w:val="18"/>
                <w:szCs w:val="18"/>
              </w:rPr>
              <w:t xml:space="preserve"> T3xx, if running</w:t>
            </w:r>
            <w:r>
              <w:rPr>
                <w:rFonts w:eastAsia="Times New Roman" w:hint="eastAsia"/>
                <w:color w:val="000000"/>
                <w:sz w:val="18"/>
                <w:szCs w:val="18"/>
              </w:rPr>
              <w:t xml:space="preserve">; </w:t>
            </w:r>
          </w:p>
        </w:tc>
      </w:tr>
    </w:tbl>
    <w:p w:rsidR="006E3FEB" w:rsidRPr="0070098D" w:rsidRDefault="00D51229" w:rsidP="0070098D">
      <w:pPr>
        <w:spacing w:beforeLines="50" w:before="156"/>
        <w:rPr>
          <w:bCs/>
        </w:rPr>
      </w:pPr>
      <w:r w:rsidRPr="0070098D">
        <w:rPr>
          <w:rFonts w:hint="eastAsia"/>
          <w:bCs/>
        </w:rPr>
        <w:t>For the Z294, in the last meeting, it has been agreed that when the NW release the musim-LeaveAssistanceConfig, UE stops the timer (even if running).</w:t>
      </w:r>
    </w:p>
    <w:tbl>
      <w:tblPr>
        <w:tblStyle w:val="af5"/>
        <w:tblW w:w="0" w:type="auto"/>
        <w:tblLook w:val="04A0" w:firstRow="1" w:lastRow="0" w:firstColumn="1" w:lastColumn="0" w:noHBand="0" w:noVBand="1"/>
      </w:tblPr>
      <w:tblGrid>
        <w:gridCol w:w="9771"/>
      </w:tblGrid>
      <w:tr w:rsidR="006E3FEB">
        <w:tc>
          <w:tcPr>
            <w:tcW w:w="9997" w:type="dxa"/>
          </w:tcPr>
          <w:p w:rsidR="006E3FEB" w:rsidRDefault="00D51229">
            <w:pPr>
              <w:pStyle w:val="Agreement"/>
              <w:numPr>
                <w:ilvl w:val="0"/>
                <w:numId w:val="5"/>
              </w:numPr>
              <w:tabs>
                <w:tab w:val="clear" w:pos="1494"/>
              </w:tabs>
              <w:ind w:left="1619"/>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 xml:space="preserve">If NW releases musim-LeaveAssistanceConfig, UE stops the timer (even if running) (i.e. if UE leaves NW A, it is as per UE implementation-specific operation that is not specified in 3GPP). </w:t>
            </w:r>
          </w:p>
        </w:tc>
      </w:tr>
    </w:tbl>
    <w:p w:rsidR="0070098D" w:rsidRDefault="00D51229" w:rsidP="0070098D">
      <w:pPr>
        <w:spacing w:beforeLines="50" w:before="156"/>
        <w:rPr>
          <w:bCs/>
        </w:rPr>
      </w:pPr>
      <w:r w:rsidRPr="0070098D">
        <w:rPr>
          <w:rFonts w:hint="eastAsia"/>
          <w:bCs/>
        </w:rPr>
        <w:t>We think for the UE side, the similar principle can be applied, wh</w:t>
      </w:r>
      <w:r w:rsidRPr="0070098D">
        <w:rPr>
          <w:rFonts w:hint="eastAsia"/>
          <w:bCs/>
        </w:rPr>
        <w:t xml:space="preserve">en the UE release the musim-LeaveAssistanceConfig, </w:t>
      </w:r>
      <w:r w:rsidRPr="0070098D">
        <w:rPr>
          <w:rFonts w:hint="eastAsia"/>
          <w:bCs/>
        </w:rPr>
        <w:lastRenderedPageBreak/>
        <w:t xml:space="preserve">the corresponding timer shall also be stopped. </w:t>
      </w:r>
    </w:p>
    <w:p w:rsidR="006E3FEB" w:rsidRDefault="00D51229" w:rsidP="0070098D">
      <w:pPr>
        <w:spacing w:beforeLines="50" w:before="156"/>
        <w:rPr>
          <w:b/>
          <w:bCs/>
        </w:rPr>
      </w:pPr>
      <w:r>
        <w:rPr>
          <w:rFonts w:hint="eastAsia"/>
          <w:b/>
          <w:bCs/>
        </w:rPr>
        <w:t>Proposal 1: When the UE release the musim-LeaveAssistanceConfig, the corresponding timer shall also be stopped.</w:t>
      </w:r>
    </w:p>
    <w:p w:rsidR="006E3FEB" w:rsidRPr="0070098D" w:rsidRDefault="00D51229" w:rsidP="0070098D">
      <w:pPr>
        <w:spacing w:beforeLines="50" w:before="156"/>
        <w:rPr>
          <w:bCs/>
        </w:rPr>
      </w:pPr>
      <w:r w:rsidRPr="0070098D">
        <w:rPr>
          <w:rFonts w:hint="eastAsia"/>
          <w:bCs/>
        </w:rPr>
        <w:t>If the proposal 1 was not agreed</w:t>
      </w:r>
      <w:r w:rsidRPr="0070098D">
        <w:rPr>
          <w:rFonts w:hint="eastAsia"/>
          <w:bCs/>
        </w:rPr>
        <w:t xml:space="preserve">, then it means that the waiting timer is still running when the reestablish procedure was triggered, then the UE may enter into the Idle state for some abnormal cases e.g. the T311 expiry. For this case, </w:t>
      </w:r>
      <w:r w:rsidR="0070098D">
        <w:rPr>
          <w:rFonts w:hint="eastAsia"/>
          <w:bCs/>
        </w:rPr>
        <w:t>the UE would enter into the I</w:t>
      </w:r>
      <w:r w:rsidR="0070098D">
        <w:rPr>
          <w:bCs/>
        </w:rPr>
        <w:t>DLE</w:t>
      </w:r>
      <w:r w:rsidRPr="0070098D">
        <w:rPr>
          <w:rFonts w:hint="eastAsia"/>
          <w:bCs/>
        </w:rPr>
        <w:t xml:space="preserve"> state locally and </w:t>
      </w:r>
      <w:r w:rsidRPr="0070098D">
        <w:rPr>
          <w:rFonts w:hint="eastAsia"/>
          <w:bCs/>
        </w:rPr>
        <w:t>the waiting timer shall be stopped.</w:t>
      </w:r>
    </w:p>
    <w:p w:rsidR="006E3FEB" w:rsidRDefault="00D51229" w:rsidP="0070098D">
      <w:pPr>
        <w:spacing w:beforeLines="50" w:before="156"/>
        <w:rPr>
          <w:b/>
          <w:bCs/>
        </w:rPr>
      </w:pPr>
      <w:r>
        <w:rPr>
          <w:rFonts w:hint="eastAsia"/>
          <w:b/>
          <w:bCs/>
        </w:rPr>
        <w:t>Proposal 2: If the proposal 1 was not agreed, the UE shall stop the timer</w:t>
      </w:r>
      <w:r w:rsidR="0070098D">
        <w:rPr>
          <w:rFonts w:hint="eastAsia"/>
          <w:b/>
          <w:bCs/>
        </w:rPr>
        <w:t xml:space="preserve"> when the UE enter into the I</w:t>
      </w:r>
      <w:r w:rsidR="0070098D">
        <w:rPr>
          <w:b/>
          <w:bCs/>
        </w:rPr>
        <w:t>DLE</w:t>
      </w:r>
      <w:r>
        <w:rPr>
          <w:rFonts w:hint="eastAsia"/>
          <w:b/>
          <w:bCs/>
        </w:rPr>
        <w:t xml:space="preserve"> state for some abnormal cases</w:t>
      </w:r>
      <w:r w:rsidR="006B0833">
        <w:rPr>
          <w:b/>
          <w:bCs/>
        </w:rPr>
        <w:t xml:space="preserve"> </w:t>
      </w:r>
      <w:r w:rsidR="006B0833" w:rsidRPr="006B0833">
        <w:rPr>
          <w:rFonts w:hint="eastAsia"/>
          <w:b/>
          <w:bCs/>
        </w:rPr>
        <w:t>e.g. the T311 expiry</w:t>
      </w:r>
      <w:r>
        <w:rPr>
          <w:rFonts w:hint="eastAsia"/>
          <w:b/>
          <w:bCs/>
        </w:rPr>
        <w:t>.</w:t>
      </w:r>
    </w:p>
    <w:p w:rsidR="006E3FEB" w:rsidRDefault="00D5122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6E3FEB" w:rsidRDefault="00D51229">
      <w:pPr>
        <w:spacing w:beforeLines="50" w:before="156"/>
      </w:pPr>
      <w:r>
        <w:rPr>
          <w:rFonts w:hint="eastAsia"/>
        </w:rPr>
        <w:t xml:space="preserve">With the above analysis, we have the following </w:t>
      </w:r>
      <w:r>
        <w:t>proposals</w:t>
      </w:r>
      <w:r>
        <w:rPr>
          <w:rFonts w:hint="eastAsia"/>
        </w:rPr>
        <w:t>:</w:t>
      </w:r>
    </w:p>
    <w:p w:rsidR="006E3FEB" w:rsidRDefault="00D51229" w:rsidP="0070098D">
      <w:pPr>
        <w:spacing w:beforeLines="50" w:before="156"/>
        <w:rPr>
          <w:b/>
          <w:bCs/>
        </w:rPr>
      </w:pPr>
      <w:r>
        <w:rPr>
          <w:rFonts w:hint="eastAsia"/>
          <w:b/>
          <w:bCs/>
        </w:rPr>
        <w:t>Proposal 1: When the UE release the musim-LeaveAssistanceConfig, the corresponding timer shall also be stopped.</w:t>
      </w:r>
    </w:p>
    <w:p w:rsidR="00D82B84" w:rsidRDefault="00D82B84" w:rsidP="00D82B84">
      <w:pPr>
        <w:spacing w:beforeLines="50" w:before="156"/>
        <w:rPr>
          <w:b/>
          <w:bCs/>
        </w:rPr>
      </w:pPr>
      <w:r>
        <w:rPr>
          <w:rFonts w:hint="eastAsia"/>
          <w:b/>
          <w:bCs/>
        </w:rPr>
        <w:t>Proposal 2: If the proposal 1 was not agreed, the UE shall stop the timer when the UE enter into the I</w:t>
      </w:r>
      <w:r>
        <w:rPr>
          <w:b/>
          <w:bCs/>
        </w:rPr>
        <w:t>DLE</w:t>
      </w:r>
      <w:r>
        <w:rPr>
          <w:rFonts w:hint="eastAsia"/>
          <w:b/>
          <w:bCs/>
        </w:rPr>
        <w:t xml:space="preserve"> state for some abnormal cases</w:t>
      </w:r>
      <w:r>
        <w:rPr>
          <w:b/>
          <w:bCs/>
        </w:rPr>
        <w:t xml:space="preserve"> </w:t>
      </w:r>
      <w:r w:rsidRPr="006B0833">
        <w:rPr>
          <w:rFonts w:hint="eastAsia"/>
          <w:b/>
          <w:bCs/>
        </w:rPr>
        <w:t>e.g. the T311 expiry</w:t>
      </w:r>
      <w:r>
        <w:rPr>
          <w:rFonts w:hint="eastAsia"/>
          <w:b/>
          <w:bCs/>
        </w:rPr>
        <w:t>.</w:t>
      </w:r>
    </w:p>
    <w:p w:rsidR="006E3FEB" w:rsidRPr="00D82B84" w:rsidRDefault="006E3FEB" w:rsidP="00D82B84">
      <w:pPr>
        <w:spacing w:beforeLines="50" w:before="156"/>
      </w:pPr>
      <w:bookmarkStart w:id="2" w:name="_GoBack"/>
      <w:bookmarkEnd w:id="2"/>
    </w:p>
    <w:sectPr w:rsidR="006E3FEB" w:rsidRPr="00D82B84">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229" w:rsidRDefault="00D51229">
      <w:pPr>
        <w:spacing w:line="240" w:lineRule="auto"/>
      </w:pPr>
      <w:r>
        <w:separator/>
      </w:r>
    </w:p>
  </w:endnote>
  <w:endnote w:type="continuationSeparator" w:id="0">
    <w:p w:rsidR="00D51229" w:rsidRDefault="00D512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FEB" w:rsidRDefault="006E3FEB">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229" w:rsidRDefault="00D51229">
      <w:pPr>
        <w:spacing w:after="0"/>
      </w:pPr>
      <w:r>
        <w:separator/>
      </w:r>
    </w:p>
  </w:footnote>
  <w:footnote w:type="continuationSeparator" w:id="0">
    <w:p w:rsidR="00D51229" w:rsidRDefault="00D512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FEB" w:rsidRDefault="006E3FEB">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0146DC0"/>
    <w:multiLevelType w:val="multilevel"/>
    <w:tmpl w:val="70146DC0"/>
    <w:lvl w:ilvl="0">
      <w:start w:val="1"/>
      <w:numFmt w:val="bulle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5D46"/>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0774"/>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CFB98F-D477-4428-AB01-96C3DF830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85D241-77BF-4B90-9A5F-045E57ED4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409</Words>
  <Characters>2336</Characters>
  <Application>Microsoft Office Word</Application>
  <DocSecurity>0</DocSecurity>
  <Lines>19</Lines>
  <Paragraphs>5</Paragraphs>
  <ScaleCrop>false</ScaleCrop>
  <Company>www.zte.com.cn</Company>
  <LinksUpToDate>false</LinksUpToDate>
  <CharactersWithSpaces>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26</cp:revision>
  <cp:lastPrinted>2113-01-01T00:00:00Z</cp:lastPrinted>
  <dcterms:created xsi:type="dcterms:W3CDTF">2020-02-14T02:22:00Z</dcterms:created>
  <dcterms:modified xsi:type="dcterms:W3CDTF">2022-04-25T16:00:00Z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