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706FA2" w14:textId="5BD77DC3"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11</w:t>
      </w:r>
      <w:r w:rsidR="002B1D88">
        <w:rPr>
          <w:bCs/>
          <w:noProof w:val="0"/>
          <w:sz w:val="24"/>
          <w:szCs w:val="24"/>
        </w:rPr>
        <w:t>8</w:t>
      </w:r>
      <w:r w:rsidR="00B46E85">
        <w:rPr>
          <w:bCs/>
          <w:noProof w:val="0"/>
          <w:sz w:val="24"/>
          <w:szCs w:val="24"/>
        </w:rPr>
        <w:t xml:space="preserve"> </w:t>
      </w:r>
      <w:r w:rsidR="00244A05">
        <w:rPr>
          <w:bCs/>
          <w:noProof w:val="0"/>
          <w:sz w:val="24"/>
          <w:szCs w:val="24"/>
        </w:rPr>
        <w:t>Electronic</w:t>
      </w:r>
      <w:r w:rsidRPr="00B266B0">
        <w:rPr>
          <w:bCs/>
          <w:noProof w:val="0"/>
          <w:sz w:val="24"/>
          <w:szCs w:val="24"/>
        </w:rPr>
        <w:tab/>
      </w:r>
      <w:r w:rsidR="007008AD" w:rsidRPr="007008AD">
        <w:rPr>
          <w:bCs/>
          <w:noProof w:val="0"/>
          <w:sz w:val="24"/>
          <w:szCs w:val="24"/>
        </w:rPr>
        <w:t>R2-2205700</w:t>
      </w:r>
    </w:p>
    <w:p w14:paraId="11776FA6" w14:textId="44E7BA82" w:rsidR="00A209D6" w:rsidRPr="00465587" w:rsidRDefault="00B46E85" w:rsidP="00A209D6">
      <w:pPr>
        <w:pStyle w:val="Header"/>
        <w:tabs>
          <w:tab w:val="right" w:pos="9639"/>
        </w:tabs>
        <w:rPr>
          <w:bCs/>
          <w:sz w:val="24"/>
          <w:szCs w:val="24"/>
          <w:lang w:eastAsia="zh-CN"/>
        </w:rPr>
      </w:pPr>
      <w:r>
        <w:rPr>
          <w:bCs/>
          <w:sz w:val="24"/>
          <w:szCs w:val="24"/>
          <w:lang w:eastAsia="zh-CN"/>
        </w:rPr>
        <w:t>Online</w:t>
      </w:r>
      <w:r w:rsidR="006574C0" w:rsidRPr="006574C0">
        <w:rPr>
          <w:bCs/>
          <w:sz w:val="24"/>
          <w:szCs w:val="24"/>
          <w:lang w:eastAsia="zh-CN"/>
        </w:rPr>
        <w:t xml:space="preserve">, </w:t>
      </w:r>
      <w:r w:rsidR="002B1D88">
        <w:rPr>
          <w:bCs/>
          <w:sz w:val="24"/>
          <w:szCs w:val="24"/>
          <w:lang w:eastAsia="zh-CN"/>
        </w:rPr>
        <w:t xml:space="preserve">May 09 </w:t>
      </w:r>
      <w:r w:rsidR="00AC507F">
        <w:rPr>
          <w:bCs/>
          <w:sz w:val="24"/>
          <w:szCs w:val="24"/>
          <w:lang w:eastAsia="zh-CN"/>
        </w:rPr>
        <w:t xml:space="preserve">- </w:t>
      </w:r>
      <w:r w:rsidR="00C76A1A">
        <w:rPr>
          <w:bCs/>
          <w:sz w:val="24"/>
          <w:szCs w:val="24"/>
          <w:lang w:eastAsia="zh-CN"/>
        </w:rPr>
        <w:t>M</w:t>
      </w:r>
      <w:r w:rsidR="002B1D88">
        <w:rPr>
          <w:bCs/>
          <w:sz w:val="24"/>
          <w:szCs w:val="24"/>
          <w:lang w:eastAsia="zh-CN"/>
        </w:rPr>
        <w:t>ay</w:t>
      </w:r>
      <w:r>
        <w:rPr>
          <w:bCs/>
          <w:sz w:val="24"/>
          <w:szCs w:val="24"/>
          <w:lang w:eastAsia="zh-CN"/>
        </w:rPr>
        <w:t xml:space="preserve"> </w:t>
      </w:r>
      <w:r w:rsidR="002B1D88">
        <w:rPr>
          <w:bCs/>
          <w:sz w:val="24"/>
          <w:szCs w:val="24"/>
          <w:lang w:eastAsia="zh-CN"/>
        </w:rPr>
        <w:t>20</w:t>
      </w:r>
      <w:r>
        <w:rPr>
          <w:bCs/>
          <w:sz w:val="24"/>
          <w:szCs w:val="24"/>
          <w:lang w:eastAsia="zh-CN"/>
        </w:rPr>
        <w:t>,</w:t>
      </w:r>
      <w:r w:rsidR="006E1057" w:rsidRPr="006E1057">
        <w:rPr>
          <w:bCs/>
          <w:sz w:val="24"/>
          <w:szCs w:val="24"/>
          <w:lang w:eastAsia="zh-CN"/>
        </w:rPr>
        <w:t xml:space="preserve"> 202</w:t>
      </w:r>
      <w:r w:rsidR="00AC507F">
        <w:rPr>
          <w:bCs/>
          <w:sz w:val="24"/>
          <w:szCs w:val="24"/>
          <w:lang w:eastAsia="zh-CN"/>
        </w:rPr>
        <w:t>2</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B801DBD"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B1D88">
        <w:rPr>
          <w:rFonts w:cs="Arial"/>
          <w:b/>
          <w:bCs/>
          <w:sz w:val="24"/>
        </w:rPr>
        <w:t>6.10.</w:t>
      </w:r>
      <w:r w:rsidR="00F426F6">
        <w:rPr>
          <w:rFonts w:cs="Arial"/>
          <w:b/>
          <w:bCs/>
          <w:sz w:val="24"/>
        </w:rPr>
        <w:t>3.2.2</w:t>
      </w:r>
    </w:p>
    <w:p w14:paraId="73188B46" w14:textId="03BCCD74"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B46E85">
        <w:rPr>
          <w:rFonts w:ascii="Arial" w:hAnsi="Arial" w:cs="Arial"/>
          <w:b/>
          <w:bCs/>
          <w:sz w:val="24"/>
        </w:rPr>
        <w:t>Samsung</w:t>
      </w:r>
    </w:p>
    <w:p w14:paraId="0FA3EF00" w14:textId="436E5F6E"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B5725">
        <w:rPr>
          <w:rFonts w:ascii="Arial" w:hAnsi="Arial" w:cs="Arial"/>
          <w:b/>
          <w:bCs/>
          <w:sz w:val="24"/>
          <w:lang w:eastAsia="zh-CN"/>
        </w:rPr>
        <w:t>RILs</w:t>
      </w:r>
      <w:r w:rsidR="002B1D88">
        <w:rPr>
          <w:rFonts w:ascii="Arial" w:hAnsi="Arial" w:cs="Arial"/>
          <w:b/>
          <w:bCs/>
          <w:sz w:val="24"/>
          <w:lang w:eastAsia="zh-CN"/>
        </w:rPr>
        <w:t xml:space="preserve"> on </w:t>
      </w:r>
      <w:r w:rsidR="00841080">
        <w:rPr>
          <w:rFonts w:ascii="Arial" w:hAnsi="Arial" w:cs="Arial"/>
          <w:b/>
          <w:bCs/>
          <w:sz w:val="24"/>
          <w:lang w:eastAsia="zh-CN"/>
        </w:rPr>
        <w:t xml:space="preserve">epoch time </w:t>
      </w:r>
    </w:p>
    <w:p w14:paraId="1F147C23" w14:textId="5957814F"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5D725F" w:rsidRPr="005D725F">
        <w:rPr>
          <w:rFonts w:ascii="Arial" w:hAnsi="Arial" w:cs="Arial"/>
          <w:b/>
          <w:bCs/>
          <w:sz w:val="24"/>
        </w:rPr>
        <w:t>NR_NTN_solutions-Core</w:t>
      </w:r>
      <w:r w:rsidRPr="00112F1A">
        <w:rPr>
          <w:rFonts w:ascii="Arial" w:hAnsi="Arial" w:cs="Arial"/>
          <w:b/>
          <w:bCs/>
          <w:sz w:val="24"/>
        </w:rPr>
        <w:t xml:space="preserve"> </w:t>
      </w:r>
      <w:r>
        <w:rPr>
          <w:rFonts w:ascii="Arial" w:hAnsi="Arial" w:cs="Arial"/>
          <w:b/>
          <w:bCs/>
          <w:sz w:val="24"/>
        </w:rPr>
        <w:t xml:space="preserve">- Release </w:t>
      </w:r>
      <w:r w:rsidR="005D725F">
        <w:rPr>
          <w:rFonts w:ascii="Arial" w:hAnsi="Arial" w:cs="Arial"/>
          <w:b/>
          <w:bCs/>
          <w:sz w:val="24"/>
        </w:rPr>
        <w:t>17</w:t>
      </w:r>
    </w:p>
    <w:p w14:paraId="6FEB19D6" w14:textId="18A0ADEC"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w:t>
      </w:r>
      <w:r w:rsidR="000F57DC">
        <w:rPr>
          <w:rFonts w:ascii="Arial" w:hAnsi="Arial" w:cs="Arial"/>
          <w:b/>
          <w:bCs/>
          <w:sz w:val="24"/>
        </w:rPr>
        <w:t xml:space="preserve"> and Decision</w:t>
      </w:r>
    </w:p>
    <w:p w14:paraId="294B1FC1" w14:textId="77777777" w:rsidR="00A209D6" w:rsidRPr="006E13D1" w:rsidRDefault="00A209D6" w:rsidP="00A209D6">
      <w:pPr>
        <w:pStyle w:val="Heading1"/>
      </w:pPr>
      <w:r w:rsidRPr="006E13D1">
        <w:t>1</w:t>
      </w:r>
      <w:r w:rsidRPr="006E13D1">
        <w:tab/>
      </w:r>
      <w:r>
        <w:t>Introduction</w:t>
      </w:r>
    </w:p>
    <w:p w14:paraId="48C4CF04" w14:textId="2C034AF9" w:rsidR="00474DB5" w:rsidRPr="00474DB5" w:rsidRDefault="00474DB5" w:rsidP="00474DB5">
      <w:pPr>
        <w:rPr>
          <w:rStyle w:val="Strong"/>
          <w:b w:val="0"/>
          <w:sz w:val="22"/>
        </w:rPr>
      </w:pPr>
      <w:r>
        <w:rPr>
          <w:rStyle w:val="Strong"/>
          <w:b w:val="0"/>
          <w:sz w:val="22"/>
        </w:rPr>
        <w:t xml:space="preserve">RIL C216, C217, and O355 are commenting on the field description of </w:t>
      </w:r>
      <w:r w:rsidRPr="00474DB5">
        <w:rPr>
          <w:rStyle w:val="Strong"/>
          <w:b w:val="0"/>
          <w:i/>
          <w:sz w:val="22"/>
        </w:rPr>
        <w:t>epochTime</w:t>
      </w:r>
      <w:r>
        <w:rPr>
          <w:rStyle w:val="Strong"/>
          <w:b w:val="0"/>
          <w:sz w:val="22"/>
        </w:rPr>
        <w:t xml:space="preserve">. </w:t>
      </w:r>
      <w:r w:rsidRPr="00474DB5">
        <w:rPr>
          <w:rStyle w:val="Strong"/>
          <w:b w:val="0"/>
          <w:sz w:val="22"/>
        </w:rPr>
        <w:t>The</w:t>
      </w:r>
      <w:r>
        <w:rPr>
          <w:rStyle w:val="Strong"/>
          <w:b w:val="0"/>
          <w:sz w:val="22"/>
        </w:rPr>
        <w:t xml:space="preserve"> field description of </w:t>
      </w:r>
      <w:r w:rsidRPr="00474DB5">
        <w:rPr>
          <w:rStyle w:val="Strong"/>
          <w:b w:val="0"/>
          <w:i/>
          <w:sz w:val="22"/>
        </w:rPr>
        <w:t>epochTime</w:t>
      </w:r>
      <w:r>
        <w:rPr>
          <w:rStyle w:val="Strong"/>
          <w:b w:val="0"/>
          <w:sz w:val="22"/>
        </w:rPr>
        <w:t xml:space="preserve"> in IE </w:t>
      </w:r>
      <w:r w:rsidRPr="00474DB5">
        <w:rPr>
          <w:rStyle w:val="Strong"/>
          <w:b w:val="0"/>
          <w:i/>
          <w:sz w:val="22"/>
        </w:rPr>
        <w:t>ntn-Config</w:t>
      </w:r>
      <w:r>
        <w:rPr>
          <w:rStyle w:val="Strong"/>
          <w:b w:val="0"/>
          <w:sz w:val="22"/>
        </w:rPr>
        <w:t xml:space="preserve"> is copied below [1].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474DB5" w:rsidRPr="00740BCD" w14:paraId="4E389D61" w14:textId="77777777" w:rsidTr="007737DA">
        <w:tc>
          <w:tcPr>
            <w:tcW w:w="9630" w:type="dxa"/>
            <w:tcBorders>
              <w:top w:val="single" w:sz="4" w:space="0" w:color="auto"/>
              <w:left w:val="single" w:sz="4" w:space="0" w:color="auto"/>
              <w:bottom w:val="single" w:sz="4" w:space="0" w:color="auto"/>
              <w:right w:val="single" w:sz="4" w:space="0" w:color="auto"/>
            </w:tcBorders>
          </w:tcPr>
          <w:p w14:paraId="41469AE7" w14:textId="77777777" w:rsidR="00474DB5" w:rsidRPr="00740BCD" w:rsidRDefault="00474DB5" w:rsidP="007737DA">
            <w:pPr>
              <w:pStyle w:val="TAL"/>
              <w:rPr>
                <w:b/>
                <w:i/>
                <w:szCs w:val="22"/>
                <w:lang w:eastAsia="sv-SE"/>
              </w:rPr>
            </w:pPr>
            <w:r w:rsidRPr="00740BCD">
              <w:rPr>
                <w:b/>
                <w:i/>
                <w:szCs w:val="22"/>
                <w:lang w:eastAsia="sv-SE"/>
              </w:rPr>
              <w:t>epochTime</w:t>
            </w:r>
          </w:p>
          <w:p w14:paraId="4CB17093" w14:textId="77777777" w:rsidR="00474DB5" w:rsidRPr="00740BCD" w:rsidRDefault="00474DB5" w:rsidP="007737DA">
            <w:pPr>
              <w:pStyle w:val="TAL"/>
              <w:rPr>
                <w:bCs/>
                <w:iCs/>
                <w:szCs w:val="22"/>
                <w:lang w:eastAsia="sv-SE"/>
              </w:rPr>
            </w:pPr>
            <w:r w:rsidRPr="00740BCD">
              <w:rPr>
                <w:bCs/>
                <w:iCs/>
                <w:szCs w:val="22"/>
                <w:lang w:eastAsia="sv-SE"/>
              </w:rPr>
              <w:t>Indicate the epoch time for assistance information (i.e. Serving satellite ephemeris in IE ephemerisInfo and Common TA parameters). When explicitly provided through SIB, or through dedicated signaling, EpochTime is the starting time of a DL sub-frame, indicated by a SFN and a sub-frame number signaled together with the assistance information.The reference point for epoch time of the serving satellite ephemeris and Common TA parameters is the uplink time synchronization reference point.</w:t>
            </w:r>
            <w:r w:rsidRPr="00740BCD">
              <w:t xml:space="preserve"> If this field is absent, the epoch time is the end of SI window where this SIB19 is scheduled. This field is mandatory present when provided in dedicated configuration.</w:t>
            </w:r>
          </w:p>
        </w:tc>
      </w:tr>
    </w:tbl>
    <w:p w14:paraId="7527B659" w14:textId="65D35F6D" w:rsidR="005B598B" w:rsidRDefault="00CF789A" w:rsidP="00474DB5">
      <w:pPr>
        <w:spacing w:before="240" w:after="240"/>
        <w:jc w:val="both"/>
        <w:rPr>
          <w:sz w:val="22"/>
          <w:lang w:val="en-US"/>
        </w:rPr>
      </w:pPr>
      <w:r>
        <w:rPr>
          <w:sz w:val="22"/>
          <w:lang w:val="en-US"/>
        </w:rPr>
        <w:t xml:space="preserve">In this contribution, we </w:t>
      </w:r>
      <w:r w:rsidR="00152A2A">
        <w:rPr>
          <w:sz w:val="22"/>
          <w:lang w:val="en-US"/>
        </w:rPr>
        <w:t xml:space="preserve">discuss </w:t>
      </w:r>
      <w:r w:rsidR="00474DB5">
        <w:rPr>
          <w:sz w:val="22"/>
          <w:lang w:val="en-US"/>
        </w:rPr>
        <w:t xml:space="preserve">more </w:t>
      </w:r>
      <w:r w:rsidR="00841080">
        <w:rPr>
          <w:sz w:val="22"/>
          <w:lang w:val="en-US"/>
        </w:rPr>
        <w:t xml:space="preserve">on </w:t>
      </w:r>
      <w:r w:rsidR="00474DB5">
        <w:rPr>
          <w:sz w:val="22"/>
          <w:lang w:val="en-US"/>
        </w:rPr>
        <w:t xml:space="preserve">the </w:t>
      </w:r>
      <w:r w:rsidR="00841080">
        <w:rPr>
          <w:sz w:val="22"/>
          <w:lang w:val="en-US"/>
        </w:rPr>
        <w:t>epoch time</w:t>
      </w:r>
      <w:r w:rsidR="00096D8A">
        <w:rPr>
          <w:sz w:val="22"/>
          <w:lang w:val="en-US"/>
        </w:rPr>
        <w:t>.</w:t>
      </w:r>
    </w:p>
    <w:p w14:paraId="51ABF603" w14:textId="1755A2AE" w:rsidR="00DC6A61" w:rsidRPr="006E13D1" w:rsidRDefault="00DC6A61" w:rsidP="00B7538C">
      <w:pPr>
        <w:pStyle w:val="Heading1"/>
      </w:pPr>
      <w:r w:rsidRPr="006E13D1">
        <w:t>2</w:t>
      </w:r>
      <w:r w:rsidRPr="006E13D1">
        <w:tab/>
      </w:r>
      <w:r>
        <w:t>Discussion</w:t>
      </w:r>
    </w:p>
    <w:p w14:paraId="23B589F4" w14:textId="3C421E88" w:rsidR="00C04DDE" w:rsidRDefault="00E10548" w:rsidP="00841080">
      <w:pPr>
        <w:jc w:val="both"/>
        <w:rPr>
          <w:rFonts w:eastAsia="Times New Roman"/>
          <w:bCs/>
          <w:iCs/>
          <w:sz w:val="22"/>
          <w:szCs w:val="24"/>
          <w:lang w:eastAsia="sv-SE"/>
        </w:rPr>
      </w:pPr>
      <w:r w:rsidRPr="00955B01">
        <w:rPr>
          <w:sz w:val="22"/>
          <w:szCs w:val="24"/>
        </w:rPr>
        <w:t>As agreed in RAN2-116bis-e meeting,</w:t>
      </w:r>
      <w:r w:rsidR="00265565" w:rsidRPr="00955B01">
        <w:rPr>
          <w:sz w:val="22"/>
          <w:szCs w:val="24"/>
        </w:rPr>
        <w:t xml:space="preserve"> </w:t>
      </w:r>
      <w:r w:rsidRPr="00955B01">
        <w:rPr>
          <w:sz w:val="22"/>
          <w:szCs w:val="24"/>
        </w:rPr>
        <w:t xml:space="preserve">the update of ephemeris and common TA information does not affect the value tag and does not trigger SI </w:t>
      </w:r>
      <w:r w:rsidR="005C27FF" w:rsidRPr="00955B01">
        <w:rPr>
          <w:sz w:val="22"/>
          <w:szCs w:val="24"/>
        </w:rPr>
        <w:t>modification procedure</w:t>
      </w:r>
      <w:r w:rsidR="008550D0" w:rsidRPr="00955B01">
        <w:rPr>
          <w:sz w:val="22"/>
          <w:szCs w:val="24"/>
        </w:rPr>
        <w:t>.</w:t>
      </w:r>
      <w:r w:rsidR="005C27FF" w:rsidRPr="00955B01">
        <w:rPr>
          <w:sz w:val="22"/>
          <w:szCs w:val="24"/>
        </w:rPr>
        <w:t xml:space="preserve"> </w:t>
      </w:r>
      <w:r w:rsidR="00C04DDE">
        <w:rPr>
          <w:rFonts w:eastAsia="Times New Roman"/>
          <w:bCs/>
          <w:iCs/>
          <w:sz w:val="22"/>
          <w:szCs w:val="24"/>
          <w:lang w:eastAsia="sv-SE"/>
        </w:rPr>
        <w:t xml:space="preserve">The validity duration and epoch time </w:t>
      </w:r>
      <w:r w:rsidR="00841080">
        <w:rPr>
          <w:rFonts w:eastAsia="Times New Roman"/>
          <w:bCs/>
          <w:iCs/>
          <w:sz w:val="22"/>
          <w:szCs w:val="24"/>
          <w:lang w:eastAsia="sv-SE"/>
        </w:rPr>
        <w:t xml:space="preserve">are </w:t>
      </w:r>
      <w:r w:rsidR="00C04DDE">
        <w:rPr>
          <w:rFonts w:eastAsia="Times New Roman"/>
          <w:bCs/>
          <w:iCs/>
          <w:sz w:val="22"/>
          <w:szCs w:val="24"/>
          <w:lang w:eastAsia="sv-SE"/>
        </w:rPr>
        <w:t>associate</w:t>
      </w:r>
      <w:r w:rsidR="00841080">
        <w:rPr>
          <w:rFonts w:eastAsia="Times New Roman"/>
          <w:bCs/>
          <w:iCs/>
          <w:sz w:val="22"/>
          <w:szCs w:val="24"/>
          <w:lang w:eastAsia="sv-SE"/>
        </w:rPr>
        <w:t>d</w:t>
      </w:r>
      <w:r w:rsidR="00C04DDE">
        <w:rPr>
          <w:rFonts w:eastAsia="Times New Roman"/>
          <w:bCs/>
          <w:iCs/>
          <w:sz w:val="22"/>
          <w:szCs w:val="24"/>
          <w:lang w:eastAsia="sv-SE"/>
        </w:rPr>
        <w:t xml:space="preserve"> </w:t>
      </w:r>
      <w:r w:rsidR="00610072">
        <w:rPr>
          <w:rFonts w:eastAsia="Times New Roman"/>
          <w:bCs/>
          <w:iCs/>
          <w:sz w:val="22"/>
          <w:szCs w:val="24"/>
          <w:lang w:eastAsia="sv-SE"/>
        </w:rPr>
        <w:t>with</w:t>
      </w:r>
      <w:r w:rsidR="00C04DDE">
        <w:rPr>
          <w:rFonts w:eastAsia="Times New Roman"/>
          <w:bCs/>
          <w:iCs/>
          <w:sz w:val="22"/>
          <w:szCs w:val="24"/>
          <w:lang w:eastAsia="sv-SE"/>
        </w:rPr>
        <w:t xml:space="preserve"> ephemeris and </w:t>
      </w:r>
      <w:r w:rsidR="00610072">
        <w:rPr>
          <w:rFonts w:eastAsia="Times New Roman"/>
          <w:bCs/>
          <w:iCs/>
          <w:sz w:val="22"/>
          <w:szCs w:val="24"/>
          <w:lang w:eastAsia="sv-SE"/>
        </w:rPr>
        <w:t>common TA information</w:t>
      </w:r>
      <w:r w:rsidR="00DD0D2B">
        <w:rPr>
          <w:rFonts w:eastAsia="Times New Roman"/>
          <w:bCs/>
          <w:iCs/>
          <w:sz w:val="22"/>
          <w:szCs w:val="24"/>
          <w:lang w:eastAsia="sv-SE"/>
        </w:rPr>
        <w:t>, which</w:t>
      </w:r>
      <w:r w:rsidR="00841080">
        <w:rPr>
          <w:rFonts w:eastAsia="Times New Roman"/>
          <w:bCs/>
          <w:iCs/>
          <w:sz w:val="22"/>
          <w:szCs w:val="24"/>
          <w:lang w:eastAsia="sv-SE"/>
        </w:rPr>
        <w:t xml:space="preserve"> means</w:t>
      </w:r>
      <w:r w:rsidR="00C04DDE">
        <w:rPr>
          <w:rFonts w:eastAsia="Times New Roman"/>
          <w:bCs/>
          <w:iCs/>
          <w:sz w:val="22"/>
          <w:szCs w:val="24"/>
          <w:lang w:eastAsia="sv-SE"/>
        </w:rPr>
        <w:t xml:space="preserve"> they </w:t>
      </w:r>
      <w:r w:rsidR="00DD0D2B">
        <w:rPr>
          <w:rFonts w:eastAsia="Times New Roman"/>
          <w:bCs/>
          <w:iCs/>
          <w:sz w:val="22"/>
          <w:szCs w:val="24"/>
          <w:lang w:eastAsia="sv-SE"/>
        </w:rPr>
        <w:t>are</w:t>
      </w:r>
      <w:r w:rsidR="00841080">
        <w:rPr>
          <w:rFonts w:eastAsia="Times New Roman"/>
          <w:bCs/>
          <w:iCs/>
          <w:sz w:val="22"/>
          <w:szCs w:val="24"/>
          <w:lang w:eastAsia="sv-SE"/>
        </w:rPr>
        <w:t xml:space="preserve"> updated</w:t>
      </w:r>
      <w:r w:rsidR="00C04DDE">
        <w:rPr>
          <w:rFonts w:eastAsia="Times New Roman"/>
          <w:bCs/>
          <w:iCs/>
          <w:sz w:val="22"/>
          <w:szCs w:val="24"/>
          <w:lang w:eastAsia="sv-SE"/>
        </w:rPr>
        <w:t xml:space="preserve"> when ephemeris and common TA information are updated</w:t>
      </w:r>
      <w:r w:rsidR="00DD0D2B">
        <w:rPr>
          <w:rFonts w:eastAsia="Times New Roman"/>
          <w:bCs/>
          <w:iCs/>
          <w:sz w:val="22"/>
          <w:szCs w:val="24"/>
          <w:lang w:eastAsia="sv-SE"/>
        </w:rPr>
        <w:t>. Before</w:t>
      </w:r>
      <w:r w:rsidR="00841080">
        <w:rPr>
          <w:rFonts w:eastAsia="Times New Roman"/>
          <w:bCs/>
          <w:iCs/>
          <w:sz w:val="22"/>
          <w:szCs w:val="24"/>
          <w:lang w:eastAsia="sv-SE"/>
        </w:rPr>
        <w:t xml:space="preserve"> </w:t>
      </w:r>
      <w:r w:rsidR="00DD0D2B">
        <w:rPr>
          <w:rFonts w:eastAsia="Times New Roman"/>
          <w:bCs/>
          <w:iCs/>
          <w:sz w:val="22"/>
          <w:szCs w:val="24"/>
          <w:lang w:eastAsia="sv-SE"/>
        </w:rPr>
        <w:t>an</w:t>
      </w:r>
      <w:r w:rsidR="00841080">
        <w:rPr>
          <w:rFonts w:eastAsia="Times New Roman"/>
          <w:bCs/>
          <w:iCs/>
          <w:sz w:val="22"/>
          <w:szCs w:val="24"/>
          <w:lang w:eastAsia="sv-SE"/>
        </w:rPr>
        <w:t xml:space="preserve"> update </w:t>
      </w:r>
      <w:r w:rsidR="00E22B6F">
        <w:rPr>
          <w:rFonts w:eastAsia="Times New Roman"/>
          <w:bCs/>
          <w:iCs/>
          <w:sz w:val="22"/>
          <w:szCs w:val="24"/>
          <w:lang w:eastAsia="sv-SE"/>
        </w:rPr>
        <w:t xml:space="preserve">of </w:t>
      </w:r>
      <w:r w:rsidR="00DD0D2B">
        <w:rPr>
          <w:rFonts w:eastAsia="Times New Roman"/>
          <w:bCs/>
          <w:iCs/>
          <w:sz w:val="22"/>
          <w:szCs w:val="24"/>
          <w:lang w:eastAsia="sv-SE"/>
        </w:rPr>
        <w:t xml:space="preserve">ephemeris and common TA information, </w:t>
      </w:r>
      <w:r w:rsidR="00E22B6F">
        <w:rPr>
          <w:rFonts w:eastAsia="Times New Roman"/>
          <w:bCs/>
          <w:iCs/>
          <w:sz w:val="22"/>
          <w:szCs w:val="24"/>
          <w:lang w:eastAsia="sv-SE"/>
        </w:rPr>
        <w:t>as time elapses</w:t>
      </w:r>
      <w:r w:rsidR="00E22B6F">
        <w:rPr>
          <w:rFonts w:eastAsia="Times New Roman"/>
          <w:bCs/>
          <w:iCs/>
          <w:sz w:val="22"/>
          <w:szCs w:val="24"/>
          <w:lang w:eastAsia="sv-SE"/>
        </w:rPr>
        <w:t>,</w:t>
      </w:r>
      <w:r w:rsidR="00E22B6F">
        <w:rPr>
          <w:rFonts w:eastAsia="Times New Roman"/>
          <w:bCs/>
          <w:iCs/>
          <w:sz w:val="22"/>
          <w:szCs w:val="24"/>
          <w:lang w:eastAsia="sv-SE"/>
        </w:rPr>
        <w:t xml:space="preserve"> </w:t>
      </w:r>
      <w:r w:rsidR="00841080">
        <w:rPr>
          <w:rFonts w:eastAsia="Times New Roman"/>
          <w:bCs/>
          <w:iCs/>
          <w:sz w:val="22"/>
          <w:szCs w:val="24"/>
          <w:lang w:eastAsia="sv-SE"/>
        </w:rPr>
        <w:t>epoch time and validity timer</w:t>
      </w:r>
      <w:r w:rsidR="00DD0D2B">
        <w:rPr>
          <w:rFonts w:eastAsia="Times New Roman"/>
          <w:bCs/>
          <w:iCs/>
          <w:sz w:val="22"/>
          <w:szCs w:val="24"/>
          <w:lang w:eastAsia="sv-SE"/>
        </w:rPr>
        <w:t xml:space="preserve"> can be changed </w:t>
      </w:r>
      <w:r w:rsidR="00E22B6F">
        <w:rPr>
          <w:rFonts w:eastAsia="Times New Roman"/>
          <w:bCs/>
          <w:iCs/>
          <w:sz w:val="22"/>
          <w:szCs w:val="24"/>
          <w:lang w:eastAsia="sv-SE"/>
        </w:rPr>
        <w:t xml:space="preserve">according to SI window </w:t>
      </w:r>
      <w:r w:rsidR="00DD0D2B">
        <w:rPr>
          <w:rFonts w:eastAsia="Times New Roman"/>
          <w:bCs/>
          <w:iCs/>
          <w:sz w:val="22"/>
          <w:szCs w:val="24"/>
          <w:lang w:eastAsia="sv-SE"/>
        </w:rPr>
        <w:t>but should not affect the value tag and nor trigger SI modification procedure. Thus,</w:t>
      </w:r>
      <w:r w:rsidR="00C04DDE">
        <w:rPr>
          <w:rFonts w:eastAsia="Times New Roman"/>
          <w:bCs/>
          <w:iCs/>
          <w:sz w:val="22"/>
          <w:szCs w:val="24"/>
          <w:lang w:eastAsia="sv-SE"/>
        </w:rPr>
        <w:t xml:space="preserve"> the update of validity duration and epoch time </w:t>
      </w:r>
      <w:r w:rsidR="00C04DDE" w:rsidRPr="00955B01">
        <w:rPr>
          <w:sz w:val="22"/>
          <w:szCs w:val="24"/>
        </w:rPr>
        <w:t xml:space="preserve">does not affect the value tag and does not trigger SI modification procedure. </w:t>
      </w:r>
      <w:r w:rsidR="00C04DDE">
        <w:rPr>
          <w:rFonts w:eastAsia="Times New Roman"/>
          <w:bCs/>
          <w:iCs/>
          <w:sz w:val="22"/>
          <w:szCs w:val="24"/>
          <w:lang w:eastAsia="sv-SE"/>
        </w:rPr>
        <w:t xml:space="preserve"> </w:t>
      </w:r>
    </w:p>
    <w:p w14:paraId="72641656" w14:textId="1E096F2D" w:rsidR="00575119" w:rsidRDefault="00575119" w:rsidP="00955B01">
      <w:pPr>
        <w:spacing w:after="240"/>
        <w:jc w:val="both"/>
        <w:rPr>
          <w:b/>
          <w:sz w:val="22"/>
          <w:szCs w:val="24"/>
        </w:rPr>
      </w:pPr>
      <w:r w:rsidRPr="00955B01">
        <w:rPr>
          <w:b/>
          <w:sz w:val="22"/>
          <w:szCs w:val="24"/>
        </w:rPr>
        <w:t xml:space="preserve">Proposal </w:t>
      </w:r>
      <w:r w:rsidR="00DD0D2B">
        <w:rPr>
          <w:b/>
          <w:sz w:val="22"/>
          <w:szCs w:val="24"/>
        </w:rPr>
        <w:t>1</w:t>
      </w:r>
      <w:r w:rsidRPr="00955B01">
        <w:rPr>
          <w:b/>
          <w:sz w:val="22"/>
          <w:szCs w:val="24"/>
        </w:rPr>
        <w:t xml:space="preserve">: </w:t>
      </w:r>
      <w:r>
        <w:rPr>
          <w:b/>
          <w:sz w:val="22"/>
          <w:szCs w:val="24"/>
        </w:rPr>
        <w:t>T</w:t>
      </w:r>
      <w:r w:rsidRPr="00955B01">
        <w:rPr>
          <w:b/>
          <w:sz w:val="22"/>
          <w:szCs w:val="24"/>
        </w:rPr>
        <w:t>he update of ephemeris and common TA information does not affect the value tag and does not trigger SI modification procedure.</w:t>
      </w:r>
    </w:p>
    <w:p w14:paraId="4CBE3E61" w14:textId="2B40FC52" w:rsidR="00DD0D2B" w:rsidRDefault="00DD0D2B" w:rsidP="00DD0D2B">
      <w:pPr>
        <w:jc w:val="both"/>
        <w:rPr>
          <w:sz w:val="22"/>
          <w:szCs w:val="24"/>
        </w:rPr>
      </w:pPr>
      <w:r>
        <w:rPr>
          <w:sz w:val="22"/>
          <w:szCs w:val="24"/>
        </w:rPr>
        <w:t xml:space="preserve">Furthermore, regarding the epoch time, RAN1 has made following agreements. </w:t>
      </w:r>
    </w:p>
    <w:p w14:paraId="396BF358" w14:textId="77777777" w:rsidR="00DD0D2B" w:rsidRPr="00841080" w:rsidRDefault="00DD0D2B" w:rsidP="00DD0D2B">
      <w:pPr>
        <w:pBdr>
          <w:top w:val="single" w:sz="4" w:space="1" w:color="auto"/>
          <w:left w:val="single" w:sz="4" w:space="4" w:color="auto"/>
          <w:bottom w:val="single" w:sz="4" w:space="1" w:color="auto"/>
          <w:right w:val="single" w:sz="4" w:space="4" w:color="auto"/>
        </w:pBdr>
        <w:ind w:left="568"/>
        <w:jc w:val="both"/>
        <w:rPr>
          <w:sz w:val="22"/>
          <w:szCs w:val="24"/>
        </w:rPr>
      </w:pPr>
      <w:r w:rsidRPr="00841080">
        <w:rPr>
          <w:sz w:val="22"/>
          <w:szCs w:val="24"/>
          <w:highlight w:val="green"/>
        </w:rPr>
        <w:t>Agreement</w:t>
      </w:r>
    </w:p>
    <w:p w14:paraId="7D634437" w14:textId="77777777" w:rsidR="00DD0D2B" w:rsidRPr="00841080" w:rsidRDefault="00DD0D2B" w:rsidP="00DD0D2B">
      <w:pPr>
        <w:pBdr>
          <w:top w:val="single" w:sz="4" w:space="1" w:color="auto"/>
          <w:left w:val="single" w:sz="4" w:space="4" w:color="auto"/>
          <w:bottom w:val="single" w:sz="4" w:space="1" w:color="auto"/>
          <w:right w:val="single" w:sz="4" w:space="4" w:color="auto"/>
        </w:pBdr>
        <w:ind w:left="568"/>
        <w:jc w:val="both"/>
        <w:rPr>
          <w:sz w:val="22"/>
          <w:szCs w:val="24"/>
        </w:rPr>
      </w:pPr>
      <w:r w:rsidRPr="00841080">
        <w:rPr>
          <w:sz w:val="22"/>
          <w:szCs w:val="24"/>
        </w:rPr>
        <w:t>•</w:t>
      </w:r>
      <w:r w:rsidRPr="00841080">
        <w:rPr>
          <w:sz w:val="22"/>
          <w:szCs w:val="24"/>
        </w:rPr>
        <w:tab/>
        <w:t xml:space="preserve">When explicitly provided through SIB, Epoch time of assistance information (i.e. Serving satellite ephemeris and Common TA parameters) is the starting time of a DL sub-frame, indicated by a SFN and a sub-frame number signaled together with the assistance information. </w:t>
      </w:r>
    </w:p>
    <w:p w14:paraId="643CFC99" w14:textId="77777777" w:rsidR="00DD0D2B" w:rsidRPr="00841080" w:rsidRDefault="00DD0D2B" w:rsidP="00DD0D2B">
      <w:pPr>
        <w:pBdr>
          <w:top w:val="single" w:sz="4" w:space="1" w:color="auto"/>
          <w:left w:val="single" w:sz="4" w:space="4" w:color="auto"/>
          <w:bottom w:val="single" w:sz="4" w:space="1" w:color="auto"/>
          <w:right w:val="single" w:sz="4" w:space="4" w:color="auto"/>
        </w:pBdr>
        <w:ind w:left="568"/>
        <w:jc w:val="both"/>
        <w:rPr>
          <w:sz w:val="22"/>
          <w:szCs w:val="24"/>
        </w:rPr>
      </w:pPr>
      <w:r w:rsidRPr="00841080">
        <w:rPr>
          <w:sz w:val="22"/>
          <w:szCs w:val="24"/>
        </w:rPr>
        <w:t>•</w:t>
      </w:r>
      <w:r w:rsidRPr="00841080">
        <w:rPr>
          <w:sz w:val="22"/>
          <w:szCs w:val="24"/>
        </w:rPr>
        <w:tab/>
        <w:t>Otherwise, when indicated in SIB (other than SIB1), epoch time of assistance information (i.e. Serving satellite ephemeris and Common TA parameters) is implicitly known as the end of the SI window during which the SI message is transmitted.</w:t>
      </w:r>
    </w:p>
    <w:p w14:paraId="12B354EC" w14:textId="77777777" w:rsidR="00DD0D2B" w:rsidRDefault="00DD0D2B" w:rsidP="00DD0D2B">
      <w:pPr>
        <w:pBdr>
          <w:top w:val="single" w:sz="4" w:space="1" w:color="auto"/>
          <w:left w:val="single" w:sz="4" w:space="4" w:color="auto"/>
          <w:bottom w:val="single" w:sz="4" w:space="1" w:color="auto"/>
          <w:right w:val="single" w:sz="4" w:space="4" w:color="auto"/>
        </w:pBdr>
        <w:ind w:left="568"/>
        <w:jc w:val="both"/>
        <w:rPr>
          <w:sz w:val="22"/>
          <w:szCs w:val="24"/>
        </w:rPr>
      </w:pPr>
      <w:r w:rsidRPr="00841080">
        <w:rPr>
          <w:sz w:val="22"/>
          <w:szCs w:val="24"/>
        </w:rPr>
        <w:t>•</w:t>
      </w:r>
      <w:r w:rsidRPr="00841080">
        <w:rPr>
          <w:sz w:val="22"/>
          <w:szCs w:val="24"/>
        </w:rPr>
        <w:tab/>
        <w:t>When provided through dedicated signaling, epoch time of assistance information (i.e. Serving satellite ephemeris and Common TA parameters) is the starting time of a DL sub-frame, indicated by a SFN and a sub-frame number.</w:t>
      </w:r>
    </w:p>
    <w:p w14:paraId="1827DFB7" w14:textId="59A579E5" w:rsidR="00DD0D2B" w:rsidRDefault="00DD0D2B" w:rsidP="00955B01">
      <w:pPr>
        <w:spacing w:after="240"/>
        <w:jc w:val="both"/>
        <w:rPr>
          <w:sz w:val="22"/>
          <w:szCs w:val="24"/>
        </w:rPr>
      </w:pPr>
      <w:r>
        <w:rPr>
          <w:sz w:val="22"/>
          <w:szCs w:val="24"/>
        </w:rPr>
        <w:lastRenderedPageBreak/>
        <w:t xml:space="preserve">Based on these agreements, </w:t>
      </w:r>
      <w:r w:rsidR="006D12B2">
        <w:rPr>
          <w:sz w:val="22"/>
          <w:szCs w:val="24"/>
        </w:rPr>
        <w:t>if indicated in SIB, the epoch time can be explicitly indicated by a SFN and a sub-frame number signalled together with serving satellite ephemeris and common TA parameters</w:t>
      </w:r>
      <w:r w:rsidR="00E22B6F">
        <w:rPr>
          <w:sz w:val="22"/>
          <w:szCs w:val="24"/>
        </w:rPr>
        <w:t>,</w:t>
      </w:r>
      <w:r w:rsidR="006D12B2">
        <w:rPr>
          <w:sz w:val="22"/>
          <w:szCs w:val="24"/>
        </w:rPr>
        <w:t xml:space="preserve"> or implicitly indicated as the end of the SI window during which the SI message is transmitted; otherwise, if indicated by dedicated signalling, the epoch time is explicitly indicated by a SFN and a sub-frame number. </w:t>
      </w:r>
    </w:p>
    <w:p w14:paraId="168188E2" w14:textId="5B8C4248" w:rsidR="001228CD" w:rsidRDefault="001228CD" w:rsidP="00955B01">
      <w:pPr>
        <w:spacing w:after="240"/>
        <w:jc w:val="both"/>
        <w:rPr>
          <w:b/>
          <w:sz w:val="22"/>
          <w:szCs w:val="24"/>
        </w:rPr>
      </w:pPr>
      <w:r w:rsidRPr="00955B01">
        <w:rPr>
          <w:b/>
          <w:sz w:val="22"/>
          <w:szCs w:val="24"/>
        </w:rPr>
        <w:t xml:space="preserve">Proposal </w:t>
      </w:r>
      <w:r w:rsidR="006D12B2">
        <w:rPr>
          <w:b/>
          <w:sz w:val="22"/>
          <w:szCs w:val="24"/>
        </w:rPr>
        <w:t>2</w:t>
      </w:r>
      <w:r w:rsidRPr="00955B01">
        <w:rPr>
          <w:b/>
          <w:sz w:val="22"/>
          <w:szCs w:val="24"/>
        </w:rPr>
        <w:t xml:space="preserve">: </w:t>
      </w:r>
      <w:r>
        <w:rPr>
          <w:b/>
          <w:sz w:val="22"/>
          <w:szCs w:val="24"/>
        </w:rPr>
        <w:t xml:space="preserve">RAN2 to </w:t>
      </w:r>
      <w:r w:rsidR="006D12B2">
        <w:rPr>
          <w:b/>
          <w:sz w:val="22"/>
          <w:szCs w:val="24"/>
        </w:rPr>
        <w:t xml:space="preserve">confirm that </w:t>
      </w:r>
      <w:r w:rsidR="006D12B2" w:rsidRPr="006D12B2">
        <w:rPr>
          <w:b/>
          <w:sz w:val="22"/>
          <w:szCs w:val="24"/>
        </w:rPr>
        <w:t>if indicated in SIB, the epoch time can be explicitly indicated by a SFN and a sub-frame number signalled together with serving satellite ephemeris and common TA parameters</w:t>
      </w:r>
      <w:r w:rsidR="00E22B6F">
        <w:rPr>
          <w:b/>
          <w:sz w:val="22"/>
          <w:szCs w:val="24"/>
        </w:rPr>
        <w:t>,</w:t>
      </w:r>
      <w:bookmarkStart w:id="0" w:name="_GoBack"/>
      <w:bookmarkEnd w:id="0"/>
      <w:r w:rsidR="006D12B2" w:rsidRPr="006D12B2">
        <w:rPr>
          <w:b/>
          <w:sz w:val="22"/>
          <w:szCs w:val="24"/>
        </w:rPr>
        <w:t xml:space="preserve"> or implicitly indicated as the end of the SI window during which the SI message is transmitted; otherwise, if indicated by dedicated signalling, the epoch time is explicitly indicated by a SFN and a sub-frame number</w:t>
      </w:r>
      <w:r w:rsidRPr="00955B01">
        <w:rPr>
          <w:b/>
          <w:sz w:val="22"/>
          <w:szCs w:val="24"/>
        </w:rPr>
        <w:t>.</w:t>
      </w:r>
    </w:p>
    <w:p w14:paraId="5E297BA6" w14:textId="35CE2C6B" w:rsidR="006D12B2" w:rsidRPr="00E22B6F" w:rsidRDefault="006D12B2" w:rsidP="00955B01">
      <w:pPr>
        <w:spacing w:after="240"/>
        <w:jc w:val="both"/>
        <w:rPr>
          <w:sz w:val="22"/>
          <w:szCs w:val="22"/>
          <w:lang w:eastAsia="sv-SE"/>
        </w:rPr>
      </w:pPr>
      <w:r w:rsidRPr="00E22B6F">
        <w:rPr>
          <w:sz w:val="22"/>
          <w:szCs w:val="22"/>
        </w:rPr>
        <w:t xml:space="preserve">If implicitly indicated in SIB, i.e., the field </w:t>
      </w:r>
      <w:r w:rsidRPr="00E22B6F">
        <w:rPr>
          <w:i/>
          <w:sz w:val="22"/>
          <w:szCs w:val="22"/>
          <w:lang w:eastAsia="sv-SE"/>
        </w:rPr>
        <w:t>epochTime</w:t>
      </w:r>
      <w:r w:rsidRPr="00E22B6F">
        <w:rPr>
          <w:sz w:val="22"/>
          <w:szCs w:val="22"/>
        </w:rPr>
        <w:t xml:space="preserve"> is absent, the epoch time is the end of the SI window during which the SI message is transmitted</w:t>
      </w:r>
      <w:r w:rsidR="00D97980" w:rsidRPr="00E22B6F">
        <w:rPr>
          <w:sz w:val="22"/>
          <w:szCs w:val="22"/>
        </w:rPr>
        <w:t>, as specified in the current field description</w:t>
      </w:r>
      <w:r w:rsidRPr="00E22B6F">
        <w:rPr>
          <w:sz w:val="22"/>
          <w:szCs w:val="22"/>
        </w:rPr>
        <w:t xml:space="preserve">. Thus, need S should be specified for the field </w:t>
      </w:r>
      <w:r w:rsidRPr="00E22B6F">
        <w:rPr>
          <w:i/>
          <w:sz w:val="22"/>
          <w:szCs w:val="22"/>
          <w:lang w:eastAsia="sv-SE"/>
        </w:rPr>
        <w:t>epochTime</w:t>
      </w:r>
      <w:r w:rsidRPr="00E22B6F">
        <w:rPr>
          <w:sz w:val="22"/>
          <w:szCs w:val="22"/>
          <w:lang w:eastAsia="sv-SE"/>
        </w:rPr>
        <w:t xml:space="preserve">. </w:t>
      </w:r>
    </w:p>
    <w:p w14:paraId="5E61FC3F" w14:textId="3ABBB556" w:rsidR="006D12B2" w:rsidRPr="00F22D45" w:rsidRDefault="006D12B2" w:rsidP="00955B01">
      <w:pPr>
        <w:spacing w:after="240"/>
        <w:jc w:val="both"/>
        <w:rPr>
          <w:b/>
          <w:sz w:val="24"/>
          <w:szCs w:val="24"/>
        </w:rPr>
      </w:pPr>
      <w:r w:rsidRPr="00F22D45">
        <w:rPr>
          <w:b/>
          <w:sz w:val="22"/>
          <w:szCs w:val="22"/>
          <w:lang w:eastAsia="sv-SE"/>
        </w:rPr>
        <w:t xml:space="preserve">Proposal 3: The field </w:t>
      </w:r>
      <w:r w:rsidRPr="00F22D45">
        <w:rPr>
          <w:b/>
          <w:i/>
          <w:sz w:val="22"/>
          <w:szCs w:val="22"/>
          <w:lang w:eastAsia="sv-SE"/>
        </w:rPr>
        <w:t xml:space="preserve">epochTime </w:t>
      </w:r>
      <w:r w:rsidRPr="00F22D45">
        <w:rPr>
          <w:b/>
          <w:sz w:val="22"/>
          <w:szCs w:val="22"/>
          <w:lang w:eastAsia="sv-SE"/>
        </w:rPr>
        <w:t xml:space="preserve">should be specified </w:t>
      </w:r>
      <w:r w:rsidR="006E6939" w:rsidRPr="00F22D45">
        <w:rPr>
          <w:b/>
          <w:sz w:val="22"/>
          <w:szCs w:val="22"/>
          <w:lang w:eastAsia="sv-SE"/>
        </w:rPr>
        <w:t>with need S.</w:t>
      </w:r>
    </w:p>
    <w:p w14:paraId="5FF2457F" w14:textId="0E349D17" w:rsidR="00A209D6" w:rsidRPr="006E13D1" w:rsidRDefault="00A31B24" w:rsidP="003F11FC">
      <w:pPr>
        <w:pStyle w:val="Heading1"/>
        <w:jc w:val="both"/>
      </w:pPr>
      <w:r>
        <w:t>3</w:t>
      </w:r>
      <w:r w:rsidR="00A209D6" w:rsidRPr="006E13D1">
        <w:tab/>
      </w:r>
      <w:r w:rsidR="008C3057">
        <w:t>Conclusion</w:t>
      </w:r>
    </w:p>
    <w:p w14:paraId="1ED12ED0" w14:textId="0D751B2A" w:rsidR="004F73A7" w:rsidRPr="00737B6B" w:rsidRDefault="00557338" w:rsidP="003F11FC">
      <w:pPr>
        <w:jc w:val="both"/>
        <w:rPr>
          <w:sz w:val="22"/>
        </w:rPr>
      </w:pPr>
      <w:r w:rsidRPr="00737B6B">
        <w:rPr>
          <w:sz w:val="22"/>
        </w:rPr>
        <w:t xml:space="preserve">Based on the discussion, </w:t>
      </w:r>
      <w:r w:rsidR="000D64F1" w:rsidRPr="00737B6B">
        <w:rPr>
          <w:sz w:val="22"/>
        </w:rPr>
        <w:t xml:space="preserve">we have </w:t>
      </w:r>
      <w:r w:rsidRPr="00737B6B">
        <w:rPr>
          <w:sz w:val="22"/>
        </w:rPr>
        <w:t xml:space="preserve">the following </w:t>
      </w:r>
      <w:r w:rsidR="003F3214">
        <w:rPr>
          <w:sz w:val="22"/>
        </w:rPr>
        <w:t>proposal</w:t>
      </w:r>
      <w:r w:rsidRPr="00737B6B">
        <w:rPr>
          <w:sz w:val="22"/>
        </w:rPr>
        <w:t>.</w:t>
      </w:r>
    </w:p>
    <w:p w14:paraId="1A8A6B82" w14:textId="101AA101" w:rsidR="005A37AA" w:rsidRDefault="006D12B2" w:rsidP="005A37AA">
      <w:pPr>
        <w:spacing w:after="240"/>
        <w:jc w:val="both"/>
        <w:rPr>
          <w:b/>
          <w:sz w:val="22"/>
        </w:rPr>
      </w:pPr>
      <w:r w:rsidRPr="00955B01">
        <w:rPr>
          <w:b/>
          <w:sz w:val="22"/>
          <w:szCs w:val="24"/>
        </w:rPr>
        <w:t xml:space="preserve">Proposal </w:t>
      </w:r>
      <w:r>
        <w:rPr>
          <w:b/>
          <w:sz w:val="22"/>
          <w:szCs w:val="24"/>
        </w:rPr>
        <w:t>1</w:t>
      </w:r>
      <w:r w:rsidRPr="00955B01">
        <w:rPr>
          <w:b/>
          <w:sz w:val="22"/>
          <w:szCs w:val="24"/>
        </w:rPr>
        <w:t xml:space="preserve">: </w:t>
      </w:r>
      <w:r>
        <w:rPr>
          <w:b/>
          <w:sz w:val="22"/>
          <w:szCs w:val="24"/>
        </w:rPr>
        <w:t>T</w:t>
      </w:r>
      <w:r w:rsidRPr="00955B01">
        <w:rPr>
          <w:b/>
          <w:sz w:val="22"/>
          <w:szCs w:val="24"/>
        </w:rPr>
        <w:t>he update of ephemeris and common TA information does not affect the value tag and does not trigger SI modification procedure.</w:t>
      </w:r>
    </w:p>
    <w:p w14:paraId="68B46882" w14:textId="2688348F" w:rsidR="006D448D" w:rsidRDefault="006D12B2" w:rsidP="005A37AA">
      <w:pPr>
        <w:spacing w:after="240"/>
        <w:jc w:val="both"/>
        <w:rPr>
          <w:b/>
          <w:sz w:val="22"/>
          <w:szCs w:val="24"/>
        </w:rPr>
      </w:pPr>
      <w:r w:rsidRPr="00955B01">
        <w:rPr>
          <w:b/>
          <w:sz w:val="22"/>
          <w:szCs w:val="24"/>
        </w:rPr>
        <w:t xml:space="preserve">Proposal </w:t>
      </w:r>
      <w:r>
        <w:rPr>
          <w:b/>
          <w:sz w:val="22"/>
          <w:szCs w:val="24"/>
        </w:rPr>
        <w:t>2</w:t>
      </w:r>
      <w:r w:rsidRPr="00955B01">
        <w:rPr>
          <w:b/>
          <w:sz w:val="22"/>
          <w:szCs w:val="24"/>
        </w:rPr>
        <w:t xml:space="preserve">: </w:t>
      </w:r>
      <w:r>
        <w:rPr>
          <w:b/>
          <w:sz w:val="22"/>
          <w:szCs w:val="24"/>
        </w:rPr>
        <w:t xml:space="preserve">RAN2 to confirm that </w:t>
      </w:r>
      <w:r w:rsidRPr="006D12B2">
        <w:rPr>
          <w:b/>
          <w:sz w:val="22"/>
          <w:szCs w:val="24"/>
        </w:rPr>
        <w:t>if indicated in SIB, the epoch time can be explicitly indicated by a SFN and a sub-frame number signalled together with serving satellite ephemeris and common TA parameters or implicitly indicated as the end of the SI window during which the SI message is transmitted; otherwise, if indicated by dedicated signalling, the epoch time is explicitly indicated by a SFN and a sub-frame number</w:t>
      </w:r>
      <w:r w:rsidRPr="00955B01">
        <w:rPr>
          <w:b/>
          <w:sz w:val="22"/>
          <w:szCs w:val="24"/>
        </w:rPr>
        <w:t>.</w:t>
      </w:r>
    </w:p>
    <w:p w14:paraId="52551562" w14:textId="2039B1FD" w:rsidR="006D12B2" w:rsidRPr="00F22D45" w:rsidRDefault="006D12B2" w:rsidP="005A37AA">
      <w:pPr>
        <w:spacing w:after="240"/>
        <w:jc w:val="both"/>
        <w:rPr>
          <w:b/>
          <w:sz w:val="24"/>
          <w:szCs w:val="24"/>
        </w:rPr>
      </w:pPr>
      <w:r w:rsidRPr="00F22D45">
        <w:rPr>
          <w:b/>
          <w:sz w:val="22"/>
          <w:szCs w:val="22"/>
          <w:lang w:eastAsia="sv-SE"/>
        </w:rPr>
        <w:t xml:space="preserve">Proposal 3: The field </w:t>
      </w:r>
      <w:r w:rsidRPr="00F22D45">
        <w:rPr>
          <w:b/>
          <w:i/>
          <w:sz w:val="22"/>
          <w:szCs w:val="22"/>
          <w:lang w:eastAsia="sv-SE"/>
        </w:rPr>
        <w:t xml:space="preserve">epochTime </w:t>
      </w:r>
      <w:r w:rsidRPr="00F22D45">
        <w:rPr>
          <w:b/>
          <w:sz w:val="22"/>
          <w:szCs w:val="22"/>
          <w:lang w:eastAsia="sv-SE"/>
        </w:rPr>
        <w:t xml:space="preserve">should be specified with need S. </w:t>
      </w:r>
    </w:p>
    <w:p w14:paraId="722BF5F0" w14:textId="55CC6E47" w:rsidR="00972FBD" w:rsidRDefault="00972FBD" w:rsidP="003F11FC">
      <w:pPr>
        <w:pStyle w:val="Heading1"/>
        <w:jc w:val="both"/>
      </w:pPr>
      <w:r>
        <w:t>Reference</w:t>
      </w:r>
    </w:p>
    <w:p w14:paraId="65FE2BEC" w14:textId="3C596DED" w:rsidR="00B36F37" w:rsidRPr="00B36F37" w:rsidRDefault="005B4002" w:rsidP="00B36F37">
      <w:r>
        <w:t xml:space="preserve">[1] </w:t>
      </w:r>
      <w:r w:rsidR="00E44837" w:rsidRPr="00E44837">
        <w:t>Corrections for NR NTN_v01_Rapp</w:t>
      </w:r>
    </w:p>
    <w:p w14:paraId="32DE3E1D" w14:textId="1857475C" w:rsidR="00AA5A02" w:rsidRPr="00737B6B" w:rsidRDefault="00AA5A02" w:rsidP="0057598B">
      <w:pPr>
        <w:jc w:val="both"/>
        <w:rPr>
          <w:sz w:val="22"/>
        </w:rPr>
      </w:pPr>
    </w:p>
    <w:p w14:paraId="6645561A" w14:textId="77777777" w:rsidR="00E9509D" w:rsidRDefault="00E9509D" w:rsidP="00972FBD"/>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A3BEE5" w14:textId="77777777" w:rsidR="00E72FA9" w:rsidRDefault="00E72FA9">
      <w:r>
        <w:separator/>
      </w:r>
    </w:p>
  </w:endnote>
  <w:endnote w:type="continuationSeparator" w:id="0">
    <w:p w14:paraId="4F237DA9" w14:textId="77777777" w:rsidR="00E72FA9" w:rsidRDefault="00E72FA9">
      <w:r>
        <w:continuationSeparator/>
      </w:r>
    </w:p>
  </w:endnote>
  <w:endnote w:type="continuationNotice" w:id="1">
    <w:p w14:paraId="3E57AFFC" w14:textId="77777777" w:rsidR="00E72FA9" w:rsidRDefault="00E72F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533686" w14:textId="77777777" w:rsidR="00E72FA9" w:rsidRDefault="00E72FA9">
      <w:r>
        <w:separator/>
      </w:r>
    </w:p>
  </w:footnote>
  <w:footnote w:type="continuationSeparator" w:id="0">
    <w:p w14:paraId="3612705E" w14:textId="77777777" w:rsidR="00E72FA9" w:rsidRDefault="00E72FA9">
      <w:r>
        <w:continuationSeparator/>
      </w:r>
    </w:p>
  </w:footnote>
  <w:footnote w:type="continuationNotice" w:id="1">
    <w:p w14:paraId="11B70015" w14:textId="77777777" w:rsidR="00E72FA9" w:rsidRDefault="00E72FA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E795F"/>
    <w:multiLevelType w:val="hybridMultilevel"/>
    <w:tmpl w:val="18BAEF66"/>
    <w:lvl w:ilvl="0" w:tplc="6AAEEE8C">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FB96767"/>
    <w:multiLevelType w:val="hybridMultilevel"/>
    <w:tmpl w:val="A582077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24C21E0"/>
    <w:multiLevelType w:val="hybridMultilevel"/>
    <w:tmpl w:val="798691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0B395C"/>
    <w:multiLevelType w:val="hybridMultilevel"/>
    <w:tmpl w:val="B546ABF8"/>
    <w:lvl w:ilvl="0" w:tplc="03AC1E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EE167CA"/>
    <w:multiLevelType w:val="hybridMultilevel"/>
    <w:tmpl w:val="F9E0AC78"/>
    <w:lvl w:ilvl="0" w:tplc="0584EC14">
      <w:start w:val="1"/>
      <w:numFmt w:val="bullet"/>
      <w:lvlText w:val=""/>
      <w:lvlJc w:val="left"/>
      <w:pPr>
        <w:ind w:left="720" w:hanging="360"/>
      </w:pPr>
      <w:rPr>
        <w:rFonts w:ascii="Symbol" w:hAnsi="Symbol" w:hint="default"/>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6BF34EA"/>
    <w:multiLevelType w:val="hybridMultilevel"/>
    <w:tmpl w:val="33C8CBE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7762140"/>
    <w:multiLevelType w:val="hybridMultilevel"/>
    <w:tmpl w:val="85BAD2B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7D30BFA"/>
    <w:multiLevelType w:val="hybridMultilevel"/>
    <w:tmpl w:val="C7163B3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FC07DC"/>
    <w:multiLevelType w:val="hybridMultilevel"/>
    <w:tmpl w:val="57C0FC48"/>
    <w:lvl w:ilvl="0" w:tplc="8B9EB550">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415E73DB"/>
    <w:multiLevelType w:val="hybridMultilevel"/>
    <w:tmpl w:val="B9A8D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4A9F07E5"/>
    <w:multiLevelType w:val="hybridMultilevel"/>
    <w:tmpl w:val="CBF63870"/>
    <w:lvl w:ilvl="0" w:tplc="E860589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B4A0931"/>
    <w:multiLevelType w:val="hybridMultilevel"/>
    <w:tmpl w:val="18A83F64"/>
    <w:lvl w:ilvl="0" w:tplc="040C0001">
      <w:start w:val="1"/>
      <w:numFmt w:val="bullet"/>
      <w:lvlText w:val=""/>
      <w:lvlJc w:val="left"/>
      <w:pPr>
        <w:ind w:left="1496" w:hanging="360"/>
      </w:pPr>
      <w:rPr>
        <w:rFonts w:ascii="Symbol" w:hAnsi="Symbol" w:hint="default"/>
      </w:rPr>
    </w:lvl>
    <w:lvl w:ilvl="1" w:tplc="040C0003">
      <w:start w:val="1"/>
      <w:numFmt w:val="bullet"/>
      <w:lvlText w:val="o"/>
      <w:lvlJc w:val="left"/>
      <w:pPr>
        <w:ind w:left="2216" w:hanging="360"/>
      </w:pPr>
      <w:rPr>
        <w:rFonts w:ascii="Courier New" w:hAnsi="Courier New" w:cs="Courier New" w:hint="default"/>
      </w:rPr>
    </w:lvl>
    <w:lvl w:ilvl="2" w:tplc="040C0005">
      <w:start w:val="1"/>
      <w:numFmt w:val="bullet"/>
      <w:lvlText w:val=""/>
      <w:lvlJc w:val="left"/>
      <w:pPr>
        <w:ind w:left="2936" w:hanging="360"/>
      </w:pPr>
      <w:rPr>
        <w:rFonts w:ascii="Wingdings" w:hAnsi="Wingdings" w:hint="default"/>
      </w:rPr>
    </w:lvl>
    <w:lvl w:ilvl="3" w:tplc="040C0001">
      <w:start w:val="1"/>
      <w:numFmt w:val="bullet"/>
      <w:lvlText w:val=""/>
      <w:lvlJc w:val="left"/>
      <w:pPr>
        <w:ind w:left="3656" w:hanging="360"/>
      </w:pPr>
      <w:rPr>
        <w:rFonts w:ascii="Symbol" w:hAnsi="Symbol" w:hint="default"/>
      </w:rPr>
    </w:lvl>
    <w:lvl w:ilvl="4" w:tplc="040C0003">
      <w:start w:val="1"/>
      <w:numFmt w:val="bullet"/>
      <w:lvlText w:val="o"/>
      <w:lvlJc w:val="left"/>
      <w:pPr>
        <w:ind w:left="4376" w:hanging="360"/>
      </w:pPr>
      <w:rPr>
        <w:rFonts w:ascii="Courier New" w:hAnsi="Courier New" w:cs="Courier New" w:hint="default"/>
      </w:rPr>
    </w:lvl>
    <w:lvl w:ilvl="5" w:tplc="040C0005">
      <w:start w:val="1"/>
      <w:numFmt w:val="bullet"/>
      <w:lvlText w:val=""/>
      <w:lvlJc w:val="left"/>
      <w:pPr>
        <w:ind w:left="5096" w:hanging="360"/>
      </w:pPr>
      <w:rPr>
        <w:rFonts w:ascii="Wingdings" w:hAnsi="Wingdings" w:hint="default"/>
      </w:rPr>
    </w:lvl>
    <w:lvl w:ilvl="6" w:tplc="040C0001">
      <w:start w:val="1"/>
      <w:numFmt w:val="bullet"/>
      <w:lvlText w:val=""/>
      <w:lvlJc w:val="left"/>
      <w:pPr>
        <w:ind w:left="5816" w:hanging="360"/>
      </w:pPr>
      <w:rPr>
        <w:rFonts w:ascii="Symbol" w:hAnsi="Symbol" w:hint="default"/>
      </w:rPr>
    </w:lvl>
    <w:lvl w:ilvl="7" w:tplc="040C0003">
      <w:start w:val="1"/>
      <w:numFmt w:val="bullet"/>
      <w:lvlText w:val="o"/>
      <w:lvlJc w:val="left"/>
      <w:pPr>
        <w:ind w:left="6536" w:hanging="360"/>
      </w:pPr>
      <w:rPr>
        <w:rFonts w:ascii="Courier New" w:hAnsi="Courier New" w:cs="Courier New" w:hint="default"/>
      </w:rPr>
    </w:lvl>
    <w:lvl w:ilvl="8" w:tplc="040C0005">
      <w:start w:val="1"/>
      <w:numFmt w:val="bullet"/>
      <w:lvlText w:val=""/>
      <w:lvlJc w:val="left"/>
      <w:pPr>
        <w:ind w:left="7256" w:hanging="360"/>
      </w:pPr>
      <w:rPr>
        <w:rFonts w:ascii="Wingdings" w:hAnsi="Wingdings" w:hint="default"/>
      </w:rPr>
    </w:lvl>
  </w:abstractNum>
  <w:abstractNum w:abstractNumId="20" w15:restartNumberingAfterBreak="0">
    <w:nsid w:val="4B5707B0"/>
    <w:multiLevelType w:val="hybridMultilevel"/>
    <w:tmpl w:val="8CA89634"/>
    <w:lvl w:ilvl="0" w:tplc="7250F2B4">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1" w15:restartNumberingAfterBreak="0">
    <w:nsid w:val="4EDE596B"/>
    <w:multiLevelType w:val="hybridMultilevel"/>
    <w:tmpl w:val="862813F6"/>
    <w:lvl w:ilvl="0" w:tplc="B4C8D44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15:restartNumberingAfterBreak="0">
    <w:nsid w:val="598876E2"/>
    <w:multiLevelType w:val="hybridMultilevel"/>
    <w:tmpl w:val="991666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933931"/>
    <w:multiLevelType w:val="hybridMultilevel"/>
    <w:tmpl w:val="224042EA"/>
    <w:lvl w:ilvl="0" w:tplc="8430C088">
      <w:start w:val="1"/>
      <w:numFmt w:val="bullet"/>
      <w:lvlText w:val=""/>
      <w:lvlJc w:val="left"/>
      <w:pPr>
        <w:ind w:left="1619" w:hanging="360"/>
      </w:pPr>
      <w:rPr>
        <w:rFonts w:ascii="Symbol" w:eastAsia="PMingLiU" w:hAnsi="Symbol"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4" w15:restartNumberingAfterBreak="0">
    <w:nsid w:val="652A4206"/>
    <w:multiLevelType w:val="hybridMultilevel"/>
    <w:tmpl w:val="215E8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087C46"/>
    <w:multiLevelType w:val="hybridMultilevel"/>
    <w:tmpl w:val="CC30F6BA"/>
    <w:lvl w:ilvl="0" w:tplc="04090003">
      <w:start w:val="1"/>
      <w:numFmt w:val="bullet"/>
      <w:lvlText w:val="o"/>
      <w:lvlJc w:val="left"/>
      <w:pPr>
        <w:ind w:left="644" w:hanging="360"/>
      </w:pPr>
      <w:rPr>
        <w:rFonts w:ascii="Courier New" w:hAnsi="Courier New" w:cs="Courier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7176CA2"/>
    <w:multiLevelType w:val="hybridMultilevel"/>
    <w:tmpl w:val="BF6413CA"/>
    <w:lvl w:ilvl="0" w:tplc="C8ACF43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E608ED"/>
    <w:multiLevelType w:val="hybridMultilevel"/>
    <w:tmpl w:val="BD7A9510"/>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2"/>
  </w:num>
  <w:num w:numId="5">
    <w:abstractNumId w:val="11"/>
  </w:num>
  <w:num w:numId="6">
    <w:abstractNumId w:val="16"/>
  </w:num>
  <w:num w:numId="7">
    <w:abstractNumId w:val="17"/>
  </w:num>
  <w:num w:numId="8">
    <w:abstractNumId w:val="26"/>
  </w:num>
  <w:num w:numId="9">
    <w:abstractNumId w:val="4"/>
  </w:num>
  <w:num w:numId="10">
    <w:abstractNumId w:val="25"/>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6"/>
  </w:num>
  <w:num w:numId="14">
    <w:abstractNumId w:val="23"/>
  </w:num>
  <w:num w:numId="15">
    <w:abstractNumId w:val="20"/>
  </w:num>
  <w:num w:numId="16">
    <w:abstractNumId w:val="15"/>
  </w:num>
  <w:num w:numId="17">
    <w:abstractNumId w:val="2"/>
  </w:num>
  <w:num w:numId="18">
    <w:abstractNumId w:val="5"/>
  </w:num>
  <w:num w:numId="19">
    <w:abstractNumId w:val="13"/>
  </w:num>
  <w:num w:numId="20">
    <w:abstractNumId w:val="9"/>
  </w:num>
  <w:num w:numId="21">
    <w:abstractNumId w:val="19"/>
  </w:num>
  <w:num w:numId="22">
    <w:abstractNumId w:val="10"/>
  </w:num>
  <w:num w:numId="23">
    <w:abstractNumId w:val="8"/>
  </w:num>
  <w:num w:numId="24">
    <w:abstractNumId w:val="27"/>
  </w:num>
  <w:num w:numId="25">
    <w:abstractNumId w:val="14"/>
  </w:num>
  <w:num w:numId="26">
    <w:abstractNumId w:val="18"/>
  </w:num>
  <w:num w:numId="27">
    <w:abstractNumId w:val="22"/>
  </w:num>
  <w:num w:numId="28">
    <w:abstractNumId w:val="24"/>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2263"/>
    <w:rsid w:val="000038B6"/>
    <w:rsid w:val="00007761"/>
    <w:rsid w:val="00007CAB"/>
    <w:rsid w:val="0001163B"/>
    <w:rsid w:val="00011C8D"/>
    <w:rsid w:val="00013CDB"/>
    <w:rsid w:val="00014BC5"/>
    <w:rsid w:val="000153CC"/>
    <w:rsid w:val="000162E9"/>
    <w:rsid w:val="00016557"/>
    <w:rsid w:val="00022927"/>
    <w:rsid w:val="00023C40"/>
    <w:rsid w:val="00025377"/>
    <w:rsid w:val="00025423"/>
    <w:rsid w:val="00026BFC"/>
    <w:rsid w:val="00027DC5"/>
    <w:rsid w:val="00032642"/>
    <w:rsid w:val="00033397"/>
    <w:rsid w:val="00035DF0"/>
    <w:rsid w:val="00040095"/>
    <w:rsid w:val="000403D7"/>
    <w:rsid w:val="00040932"/>
    <w:rsid w:val="00042C77"/>
    <w:rsid w:val="0004585B"/>
    <w:rsid w:val="00051A55"/>
    <w:rsid w:val="00051C3D"/>
    <w:rsid w:val="00051D35"/>
    <w:rsid w:val="0005588D"/>
    <w:rsid w:val="00061988"/>
    <w:rsid w:val="00065268"/>
    <w:rsid w:val="00071C4F"/>
    <w:rsid w:val="00072646"/>
    <w:rsid w:val="00073C9C"/>
    <w:rsid w:val="0007792A"/>
    <w:rsid w:val="00080512"/>
    <w:rsid w:val="00081240"/>
    <w:rsid w:val="0008168F"/>
    <w:rsid w:val="0008378E"/>
    <w:rsid w:val="00090468"/>
    <w:rsid w:val="00090CD4"/>
    <w:rsid w:val="000914AC"/>
    <w:rsid w:val="00094568"/>
    <w:rsid w:val="00094C6B"/>
    <w:rsid w:val="00096D8A"/>
    <w:rsid w:val="000A4C20"/>
    <w:rsid w:val="000A60C3"/>
    <w:rsid w:val="000B02F8"/>
    <w:rsid w:val="000B0BF3"/>
    <w:rsid w:val="000B0EF0"/>
    <w:rsid w:val="000B1752"/>
    <w:rsid w:val="000B40D8"/>
    <w:rsid w:val="000B4877"/>
    <w:rsid w:val="000B6398"/>
    <w:rsid w:val="000B7BCF"/>
    <w:rsid w:val="000C18FE"/>
    <w:rsid w:val="000C522B"/>
    <w:rsid w:val="000D3336"/>
    <w:rsid w:val="000D58AB"/>
    <w:rsid w:val="000D64F1"/>
    <w:rsid w:val="000D6E3F"/>
    <w:rsid w:val="000D75DC"/>
    <w:rsid w:val="000E01FF"/>
    <w:rsid w:val="000E3934"/>
    <w:rsid w:val="000E4069"/>
    <w:rsid w:val="000E5108"/>
    <w:rsid w:val="000F481F"/>
    <w:rsid w:val="000F526A"/>
    <w:rsid w:val="000F57DC"/>
    <w:rsid w:val="000F6A70"/>
    <w:rsid w:val="000F6CE7"/>
    <w:rsid w:val="000F7A11"/>
    <w:rsid w:val="00100327"/>
    <w:rsid w:val="001011C1"/>
    <w:rsid w:val="0010368C"/>
    <w:rsid w:val="00112F1A"/>
    <w:rsid w:val="001228CD"/>
    <w:rsid w:val="00123AC6"/>
    <w:rsid w:val="00126400"/>
    <w:rsid w:val="00130A42"/>
    <w:rsid w:val="00131BCA"/>
    <w:rsid w:val="0014230B"/>
    <w:rsid w:val="00143363"/>
    <w:rsid w:val="001436BC"/>
    <w:rsid w:val="001446F4"/>
    <w:rsid w:val="00145075"/>
    <w:rsid w:val="001500B8"/>
    <w:rsid w:val="00152A2A"/>
    <w:rsid w:val="00165A0D"/>
    <w:rsid w:val="00166728"/>
    <w:rsid w:val="00171DA1"/>
    <w:rsid w:val="001741A0"/>
    <w:rsid w:val="00174291"/>
    <w:rsid w:val="00175FA0"/>
    <w:rsid w:val="00180692"/>
    <w:rsid w:val="00182E67"/>
    <w:rsid w:val="00183778"/>
    <w:rsid w:val="001841BF"/>
    <w:rsid w:val="0018515E"/>
    <w:rsid w:val="00185BC1"/>
    <w:rsid w:val="00186138"/>
    <w:rsid w:val="00190972"/>
    <w:rsid w:val="00194515"/>
    <w:rsid w:val="00194CD0"/>
    <w:rsid w:val="0019500E"/>
    <w:rsid w:val="001962AF"/>
    <w:rsid w:val="001B1E91"/>
    <w:rsid w:val="001B1FA7"/>
    <w:rsid w:val="001B3311"/>
    <w:rsid w:val="001B349E"/>
    <w:rsid w:val="001B49C9"/>
    <w:rsid w:val="001C23F4"/>
    <w:rsid w:val="001C3543"/>
    <w:rsid w:val="001C4F79"/>
    <w:rsid w:val="001C77C4"/>
    <w:rsid w:val="001D0C63"/>
    <w:rsid w:val="001D1DAA"/>
    <w:rsid w:val="001D6647"/>
    <w:rsid w:val="001F168B"/>
    <w:rsid w:val="001F7831"/>
    <w:rsid w:val="002031F1"/>
    <w:rsid w:val="00203520"/>
    <w:rsid w:val="00204045"/>
    <w:rsid w:val="0020712B"/>
    <w:rsid w:val="00212942"/>
    <w:rsid w:val="00214804"/>
    <w:rsid w:val="00216876"/>
    <w:rsid w:val="002171B2"/>
    <w:rsid w:val="0022033D"/>
    <w:rsid w:val="002219AC"/>
    <w:rsid w:val="00224AAB"/>
    <w:rsid w:val="0022606D"/>
    <w:rsid w:val="002264D3"/>
    <w:rsid w:val="00226D45"/>
    <w:rsid w:val="002277C7"/>
    <w:rsid w:val="00230FE8"/>
    <w:rsid w:val="00231728"/>
    <w:rsid w:val="00234C99"/>
    <w:rsid w:val="0024324A"/>
    <w:rsid w:val="00243DE1"/>
    <w:rsid w:val="00244A05"/>
    <w:rsid w:val="00247550"/>
    <w:rsid w:val="00250404"/>
    <w:rsid w:val="002508F7"/>
    <w:rsid w:val="00253F86"/>
    <w:rsid w:val="0025613A"/>
    <w:rsid w:val="00260EC0"/>
    <w:rsid w:val="002610D8"/>
    <w:rsid w:val="00265565"/>
    <w:rsid w:val="00266AF5"/>
    <w:rsid w:val="002675D3"/>
    <w:rsid w:val="002709D8"/>
    <w:rsid w:val="00270A2B"/>
    <w:rsid w:val="002747EC"/>
    <w:rsid w:val="002760BE"/>
    <w:rsid w:val="002840B0"/>
    <w:rsid w:val="00284E78"/>
    <w:rsid w:val="002855BF"/>
    <w:rsid w:val="00287326"/>
    <w:rsid w:val="00290336"/>
    <w:rsid w:val="00292FC9"/>
    <w:rsid w:val="002A32C4"/>
    <w:rsid w:val="002A3860"/>
    <w:rsid w:val="002A47CF"/>
    <w:rsid w:val="002A7486"/>
    <w:rsid w:val="002A7C84"/>
    <w:rsid w:val="002B1D88"/>
    <w:rsid w:val="002B3354"/>
    <w:rsid w:val="002B44B8"/>
    <w:rsid w:val="002C69AA"/>
    <w:rsid w:val="002D093F"/>
    <w:rsid w:val="002D2C29"/>
    <w:rsid w:val="002D2CA2"/>
    <w:rsid w:val="002D657A"/>
    <w:rsid w:val="002E79BB"/>
    <w:rsid w:val="002F0D22"/>
    <w:rsid w:val="002F12A5"/>
    <w:rsid w:val="002F7B30"/>
    <w:rsid w:val="00305DAA"/>
    <w:rsid w:val="00306241"/>
    <w:rsid w:val="003064AB"/>
    <w:rsid w:val="003073B9"/>
    <w:rsid w:val="00310D9A"/>
    <w:rsid w:val="00311B17"/>
    <w:rsid w:val="003133F1"/>
    <w:rsid w:val="003172DC"/>
    <w:rsid w:val="0032086B"/>
    <w:rsid w:val="00323D2C"/>
    <w:rsid w:val="003243BA"/>
    <w:rsid w:val="00324E66"/>
    <w:rsid w:val="003255FD"/>
    <w:rsid w:val="00325AE3"/>
    <w:rsid w:val="00326069"/>
    <w:rsid w:val="00327E5D"/>
    <w:rsid w:val="00333345"/>
    <w:rsid w:val="00335A5E"/>
    <w:rsid w:val="00337C3B"/>
    <w:rsid w:val="00343806"/>
    <w:rsid w:val="00347B20"/>
    <w:rsid w:val="00350D7C"/>
    <w:rsid w:val="00351CAD"/>
    <w:rsid w:val="00353629"/>
    <w:rsid w:val="0035462D"/>
    <w:rsid w:val="00363968"/>
    <w:rsid w:val="0036459E"/>
    <w:rsid w:val="00364B41"/>
    <w:rsid w:val="003667FF"/>
    <w:rsid w:val="003676CB"/>
    <w:rsid w:val="00370943"/>
    <w:rsid w:val="003724CA"/>
    <w:rsid w:val="00372681"/>
    <w:rsid w:val="00376209"/>
    <w:rsid w:val="00377F37"/>
    <w:rsid w:val="00381708"/>
    <w:rsid w:val="003824C2"/>
    <w:rsid w:val="00382C4D"/>
    <w:rsid w:val="00383096"/>
    <w:rsid w:val="0038413B"/>
    <w:rsid w:val="00384561"/>
    <w:rsid w:val="00385E77"/>
    <w:rsid w:val="00387011"/>
    <w:rsid w:val="0038716B"/>
    <w:rsid w:val="00387B0B"/>
    <w:rsid w:val="00390D6B"/>
    <w:rsid w:val="0039346C"/>
    <w:rsid w:val="00395772"/>
    <w:rsid w:val="003972FF"/>
    <w:rsid w:val="003A133F"/>
    <w:rsid w:val="003A229C"/>
    <w:rsid w:val="003A41EF"/>
    <w:rsid w:val="003A527F"/>
    <w:rsid w:val="003A565C"/>
    <w:rsid w:val="003B2EAB"/>
    <w:rsid w:val="003B40AD"/>
    <w:rsid w:val="003B6290"/>
    <w:rsid w:val="003B73F6"/>
    <w:rsid w:val="003B79E3"/>
    <w:rsid w:val="003C0477"/>
    <w:rsid w:val="003C237F"/>
    <w:rsid w:val="003C291C"/>
    <w:rsid w:val="003C4E37"/>
    <w:rsid w:val="003C5533"/>
    <w:rsid w:val="003C5DF8"/>
    <w:rsid w:val="003D3519"/>
    <w:rsid w:val="003D4028"/>
    <w:rsid w:val="003D4B16"/>
    <w:rsid w:val="003E01A2"/>
    <w:rsid w:val="003E16BE"/>
    <w:rsid w:val="003E17A4"/>
    <w:rsid w:val="003E676B"/>
    <w:rsid w:val="003F11FC"/>
    <w:rsid w:val="003F24B6"/>
    <w:rsid w:val="003F2920"/>
    <w:rsid w:val="003F3214"/>
    <w:rsid w:val="003F4E28"/>
    <w:rsid w:val="004006E8"/>
    <w:rsid w:val="00401855"/>
    <w:rsid w:val="0040228D"/>
    <w:rsid w:val="00413F2F"/>
    <w:rsid w:val="00414017"/>
    <w:rsid w:val="00427D3B"/>
    <w:rsid w:val="004322B3"/>
    <w:rsid w:val="00432BC9"/>
    <w:rsid w:val="00432BE2"/>
    <w:rsid w:val="00441FD9"/>
    <w:rsid w:val="004433CF"/>
    <w:rsid w:val="0044406B"/>
    <w:rsid w:val="0044738E"/>
    <w:rsid w:val="00451660"/>
    <w:rsid w:val="00452280"/>
    <w:rsid w:val="00461101"/>
    <w:rsid w:val="00463D4C"/>
    <w:rsid w:val="00465587"/>
    <w:rsid w:val="004657C7"/>
    <w:rsid w:val="0047086C"/>
    <w:rsid w:val="00474DB5"/>
    <w:rsid w:val="00477455"/>
    <w:rsid w:val="00487060"/>
    <w:rsid w:val="004901A6"/>
    <w:rsid w:val="00490C92"/>
    <w:rsid w:val="0049137C"/>
    <w:rsid w:val="004937F8"/>
    <w:rsid w:val="00493A0E"/>
    <w:rsid w:val="004A10EE"/>
    <w:rsid w:val="004A1F7B"/>
    <w:rsid w:val="004A3412"/>
    <w:rsid w:val="004A34E6"/>
    <w:rsid w:val="004A40FB"/>
    <w:rsid w:val="004B1812"/>
    <w:rsid w:val="004B18E1"/>
    <w:rsid w:val="004B2692"/>
    <w:rsid w:val="004B636E"/>
    <w:rsid w:val="004B77BE"/>
    <w:rsid w:val="004C0C6E"/>
    <w:rsid w:val="004C3DCD"/>
    <w:rsid w:val="004C44D2"/>
    <w:rsid w:val="004D12EF"/>
    <w:rsid w:val="004D3578"/>
    <w:rsid w:val="004D380D"/>
    <w:rsid w:val="004D4335"/>
    <w:rsid w:val="004D6C16"/>
    <w:rsid w:val="004D6E12"/>
    <w:rsid w:val="004D6FD4"/>
    <w:rsid w:val="004E213A"/>
    <w:rsid w:val="004F14C1"/>
    <w:rsid w:val="004F1639"/>
    <w:rsid w:val="004F1ADF"/>
    <w:rsid w:val="004F3ADA"/>
    <w:rsid w:val="004F4540"/>
    <w:rsid w:val="004F73A7"/>
    <w:rsid w:val="00501D49"/>
    <w:rsid w:val="00503171"/>
    <w:rsid w:val="00503CB5"/>
    <w:rsid w:val="00506C28"/>
    <w:rsid w:val="005075B6"/>
    <w:rsid w:val="005128B2"/>
    <w:rsid w:val="00516A0D"/>
    <w:rsid w:val="005214BC"/>
    <w:rsid w:val="00527C31"/>
    <w:rsid w:val="00534DA0"/>
    <w:rsid w:val="00535EC5"/>
    <w:rsid w:val="00542000"/>
    <w:rsid w:val="00543E6C"/>
    <w:rsid w:val="00551763"/>
    <w:rsid w:val="0055422F"/>
    <w:rsid w:val="00557338"/>
    <w:rsid w:val="005625DD"/>
    <w:rsid w:val="005642A1"/>
    <w:rsid w:val="00564E25"/>
    <w:rsid w:val="00565087"/>
    <w:rsid w:val="0056573F"/>
    <w:rsid w:val="00571279"/>
    <w:rsid w:val="005739BD"/>
    <w:rsid w:val="00575070"/>
    <w:rsid w:val="00575119"/>
    <w:rsid w:val="005752D5"/>
    <w:rsid w:val="0057598B"/>
    <w:rsid w:val="0058077E"/>
    <w:rsid w:val="0058204A"/>
    <w:rsid w:val="00583007"/>
    <w:rsid w:val="00584044"/>
    <w:rsid w:val="00594B6F"/>
    <w:rsid w:val="00595AAB"/>
    <w:rsid w:val="00596097"/>
    <w:rsid w:val="005963E9"/>
    <w:rsid w:val="00596B5D"/>
    <w:rsid w:val="005A37AA"/>
    <w:rsid w:val="005A49C6"/>
    <w:rsid w:val="005A4D6D"/>
    <w:rsid w:val="005A68D5"/>
    <w:rsid w:val="005B4002"/>
    <w:rsid w:val="005B598B"/>
    <w:rsid w:val="005C007C"/>
    <w:rsid w:val="005C0359"/>
    <w:rsid w:val="005C046D"/>
    <w:rsid w:val="005C1A18"/>
    <w:rsid w:val="005C27FF"/>
    <w:rsid w:val="005C2F10"/>
    <w:rsid w:val="005C4665"/>
    <w:rsid w:val="005C64F2"/>
    <w:rsid w:val="005C78A8"/>
    <w:rsid w:val="005D1091"/>
    <w:rsid w:val="005D2171"/>
    <w:rsid w:val="005D2ED5"/>
    <w:rsid w:val="005D6E49"/>
    <w:rsid w:val="005D725F"/>
    <w:rsid w:val="005E28FB"/>
    <w:rsid w:val="005F0D6D"/>
    <w:rsid w:val="0060107D"/>
    <w:rsid w:val="00602F40"/>
    <w:rsid w:val="00603D62"/>
    <w:rsid w:val="006048A8"/>
    <w:rsid w:val="0060686C"/>
    <w:rsid w:val="00606E38"/>
    <w:rsid w:val="0061000C"/>
    <w:rsid w:val="00610072"/>
    <w:rsid w:val="00611566"/>
    <w:rsid w:val="00611868"/>
    <w:rsid w:val="00613366"/>
    <w:rsid w:val="00622FDA"/>
    <w:rsid w:val="00624406"/>
    <w:rsid w:val="00624C07"/>
    <w:rsid w:val="0062582C"/>
    <w:rsid w:val="00625B0A"/>
    <w:rsid w:val="00632396"/>
    <w:rsid w:val="00635845"/>
    <w:rsid w:val="00635CE7"/>
    <w:rsid w:val="00646D99"/>
    <w:rsid w:val="006504D6"/>
    <w:rsid w:val="006510E9"/>
    <w:rsid w:val="00652B9E"/>
    <w:rsid w:val="00653358"/>
    <w:rsid w:val="006541A1"/>
    <w:rsid w:val="00654596"/>
    <w:rsid w:val="00655D86"/>
    <w:rsid w:val="00656910"/>
    <w:rsid w:val="00656E05"/>
    <w:rsid w:val="006574C0"/>
    <w:rsid w:val="00657CA6"/>
    <w:rsid w:val="0066096B"/>
    <w:rsid w:val="00670C14"/>
    <w:rsid w:val="00672522"/>
    <w:rsid w:val="00674D79"/>
    <w:rsid w:val="006765F7"/>
    <w:rsid w:val="0067758B"/>
    <w:rsid w:val="0067783E"/>
    <w:rsid w:val="00677F5B"/>
    <w:rsid w:val="00682BF2"/>
    <w:rsid w:val="00690ED2"/>
    <w:rsid w:val="00694F59"/>
    <w:rsid w:val="00696821"/>
    <w:rsid w:val="006A1A2B"/>
    <w:rsid w:val="006A416F"/>
    <w:rsid w:val="006A5C5A"/>
    <w:rsid w:val="006B5755"/>
    <w:rsid w:val="006C2167"/>
    <w:rsid w:val="006C66D8"/>
    <w:rsid w:val="006C7C48"/>
    <w:rsid w:val="006D067F"/>
    <w:rsid w:val="006D12B2"/>
    <w:rsid w:val="006D1E24"/>
    <w:rsid w:val="006D35DE"/>
    <w:rsid w:val="006D3AF4"/>
    <w:rsid w:val="006D3CBB"/>
    <w:rsid w:val="006D448D"/>
    <w:rsid w:val="006D530C"/>
    <w:rsid w:val="006D554E"/>
    <w:rsid w:val="006E1057"/>
    <w:rsid w:val="006E1417"/>
    <w:rsid w:val="006E19AF"/>
    <w:rsid w:val="006E4AE6"/>
    <w:rsid w:val="006E6939"/>
    <w:rsid w:val="006F69EC"/>
    <w:rsid w:val="006F6A2C"/>
    <w:rsid w:val="007008AD"/>
    <w:rsid w:val="0070259F"/>
    <w:rsid w:val="00705BC0"/>
    <w:rsid w:val="007069DC"/>
    <w:rsid w:val="00710201"/>
    <w:rsid w:val="007102CD"/>
    <w:rsid w:val="0071194B"/>
    <w:rsid w:val="00713E60"/>
    <w:rsid w:val="0072073A"/>
    <w:rsid w:val="00721D97"/>
    <w:rsid w:val="00723B0B"/>
    <w:rsid w:val="00725C33"/>
    <w:rsid w:val="0073133A"/>
    <w:rsid w:val="00731DBB"/>
    <w:rsid w:val="00732B74"/>
    <w:rsid w:val="007342B5"/>
    <w:rsid w:val="0073449A"/>
    <w:rsid w:val="00734A5B"/>
    <w:rsid w:val="0073620F"/>
    <w:rsid w:val="00737B6B"/>
    <w:rsid w:val="00740C0A"/>
    <w:rsid w:val="007420C2"/>
    <w:rsid w:val="00744E76"/>
    <w:rsid w:val="007469FD"/>
    <w:rsid w:val="0075287B"/>
    <w:rsid w:val="00753B28"/>
    <w:rsid w:val="00756E85"/>
    <w:rsid w:val="00757D40"/>
    <w:rsid w:val="00761926"/>
    <w:rsid w:val="00763554"/>
    <w:rsid w:val="0076607C"/>
    <w:rsid w:val="007662B5"/>
    <w:rsid w:val="00774940"/>
    <w:rsid w:val="0077751F"/>
    <w:rsid w:val="007778A0"/>
    <w:rsid w:val="00781472"/>
    <w:rsid w:val="00781F0F"/>
    <w:rsid w:val="00782664"/>
    <w:rsid w:val="0078534D"/>
    <w:rsid w:val="007864E8"/>
    <w:rsid w:val="0078727C"/>
    <w:rsid w:val="00787719"/>
    <w:rsid w:val="0079049D"/>
    <w:rsid w:val="007923F8"/>
    <w:rsid w:val="007933A9"/>
    <w:rsid w:val="00793DC5"/>
    <w:rsid w:val="00794B9A"/>
    <w:rsid w:val="00796823"/>
    <w:rsid w:val="00797AA0"/>
    <w:rsid w:val="007A2E55"/>
    <w:rsid w:val="007A3137"/>
    <w:rsid w:val="007A4050"/>
    <w:rsid w:val="007A7099"/>
    <w:rsid w:val="007B09F5"/>
    <w:rsid w:val="007B18D8"/>
    <w:rsid w:val="007B2202"/>
    <w:rsid w:val="007B3C9A"/>
    <w:rsid w:val="007C095F"/>
    <w:rsid w:val="007C17D5"/>
    <w:rsid w:val="007C25AC"/>
    <w:rsid w:val="007C2DD0"/>
    <w:rsid w:val="007C563E"/>
    <w:rsid w:val="007C7B54"/>
    <w:rsid w:val="007C7BB8"/>
    <w:rsid w:val="007D06E6"/>
    <w:rsid w:val="007D1A7F"/>
    <w:rsid w:val="007D2689"/>
    <w:rsid w:val="007D4F8A"/>
    <w:rsid w:val="007D4FB2"/>
    <w:rsid w:val="007E1392"/>
    <w:rsid w:val="007E2EF9"/>
    <w:rsid w:val="007F03B5"/>
    <w:rsid w:val="007F09F2"/>
    <w:rsid w:val="007F214E"/>
    <w:rsid w:val="007F2D37"/>
    <w:rsid w:val="007F2E08"/>
    <w:rsid w:val="00800B57"/>
    <w:rsid w:val="008028A4"/>
    <w:rsid w:val="008043F1"/>
    <w:rsid w:val="008056ED"/>
    <w:rsid w:val="00807C64"/>
    <w:rsid w:val="00807E15"/>
    <w:rsid w:val="0081052A"/>
    <w:rsid w:val="0081087E"/>
    <w:rsid w:val="00811D9D"/>
    <w:rsid w:val="00813245"/>
    <w:rsid w:val="00815AA2"/>
    <w:rsid w:val="00820098"/>
    <w:rsid w:val="00821E70"/>
    <w:rsid w:val="00827D94"/>
    <w:rsid w:val="00830E1C"/>
    <w:rsid w:val="00832DF3"/>
    <w:rsid w:val="008350FE"/>
    <w:rsid w:val="00840DE0"/>
    <w:rsid w:val="00841080"/>
    <w:rsid w:val="00844CDD"/>
    <w:rsid w:val="00847C73"/>
    <w:rsid w:val="00850C3E"/>
    <w:rsid w:val="00851443"/>
    <w:rsid w:val="008515D4"/>
    <w:rsid w:val="008550D0"/>
    <w:rsid w:val="008554CE"/>
    <w:rsid w:val="00856568"/>
    <w:rsid w:val="00860623"/>
    <w:rsid w:val="008607A8"/>
    <w:rsid w:val="00861551"/>
    <w:rsid w:val="00861FEE"/>
    <w:rsid w:val="00862027"/>
    <w:rsid w:val="0086354A"/>
    <w:rsid w:val="00865EDE"/>
    <w:rsid w:val="00866A0C"/>
    <w:rsid w:val="008732D6"/>
    <w:rsid w:val="00875EB1"/>
    <w:rsid w:val="008768CA"/>
    <w:rsid w:val="00877EF9"/>
    <w:rsid w:val="00880559"/>
    <w:rsid w:val="008818E2"/>
    <w:rsid w:val="00882533"/>
    <w:rsid w:val="00884D0A"/>
    <w:rsid w:val="00890D75"/>
    <w:rsid w:val="00892166"/>
    <w:rsid w:val="00895A0B"/>
    <w:rsid w:val="008B5306"/>
    <w:rsid w:val="008C285A"/>
    <w:rsid w:val="008C2E2A"/>
    <w:rsid w:val="008C3057"/>
    <w:rsid w:val="008C4E29"/>
    <w:rsid w:val="008D19D1"/>
    <w:rsid w:val="008D2E4D"/>
    <w:rsid w:val="008D49D8"/>
    <w:rsid w:val="008D6817"/>
    <w:rsid w:val="008E0988"/>
    <w:rsid w:val="008F396F"/>
    <w:rsid w:val="008F3DCD"/>
    <w:rsid w:val="0090129C"/>
    <w:rsid w:val="0090271F"/>
    <w:rsid w:val="009027DA"/>
    <w:rsid w:val="00902DB9"/>
    <w:rsid w:val="00903709"/>
    <w:rsid w:val="0090466A"/>
    <w:rsid w:val="00907FE0"/>
    <w:rsid w:val="0091035F"/>
    <w:rsid w:val="00921E6D"/>
    <w:rsid w:val="0092209D"/>
    <w:rsid w:val="00923655"/>
    <w:rsid w:val="0092610E"/>
    <w:rsid w:val="009322D7"/>
    <w:rsid w:val="0093585C"/>
    <w:rsid w:val="00936071"/>
    <w:rsid w:val="009376AF"/>
    <w:rsid w:val="009376CD"/>
    <w:rsid w:val="00940212"/>
    <w:rsid w:val="009428FC"/>
    <w:rsid w:val="00942EC2"/>
    <w:rsid w:val="009504CA"/>
    <w:rsid w:val="009505D8"/>
    <w:rsid w:val="00950B99"/>
    <w:rsid w:val="0095343C"/>
    <w:rsid w:val="00955B01"/>
    <w:rsid w:val="00955E64"/>
    <w:rsid w:val="00961B32"/>
    <w:rsid w:val="00962455"/>
    <w:rsid w:val="00962509"/>
    <w:rsid w:val="00965E6D"/>
    <w:rsid w:val="00970666"/>
    <w:rsid w:val="00970DB3"/>
    <w:rsid w:val="00971A5C"/>
    <w:rsid w:val="00972FBD"/>
    <w:rsid w:val="00973D04"/>
    <w:rsid w:val="00974BB0"/>
    <w:rsid w:val="00974CF6"/>
    <w:rsid w:val="00975BCD"/>
    <w:rsid w:val="00975FF0"/>
    <w:rsid w:val="0097603C"/>
    <w:rsid w:val="00977122"/>
    <w:rsid w:val="00977609"/>
    <w:rsid w:val="00977EAC"/>
    <w:rsid w:val="00982DAE"/>
    <w:rsid w:val="00986B60"/>
    <w:rsid w:val="009928A9"/>
    <w:rsid w:val="00997F2F"/>
    <w:rsid w:val="00997FAD"/>
    <w:rsid w:val="009A0AF3"/>
    <w:rsid w:val="009A1E11"/>
    <w:rsid w:val="009A2EEE"/>
    <w:rsid w:val="009A4931"/>
    <w:rsid w:val="009A63F3"/>
    <w:rsid w:val="009B07CD"/>
    <w:rsid w:val="009B13FA"/>
    <w:rsid w:val="009B26F6"/>
    <w:rsid w:val="009B647D"/>
    <w:rsid w:val="009C19E9"/>
    <w:rsid w:val="009D5A5D"/>
    <w:rsid w:val="009D7467"/>
    <w:rsid w:val="009D74A6"/>
    <w:rsid w:val="009E0E87"/>
    <w:rsid w:val="009E55AC"/>
    <w:rsid w:val="009E7A68"/>
    <w:rsid w:val="009E7EC4"/>
    <w:rsid w:val="009F2CB9"/>
    <w:rsid w:val="009F445F"/>
    <w:rsid w:val="00A00170"/>
    <w:rsid w:val="00A0066E"/>
    <w:rsid w:val="00A027CA"/>
    <w:rsid w:val="00A03496"/>
    <w:rsid w:val="00A10516"/>
    <w:rsid w:val="00A10F02"/>
    <w:rsid w:val="00A10F2C"/>
    <w:rsid w:val="00A12E91"/>
    <w:rsid w:val="00A13227"/>
    <w:rsid w:val="00A204CA"/>
    <w:rsid w:val="00A209D6"/>
    <w:rsid w:val="00A22738"/>
    <w:rsid w:val="00A255A1"/>
    <w:rsid w:val="00A30BFA"/>
    <w:rsid w:val="00A31B24"/>
    <w:rsid w:val="00A33876"/>
    <w:rsid w:val="00A33FE1"/>
    <w:rsid w:val="00A409FF"/>
    <w:rsid w:val="00A40CFD"/>
    <w:rsid w:val="00A41829"/>
    <w:rsid w:val="00A430EC"/>
    <w:rsid w:val="00A44335"/>
    <w:rsid w:val="00A4645A"/>
    <w:rsid w:val="00A466D4"/>
    <w:rsid w:val="00A53724"/>
    <w:rsid w:val="00A54B2B"/>
    <w:rsid w:val="00A60806"/>
    <w:rsid w:val="00A72629"/>
    <w:rsid w:val="00A7298F"/>
    <w:rsid w:val="00A72C46"/>
    <w:rsid w:val="00A745A3"/>
    <w:rsid w:val="00A75A4F"/>
    <w:rsid w:val="00A82346"/>
    <w:rsid w:val="00A90727"/>
    <w:rsid w:val="00A91596"/>
    <w:rsid w:val="00A9671C"/>
    <w:rsid w:val="00AA1553"/>
    <w:rsid w:val="00AA4F5A"/>
    <w:rsid w:val="00AA5A02"/>
    <w:rsid w:val="00AA6D24"/>
    <w:rsid w:val="00AB20DF"/>
    <w:rsid w:val="00AB2C03"/>
    <w:rsid w:val="00AB3DDD"/>
    <w:rsid w:val="00AB4454"/>
    <w:rsid w:val="00AC507F"/>
    <w:rsid w:val="00AC6887"/>
    <w:rsid w:val="00AC7039"/>
    <w:rsid w:val="00AD3082"/>
    <w:rsid w:val="00AD4F3D"/>
    <w:rsid w:val="00AE5D2D"/>
    <w:rsid w:val="00AF1776"/>
    <w:rsid w:val="00AF371E"/>
    <w:rsid w:val="00AF649F"/>
    <w:rsid w:val="00AF7C5F"/>
    <w:rsid w:val="00B009CB"/>
    <w:rsid w:val="00B05380"/>
    <w:rsid w:val="00B05962"/>
    <w:rsid w:val="00B11EAC"/>
    <w:rsid w:val="00B1267F"/>
    <w:rsid w:val="00B13A48"/>
    <w:rsid w:val="00B15449"/>
    <w:rsid w:val="00B15B76"/>
    <w:rsid w:val="00B16C2F"/>
    <w:rsid w:val="00B176C9"/>
    <w:rsid w:val="00B2602A"/>
    <w:rsid w:val="00B261CD"/>
    <w:rsid w:val="00B27303"/>
    <w:rsid w:val="00B30F22"/>
    <w:rsid w:val="00B31F1F"/>
    <w:rsid w:val="00B36F37"/>
    <w:rsid w:val="00B422C6"/>
    <w:rsid w:val="00B42AEE"/>
    <w:rsid w:val="00B4636F"/>
    <w:rsid w:val="00B46E85"/>
    <w:rsid w:val="00B47C49"/>
    <w:rsid w:val="00B47FD1"/>
    <w:rsid w:val="00B516BB"/>
    <w:rsid w:val="00B53DBA"/>
    <w:rsid w:val="00B606E6"/>
    <w:rsid w:val="00B657DE"/>
    <w:rsid w:val="00B65AA8"/>
    <w:rsid w:val="00B726D8"/>
    <w:rsid w:val="00B73674"/>
    <w:rsid w:val="00B7538C"/>
    <w:rsid w:val="00B76953"/>
    <w:rsid w:val="00B8075F"/>
    <w:rsid w:val="00B84B49"/>
    <w:rsid w:val="00B84DB2"/>
    <w:rsid w:val="00BA18CB"/>
    <w:rsid w:val="00BA55D1"/>
    <w:rsid w:val="00BB12BA"/>
    <w:rsid w:val="00BB7251"/>
    <w:rsid w:val="00BB7C42"/>
    <w:rsid w:val="00BC0B78"/>
    <w:rsid w:val="00BC1BC3"/>
    <w:rsid w:val="00BC32E4"/>
    <w:rsid w:val="00BC3555"/>
    <w:rsid w:val="00BC4DF7"/>
    <w:rsid w:val="00BD03E5"/>
    <w:rsid w:val="00BD2CE9"/>
    <w:rsid w:val="00BD5D0A"/>
    <w:rsid w:val="00BE034C"/>
    <w:rsid w:val="00BE07D3"/>
    <w:rsid w:val="00BE47D3"/>
    <w:rsid w:val="00BF14F3"/>
    <w:rsid w:val="00BF3CBC"/>
    <w:rsid w:val="00BF4333"/>
    <w:rsid w:val="00BF4969"/>
    <w:rsid w:val="00C00351"/>
    <w:rsid w:val="00C00512"/>
    <w:rsid w:val="00C04A27"/>
    <w:rsid w:val="00C04DDE"/>
    <w:rsid w:val="00C11561"/>
    <w:rsid w:val="00C12B51"/>
    <w:rsid w:val="00C1493D"/>
    <w:rsid w:val="00C1670C"/>
    <w:rsid w:val="00C243E1"/>
    <w:rsid w:val="00C24650"/>
    <w:rsid w:val="00C25465"/>
    <w:rsid w:val="00C30859"/>
    <w:rsid w:val="00C31B5A"/>
    <w:rsid w:val="00C33079"/>
    <w:rsid w:val="00C34F33"/>
    <w:rsid w:val="00C35BD3"/>
    <w:rsid w:val="00C424AD"/>
    <w:rsid w:val="00C44D4E"/>
    <w:rsid w:val="00C460F5"/>
    <w:rsid w:val="00C46E04"/>
    <w:rsid w:val="00C479AE"/>
    <w:rsid w:val="00C5010C"/>
    <w:rsid w:val="00C54F5D"/>
    <w:rsid w:val="00C55038"/>
    <w:rsid w:val="00C55A12"/>
    <w:rsid w:val="00C56C9F"/>
    <w:rsid w:val="00C637FD"/>
    <w:rsid w:val="00C6553E"/>
    <w:rsid w:val="00C65688"/>
    <w:rsid w:val="00C66523"/>
    <w:rsid w:val="00C66D96"/>
    <w:rsid w:val="00C70DC4"/>
    <w:rsid w:val="00C754DF"/>
    <w:rsid w:val="00C760D4"/>
    <w:rsid w:val="00C76A1A"/>
    <w:rsid w:val="00C76B6B"/>
    <w:rsid w:val="00C80313"/>
    <w:rsid w:val="00C83895"/>
    <w:rsid w:val="00C83A13"/>
    <w:rsid w:val="00C844F8"/>
    <w:rsid w:val="00C86F10"/>
    <w:rsid w:val="00C9068C"/>
    <w:rsid w:val="00C91F36"/>
    <w:rsid w:val="00C92967"/>
    <w:rsid w:val="00C94794"/>
    <w:rsid w:val="00CA358C"/>
    <w:rsid w:val="00CA390E"/>
    <w:rsid w:val="00CA3D0C"/>
    <w:rsid w:val="00CA654B"/>
    <w:rsid w:val="00CB40C7"/>
    <w:rsid w:val="00CB42B8"/>
    <w:rsid w:val="00CB5725"/>
    <w:rsid w:val="00CB72B8"/>
    <w:rsid w:val="00CC4132"/>
    <w:rsid w:val="00CC56CB"/>
    <w:rsid w:val="00CD0BA8"/>
    <w:rsid w:val="00CD14F3"/>
    <w:rsid w:val="00CD4948"/>
    <w:rsid w:val="00CD4C7B"/>
    <w:rsid w:val="00CD4F02"/>
    <w:rsid w:val="00CD58FE"/>
    <w:rsid w:val="00CE1B38"/>
    <w:rsid w:val="00CE31BB"/>
    <w:rsid w:val="00CF1E1A"/>
    <w:rsid w:val="00CF4D95"/>
    <w:rsid w:val="00CF73D9"/>
    <w:rsid w:val="00CF789A"/>
    <w:rsid w:val="00D011CA"/>
    <w:rsid w:val="00D020FC"/>
    <w:rsid w:val="00D06188"/>
    <w:rsid w:val="00D12DDB"/>
    <w:rsid w:val="00D1769D"/>
    <w:rsid w:val="00D30778"/>
    <w:rsid w:val="00D33BE3"/>
    <w:rsid w:val="00D35DEB"/>
    <w:rsid w:val="00D36C63"/>
    <w:rsid w:val="00D3792D"/>
    <w:rsid w:val="00D44D37"/>
    <w:rsid w:val="00D47CAD"/>
    <w:rsid w:val="00D52FC5"/>
    <w:rsid w:val="00D55E47"/>
    <w:rsid w:val="00D60C67"/>
    <w:rsid w:val="00D62E19"/>
    <w:rsid w:val="00D62E33"/>
    <w:rsid w:val="00D6517A"/>
    <w:rsid w:val="00D67CD1"/>
    <w:rsid w:val="00D7022F"/>
    <w:rsid w:val="00D727AF"/>
    <w:rsid w:val="00D72C64"/>
    <w:rsid w:val="00D738D6"/>
    <w:rsid w:val="00D80795"/>
    <w:rsid w:val="00D843A6"/>
    <w:rsid w:val="00D854BE"/>
    <w:rsid w:val="00D87009"/>
    <w:rsid w:val="00D87E00"/>
    <w:rsid w:val="00D9134D"/>
    <w:rsid w:val="00D92DA4"/>
    <w:rsid w:val="00D93832"/>
    <w:rsid w:val="00D93914"/>
    <w:rsid w:val="00D96D11"/>
    <w:rsid w:val="00D97980"/>
    <w:rsid w:val="00DA29BD"/>
    <w:rsid w:val="00DA7A03"/>
    <w:rsid w:val="00DB0DB8"/>
    <w:rsid w:val="00DB1793"/>
    <w:rsid w:val="00DB1818"/>
    <w:rsid w:val="00DB1F9F"/>
    <w:rsid w:val="00DB3918"/>
    <w:rsid w:val="00DB74A8"/>
    <w:rsid w:val="00DC309B"/>
    <w:rsid w:val="00DC3ED9"/>
    <w:rsid w:val="00DC4DA2"/>
    <w:rsid w:val="00DC5261"/>
    <w:rsid w:val="00DC6A61"/>
    <w:rsid w:val="00DC75FA"/>
    <w:rsid w:val="00DD0D2B"/>
    <w:rsid w:val="00DD1F2D"/>
    <w:rsid w:val="00DD2661"/>
    <w:rsid w:val="00DD3480"/>
    <w:rsid w:val="00DD5188"/>
    <w:rsid w:val="00DD64BE"/>
    <w:rsid w:val="00DE22A8"/>
    <w:rsid w:val="00DE25D2"/>
    <w:rsid w:val="00DE491C"/>
    <w:rsid w:val="00DF218F"/>
    <w:rsid w:val="00DF4645"/>
    <w:rsid w:val="00DF7834"/>
    <w:rsid w:val="00E00D16"/>
    <w:rsid w:val="00E02228"/>
    <w:rsid w:val="00E0267E"/>
    <w:rsid w:val="00E053D4"/>
    <w:rsid w:val="00E10548"/>
    <w:rsid w:val="00E107C1"/>
    <w:rsid w:val="00E1255A"/>
    <w:rsid w:val="00E131B9"/>
    <w:rsid w:val="00E147E9"/>
    <w:rsid w:val="00E223EE"/>
    <w:rsid w:val="00E22B6F"/>
    <w:rsid w:val="00E24C00"/>
    <w:rsid w:val="00E31D1C"/>
    <w:rsid w:val="00E37E4F"/>
    <w:rsid w:val="00E41B53"/>
    <w:rsid w:val="00E44837"/>
    <w:rsid w:val="00E46C08"/>
    <w:rsid w:val="00E471CF"/>
    <w:rsid w:val="00E62835"/>
    <w:rsid w:val="00E66ABA"/>
    <w:rsid w:val="00E72FA9"/>
    <w:rsid w:val="00E76044"/>
    <w:rsid w:val="00E766EC"/>
    <w:rsid w:val="00E77645"/>
    <w:rsid w:val="00E83697"/>
    <w:rsid w:val="00E859B6"/>
    <w:rsid w:val="00E8654C"/>
    <w:rsid w:val="00E86D6D"/>
    <w:rsid w:val="00E9509D"/>
    <w:rsid w:val="00E96CD0"/>
    <w:rsid w:val="00E96F95"/>
    <w:rsid w:val="00EA12F9"/>
    <w:rsid w:val="00EA5A15"/>
    <w:rsid w:val="00EA66C9"/>
    <w:rsid w:val="00EA715F"/>
    <w:rsid w:val="00EB06B2"/>
    <w:rsid w:val="00EB378C"/>
    <w:rsid w:val="00EB4E14"/>
    <w:rsid w:val="00EB56A0"/>
    <w:rsid w:val="00EB5A68"/>
    <w:rsid w:val="00EC230D"/>
    <w:rsid w:val="00EC340C"/>
    <w:rsid w:val="00EC4A25"/>
    <w:rsid w:val="00EC6C86"/>
    <w:rsid w:val="00EC7DFE"/>
    <w:rsid w:val="00ED0457"/>
    <w:rsid w:val="00ED112E"/>
    <w:rsid w:val="00ED1BAA"/>
    <w:rsid w:val="00ED40AC"/>
    <w:rsid w:val="00EE5F79"/>
    <w:rsid w:val="00EF0C39"/>
    <w:rsid w:val="00EF0DB9"/>
    <w:rsid w:val="00EF612C"/>
    <w:rsid w:val="00F01C6C"/>
    <w:rsid w:val="00F01C7D"/>
    <w:rsid w:val="00F025A2"/>
    <w:rsid w:val="00F036E9"/>
    <w:rsid w:val="00F07388"/>
    <w:rsid w:val="00F07939"/>
    <w:rsid w:val="00F12DE6"/>
    <w:rsid w:val="00F141DF"/>
    <w:rsid w:val="00F1465D"/>
    <w:rsid w:val="00F177BD"/>
    <w:rsid w:val="00F2026E"/>
    <w:rsid w:val="00F2210A"/>
    <w:rsid w:val="00F22D45"/>
    <w:rsid w:val="00F237D3"/>
    <w:rsid w:val="00F23E2E"/>
    <w:rsid w:val="00F247F6"/>
    <w:rsid w:val="00F26EB7"/>
    <w:rsid w:val="00F275A1"/>
    <w:rsid w:val="00F3039A"/>
    <w:rsid w:val="00F31372"/>
    <w:rsid w:val="00F341BE"/>
    <w:rsid w:val="00F3485F"/>
    <w:rsid w:val="00F36DFC"/>
    <w:rsid w:val="00F37678"/>
    <w:rsid w:val="00F37743"/>
    <w:rsid w:val="00F426F6"/>
    <w:rsid w:val="00F43661"/>
    <w:rsid w:val="00F44DF5"/>
    <w:rsid w:val="00F463C0"/>
    <w:rsid w:val="00F46B11"/>
    <w:rsid w:val="00F46F23"/>
    <w:rsid w:val="00F521FD"/>
    <w:rsid w:val="00F52DE9"/>
    <w:rsid w:val="00F54A3D"/>
    <w:rsid w:val="00F54CB0"/>
    <w:rsid w:val="00F571A8"/>
    <w:rsid w:val="00F579CD"/>
    <w:rsid w:val="00F633B4"/>
    <w:rsid w:val="00F653B8"/>
    <w:rsid w:val="00F701EF"/>
    <w:rsid w:val="00F718BF"/>
    <w:rsid w:val="00F71B89"/>
    <w:rsid w:val="00F7353C"/>
    <w:rsid w:val="00F758D2"/>
    <w:rsid w:val="00F76F8F"/>
    <w:rsid w:val="00F77B35"/>
    <w:rsid w:val="00F77CC7"/>
    <w:rsid w:val="00F77EE4"/>
    <w:rsid w:val="00F83C4F"/>
    <w:rsid w:val="00F84D86"/>
    <w:rsid w:val="00F941DF"/>
    <w:rsid w:val="00F975E4"/>
    <w:rsid w:val="00FA1266"/>
    <w:rsid w:val="00FA2071"/>
    <w:rsid w:val="00FA3BA9"/>
    <w:rsid w:val="00FA44AE"/>
    <w:rsid w:val="00FA5E31"/>
    <w:rsid w:val="00FB22A3"/>
    <w:rsid w:val="00FB36FA"/>
    <w:rsid w:val="00FB3A4D"/>
    <w:rsid w:val="00FB5272"/>
    <w:rsid w:val="00FB6501"/>
    <w:rsid w:val="00FB6F30"/>
    <w:rsid w:val="00FC1192"/>
    <w:rsid w:val="00FC2F18"/>
    <w:rsid w:val="00FC371B"/>
    <w:rsid w:val="00FC7E40"/>
    <w:rsid w:val="00FD0A57"/>
    <w:rsid w:val="00FD6EDB"/>
    <w:rsid w:val="00FE106D"/>
    <w:rsid w:val="00FE251B"/>
    <w:rsid w:val="00FE520E"/>
    <w:rsid w:val="00FF4815"/>
    <w:rsid w:val="00FF4E4C"/>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60C3"/>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Lista1,?? ??,?????,????"/>
    <w:basedOn w:val="Normal"/>
    <w:link w:val="ListParagraphChar"/>
    <w:uiPriority w:val="34"/>
    <w:qFormat/>
    <w:rsid w:val="00723B0B"/>
    <w:pPr>
      <w:spacing w:after="0"/>
      <w:ind w:left="720"/>
      <w:contextualSpacing/>
    </w:pPr>
    <w:rPr>
      <w:rFonts w:ascii="Arial" w:hAnsi="Arial"/>
      <w:sz w:val="22"/>
      <w:lang w:val="en-US"/>
    </w:rPr>
  </w:style>
  <w:style w:type="character" w:customStyle="1" w:styleId="ListParagraphChar">
    <w:name w:val="List Paragraph Char"/>
    <w:aliases w:val="- Bullets Char,목록 단락 Char,リスト段落 Char,列出段落 Char,Lista1 Char,?? ?? Char,????? Char,????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rPr>
      <w:rFonts w:ascii="Arial" w:eastAsia="MS Mincho" w:hAnsi="Arial" w:cs="Arial"/>
      <w:szCs w:val="24"/>
      <w:lang w:eastAsia="en-GB"/>
    </w:rPr>
  </w:style>
  <w:style w:type="character" w:styleId="CommentReference">
    <w:name w:val="annotation reference"/>
    <w:basedOn w:val="DefaultParagraphFont"/>
    <w:qFormat/>
    <w:rsid w:val="008E0988"/>
    <w:rPr>
      <w:sz w:val="16"/>
      <w:szCs w:val="16"/>
    </w:rPr>
  </w:style>
  <w:style w:type="paragraph" w:styleId="CommentText">
    <w:name w:val="annotation text"/>
    <w:basedOn w:val="Normal"/>
    <w:link w:val="CommentTextChar"/>
    <w:uiPriority w:val="99"/>
    <w:qFormat/>
    <w:rsid w:val="008E0988"/>
  </w:style>
  <w:style w:type="character" w:customStyle="1" w:styleId="CommentTextChar">
    <w:name w:val="Comment Text Char"/>
    <w:basedOn w:val="DefaultParagraphFont"/>
    <w:link w:val="CommentText"/>
    <w:uiPriority w:val="99"/>
    <w:qForma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TFChar">
    <w:name w:val="TF Char"/>
    <w:link w:val="TF"/>
    <w:qFormat/>
    <w:rsid w:val="005B4002"/>
    <w:rPr>
      <w:rFonts w:ascii="Arial" w:hAnsi="Arial"/>
      <w:b/>
      <w:lang w:eastAsia="en-US"/>
    </w:rPr>
  </w:style>
  <w:style w:type="character" w:customStyle="1" w:styleId="TALCar">
    <w:name w:val="TAL Car"/>
    <w:link w:val="TAL"/>
    <w:qFormat/>
    <w:rsid w:val="005C27FF"/>
    <w:rPr>
      <w:rFonts w:ascii="Arial" w:hAnsi="Arial"/>
      <w:sz w:val="18"/>
      <w:lang w:eastAsia="en-US"/>
    </w:rPr>
  </w:style>
  <w:style w:type="character" w:customStyle="1" w:styleId="TAHCar">
    <w:name w:val="TAH Car"/>
    <w:link w:val="TAH"/>
    <w:qFormat/>
    <w:locked/>
    <w:rsid w:val="005C27FF"/>
    <w:rPr>
      <w:rFonts w:ascii="Arial" w:hAnsi="Arial"/>
      <w:b/>
      <w:sz w:val="18"/>
      <w:lang w:eastAsia="en-US"/>
    </w:rPr>
  </w:style>
  <w:style w:type="character" w:styleId="Strong">
    <w:name w:val="Strong"/>
    <w:basedOn w:val="DefaultParagraphFont"/>
    <w:qFormat/>
    <w:rsid w:val="00474DB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0EB859-C607-409A-8115-F84E39ABD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704</Words>
  <Characters>4016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4711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2022-04-19T16:30:00Z</dcterms:created>
  <dcterms:modified xsi:type="dcterms:W3CDTF">2022-04-25T20:59:00Z</dcterms:modified>
  <cp:category/>
</cp:coreProperties>
</file>