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1DCEF" w14:textId="77777777" w:rsidR="003A0ACB" w:rsidRPr="00102EEF" w:rsidRDefault="003A0ACB" w:rsidP="00B65DEB">
      <w:pPr>
        <w:pStyle w:val="3GPPHeader"/>
        <w:spacing w:after="60"/>
        <w:rPr>
          <w:lang w:val="en-US"/>
        </w:rPr>
      </w:pPr>
    </w:p>
    <w:p w14:paraId="6893EE6F" w14:textId="1B27B72E" w:rsidR="00E62D10" w:rsidRPr="006F1D0C" w:rsidRDefault="00E62D10" w:rsidP="00E62D1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18-e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4470BA">
        <w:rPr>
          <w:rFonts w:ascii="Arial" w:hAnsi="Arial"/>
          <w:b/>
          <w:iCs/>
          <w:noProof/>
          <w:sz w:val="28"/>
        </w:rPr>
        <w:t>R2-220563</w:t>
      </w:r>
      <w:r>
        <w:rPr>
          <w:rFonts w:ascii="Arial" w:hAnsi="Arial"/>
          <w:b/>
          <w:iCs/>
          <w:noProof/>
          <w:sz w:val="28"/>
        </w:rPr>
        <w:t>6</w:t>
      </w:r>
    </w:p>
    <w:p w14:paraId="6A6781CA" w14:textId="0E2F0533" w:rsidR="00B65DEB" w:rsidRPr="00C973B9" w:rsidRDefault="00E62D10" w:rsidP="00E62D10">
      <w:pPr>
        <w:pStyle w:val="3GPPHeader"/>
        <w:rPr>
          <w:lang w:val="en-US"/>
        </w:rPr>
      </w:pPr>
      <w:r w:rsidRPr="007E3034">
        <w:rPr>
          <w:noProof/>
        </w:rPr>
        <w:t xml:space="preserve">Electronic meeting, </w:t>
      </w:r>
      <w:r>
        <w:rPr>
          <w:b w:val="0"/>
          <w:noProof/>
        </w:rPr>
        <w:t>May</w:t>
      </w:r>
      <w:r w:rsidRPr="002B584B">
        <w:rPr>
          <w:noProof/>
        </w:rPr>
        <w:t xml:space="preserve"> </w:t>
      </w:r>
      <w:r>
        <w:rPr>
          <w:b w:val="0"/>
          <w:noProof/>
        </w:rPr>
        <w:t>09</w:t>
      </w:r>
      <w:r w:rsidRPr="002B584B">
        <w:rPr>
          <w:noProof/>
        </w:rPr>
        <w:t xml:space="preserve"> – </w:t>
      </w:r>
      <w:r>
        <w:rPr>
          <w:b w:val="0"/>
          <w:noProof/>
        </w:rPr>
        <w:t>May 20</w:t>
      </w:r>
      <w:r w:rsidRPr="002B584B">
        <w:rPr>
          <w:noProof/>
        </w:rPr>
        <w:t>, 202</w:t>
      </w:r>
      <w:r>
        <w:rPr>
          <w:noProof/>
        </w:rPr>
        <w:t>2</w:t>
      </w:r>
      <w:r w:rsidR="003F69BF">
        <w:rPr>
          <w:lang w:val="en-US"/>
        </w:rPr>
        <w:tab/>
      </w:r>
    </w:p>
    <w:p w14:paraId="1FC7F1B7" w14:textId="160F5A0E" w:rsidR="00E90E49" w:rsidRPr="00C973B9" w:rsidRDefault="00E90E49" w:rsidP="00311702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Agenda Item:</w:t>
      </w:r>
      <w:r w:rsidRPr="00C973B9">
        <w:rPr>
          <w:sz w:val="22"/>
          <w:szCs w:val="22"/>
          <w:lang w:val="en-US"/>
        </w:rPr>
        <w:tab/>
      </w:r>
      <w:r w:rsidR="00E62D10">
        <w:rPr>
          <w:sz w:val="22"/>
          <w:szCs w:val="22"/>
          <w:lang w:val="en-US"/>
        </w:rPr>
        <w:t>6</w:t>
      </w:r>
      <w:r w:rsidR="00802FCE" w:rsidRPr="00210C1C">
        <w:rPr>
          <w:sz w:val="22"/>
          <w:szCs w:val="22"/>
          <w:lang w:val="en-US"/>
        </w:rPr>
        <w:t>.12.2</w:t>
      </w:r>
      <w:r w:rsidR="00BF260E">
        <w:rPr>
          <w:sz w:val="22"/>
          <w:szCs w:val="22"/>
          <w:lang w:val="en-US"/>
        </w:rPr>
        <w:t>.1</w:t>
      </w:r>
    </w:p>
    <w:p w14:paraId="5490BA71" w14:textId="7F3B339F" w:rsidR="00E90E49" w:rsidRPr="00C973B9" w:rsidRDefault="003D3C45" w:rsidP="00F64C2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Source:</w:t>
      </w:r>
      <w:r w:rsidR="00E90E49" w:rsidRPr="00C973B9">
        <w:rPr>
          <w:sz w:val="22"/>
          <w:szCs w:val="22"/>
          <w:lang w:val="en-US"/>
        </w:rPr>
        <w:tab/>
      </w:r>
      <w:r w:rsidR="00F84891">
        <w:rPr>
          <w:sz w:val="22"/>
          <w:szCs w:val="22"/>
          <w:lang w:val="en-US"/>
        </w:rPr>
        <w:t>Apple Inc</w:t>
      </w:r>
      <w:r w:rsidR="00F84891">
        <w:rPr>
          <w:sz w:val="22"/>
          <w:szCs w:val="22"/>
          <w:lang w:val="en-US"/>
        </w:rPr>
        <w:tab/>
      </w:r>
      <w:r w:rsidR="004B5955">
        <w:rPr>
          <w:sz w:val="22"/>
          <w:szCs w:val="22"/>
          <w:lang w:val="en-US"/>
        </w:rPr>
        <w:t xml:space="preserve"> </w:t>
      </w:r>
    </w:p>
    <w:p w14:paraId="4F4D6D65" w14:textId="4D21FE84" w:rsidR="00E90E49" w:rsidRPr="001D7760" w:rsidRDefault="003D3C45" w:rsidP="00311702">
      <w:pPr>
        <w:pStyle w:val="3GPPHeader"/>
        <w:rPr>
          <w:sz w:val="22"/>
        </w:rPr>
      </w:pPr>
      <w:r w:rsidRPr="00C973B9">
        <w:rPr>
          <w:sz w:val="22"/>
          <w:szCs w:val="22"/>
          <w:lang w:val="en-US"/>
        </w:rPr>
        <w:t>Title:</w:t>
      </w:r>
      <w:r w:rsidR="00E90E49" w:rsidRPr="00C973B9">
        <w:rPr>
          <w:sz w:val="22"/>
          <w:szCs w:val="22"/>
          <w:lang w:val="en-US"/>
        </w:rPr>
        <w:tab/>
      </w:r>
      <w:r w:rsidR="00E62D10" w:rsidRPr="00E62D10">
        <w:rPr>
          <w:sz w:val="22"/>
          <w:szCs w:val="22"/>
          <w:lang w:val="en-US"/>
        </w:rPr>
        <w:t>Discussion on NCD-SSB handling at handover</w:t>
      </w:r>
    </w:p>
    <w:p w14:paraId="3184B6B9" w14:textId="20D7C39A" w:rsidR="00EF3D69" w:rsidRPr="00C973B9" w:rsidRDefault="00E90E49" w:rsidP="00B65DE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Document for:</w:t>
      </w:r>
      <w:r w:rsidRPr="00C973B9">
        <w:rPr>
          <w:sz w:val="22"/>
          <w:szCs w:val="22"/>
          <w:lang w:val="en-US"/>
        </w:rPr>
        <w:tab/>
        <w:t>Discussion, Decision</w:t>
      </w:r>
    </w:p>
    <w:p w14:paraId="1A3F8424" w14:textId="0992094A" w:rsidR="00E90E49" w:rsidRDefault="00E90E49" w:rsidP="00F84891">
      <w:pPr>
        <w:pStyle w:val="Heading1"/>
        <w:numPr>
          <w:ilvl w:val="0"/>
          <w:numId w:val="31"/>
        </w:numPr>
        <w:rPr>
          <w:lang w:val="en-US"/>
        </w:rPr>
      </w:pPr>
      <w:r w:rsidRPr="00C973B9">
        <w:rPr>
          <w:lang w:val="en-US"/>
        </w:rPr>
        <w:t>Introduction</w:t>
      </w:r>
    </w:p>
    <w:p w14:paraId="26C56872" w14:textId="16498575" w:rsidR="00F84891" w:rsidRDefault="0072461A" w:rsidP="00076FCF">
      <w:pPr>
        <w:pStyle w:val="BodyText"/>
        <w:rPr>
          <w:lang w:val="en-US"/>
        </w:rPr>
      </w:pPr>
      <w:r>
        <w:rPr>
          <w:lang w:val="en-US"/>
        </w:rPr>
        <w:t>In RAN2#11</w:t>
      </w:r>
      <w:r w:rsidR="00F84891">
        <w:rPr>
          <w:lang w:val="en-US"/>
        </w:rPr>
        <w:t>7</w:t>
      </w:r>
      <w:r>
        <w:rPr>
          <w:lang w:val="en-US"/>
        </w:rPr>
        <w:t>-e</w:t>
      </w:r>
      <w:r w:rsidR="00F84891">
        <w:rPr>
          <w:lang w:val="en-US"/>
        </w:rPr>
        <w:t xml:space="preserve"> </w:t>
      </w:r>
      <w:r w:rsidR="00076FCF">
        <w:rPr>
          <w:lang w:val="en-US"/>
        </w:rPr>
        <w:t xml:space="preserve">the following agreements were made by RAN2, where the NW cannot provide NCD-SSB as part of </w:t>
      </w:r>
      <w:proofErr w:type="spellStart"/>
      <w:r w:rsidR="00076FCF">
        <w:rPr>
          <w:lang w:val="en-US"/>
        </w:rPr>
        <w:t>servingcell</w:t>
      </w:r>
      <w:proofErr w:type="spellEnd"/>
      <w:r w:rsidR="00076FCF">
        <w:rPr>
          <w:lang w:val="en-US"/>
        </w:rPr>
        <w:t xml:space="preserve"> common config. Rather the NCD-SSB can only be provided in dedicated configuration in a BWP. </w:t>
      </w:r>
    </w:p>
    <w:p w14:paraId="73225321" w14:textId="77777777" w:rsidR="00BF19FF" w:rsidRDefault="00BF19FF" w:rsidP="00BF19FF">
      <w:pPr>
        <w:pStyle w:val="Comments"/>
        <w:rPr>
          <w:rStyle w:val="Hyperlink"/>
        </w:rPr>
      </w:pPr>
    </w:p>
    <w:p w14:paraId="06DC13F3" w14:textId="77777777" w:rsidR="00BF19FF" w:rsidRDefault="00BF19FF" w:rsidP="00BF19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Hyperlink"/>
        </w:rPr>
      </w:pPr>
      <w:r>
        <w:rPr>
          <w:rStyle w:val="Hyperlink"/>
        </w:rPr>
        <w:t>Agreements:</w:t>
      </w:r>
    </w:p>
    <w:p w14:paraId="43F6079A" w14:textId="77777777" w:rsid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</w:rPr>
      </w:pPr>
      <w:r w:rsidRPr="0063200A">
        <w:rPr>
          <w:rStyle w:val="Hyperlink"/>
        </w:rPr>
        <w:t>The following working assumption is confirmed: “System information can provide information on which frequencies accept RedCap UE access (e.g., by considering whether supporting RedCap)”</w:t>
      </w:r>
    </w:p>
    <w:p w14:paraId="508E6CDF" w14:textId="77777777" w:rsid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</w:rPr>
      </w:pPr>
      <w:r w:rsidRPr="0063200A">
        <w:rPr>
          <w:rStyle w:val="Hyperlink"/>
        </w:rPr>
        <w:t xml:space="preserve">The invalid configuration where INACTIVE </w:t>
      </w:r>
      <w:proofErr w:type="spellStart"/>
      <w:r w:rsidRPr="0063200A">
        <w:rPr>
          <w:rStyle w:val="Hyperlink"/>
        </w:rPr>
        <w:t>eDRX</w:t>
      </w:r>
      <w:proofErr w:type="spellEnd"/>
      <w:r w:rsidRPr="0063200A">
        <w:rPr>
          <w:rStyle w:val="Hyperlink"/>
        </w:rPr>
        <w:t xml:space="preserve"> cycle is configured but IDLE </w:t>
      </w:r>
      <w:proofErr w:type="spellStart"/>
      <w:r w:rsidRPr="0063200A">
        <w:rPr>
          <w:rStyle w:val="Hyperlink"/>
        </w:rPr>
        <w:t>eDRX</w:t>
      </w:r>
      <w:proofErr w:type="spellEnd"/>
      <w:r w:rsidRPr="0063200A">
        <w:rPr>
          <w:rStyle w:val="Hyperlink"/>
        </w:rPr>
        <w:t xml:space="preserve"> cycle is not configured, is captured in the field description of the parameter ran-</w:t>
      </w:r>
      <w:proofErr w:type="spellStart"/>
      <w:r w:rsidRPr="0063200A">
        <w:rPr>
          <w:rStyle w:val="Hyperlink"/>
        </w:rPr>
        <w:t>ExtendedPagingCycle</w:t>
      </w:r>
      <w:proofErr w:type="spellEnd"/>
      <w:r w:rsidRPr="0063200A">
        <w:rPr>
          <w:rStyle w:val="Hyperlink"/>
        </w:rPr>
        <w:t>.</w:t>
      </w:r>
    </w:p>
    <w:p w14:paraId="02F37D42" w14:textId="77777777" w:rsid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</w:rPr>
      </w:pPr>
      <w:r w:rsidRPr="0063200A">
        <w:rPr>
          <w:rStyle w:val="Hyperlink"/>
        </w:rPr>
        <w:t xml:space="preserve">The invalid configuration where INACTIVE </w:t>
      </w:r>
      <w:proofErr w:type="spellStart"/>
      <w:r w:rsidRPr="0063200A">
        <w:rPr>
          <w:rStyle w:val="Hyperlink"/>
        </w:rPr>
        <w:t>eDRX</w:t>
      </w:r>
      <w:proofErr w:type="spellEnd"/>
      <w:r w:rsidRPr="0063200A">
        <w:rPr>
          <w:rStyle w:val="Hyperlink"/>
        </w:rPr>
        <w:t xml:space="preserve"> cycle is longer than IDLE </w:t>
      </w:r>
      <w:proofErr w:type="spellStart"/>
      <w:r w:rsidRPr="0063200A">
        <w:rPr>
          <w:rStyle w:val="Hyperlink"/>
        </w:rPr>
        <w:t>eDRX</w:t>
      </w:r>
      <w:proofErr w:type="spellEnd"/>
      <w:r w:rsidRPr="0063200A">
        <w:rPr>
          <w:rStyle w:val="Hyperlink"/>
        </w:rPr>
        <w:t xml:space="preserve"> cycle, is captured in the field description of the parameter ran-</w:t>
      </w:r>
      <w:proofErr w:type="spellStart"/>
      <w:r w:rsidRPr="0063200A">
        <w:rPr>
          <w:rStyle w:val="Hyperlink"/>
        </w:rPr>
        <w:t>ExtendedPagingCycle</w:t>
      </w:r>
      <w:proofErr w:type="spellEnd"/>
      <w:r w:rsidRPr="0063200A">
        <w:rPr>
          <w:rStyle w:val="Hyperlink"/>
        </w:rPr>
        <w:t>.</w:t>
      </w:r>
    </w:p>
    <w:p w14:paraId="52190313" w14:textId="77777777" w:rsid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</w:rPr>
      </w:pPr>
      <w:r w:rsidRPr="0063200A">
        <w:rPr>
          <w:rStyle w:val="Hyperlink"/>
        </w:rPr>
        <w:t>In Rel-17, one spare value is sufficient for the parameter ran-ExtendedPagingCycle-r17.</w:t>
      </w:r>
    </w:p>
    <w:p w14:paraId="2497CF4A" w14:textId="77777777" w:rsid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</w:rPr>
      </w:pPr>
      <w:r w:rsidRPr="0063200A">
        <w:rPr>
          <w:rStyle w:val="Hyperlink"/>
        </w:rPr>
        <w:t xml:space="preserve">For the handover case, if the target </w:t>
      </w:r>
      <w:proofErr w:type="spellStart"/>
      <w:r w:rsidRPr="0063200A">
        <w:rPr>
          <w:rStyle w:val="Hyperlink"/>
        </w:rPr>
        <w:t>gNB</w:t>
      </w:r>
      <w:proofErr w:type="spellEnd"/>
      <w:r w:rsidRPr="0063200A">
        <w:rPr>
          <w:rStyle w:val="Hyperlink"/>
        </w:rPr>
        <w:t xml:space="preserve"> does not configure RRM relaxation for a UE, the UE shall not perform the evaluation of the relaxed measurement criterion for a stationary UE, i.e. the UE shall not perform the procedural text of 5.7.4.X.</w:t>
      </w:r>
    </w:p>
    <w:p w14:paraId="6EF81D20" w14:textId="77777777" w:rsid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</w:rPr>
      </w:pPr>
      <w:r w:rsidRPr="00FC36A0">
        <w:rPr>
          <w:rStyle w:val="Hyperlink"/>
        </w:rPr>
        <w:t>When network configures both R16/R17 relax</w:t>
      </w:r>
      <w:r>
        <w:rPr>
          <w:rStyle w:val="Hyperlink"/>
        </w:rPr>
        <w:t>ation criteria and the UE fulfi</w:t>
      </w:r>
      <w:r w:rsidRPr="00FC36A0">
        <w:rPr>
          <w:rStyle w:val="Hyperlink"/>
        </w:rPr>
        <w:t xml:space="preserve">ls both, </w:t>
      </w:r>
      <w:r>
        <w:rPr>
          <w:rStyle w:val="Hyperlink"/>
        </w:rPr>
        <w:t xml:space="preserve">RAN2 assumes </w:t>
      </w:r>
      <w:r w:rsidRPr="00FC36A0">
        <w:rPr>
          <w:rStyle w:val="Hyperlink"/>
        </w:rPr>
        <w:t>it is up to UE implementation to perform either Rel-16 or Rel-17 relaxation method based on the</w:t>
      </w:r>
      <w:r>
        <w:rPr>
          <w:rStyle w:val="Hyperlink"/>
        </w:rPr>
        <w:t xml:space="preserve"> “allowed” cases RAN4 specifies, unless we receive different view from RAN4</w:t>
      </w:r>
    </w:p>
    <w:p w14:paraId="3F824D43" w14:textId="77777777" w:rsid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</w:rPr>
      </w:pPr>
      <w:r w:rsidRPr="00FC36A0">
        <w:rPr>
          <w:rStyle w:val="Hyperlink"/>
        </w:rPr>
        <w:t>It is up to UE implementation when to start the RRM relaxation</w:t>
      </w:r>
      <w:r>
        <w:rPr>
          <w:rStyle w:val="Hyperlink"/>
        </w:rPr>
        <w:t xml:space="preserve"> in RRC Idle/Inactive</w:t>
      </w:r>
      <w:r w:rsidRPr="00FC36A0">
        <w:rPr>
          <w:rStyle w:val="Hyperlink"/>
        </w:rPr>
        <w:t xml:space="preserve"> if multiple methods are configured</w:t>
      </w:r>
    </w:p>
    <w:p w14:paraId="04DAC7E7" w14:textId="77777777" w:rsid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</w:rPr>
      </w:pPr>
      <w:r w:rsidRPr="0063200A">
        <w:rPr>
          <w:rStyle w:val="Hyperlink"/>
        </w:rPr>
        <w:t>RAN2 confirms that it is up to network implementation, but it is expected that the network configures a MO on the NCD-SSB frequency if it wants the UE to use it only for serving cell measurements when some neighbor cells do not send an SSB on UE’s NCD-SSB frequency.</w:t>
      </w:r>
    </w:p>
    <w:p w14:paraId="5833A41C" w14:textId="77777777" w:rsid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EE6B19">
        <w:t xml:space="preserve">For </w:t>
      </w:r>
      <w:proofErr w:type="spellStart"/>
      <w:r w:rsidRPr="00EE6B19">
        <w:t>neighbour</w:t>
      </w:r>
      <w:proofErr w:type="spellEnd"/>
      <w:r w:rsidRPr="00EE6B19">
        <w:t xml:space="preserve"> cell measurements, it is up to network to configure MO on CD-SSB or NCD-SSB or both (same in legacy, no spec impact</w:t>
      </w:r>
      <w:r>
        <w:t>)</w:t>
      </w:r>
    </w:p>
    <w:p w14:paraId="502BB30B" w14:textId="77777777" w:rsid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</w:rPr>
      </w:pPr>
      <w:proofErr w:type="spellStart"/>
      <w:r w:rsidRPr="0063200A">
        <w:rPr>
          <w:rStyle w:val="Hyperlink"/>
        </w:rPr>
        <w:t>servingCellMO</w:t>
      </w:r>
      <w:proofErr w:type="spellEnd"/>
      <w:r w:rsidRPr="0063200A">
        <w:rPr>
          <w:rStyle w:val="Hyperlink"/>
        </w:rPr>
        <w:t xml:space="preserve"> is configured to the MO on the CD-SSB when RedCap specific BWP of a UE contains neither CD-SSB nor NCD-SSB.</w:t>
      </w:r>
    </w:p>
    <w:p w14:paraId="378083EA" w14:textId="77777777" w:rsidR="00BF19FF" w:rsidRPr="00230F4C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  <w:highlight w:val="yellow"/>
        </w:rPr>
      </w:pPr>
      <w:r w:rsidRPr="00230F4C">
        <w:rPr>
          <w:rStyle w:val="Hyperlink"/>
          <w:highlight w:val="yellow"/>
        </w:rPr>
        <w:t>A RedCap UE may be configured with multiple NCD-SSBs, but only one per BWP (FFS on what "only one per BWP" means).</w:t>
      </w:r>
    </w:p>
    <w:p w14:paraId="58517675" w14:textId="77777777" w:rsid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</w:rPr>
      </w:pPr>
      <w:r w:rsidRPr="0063200A">
        <w:rPr>
          <w:rStyle w:val="Hyperlink"/>
        </w:rPr>
        <w:t>The working assumption “The periodicity of NCD-SSB shall be not less than the periodicity of serving cell’s CD-SSB.” is confirmed.</w:t>
      </w:r>
    </w:p>
    <w:p w14:paraId="483A4729" w14:textId="77777777" w:rsidR="00BF19FF" w:rsidRP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  <w:highlight w:val="yellow"/>
        </w:rPr>
      </w:pPr>
      <w:r w:rsidRPr="00BF19FF">
        <w:rPr>
          <w:rStyle w:val="Hyperlink"/>
          <w:highlight w:val="yellow"/>
        </w:rPr>
        <w:t xml:space="preserve">NCD-SSB should not be indicated in the handover command, i.e., network sets </w:t>
      </w:r>
      <w:proofErr w:type="spellStart"/>
      <w:r w:rsidRPr="00BF19FF">
        <w:rPr>
          <w:rStyle w:val="Hyperlink"/>
          <w:highlight w:val="yellow"/>
        </w:rPr>
        <w:t>ServingCellConfigCommon</w:t>
      </w:r>
      <w:proofErr w:type="spellEnd"/>
      <w:r w:rsidRPr="00BF19FF">
        <w:rPr>
          <w:rStyle w:val="Hyperlink"/>
          <w:highlight w:val="yellow"/>
        </w:rPr>
        <w:t xml:space="preserve"> =&gt; </w:t>
      </w:r>
      <w:proofErr w:type="spellStart"/>
      <w:r w:rsidRPr="00BF19FF">
        <w:rPr>
          <w:rStyle w:val="Hyperlink"/>
          <w:highlight w:val="yellow"/>
        </w:rPr>
        <w:t>downlinkConfigCommon</w:t>
      </w:r>
      <w:proofErr w:type="spellEnd"/>
      <w:r w:rsidRPr="00BF19FF">
        <w:rPr>
          <w:rStyle w:val="Hyperlink"/>
          <w:highlight w:val="yellow"/>
        </w:rPr>
        <w:t xml:space="preserve"> =&gt; </w:t>
      </w:r>
      <w:proofErr w:type="spellStart"/>
      <w:r w:rsidRPr="00BF19FF">
        <w:rPr>
          <w:rStyle w:val="Hyperlink"/>
          <w:highlight w:val="yellow"/>
        </w:rPr>
        <w:t>frequencyInfoDL</w:t>
      </w:r>
      <w:proofErr w:type="spellEnd"/>
      <w:r w:rsidRPr="00BF19FF">
        <w:rPr>
          <w:rStyle w:val="Hyperlink"/>
          <w:highlight w:val="yellow"/>
        </w:rPr>
        <w:t xml:space="preserve"> =&gt; </w:t>
      </w:r>
      <w:proofErr w:type="spellStart"/>
      <w:r w:rsidRPr="00BF19FF">
        <w:rPr>
          <w:rStyle w:val="Hyperlink"/>
          <w:highlight w:val="yellow"/>
        </w:rPr>
        <w:t>absoluteFrequencySSB</w:t>
      </w:r>
      <w:proofErr w:type="spellEnd"/>
      <w:r w:rsidRPr="00BF19FF">
        <w:rPr>
          <w:rStyle w:val="Hyperlink"/>
          <w:highlight w:val="yellow"/>
        </w:rPr>
        <w:t xml:space="preserve"> to the frequency of the CD-SSB (not the NCD-SSB)</w:t>
      </w:r>
    </w:p>
    <w:p w14:paraId="7EC8D5DE" w14:textId="77777777" w:rsid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</w:rPr>
      </w:pPr>
      <w:r w:rsidRPr="0063200A">
        <w:rPr>
          <w:rStyle w:val="Hyperlink"/>
        </w:rPr>
        <w:t>The discussion on whether a non-RedCap UE should be able to use NCD-SSB instead of CD-SSB is deprioritized in Rel-17.</w:t>
      </w:r>
    </w:p>
    <w:p w14:paraId="79C1AE04" w14:textId="77777777" w:rsid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</w:rPr>
      </w:pPr>
      <w:r w:rsidRPr="0063200A">
        <w:rPr>
          <w:rStyle w:val="Hyperlink"/>
        </w:rPr>
        <w:t>The number of most significant bits used for UE_ID_H is 13.</w:t>
      </w:r>
    </w:p>
    <w:p w14:paraId="163DBFC6" w14:textId="77777777" w:rsid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</w:rPr>
      </w:pPr>
      <w:r w:rsidRPr="0063200A">
        <w:rPr>
          <w:rStyle w:val="Hyperlink"/>
        </w:rPr>
        <w:t>For RedCap-specific BWP, both common and dedicated configurations are provided using full configuration, i.e., delta configuration is not supported.</w:t>
      </w:r>
    </w:p>
    <w:p w14:paraId="59F2CD32" w14:textId="77777777" w:rsidR="00BF19FF" w:rsidRDefault="00BF19FF" w:rsidP="00BF19FF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rStyle w:val="Hyperlink"/>
        </w:rPr>
      </w:pPr>
      <w:r w:rsidRPr="001C5122">
        <w:rPr>
          <w:rStyle w:val="Hyperlink"/>
        </w:rPr>
        <w:lastRenderedPageBreak/>
        <w:t xml:space="preserve">RAN2 confirms that upon failure of RRC connection setup/resume, UE </w:t>
      </w:r>
      <w:r>
        <w:rPr>
          <w:rStyle w:val="Hyperlink"/>
        </w:rPr>
        <w:t>operates in</w:t>
      </w:r>
      <w:r w:rsidRPr="001C5122">
        <w:rPr>
          <w:rStyle w:val="Hyperlink"/>
        </w:rPr>
        <w:t xml:space="preserve"> the initial BWP in which it </w:t>
      </w:r>
      <w:r>
        <w:rPr>
          <w:rStyle w:val="Hyperlink"/>
        </w:rPr>
        <w:t>has been configured to monitor</w:t>
      </w:r>
      <w:r w:rsidRPr="001C5122">
        <w:rPr>
          <w:rStyle w:val="Hyperlink"/>
        </w:rPr>
        <w:t xml:space="preserve"> paging</w:t>
      </w:r>
      <w:r>
        <w:rPr>
          <w:rStyle w:val="Hyperlink"/>
        </w:rPr>
        <w:t xml:space="preserve"> (no spec impact)</w:t>
      </w:r>
    </w:p>
    <w:p w14:paraId="52B6CED4" w14:textId="77777777" w:rsidR="00BF19FF" w:rsidRDefault="00BF19FF" w:rsidP="00BF19FF">
      <w:pPr>
        <w:pStyle w:val="Comments"/>
        <w:rPr>
          <w:rStyle w:val="Hyperlink"/>
        </w:rPr>
      </w:pPr>
    </w:p>
    <w:p w14:paraId="1D918830" w14:textId="77777777" w:rsidR="00BF19FF" w:rsidRDefault="00BF19FF" w:rsidP="00076FCF">
      <w:pPr>
        <w:pStyle w:val="BodyText"/>
        <w:rPr>
          <w:lang w:val="en-US"/>
        </w:rPr>
      </w:pPr>
    </w:p>
    <w:p w14:paraId="43C5547C" w14:textId="3302AFC2" w:rsidR="00AC4B67" w:rsidRDefault="00F84891" w:rsidP="00100FF1">
      <w:pPr>
        <w:pStyle w:val="BodyText"/>
        <w:rPr>
          <w:lang w:val="en-US"/>
        </w:rPr>
      </w:pPr>
      <w:r>
        <w:rPr>
          <w:lang w:val="en-US"/>
        </w:rPr>
        <w:t xml:space="preserve">In this short paper, we intend to discuss the handover dynamics </w:t>
      </w:r>
      <w:r w:rsidR="00076FCF">
        <w:rPr>
          <w:lang w:val="en-US"/>
        </w:rPr>
        <w:t>in case the UE is provided NCD-SSB in a BWP where this is the BWP the UE needs to operate on as part of the handover, but the handover command also contains the CD-SSB (given as part of common config)</w:t>
      </w:r>
      <w:r w:rsidR="00487D06">
        <w:rPr>
          <w:lang w:val="en-US"/>
        </w:rPr>
        <w:t>.</w:t>
      </w:r>
    </w:p>
    <w:p w14:paraId="25C4BC3A" w14:textId="77777777" w:rsidR="00F061AA" w:rsidRPr="00EF3D69" w:rsidRDefault="00F061AA" w:rsidP="0057503C">
      <w:pPr>
        <w:pStyle w:val="BodyText"/>
        <w:rPr>
          <w:lang w:val="en-US"/>
        </w:rPr>
      </w:pPr>
    </w:p>
    <w:p w14:paraId="624D4FBC" w14:textId="0CB6032F" w:rsidR="00FA0360" w:rsidRDefault="00230D18" w:rsidP="005052E6">
      <w:pPr>
        <w:pStyle w:val="Heading1"/>
        <w:rPr>
          <w:bCs/>
        </w:rPr>
      </w:pPr>
      <w:r w:rsidRPr="00C973B9">
        <w:rPr>
          <w:lang w:val="en-US"/>
        </w:rPr>
        <w:t>2</w:t>
      </w:r>
      <w:r w:rsidRPr="00C973B9">
        <w:rPr>
          <w:lang w:val="en-US"/>
        </w:rPr>
        <w:tab/>
      </w:r>
      <w:r w:rsidR="00BA1A7C">
        <w:rPr>
          <w:bCs/>
        </w:rPr>
        <w:t>Discussion</w:t>
      </w:r>
    </w:p>
    <w:p w14:paraId="04288E39" w14:textId="3B9166A1" w:rsidR="00AB78D4" w:rsidRDefault="00AB78D4" w:rsidP="00AB78D4">
      <w:pPr>
        <w:pStyle w:val="BodyText"/>
      </w:pPr>
      <w:r>
        <w:t xml:space="preserve">We would like </w:t>
      </w:r>
      <w:proofErr w:type="gramStart"/>
      <w:r>
        <w:t>start</w:t>
      </w:r>
      <w:proofErr w:type="gramEnd"/>
      <w:r>
        <w:t xml:space="preserve"> the discussion by noting that the CD-SSB is expected to provide the essential information (QCL/TCI assumptions, beam information, SFN etc) that the UE can then expect the NCD-SSB to also be transmitted with.</w:t>
      </w:r>
    </w:p>
    <w:p w14:paraId="22A1C680" w14:textId="77777777" w:rsidR="00487D06" w:rsidRDefault="00487D06" w:rsidP="00AB78D4">
      <w:pPr>
        <w:pStyle w:val="BodyText"/>
      </w:pPr>
      <w:r>
        <w:t xml:space="preserve">In the case where the UE camps or re-selects to a cell before going into CONNECTED mode later, the UE is expected to have synced with the CD-SSB </w:t>
      </w:r>
      <w:proofErr w:type="gramStart"/>
      <w:r>
        <w:t>and also</w:t>
      </w:r>
      <w:proofErr w:type="gramEnd"/>
      <w:r>
        <w:t xml:space="preserve"> be update on the SIB1 content. </w:t>
      </w:r>
    </w:p>
    <w:p w14:paraId="15387F63" w14:textId="1C31193C" w:rsidR="00F05B93" w:rsidRDefault="00F05B93" w:rsidP="00AB78D4">
      <w:pPr>
        <w:pStyle w:val="BodyText"/>
      </w:pPr>
      <w:r>
        <w:t xml:space="preserve">But in a handover where the UE is expected to sync to NCD-SSB for a BWP in which this RedCap UE </w:t>
      </w:r>
      <w:r w:rsidR="00D86C51">
        <w:t>operates;</w:t>
      </w:r>
      <w:r>
        <w:t xml:space="preserve"> the question arises on whether:</w:t>
      </w:r>
    </w:p>
    <w:p w14:paraId="49FB3DE9" w14:textId="7C8BB3F0" w:rsidR="00F05B93" w:rsidRDefault="00F05B93" w:rsidP="00AB78D4">
      <w:pPr>
        <w:pStyle w:val="BodyText"/>
      </w:pPr>
      <w:r w:rsidRPr="00487D06">
        <w:rPr>
          <w:b/>
          <w:bCs/>
        </w:rPr>
        <w:t>Alternative 1:</w:t>
      </w:r>
      <w:r>
        <w:t xml:space="preserve"> The UE should sync to CD-SSB first, and then using that information, sync to the NCD-SSB</w:t>
      </w:r>
    </w:p>
    <w:p w14:paraId="5DA16CC6" w14:textId="4A551A78" w:rsidR="00F05B93" w:rsidRDefault="00F05B93" w:rsidP="00AB78D4">
      <w:pPr>
        <w:pStyle w:val="BodyText"/>
      </w:pPr>
      <w:r>
        <w:t>Or</w:t>
      </w:r>
    </w:p>
    <w:p w14:paraId="10902879" w14:textId="056D64A1" w:rsidR="00F05B93" w:rsidRDefault="00F05B93" w:rsidP="00AB78D4">
      <w:pPr>
        <w:pStyle w:val="BodyText"/>
      </w:pPr>
      <w:r w:rsidRPr="00487D06">
        <w:rPr>
          <w:b/>
          <w:bCs/>
        </w:rPr>
        <w:t>Alternative 2:</w:t>
      </w:r>
      <w:r>
        <w:t xml:space="preserve"> The UE directly sync to the NCD-SSB as part of handover. For this to work, the NCD-SSB is expected to carry all the ‘essential’ information the UE expects to derive from the CD-SSB </w:t>
      </w:r>
      <w:proofErr w:type="gramStart"/>
      <w:r>
        <w:t>( SFN</w:t>
      </w:r>
      <w:proofErr w:type="gramEnd"/>
      <w:r>
        <w:t>, QCL, beam indices etc..)</w:t>
      </w:r>
    </w:p>
    <w:p w14:paraId="025DA6CE" w14:textId="54533D6A" w:rsidR="00254E6E" w:rsidRPr="00DB4E02" w:rsidRDefault="00254E6E" w:rsidP="00AB78D4">
      <w:pPr>
        <w:pStyle w:val="BodyText"/>
        <w:rPr>
          <w:b/>
          <w:bCs/>
        </w:rPr>
      </w:pPr>
      <w:r w:rsidRPr="00DB4E02">
        <w:rPr>
          <w:b/>
          <w:bCs/>
        </w:rPr>
        <w:t>Observation 1: RedCap UE design have two choices during the handover in case the handover message has a separate NCD-SSB the UE would be operating in: whether the UE first sync to CD-SSB to derive the necessary information to be used in syncing to the NCD-SSB, or, the UE directly sync to the NCD-SSB assuming that the NCD-SSB can also be used by itself to derive the needed information for the UE for the handover.</w:t>
      </w:r>
    </w:p>
    <w:p w14:paraId="11E69188" w14:textId="77B3C067" w:rsidR="00F05B93" w:rsidRDefault="00F05B93" w:rsidP="00AB78D4">
      <w:pPr>
        <w:pStyle w:val="BodyText"/>
      </w:pPr>
      <w:r>
        <w:t xml:space="preserve">But </w:t>
      </w:r>
      <w:proofErr w:type="gramStart"/>
      <w:r>
        <w:t xml:space="preserve">it can be seen that </w:t>
      </w:r>
      <w:r w:rsidR="004D40B8">
        <w:t>the</w:t>
      </w:r>
      <w:proofErr w:type="gramEnd"/>
      <w:r w:rsidR="004D40B8">
        <w:t xml:space="preserve"> </w:t>
      </w:r>
      <w:r>
        <w:t>UE directly syncing to the NCD-SSB is more efficient in terms of overall system operation, and so if we can ensure that the NCD-SSB (that is configured to the UE) can provide the necessary information, then we can confirm in RAN2 on the expectations from the NCD-SSB. While RAN2 did agree to NCD-SSB having most of the information that CD-SSB carrier, as the same, it is essential that RAN2 discuss and agree this from a handover perspective.</w:t>
      </w:r>
    </w:p>
    <w:p w14:paraId="65A54FB1" w14:textId="1D33CCF1" w:rsidR="00D86C51" w:rsidRPr="00DB4E02" w:rsidRDefault="00D86C51" w:rsidP="00AB78D4">
      <w:pPr>
        <w:pStyle w:val="BodyText"/>
        <w:rPr>
          <w:b/>
          <w:bCs/>
        </w:rPr>
      </w:pPr>
      <w:r w:rsidRPr="00DB4E02">
        <w:rPr>
          <w:b/>
          <w:bCs/>
        </w:rPr>
        <w:t>Observation 2: It is more efficient for the RedCap UE to directly sync to the NCD-SSB at handover instead of syncing to the CD-SSB first.</w:t>
      </w:r>
    </w:p>
    <w:p w14:paraId="6F8CDDF1" w14:textId="3E53520E" w:rsidR="00D86C51" w:rsidRDefault="00D86C51" w:rsidP="00D86C51">
      <w:pPr>
        <w:pStyle w:val="BodyText"/>
      </w:pPr>
      <w:r>
        <w:t xml:space="preserve">In addition, the NCD-SSB </w:t>
      </w:r>
      <w:r w:rsidR="00083731">
        <w:t xml:space="preserve">configuration </w:t>
      </w:r>
      <w:r>
        <w:t>might be different with different BWPs for the same UE</w:t>
      </w:r>
      <w:r w:rsidR="004D40B8">
        <w:t xml:space="preserve"> (this is also something that RAN2 has not concluded on</w:t>
      </w:r>
      <w:r w:rsidR="00230F4C">
        <w:t>, pls see agreement 11 from the earlier section</w:t>
      </w:r>
      <w:r w:rsidR="004D40B8">
        <w:t>)</w:t>
      </w:r>
      <w:r>
        <w:t xml:space="preserve">, and/or the NCD-SSB configuration does not need to be the same for all UEs in that cell </w:t>
      </w:r>
      <w:proofErr w:type="gramStart"/>
      <w:r>
        <w:t>( this</w:t>
      </w:r>
      <w:proofErr w:type="gramEnd"/>
      <w:r>
        <w:t xml:space="preserve"> would depend on the NW configuration, in that the NW is not restricted to do so). We note that NCD-SSB is primarily a CONNECTED mode construct for RedCap operation, and so a dedicated configuration.</w:t>
      </w:r>
    </w:p>
    <w:p w14:paraId="22BAFC1C" w14:textId="474AFD2A" w:rsidR="00D86C51" w:rsidRPr="00DB4E02" w:rsidRDefault="00D86C51" w:rsidP="00D86C51">
      <w:pPr>
        <w:pStyle w:val="BodyText"/>
        <w:rPr>
          <w:b/>
          <w:bCs/>
        </w:rPr>
      </w:pPr>
      <w:r w:rsidRPr="00DB4E02">
        <w:rPr>
          <w:b/>
          <w:bCs/>
        </w:rPr>
        <w:t xml:space="preserve">Observation 3: There is no requirement that the NCD-SSB configuration given to one RedCap UE </w:t>
      </w:r>
      <w:proofErr w:type="gramStart"/>
      <w:r w:rsidRPr="00DB4E02">
        <w:rPr>
          <w:b/>
          <w:bCs/>
        </w:rPr>
        <w:t>has to</w:t>
      </w:r>
      <w:proofErr w:type="gramEnd"/>
      <w:r w:rsidRPr="00DB4E02">
        <w:rPr>
          <w:b/>
          <w:bCs/>
        </w:rPr>
        <w:t xml:space="preserve"> be the same as the NCD-SSB config given to other RedCap UE. </w:t>
      </w:r>
    </w:p>
    <w:p w14:paraId="2447D0E2" w14:textId="72253E46" w:rsidR="0082156C" w:rsidRDefault="0082156C" w:rsidP="0082156C">
      <w:pPr>
        <w:pStyle w:val="BodyText"/>
      </w:pPr>
    </w:p>
    <w:p w14:paraId="19D2EAE9" w14:textId="00456782" w:rsidR="0082156C" w:rsidRDefault="00EE541F" w:rsidP="0082156C">
      <w:pPr>
        <w:pStyle w:val="BodyText"/>
      </w:pPr>
      <w:r>
        <w:t xml:space="preserve">As can be seen above, with the introduction of NCD-SSB and </w:t>
      </w:r>
      <w:proofErr w:type="spellStart"/>
      <w:r>
        <w:t>it’s</w:t>
      </w:r>
      <w:proofErr w:type="spellEnd"/>
      <w:r>
        <w:t xml:space="preserve"> inter-working with the CD-SSB (provided as part of common cell config), the procedures at the UE need to be clear on how these SSBs are to </w:t>
      </w:r>
      <w:r w:rsidR="005971FD">
        <w:t>be treated</w:t>
      </w:r>
      <w:r>
        <w:t>.</w:t>
      </w:r>
    </w:p>
    <w:p w14:paraId="23CECE04" w14:textId="529B5167" w:rsidR="005971FD" w:rsidRDefault="005971FD" w:rsidP="0082156C">
      <w:pPr>
        <w:pStyle w:val="BodyText"/>
      </w:pPr>
      <w:r>
        <w:t>Introduction of NCD-SSBs per BWP raises the question on how the UE would treat the NCD-SSBs if they are different (as observed in observation 3 above), and this complicates the specification. We think it’s better to limit the NCD-SSB configuration in total to one, even when the NW can configure multiple of these (for each dedicated BWP).</w:t>
      </w:r>
    </w:p>
    <w:p w14:paraId="3ADCB75A" w14:textId="77777777" w:rsidR="0082156C" w:rsidRDefault="0082156C" w:rsidP="0082156C">
      <w:pPr>
        <w:pStyle w:val="BodyText"/>
      </w:pPr>
    </w:p>
    <w:p w14:paraId="4A7A7E79" w14:textId="58A03DD4" w:rsidR="0082156C" w:rsidRDefault="00083731" w:rsidP="0082156C">
      <w:pPr>
        <w:pStyle w:val="Proposal"/>
      </w:pPr>
      <w:r>
        <w:t>There is only one NCD-SSB for the RedCap UE in Rel-17.</w:t>
      </w:r>
    </w:p>
    <w:p w14:paraId="431AD9CE" w14:textId="11B1677A" w:rsidR="0082156C" w:rsidRDefault="00083731" w:rsidP="0082156C">
      <w:pPr>
        <w:pStyle w:val="BodyText"/>
      </w:pPr>
      <w:r>
        <w:lastRenderedPageBreak/>
        <w:t>Assuming there is an NCD-SSB along with CD-SSB at handover configuration, the UE then needs to decide how to use these SSBs (either directly sync to NCD-SSB if the target BWP has this or first sync to CD-SSB). It is to be noted that, the periodicity of the NCD-SSB can be longer than CD-SSB, and so the UE might try to sync to CD-SSB first!</w:t>
      </w:r>
    </w:p>
    <w:p w14:paraId="3E76FBCA" w14:textId="45D75A64" w:rsidR="00AF75F5" w:rsidRPr="00DB4E02" w:rsidRDefault="00AF75F5" w:rsidP="00AB78D4">
      <w:pPr>
        <w:pStyle w:val="BodyText"/>
        <w:rPr>
          <w:b/>
          <w:bCs/>
        </w:rPr>
      </w:pPr>
      <w:r w:rsidRPr="00DB4E02">
        <w:rPr>
          <w:b/>
          <w:bCs/>
        </w:rPr>
        <w:t xml:space="preserve">Observation </w:t>
      </w:r>
      <w:r w:rsidR="00083731">
        <w:rPr>
          <w:b/>
          <w:bCs/>
        </w:rPr>
        <w:t>4</w:t>
      </w:r>
      <w:r w:rsidRPr="00DB4E02">
        <w:rPr>
          <w:b/>
          <w:bCs/>
        </w:rPr>
        <w:t xml:space="preserve">: In case the NCD-SSB is longer in periodicity, the UE might try to sync to CD-SSB first (as an implementation). </w:t>
      </w:r>
    </w:p>
    <w:p w14:paraId="0E145B76" w14:textId="77777777" w:rsidR="00083731" w:rsidRDefault="00083731" w:rsidP="00DB4E02">
      <w:pPr>
        <w:pStyle w:val="BodyText"/>
      </w:pPr>
    </w:p>
    <w:p w14:paraId="5A9FE166" w14:textId="569CFA9B" w:rsidR="00DB4E02" w:rsidRDefault="00083731" w:rsidP="00DB4E02">
      <w:pPr>
        <w:pStyle w:val="BodyText"/>
      </w:pPr>
      <w:r>
        <w:t>We think (irrespective of UE implementation), the specification should be clear on what the UE is “expected” to do when both CD-SSB and NCD-SSB are present at handover</w:t>
      </w:r>
      <w:r w:rsidR="00163044">
        <w:t xml:space="preserve">, as the current RedCap CR does not provide these details. As noted in observation 2, it is efficient for the UE to directly sync to NCD-SSB in case the UE is expected to use NCD-SSB in the target BWP.  </w:t>
      </w:r>
    </w:p>
    <w:p w14:paraId="1C2377C9" w14:textId="77777777" w:rsidR="00AF75F5" w:rsidRDefault="00AF75F5" w:rsidP="00AB78D4">
      <w:pPr>
        <w:pStyle w:val="BodyText"/>
      </w:pPr>
    </w:p>
    <w:p w14:paraId="45BD7278" w14:textId="65C158DA" w:rsidR="00AF75F5" w:rsidRDefault="00163044" w:rsidP="00AF75F5">
      <w:pPr>
        <w:pStyle w:val="Proposal"/>
      </w:pPr>
      <w:r>
        <w:t xml:space="preserve">The UE is not expected to sync to the CD-SSB at the handover if the target BWP contain NCD-SSB. </w:t>
      </w:r>
    </w:p>
    <w:p w14:paraId="457A8B7F" w14:textId="13B161A2" w:rsidR="00163044" w:rsidRDefault="00163044" w:rsidP="00AF75F5">
      <w:pPr>
        <w:pStyle w:val="Proposal"/>
      </w:pPr>
      <w:r>
        <w:t xml:space="preserve">The UE is not expected to read SIB1/MIB of the target cell as part of the handover. </w:t>
      </w:r>
    </w:p>
    <w:p w14:paraId="43DD698C" w14:textId="77777777" w:rsidR="00AF75F5" w:rsidRDefault="00AF75F5" w:rsidP="00AB78D4">
      <w:pPr>
        <w:pStyle w:val="BodyText"/>
      </w:pPr>
    </w:p>
    <w:p w14:paraId="11B46843" w14:textId="77777777" w:rsidR="009F632D" w:rsidRDefault="009F632D" w:rsidP="009F632D">
      <w:pPr>
        <w:jc w:val="both"/>
        <w:rPr>
          <w:rFonts w:ascii="Arial" w:hAnsi="Arial" w:cs="Arial"/>
        </w:rPr>
      </w:pPr>
    </w:p>
    <w:p w14:paraId="7FEEFDAA" w14:textId="77777777" w:rsidR="003F766A" w:rsidRDefault="003F766A" w:rsidP="005562EF">
      <w:pPr>
        <w:pStyle w:val="BodyText"/>
      </w:pPr>
    </w:p>
    <w:p w14:paraId="0C92E07D" w14:textId="483A5289" w:rsidR="00221D7C" w:rsidRDefault="00A06336" w:rsidP="00D150C4">
      <w:pPr>
        <w:pStyle w:val="Heading1"/>
        <w:rPr>
          <w:lang w:val="en-US"/>
        </w:rPr>
      </w:pPr>
      <w:r>
        <w:rPr>
          <w:lang w:val="en-US"/>
        </w:rPr>
        <w:t>3</w:t>
      </w:r>
      <w:r w:rsidR="002B011B" w:rsidRPr="00C973B9">
        <w:rPr>
          <w:lang w:val="en-US"/>
        </w:rPr>
        <w:tab/>
      </w:r>
      <w:r w:rsidR="00C01F33" w:rsidRPr="00C973B9">
        <w:rPr>
          <w:lang w:val="en-US"/>
        </w:rPr>
        <w:t>Conclusion</w:t>
      </w:r>
    </w:p>
    <w:p w14:paraId="7B3670DE" w14:textId="77777777" w:rsidR="00087482" w:rsidRDefault="00087482" w:rsidP="004D40B8">
      <w:pPr>
        <w:pStyle w:val="BodyText"/>
        <w:rPr>
          <w:b/>
          <w:bCs/>
        </w:rPr>
      </w:pPr>
    </w:p>
    <w:p w14:paraId="77480DC2" w14:textId="57422E67" w:rsidR="00F740EA" w:rsidRPr="00087482" w:rsidRDefault="00087482" w:rsidP="00EB4265">
      <w:pPr>
        <w:pStyle w:val="BodyText"/>
        <w:rPr>
          <w:b/>
          <w:bCs/>
        </w:rPr>
      </w:pPr>
      <w:r w:rsidRPr="00DB4E02">
        <w:rPr>
          <w:b/>
          <w:bCs/>
        </w:rPr>
        <w:t>Observation 1: RedCap UE design have two choices during the handover in case the handover message has a separate NCD-SSB the UE would be operating in: whether the UE first sync to CD-SSB to derive the necessary information to be used in syncing to the NCD-SSB, or, the UE directly sync to the NCD-SSB assuming that the NCD-SSB can also be used by itself to derive the needed information for the UE for the handover.</w:t>
      </w:r>
    </w:p>
    <w:p w14:paraId="1562342F" w14:textId="77777777" w:rsidR="00087482" w:rsidRPr="00DB4E02" w:rsidRDefault="00087482" w:rsidP="00087482">
      <w:pPr>
        <w:pStyle w:val="BodyText"/>
        <w:rPr>
          <w:b/>
          <w:bCs/>
        </w:rPr>
      </w:pPr>
      <w:r w:rsidRPr="00DB4E02">
        <w:rPr>
          <w:b/>
          <w:bCs/>
        </w:rPr>
        <w:t>Observation 2: It is more efficient for the RedCap UE to directly sync to the NCD-SSB at handover instead of syncing to the CD-SSB first.</w:t>
      </w:r>
    </w:p>
    <w:p w14:paraId="78EC2B44" w14:textId="77777777" w:rsidR="00087482" w:rsidRPr="00DB4E02" w:rsidRDefault="00087482" w:rsidP="00087482">
      <w:pPr>
        <w:pStyle w:val="BodyText"/>
        <w:rPr>
          <w:b/>
          <w:bCs/>
        </w:rPr>
      </w:pPr>
      <w:r w:rsidRPr="00DB4E02">
        <w:rPr>
          <w:b/>
          <w:bCs/>
        </w:rPr>
        <w:t xml:space="preserve">Observation 3: There is no requirement that the NCD-SSB configuration given to one RedCap UE </w:t>
      </w:r>
      <w:proofErr w:type="gramStart"/>
      <w:r w:rsidRPr="00DB4E02">
        <w:rPr>
          <w:b/>
          <w:bCs/>
        </w:rPr>
        <w:t>has to</w:t>
      </w:r>
      <w:proofErr w:type="gramEnd"/>
      <w:r w:rsidRPr="00DB4E02">
        <w:rPr>
          <w:b/>
          <w:bCs/>
        </w:rPr>
        <w:t xml:space="preserve"> be the same as the NCD-SSB config given to other RedCap UE. </w:t>
      </w:r>
    </w:p>
    <w:p w14:paraId="26F2E7B9" w14:textId="77777777" w:rsidR="00083731" w:rsidRPr="00DB4E02" w:rsidRDefault="00083731" w:rsidP="00083731">
      <w:pPr>
        <w:pStyle w:val="BodyText"/>
        <w:rPr>
          <w:b/>
          <w:bCs/>
        </w:rPr>
      </w:pPr>
      <w:r w:rsidRPr="00DB4E02">
        <w:rPr>
          <w:b/>
          <w:bCs/>
        </w:rPr>
        <w:t xml:space="preserve">Observation </w:t>
      </w:r>
      <w:r>
        <w:rPr>
          <w:b/>
          <w:bCs/>
        </w:rPr>
        <w:t>4</w:t>
      </w:r>
      <w:r w:rsidRPr="00DB4E02">
        <w:rPr>
          <w:b/>
          <w:bCs/>
        </w:rPr>
        <w:t xml:space="preserve">: In case the NCD-SSB is longer in periodicity, the UE might try to sync to CD-SSB first (as an implementation). </w:t>
      </w:r>
    </w:p>
    <w:p w14:paraId="666EC020" w14:textId="77C83121" w:rsidR="00087482" w:rsidRDefault="00087482" w:rsidP="00EB4265">
      <w:pPr>
        <w:pStyle w:val="BodyText"/>
        <w:rPr>
          <w:b/>
          <w:bCs/>
          <w:sz w:val="18"/>
          <w:szCs w:val="18"/>
        </w:rPr>
      </w:pPr>
    </w:p>
    <w:p w14:paraId="71BB0EE8" w14:textId="77777777" w:rsidR="00083731" w:rsidRDefault="00083731" w:rsidP="00083731">
      <w:pPr>
        <w:pStyle w:val="Proposal"/>
        <w:numPr>
          <w:ilvl w:val="0"/>
          <w:numId w:val="35"/>
        </w:numPr>
      </w:pPr>
      <w:r>
        <w:t>There is only one NCD-SSB for the RedCap UE in Rel-17.</w:t>
      </w:r>
    </w:p>
    <w:p w14:paraId="03F70E96" w14:textId="77777777" w:rsidR="00083731" w:rsidRDefault="00083731" w:rsidP="00083731">
      <w:pPr>
        <w:pStyle w:val="Proposal"/>
      </w:pPr>
      <w:r>
        <w:t>RAN2 to discuss if the UE is expected to directly sync to the NCD-SSB as part of the handover (instead of syncing to the CD-SSB) first.</w:t>
      </w:r>
    </w:p>
    <w:p w14:paraId="7DE35F32" w14:textId="77777777" w:rsidR="00163044" w:rsidRDefault="00163044" w:rsidP="00163044">
      <w:pPr>
        <w:pStyle w:val="Proposal"/>
      </w:pPr>
      <w:r>
        <w:t xml:space="preserve">The UE is not expected to read SIB1/MIB of the target cell as part of the handover. </w:t>
      </w:r>
    </w:p>
    <w:p w14:paraId="5611ABC8" w14:textId="7EF80DF7" w:rsidR="00087482" w:rsidRDefault="00087482" w:rsidP="00EB4265">
      <w:pPr>
        <w:pStyle w:val="BodyText"/>
        <w:rPr>
          <w:b/>
          <w:bCs/>
          <w:sz w:val="18"/>
          <w:szCs w:val="18"/>
        </w:rPr>
      </w:pPr>
    </w:p>
    <w:p w14:paraId="0D3CB5AB" w14:textId="77777777" w:rsidR="00087482" w:rsidRDefault="00087482" w:rsidP="00EB4265">
      <w:pPr>
        <w:pStyle w:val="BodyText"/>
        <w:rPr>
          <w:b/>
          <w:bCs/>
          <w:sz w:val="18"/>
          <w:szCs w:val="18"/>
        </w:rPr>
      </w:pPr>
    </w:p>
    <w:p w14:paraId="7EE4A3E2" w14:textId="77777777" w:rsidR="00F30457" w:rsidRPr="00F740EA" w:rsidRDefault="00F30457" w:rsidP="00F740EA">
      <w:pPr>
        <w:pStyle w:val="BodyText"/>
        <w:rPr>
          <w:b/>
          <w:bCs/>
          <w:lang w:val="en-US"/>
        </w:rPr>
      </w:pPr>
    </w:p>
    <w:p w14:paraId="0A6EA179" w14:textId="49E97789" w:rsidR="00CC377A" w:rsidRPr="00A93770" w:rsidRDefault="00CC377A" w:rsidP="00A93770">
      <w:pPr>
        <w:pStyle w:val="BodyText"/>
        <w:rPr>
          <w:b/>
          <w:bCs/>
          <w:lang w:val="en-US"/>
        </w:rPr>
      </w:pPr>
    </w:p>
    <w:sectPr w:rsidR="00CC377A" w:rsidRPr="00A93770" w:rsidSect="00C473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DB1B8" w14:textId="77777777" w:rsidR="003F2D9E" w:rsidRDefault="003F2D9E">
      <w:r>
        <w:separator/>
      </w:r>
    </w:p>
  </w:endnote>
  <w:endnote w:type="continuationSeparator" w:id="0">
    <w:p w14:paraId="426FDBB8" w14:textId="77777777" w:rsidR="003F2D9E" w:rsidRDefault="003F2D9E">
      <w:r>
        <w:continuationSeparator/>
      </w:r>
    </w:p>
  </w:endnote>
  <w:endnote w:type="continuationNotice" w:id="1">
    <w:p w14:paraId="1DB08B1E" w14:textId="77777777" w:rsidR="003F2D9E" w:rsidRDefault="003F2D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KaiTi_GB2312">
    <w:altName w:val="Microsoft YaHei"/>
    <w:panose1 w:val="020B0604020202020204"/>
    <w:charset w:val="86"/>
    <w:family w:val="modern"/>
    <w:pitch w:val="fixed"/>
    <w:sig w:usb0="00002A87" w:usb1="080E0000" w:usb2="00000010" w:usb3="00000000" w:csb0="0004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0CB00" w14:textId="77777777" w:rsidR="008C583F" w:rsidRDefault="008C5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C7C0" w14:textId="0FCCC7B4" w:rsidR="008C583F" w:rsidRDefault="008C583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75C3F" w14:textId="77777777" w:rsidR="008C583F" w:rsidRDefault="008C5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72165" w14:textId="77777777" w:rsidR="003F2D9E" w:rsidRDefault="003F2D9E">
      <w:r>
        <w:separator/>
      </w:r>
    </w:p>
  </w:footnote>
  <w:footnote w:type="continuationSeparator" w:id="0">
    <w:p w14:paraId="110EF5D9" w14:textId="77777777" w:rsidR="003F2D9E" w:rsidRDefault="003F2D9E">
      <w:r>
        <w:continuationSeparator/>
      </w:r>
    </w:p>
  </w:footnote>
  <w:footnote w:type="continuationNotice" w:id="1">
    <w:p w14:paraId="6A8C87D8" w14:textId="77777777" w:rsidR="003F2D9E" w:rsidRDefault="003F2D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FF6" w14:textId="77777777" w:rsidR="008C583F" w:rsidRDefault="008C583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31F0" w14:textId="77777777" w:rsidR="008C583F" w:rsidRDefault="008C5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8E147" w14:textId="77777777" w:rsidR="008C583F" w:rsidRDefault="008C5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CB517D"/>
    <w:multiLevelType w:val="hybridMultilevel"/>
    <w:tmpl w:val="D1FC6C06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02623"/>
    <w:multiLevelType w:val="hybridMultilevel"/>
    <w:tmpl w:val="9A260AE4"/>
    <w:lvl w:ilvl="0" w:tplc="3E6AF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3684"/>
    <w:multiLevelType w:val="hybridMultilevel"/>
    <w:tmpl w:val="F20C5E00"/>
    <w:lvl w:ilvl="0" w:tplc="FCEC6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281422"/>
    <w:multiLevelType w:val="hybridMultilevel"/>
    <w:tmpl w:val="1E2AA68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EE3601"/>
    <w:multiLevelType w:val="hybridMultilevel"/>
    <w:tmpl w:val="F58C8D54"/>
    <w:lvl w:ilvl="0" w:tplc="10090019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0" w:hanging="360"/>
      </w:pPr>
    </w:lvl>
    <w:lvl w:ilvl="2" w:tplc="0809001B" w:tentative="1">
      <w:start w:val="1"/>
      <w:numFmt w:val="lowerRoman"/>
      <w:lvlText w:val="%3."/>
      <w:lvlJc w:val="right"/>
      <w:pPr>
        <w:ind w:left="2080" w:hanging="180"/>
      </w:pPr>
    </w:lvl>
    <w:lvl w:ilvl="3" w:tplc="0809000F" w:tentative="1">
      <w:start w:val="1"/>
      <w:numFmt w:val="decimal"/>
      <w:lvlText w:val="%4."/>
      <w:lvlJc w:val="left"/>
      <w:pPr>
        <w:ind w:left="2800" w:hanging="360"/>
      </w:pPr>
    </w:lvl>
    <w:lvl w:ilvl="4" w:tplc="08090019" w:tentative="1">
      <w:start w:val="1"/>
      <w:numFmt w:val="lowerLetter"/>
      <w:lvlText w:val="%5."/>
      <w:lvlJc w:val="left"/>
      <w:pPr>
        <w:ind w:left="3520" w:hanging="360"/>
      </w:pPr>
    </w:lvl>
    <w:lvl w:ilvl="5" w:tplc="0809001B" w:tentative="1">
      <w:start w:val="1"/>
      <w:numFmt w:val="lowerRoman"/>
      <w:lvlText w:val="%6."/>
      <w:lvlJc w:val="right"/>
      <w:pPr>
        <w:ind w:left="4240" w:hanging="180"/>
      </w:pPr>
    </w:lvl>
    <w:lvl w:ilvl="6" w:tplc="0809000F" w:tentative="1">
      <w:start w:val="1"/>
      <w:numFmt w:val="decimal"/>
      <w:lvlText w:val="%7."/>
      <w:lvlJc w:val="left"/>
      <w:pPr>
        <w:ind w:left="4960" w:hanging="360"/>
      </w:pPr>
    </w:lvl>
    <w:lvl w:ilvl="7" w:tplc="08090019" w:tentative="1">
      <w:start w:val="1"/>
      <w:numFmt w:val="lowerLetter"/>
      <w:lvlText w:val="%8."/>
      <w:lvlJc w:val="left"/>
      <w:pPr>
        <w:ind w:left="5680" w:hanging="360"/>
      </w:pPr>
    </w:lvl>
    <w:lvl w:ilvl="8" w:tplc="08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AD55606"/>
    <w:multiLevelType w:val="hybridMultilevel"/>
    <w:tmpl w:val="84A2AB42"/>
    <w:lvl w:ilvl="0" w:tplc="9844E1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054D1"/>
    <w:multiLevelType w:val="hybridMultilevel"/>
    <w:tmpl w:val="2EC497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5F58AF"/>
    <w:multiLevelType w:val="hybridMultilevel"/>
    <w:tmpl w:val="08CE43F2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E2C58"/>
    <w:multiLevelType w:val="hybridMultilevel"/>
    <w:tmpl w:val="E93AD5A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B06A6944"/>
    <w:lvl w:ilvl="0" w:tplc="F7FE8AB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6" w15:restartNumberingAfterBreak="0">
    <w:nsid w:val="427A05C4"/>
    <w:multiLevelType w:val="hybridMultilevel"/>
    <w:tmpl w:val="CE5C2D26"/>
    <w:lvl w:ilvl="0" w:tplc="08CA970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F2627"/>
    <w:multiLevelType w:val="hybridMultilevel"/>
    <w:tmpl w:val="752A3100"/>
    <w:lvl w:ilvl="0" w:tplc="4A2A913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7249F"/>
    <w:multiLevelType w:val="hybridMultilevel"/>
    <w:tmpl w:val="29E8F030"/>
    <w:lvl w:ilvl="0" w:tplc="10090019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0" w:hanging="360"/>
      </w:pPr>
    </w:lvl>
    <w:lvl w:ilvl="2" w:tplc="0809001B" w:tentative="1">
      <w:start w:val="1"/>
      <w:numFmt w:val="lowerRoman"/>
      <w:lvlText w:val="%3."/>
      <w:lvlJc w:val="right"/>
      <w:pPr>
        <w:ind w:left="2080" w:hanging="180"/>
      </w:pPr>
    </w:lvl>
    <w:lvl w:ilvl="3" w:tplc="0809000F" w:tentative="1">
      <w:start w:val="1"/>
      <w:numFmt w:val="decimal"/>
      <w:lvlText w:val="%4."/>
      <w:lvlJc w:val="left"/>
      <w:pPr>
        <w:ind w:left="2800" w:hanging="360"/>
      </w:pPr>
    </w:lvl>
    <w:lvl w:ilvl="4" w:tplc="08090019" w:tentative="1">
      <w:start w:val="1"/>
      <w:numFmt w:val="lowerLetter"/>
      <w:lvlText w:val="%5."/>
      <w:lvlJc w:val="left"/>
      <w:pPr>
        <w:ind w:left="3520" w:hanging="360"/>
      </w:pPr>
    </w:lvl>
    <w:lvl w:ilvl="5" w:tplc="0809001B" w:tentative="1">
      <w:start w:val="1"/>
      <w:numFmt w:val="lowerRoman"/>
      <w:lvlText w:val="%6."/>
      <w:lvlJc w:val="right"/>
      <w:pPr>
        <w:ind w:left="4240" w:hanging="180"/>
      </w:pPr>
    </w:lvl>
    <w:lvl w:ilvl="6" w:tplc="0809000F" w:tentative="1">
      <w:start w:val="1"/>
      <w:numFmt w:val="decimal"/>
      <w:lvlText w:val="%7."/>
      <w:lvlJc w:val="left"/>
      <w:pPr>
        <w:ind w:left="4960" w:hanging="360"/>
      </w:pPr>
    </w:lvl>
    <w:lvl w:ilvl="7" w:tplc="08090019" w:tentative="1">
      <w:start w:val="1"/>
      <w:numFmt w:val="lowerLetter"/>
      <w:lvlText w:val="%8."/>
      <w:lvlJc w:val="left"/>
      <w:pPr>
        <w:ind w:left="5680" w:hanging="360"/>
      </w:pPr>
    </w:lvl>
    <w:lvl w:ilvl="8" w:tplc="08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0" w15:restartNumberingAfterBreak="0">
    <w:nsid w:val="4A206233"/>
    <w:multiLevelType w:val="hybridMultilevel"/>
    <w:tmpl w:val="E70AFB9A"/>
    <w:lvl w:ilvl="0" w:tplc="C2FE1B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84190"/>
    <w:multiLevelType w:val="hybridMultilevel"/>
    <w:tmpl w:val="F58C8D54"/>
    <w:lvl w:ilvl="0" w:tplc="10090019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0" w:hanging="360"/>
      </w:pPr>
    </w:lvl>
    <w:lvl w:ilvl="2" w:tplc="0809001B" w:tentative="1">
      <w:start w:val="1"/>
      <w:numFmt w:val="lowerRoman"/>
      <w:lvlText w:val="%3."/>
      <w:lvlJc w:val="right"/>
      <w:pPr>
        <w:ind w:left="2080" w:hanging="180"/>
      </w:pPr>
    </w:lvl>
    <w:lvl w:ilvl="3" w:tplc="0809000F" w:tentative="1">
      <w:start w:val="1"/>
      <w:numFmt w:val="decimal"/>
      <w:lvlText w:val="%4."/>
      <w:lvlJc w:val="left"/>
      <w:pPr>
        <w:ind w:left="2800" w:hanging="360"/>
      </w:pPr>
    </w:lvl>
    <w:lvl w:ilvl="4" w:tplc="08090019" w:tentative="1">
      <w:start w:val="1"/>
      <w:numFmt w:val="lowerLetter"/>
      <w:lvlText w:val="%5."/>
      <w:lvlJc w:val="left"/>
      <w:pPr>
        <w:ind w:left="3520" w:hanging="360"/>
      </w:pPr>
    </w:lvl>
    <w:lvl w:ilvl="5" w:tplc="0809001B" w:tentative="1">
      <w:start w:val="1"/>
      <w:numFmt w:val="lowerRoman"/>
      <w:lvlText w:val="%6."/>
      <w:lvlJc w:val="right"/>
      <w:pPr>
        <w:ind w:left="4240" w:hanging="180"/>
      </w:pPr>
    </w:lvl>
    <w:lvl w:ilvl="6" w:tplc="0809000F" w:tentative="1">
      <w:start w:val="1"/>
      <w:numFmt w:val="decimal"/>
      <w:lvlText w:val="%7."/>
      <w:lvlJc w:val="left"/>
      <w:pPr>
        <w:ind w:left="4960" w:hanging="360"/>
      </w:pPr>
    </w:lvl>
    <w:lvl w:ilvl="7" w:tplc="08090019" w:tentative="1">
      <w:start w:val="1"/>
      <w:numFmt w:val="lowerLetter"/>
      <w:lvlText w:val="%8."/>
      <w:lvlJc w:val="left"/>
      <w:pPr>
        <w:ind w:left="5680" w:hanging="360"/>
      </w:pPr>
    </w:lvl>
    <w:lvl w:ilvl="8" w:tplc="08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3E3118"/>
    <w:multiLevelType w:val="hybridMultilevel"/>
    <w:tmpl w:val="AF4CAC5A"/>
    <w:lvl w:ilvl="0" w:tplc="C308984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E42D5"/>
    <w:multiLevelType w:val="hybridMultilevel"/>
    <w:tmpl w:val="5F34D6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7748BF"/>
    <w:multiLevelType w:val="hybridMultilevel"/>
    <w:tmpl w:val="86E8DBB2"/>
    <w:lvl w:ilvl="0" w:tplc="7E6C59A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054CA8"/>
    <w:multiLevelType w:val="hybridMultilevel"/>
    <w:tmpl w:val="40544CD0"/>
    <w:lvl w:ilvl="0" w:tplc="1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A13039B"/>
    <w:multiLevelType w:val="hybridMultilevel"/>
    <w:tmpl w:val="88E2ABB0"/>
    <w:lvl w:ilvl="0" w:tplc="5F90B02E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723133">
    <w:abstractNumId w:val="21"/>
  </w:num>
  <w:num w:numId="2" w16cid:durableId="607156145">
    <w:abstractNumId w:val="15"/>
  </w:num>
  <w:num w:numId="3" w16cid:durableId="551115285">
    <w:abstractNumId w:val="0"/>
  </w:num>
  <w:num w:numId="4" w16cid:durableId="695810008">
    <w:abstractNumId w:val="23"/>
  </w:num>
  <w:num w:numId="5" w16cid:durableId="123623335">
    <w:abstractNumId w:val="24"/>
  </w:num>
  <w:num w:numId="6" w16cid:durableId="1593666009">
    <w:abstractNumId w:val="28"/>
  </w:num>
  <w:num w:numId="7" w16cid:durableId="701323535">
    <w:abstractNumId w:val="8"/>
  </w:num>
  <w:num w:numId="8" w16cid:durableId="1635255546">
    <w:abstractNumId w:val="9"/>
  </w:num>
  <w:num w:numId="9" w16cid:durableId="648704579">
    <w:abstractNumId w:val="5"/>
  </w:num>
  <w:num w:numId="10" w16cid:durableId="173500237">
    <w:abstractNumId w:val="31"/>
  </w:num>
  <w:num w:numId="11" w16cid:durableId="541330074">
    <w:abstractNumId w:val="12"/>
  </w:num>
  <w:num w:numId="12" w16cid:durableId="317734627">
    <w:abstractNumId w:val="30"/>
  </w:num>
  <w:num w:numId="13" w16cid:durableId="886721018">
    <w:abstractNumId w:val="7"/>
  </w:num>
  <w:num w:numId="14" w16cid:durableId="546795164">
    <w:abstractNumId w:val="13"/>
  </w:num>
  <w:num w:numId="15" w16cid:durableId="14624422">
    <w:abstractNumId w:val="3"/>
  </w:num>
  <w:num w:numId="16" w16cid:durableId="1000892051">
    <w:abstractNumId w:val="2"/>
  </w:num>
  <w:num w:numId="17" w16cid:durableId="1305350845">
    <w:abstractNumId w:val="10"/>
  </w:num>
  <w:num w:numId="18" w16cid:durableId="2129204412">
    <w:abstractNumId w:val="29"/>
  </w:num>
  <w:num w:numId="19" w16cid:durableId="954753965">
    <w:abstractNumId w:val="19"/>
  </w:num>
  <w:num w:numId="20" w16cid:durableId="1178889924">
    <w:abstractNumId w:val="22"/>
  </w:num>
  <w:num w:numId="21" w16cid:durableId="1966964498">
    <w:abstractNumId w:val="6"/>
  </w:num>
  <w:num w:numId="22" w16cid:durableId="917132001">
    <w:abstractNumId w:val="18"/>
  </w:num>
  <w:num w:numId="23" w16cid:durableId="231359236">
    <w:abstractNumId w:val="11"/>
  </w:num>
  <w:num w:numId="24" w16cid:durableId="1686051391">
    <w:abstractNumId w:val="14"/>
  </w:num>
  <w:num w:numId="25" w16cid:durableId="884637580">
    <w:abstractNumId w:val="25"/>
  </w:num>
  <w:num w:numId="26" w16cid:durableId="499781103">
    <w:abstractNumId w:val="4"/>
  </w:num>
  <w:num w:numId="27" w16cid:durableId="2128114893">
    <w:abstractNumId w:val="32"/>
  </w:num>
  <w:num w:numId="28" w16cid:durableId="139930443">
    <w:abstractNumId w:val="26"/>
  </w:num>
  <w:num w:numId="29" w16cid:durableId="866872645">
    <w:abstractNumId w:val="17"/>
  </w:num>
  <w:num w:numId="30" w16cid:durableId="1607425367">
    <w:abstractNumId w:val="1"/>
  </w:num>
  <w:num w:numId="31" w16cid:durableId="1665737847">
    <w:abstractNumId w:val="16"/>
  </w:num>
  <w:num w:numId="32" w16cid:durableId="150297568">
    <w:abstractNumId w:val="27"/>
  </w:num>
  <w:num w:numId="33" w16cid:durableId="278728001">
    <w:abstractNumId w:val="15"/>
    <w:lvlOverride w:ilvl="0">
      <w:startOverride w:val="1"/>
    </w:lvlOverride>
  </w:num>
  <w:num w:numId="34" w16cid:durableId="1684699243">
    <w:abstractNumId w:val="20"/>
  </w:num>
  <w:num w:numId="35" w16cid:durableId="1920752272">
    <w:abstractNumId w:val="15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CA1"/>
    <w:rsid w:val="000006E1"/>
    <w:rsid w:val="00000B86"/>
    <w:rsid w:val="000012E8"/>
    <w:rsid w:val="00001587"/>
    <w:rsid w:val="0000180C"/>
    <w:rsid w:val="00002183"/>
    <w:rsid w:val="000022C1"/>
    <w:rsid w:val="00002A37"/>
    <w:rsid w:val="00005207"/>
    <w:rsid w:val="0000564C"/>
    <w:rsid w:val="00006446"/>
    <w:rsid w:val="00006896"/>
    <w:rsid w:val="00006A62"/>
    <w:rsid w:val="00007811"/>
    <w:rsid w:val="00007BEE"/>
    <w:rsid w:val="00007CDC"/>
    <w:rsid w:val="000101B6"/>
    <w:rsid w:val="00010BBF"/>
    <w:rsid w:val="00010D00"/>
    <w:rsid w:val="00011B28"/>
    <w:rsid w:val="0001259D"/>
    <w:rsid w:val="00013C1C"/>
    <w:rsid w:val="0001475B"/>
    <w:rsid w:val="000147AD"/>
    <w:rsid w:val="00015BCB"/>
    <w:rsid w:val="00015D15"/>
    <w:rsid w:val="00016008"/>
    <w:rsid w:val="00016FA1"/>
    <w:rsid w:val="00017350"/>
    <w:rsid w:val="00017411"/>
    <w:rsid w:val="00017CA1"/>
    <w:rsid w:val="00017CC2"/>
    <w:rsid w:val="00017FE0"/>
    <w:rsid w:val="00020366"/>
    <w:rsid w:val="00020D87"/>
    <w:rsid w:val="00021C62"/>
    <w:rsid w:val="00023123"/>
    <w:rsid w:val="00023359"/>
    <w:rsid w:val="00024099"/>
    <w:rsid w:val="00024179"/>
    <w:rsid w:val="000247D2"/>
    <w:rsid w:val="0002564D"/>
    <w:rsid w:val="00025ECA"/>
    <w:rsid w:val="00026310"/>
    <w:rsid w:val="000275D4"/>
    <w:rsid w:val="00031645"/>
    <w:rsid w:val="00031B64"/>
    <w:rsid w:val="00031CC1"/>
    <w:rsid w:val="000325B8"/>
    <w:rsid w:val="00032DE1"/>
    <w:rsid w:val="000336A3"/>
    <w:rsid w:val="00033874"/>
    <w:rsid w:val="0003393A"/>
    <w:rsid w:val="00034C15"/>
    <w:rsid w:val="00035A3E"/>
    <w:rsid w:val="00036BA1"/>
    <w:rsid w:val="0003720B"/>
    <w:rsid w:val="00037AA1"/>
    <w:rsid w:val="0004049D"/>
    <w:rsid w:val="0004087E"/>
    <w:rsid w:val="00040C5A"/>
    <w:rsid w:val="000422E2"/>
    <w:rsid w:val="000429C8"/>
    <w:rsid w:val="00042F22"/>
    <w:rsid w:val="000430B9"/>
    <w:rsid w:val="000433DC"/>
    <w:rsid w:val="000444EF"/>
    <w:rsid w:val="00044682"/>
    <w:rsid w:val="00044753"/>
    <w:rsid w:val="000447B8"/>
    <w:rsid w:val="00045118"/>
    <w:rsid w:val="00045188"/>
    <w:rsid w:val="00045AAF"/>
    <w:rsid w:val="00047035"/>
    <w:rsid w:val="00047290"/>
    <w:rsid w:val="00050B00"/>
    <w:rsid w:val="00051C89"/>
    <w:rsid w:val="00051D76"/>
    <w:rsid w:val="00051E84"/>
    <w:rsid w:val="00052A07"/>
    <w:rsid w:val="00052ED1"/>
    <w:rsid w:val="00052F4F"/>
    <w:rsid w:val="000534E3"/>
    <w:rsid w:val="00055103"/>
    <w:rsid w:val="00055272"/>
    <w:rsid w:val="0005527A"/>
    <w:rsid w:val="000557BC"/>
    <w:rsid w:val="0005606A"/>
    <w:rsid w:val="000560AA"/>
    <w:rsid w:val="000561DB"/>
    <w:rsid w:val="00056529"/>
    <w:rsid w:val="000565ED"/>
    <w:rsid w:val="00057086"/>
    <w:rsid w:val="00057117"/>
    <w:rsid w:val="00057388"/>
    <w:rsid w:val="000577A8"/>
    <w:rsid w:val="000603BD"/>
    <w:rsid w:val="00060AF2"/>
    <w:rsid w:val="000616E7"/>
    <w:rsid w:val="0006194A"/>
    <w:rsid w:val="00062005"/>
    <w:rsid w:val="00064356"/>
    <w:rsid w:val="00064388"/>
    <w:rsid w:val="000643D3"/>
    <w:rsid w:val="00064505"/>
    <w:rsid w:val="0006487E"/>
    <w:rsid w:val="00064889"/>
    <w:rsid w:val="00064C5D"/>
    <w:rsid w:val="0006523D"/>
    <w:rsid w:val="00065376"/>
    <w:rsid w:val="000654BD"/>
    <w:rsid w:val="00065BDB"/>
    <w:rsid w:val="00065E1A"/>
    <w:rsid w:val="00066FEF"/>
    <w:rsid w:val="00070B03"/>
    <w:rsid w:val="0007125F"/>
    <w:rsid w:val="00071C72"/>
    <w:rsid w:val="0007346E"/>
    <w:rsid w:val="0007381C"/>
    <w:rsid w:val="00075A59"/>
    <w:rsid w:val="00075ECE"/>
    <w:rsid w:val="00076FCF"/>
    <w:rsid w:val="000773DE"/>
    <w:rsid w:val="00077A8E"/>
    <w:rsid w:val="00077E5F"/>
    <w:rsid w:val="0008001C"/>
    <w:rsid w:val="00080212"/>
    <w:rsid w:val="0008036A"/>
    <w:rsid w:val="00081547"/>
    <w:rsid w:val="00081A83"/>
    <w:rsid w:val="00081AE6"/>
    <w:rsid w:val="00081C13"/>
    <w:rsid w:val="00081CFA"/>
    <w:rsid w:val="00081E67"/>
    <w:rsid w:val="000825DE"/>
    <w:rsid w:val="00082869"/>
    <w:rsid w:val="00083731"/>
    <w:rsid w:val="00083784"/>
    <w:rsid w:val="000848A5"/>
    <w:rsid w:val="000855EB"/>
    <w:rsid w:val="00085B52"/>
    <w:rsid w:val="000866F2"/>
    <w:rsid w:val="00087002"/>
    <w:rsid w:val="00087482"/>
    <w:rsid w:val="00087AF3"/>
    <w:rsid w:val="0009009F"/>
    <w:rsid w:val="000901A8"/>
    <w:rsid w:val="00091557"/>
    <w:rsid w:val="00091CE6"/>
    <w:rsid w:val="000924C1"/>
    <w:rsid w:val="000924F0"/>
    <w:rsid w:val="00092A9F"/>
    <w:rsid w:val="00092D56"/>
    <w:rsid w:val="0009307A"/>
    <w:rsid w:val="000931F3"/>
    <w:rsid w:val="00093351"/>
    <w:rsid w:val="00093474"/>
    <w:rsid w:val="000937A8"/>
    <w:rsid w:val="000939FF"/>
    <w:rsid w:val="00093A92"/>
    <w:rsid w:val="0009510F"/>
    <w:rsid w:val="0009580A"/>
    <w:rsid w:val="00097B42"/>
    <w:rsid w:val="00097C10"/>
    <w:rsid w:val="000A1075"/>
    <w:rsid w:val="000A1B7B"/>
    <w:rsid w:val="000A22F9"/>
    <w:rsid w:val="000A2BEB"/>
    <w:rsid w:val="000A3300"/>
    <w:rsid w:val="000A4175"/>
    <w:rsid w:val="000A446E"/>
    <w:rsid w:val="000A45A9"/>
    <w:rsid w:val="000A55BE"/>
    <w:rsid w:val="000A56F2"/>
    <w:rsid w:val="000A5912"/>
    <w:rsid w:val="000A5FE0"/>
    <w:rsid w:val="000A665E"/>
    <w:rsid w:val="000A6DB4"/>
    <w:rsid w:val="000A7838"/>
    <w:rsid w:val="000A7B74"/>
    <w:rsid w:val="000B1EF4"/>
    <w:rsid w:val="000B2369"/>
    <w:rsid w:val="000B2719"/>
    <w:rsid w:val="000B280E"/>
    <w:rsid w:val="000B2BA4"/>
    <w:rsid w:val="000B36DA"/>
    <w:rsid w:val="000B3A8F"/>
    <w:rsid w:val="000B3D8A"/>
    <w:rsid w:val="000B4AB9"/>
    <w:rsid w:val="000B58C3"/>
    <w:rsid w:val="000B61E9"/>
    <w:rsid w:val="000B6BCA"/>
    <w:rsid w:val="000B71D9"/>
    <w:rsid w:val="000B7879"/>
    <w:rsid w:val="000B7CED"/>
    <w:rsid w:val="000B7EC6"/>
    <w:rsid w:val="000B7F9E"/>
    <w:rsid w:val="000C0083"/>
    <w:rsid w:val="000C0751"/>
    <w:rsid w:val="000C15F8"/>
    <w:rsid w:val="000C165A"/>
    <w:rsid w:val="000C24F8"/>
    <w:rsid w:val="000C2A01"/>
    <w:rsid w:val="000C2E19"/>
    <w:rsid w:val="000C4182"/>
    <w:rsid w:val="000C536F"/>
    <w:rsid w:val="000C5AB8"/>
    <w:rsid w:val="000C5E5D"/>
    <w:rsid w:val="000C6C4A"/>
    <w:rsid w:val="000C6CF0"/>
    <w:rsid w:val="000D03C2"/>
    <w:rsid w:val="000D0D07"/>
    <w:rsid w:val="000D0E52"/>
    <w:rsid w:val="000D10E6"/>
    <w:rsid w:val="000D1A13"/>
    <w:rsid w:val="000D1E5E"/>
    <w:rsid w:val="000D1F85"/>
    <w:rsid w:val="000D248C"/>
    <w:rsid w:val="000D2EF7"/>
    <w:rsid w:val="000D303F"/>
    <w:rsid w:val="000D33A4"/>
    <w:rsid w:val="000D38CA"/>
    <w:rsid w:val="000D43EB"/>
    <w:rsid w:val="000D4797"/>
    <w:rsid w:val="000D5A9E"/>
    <w:rsid w:val="000D632F"/>
    <w:rsid w:val="000D7BC0"/>
    <w:rsid w:val="000E0527"/>
    <w:rsid w:val="000E0D75"/>
    <w:rsid w:val="000E1330"/>
    <w:rsid w:val="000E191D"/>
    <w:rsid w:val="000E1E92"/>
    <w:rsid w:val="000E28B9"/>
    <w:rsid w:val="000E3423"/>
    <w:rsid w:val="000E66E6"/>
    <w:rsid w:val="000E7847"/>
    <w:rsid w:val="000E7E2F"/>
    <w:rsid w:val="000F06D6"/>
    <w:rsid w:val="000F0DCD"/>
    <w:rsid w:val="000F0EB1"/>
    <w:rsid w:val="000F1106"/>
    <w:rsid w:val="000F1315"/>
    <w:rsid w:val="000F15E5"/>
    <w:rsid w:val="000F2404"/>
    <w:rsid w:val="000F284C"/>
    <w:rsid w:val="000F364C"/>
    <w:rsid w:val="000F3BE9"/>
    <w:rsid w:val="000F3C9C"/>
    <w:rsid w:val="000F3F6C"/>
    <w:rsid w:val="000F45D9"/>
    <w:rsid w:val="000F59BA"/>
    <w:rsid w:val="000F5BAB"/>
    <w:rsid w:val="000F6DF3"/>
    <w:rsid w:val="00100362"/>
    <w:rsid w:val="001005FF"/>
    <w:rsid w:val="00100987"/>
    <w:rsid w:val="00100FF1"/>
    <w:rsid w:val="001012F5"/>
    <w:rsid w:val="00102043"/>
    <w:rsid w:val="001029A0"/>
    <w:rsid w:val="00102EEF"/>
    <w:rsid w:val="00103208"/>
    <w:rsid w:val="00104A19"/>
    <w:rsid w:val="00106262"/>
    <w:rsid w:val="001062FB"/>
    <w:rsid w:val="001063E6"/>
    <w:rsid w:val="001074EE"/>
    <w:rsid w:val="001079EB"/>
    <w:rsid w:val="00107CA5"/>
    <w:rsid w:val="001105EE"/>
    <w:rsid w:val="0011089B"/>
    <w:rsid w:val="00110BDD"/>
    <w:rsid w:val="0011125F"/>
    <w:rsid w:val="00111993"/>
    <w:rsid w:val="00112160"/>
    <w:rsid w:val="00113CF4"/>
    <w:rsid w:val="001142F2"/>
    <w:rsid w:val="00114A5E"/>
    <w:rsid w:val="001153EA"/>
    <w:rsid w:val="00115643"/>
    <w:rsid w:val="00115755"/>
    <w:rsid w:val="00116034"/>
    <w:rsid w:val="0011603A"/>
    <w:rsid w:val="00116765"/>
    <w:rsid w:val="00116A66"/>
    <w:rsid w:val="00117D7B"/>
    <w:rsid w:val="00117F14"/>
    <w:rsid w:val="001200B4"/>
    <w:rsid w:val="001203DB"/>
    <w:rsid w:val="0012107C"/>
    <w:rsid w:val="00121228"/>
    <w:rsid w:val="0012148F"/>
    <w:rsid w:val="001219F5"/>
    <w:rsid w:val="00121A20"/>
    <w:rsid w:val="001221B1"/>
    <w:rsid w:val="00122239"/>
    <w:rsid w:val="00122302"/>
    <w:rsid w:val="00122B47"/>
    <w:rsid w:val="001235F5"/>
    <w:rsid w:val="0012377F"/>
    <w:rsid w:val="001237AF"/>
    <w:rsid w:val="00124314"/>
    <w:rsid w:val="0012688A"/>
    <w:rsid w:val="0012699B"/>
    <w:rsid w:val="00126B4A"/>
    <w:rsid w:val="0013031C"/>
    <w:rsid w:val="001304DB"/>
    <w:rsid w:val="00130681"/>
    <w:rsid w:val="001306FC"/>
    <w:rsid w:val="00132320"/>
    <w:rsid w:val="00132C43"/>
    <w:rsid w:val="00132FD0"/>
    <w:rsid w:val="00133DF9"/>
    <w:rsid w:val="001340D8"/>
    <w:rsid w:val="001344C0"/>
    <w:rsid w:val="001346FA"/>
    <w:rsid w:val="00135252"/>
    <w:rsid w:val="0013569B"/>
    <w:rsid w:val="00135CD0"/>
    <w:rsid w:val="00137A47"/>
    <w:rsid w:val="00137AB5"/>
    <w:rsid w:val="00137F0B"/>
    <w:rsid w:val="0014073E"/>
    <w:rsid w:val="001409DC"/>
    <w:rsid w:val="00140FC5"/>
    <w:rsid w:val="0014106F"/>
    <w:rsid w:val="00141E5D"/>
    <w:rsid w:val="00142992"/>
    <w:rsid w:val="00143090"/>
    <w:rsid w:val="001431A4"/>
    <w:rsid w:val="00144072"/>
    <w:rsid w:val="00144415"/>
    <w:rsid w:val="001450EA"/>
    <w:rsid w:val="001457A7"/>
    <w:rsid w:val="0014673F"/>
    <w:rsid w:val="00150BF3"/>
    <w:rsid w:val="001519AB"/>
    <w:rsid w:val="00151D0B"/>
    <w:rsid w:val="00151DCE"/>
    <w:rsid w:val="00151E23"/>
    <w:rsid w:val="001526E0"/>
    <w:rsid w:val="001530EA"/>
    <w:rsid w:val="00154F9F"/>
    <w:rsid w:val="001551B5"/>
    <w:rsid w:val="001555D9"/>
    <w:rsid w:val="00156E80"/>
    <w:rsid w:val="00157D24"/>
    <w:rsid w:val="00160A3D"/>
    <w:rsid w:val="00160B87"/>
    <w:rsid w:val="00161AB0"/>
    <w:rsid w:val="00161B03"/>
    <w:rsid w:val="00163044"/>
    <w:rsid w:val="00163197"/>
    <w:rsid w:val="00164B23"/>
    <w:rsid w:val="001659C1"/>
    <w:rsid w:val="00166DAA"/>
    <w:rsid w:val="00167724"/>
    <w:rsid w:val="001677E6"/>
    <w:rsid w:val="001700B5"/>
    <w:rsid w:val="001700CF"/>
    <w:rsid w:val="0017038C"/>
    <w:rsid w:val="0017043F"/>
    <w:rsid w:val="00170A9E"/>
    <w:rsid w:val="00170E55"/>
    <w:rsid w:val="00171852"/>
    <w:rsid w:val="0017294E"/>
    <w:rsid w:val="00172C69"/>
    <w:rsid w:val="00172C6A"/>
    <w:rsid w:val="00173298"/>
    <w:rsid w:val="00173A8E"/>
    <w:rsid w:val="001744DD"/>
    <w:rsid w:val="00174FF9"/>
    <w:rsid w:val="0017502C"/>
    <w:rsid w:val="00175D38"/>
    <w:rsid w:val="00176C3E"/>
    <w:rsid w:val="00177622"/>
    <w:rsid w:val="00177DBB"/>
    <w:rsid w:val="001804FD"/>
    <w:rsid w:val="00180DE4"/>
    <w:rsid w:val="00180F66"/>
    <w:rsid w:val="00181034"/>
    <w:rsid w:val="0018143F"/>
    <w:rsid w:val="0018198C"/>
    <w:rsid w:val="00181FF8"/>
    <w:rsid w:val="00182BAC"/>
    <w:rsid w:val="00183725"/>
    <w:rsid w:val="00184505"/>
    <w:rsid w:val="00184758"/>
    <w:rsid w:val="00184D45"/>
    <w:rsid w:val="00185708"/>
    <w:rsid w:val="001869FA"/>
    <w:rsid w:val="00186F29"/>
    <w:rsid w:val="0019012C"/>
    <w:rsid w:val="00190142"/>
    <w:rsid w:val="001901F1"/>
    <w:rsid w:val="001904B9"/>
    <w:rsid w:val="00190AC1"/>
    <w:rsid w:val="00190BA6"/>
    <w:rsid w:val="00190D73"/>
    <w:rsid w:val="0019341A"/>
    <w:rsid w:val="00193B20"/>
    <w:rsid w:val="00193E46"/>
    <w:rsid w:val="001978A5"/>
    <w:rsid w:val="00197DF9"/>
    <w:rsid w:val="001A08A6"/>
    <w:rsid w:val="001A14C5"/>
    <w:rsid w:val="001A1987"/>
    <w:rsid w:val="001A2225"/>
    <w:rsid w:val="001A2564"/>
    <w:rsid w:val="001A2DF3"/>
    <w:rsid w:val="001A4300"/>
    <w:rsid w:val="001A6173"/>
    <w:rsid w:val="001A6AF4"/>
    <w:rsid w:val="001A6CBA"/>
    <w:rsid w:val="001A790A"/>
    <w:rsid w:val="001B0D2F"/>
    <w:rsid w:val="001B0D97"/>
    <w:rsid w:val="001B1179"/>
    <w:rsid w:val="001B12C6"/>
    <w:rsid w:val="001B2BA3"/>
    <w:rsid w:val="001B3272"/>
    <w:rsid w:val="001B4503"/>
    <w:rsid w:val="001B5079"/>
    <w:rsid w:val="001B5A5D"/>
    <w:rsid w:val="001C098D"/>
    <w:rsid w:val="001C17DE"/>
    <w:rsid w:val="001C195B"/>
    <w:rsid w:val="001C1CE5"/>
    <w:rsid w:val="001C2BDE"/>
    <w:rsid w:val="001C2D4F"/>
    <w:rsid w:val="001C3892"/>
    <w:rsid w:val="001C3AEC"/>
    <w:rsid w:val="001C3B9C"/>
    <w:rsid w:val="001C3D2A"/>
    <w:rsid w:val="001C5521"/>
    <w:rsid w:val="001C64A6"/>
    <w:rsid w:val="001C7224"/>
    <w:rsid w:val="001C792A"/>
    <w:rsid w:val="001D059E"/>
    <w:rsid w:val="001D08C2"/>
    <w:rsid w:val="001D1263"/>
    <w:rsid w:val="001D188D"/>
    <w:rsid w:val="001D2491"/>
    <w:rsid w:val="001D2550"/>
    <w:rsid w:val="001D4CE3"/>
    <w:rsid w:val="001D51BA"/>
    <w:rsid w:val="001D53E7"/>
    <w:rsid w:val="001D6342"/>
    <w:rsid w:val="001D6B67"/>
    <w:rsid w:val="001D6D53"/>
    <w:rsid w:val="001D73FB"/>
    <w:rsid w:val="001D7760"/>
    <w:rsid w:val="001D79B0"/>
    <w:rsid w:val="001E07F9"/>
    <w:rsid w:val="001E097E"/>
    <w:rsid w:val="001E0AC5"/>
    <w:rsid w:val="001E0B79"/>
    <w:rsid w:val="001E1240"/>
    <w:rsid w:val="001E140F"/>
    <w:rsid w:val="001E1DE9"/>
    <w:rsid w:val="001E3F84"/>
    <w:rsid w:val="001E4222"/>
    <w:rsid w:val="001E46D3"/>
    <w:rsid w:val="001E4A91"/>
    <w:rsid w:val="001E5739"/>
    <w:rsid w:val="001E58E2"/>
    <w:rsid w:val="001E6206"/>
    <w:rsid w:val="001E67CE"/>
    <w:rsid w:val="001E6B8D"/>
    <w:rsid w:val="001E75A2"/>
    <w:rsid w:val="001E7AED"/>
    <w:rsid w:val="001E7E4C"/>
    <w:rsid w:val="001F03B9"/>
    <w:rsid w:val="001F0712"/>
    <w:rsid w:val="001F2296"/>
    <w:rsid w:val="001F2C07"/>
    <w:rsid w:val="001F3916"/>
    <w:rsid w:val="001F40BD"/>
    <w:rsid w:val="001F4165"/>
    <w:rsid w:val="001F42C2"/>
    <w:rsid w:val="001F4D4B"/>
    <w:rsid w:val="001F543C"/>
    <w:rsid w:val="001F54C5"/>
    <w:rsid w:val="001F5BF4"/>
    <w:rsid w:val="001F662C"/>
    <w:rsid w:val="001F671E"/>
    <w:rsid w:val="001F6995"/>
    <w:rsid w:val="001F6C2C"/>
    <w:rsid w:val="001F7074"/>
    <w:rsid w:val="00200490"/>
    <w:rsid w:val="00201F3A"/>
    <w:rsid w:val="00202BEE"/>
    <w:rsid w:val="00203516"/>
    <w:rsid w:val="002037C4"/>
    <w:rsid w:val="00203B69"/>
    <w:rsid w:val="00203F96"/>
    <w:rsid w:val="00204484"/>
    <w:rsid w:val="002044A1"/>
    <w:rsid w:val="00205B93"/>
    <w:rsid w:val="00205E80"/>
    <w:rsid w:val="00206020"/>
    <w:rsid w:val="002066DC"/>
    <w:rsid w:val="002067A4"/>
    <w:rsid w:val="002069B2"/>
    <w:rsid w:val="00206EFC"/>
    <w:rsid w:val="00207498"/>
    <w:rsid w:val="00207FA3"/>
    <w:rsid w:val="002105C4"/>
    <w:rsid w:val="00210848"/>
    <w:rsid w:val="00210C1C"/>
    <w:rsid w:val="00210F19"/>
    <w:rsid w:val="00211327"/>
    <w:rsid w:val="0021240F"/>
    <w:rsid w:val="00212D01"/>
    <w:rsid w:val="00213E3C"/>
    <w:rsid w:val="00214188"/>
    <w:rsid w:val="00214DA8"/>
    <w:rsid w:val="00215423"/>
    <w:rsid w:val="00215751"/>
    <w:rsid w:val="002158FA"/>
    <w:rsid w:val="00217D38"/>
    <w:rsid w:val="00220600"/>
    <w:rsid w:val="002210E9"/>
    <w:rsid w:val="00221D7C"/>
    <w:rsid w:val="002224DB"/>
    <w:rsid w:val="00222807"/>
    <w:rsid w:val="002228E7"/>
    <w:rsid w:val="00223050"/>
    <w:rsid w:val="00223396"/>
    <w:rsid w:val="00223FCB"/>
    <w:rsid w:val="00224337"/>
    <w:rsid w:val="00224BEA"/>
    <w:rsid w:val="00224F98"/>
    <w:rsid w:val="002252C3"/>
    <w:rsid w:val="00225442"/>
    <w:rsid w:val="00225C54"/>
    <w:rsid w:val="00227168"/>
    <w:rsid w:val="002271CB"/>
    <w:rsid w:val="002271D7"/>
    <w:rsid w:val="00227AFA"/>
    <w:rsid w:val="00230765"/>
    <w:rsid w:val="0023087E"/>
    <w:rsid w:val="00230D18"/>
    <w:rsid w:val="00230F4C"/>
    <w:rsid w:val="002319E4"/>
    <w:rsid w:val="0023423B"/>
    <w:rsid w:val="0023431A"/>
    <w:rsid w:val="002355A3"/>
    <w:rsid w:val="00235632"/>
    <w:rsid w:val="00235872"/>
    <w:rsid w:val="00236938"/>
    <w:rsid w:val="00236DAE"/>
    <w:rsid w:val="00237E47"/>
    <w:rsid w:val="0024098C"/>
    <w:rsid w:val="00241559"/>
    <w:rsid w:val="00242830"/>
    <w:rsid w:val="002435B3"/>
    <w:rsid w:val="00244F0A"/>
    <w:rsid w:val="002458EB"/>
    <w:rsid w:val="00247237"/>
    <w:rsid w:val="002500C8"/>
    <w:rsid w:val="00250101"/>
    <w:rsid w:val="00250191"/>
    <w:rsid w:val="00250495"/>
    <w:rsid w:val="00250866"/>
    <w:rsid w:val="00251B46"/>
    <w:rsid w:val="00251D23"/>
    <w:rsid w:val="00254E6E"/>
    <w:rsid w:val="002556BE"/>
    <w:rsid w:val="00257543"/>
    <w:rsid w:val="002576A4"/>
    <w:rsid w:val="00260044"/>
    <w:rsid w:val="0026070C"/>
    <w:rsid w:val="00260A57"/>
    <w:rsid w:val="00260DE5"/>
    <w:rsid w:val="002617E7"/>
    <w:rsid w:val="00262073"/>
    <w:rsid w:val="002628C7"/>
    <w:rsid w:val="00262EF4"/>
    <w:rsid w:val="00263F0F"/>
    <w:rsid w:val="0026413F"/>
    <w:rsid w:val="00264228"/>
    <w:rsid w:val="00264334"/>
    <w:rsid w:val="002645AE"/>
    <w:rsid w:val="002645F3"/>
    <w:rsid w:val="0026473E"/>
    <w:rsid w:val="002658C6"/>
    <w:rsid w:val="002659CA"/>
    <w:rsid w:val="00265D57"/>
    <w:rsid w:val="0026604B"/>
    <w:rsid w:val="002661CC"/>
    <w:rsid w:val="002661E0"/>
    <w:rsid w:val="00266214"/>
    <w:rsid w:val="002663DC"/>
    <w:rsid w:val="00266A2F"/>
    <w:rsid w:val="0026713B"/>
    <w:rsid w:val="002677A6"/>
    <w:rsid w:val="00267C83"/>
    <w:rsid w:val="0027144F"/>
    <w:rsid w:val="00271813"/>
    <w:rsid w:val="00271F3A"/>
    <w:rsid w:val="00272CF5"/>
    <w:rsid w:val="00273278"/>
    <w:rsid w:val="002737F4"/>
    <w:rsid w:val="0027409B"/>
    <w:rsid w:val="00275171"/>
    <w:rsid w:val="0027530C"/>
    <w:rsid w:val="002757BF"/>
    <w:rsid w:val="00275E3B"/>
    <w:rsid w:val="00276E2F"/>
    <w:rsid w:val="00277DDB"/>
    <w:rsid w:val="002805F5"/>
    <w:rsid w:val="00280751"/>
    <w:rsid w:val="00280919"/>
    <w:rsid w:val="0028280A"/>
    <w:rsid w:val="00282942"/>
    <w:rsid w:val="0028327F"/>
    <w:rsid w:val="0028366A"/>
    <w:rsid w:val="00283717"/>
    <w:rsid w:val="00283DF9"/>
    <w:rsid w:val="00284228"/>
    <w:rsid w:val="00284A1E"/>
    <w:rsid w:val="00284D98"/>
    <w:rsid w:val="00286ACD"/>
    <w:rsid w:val="00286F59"/>
    <w:rsid w:val="00287838"/>
    <w:rsid w:val="00287FE9"/>
    <w:rsid w:val="00290224"/>
    <w:rsid w:val="002907B5"/>
    <w:rsid w:val="00290B61"/>
    <w:rsid w:val="00290C2A"/>
    <w:rsid w:val="00291383"/>
    <w:rsid w:val="0029271F"/>
    <w:rsid w:val="00292B4A"/>
    <w:rsid w:val="00292EB7"/>
    <w:rsid w:val="00293D99"/>
    <w:rsid w:val="00293EAE"/>
    <w:rsid w:val="00293F50"/>
    <w:rsid w:val="00296227"/>
    <w:rsid w:val="00296F44"/>
    <w:rsid w:val="0029777D"/>
    <w:rsid w:val="002A055E"/>
    <w:rsid w:val="002A06C5"/>
    <w:rsid w:val="002A1921"/>
    <w:rsid w:val="002A1D4E"/>
    <w:rsid w:val="002A23F0"/>
    <w:rsid w:val="002A2869"/>
    <w:rsid w:val="002A2D7C"/>
    <w:rsid w:val="002A3136"/>
    <w:rsid w:val="002A34F5"/>
    <w:rsid w:val="002A57DE"/>
    <w:rsid w:val="002A5DB6"/>
    <w:rsid w:val="002A6F6B"/>
    <w:rsid w:val="002B011B"/>
    <w:rsid w:val="002B0179"/>
    <w:rsid w:val="002B07E2"/>
    <w:rsid w:val="002B0D69"/>
    <w:rsid w:val="002B0E9D"/>
    <w:rsid w:val="002B14CE"/>
    <w:rsid w:val="002B21D3"/>
    <w:rsid w:val="002B24D6"/>
    <w:rsid w:val="002B4238"/>
    <w:rsid w:val="002B45B8"/>
    <w:rsid w:val="002B4A5A"/>
    <w:rsid w:val="002B4D89"/>
    <w:rsid w:val="002B576F"/>
    <w:rsid w:val="002B57F6"/>
    <w:rsid w:val="002B6279"/>
    <w:rsid w:val="002B676A"/>
    <w:rsid w:val="002B6F2A"/>
    <w:rsid w:val="002B7172"/>
    <w:rsid w:val="002C07C8"/>
    <w:rsid w:val="002C1EDE"/>
    <w:rsid w:val="002C23B9"/>
    <w:rsid w:val="002C3586"/>
    <w:rsid w:val="002C3608"/>
    <w:rsid w:val="002C39F3"/>
    <w:rsid w:val="002C41E6"/>
    <w:rsid w:val="002C47F4"/>
    <w:rsid w:val="002C56A2"/>
    <w:rsid w:val="002C5F34"/>
    <w:rsid w:val="002C6715"/>
    <w:rsid w:val="002C68AF"/>
    <w:rsid w:val="002C6D59"/>
    <w:rsid w:val="002C6D75"/>
    <w:rsid w:val="002C6EA9"/>
    <w:rsid w:val="002C71E9"/>
    <w:rsid w:val="002D03BC"/>
    <w:rsid w:val="002D071A"/>
    <w:rsid w:val="002D10B1"/>
    <w:rsid w:val="002D1386"/>
    <w:rsid w:val="002D18ED"/>
    <w:rsid w:val="002D19D8"/>
    <w:rsid w:val="002D2405"/>
    <w:rsid w:val="002D28C3"/>
    <w:rsid w:val="002D2A4F"/>
    <w:rsid w:val="002D2B30"/>
    <w:rsid w:val="002D32C6"/>
    <w:rsid w:val="002D34B2"/>
    <w:rsid w:val="002D36DB"/>
    <w:rsid w:val="002D482C"/>
    <w:rsid w:val="002D48B0"/>
    <w:rsid w:val="002D4E28"/>
    <w:rsid w:val="002D5B37"/>
    <w:rsid w:val="002D5CC8"/>
    <w:rsid w:val="002D6B11"/>
    <w:rsid w:val="002D7637"/>
    <w:rsid w:val="002E078B"/>
    <w:rsid w:val="002E17F2"/>
    <w:rsid w:val="002E1D14"/>
    <w:rsid w:val="002E21FD"/>
    <w:rsid w:val="002E2910"/>
    <w:rsid w:val="002E42B5"/>
    <w:rsid w:val="002E522C"/>
    <w:rsid w:val="002E74B2"/>
    <w:rsid w:val="002E77D7"/>
    <w:rsid w:val="002E7CAE"/>
    <w:rsid w:val="002F045A"/>
    <w:rsid w:val="002F0DCC"/>
    <w:rsid w:val="002F2771"/>
    <w:rsid w:val="002F2913"/>
    <w:rsid w:val="002F2914"/>
    <w:rsid w:val="002F37A9"/>
    <w:rsid w:val="002F4161"/>
    <w:rsid w:val="002F4548"/>
    <w:rsid w:val="002F5098"/>
    <w:rsid w:val="002F63DD"/>
    <w:rsid w:val="002F69CC"/>
    <w:rsid w:val="002F720E"/>
    <w:rsid w:val="002F723A"/>
    <w:rsid w:val="002F7D35"/>
    <w:rsid w:val="003001E5"/>
    <w:rsid w:val="003008DA"/>
    <w:rsid w:val="00301CE6"/>
    <w:rsid w:val="00301EC9"/>
    <w:rsid w:val="0030256B"/>
    <w:rsid w:val="00302778"/>
    <w:rsid w:val="0030424F"/>
    <w:rsid w:val="003047B7"/>
    <w:rsid w:val="0030501F"/>
    <w:rsid w:val="00305647"/>
    <w:rsid w:val="00305F94"/>
    <w:rsid w:val="00306710"/>
    <w:rsid w:val="003067A6"/>
    <w:rsid w:val="00306A51"/>
    <w:rsid w:val="00306AED"/>
    <w:rsid w:val="00307964"/>
    <w:rsid w:val="00307BA1"/>
    <w:rsid w:val="00310795"/>
    <w:rsid w:val="00311702"/>
    <w:rsid w:val="00311E82"/>
    <w:rsid w:val="00312C2C"/>
    <w:rsid w:val="0031333E"/>
    <w:rsid w:val="00313420"/>
    <w:rsid w:val="00313C11"/>
    <w:rsid w:val="00313FD6"/>
    <w:rsid w:val="003143BD"/>
    <w:rsid w:val="0031497B"/>
    <w:rsid w:val="00314FB7"/>
    <w:rsid w:val="00315363"/>
    <w:rsid w:val="00315A14"/>
    <w:rsid w:val="00315B17"/>
    <w:rsid w:val="003167E6"/>
    <w:rsid w:val="00316FED"/>
    <w:rsid w:val="0031715B"/>
    <w:rsid w:val="00317890"/>
    <w:rsid w:val="003203ED"/>
    <w:rsid w:val="00320776"/>
    <w:rsid w:val="00320823"/>
    <w:rsid w:val="003208B1"/>
    <w:rsid w:val="00321F10"/>
    <w:rsid w:val="00322549"/>
    <w:rsid w:val="003228EF"/>
    <w:rsid w:val="00322C9F"/>
    <w:rsid w:val="00323C44"/>
    <w:rsid w:val="00323DEB"/>
    <w:rsid w:val="00324424"/>
    <w:rsid w:val="00324D23"/>
    <w:rsid w:val="00325475"/>
    <w:rsid w:val="00325891"/>
    <w:rsid w:val="00326A1E"/>
    <w:rsid w:val="003270C6"/>
    <w:rsid w:val="003308A5"/>
    <w:rsid w:val="00330CE2"/>
    <w:rsid w:val="00331751"/>
    <w:rsid w:val="00332E15"/>
    <w:rsid w:val="00333CDA"/>
    <w:rsid w:val="00333D10"/>
    <w:rsid w:val="00333F45"/>
    <w:rsid w:val="00334579"/>
    <w:rsid w:val="00334897"/>
    <w:rsid w:val="00334AFB"/>
    <w:rsid w:val="00335858"/>
    <w:rsid w:val="00335B1E"/>
    <w:rsid w:val="00336B2B"/>
    <w:rsid w:val="00336BDA"/>
    <w:rsid w:val="003405DC"/>
    <w:rsid w:val="003407DC"/>
    <w:rsid w:val="0034137F"/>
    <w:rsid w:val="00341388"/>
    <w:rsid w:val="00342011"/>
    <w:rsid w:val="00342312"/>
    <w:rsid w:val="00342BD7"/>
    <w:rsid w:val="0034319B"/>
    <w:rsid w:val="00344110"/>
    <w:rsid w:val="003450D3"/>
    <w:rsid w:val="003450DA"/>
    <w:rsid w:val="0034688D"/>
    <w:rsid w:val="00346928"/>
    <w:rsid w:val="00346DB5"/>
    <w:rsid w:val="00346F6B"/>
    <w:rsid w:val="0034759A"/>
    <w:rsid w:val="00347758"/>
    <w:rsid w:val="003477B1"/>
    <w:rsid w:val="00350211"/>
    <w:rsid w:val="0035031A"/>
    <w:rsid w:val="003507B4"/>
    <w:rsid w:val="00351053"/>
    <w:rsid w:val="00351442"/>
    <w:rsid w:val="003517B9"/>
    <w:rsid w:val="00353093"/>
    <w:rsid w:val="003533F0"/>
    <w:rsid w:val="003552CC"/>
    <w:rsid w:val="00355C22"/>
    <w:rsid w:val="00356706"/>
    <w:rsid w:val="00357380"/>
    <w:rsid w:val="003602D9"/>
    <w:rsid w:val="0036034A"/>
    <w:rsid w:val="003604CE"/>
    <w:rsid w:val="003609B0"/>
    <w:rsid w:val="003612D8"/>
    <w:rsid w:val="00361F68"/>
    <w:rsid w:val="00361F89"/>
    <w:rsid w:val="003622FD"/>
    <w:rsid w:val="00365D34"/>
    <w:rsid w:val="00366534"/>
    <w:rsid w:val="00367006"/>
    <w:rsid w:val="003671E1"/>
    <w:rsid w:val="0036778A"/>
    <w:rsid w:val="003678ED"/>
    <w:rsid w:val="003700D9"/>
    <w:rsid w:val="003701C7"/>
    <w:rsid w:val="00370526"/>
    <w:rsid w:val="00370691"/>
    <w:rsid w:val="00370E47"/>
    <w:rsid w:val="00371AFA"/>
    <w:rsid w:val="00372182"/>
    <w:rsid w:val="003723FC"/>
    <w:rsid w:val="0037353B"/>
    <w:rsid w:val="003742AC"/>
    <w:rsid w:val="00374AF2"/>
    <w:rsid w:val="003751AF"/>
    <w:rsid w:val="0037681A"/>
    <w:rsid w:val="00376AE2"/>
    <w:rsid w:val="00376CC6"/>
    <w:rsid w:val="0037795B"/>
    <w:rsid w:val="00377CE1"/>
    <w:rsid w:val="00380321"/>
    <w:rsid w:val="00380D41"/>
    <w:rsid w:val="00380E4D"/>
    <w:rsid w:val="003817AC"/>
    <w:rsid w:val="00385BD6"/>
    <w:rsid w:val="00385BF0"/>
    <w:rsid w:val="0038619A"/>
    <w:rsid w:val="00386B82"/>
    <w:rsid w:val="0038766C"/>
    <w:rsid w:val="00387CC5"/>
    <w:rsid w:val="00390704"/>
    <w:rsid w:val="00392B13"/>
    <w:rsid w:val="003930DD"/>
    <w:rsid w:val="0039398A"/>
    <w:rsid w:val="003939FF"/>
    <w:rsid w:val="00395D0F"/>
    <w:rsid w:val="00396AAA"/>
    <w:rsid w:val="003976E1"/>
    <w:rsid w:val="00397D31"/>
    <w:rsid w:val="003A0ACB"/>
    <w:rsid w:val="003A1479"/>
    <w:rsid w:val="003A2223"/>
    <w:rsid w:val="003A2A0F"/>
    <w:rsid w:val="003A2F52"/>
    <w:rsid w:val="003A45A1"/>
    <w:rsid w:val="003A4BD1"/>
    <w:rsid w:val="003A4DA3"/>
    <w:rsid w:val="003A5026"/>
    <w:rsid w:val="003A5B0A"/>
    <w:rsid w:val="003A6BAC"/>
    <w:rsid w:val="003A70A4"/>
    <w:rsid w:val="003A7653"/>
    <w:rsid w:val="003A78B1"/>
    <w:rsid w:val="003A7EF3"/>
    <w:rsid w:val="003B05A1"/>
    <w:rsid w:val="003B14D5"/>
    <w:rsid w:val="003B159C"/>
    <w:rsid w:val="003B1708"/>
    <w:rsid w:val="003B1D1C"/>
    <w:rsid w:val="003B20AC"/>
    <w:rsid w:val="003B29D5"/>
    <w:rsid w:val="003B2E5C"/>
    <w:rsid w:val="003B369F"/>
    <w:rsid w:val="003B36A3"/>
    <w:rsid w:val="003B4D89"/>
    <w:rsid w:val="003B513F"/>
    <w:rsid w:val="003B64BB"/>
    <w:rsid w:val="003B7711"/>
    <w:rsid w:val="003B7FE5"/>
    <w:rsid w:val="003C0A4D"/>
    <w:rsid w:val="003C0FF4"/>
    <w:rsid w:val="003C11C8"/>
    <w:rsid w:val="003C1D63"/>
    <w:rsid w:val="003C24F1"/>
    <w:rsid w:val="003C26D7"/>
    <w:rsid w:val="003C2702"/>
    <w:rsid w:val="003C3576"/>
    <w:rsid w:val="003C48A1"/>
    <w:rsid w:val="003C5587"/>
    <w:rsid w:val="003C60C1"/>
    <w:rsid w:val="003C618A"/>
    <w:rsid w:val="003C692C"/>
    <w:rsid w:val="003C7782"/>
    <w:rsid w:val="003C7806"/>
    <w:rsid w:val="003D057B"/>
    <w:rsid w:val="003D0C65"/>
    <w:rsid w:val="003D109F"/>
    <w:rsid w:val="003D18EB"/>
    <w:rsid w:val="003D2478"/>
    <w:rsid w:val="003D2755"/>
    <w:rsid w:val="003D2E98"/>
    <w:rsid w:val="003D2ED4"/>
    <w:rsid w:val="003D2F01"/>
    <w:rsid w:val="003D3C45"/>
    <w:rsid w:val="003D4B58"/>
    <w:rsid w:val="003D5398"/>
    <w:rsid w:val="003D5722"/>
    <w:rsid w:val="003D57EF"/>
    <w:rsid w:val="003D5B1F"/>
    <w:rsid w:val="003D68BF"/>
    <w:rsid w:val="003D6D68"/>
    <w:rsid w:val="003E13EB"/>
    <w:rsid w:val="003E14D0"/>
    <w:rsid w:val="003E15FA"/>
    <w:rsid w:val="003E2062"/>
    <w:rsid w:val="003E2561"/>
    <w:rsid w:val="003E2908"/>
    <w:rsid w:val="003E390F"/>
    <w:rsid w:val="003E477C"/>
    <w:rsid w:val="003E5213"/>
    <w:rsid w:val="003E55E4"/>
    <w:rsid w:val="003E583F"/>
    <w:rsid w:val="003E5BC6"/>
    <w:rsid w:val="003E5E46"/>
    <w:rsid w:val="003E74E3"/>
    <w:rsid w:val="003E7BFC"/>
    <w:rsid w:val="003F033B"/>
    <w:rsid w:val="003F045A"/>
    <w:rsid w:val="003F0473"/>
    <w:rsid w:val="003F0523"/>
    <w:rsid w:val="003F05C7"/>
    <w:rsid w:val="003F08F5"/>
    <w:rsid w:val="003F096A"/>
    <w:rsid w:val="003F0C7E"/>
    <w:rsid w:val="003F10D2"/>
    <w:rsid w:val="003F1974"/>
    <w:rsid w:val="003F2CC7"/>
    <w:rsid w:val="003F2CD4"/>
    <w:rsid w:val="003F2D9E"/>
    <w:rsid w:val="003F30F5"/>
    <w:rsid w:val="003F36AC"/>
    <w:rsid w:val="003F3BC5"/>
    <w:rsid w:val="003F3D8B"/>
    <w:rsid w:val="003F4C60"/>
    <w:rsid w:val="003F594E"/>
    <w:rsid w:val="003F69BF"/>
    <w:rsid w:val="003F6BBE"/>
    <w:rsid w:val="003F7006"/>
    <w:rsid w:val="003F73DB"/>
    <w:rsid w:val="003F766A"/>
    <w:rsid w:val="003F7974"/>
    <w:rsid w:val="004000E8"/>
    <w:rsid w:val="00400667"/>
    <w:rsid w:val="00401DD0"/>
    <w:rsid w:val="00402629"/>
    <w:rsid w:val="004026BE"/>
    <w:rsid w:val="0040291C"/>
    <w:rsid w:val="00402BBB"/>
    <w:rsid w:val="00402E2B"/>
    <w:rsid w:val="00403386"/>
    <w:rsid w:val="004033CE"/>
    <w:rsid w:val="00403A4A"/>
    <w:rsid w:val="0040435A"/>
    <w:rsid w:val="0040459B"/>
    <w:rsid w:val="00404901"/>
    <w:rsid w:val="0040512B"/>
    <w:rsid w:val="0040530C"/>
    <w:rsid w:val="00405585"/>
    <w:rsid w:val="00405CA5"/>
    <w:rsid w:val="00407CD3"/>
    <w:rsid w:val="00407E6A"/>
    <w:rsid w:val="00410134"/>
    <w:rsid w:val="00410A9B"/>
    <w:rsid w:val="00410B13"/>
    <w:rsid w:val="00410B72"/>
    <w:rsid w:val="00410F18"/>
    <w:rsid w:val="00410FFB"/>
    <w:rsid w:val="0041263E"/>
    <w:rsid w:val="00412CF4"/>
    <w:rsid w:val="00412F9F"/>
    <w:rsid w:val="00413A96"/>
    <w:rsid w:val="00413AAC"/>
    <w:rsid w:val="00413B41"/>
    <w:rsid w:val="00413E92"/>
    <w:rsid w:val="00415278"/>
    <w:rsid w:val="004153A7"/>
    <w:rsid w:val="00415AD8"/>
    <w:rsid w:val="004160E8"/>
    <w:rsid w:val="004169F0"/>
    <w:rsid w:val="00416F7B"/>
    <w:rsid w:val="004172C9"/>
    <w:rsid w:val="00420D44"/>
    <w:rsid w:val="00421105"/>
    <w:rsid w:val="00422AA4"/>
    <w:rsid w:val="004239FC"/>
    <w:rsid w:val="004242F4"/>
    <w:rsid w:val="004244EB"/>
    <w:rsid w:val="00425E56"/>
    <w:rsid w:val="0042606F"/>
    <w:rsid w:val="004262BB"/>
    <w:rsid w:val="00427248"/>
    <w:rsid w:val="004275D3"/>
    <w:rsid w:val="00427A64"/>
    <w:rsid w:val="00427DA3"/>
    <w:rsid w:val="00427EB3"/>
    <w:rsid w:val="0043063B"/>
    <w:rsid w:val="004307C8"/>
    <w:rsid w:val="00431246"/>
    <w:rsid w:val="004329F6"/>
    <w:rsid w:val="00433FE0"/>
    <w:rsid w:val="0043438B"/>
    <w:rsid w:val="00434C49"/>
    <w:rsid w:val="004352C2"/>
    <w:rsid w:val="00436119"/>
    <w:rsid w:val="00437447"/>
    <w:rsid w:val="00440BFB"/>
    <w:rsid w:val="0044133B"/>
    <w:rsid w:val="00441A92"/>
    <w:rsid w:val="004431DC"/>
    <w:rsid w:val="0044386D"/>
    <w:rsid w:val="004449AD"/>
    <w:rsid w:val="00444C3A"/>
    <w:rsid w:val="00444F56"/>
    <w:rsid w:val="004450EC"/>
    <w:rsid w:val="004463DC"/>
    <w:rsid w:val="00446488"/>
    <w:rsid w:val="00447A0F"/>
    <w:rsid w:val="00450625"/>
    <w:rsid w:val="00450D8D"/>
    <w:rsid w:val="004517AA"/>
    <w:rsid w:val="00451ABB"/>
    <w:rsid w:val="00452A11"/>
    <w:rsid w:val="00452CAC"/>
    <w:rsid w:val="004547C6"/>
    <w:rsid w:val="00454A6F"/>
    <w:rsid w:val="00454E0D"/>
    <w:rsid w:val="00456412"/>
    <w:rsid w:val="00457565"/>
    <w:rsid w:val="00457B71"/>
    <w:rsid w:val="0046014D"/>
    <w:rsid w:val="00461DA2"/>
    <w:rsid w:val="00462EE1"/>
    <w:rsid w:val="004635F8"/>
    <w:rsid w:val="00463AA2"/>
    <w:rsid w:val="004649AB"/>
    <w:rsid w:val="00464D50"/>
    <w:rsid w:val="00465119"/>
    <w:rsid w:val="00465381"/>
    <w:rsid w:val="004655B6"/>
    <w:rsid w:val="00465A17"/>
    <w:rsid w:val="00466442"/>
    <w:rsid w:val="004669E2"/>
    <w:rsid w:val="00467757"/>
    <w:rsid w:val="00467871"/>
    <w:rsid w:val="004706F4"/>
    <w:rsid w:val="00470BB5"/>
    <w:rsid w:val="00470C31"/>
    <w:rsid w:val="00471686"/>
    <w:rsid w:val="004718E2"/>
    <w:rsid w:val="00471DE0"/>
    <w:rsid w:val="004725A0"/>
    <w:rsid w:val="00472B18"/>
    <w:rsid w:val="004734D0"/>
    <w:rsid w:val="004740AD"/>
    <w:rsid w:val="0047453A"/>
    <w:rsid w:val="0047556B"/>
    <w:rsid w:val="00475B52"/>
    <w:rsid w:val="00476655"/>
    <w:rsid w:val="00477768"/>
    <w:rsid w:val="00477D5D"/>
    <w:rsid w:val="00482020"/>
    <w:rsid w:val="00482043"/>
    <w:rsid w:val="004824F2"/>
    <w:rsid w:val="004848CE"/>
    <w:rsid w:val="0048501A"/>
    <w:rsid w:val="0048697C"/>
    <w:rsid w:val="00486D10"/>
    <w:rsid w:val="0048740D"/>
    <w:rsid w:val="004875B3"/>
    <w:rsid w:val="00487621"/>
    <w:rsid w:val="0048784E"/>
    <w:rsid w:val="004878D0"/>
    <w:rsid w:val="00487D06"/>
    <w:rsid w:val="00491B38"/>
    <w:rsid w:val="00492BC5"/>
    <w:rsid w:val="004931BC"/>
    <w:rsid w:val="0049334C"/>
    <w:rsid w:val="00494540"/>
    <w:rsid w:val="00494CD0"/>
    <w:rsid w:val="00495328"/>
    <w:rsid w:val="0049539D"/>
    <w:rsid w:val="004955F2"/>
    <w:rsid w:val="00495CC6"/>
    <w:rsid w:val="0049642F"/>
    <w:rsid w:val="004964F1"/>
    <w:rsid w:val="00497D2B"/>
    <w:rsid w:val="004A1398"/>
    <w:rsid w:val="004A140B"/>
    <w:rsid w:val="004A16BC"/>
    <w:rsid w:val="004A2B94"/>
    <w:rsid w:val="004A2F03"/>
    <w:rsid w:val="004A520E"/>
    <w:rsid w:val="004A7153"/>
    <w:rsid w:val="004A7AAE"/>
    <w:rsid w:val="004B00C0"/>
    <w:rsid w:val="004B023D"/>
    <w:rsid w:val="004B1133"/>
    <w:rsid w:val="004B1A88"/>
    <w:rsid w:val="004B20E7"/>
    <w:rsid w:val="004B2221"/>
    <w:rsid w:val="004B2C6D"/>
    <w:rsid w:val="004B3380"/>
    <w:rsid w:val="004B35FF"/>
    <w:rsid w:val="004B381E"/>
    <w:rsid w:val="004B440D"/>
    <w:rsid w:val="004B4799"/>
    <w:rsid w:val="004B5418"/>
    <w:rsid w:val="004B5955"/>
    <w:rsid w:val="004B63B4"/>
    <w:rsid w:val="004B6B59"/>
    <w:rsid w:val="004B6F6A"/>
    <w:rsid w:val="004B7287"/>
    <w:rsid w:val="004B7C0C"/>
    <w:rsid w:val="004C07AC"/>
    <w:rsid w:val="004C0870"/>
    <w:rsid w:val="004C1182"/>
    <w:rsid w:val="004C1523"/>
    <w:rsid w:val="004C17DF"/>
    <w:rsid w:val="004C21B5"/>
    <w:rsid w:val="004C2225"/>
    <w:rsid w:val="004C259B"/>
    <w:rsid w:val="004C352A"/>
    <w:rsid w:val="004C3898"/>
    <w:rsid w:val="004C4611"/>
    <w:rsid w:val="004C5FD2"/>
    <w:rsid w:val="004C6664"/>
    <w:rsid w:val="004C6BFB"/>
    <w:rsid w:val="004D1735"/>
    <w:rsid w:val="004D26F1"/>
    <w:rsid w:val="004D2886"/>
    <w:rsid w:val="004D2BA6"/>
    <w:rsid w:val="004D2F79"/>
    <w:rsid w:val="004D30A1"/>
    <w:rsid w:val="004D36B1"/>
    <w:rsid w:val="004D3CF7"/>
    <w:rsid w:val="004D40B8"/>
    <w:rsid w:val="004D467F"/>
    <w:rsid w:val="004D4D59"/>
    <w:rsid w:val="004D53EB"/>
    <w:rsid w:val="004D571A"/>
    <w:rsid w:val="004D5FDF"/>
    <w:rsid w:val="004D6367"/>
    <w:rsid w:val="004D6EDD"/>
    <w:rsid w:val="004D7EBD"/>
    <w:rsid w:val="004E0005"/>
    <w:rsid w:val="004E06B4"/>
    <w:rsid w:val="004E0CE2"/>
    <w:rsid w:val="004E0FFC"/>
    <w:rsid w:val="004E108C"/>
    <w:rsid w:val="004E152E"/>
    <w:rsid w:val="004E2013"/>
    <w:rsid w:val="004E2680"/>
    <w:rsid w:val="004E28F9"/>
    <w:rsid w:val="004E3E23"/>
    <w:rsid w:val="004E4065"/>
    <w:rsid w:val="004E462E"/>
    <w:rsid w:val="004E4993"/>
    <w:rsid w:val="004E4A82"/>
    <w:rsid w:val="004E533F"/>
    <w:rsid w:val="004E54BF"/>
    <w:rsid w:val="004E5591"/>
    <w:rsid w:val="004E56DC"/>
    <w:rsid w:val="004E5D8F"/>
    <w:rsid w:val="004E6643"/>
    <w:rsid w:val="004E7441"/>
    <w:rsid w:val="004E750B"/>
    <w:rsid w:val="004E76F4"/>
    <w:rsid w:val="004F0A3C"/>
    <w:rsid w:val="004F0B4E"/>
    <w:rsid w:val="004F0B6C"/>
    <w:rsid w:val="004F2078"/>
    <w:rsid w:val="004F2927"/>
    <w:rsid w:val="004F4DA3"/>
    <w:rsid w:val="004F5278"/>
    <w:rsid w:val="004F675B"/>
    <w:rsid w:val="004F6884"/>
    <w:rsid w:val="004F69AF"/>
    <w:rsid w:val="004F7A4A"/>
    <w:rsid w:val="00501075"/>
    <w:rsid w:val="005010F9"/>
    <w:rsid w:val="00501472"/>
    <w:rsid w:val="0050176C"/>
    <w:rsid w:val="005019B7"/>
    <w:rsid w:val="005026D2"/>
    <w:rsid w:val="00504186"/>
    <w:rsid w:val="005052E6"/>
    <w:rsid w:val="00505BDB"/>
    <w:rsid w:val="00505F23"/>
    <w:rsid w:val="00506557"/>
    <w:rsid w:val="0050677A"/>
    <w:rsid w:val="00506A32"/>
    <w:rsid w:val="00507303"/>
    <w:rsid w:val="00510138"/>
    <w:rsid w:val="005104D4"/>
    <w:rsid w:val="005108D8"/>
    <w:rsid w:val="00510DA8"/>
    <w:rsid w:val="005116F9"/>
    <w:rsid w:val="00512EE9"/>
    <w:rsid w:val="00513F10"/>
    <w:rsid w:val="005145C7"/>
    <w:rsid w:val="005153A7"/>
    <w:rsid w:val="00516CD1"/>
    <w:rsid w:val="0051795C"/>
    <w:rsid w:val="005209B4"/>
    <w:rsid w:val="00520F0E"/>
    <w:rsid w:val="005219CF"/>
    <w:rsid w:val="00522410"/>
    <w:rsid w:val="00522C2A"/>
    <w:rsid w:val="00523848"/>
    <w:rsid w:val="00523E26"/>
    <w:rsid w:val="00525D6D"/>
    <w:rsid w:val="005319F9"/>
    <w:rsid w:val="00531D5D"/>
    <w:rsid w:val="00532090"/>
    <w:rsid w:val="0053368B"/>
    <w:rsid w:val="0053402D"/>
    <w:rsid w:val="00534820"/>
    <w:rsid w:val="00534835"/>
    <w:rsid w:val="00534B59"/>
    <w:rsid w:val="0053581C"/>
    <w:rsid w:val="00535FA7"/>
    <w:rsid w:val="00536759"/>
    <w:rsid w:val="00536B6B"/>
    <w:rsid w:val="00537C62"/>
    <w:rsid w:val="00537F3D"/>
    <w:rsid w:val="00540016"/>
    <w:rsid w:val="00541754"/>
    <w:rsid w:val="00542DF3"/>
    <w:rsid w:val="00542EEB"/>
    <w:rsid w:val="005432C3"/>
    <w:rsid w:val="00545476"/>
    <w:rsid w:val="0054669D"/>
    <w:rsid w:val="00546970"/>
    <w:rsid w:val="0054731B"/>
    <w:rsid w:val="0055119F"/>
    <w:rsid w:val="005522E4"/>
    <w:rsid w:val="00552FA1"/>
    <w:rsid w:val="00553A12"/>
    <w:rsid w:val="00554E19"/>
    <w:rsid w:val="005550AB"/>
    <w:rsid w:val="00555E66"/>
    <w:rsid w:val="005562EF"/>
    <w:rsid w:val="005564E4"/>
    <w:rsid w:val="0055711B"/>
    <w:rsid w:val="0055792E"/>
    <w:rsid w:val="00560207"/>
    <w:rsid w:val="0056121F"/>
    <w:rsid w:val="005616A2"/>
    <w:rsid w:val="0056189D"/>
    <w:rsid w:val="00561CFE"/>
    <w:rsid w:val="00562A81"/>
    <w:rsid w:val="005635B5"/>
    <w:rsid w:val="0056683C"/>
    <w:rsid w:val="00566D36"/>
    <w:rsid w:val="005676D6"/>
    <w:rsid w:val="005704D3"/>
    <w:rsid w:val="00570929"/>
    <w:rsid w:val="00572505"/>
    <w:rsid w:val="0057503C"/>
    <w:rsid w:val="00577015"/>
    <w:rsid w:val="00577871"/>
    <w:rsid w:val="00577CC6"/>
    <w:rsid w:val="005802FB"/>
    <w:rsid w:val="0058126D"/>
    <w:rsid w:val="005817FB"/>
    <w:rsid w:val="00581F83"/>
    <w:rsid w:val="00582364"/>
    <w:rsid w:val="005827BC"/>
    <w:rsid w:val="00582809"/>
    <w:rsid w:val="00586B06"/>
    <w:rsid w:val="0058798C"/>
    <w:rsid w:val="005900FA"/>
    <w:rsid w:val="005935A4"/>
    <w:rsid w:val="00593F99"/>
    <w:rsid w:val="0059415A"/>
    <w:rsid w:val="0059471A"/>
    <w:rsid w:val="005948C2"/>
    <w:rsid w:val="00595DCA"/>
    <w:rsid w:val="00595E08"/>
    <w:rsid w:val="005971FD"/>
    <w:rsid w:val="00597214"/>
    <w:rsid w:val="0059779B"/>
    <w:rsid w:val="00597E21"/>
    <w:rsid w:val="005A02FC"/>
    <w:rsid w:val="005A087C"/>
    <w:rsid w:val="005A1092"/>
    <w:rsid w:val="005A209A"/>
    <w:rsid w:val="005A39B6"/>
    <w:rsid w:val="005A4D6D"/>
    <w:rsid w:val="005A4E20"/>
    <w:rsid w:val="005A5F8F"/>
    <w:rsid w:val="005A662D"/>
    <w:rsid w:val="005A71CC"/>
    <w:rsid w:val="005A77DD"/>
    <w:rsid w:val="005A7D69"/>
    <w:rsid w:val="005B0408"/>
    <w:rsid w:val="005B1409"/>
    <w:rsid w:val="005B151E"/>
    <w:rsid w:val="005B2079"/>
    <w:rsid w:val="005B21B3"/>
    <w:rsid w:val="005B2E67"/>
    <w:rsid w:val="005B3198"/>
    <w:rsid w:val="005B35D7"/>
    <w:rsid w:val="005B392A"/>
    <w:rsid w:val="005B3AA3"/>
    <w:rsid w:val="005B481F"/>
    <w:rsid w:val="005B5534"/>
    <w:rsid w:val="005B5F26"/>
    <w:rsid w:val="005B5F32"/>
    <w:rsid w:val="005B6F83"/>
    <w:rsid w:val="005B72D8"/>
    <w:rsid w:val="005B7473"/>
    <w:rsid w:val="005B7EF7"/>
    <w:rsid w:val="005C003E"/>
    <w:rsid w:val="005C23F6"/>
    <w:rsid w:val="005C360C"/>
    <w:rsid w:val="005C3A87"/>
    <w:rsid w:val="005C48D6"/>
    <w:rsid w:val="005C5493"/>
    <w:rsid w:val="005C5E34"/>
    <w:rsid w:val="005C74FB"/>
    <w:rsid w:val="005C7B34"/>
    <w:rsid w:val="005C7DC8"/>
    <w:rsid w:val="005D0728"/>
    <w:rsid w:val="005D0FCC"/>
    <w:rsid w:val="005D0FFE"/>
    <w:rsid w:val="005D1221"/>
    <w:rsid w:val="005D129B"/>
    <w:rsid w:val="005D1602"/>
    <w:rsid w:val="005D1FFD"/>
    <w:rsid w:val="005D21E6"/>
    <w:rsid w:val="005D3D45"/>
    <w:rsid w:val="005D55D0"/>
    <w:rsid w:val="005D5875"/>
    <w:rsid w:val="005D650F"/>
    <w:rsid w:val="005D65AA"/>
    <w:rsid w:val="005D68E8"/>
    <w:rsid w:val="005D6A73"/>
    <w:rsid w:val="005D71B1"/>
    <w:rsid w:val="005D7482"/>
    <w:rsid w:val="005D7A1C"/>
    <w:rsid w:val="005E118D"/>
    <w:rsid w:val="005E2287"/>
    <w:rsid w:val="005E23AA"/>
    <w:rsid w:val="005E385F"/>
    <w:rsid w:val="005E3DE0"/>
    <w:rsid w:val="005E5239"/>
    <w:rsid w:val="005E5B81"/>
    <w:rsid w:val="005E6682"/>
    <w:rsid w:val="005E6BAB"/>
    <w:rsid w:val="005E79AE"/>
    <w:rsid w:val="005F105C"/>
    <w:rsid w:val="005F2CB1"/>
    <w:rsid w:val="005F3025"/>
    <w:rsid w:val="005F3088"/>
    <w:rsid w:val="005F618C"/>
    <w:rsid w:val="005F70BD"/>
    <w:rsid w:val="005F746F"/>
    <w:rsid w:val="005F75C1"/>
    <w:rsid w:val="005F775F"/>
    <w:rsid w:val="005F7DA5"/>
    <w:rsid w:val="00601215"/>
    <w:rsid w:val="0060201C"/>
    <w:rsid w:val="00602079"/>
    <w:rsid w:val="00602274"/>
    <w:rsid w:val="006023AE"/>
    <w:rsid w:val="0060283C"/>
    <w:rsid w:val="00604F14"/>
    <w:rsid w:val="00605E96"/>
    <w:rsid w:val="00606C5B"/>
    <w:rsid w:val="00607221"/>
    <w:rsid w:val="00607363"/>
    <w:rsid w:val="006104C2"/>
    <w:rsid w:val="00610DEF"/>
    <w:rsid w:val="00610E2C"/>
    <w:rsid w:val="0061155A"/>
    <w:rsid w:val="00611AAF"/>
    <w:rsid w:val="00611B83"/>
    <w:rsid w:val="006121E6"/>
    <w:rsid w:val="0061266C"/>
    <w:rsid w:val="00612AE0"/>
    <w:rsid w:val="00613257"/>
    <w:rsid w:val="00613C0B"/>
    <w:rsid w:val="00613C87"/>
    <w:rsid w:val="00614603"/>
    <w:rsid w:val="00614728"/>
    <w:rsid w:val="006165A5"/>
    <w:rsid w:val="00620850"/>
    <w:rsid w:val="00620A71"/>
    <w:rsid w:val="00620D80"/>
    <w:rsid w:val="0062124C"/>
    <w:rsid w:val="006216D4"/>
    <w:rsid w:val="006234A6"/>
    <w:rsid w:val="006234C7"/>
    <w:rsid w:val="00624078"/>
    <w:rsid w:val="00625799"/>
    <w:rsid w:val="00627C9B"/>
    <w:rsid w:val="00630001"/>
    <w:rsid w:val="006311B3"/>
    <w:rsid w:val="00631C0B"/>
    <w:rsid w:val="00632174"/>
    <w:rsid w:val="0063284C"/>
    <w:rsid w:val="00632E51"/>
    <w:rsid w:val="00633F9F"/>
    <w:rsid w:val="0063595B"/>
    <w:rsid w:val="00636321"/>
    <w:rsid w:val="00636398"/>
    <w:rsid w:val="006368D3"/>
    <w:rsid w:val="00636D62"/>
    <w:rsid w:val="006374D9"/>
    <w:rsid w:val="006377EC"/>
    <w:rsid w:val="006406C0"/>
    <w:rsid w:val="0064151F"/>
    <w:rsid w:val="00641533"/>
    <w:rsid w:val="0064208D"/>
    <w:rsid w:val="006422FE"/>
    <w:rsid w:val="00643471"/>
    <w:rsid w:val="00643475"/>
    <w:rsid w:val="0064396A"/>
    <w:rsid w:val="00644577"/>
    <w:rsid w:val="0064581F"/>
    <w:rsid w:val="006459FE"/>
    <w:rsid w:val="00645E6C"/>
    <w:rsid w:val="0064624E"/>
    <w:rsid w:val="00650633"/>
    <w:rsid w:val="00650699"/>
    <w:rsid w:val="00650AB9"/>
    <w:rsid w:val="00652535"/>
    <w:rsid w:val="0065388C"/>
    <w:rsid w:val="00653E2B"/>
    <w:rsid w:val="00653F21"/>
    <w:rsid w:val="00654467"/>
    <w:rsid w:val="00655733"/>
    <w:rsid w:val="00655ACD"/>
    <w:rsid w:val="00656A92"/>
    <w:rsid w:val="00656DDE"/>
    <w:rsid w:val="00656E1A"/>
    <w:rsid w:val="00657F7C"/>
    <w:rsid w:val="0066011D"/>
    <w:rsid w:val="00660627"/>
    <w:rsid w:val="006607C0"/>
    <w:rsid w:val="0066080D"/>
    <w:rsid w:val="00660A21"/>
    <w:rsid w:val="006613A6"/>
    <w:rsid w:val="00661580"/>
    <w:rsid w:val="00661694"/>
    <w:rsid w:val="0066189A"/>
    <w:rsid w:val="00661E35"/>
    <w:rsid w:val="006627A2"/>
    <w:rsid w:val="006634E6"/>
    <w:rsid w:val="00664C04"/>
    <w:rsid w:val="006655EE"/>
    <w:rsid w:val="00665CB1"/>
    <w:rsid w:val="00667EE7"/>
    <w:rsid w:val="00667F56"/>
    <w:rsid w:val="00670922"/>
    <w:rsid w:val="00670BE1"/>
    <w:rsid w:val="00671A2F"/>
    <w:rsid w:val="0067218F"/>
    <w:rsid w:val="00673339"/>
    <w:rsid w:val="006741F2"/>
    <w:rsid w:val="00674CC3"/>
    <w:rsid w:val="0067551F"/>
    <w:rsid w:val="00675C72"/>
    <w:rsid w:val="00676869"/>
    <w:rsid w:val="00676E5F"/>
    <w:rsid w:val="006771F9"/>
    <w:rsid w:val="006776D7"/>
    <w:rsid w:val="0068013A"/>
    <w:rsid w:val="00681003"/>
    <w:rsid w:val="006812CD"/>
    <w:rsid w:val="006817C9"/>
    <w:rsid w:val="00682389"/>
    <w:rsid w:val="00682E96"/>
    <w:rsid w:val="00683316"/>
    <w:rsid w:val="00683ECE"/>
    <w:rsid w:val="006845E0"/>
    <w:rsid w:val="00684703"/>
    <w:rsid w:val="0068551A"/>
    <w:rsid w:val="006866B1"/>
    <w:rsid w:val="00686BED"/>
    <w:rsid w:val="00690DDB"/>
    <w:rsid w:val="00693E6E"/>
    <w:rsid w:val="00694B09"/>
    <w:rsid w:val="00695FC2"/>
    <w:rsid w:val="00696199"/>
    <w:rsid w:val="00696949"/>
    <w:rsid w:val="00697052"/>
    <w:rsid w:val="00697E08"/>
    <w:rsid w:val="006A0A65"/>
    <w:rsid w:val="006A0D3B"/>
    <w:rsid w:val="006A207B"/>
    <w:rsid w:val="006A46FB"/>
    <w:rsid w:val="006A4A15"/>
    <w:rsid w:val="006A559E"/>
    <w:rsid w:val="006A5B9E"/>
    <w:rsid w:val="006A5E28"/>
    <w:rsid w:val="006A5F0B"/>
    <w:rsid w:val="006A5F2F"/>
    <w:rsid w:val="006A697B"/>
    <w:rsid w:val="006A6EF6"/>
    <w:rsid w:val="006A7AFF"/>
    <w:rsid w:val="006B098E"/>
    <w:rsid w:val="006B1816"/>
    <w:rsid w:val="006B18CC"/>
    <w:rsid w:val="006B2099"/>
    <w:rsid w:val="006B2D3C"/>
    <w:rsid w:val="006B50CF"/>
    <w:rsid w:val="006B5FF7"/>
    <w:rsid w:val="006B6621"/>
    <w:rsid w:val="006B793F"/>
    <w:rsid w:val="006C03B8"/>
    <w:rsid w:val="006C0901"/>
    <w:rsid w:val="006C125D"/>
    <w:rsid w:val="006C1B8E"/>
    <w:rsid w:val="006C1CD1"/>
    <w:rsid w:val="006C21AA"/>
    <w:rsid w:val="006C2F0B"/>
    <w:rsid w:val="006C4D99"/>
    <w:rsid w:val="006C514E"/>
    <w:rsid w:val="006C55D2"/>
    <w:rsid w:val="006C5669"/>
    <w:rsid w:val="006C5718"/>
    <w:rsid w:val="006C587E"/>
    <w:rsid w:val="006C5EC9"/>
    <w:rsid w:val="006C6059"/>
    <w:rsid w:val="006C69C0"/>
    <w:rsid w:val="006C7035"/>
    <w:rsid w:val="006C7522"/>
    <w:rsid w:val="006C77BD"/>
    <w:rsid w:val="006D03CB"/>
    <w:rsid w:val="006D0725"/>
    <w:rsid w:val="006D0EF4"/>
    <w:rsid w:val="006D242C"/>
    <w:rsid w:val="006D275A"/>
    <w:rsid w:val="006D394A"/>
    <w:rsid w:val="006D3F90"/>
    <w:rsid w:val="006D4BCE"/>
    <w:rsid w:val="006D5BD8"/>
    <w:rsid w:val="006D60DA"/>
    <w:rsid w:val="006D6F08"/>
    <w:rsid w:val="006D7E6F"/>
    <w:rsid w:val="006E062C"/>
    <w:rsid w:val="006E150D"/>
    <w:rsid w:val="006E1C2D"/>
    <w:rsid w:val="006E1C82"/>
    <w:rsid w:val="006E28B7"/>
    <w:rsid w:val="006E2A9B"/>
    <w:rsid w:val="006E3310"/>
    <w:rsid w:val="006E34AD"/>
    <w:rsid w:val="006E377A"/>
    <w:rsid w:val="006E393E"/>
    <w:rsid w:val="006E3AD5"/>
    <w:rsid w:val="006E3D53"/>
    <w:rsid w:val="006E4701"/>
    <w:rsid w:val="006E4E39"/>
    <w:rsid w:val="006E5469"/>
    <w:rsid w:val="006E55BA"/>
    <w:rsid w:val="006E565E"/>
    <w:rsid w:val="006E673D"/>
    <w:rsid w:val="006E67E4"/>
    <w:rsid w:val="006E7D3B"/>
    <w:rsid w:val="006F1B70"/>
    <w:rsid w:val="006F261E"/>
    <w:rsid w:val="006F341D"/>
    <w:rsid w:val="006F3CDE"/>
    <w:rsid w:val="006F4618"/>
    <w:rsid w:val="006F4A64"/>
    <w:rsid w:val="006F4CFC"/>
    <w:rsid w:val="006F569E"/>
    <w:rsid w:val="006F58D4"/>
    <w:rsid w:val="006F597E"/>
    <w:rsid w:val="006F5994"/>
    <w:rsid w:val="006F6582"/>
    <w:rsid w:val="006F6854"/>
    <w:rsid w:val="006F6F87"/>
    <w:rsid w:val="007000FE"/>
    <w:rsid w:val="0070017A"/>
    <w:rsid w:val="007009AA"/>
    <w:rsid w:val="00700BD1"/>
    <w:rsid w:val="0070172C"/>
    <w:rsid w:val="007021E3"/>
    <w:rsid w:val="00703170"/>
    <w:rsid w:val="0070346E"/>
    <w:rsid w:val="0070396B"/>
    <w:rsid w:val="00703CBF"/>
    <w:rsid w:val="00704EDB"/>
    <w:rsid w:val="007051C6"/>
    <w:rsid w:val="0070597A"/>
    <w:rsid w:val="00706101"/>
    <w:rsid w:val="00707072"/>
    <w:rsid w:val="00707D61"/>
    <w:rsid w:val="00707D8B"/>
    <w:rsid w:val="00712220"/>
    <w:rsid w:val="00712287"/>
    <w:rsid w:val="00712772"/>
    <w:rsid w:val="007148D3"/>
    <w:rsid w:val="00714A7C"/>
    <w:rsid w:val="00715687"/>
    <w:rsid w:val="0071573B"/>
    <w:rsid w:val="00715B9A"/>
    <w:rsid w:val="00715DBD"/>
    <w:rsid w:val="007170F6"/>
    <w:rsid w:val="00717A97"/>
    <w:rsid w:val="00720364"/>
    <w:rsid w:val="007223C3"/>
    <w:rsid w:val="00722B75"/>
    <w:rsid w:val="0072461A"/>
    <w:rsid w:val="007257D0"/>
    <w:rsid w:val="00726EA6"/>
    <w:rsid w:val="00727208"/>
    <w:rsid w:val="0072740B"/>
    <w:rsid w:val="00727680"/>
    <w:rsid w:val="00727FC8"/>
    <w:rsid w:val="00730166"/>
    <w:rsid w:val="007308F9"/>
    <w:rsid w:val="00730D58"/>
    <w:rsid w:val="00731440"/>
    <w:rsid w:val="00732FD6"/>
    <w:rsid w:val="007348B1"/>
    <w:rsid w:val="00735C24"/>
    <w:rsid w:val="00735F5B"/>
    <w:rsid w:val="0073604B"/>
    <w:rsid w:val="007362A6"/>
    <w:rsid w:val="00736CC5"/>
    <w:rsid w:val="00736D7D"/>
    <w:rsid w:val="007371A6"/>
    <w:rsid w:val="007372F1"/>
    <w:rsid w:val="0073752C"/>
    <w:rsid w:val="007377A0"/>
    <w:rsid w:val="00737826"/>
    <w:rsid w:val="007379CA"/>
    <w:rsid w:val="007407B4"/>
    <w:rsid w:val="00740E58"/>
    <w:rsid w:val="00740F90"/>
    <w:rsid w:val="00741645"/>
    <w:rsid w:val="00741B55"/>
    <w:rsid w:val="00741E46"/>
    <w:rsid w:val="007423E3"/>
    <w:rsid w:val="0074314B"/>
    <w:rsid w:val="007434EB"/>
    <w:rsid w:val="007445A0"/>
    <w:rsid w:val="0074524B"/>
    <w:rsid w:val="007453D1"/>
    <w:rsid w:val="00745749"/>
    <w:rsid w:val="00745913"/>
    <w:rsid w:val="007463F0"/>
    <w:rsid w:val="0074696A"/>
    <w:rsid w:val="00747D8B"/>
    <w:rsid w:val="00750124"/>
    <w:rsid w:val="00750715"/>
    <w:rsid w:val="00750D39"/>
    <w:rsid w:val="00751228"/>
    <w:rsid w:val="00752317"/>
    <w:rsid w:val="00752E05"/>
    <w:rsid w:val="00753EA9"/>
    <w:rsid w:val="0075459E"/>
    <w:rsid w:val="00755DB3"/>
    <w:rsid w:val="007571E1"/>
    <w:rsid w:val="00757A16"/>
    <w:rsid w:val="00757AE0"/>
    <w:rsid w:val="00757F50"/>
    <w:rsid w:val="007604B2"/>
    <w:rsid w:val="00760E10"/>
    <w:rsid w:val="00761B7A"/>
    <w:rsid w:val="00761F6D"/>
    <w:rsid w:val="007621E8"/>
    <w:rsid w:val="0076260F"/>
    <w:rsid w:val="007632FA"/>
    <w:rsid w:val="00765281"/>
    <w:rsid w:val="007653E4"/>
    <w:rsid w:val="007656A2"/>
    <w:rsid w:val="007657C5"/>
    <w:rsid w:val="00765EC9"/>
    <w:rsid w:val="00765F78"/>
    <w:rsid w:val="00766BAD"/>
    <w:rsid w:val="00767887"/>
    <w:rsid w:val="00767E0D"/>
    <w:rsid w:val="0077041A"/>
    <w:rsid w:val="007706E1"/>
    <w:rsid w:val="00770D4A"/>
    <w:rsid w:val="00770FED"/>
    <w:rsid w:val="007729A2"/>
    <w:rsid w:val="0077379A"/>
    <w:rsid w:val="00774485"/>
    <w:rsid w:val="0077549B"/>
    <w:rsid w:val="007755F2"/>
    <w:rsid w:val="0077644A"/>
    <w:rsid w:val="00776971"/>
    <w:rsid w:val="0077707F"/>
    <w:rsid w:val="007801B3"/>
    <w:rsid w:val="00780A80"/>
    <w:rsid w:val="00780B38"/>
    <w:rsid w:val="007810A5"/>
    <w:rsid w:val="00781537"/>
    <w:rsid w:val="0078177E"/>
    <w:rsid w:val="00782673"/>
    <w:rsid w:val="0078304C"/>
    <w:rsid w:val="00783081"/>
    <w:rsid w:val="0078344C"/>
    <w:rsid w:val="00783673"/>
    <w:rsid w:val="00785490"/>
    <w:rsid w:val="00786A42"/>
    <w:rsid w:val="007904A4"/>
    <w:rsid w:val="00791415"/>
    <w:rsid w:val="00791802"/>
    <w:rsid w:val="007925EA"/>
    <w:rsid w:val="00792743"/>
    <w:rsid w:val="00793CD8"/>
    <w:rsid w:val="0079452E"/>
    <w:rsid w:val="00794709"/>
    <w:rsid w:val="007950CC"/>
    <w:rsid w:val="00795344"/>
    <w:rsid w:val="00795C92"/>
    <w:rsid w:val="00796231"/>
    <w:rsid w:val="00796919"/>
    <w:rsid w:val="00796BC9"/>
    <w:rsid w:val="00796D4B"/>
    <w:rsid w:val="00797E5B"/>
    <w:rsid w:val="007A1CB3"/>
    <w:rsid w:val="007A1FA4"/>
    <w:rsid w:val="007A297A"/>
    <w:rsid w:val="007A306F"/>
    <w:rsid w:val="007A3972"/>
    <w:rsid w:val="007A43A6"/>
    <w:rsid w:val="007A4451"/>
    <w:rsid w:val="007A44B8"/>
    <w:rsid w:val="007A4979"/>
    <w:rsid w:val="007A58A6"/>
    <w:rsid w:val="007B0190"/>
    <w:rsid w:val="007B0F24"/>
    <w:rsid w:val="007B2A95"/>
    <w:rsid w:val="007B32C9"/>
    <w:rsid w:val="007B333E"/>
    <w:rsid w:val="007B3513"/>
    <w:rsid w:val="007B3D2D"/>
    <w:rsid w:val="007B50AE"/>
    <w:rsid w:val="007B51DF"/>
    <w:rsid w:val="007B7457"/>
    <w:rsid w:val="007C05DD"/>
    <w:rsid w:val="007C0849"/>
    <w:rsid w:val="007C091F"/>
    <w:rsid w:val="007C115E"/>
    <w:rsid w:val="007C2D38"/>
    <w:rsid w:val="007C37D6"/>
    <w:rsid w:val="007C3A65"/>
    <w:rsid w:val="007C3D18"/>
    <w:rsid w:val="007C3E46"/>
    <w:rsid w:val="007C41A9"/>
    <w:rsid w:val="007C4AD0"/>
    <w:rsid w:val="007C4E73"/>
    <w:rsid w:val="007C5B88"/>
    <w:rsid w:val="007C60BF"/>
    <w:rsid w:val="007C6A07"/>
    <w:rsid w:val="007C75A1"/>
    <w:rsid w:val="007C77A5"/>
    <w:rsid w:val="007C7919"/>
    <w:rsid w:val="007D04E5"/>
    <w:rsid w:val="007D1159"/>
    <w:rsid w:val="007D22F4"/>
    <w:rsid w:val="007D30D9"/>
    <w:rsid w:val="007D4A9B"/>
    <w:rsid w:val="007D4CBC"/>
    <w:rsid w:val="007D4D3D"/>
    <w:rsid w:val="007D514B"/>
    <w:rsid w:val="007D5398"/>
    <w:rsid w:val="007D5901"/>
    <w:rsid w:val="007D6B4A"/>
    <w:rsid w:val="007D7046"/>
    <w:rsid w:val="007D73D3"/>
    <w:rsid w:val="007D7526"/>
    <w:rsid w:val="007E10E7"/>
    <w:rsid w:val="007E1543"/>
    <w:rsid w:val="007E1F2B"/>
    <w:rsid w:val="007E2372"/>
    <w:rsid w:val="007E3025"/>
    <w:rsid w:val="007E307C"/>
    <w:rsid w:val="007E358C"/>
    <w:rsid w:val="007E4610"/>
    <w:rsid w:val="007E4715"/>
    <w:rsid w:val="007E505B"/>
    <w:rsid w:val="007E54CF"/>
    <w:rsid w:val="007E6250"/>
    <w:rsid w:val="007E7091"/>
    <w:rsid w:val="007E7B57"/>
    <w:rsid w:val="007F0779"/>
    <w:rsid w:val="007F096D"/>
    <w:rsid w:val="007F2BDF"/>
    <w:rsid w:val="007F3D96"/>
    <w:rsid w:val="007F4A11"/>
    <w:rsid w:val="007F4B83"/>
    <w:rsid w:val="007F506C"/>
    <w:rsid w:val="00800428"/>
    <w:rsid w:val="00801737"/>
    <w:rsid w:val="0080245B"/>
    <w:rsid w:val="00802FCE"/>
    <w:rsid w:val="008031AD"/>
    <w:rsid w:val="00803FAE"/>
    <w:rsid w:val="00804628"/>
    <w:rsid w:val="008048C3"/>
    <w:rsid w:val="00804C21"/>
    <w:rsid w:val="0080605F"/>
    <w:rsid w:val="00806738"/>
    <w:rsid w:val="00806E0C"/>
    <w:rsid w:val="00807109"/>
    <w:rsid w:val="008071EF"/>
    <w:rsid w:val="00807426"/>
    <w:rsid w:val="008076D6"/>
    <w:rsid w:val="00807786"/>
    <w:rsid w:val="00807B0D"/>
    <w:rsid w:val="00807C12"/>
    <w:rsid w:val="00807DB0"/>
    <w:rsid w:val="00811AA5"/>
    <w:rsid w:val="00811FCB"/>
    <w:rsid w:val="00813D52"/>
    <w:rsid w:val="008146A5"/>
    <w:rsid w:val="00814D70"/>
    <w:rsid w:val="008158D6"/>
    <w:rsid w:val="00815B35"/>
    <w:rsid w:val="00816436"/>
    <w:rsid w:val="00816480"/>
    <w:rsid w:val="00817196"/>
    <w:rsid w:val="00817AF6"/>
    <w:rsid w:val="0082093E"/>
    <w:rsid w:val="00820C6B"/>
    <w:rsid w:val="0082156C"/>
    <w:rsid w:val="00821819"/>
    <w:rsid w:val="00821FEE"/>
    <w:rsid w:val="008235DB"/>
    <w:rsid w:val="0082393E"/>
    <w:rsid w:val="00823DD7"/>
    <w:rsid w:val="008247BE"/>
    <w:rsid w:val="00824AB4"/>
    <w:rsid w:val="00824E14"/>
    <w:rsid w:val="00825C42"/>
    <w:rsid w:val="00825D25"/>
    <w:rsid w:val="008260F1"/>
    <w:rsid w:val="008270B8"/>
    <w:rsid w:val="00827D6F"/>
    <w:rsid w:val="0083015F"/>
    <w:rsid w:val="00830F43"/>
    <w:rsid w:val="00831824"/>
    <w:rsid w:val="00832EFB"/>
    <w:rsid w:val="00833C38"/>
    <w:rsid w:val="00833F7C"/>
    <w:rsid w:val="00834DE3"/>
    <w:rsid w:val="008351B6"/>
    <w:rsid w:val="00835CF7"/>
    <w:rsid w:val="00836156"/>
    <w:rsid w:val="008376AC"/>
    <w:rsid w:val="00837919"/>
    <w:rsid w:val="00837E5B"/>
    <w:rsid w:val="0084051B"/>
    <w:rsid w:val="00840A8A"/>
    <w:rsid w:val="008444E8"/>
    <w:rsid w:val="00844BFD"/>
    <w:rsid w:val="00844E80"/>
    <w:rsid w:val="0084588C"/>
    <w:rsid w:val="00846B4C"/>
    <w:rsid w:val="00846EA3"/>
    <w:rsid w:val="00846FE7"/>
    <w:rsid w:val="00847601"/>
    <w:rsid w:val="008479A0"/>
    <w:rsid w:val="00850445"/>
    <w:rsid w:val="00851441"/>
    <w:rsid w:val="0085164E"/>
    <w:rsid w:val="0085473C"/>
    <w:rsid w:val="00854B89"/>
    <w:rsid w:val="00854BED"/>
    <w:rsid w:val="00856911"/>
    <w:rsid w:val="00856DB5"/>
    <w:rsid w:val="00857682"/>
    <w:rsid w:val="008578AE"/>
    <w:rsid w:val="008601AA"/>
    <w:rsid w:val="00862F1B"/>
    <w:rsid w:val="008630C0"/>
    <w:rsid w:val="0086361B"/>
    <w:rsid w:val="0086370E"/>
    <w:rsid w:val="0086427E"/>
    <w:rsid w:val="00865385"/>
    <w:rsid w:val="00866321"/>
    <w:rsid w:val="008664C8"/>
    <w:rsid w:val="008666E1"/>
    <w:rsid w:val="008677FD"/>
    <w:rsid w:val="0087006F"/>
    <w:rsid w:val="008706D4"/>
    <w:rsid w:val="0087072A"/>
    <w:rsid w:val="00870F8A"/>
    <w:rsid w:val="00871836"/>
    <w:rsid w:val="008719A4"/>
    <w:rsid w:val="00871D23"/>
    <w:rsid w:val="00871E3F"/>
    <w:rsid w:val="00872E90"/>
    <w:rsid w:val="008732EC"/>
    <w:rsid w:val="00873712"/>
    <w:rsid w:val="00874312"/>
    <w:rsid w:val="0087437C"/>
    <w:rsid w:val="008744D1"/>
    <w:rsid w:val="008758A9"/>
    <w:rsid w:val="008759EB"/>
    <w:rsid w:val="00875CD7"/>
    <w:rsid w:val="00876070"/>
    <w:rsid w:val="00876B4D"/>
    <w:rsid w:val="00877F18"/>
    <w:rsid w:val="008805E8"/>
    <w:rsid w:val="008808B3"/>
    <w:rsid w:val="00880A2D"/>
    <w:rsid w:val="008817D2"/>
    <w:rsid w:val="008829EE"/>
    <w:rsid w:val="00883428"/>
    <w:rsid w:val="008840C1"/>
    <w:rsid w:val="0088447D"/>
    <w:rsid w:val="008846BB"/>
    <w:rsid w:val="00884A01"/>
    <w:rsid w:val="00885408"/>
    <w:rsid w:val="00885B1E"/>
    <w:rsid w:val="00885F1E"/>
    <w:rsid w:val="00886100"/>
    <w:rsid w:val="00886286"/>
    <w:rsid w:val="00887C0D"/>
    <w:rsid w:val="0089081A"/>
    <w:rsid w:val="00892257"/>
    <w:rsid w:val="008932A3"/>
    <w:rsid w:val="00893897"/>
    <w:rsid w:val="00893D07"/>
    <w:rsid w:val="008941E3"/>
    <w:rsid w:val="00894A88"/>
    <w:rsid w:val="00895386"/>
    <w:rsid w:val="0089783B"/>
    <w:rsid w:val="008A0E91"/>
    <w:rsid w:val="008A2044"/>
    <w:rsid w:val="008A21FF"/>
    <w:rsid w:val="008A2CE2"/>
    <w:rsid w:val="008A30AC"/>
    <w:rsid w:val="008A359A"/>
    <w:rsid w:val="008A44B8"/>
    <w:rsid w:val="008A51A8"/>
    <w:rsid w:val="008A54C7"/>
    <w:rsid w:val="008A5AA8"/>
    <w:rsid w:val="008A6330"/>
    <w:rsid w:val="008A68B5"/>
    <w:rsid w:val="008A6F5B"/>
    <w:rsid w:val="008A751C"/>
    <w:rsid w:val="008A77D8"/>
    <w:rsid w:val="008A7892"/>
    <w:rsid w:val="008A79E8"/>
    <w:rsid w:val="008B0244"/>
    <w:rsid w:val="008B0483"/>
    <w:rsid w:val="008B120C"/>
    <w:rsid w:val="008B123D"/>
    <w:rsid w:val="008B187A"/>
    <w:rsid w:val="008B217F"/>
    <w:rsid w:val="008B2755"/>
    <w:rsid w:val="008B29D8"/>
    <w:rsid w:val="008B2B2C"/>
    <w:rsid w:val="008B2E91"/>
    <w:rsid w:val="008B4008"/>
    <w:rsid w:val="008B4086"/>
    <w:rsid w:val="008B4E25"/>
    <w:rsid w:val="008B51A0"/>
    <w:rsid w:val="008B5893"/>
    <w:rsid w:val="008B592A"/>
    <w:rsid w:val="008B5B85"/>
    <w:rsid w:val="008B74CD"/>
    <w:rsid w:val="008B7953"/>
    <w:rsid w:val="008B7B5C"/>
    <w:rsid w:val="008B7D0F"/>
    <w:rsid w:val="008C0C99"/>
    <w:rsid w:val="008C1549"/>
    <w:rsid w:val="008C2017"/>
    <w:rsid w:val="008C2018"/>
    <w:rsid w:val="008C25E8"/>
    <w:rsid w:val="008C43E4"/>
    <w:rsid w:val="008C4958"/>
    <w:rsid w:val="008C4BAA"/>
    <w:rsid w:val="008C583F"/>
    <w:rsid w:val="008C60D2"/>
    <w:rsid w:val="008C6AE8"/>
    <w:rsid w:val="008C6EF9"/>
    <w:rsid w:val="008C7573"/>
    <w:rsid w:val="008D00A5"/>
    <w:rsid w:val="008D1048"/>
    <w:rsid w:val="008D1423"/>
    <w:rsid w:val="008D34F1"/>
    <w:rsid w:val="008D39D8"/>
    <w:rsid w:val="008D488C"/>
    <w:rsid w:val="008D4B72"/>
    <w:rsid w:val="008D5650"/>
    <w:rsid w:val="008D60AE"/>
    <w:rsid w:val="008D63DD"/>
    <w:rsid w:val="008D6D1A"/>
    <w:rsid w:val="008E02D0"/>
    <w:rsid w:val="008E0579"/>
    <w:rsid w:val="008E065E"/>
    <w:rsid w:val="008E0927"/>
    <w:rsid w:val="008E0F62"/>
    <w:rsid w:val="008E1286"/>
    <w:rsid w:val="008E1909"/>
    <w:rsid w:val="008E194D"/>
    <w:rsid w:val="008E26BE"/>
    <w:rsid w:val="008E2EEB"/>
    <w:rsid w:val="008E2F94"/>
    <w:rsid w:val="008E337C"/>
    <w:rsid w:val="008E33B6"/>
    <w:rsid w:val="008E3D95"/>
    <w:rsid w:val="008E3F44"/>
    <w:rsid w:val="008E4013"/>
    <w:rsid w:val="008E40E6"/>
    <w:rsid w:val="008E4A47"/>
    <w:rsid w:val="008E4E01"/>
    <w:rsid w:val="008E5515"/>
    <w:rsid w:val="008E5E91"/>
    <w:rsid w:val="008E63AE"/>
    <w:rsid w:val="008E7EF7"/>
    <w:rsid w:val="008F1CAC"/>
    <w:rsid w:val="008F1D32"/>
    <w:rsid w:val="008F1EAB"/>
    <w:rsid w:val="008F33CA"/>
    <w:rsid w:val="008F33DC"/>
    <w:rsid w:val="008F3B1C"/>
    <w:rsid w:val="008F4083"/>
    <w:rsid w:val="008F477F"/>
    <w:rsid w:val="008F49C9"/>
    <w:rsid w:val="008F4B57"/>
    <w:rsid w:val="008F4E9D"/>
    <w:rsid w:val="008F6CFF"/>
    <w:rsid w:val="009001FD"/>
    <w:rsid w:val="009002F3"/>
    <w:rsid w:val="0090049C"/>
    <w:rsid w:val="00900BE8"/>
    <w:rsid w:val="00900CDE"/>
    <w:rsid w:val="00902350"/>
    <w:rsid w:val="0090264B"/>
    <w:rsid w:val="00902B3F"/>
    <w:rsid w:val="0090336B"/>
    <w:rsid w:val="009040B8"/>
    <w:rsid w:val="00904A01"/>
    <w:rsid w:val="00904B3A"/>
    <w:rsid w:val="009053AA"/>
    <w:rsid w:val="0090594B"/>
    <w:rsid w:val="00906939"/>
    <w:rsid w:val="00910252"/>
    <w:rsid w:val="00910260"/>
    <w:rsid w:val="0091042D"/>
    <w:rsid w:val="00910B7D"/>
    <w:rsid w:val="00910FB9"/>
    <w:rsid w:val="00910FE1"/>
    <w:rsid w:val="00911DFB"/>
    <w:rsid w:val="00911EC5"/>
    <w:rsid w:val="00913283"/>
    <w:rsid w:val="009139D9"/>
    <w:rsid w:val="00914422"/>
    <w:rsid w:val="0091455A"/>
    <w:rsid w:val="00914AD8"/>
    <w:rsid w:val="009153A5"/>
    <w:rsid w:val="00915F53"/>
    <w:rsid w:val="00916079"/>
    <w:rsid w:val="00916BB5"/>
    <w:rsid w:val="00917CE9"/>
    <w:rsid w:val="00920719"/>
    <w:rsid w:val="00920BC8"/>
    <w:rsid w:val="00920BF2"/>
    <w:rsid w:val="00922010"/>
    <w:rsid w:val="009236FA"/>
    <w:rsid w:val="00924253"/>
    <w:rsid w:val="0092460D"/>
    <w:rsid w:val="00925F2F"/>
    <w:rsid w:val="00926584"/>
    <w:rsid w:val="0092667B"/>
    <w:rsid w:val="00926DC8"/>
    <w:rsid w:val="009304D2"/>
    <w:rsid w:val="00931BD9"/>
    <w:rsid w:val="0093218F"/>
    <w:rsid w:val="00932D4A"/>
    <w:rsid w:val="00933559"/>
    <w:rsid w:val="00933589"/>
    <w:rsid w:val="00933A05"/>
    <w:rsid w:val="00933B74"/>
    <w:rsid w:val="00934212"/>
    <w:rsid w:val="00934A0B"/>
    <w:rsid w:val="00934F85"/>
    <w:rsid w:val="009368F3"/>
    <w:rsid w:val="009369B3"/>
    <w:rsid w:val="00941636"/>
    <w:rsid w:val="00941DCD"/>
    <w:rsid w:val="00941F46"/>
    <w:rsid w:val="00942306"/>
    <w:rsid w:val="0094321F"/>
    <w:rsid w:val="00943742"/>
    <w:rsid w:val="00943F0D"/>
    <w:rsid w:val="00944BFF"/>
    <w:rsid w:val="00945746"/>
    <w:rsid w:val="00945C05"/>
    <w:rsid w:val="0094622B"/>
    <w:rsid w:val="00946827"/>
    <w:rsid w:val="00946945"/>
    <w:rsid w:val="009475B7"/>
    <w:rsid w:val="00947713"/>
    <w:rsid w:val="00950B79"/>
    <w:rsid w:val="00950DE7"/>
    <w:rsid w:val="00950E36"/>
    <w:rsid w:val="00951F6B"/>
    <w:rsid w:val="00951FC2"/>
    <w:rsid w:val="0095204C"/>
    <w:rsid w:val="009523EF"/>
    <w:rsid w:val="00953920"/>
    <w:rsid w:val="00953D47"/>
    <w:rsid w:val="00954AE7"/>
    <w:rsid w:val="00954E9F"/>
    <w:rsid w:val="009550FA"/>
    <w:rsid w:val="00955136"/>
    <w:rsid w:val="0095681E"/>
    <w:rsid w:val="00956FC5"/>
    <w:rsid w:val="009572D4"/>
    <w:rsid w:val="0096182B"/>
    <w:rsid w:val="00961921"/>
    <w:rsid w:val="0096430A"/>
    <w:rsid w:val="009648D0"/>
    <w:rsid w:val="0096525A"/>
    <w:rsid w:val="009652D0"/>
    <w:rsid w:val="0096554B"/>
    <w:rsid w:val="0096584A"/>
    <w:rsid w:val="00970216"/>
    <w:rsid w:val="009712F6"/>
    <w:rsid w:val="00971C7F"/>
    <w:rsid w:val="00971F08"/>
    <w:rsid w:val="00973398"/>
    <w:rsid w:val="00974B66"/>
    <w:rsid w:val="009753FF"/>
    <w:rsid w:val="00975C64"/>
    <w:rsid w:val="0097603D"/>
    <w:rsid w:val="00976949"/>
    <w:rsid w:val="00976A3F"/>
    <w:rsid w:val="00976AC6"/>
    <w:rsid w:val="00977753"/>
    <w:rsid w:val="009777AE"/>
    <w:rsid w:val="009779AB"/>
    <w:rsid w:val="00977DFD"/>
    <w:rsid w:val="00977FB7"/>
    <w:rsid w:val="00980477"/>
    <w:rsid w:val="00981EEB"/>
    <w:rsid w:val="00983938"/>
    <w:rsid w:val="00983F28"/>
    <w:rsid w:val="00985253"/>
    <w:rsid w:val="009853B3"/>
    <w:rsid w:val="00985B1D"/>
    <w:rsid w:val="009879CB"/>
    <w:rsid w:val="00987A23"/>
    <w:rsid w:val="00987E3C"/>
    <w:rsid w:val="00990404"/>
    <w:rsid w:val="00990630"/>
    <w:rsid w:val="00990909"/>
    <w:rsid w:val="009913C0"/>
    <w:rsid w:val="00991761"/>
    <w:rsid w:val="00991990"/>
    <w:rsid w:val="00991992"/>
    <w:rsid w:val="00991D22"/>
    <w:rsid w:val="00994DCA"/>
    <w:rsid w:val="009955EB"/>
    <w:rsid w:val="00995EE4"/>
    <w:rsid w:val="009960EC"/>
    <w:rsid w:val="009970DD"/>
    <w:rsid w:val="00997EE5"/>
    <w:rsid w:val="009A0FBA"/>
    <w:rsid w:val="009A1601"/>
    <w:rsid w:val="009A19BA"/>
    <w:rsid w:val="009A3234"/>
    <w:rsid w:val="009A3AFD"/>
    <w:rsid w:val="009A3BB6"/>
    <w:rsid w:val="009A462D"/>
    <w:rsid w:val="009A4827"/>
    <w:rsid w:val="009A5C74"/>
    <w:rsid w:val="009A5CBA"/>
    <w:rsid w:val="009A687B"/>
    <w:rsid w:val="009A7C54"/>
    <w:rsid w:val="009B1F30"/>
    <w:rsid w:val="009B2B19"/>
    <w:rsid w:val="009B3AC2"/>
    <w:rsid w:val="009B4DF4"/>
    <w:rsid w:val="009B5197"/>
    <w:rsid w:val="009B564E"/>
    <w:rsid w:val="009B56AE"/>
    <w:rsid w:val="009B6380"/>
    <w:rsid w:val="009B656F"/>
    <w:rsid w:val="009B7E87"/>
    <w:rsid w:val="009C0169"/>
    <w:rsid w:val="009C12D3"/>
    <w:rsid w:val="009C166E"/>
    <w:rsid w:val="009C2078"/>
    <w:rsid w:val="009C21C5"/>
    <w:rsid w:val="009C2785"/>
    <w:rsid w:val="009C2A4B"/>
    <w:rsid w:val="009C403E"/>
    <w:rsid w:val="009C489D"/>
    <w:rsid w:val="009C4FE8"/>
    <w:rsid w:val="009C54FD"/>
    <w:rsid w:val="009C5967"/>
    <w:rsid w:val="009C5C77"/>
    <w:rsid w:val="009C6DE4"/>
    <w:rsid w:val="009C7A24"/>
    <w:rsid w:val="009C7AC2"/>
    <w:rsid w:val="009D0ADA"/>
    <w:rsid w:val="009D19FD"/>
    <w:rsid w:val="009D3B5E"/>
    <w:rsid w:val="009D4D04"/>
    <w:rsid w:val="009D4F68"/>
    <w:rsid w:val="009D4FF0"/>
    <w:rsid w:val="009D576B"/>
    <w:rsid w:val="009D6D3E"/>
    <w:rsid w:val="009D703C"/>
    <w:rsid w:val="009D718F"/>
    <w:rsid w:val="009D7448"/>
    <w:rsid w:val="009D7694"/>
    <w:rsid w:val="009D78BF"/>
    <w:rsid w:val="009E068F"/>
    <w:rsid w:val="009E0BFE"/>
    <w:rsid w:val="009E14E0"/>
    <w:rsid w:val="009E14F0"/>
    <w:rsid w:val="009E341D"/>
    <w:rsid w:val="009E35DB"/>
    <w:rsid w:val="009E3C29"/>
    <w:rsid w:val="009E47A3"/>
    <w:rsid w:val="009E4F2A"/>
    <w:rsid w:val="009E5D1E"/>
    <w:rsid w:val="009E6CF9"/>
    <w:rsid w:val="009E7DA6"/>
    <w:rsid w:val="009F0607"/>
    <w:rsid w:val="009F08F3"/>
    <w:rsid w:val="009F2B69"/>
    <w:rsid w:val="009F344F"/>
    <w:rsid w:val="009F3A3A"/>
    <w:rsid w:val="009F5488"/>
    <w:rsid w:val="009F632D"/>
    <w:rsid w:val="009F6951"/>
    <w:rsid w:val="009F7E18"/>
    <w:rsid w:val="00A005B8"/>
    <w:rsid w:val="00A00CAF"/>
    <w:rsid w:val="00A00CFC"/>
    <w:rsid w:val="00A031D8"/>
    <w:rsid w:val="00A03212"/>
    <w:rsid w:val="00A03298"/>
    <w:rsid w:val="00A03EAB"/>
    <w:rsid w:val="00A04366"/>
    <w:rsid w:val="00A04811"/>
    <w:rsid w:val="00A048A8"/>
    <w:rsid w:val="00A04E80"/>
    <w:rsid w:val="00A04F49"/>
    <w:rsid w:val="00A05370"/>
    <w:rsid w:val="00A057D0"/>
    <w:rsid w:val="00A061BA"/>
    <w:rsid w:val="00A06336"/>
    <w:rsid w:val="00A10FBB"/>
    <w:rsid w:val="00A11B3D"/>
    <w:rsid w:val="00A11C18"/>
    <w:rsid w:val="00A122E4"/>
    <w:rsid w:val="00A12796"/>
    <w:rsid w:val="00A12F75"/>
    <w:rsid w:val="00A12FA3"/>
    <w:rsid w:val="00A13E54"/>
    <w:rsid w:val="00A13ECD"/>
    <w:rsid w:val="00A142EB"/>
    <w:rsid w:val="00A14F41"/>
    <w:rsid w:val="00A17A63"/>
    <w:rsid w:val="00A17F63"/>
    <w:rsid w:val="00A20176"/>
    <w:rsid w:val="00A20916"/>
    <w:rsid w:val="00A20D5E"/>
    <w:rsid w:val="00A20DCA"/>
    <w:rsid w:val="00A20ED4"/>
    <w:rsid w:val="00A20EFE"/>
    <w:rsid w:val="00A211E5"/>
    <w:rsid w:val="00A21849"/>
    <w:rsid w:val="00A2193B"/>
    <w:rsid w:val="00A21981"/>
    <w:rsid w:val="00A22F37"/>
    <w:rsid w:val="00A232E6"/>
    <w:rsid w:val="00A2351A"/>
    <w:rsid w:val="00A2417A"/>
    <w:rsid w:val="00A25058"/>
    <w:rsid w:val="00A25085"/>
    <w:rsid w:val="00A250C4"/>
    <w:rsid w:val="00A2629D"/>
    <w:rsid w:val="00A26337"/>
    <w:rsid w:val="00A264A9"/>
    <w:rsid w:val="00A26D5B"/>
    <w:rsid w:val="00A26DCF"/>
    <w:rsid w:val="00A27785"/>
    <w:rsid w:val="00A27C44"/>
    <w:rsid w:val="00A30187"/>
    <w:rsid w:val="00A322AE"/>
    <w:rsid w:val="00A3448A"/>
    <w:rsid w:val="00A34547"/>
    <w:rsid w:val="00A34902"/>
    <w:rsid w:val="00A34E25"/>
    <w:rsid w:val="00A3540E"/>
    <w:rsid w:val="00A35C6E"/>
    <w:rsid w:val="00A3610E"/>
    <w:rsid w:val="00A36297"/>
    <w:rsid w:val="00A36AAD"/>
    <w:rsid w:val="00A37496"/>
    <w:rsid w:val="00A37DAA"/>
    <w:rsid w:val="00A4005B"/>
    <w:rsid w:val="00A41AE7"/>
    <w:rsid w:val="00A41E2B"/>
    <w:rsid w:val="00A424C6"/>
    <w:rsid w:val="00A4280F"/>
    <w:rsid w:val="00A42E65"/>
    <w:rsid w:val="00A432D3"/>
    <w:rsid w:val="00A43765"/>
    <w:rsid w:val="00A4383C"/>
    <w:rsid w:val="00A43FB8"/>
    <w:rsid w:val="00A45981"/>
    <w:rsid w:val="00A45B74"/>
    <w:rsid w:val="00A46370"/>
    <w:rsid w:val="00A46709"/>
    <w:rsid w:val="00A5017E"/>
    <w:rsid w:val="00A509D4"/>
    <w:rsid w:val="00A50C84"/>
    <w:rsid w:val="00A52E1D"/>
    <w:rsid w:val="00A54F6D"/>
    <w:rsid w:val="00A55464"/>
    <w:rsid w:val="00A5588B"/>
    <w:rsid w:val="00A56F1C"/>
    <w:rsid w:val="00A60169"/>
    <w:rsid w:val="00A60288"/>
    <w:rsid w:val="00A60480"/>
    <w:rsid w:val="00A61499"/>
    <w:rsid w:val="00A62427"/>
    <w:rsid w:val="00A62A77"/>
    <w:rsid w:val="00A630DF"/>
    <w:rsid w:val="00A63483"/>
    <w:rsid w:val="00A6372C"/>
    <w:rsid w:val="00A63F61"/>
    <w:rsid w:val="00A644B3"/>
    <w:rsid w:val="00A64D8F"/>
    <w:rsid w:val="00A654CB"/>
    <w:rsid w:val="00A657D7"/>
    <w:rsid w:val="00A65E24"/>
    <w:rsid w:val="00A660AC"/>
    <w:rsid w:val="00A66539"/>
    <w:rsid w:val="00A66C5E"/>
    <w:rsid w:val="00A675DE"/>
    <w:rsid w:val="00A676D0"/>
    <w:rsid w:val="00A67E6C"/>
    <w:rsid w:val="00A67FB9"/>
    <w:rsid w:val="00A707D5"/>
    <w:rsid w:val="00A71624"/>
    <w:rsid w:val="00A71B99"/>
    <w:rsid w:val="00A71E7B"/>
    <w:rsid w:val="00A739D0"/>
    <w:rsid w:val="00A73AA3"/>
    <w:rsid w:val="00A73E37"/>
    <w:rsid w:val="00A74B77"/>
    <w:rsid w:val="00A75CDB"/>
    <w:rsid w:val="00A761D4"/>
    <w:rsid w:val="00A76A5E"/>
    <w:rsid w:val="00A77EC4"/>
    <w:rsid w:val="00A82B31"/>
    <w:rsid w:val="00A83756"/>
    <w:rsid w:val="00A84554"/>
    <w:rsid w:val="00A85978"/>
    <w:rsid w:val="00A85AEE"/>
    <w:rsid w:val="00A8698E"/>
    <w:rsid w:val="00A914CF"/>
    <w:rsid w:val="00A9265E"/>
    <w:rsid w:val="00A92879"/>
    <w:rsid w:val="00A93770"/>
    <w:rsid w:val="00A93A50"/>
    <w:rsid w:val="00A93BFD"/>
    <w:rsid w:val="00A9442A"/>
    <w:rsid w:val="00A94612"/>
    <w:rsid w:val="00A94932"/>
    <w:rsid w:val="00A94A0E"/>
    <w:rsid w:val="00A94A3C"/>
    <w:rsid w:val="00A95E8B"/>
    <w:rsid w:val="00A96EAC"/>
    <w:rsid w:val="00A97A81"/>
    <w:rsid w:val="00A97E1D"/>
    <w:rsid w:val="00AA0095"/>
    <w:rsid w:val="00AA009C"/>
    <w:rsid w:val="00AA016F"/>
    <w:rsid w:val="00AA1ED6"/>
    <w:rsid w:val="00AA2028"/>
    <w:rsid w:val="00AA283B"/>
    <w:rsid w:val="00AA2A9A"/>
    <w:rsid w:val="00AA2FE4"/>
    <w:rsid w:val="00AA3E67"/>
    <w:rsid w:val="00AA45D9"/>
    <w:rsid w:val="00AA4F95"/>
    <w:rsid w:val="00AA51D6"/>
    <w:rsid w:val="00AA520B"/>
    <w:rsid w:val="00AA60BB"/>
    <w:rsid w:val="00AA7B95"/>
    <w:rsid w:val="00AA7D90"/>
    <w:rsid w:val="00AA7DA0"/>
    <w:rsid w:val="00AA7EE2"/>
    <w:rsid w:val="00AB0BC8"/>
    <w:rsid w:val="00AB11CA"/>
    <w:rsid w:val="00AB14D9"/>
    <w:rsid w:val="00AB380C"/>
    <w:rsid w:val="00AB3918"/>
    <w:rsid w:val="00AB3F77"/>
    <w:rsid w:val="00AB4AB8"/>
    <w:rsid w:val="00AB509D"/>
    <w:rsid w:val="00AB62B0"/>
    <w:rsid w:val="00AB655E"/>
    <w:rsid w:val="00AB68E7"/>
    <w:rsid w:val="00AB71C2"/>
    <w:rsid w:val="00AB77DC"/>
    <w:rsid w:val="00AB78D4"/>
    <w:rsid w:val="00AB7A96"/>
    <w:rsid w:val="00AB7F14"/>
    <w:rsid w:val="00AC007F"/>
    <w:rsid w:val="00AC18F0"/>
    <w:rsid w:val="00AC19B6"/>
    <w:rsid w:val="00AC2558"/>
    <w:rsid w:val="00AC2B80"/>
    <w:rsid w:val="00AC2ECD"/>
    <w:rsid w:val="00AC30D6"/>
    <w:rsid w:val="00AC3119"/>
    <w:rsid w:val="00AC381D"/>
    <w:rsid w:val="00AC3A06"/>
    <w:rsid w:val="00AC49FB"/>
    <w:rsid w:val="00AC4B67"/>
    <w:rsid w:val="00AC5163"/>
    <w:rsid w:val="00AC5198"/>
    <w:rsid w:val="00AC5A10"/>
    <w:rsid w:val="00AC7950"/>
    <w:rsid w:val="00AC7A3B"/>
    <w:rsid w:val="00AD0AA3"/>
    <w:rsid w:val="00AD1BF7"/>
    <w:rsid w:val="00AD1F79"/>
    <w:rsid w:val="00AD27E0"/>
    <w:rsid w:val="00AD2C92"/>
    <w:rsid w:val="00AD3F94"/>
    <w:rsid w:val="00AD4A5A"/>
    <w:rsid w:val="00AD5819"/>
    <w:rsid w:val="00AD5DFF"/>
    <w:rsid w:val="00AE037F"/>
    <w:rsid w:val="00AE19C6"/>
    <w:rsid w:val="00AE27AC"/>
    <w:rsid w:val="00AE3606"/>
    <w:rsid w:val="00AE38A3"/>
    <w:rsid w:val="00AE40E0"/>
    <w:rsid w:val="00AE4450"/>
    <w:rsid w:val="00AE458A"/>
    <w:rsid w:val="00AE4696"/>
    <w:rsid w:val="00AE4DBA"/>
    <w:rsid w:val="00AE4F07"/>
    <w:rsid w:val="00AE53DB"/>
    <w:rsid w:val="00AE5ABF"/>
    <w:rsid w:val="00AE69AE"/>
    <w:rsid w:val="00AE755A"/>
    <w:rsid w:val="00AE79B9"/>
    <w:rsid w:val="00AE7C43"/>
    <w:rsid w:val="00AF05C4"/>
    <w:rsid w:val="00AF05E8"/>
    <w:rsid w:val="00AF171C"/>
    <w:rsid w:val="00AF1864"/>
    <w:rsid w:val="00AF1C5D"/>
    <w:rsid w:val="00AF214B"/>
    <w:rsid w:val="00AF2BDD"/>
    <w:rsid w:val="00AF38C8"/>
    <w:rsid w:val="00AF3CD1"/>
    <w:rsid w:val="00AF42D7"/>
    <w:rsid w:val="00AF716F"/>
    <w:rsid w:val="00AF75F5"/>
    <w:rsid w:val="00B001C0"/>
    <w:rsid w:val="00B006B2"/>
    <w:rsid w:val="00B006FE"/>
    <w:rsid w:val="00B007CB"/>
    <w:rsid w:val="00B00CBD"/>
    <w:rsid w:val="00B02AA9"/>
    <w:rsid w:val="00B02FA3"/>
    <w:rsid w:val="00B05084"/>
    <w:rsid w:val="00B06AAE"/>
    <w:rsid w:val="00B0783E"/>
    <w:rsid w:val="00B11C39"/>
    <w:rsid w:val="00B14CD3"/>
    <w:rsid w:val="00B15586"/>
    <w:rsid w:val="00B157F9"/>
    <w:rsid w:val="00B15F31"/>
    <w:rsid w:val="00B1614C"/>
    <w:rsid w:val="00B162AD"/>
    <w:rsid w:val="00B17079"/>
    <w:rsid w:val="00B17666"/>
    <w:rsid w:val="00B20256"/>
    <w:rsid w:val="00B202C4"/>
    <w:rsid w:val="00B20D09"/>
    <w:rsid w:val="00B2118A"/>
    <w:rsid w:val="00B21434"/>
    <w:rsid w:val="00B231A2"/>
    <w:rsid w:val="00B24320"/>
    <w:rsid w:val="00B254B8"/>
    <w:rsid w:val="00B25D3E"/>
    <w:rsid w:val="00B25F4C"/>
    <w:rsid w:val="00B26E9C"/>
    <w:rsid w:val="00B2763F"/>
    <w:rsid w:val="00B27AAC"/>
    <w:rsid w:val="00B30711"/>
    <w:rsid w:val="00B3084E"/>
    <w:rsid w:val="00B30929"/>
    <w:rsid w:val="00B31A24"/>
    <w:rsid w:val="00B323E9"/>
    <w:rsid w:val="00B3282C"/>
    <w:rsid w:val="00B32856"/>
    <w:rsid w:val="00B32D49"/>
    <w:rsid w:val="00B34132"/>
    <w:rsid w:val="00B35952"/>
    <w:rsid w:val="00B362BC"/>
    <w:rsid w:val="00B36395"/>
    <w:rsid w:val="00B372AA"/>
    <w:rsid w:val="00B376E7"/>
    <w:rsid w:val="00B40168"/>
    <w:rsid w:val="00B40445"/>
    <w:rsid w:val="00B409E0"/>
    <w:rsid w:val="00B4146A"/>
    <w:rsid w:val="00B41888"/>
    <w:rsid w:val="00B426A1"/>
    <w:rsid w:val="00B427F3"/>
    <w:rsid w:val="00B42E56"/>
    <w:rsid w:val="00B42FF8"/>
    <w:rsid w:val="00B4326C"/>
    <w:rsid w:val="00B440E0"/>
    <w:rsid w:val="00B443D8"/>
    <w:rsid w:val="00B44932"/>
    <w:rsid w:val="00B452DA"/>
    <w:rsid w:val="00B45554"/>
    <w:rsid w:val="00B45A52"/>
    <w:rsid w:val="00B46175"/>
    <w:rsid w:val="00B46AC0"/>
    <w:rsid w:val="00B47AAE"/>
    <w:rsid w:val="00B50301"/>
    <w:rsid w:val="00B53195"/>
    <w:rsid w:val="00B53EE1"/>
    <w:rsid w:val="00B548B7"/>
    <w:rsid w:val="00B561C7"/>
    <w:rsid w:val="00B564FB"/>
    <w:rsid w:val="00B56D56"/>
    <w:rsid w:val="00B6002E"/>
    <w:rsid w:val="00B611DF"/>
    <w:rsid w:val="00B61574"/>
    <w:rsid w:val="00B6174A"/>
    <w:rsid w:val="00B62C0B"/>
    <w:rsid w:val="00B63F29"/>
    <w:rsid w:val="00B64CA3"/>
    <w:rsid w:val="00B65C65"/>
    <w:rsid w:val="00B65DEB"/>
    <w:rsid w:val="00B66031"/>
    <w:rsid w:val="00B6630F"/>
    <w:rsid w:val="00B664C7"/>
    <w:rsid w:val="00B66633"/>
    <w:rsid w:val="00B66D52"/>
    <w:rsid w:val="00B702EE"/>
    <w:rsid w:val="00B70608"/>
    <w:rsid w:val="00B71B1D"/>
    <w:rsid w:val="00B7215E"/>
    <w:rsid w:val="00B72B9C"/>
    <w:rsid w:val="00B72EE0"/>
    <w:rsid w:val="00B739F6"/>
    <w:rsid w:val="00B74335"/>
    <w:rsid w:val="00B75B06"/>
    <w:rsid w:val="00B76307"/>
    <w:rsid w:val="00B76334"/>
    <w:rsid w:val="00B77111"/>
    <w:rsid w:val="00B77708"/>
    <w:rsid w:val="00B777A7"/>
    <w:rsid w:val="00B80560"/>
    <w:rsid w:val="00B80A43"/>
    <w:rsid w:val="00B81A6C"/>
    <w:rsid w:val="00B83060"/>
    <w:rsid w:val="00B837BD"/>
    <w:rsid w:val="00B8443E"/>
    <w:rsid w:val="00B85DE5"/>
    <w:rsid w:val="00B8627B"/>
    <w:rsid w:val="00B86352"/>
    <w:rsid w:val="00B902A4"/>
    <w:rsid w:val="00B90B96"/>
    <w:rsid w:val="00B90D00"/>
    <w:rsid w:val="00B90F73"/>
    <w:rsid w:val="00B91EAC"/>
    <w:rsid w:val="00B91F86"/>
    <w:rsid w:val="00B93B59"/>
    <w:rsid w:val="00B93CA4"/>
    <w:rsid w:val="00B9406A"/>
    <w:rsid w:val="00B9479E"/>
    <w:rsid w:val="00B94A92"/>
    <w:rsid w:val="00B9619A"/>
    <w:rsid w:val="00B96BC0"/>
    <w:rsid w:val="00B97AFB"/>
    <w:rsid w:val="00B97BA3"/>
    <w:rsid w:val="00BA0D71"/>
    <w:rsid w:val="00BA1A13"/>
    <w:rsid w:val="00BA1A7C"/>
    <w:rsid w:val="00BA1DE2"/>
    <w:rsid w:val="00BA2280"/>
    <w:rsid w:val="00BA2A08"/>
    <w:rsid w:val="00BA30B3"/>
    <w:rsid w:val="00BA31E5"/>
    <w:rsid w:val="00BA32B7"/>
    <w:rsid w:val="00BA350D"/>
    <w:rsid w:val="00BA37EF"/>
    <w:rsid w:val="00BA4885"/>
    <w:rsid w:val="00BA55AE"/>
    <w:rsid w:val="00BA56D2"/>
    <w:rsid w:val="00BA56D3"/>
    <w:rsid w:val="00BA5EF4"/>
    <w:rsid w:val="00BA76E0"/>
    <w:rsid w:val="00BB1BA5"/>
    <w:rsid w:val="00BB23AB"/>
    <w:rsid w:val="00BB2431"/>
    <w:rsid w:val="00BB2864"/>
    <w:rsid w:val="00BB2A25"/>
    <w:rsid w:val="00BB2B72"/>
    <w:rsid w:val="00BB3DD4"/>
    <w:rsid w:val="00BB4295"/>
    <w:rsid w:val="00BB461C"/>
    <w:rsid w:val="00BB46FE"/>
    <w:rsid w:val="00BB51E9"/>
    <w:rsid w:val="00BB5408"/>
    <w:rsid w:val="00BB62CB"/>
    <w:rsid w:val="00BB7346"/>
    <w:rsid w:val="00BC06AE"/>
    <w:rsid w:val="00BC0767"/>
    <w:rsid w:val="00BC0FDC"/>
    <w:rsid w:val="00BC1033"/>
    <w:rsid w:val="00BC197E"/>
    <w:rsid w:val="00BC1A81"/>
    <w:rsid w:val="00BC2A15"/>
    <w:rsid w:val="00BC3053"/>
    <w:rsid w:val="00BC3E9C"/>
    <w:rsid w:val="00BC41A5"/>
    <w:rsid w:val="00BC4D2E"/>
    <w:rsid w:val="00BC5484"/>
    <w:rsid w:val="00BC5805"/>
    <w:rsid w:val="00BC7D24"/>
    <w:rsid w:val="00BD10A6"/>
    <w:rsid w:val="00BD10C5"/>
    <w:rsid w:val="00BD1BF7"/>
    <w:rsid w:val="00BD1FEA"/>
    <w:rsid w:val="00BD211F"/>
    <w:rsid w:val="00BD2E52"/>
    <w:rsid w:val="00BD35FA"/>
    <w:rsid w:val="00BD3652"/>
    <w:rsid w:val="00BD391A"/>
    <w:rsid w:val="00BD48AC"/>
    <w:rsid w:val="00BD5F1A"/>
    <w:rsid w:val="00BD6350"/>
    <w:rsid w:val="00BD65AA"/>
    <w:rsid w:val="00BD6D2B"/>
    <w:rsid w:val="00BE0005"/>
    <w:rsid w:val="00BE1234"/>
    <w:rsid w:val="00BE1C6B"/>
    <w:rsid w:val="00BE2FA6"/>
    <w:rsid w:val="00BE333F"/>
    <w:rsid w:val="00BE3616"/>
    <w:rsid w:val="00BE389E"/>
    <w:rsid w:val="00BE46BF"/>
    <w:rsid w:val="00BE4A5C"/>
    <w:rsid w:val="00BE56D6"/>
    <w:rsid w:val="00BE7406"/>
    <w:rsid w:val="00BE7603"/>
    <w:rsid w:val="00BF19FF"/>
    <w:rsid w:val="00BF1A25"/>
    <w:rsid w:val="00BF1DF1"/>
    <w:rsid w:val="00BF260E"/>
    <w:rsid w:val="00BF3279"/>
    <w:rsid w:val="00BF328F"/>
    <w:rsid w:val="00BF344A"/>
    <w:rsid w:val="00BF436F"/>
    <w:rsid w:val="00BF4592"/>
    <w:rsid w:val="00BF47BC"/>
    <w:rsid w:val="00BF5BC4"/>
    <w:rsid w:val="00BF5C21"/>
    <w:rsid w:val="00BF6013"/>
    <w:rsid w:val="00BF6F09"/>
    <w:rsid w:val="00BF74C7"/>
    <w:rsid w:val="00BF77BF"/>
    <w:rsid w:val="00BF7FF0"/>
    <w:rsid w:val="00C00320"/>
    <w:rsid w:val="00C01067"/>
    <w:rsid w:val="00C015F1"/>
    <w:rsid w:val="00C01ADA"/>
    <w:rsid w:val="00C01F33"/>
    <w:rsid w:val="00C02185"/>
    <w:rsid w:val="00C02CC6"/>
    <w:rsid w:val="00C034B6"/>
    <w:rsid w:val="00C040F7"/>
    <w:rsid w:val="00C044AB"/>
    <w:rsid w:val="00C0473A"/>
    <w:rsid w:val="00C05706"/>
    <w:rsid w:val="00C07377"/>
    <w:rsid w:val="00C07EF7"/>
    <w:rsid w:val="00C10478"/>
    <w:rsid w:val="00C10790"/>
    <w:rsid w:val="00C110A4"/>
    <w:rsid w:val="00C113F1"/>
    <w:rsid w:val="00C117D5"/>
    <w:rsid w:val="00C11C15"/>
    <w:rsid w:val="00C120E6"/>
    <w:rsid w:val="00C12107"/>
    <w:rsid w:val="00C1448A"/>
    <w:rsid w:val="00C14D4B"/>
    <w:rsid w:val="00C154BB"/>
    <w:rsid w:val="00C16268"/>
    <w:rsid w:val="00C164E5"/>
    <w:rsid w:val="00C17327"/>
    <w:rsid w:val="00C179C9"/>
    <w:rsid w:val="00C203CF"/>
    <w:rsid w:val="00C2131C"/>
    <w:rsid w:val="00C221D8"/>
    <w:rsid w:val="00C2422A"/>
    <w:rsid w:val="00C257D1"/>
    <w:rsid w:val="00C268E6"/>
    <w:rsid w:val="00C268F2"/>
    <w:rsid w:val="00C279B5"/>
    <w:rsid w:val="00C27C45"/>
    <w:rsid w:val="00C27D1B"/>
    <w:rsid w:val="00C30381"/>
    <w:rsid w:val="00C30732"/>
    <w:rsid w:val="00C31279"/>
    <w:rsid w:val="00C31316"/>
    <w:rsid w:val="00C34B18"/>
    <w:rsid w:val="00C34D69"/>
    <w:rsid w:val="00C34DA3"/>
    <w:rsid w:val="00C362D3"/>
    <w:rsid w:val="00C3719D"/>
    <w:rsid w:val="00C3789E"/>
    <w:rsid w:val="00C37CB2"/>
    <w:rsid w:val="00C42118"/>
    <w:rsid w:val="00C443F0"/>
    <w:rsid w:val="00C44AB3"/>
    <w:rsid w:val="00C45759"/>
    <w:rsid w:val="00C458D0"/>
    <w:rsid w:val="00C45E6C"/>
    <w:rsid w:val="00C463B6"/>
    <w:rsid w:val="00C4647D"/>
    <w:rsid w:val="00C46A2B"/>
    <w:rsid w:val="00C4736B"/>
    <w:rsid w:val="00C473A5"/>
    <w:rsid w:val="00C475E1"/>
    <w:rsid w:val="00C47B51"/>
    <w:rsid w:val="00C47C42"/>
    <w:rsid w:val="00C50CBD"/>
    <w:rsid w:val="00C50ED1"/>
    <w:rsid w:val="00C51C70"/>
    <w:rsid w:val="00C541FC"/>
    <w:rsid w:val="00C54759"/>
    <w:rsid w:val="00C54995"/>
    <w:rsid w:val="00C54D41"/>
    <w:rsid w:val="00C558D6"/>
    <w:rsid w:val="00C57DCA"/>
    <w:rsid w:val="00C57E19"/>
    <w:rsid w:val="00C57E2B"/>
    <w:rsid w:val="00C60538"/>
    <w:rsid w:val="00C60783"/>
    <w:rsid w:val="00C61D71"/>
    <w:rsid w:val="00C62362"/>
    <w:rsid w:val="00C6285D"/>
    <w:rsid w:val="00C630B4"/>
    <w:rsid w:val="00C63DE3"/>
    <w:rsid w:val="00C64672"/>
    <w:rsid w:val="00C65607"/>
    <w:rsid w:val="00C658C4"/>
    <w:rsid w:val="00C67258"/>
    <w:rsid w:val="00C67771"/>
    <w:rsid w:val="00C67FDA"/>
    <w:rsid w:val="00C70289"/>
    <w:rsid w:val="00C70697"/>
    <w:rsid w:val="00C706AA"/>
    <w:rsid w:val="00C70809"/>
    <w:rsid w:val="00C72093"/>
    <w:rsid w:val="00C72157"/>
    <w:rsid w:val="00C72C25"/>
    <w:rsid w:val="00C72E79"/>
    <w:rsid w:val="00C72EF4"/>
    <w:rsid w:val="00C744FE"/>
    <w:rsid w:val="00C75D2F"/>
    <w:rsid w:val="00C76708"/>
    <w:rsid w:val="00C767BE"/>
    <w:rsid w:val="00C76E3C"/>
    <w:rsid w:val="00C806A5"/>
    <w:rsid w:val="00C80D37"/>
    <w:rsid w:val="00C81568"/>
    <w:rsid w:val="00C819B8"/>
    <w:rsid w:val="00C822DA"/>
    <w:rsid w:val="00C837C6"/>
    <w:rsid w:val="00C84AEB"/>
    <w:rsid w:val="00C851E3"/>
    <w:rsid w:val="00C8580A"/>
    <w:rsid w:val="00C863A4"/>
    <w:rsid w:val="00C865B1"/>
    <w:rsid w:val="00C900C7"/>
    <w:rsid w:val="00C9027A"/>
    <w:rsid w:val="00C9068E"/>
    <w:rsid w:val="00C93814"/>
    <w:rsid w:val="00C93C4B"/>
    <w:rsid w:val="00C944AB"/>
    <w:rsid w:val="00C95B40"/>
    <w:rsid w:val="00C95E4C"/>
    <w:rsid w:val="00C9641F"/>
    <w:rsid w:val="00C973B9"/>
    <w:rsid w:val="00C97BE8"/>
    <w:rsid w:val="00CA0718"/>
    <w:rsid w:val="00CA1ED8"/>
    <w:rsid w:val="00CA3AD4"/>
    <w:rsid w:val="00CA5211"/>
    <w:rsid w:val="00CA5405"/>
    <w:rsid w:val="00CA629C"/>
    <w:rsid w:val="00CA6B7B"/>
    <w:rsid w:val="00CB0315"/>
    <w:rsid w:val="00CB19D0"/>
    <w:rsid w:val="00CB1E62"/>
    <w:rsid w:val="00CB1F63"/>
    <w:rsid w:val="00CB54D1"/>
    <w:rsid w:val="00CB5697"/>
    <w:rsid w:val="00CB6514"/>
    <w:rsid w:val="00CB6F3F"/>
    <w:rsid w:val="00CB7170"/>
    <w:rsid w:val="00CB78E9"/>
    <w:rsid w:val="00CC03DB"/>
    <w:rsid w:val="00CC040E"/>
    <w:rsid w:val="00CC087D"/>
    <w:rsid w:val="00CC0934"/>
    <w:rsid w:val="00CC111F"/>
    <w:rsid w:val="00CC2011"/>
    <w:rsid w:val="00CC279A"/>
    <w:rsid w:val="00CC2BC7"/>
    <w:rsid w:val="00CC377A"/>
    <w:rsid w:val="00CC3EA0"/>
    <w:rsid w:val="00CC5398"/>
    <w:rsid w:val="00CC54B3"/>
    <w:rsid w:val="00CC6DB1"/>
    <w:rsid w:val="00CC6F17"/>
    <w:rsid w:val="00CC7B45"/>
    <w:rsid w:val="00CD0048"/>
    <w:rsid w:val="00CD05FB"/>
    <w:rsid w:val="00CD1188"/>
    <w:rsid w:val="00CD2B13"/>
    <w:rsid w:val="00CD2D43"/>
    <w:rsid w:val="00CD2ED1"/>
    <w:rsid w:val="00CD337B"/>
    <w:rsid w:val="00CD400D"/>
    <w:rsid w:val="00CD4299"/>
    <w:rsid w:val="00CD4EAA"/>
    <w:rsid w:val="00CD5B06"/>
    <w:rsid w:val="00CD5B90"/>
    <w:rsid w:val="00CD6C77"/>
    <w:rsid w:val="00CD7472"/>
    <w:rsid w:val="00CD7928"/>
    <w:rsid w:val="00CD7F3E"/>
    <w:rsid w:val="00CE0424"/>
    <w:rsid w:val="00CE05B5"/>
    <w:rsid w:val="00CE13F2"/>
    <w:rsid w:val="00CE1C3B"/>
    <w:rsid w:val="00CE23B0"/>
    <w:rsid w:val="00CE3195"/>
    <w:rsid w:val="00CE3D63"/>
    <w:rsid w:val="00CE4268"/>
    <w:rsid w:val="00CE4344"/>
    <w:rsid w:val="00CE546E"/>
    <w:rsid w:val="00CE7561"/>
    <w:rsid w:val="00CF029C"/>
    <w:rsid w:val="00CF1354"/>
    <w:rsid w:val="00CF1865"/>
    <w:rsid w:val="00CF1AEA"/>
    <w:rsid w:val="00CF2113"/>
    <w:rsid w:val="00CF2EBC"/>
    <w:rsid w:val="00CF3B1F"/>
    <w:rsid w:val="00CF3BF6"/>
    <w:rsid w:val="00CF4561"/>
    <w:rsid w:val="00CF56CF"/>
    <w:rsid w:val="00CF61EB"/>
    <w:rsid w:val="00CF625B"/>
    <w:rsid w:val="00CF6595"/>
    <w:rsid w:val="00CF687E"/>
    <w:rsid w:val="00CF6916"/>
    <w:rsid w:val="00CF75FC"/>
    <w:rsid w:val="00D00874"/>
    <w:rsid w:val="00D0100A"/>
    <w:rsid w:val="00D011CE"/>
    <w:rsid w:val="00D01C3E"/>
    <w:rsid w:val="00D0222B"/>
    <w:rsid w:val="00D0244E"/>
    <w:rsid w:val="00D0349B"/>
    <w:rsid w:val="00D03669"/>
    <w:rsid w:val="00D070E3"/>
    <w:rsid w:val="00D0797A"/>
    <w:rsid w:val="00D079E1"/>
    <w:rsid w:val="00D07DED"/>
    <w:rsid w:val="00D10249"/>
    <w:rsid w:val="00D103E2"/>
    <w:rsid w:val="00D10B92"/>
    <w:rsid w:val="00D11075"/>
    <w:rsid w:val="00D115C3"/>
    <w:rsid w:val="00D11897"/>
    <w:rsid w:val="00D13135"/>
    <w:rsid w:val="00D135C4"/>
    <w:rsid w:val="00D13E4E"/>
    <w:rsid w:val="00D143AE"/>
    <w:rsid w:val="00D150C4"/>
    <w:rsid w:val="00D1553F"/>
    <w:rsid w:val="00D1595F"/>
    <w:rsid w:val="00D160EE"/>
    <w:rsid w:val="00D2013A"/>
    <w:rsid w:val="00D215BD"/>
    <w:rsid w:val="00D21ACF"/>
    <w:rsid w:val="00D222A5"/>
    <w:rsid w:val="00D2289D"/>
    <w:rsid w:val="00D23147"/>
    <w:rsid w:val="00D2372C"/>
    <w:rsid w:val="00D239A7"/>
    <w:rsid w:val="00D23F47"/>
    <w:rsid w:val="00D244CF"/>
    <w:rsid w:val="00D25EE8"/>
    <w:rsid w:val="00D26432"/>
    <w:rsid w:val="00D26572"/>
    <w:rsid w:val="00D26684"/>
    <w:rsid w:val="00D3107E"/>
    <w:rsid w:val="00D3122F"/>
    <w:rsid w:val="00D31E18"/>
    <w:rsid w:val="00D32363"/>
    <w:rsid w:val="00D32385"/>
    <w:rsid w:val="00D35D46"/>
    <w:rsid w:val="00D3600A"/>
    <w:rsid w:val="00D36C51"/>
    <w:rsid w:val="00D36E71"/>
    <w:rsid w:val="00D3705C"/>
    <w:rsid w:val="00D37D87"/>
    <w:rsid w:val="00D37E3F"/>
    <w:rsid w:val="00D4076F"/>
    <w:rsid w:val="00D40B33"/>
    <w:rsid w:val="00D40E00"/>
    <w:rsid w:val="00D416BB"/>
    <w:rsid w:val="00D4318F"/>
    <w:rsid w:val="00D431BA"/>
    <w:rsid w:val="00D434C9"/>
    <w:rsid w:val="00D438BF"/>
    <w:rsid w:val="00D440F8"/>
    <w:rsid w:val="00D44744"/>
    <w:rsid w:val="00D45478"/>
    <w:rsid w:val="00D46747"/>
    <w:rsid w:val="00D520EF"/>
    <w:rsid w:val="00D5330E"/>
    <w:rsid w:val="00D5341C"/>
    <w:rsid w:val="00D54042"/>
    <w:rsid w:val="00D5419B"/>
    <w:rsid w:val="00D546FF"/>
    <w:rsid w:val="00D54E3F"/>
    <w:rsid w:val="00D55AD5"/>
    <w:rsid w:val="00D576CA"/>
    <w:rsid w:val="00D577B4"/>
    <w:rsid w:val="00D604BD"/>
    <w:rsid w:val="00D60642"/>
    <w:rsid w:val="00D60CDE"/>
    <w:rsid w:val="00D60D23"/>
    <w:rsid w:val="00D61AF5"/>
    <w:rsid w:val="00D63852"/>
    <w:rsid w:val="00D63A1D"/>
    <w:rsid w:val="00D652B5"/>
    <w:rsid w:val="00D66155"/>
    <w:rsid w:val="00D679A7"/>
    <w:rsid w:val="00D708B0"/>
    <w:rsid w:val="00D720A7"/>
    <w:rsid w:val="00D74F7C"/>
    <w:rsid w:val="00D77B1D"/>
    <w:rsid w:val="00D77BDD"/>
    <w:rsid w:val="00D77BE7"/>
    <w:rsid w:val="00D8021F"/>
    <w:rsid w:val="00D802A1"/>
    <w:rsid w:val="00D80383"/>
    <w:rsid w:val="00D819C8"/>
    <w:rsid w:val="00D81A46"/>
    <w:rsid w:val="00D823C6"/>
    <w:rsid w:val="00D829C6"/>
    <w:rsid w:val="00D8327F"/>
    <w:rsid w:val="00D83615"/>
    <w:rsid w:val="00D8460E"/>
    <w:rsid w:val="00D85231"/>
    <w:rsid w:val="00D85388"/>
    <w:rsid w:val="00D856F6"/>
    <w:rsid w:val="00D86B66"/>
    <w:rsid w:val="00D86B8F"/>
    <w:rsid w:val="00D86C51"/>
    <w:rsid w:val="00D86CA3"/>
    <w:rsid w:val="00D871CE"/>
    <w:rsid w:val="00D87240"/>
    <w:rsid w:val="00D87A64"/>
    <w:rsid w:val="00D87AA1"/>
    <w:rsid w:val="00D90866"/>
    <w:rsid w:val="00D9196D"/>
    <w:rsid w:val="00D92982"/>
    <w:rsid w:val="00D92BC5"/>
    <w:rsid w:val="00D94CB2"/>
    <w:rsid w:val="00D953A1"/>
    <w:rsid w:val="00D9603A"/>
    <w:rsid w:val="00D9759C"/>
    <w:rsid w:val="00DA030F"/>
    <w:rsid w:val="00DA23BB"/>
    <w:rsid w:val="00DA305E"/>
    <w:rsid w:val="00DA4E3D"/>
    <w:rsid w:val="00DA5417"/>
    <w:rsid w:val="00DA56E8"/>
    <w:rsid w:val="00DA5BAA"/>
    <w:rsid w:val="00DA67AB"/>
    <w:rsid w:val="00DB02E9"/>
    <w:rsid w:val="00DB0569"/>
    <w:rsid w:val="00DB0A9F"/>
    <w:rsid w:val="00DB0BFB"/>
    <w:rsid w:val="00DB1796"/>
    <w:rsid w:val="00DB204F"/>
    <w:rsid w:val="00DB29D0"/>
    <w:rsid w:val="00DB2C47"/>
    <w:rsid w:val="00DB3626"/>
    <w:rsid w:val="00DB377D"/>
    <w:rsid w:val="00DB455A"/>
    <w:rsid w:val="00DB4E02"/>
    <w:rsid w:val="00DB5375"/>
    <w:rsid w:val="00DB56CD"/>
    <w:rsid w:val="00DB58FA"/>
    <w:rsid w:val="00DB7207"/>
    <w:rsid w:val="00DB7CD9"/>
    <w:rsid w:val="00DC082B"/>
    <w:rsid w:val="00DC1C88"/>
    <w:rsid w:val="00DC203D"/>
    <w:rsid w:val="00DC26B4"/>
    <w:rsid w:val="00DC2878"/>
    <w:rsid w:val="00DC294B"/>
    <w:rsid w:val="00DC2D36"/>
    <w:rsid w:val="00DC357B"/>
    <w:rsid w:val="00DC37AA"/>
    <w:rsid w:val="00DC3C1B"/>
    <w:rsid w:val="00DC3D54"/>
    <w:rsid w:val="00DC44AC"/>
    <w:rsid w:val="00DC4FA0"/>
    <w:rsid w:val="00DC50C7"/>
    <w:rsid w:val="00DC53EF"/>
    <w:rsid w:val="00DC6C9C"/>
    <w:rsid w:val="00DC6FAF"/>
    <w:rsid w:val="00DD0D68"/>
    <w:rsid w:val="00DD2649"/>
    <w:rsid w:val="00DD38C5"/>
    <w:rsid w:val="00DD5136"/>
    <w:rsid w:val="00DD52B1"/>
    <w:rsid w:val="00DD5950"/>
    <w:rsid w:val="00DD59A3"/>
    <w:rsid w:val="00DD7166"/>
    <w:rsid w:val="00DD7AD8"/>
    <w:rsid w:val="00DE050D"/>
    <w:rsid w:val="00DE1053"/>
    <w:rsid w:val="00DE1F3D"/>
    <w:rsid w:val="00DE278B"/>
    <w:rsid w:val="00DE350C"/>
    <w:rsid w:val="00DE3A8E"/>
    <w:rsid w:val="00DE3B83"/>
    <w:rsid w:val="00DE427D"/>
    <w:rsid w:val="00DE4DBD"/>
    <w:rsid w:val="00DE5191"/>
    <w:rsid w:val="00DE5608"/>
    <w:rsid w:val="00DE58D0"/>
    <w:rsid w:val="00DE654F"/>
    <w:rsid w:val="00DF0631"/>
    <w:rsid w:val="00DF0B6E"/>
    <w:rsid w:val="00DF15E0"/>
    <w:rsid w:val="00DF16AC"/>
    <w:rsid w:val="00DF1819"/>
    <w:rsid w:val="00DF37A0"/>
    <w:rsid w:val="00DF3DE2"/>
    <w:rsid w:val="00DF4096"/>
    <w:rsid w:val="00DF5649"/>
    <w:rsid w:val="00DF5D9E"/>
    <w:rsid w:val="00DF6CE3"/>
    <w:rsid w:val="00E0012E"/>
    <w:rsid w:val="00E00B19"/>
    <w:rsid w:val="00E00D3E"/>
    <w:rsid w:val="00E01D86"/>
    <w:rsid w:val="00E0280A"/>
    <w:rsid w:val="00E02CDA"/>
    <w:rsid w:val="00E036E8"/>
    <w:rsid w:val="00E0533E"/>
    <w:rsid w:val="00E0546D"/>
    <w:rsid w:val="00E0605D"/>
    <w:rsid w:val="00E07E69"/>
    <w:rsid w:val="00E10805"/>
    <w:rsid w:val="00E108C3"/>
    <w:rsid w:val="00E1099A"/>
    <w:rsid w:val="00E110E7"/>
    <w:rsid w:val="00E11B20"/>
    <w:rsid w:val="00E126FB"/>
    <w:rsid w:val="00E1322A"/>
    <w:rsid w:val="00E13FDD"/>
    <w:rsid w:val="00E14ACE"/>
    <w:rsid w:val="00E15D8F"/>
    <w:rsid w:val="00E15E07"/>
    <w:rsid w:val="00E15FCC"/>
    <w:rsid w:val="00E17FA2"/>
    <w:rsid w:val="00E21C24"/>
    <w:rsid w:val="00E21C9F"/>
    <w:rsid w:val="00E222E3"/>
    <w:rsid w:val="00E22330"/>
    <w:rsid w:val="00E23075"/>
    <w:rsid w:val="00E234D1"/>
    <w:rsid w:val="00E23531"/>
    <w:rsid w:val="00E2389B"/>
    <w:rsid w:val="00E240C3"/>
    <w:rsid w:val="00E26ED0"/>
    <w:rsid w:val="00E27244"/>
    <w:rsid w:val="00E27414"/>
    <w:rsid w:val="00E27459"/>
    <w:rsid w:val="00E27E9E"/>
    <w:rsid w:val="00E30B5A"/>
    <w:rsid w:val="00E3123D"/>
    <w:rsid w:val="00E31461"/>
    <w:rsid w:val="00E31C89"/>
    <w:rsid w:val="00E31D43"/>
    <w:rsid w:val="00E32608"/>
    <w:rsid w:val="00E328FD"/>
    <w:rsid w:val="00E32C97"/>
    <w:rsid w:val="00E32F76"/>
    <w:rsid w:val="00E33DC2"/>
    <w:rsid w:val="00E34188"/>
    <w:rsid w:val="00E341AC"/>
    <w:rsid w:val="00E34B6E"/>
    <w:rsid w:val="00E35292"/>
    <w:rsid w:val="00E35559"/>
    <w:rsid w:val="00E35991"/>
    <w:rsid w:val="00E3702E"/>
    <w:rsid w:val="00E3723A"/>
    <w:rsid w:val="00E37550"/>
    <w:rsid w:val="00E37860"/>
    <w:rsid w:val="00E3788E"/>
    <w:rsid w:val="00E37A65"/>
    <w:rsid w:val="00E37E1D"/>
    <w:rsid w:val="00E4042B"/>
    <w:rsid w:val="00E40820"/>
    <w:rsid w:val="00E40E60"/>
    <w:rsid w:val="00E41172"/>
    <w:rsid w:val="00E41DA6"/>
    <w:rsid w:val="00E4218A"/>
    <w:rsid w:val="00E425AE"/>
    <w:rsid w:val="00E432FC"/>
    <w:rsid w:val="00E4378F"/>
    <w:rsid w:val="00E43D5E"/>
    <w:rsid w:val="00E446F1"/>
    <w:rsid w:val="00E4589C"/>
    <w:rsid w:val="00E45CD9"/>
    <w:rsid w:val="00E46886"/>
    <w:rsid w:val="00E474DA"/>
    <w:rsid w:val="00E474F2"/>
    <w:rsid w:val="00E47AEF"/>
    <w:rsid w:val="00E50123"/>
    <w:rsid w:val="00E504AA"/>
    <w:rsid w:val="00E5112D"/>
    <w:rsid w:val="00E512B6"/>
    <w:rsid w:val="00E51553"/>
    <w:rsid w:val="00E51774"/>
    <w:rsid w:val="00E51EC3"/>
    <w:rsid w:val="00E5220E"/>
    <w:rsid w:val="00E52435"/>
    <w:rsid w:val="00E52738"/>
    <w:rsid w:val="00E53B75"/>
    <w:rsid w:val="00E54E3B"/>
    <w:rsid w:val="00E559EC"/>
    <w:rsid w:val="00E5631E"/>
    <w:rsid w:val="00E56EC9"/>
    <w:rsid w:val="00E56F48"/>
    <w:rsid w:val="00E57072"/>
    <w:rsid w:val="00E57565"/>
    <w:rsid w:val="00E60837"/>
    <w:rsid w:val="00E6223A"/>
    <w:rsid w:val="00E62B0C"/>
    <w:rsid w:val="00E62CFC"/>
    <w:rsid w:val="00E62D10"/>
    <w:rsid w:val="00E62F36"/>
    <w:rsid w:val="00E63838"/>
    <w:rsid w:val="00E63938"/>
    <w:rsid w:val="00E63F34"/>
    <w:rsid w:val="00E64434"/>
    <w:rsid w:val="00E6469D"/>
    <w:rsid w:val="00E64FCF"/>
    <w:rsid w:val="00E6516B"/>
    <w:rsid w:val="00E65350"/>
    <w:rsid w:val="00E65A1E"/>
    <w:rsid w:val="00E65CBF"/>
    <w:rsid w:val="00E65D9B"/>
    <w:rsid w:val="00E67974"/>
    <w:rsid w:val="00E67C51"/>
    <w:rsid w:val="00E704FB"/>
    <w:rsid w:val="00E708D2"/>
    <w:rsid w:val="00E72783"/>
    <w:rsid w:val="00E72EFC"/>
    <w:rsid w:val="00E72FFE"/>
    <w:rsid w:val="00E7303E"/>
    <w:rsid w:val="00E74047"/>
    <w:rsid w:val="00E743AC"/>
    <w:rsid w:val="00E758EC"/>
    <w:rsid w:val="00E761C5"/>
    <w:rsid w:val="00E76635"/>
    <w:rsid w:val="00E77B29"/>
    <w:rsid w:val="00E812F8"/>
    <w:rsid w:val="00E8234C"/>
    <w:rsid w:val="00E835AB"/>
    <w:rsid w:val="00E83AA9"/>
    <w:rsid w:val="00E85928"/>
    <w:rsid w:val="00E85EBE"/>
    <w:rsid w:val="00E85FA3"/>
    <w:rsid w:val="00E86E12"/>
    <w:rsid w:val="00E87576"/>
    <w:rsid w:val="00E87822"/>
    <w:rsid w:val="00E90395"/>
    <w:rsid w:val="00E904DD"/>
    <w:rsid w:val="00E90E49"/>
    <w:rsid w:val="00E9100E"/>
    <w:rsid w:val="00E9115E"/>
    <w:rsid w:val="00E9143E"/>
    <w:rsid w:val="00E917F9"/>
    <w:rsid w:val="00E91834"/>
    <w:rsid w:val="00E9291C"/>
    <w:rsid w:val="00E92AE5"/>
    <w:rsid w:val="00E93228"/>
    <w:rsid w:val="00E93FFE"/>
    <w:rsid w:val="00E94F8A"/>
    <w:rsid w:val="00E95D31"/>
    <w:rsid w:val="00E96FBF"/>
    <w:rsid w:val="00EA1056"/>
    <w:rsid w:val="00EA3EFE"/>
    <w:rsid w:val="00EA4F02"/>
    <w:rsid w:val="00EA5014"/>
    <w:rsid w:val="00EA7593"/>
    <w:rsid w:val="00EA7A41"/>
    <w:rsid w:val="00EA7A61"/>
    <w:rsid w:val="00EB013A"/>
    <w:rsid w:val="00EB077B"/>
    <w:rsid w:val="00EB0919"/>
    <w:rsid w:val="00EB0BE4"/>
    <w:rsid w:val="00EB0F91"/>
    <w:rsid w:val="00EB1B3B"/>
    <w:rsid w:val="00EB1C53"/>
    <w:rsid w:val="00EB1C63"/>
    <w:rsid w:val="00EB1EEC"/>
    <w:rsid w:val="00EB32AC"/>
    <w:rsid w:val="00EB3B65"/>
    <w:rsid w:val="00EB4265"/>
    <w:rsid w:val="00EB4EA2"/>
    <w:rsid w:val="00EB5D66"/>
    <w:rsid w:val="00EB63FC"/>
    <w:rsid w:val="00EC00BD"/>
    <w:rsid w:val="00EC0F40"/>
    <w:rsid w:val="00EC1D3F"/>
    <w:rsid w:val="00EC2201"/>
    <w:rsid w:val="00EC24D5"/>
    <w:rsid w:val="00EC27C6"/>
    <w:rsid w:val="00EC2D55"/>
    <w:rsid w:val="00EC3850"/>
    <w:rsid w:val="00EC4207"/>
    <w:rsid w:val="00EC4861"/>
    <w:rsid w:val="00EC53BA"/>
    <w:rsid w:val="00EC5653"/>
    <w:rsid w:val="00EC5DC0"/>
    <w:rsid w:val="00EC6573"/>
    <w:rsid w:val="00EC71CE"/>
    <w:rsid w:val="00ED02B1"/>
    <w:rsid w:val="00ED1006"/>
    <w:rsid w:val="00ED20E3"/>
    <w:rsid w:val="00ED30B7"/>
    <w:rsid w:val="00ED37CC"/>
    <w:rsid w:val="00ED3D33"/>
    <w:rsid w:val="00ED45DF"/>
    <w:rsid w:val="00ED46F9"/>
    <w:rsid w:val="00ED4A26"/>
    <w:rsid w:val="00ED4C4E"/>
    <w:rsid w:val="00ED52DA"/>
    <w:rsid w:val="00ED6389"/>
    <w:rsid w:val="00ED6939"/>
    <w:rsid w:val="00ED7874"/>
    <w:rsid w:val="00ED7DF0"/>
    <w:rsid w:val="00ED7FB0"/>
    <w:rsid w:val="00EE05AC"/>
    <w:rsid w:val="00EE1091"/>
    <w:rsid w:val="00EE1106"/>
    <w:rsid w:val="00EE13B1"/>
    <w:rsid w:val="00EE25C7"/>
    <w:rsid w:val="00EE2955"/>
    <w:rsid w:val="00EE3B6B"/>
    <w:rsid w:val="00EE3BB8"/>
    <w:rsid w:val="00EE541F"/>
    <w:rsid w:val="00EE59D8"/>
    <w:rsid w:val="00EE5DA7"/>
    <w:rsid w:val="00EF0893"/>
    <w:rsid w:val="00EF1033"/>
    <w:rsid w:val="00EF18FE"/>
    <w:rsid w:val="00EF1AAF"/>
    <w:rsid w:val="00EF2A3F"/>
    <w:rsid w:val="00EF3853"/>
    <w:rsid w:val="00EF3D69"/>
    <w:rsid w:val="00EF4E3B"/>
    <w:rsid w:val="00EF5787"/>
    <w:rsid w:val="00EF5DED"/>
    <w:rsid w:val="00EF5F2A"/>
    <w:rsid w:val="00EF60D0"/>
    <w:rsid w:val="00EF61D6"/>
    <w:rsid w:val="00EF65E4"/>
    <w:rsid w:val="00F00992"/>
    <w:rsid w:val="00F0135E"/>
    <w:rsid w:val="00F016D2"/>
    <w:rsid w:val="00F0190F"/>
    <w:rsid w:val="00F02AB8"/>
    <w:rsid w:val="00F02F91"/>
    <w:rsid w:val="00F030F1"/>
    <w:rsid w:val="00F03CFB"/>
    <w:rsid w:val="00F04D55"/>
    <w:rsid w:val="00F0528D"/>
    <w:rsid w:val="00F05B93"/>
    <w:rsid w:val="00F05CB1"/>
    <w:rsid w:val="00F05D6D"/>
    <w:rsid w:val="00F061AA"/>
    <w:rsid w:val="00F067A1"/>
    <w:rsid w:val="00F0685A"/>
    <w:rsid w:val="00F06A6C"/>
    <w:rsid w:val="00F06C67"/>
    <w:rsid w:val="00F06DFD"/>
    <w:rsid w:val="00F071D1"/>
    <w:rsid w:val="00F07533"/>
    <w:rsid w:val="00F07676"/>
    <w:rsid w:val="00F0776A"/>
    <w:rsid w:val="00F103F5"/>
    <w:rsid w:val="00F10629"/>
    <w:rsid w:val="00F117A9"/>
    <w:rsid w:val="00F11DFE"/>
    <w:rsid w:val="00F12DAF"/>
    <w:rsid w:val="00F1348C"/>
    <w:rsid w:val="00F13876"/>
    <w:rsid w:val="00F13C6B"/>
    <w:rsid w:val="00F147C8"/>
    <w:rsid w:val="00F153A7"/>
    <w:rsid w:val="00F15D5E"/>
    <w:rsid w:val="00F15FA5"/>
    <w:rsid w:val="00F2026D"/>
    <w:rsid w:val="00F202F7"/>
    <w:rsid w:val="00F209B7"/>
    <w:rsid w:val="00F20F5C"/>
    <w:rsid w:val="00F21E8D"/>
    <w:rsid w:val="00F22409"/>
    <w:rsid w:val="00F22D10"/>
    <w:rsid w:val="00F2376F"/>
    <w:rsid w:val="00F243D8"/>
    <w:rsid w:val="00F2468B"/>
    <w:rsid w:val="00F25044"/>
    <w:rsid w:val="00F26335"/>
    <w:rsid w:val="00F26EE1"/>
    <w:rsid w:val="00F27344"/>
    <w:rsid w:val="00F27345"/>
    <w:rsid w:val="00F278F5"/>
    <w:rsid w:val="00F2795C"/>
    <w:rsid w:val="00F302BB"/>
    <w:rsid w:val="00F30457"/>
    <w:rsid w:val="00F30828"/>
    <w:rsid w:val="00F30CBB"/>
    <w:rsid w:val="00F31252"/>
    <w:rsid w:val="00F313D6"/>
    <w:rsid w:val="00F319E7"/>
    <w:rsid w:val="00F31E8D"/>
    <w:rsid w:val="00F33081"/>
    <w:rsid w:val="00F33353"/>
    <w:rsid w:val="00F33F28"/>
    <w:rsid w:val="00F342A9"/>
    <w:rsid w:val="00F345F4"/>
    <w:rsid w:val="00F34B47"/>
    <w:rsid w:val="00F364B9"/>
    <w:rsid w:val="00F3726B"/>
    <w:rsid w:val="00F377B9"/>
    <w:rsid w:val="00F40F0C"/>
    <w:rsid w:val="00F42253"/>
    <w:rsid w:val="00F42403"/>
    <w:rsid w:val="00F430C2"/>
    <w:rsid w:val="00F4693C"/>
    <w:rsid w:val="00F4766C"/>
    <w:rsid w:val="00F47EBB"/>
    <w:rsid w:val="00F5060E"/>
    <w:rsid w:val="00F507D1"/>
    <w:rsid w:val="00F515A6"/>
    <w:rsid w:val="00F519CE"/>
    <w:rsid w:val="00F51ADA"/>
    <w:rsid w:val="00F54AFB"/>
    <w:rsid w:val="00F54DFF"/>
    <w:rsid w:val="00F54FB5"/>
    <w:rsid w:val="00F5529F"/>
    <w:rsid w:val="00F553AD"/>
    <w:rsid w:val="00F55534"/>
    <w:rsid w:val="00F55ED9"/>
    <w:rsid w:val="00F56FFD"/>
    <w:rsid w:val="00F601EB"/>
    <w:rsid w:val="00F60203"/>
    <w:rsid w:val="00F60287"/>
    <w:rsid w:val="00F607C5"/>
    <w:rsid w:val="00F60DEA"/>
    <w:rsid w:val="00F61249"/>
    <w:rsid w:val="00F61A24"/>
    <w:rsid w:val="00F61CA8"/>
    <w:rsid w:val="00F62146"/>
    <w:rsid w:val="00F6302A"/>
    <w:rsid w:val="00F63707"/>
    <w:rsid w:val="00F6377B"/>
    <w:rsid w:val="00F637D4"/>
    <w:rsid w:val="00F63950"/>
    <w:rsid w:val="00F64446"/>
    <w:rsid w:val="00F64918"/>
    <w:rsid w:val="00F64AC5"/>
    <w:rsid w:val="00F64C2B"/>
    <w:rsid w:val="00F651BE"/>
    <w:rsid w:val="00F659A5"/>
    <w:rsid w:val="00F66BE6"/>
    <w:rsid w:val="00F670EF"/>
    <w:rsid w:val="00F67526"/>
    <w:rsid w:val="00F67F53"/>
    <w:rsid w:val="00F703BE"/>
    <w:rsid w:val="00F71815"/>
    <w:rsid w:val="00F71F69"/>
    <w:rsid w:val="00F72B72"/>
    <w:rsid w:val="00F73191"/>
    <w:rsid w:val="00F7368B"/>
    <w:rsid w:val="00F738F0"/>
    <w:rsid w:val="00F73B2A"/>
    <w:rsid w:val="00F740EA"/>
    <w:rsid w:val="00F74BB9"/>
    <w:rsid w:val="00F75582"/>
    <w:rsid w:val="00F7582E"/>
    <w:rsid w:val="00F75C07"/>
    <w:rsid w:val="00F76EFA"/>
    <w:rsid w:val="00F77016"/>
    <w:rsid w:val="00F77981"/>
    <w:rsid w:val="00F77F35"/>
    <w:rsid w:val="00F80128"/>
    <w:rsid w:val="00F804BE"/>
    <w:rsid w:val="00F8174B"/>
    <w:rsid w:val="00F817CE"/>
    <w:rsid w:val="00F8224B"/>
    <w:rsid w:val="00F8240F"/>
    <w:rsid w:val="00F825CB"/>
    <w:rsid w:val="00F82B5A"/>
    <w:rsid w:val="00F83168"/>
    <w:rsid w:val="00F8371B"/>
    <w:rsid w:val="00F83733"/>
    <w:rsid w:val="00F83E0E"/>
    <w:rsid w:val="00F8456C"/>
    <w:rsid w:val="00F84891"/>
    <w:rsid w:val="00F859D8"/>
    <w:rsid w:val="00F85D93"/>
    <w:rsid w:val="00F867A0"/>
    <w:rsid w:val="00F868F5"/>
    <w:rsid w:val="00F8798F"/>
    <w:rsid w:val="00F87DC4"/>
    <w:rsid w:val="00F90343"/>
    <w:rsid w:val="00F904B0"/>
    <w:rsid w:val="00F9056A"/>
    <w:rsid w:val="00F90F8D"/>
    <w:rsid w:val="00F9102D"/>
    <w:rsid w:val="00F91553"/>
    <w:rsid w:val="00F91B62"/>
    <w:rsid w:val="00F92107"/>
    <w:rsid w:val="00F9211E"/>
    <w:rsid w:val="00F92694"/>
    <w:rsid w:val="00F92782"/>
    <w:rsid w:val="00F933FF"/>
    <w:rsid w:val="00F93806"/>
    <w:rsid w:val="00F938C0"/>
    <w:rsid w:val="00F93AA9"/>
    <w:rsid w:val="00F94208"/>
    <w:rsid w:val="00F946F0"/>
    <w:rsid w:val="00F94FC0"/>
    <w:rsid w:val="00F953C4"/>
    <w:rsid w:val="00F96985"/>
    <w:rsid w:val="00F970D4"/>
    <w:rsid w:val="00F97519"/>
    <w:rsid w:val="00F97838"/>
    <w:rsid w:val="00F97F9A"/>
    <w:rsid w:val="00FA0360"/>
    <w:rsid w:val="00FA0655"/>
    <w:rsid w:val="00FA1AE0"/>
    <w:rsid w:val="00FA280E"/>
    <w:rsid w:val="00FA2BB3"/>
    <w:rsid w:val="00FA3E40"/>
    <w:rsid w:val="00FA4045"/>
    <w:rsid w:val="00FA437A"/>
    <w:rsid w:val="00FA4916"/>
    <w:rsid w:val="00FA5946"/>
    <w:rsid w:val="00FA75B0"/>
    <w:rsid w:val="00FB06E0"/>
    <w:rsid w:val="00FB151A"/>
    <w:rsid w:val="00FB35C1"/>
    <w:rsid w:val="00FB3CAE"/>
    <w:rsid w:val="00FB410F"/>
    <w:rsid w:val="00FB480F"/>
    <w:rsid w:val="00FB4C80"/>
    <w:rsid w:val="00FB4EE4"/>
    <w:rsid w:val="00FB5978"/>
    <w:rsid w:val="00FB6A6A"/>
    <w:rsid w:val="00FB7D73"/>
    <w:rsid w:val="00FC3B5C"/>
    <w:rsid w:val="00FC42D5"/>
    <w:rsid w:val="00FC4CC9"/>
    <w:rsid w:val="00FC626E"/>
    <w:rsid w:val="00FC665A"/>
    <w:rsid w:val="00FC689F"/>
    <w:rsid w:val="00FC71A5"/>
    <w:rsid w:val="00FC7429"/>
    <w:rsid w:val="00FD0711"/>
    <w:rsid w:val="00FD07F6"/>
    <w:rsid w:val="00FD087D"/>
    <w:rsid w:val="00FD11A8"/>
    <w:rsid w:val="00FD1EC8"/>
    <w:rsid w:val="00FD29DB"/>
    <w:rsid w:val="00FD331E"/>
    <w:rsid w:val="00FD35CF"/>
    <w:rsid w:val="00FD3686"/>
    <w:rsid w:val="00FD3F98"/>
    <w:rsid w:val="00FD47ED"/>
    <w:rsid w:val="00FD6A5B"/>
    <w:rsid w:val="00FD74B9"/>
    <w:rsid w:val="00FD74DB"/>
    <w:rsid w:val="00FD7660"/>
    <w:rsid w:val="00FD7CEE"/>
    <w:rsid w:val="00FE0655"/>
    <w:rsid w:val="00FE215E"/>
    <w:rsid w:val="00FE2365"/>
    <w:rsid w:val="00FE37D7"/>
    <w:rsid w:val="00FE4C7B"/>
    <w:rsid w:val="00FE664F"/>
    <w:rsid w:val="00FE6A47"/>
    <w:rsid w:val="00FE7336"/>
    <w:rsid w:val="00FE787C"/>
    <w:rsid w:val="00FE7A1C"/>
    <w:rsid w:val="00FE7F29"/>
    <w:rsid w:val="00FF0CBD"/>
    <w:rsid w:val="00FF1143"/>
    <w:rsid w:val="00FF1792"/>
    <w:rsid w:val="00FF1B1E"/>
    <w:rsid w:val="00FF1D58"/>
    <w:rsid w:val="00FF2494"/>
    <w:rsid w:val="00FF24E9"/>
    <w:rsid w:val="00FF25D4"/>
    <w:rsid w:val="00FF324D"/>
    <w:rsid w:val="00FF45A5"/>
    <w:rsid w:val="00FF473F"/>
    <w:rsid w:val="00FF4AC4"/>
    <w:rsid w:val="00FF4FE1"/>
    <w:rsid w:val="00FF5247"/>
    <w:rsid w:val="00FF5698"/>
    <w:rsid w:val="00FF5C91"/>
    <w:rsid w:val="00FF5E14"/>
    <w:rsid w:val="00FF5ED1"/>
    <w:rsid w:val="00FF765E"/>
    <w:rsid w:val="00FF778C"/>
    <w:rsid w:val="0BAB342A"/>
    <w:rsid w:val="125BA9D9"/>
    <w:rsid w:val="1BB6F280"/>
    <w:rsid w:val="2951CECC"/>
    <w:rsid w:val="2FB81DE3"/>
    <w:rsid w:val="33DF6D99"/>
    <w:rsid w:val="467ACEED"/>
    <w:rsid w:val="51876BD7"/>
    <w:rsid w:val="6BB50691"/>
    <w:rsid w:val="6BEB0665"/>
    <w:rsid w:val="7F57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A0ADD8"/>
  <w15:chartTrackingRefBased/>
  <w15:docId w15:val="{31C091B1-84A0-4098-8786-E7A3716AA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06C5B"/>
    <w:pPr>
      <w:numPr>
        <w:numId w:val="2"/>
      </w:numPr>
      <w:tabs>
        <w:tab w:val="num" w:pos="1701"/>
      </w:tabs>
      <w:ind w:left="1701" w:hanging="1701"/>
    </w:pPr>
    <w:rPr>
      <w:rFonts w:eastAsiaTheme="minorHAnsi"/>
      <w:b/>
      <w:bCs/>
      <w:lang w:val="en-US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CB19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50211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D3600A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100FF1"/>
    <w:pPr>
      <w:overflowPunct/>
      <w:autoSpaceDE/>
      <w:autoSpaceDN/>
      <w:adjustRightInd/>
      <w:spacing w:before="40" w:after="0"/>
      <w:textAlignment w:val="auto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00FF1"/>
    <w:rPr>
      <w:rFonts w:ascii="Arial" w:hAnsi="Arial"/>
      <w:i/>
      <w:noProof/>
      <w:sz w:val="18"/>
      <w:szCs w:val="24"/>
    </w:rPr>
  </w:style>
  <w:style w:type="character" w:customStyle="1" w:styleId="1">
    <w:name w:val="@他1"/>
    <w:basedOn w:val="DefaultParagraphFont"/>
    <w:uiPriority w:val="99"/>
    <w:unhideWhenUsed/>
    <w:rsid w:val="00B71B1D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C67771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qFormat/>
    <w:rsid w:val="00D87AA1"/>
    <w:rPr>
      <w:rFonts w:ascii="KaiTi_GB2312" w:eastAsia="Dotum" w:hAnsi="KaiTi_GB231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43FF8D-AE4C-491B-8E1A-F1AC54C053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A3DEB0EF-50BF-4C72-804E-C9D1739D7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1429</Words>
  <Characters>7364</Characters>
  <Application>Microsoft Office Word</Application>
  <DocSecurity>0</DocSecurity>
  <Lines>116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8764</CharactersWithSpaces>
  <SharedDoc>false</SharedDoc>
  <HyperlinkBase/>
  <HLinks>
    <vt:vector size="96" baseType="variant">
      <vt:variant>
        <vt:i4>3538945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http://www.3gpp.org/ftp/tsg_ran/TSG_RAN/TSGR_92e/Docs/RP-211574.zip</vt:lpwstr>
      </vt:variant>
      <vt:variant>
        <vt:lpwstr/>
      </vt:variant>
      <vt:variant>
        <vt:i4>1245238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_Toc86408426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_Toc86408425</vt:lpwstr>
      </vt:variant>
      <vt:variant>
        <vt:i4>1114166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_Toc86408424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_Toc86408423</vt:lpwstr>
      </vt:variant>
      <vt:variant>
        <vt:i4>1507382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_Toc86408422</vt:lpwstr>
      </vt:variant>
      <vt:variant>
        <vt:i4>1310774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_Toc86408421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_Toc86408420</vt:lpwstr>
      </vt:variant>
      <vt:variant>
        <vt:i4>1835061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_Toc86408419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_Toc86408418</vt:lpwstr>
      </vt:variant>
      <vt:variant>
        <vt:i4>1179701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_Toc86408417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_Toc86408416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_Toc86408415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_Toc86408414</vt:lpwstr>
      </vt:variant>
      <vt:variant>
        <vt:i4>1638505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http://www.3gpp.org/ftp/tsg_ran/WG2_RL2//TSGR2_116-e/Docs//R2-2110727.zip</vt:lpwstr>
      </vt:variant>
      <vt:variant>
        <vt:lpwstr/>
      </vt:variant>
      <vt:variant>
        <vt:i4>2490436</vt:i4>
      </vt:variant>
      <vt:variant>
        <vt:i4>0</vt:i4>
      </vt:variant>
      <vt:variant>
        <vt:i4>0</vt:i4>
      </vt:variant>
      <vt:variant>
        <vt:i4>5</vt:i4>
      </vt:variant>
      <vt:variant>
        <vt:lpwstr>mailto:henning.wiemann@ericsson.com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emre.yavuz@ericsson.com</dc:creator>
  <cp:keywords>3GPP; Ericsson; TDoc</cp:keywords>
  <dc:description/>
  <cp:lastModifiedBy>Apple - Naveen Palle</cp:lastModifiedBy>
  <cp:revision>19</cp:revision>
  <cp:lastPrinted>2008-02-01T01:09:00Z</cp:lastPrinted>
  <dcterms:created xsi:type="dcterms:W3CDTF">2022-02-14T18:26:00Z</dcterms:created>
  <dcterms:modified xsi:type="dcterms:W3CDTF">2022-04-25T23:36:00Z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WM1d7c5649251e489d872ab9c1cf6a509b">
    <vt:lpwstr>CWMjCYqKB7+7JXmB4rCJ5ko2mE4YRrO2ftNcUlgwswPJ6vAn7AMfr6hdq/QQynz36+BsdewAZ+54kNRlIth66HDzw==</vt:lpwstr>
  </property>
  <property fmtid="{D5CDD505-2E9C-101B-9397-08002B2CF9AE}" pid="8" name="_2015_ms_pID_725343">
    <vt:lpwstr>(2)BWfpbjAoJ/cFVcPTJ+twyGcxI//b/x3imyp9sDh3eD2fbTB9IAPB6D2d3vPf3Xb00gfBnlMp
LaGEjyEoMmNbVxfJNT3FJFvUUuSeAzaP1rcha2DnMH3+SPGSOjDBljHTYmSbzPLzPyT/3DH1
WPtlVg1TgYMK/VU5FaEtTR5JI1tMuMRnrLzwLmq7TxCmCCThK3VA7CGi5nQ+ftNpe+4ktlq4
YaPwCOaFZahKIdWQWM</vt:lpwstr>
  </property>
  <property fmtid="{D5CDD505-2E9C-101B-9397-08002B2CF9AE}" pid="9" name="_2015_ms_pID_7253431">
    <vt:lpwstr>hsyit8bG0FDB8CAPw9NZNBkapXZRC5JImVqPsd9qv5t6s3PUmWjkJ2
9UIsLCaQ8IZ51E7N8ei7FjHPtS4WySyoMrX7WdbwaAbcksjpQRrQRV6GZrd+jHfpJsCw+CtN
33QEt7+7l9F8NOTy3Lw4mroiY7mvd3WP2Ay7Va6tkWaHqBGJSeg9vTznMPem8KbzNK5Dqz3F
1Sx4dpkmkaFyA6n/</vt:lpwstr>
  </property>
  <property fmtid="{D5CDD505-2E9C-101B-9397-08002B2CF9AE}" pid="10" name="CWM4ee09b5bde4644d89dafb978092c1d92">
    <vt:lpwstr>CWMCpTbJNw3iObYyhgAzr806EqIqLO1LMT6c3RU8bUtE6hipHVSVAitKloko4zOYtUQ7fVdxEt++iEalwQxsA53cw==</vt:lpwstr>
  </property>
</Properties>
</file>