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1D8EC390" w:rsidR="006D3016" w:rsidRPr="00341812" w:rsidRDefault="00A244F6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A244F6">
        <w:rPr>
          <w:rFonts w:ascii="Arial" w:eastAsia="Times New Roman" w:hAnsi="Arial"/>
          <w:b/>
          <w:bCs/>
          <w:sz w:val="24"/>
          <w:szCs w:val="24"/>
        </w:rPr>
        <w:t>3GPP TSG-RAN2 Meeting #11</w:t>
      </w:r>
      <w:r w:rsidR="00986B31">
        <w:rPr>
          <w:rFonts w:ascii="Arial" w:eastAsia="Times New Roman" w:hAnsi="Arial"/>
          <w:b/>
          <w:bCs/>
          <w:sz w:val="24"/>
          <w:szCs w:val="24"/>
        </w:rPr>
        <w:t>8</w:t>
      </w:r>
      <w:r w:rsidR="000B6BAD">
        <w:rPr>
          <w:rFonts w:ascii="Arial" w:eastAsia="Times New Roman" w:hAnsi="Arial"/>
          <w:b/>
          <w:bCs/>
          <w:sz w:val="24"/>
          <w:szCs w:val="24"/>
        </w:rPr>
        <w:t xml:space="preserve"> </w:t>
      </w:r>
      <w:r w:rsidR="00666911" w:rsidRPr="0072026B">
        <w:rPr>
          <w:rFonts w:ascii="Arial" w:eastAsia="Times New Roman" w:hAnsi="Arial"/>
          <w:b/>
          <w:sz w:val="24"/>
          <w:szCs w:val="24"/>
        </w:rPr>
        <w:t>electronic</w:t>
      </w:r>
      <w:r w:rsidR="006D3016"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B119F9" w:rsidRPr="00B119F9">
        <w:rPr>
          <w:rFonts w:ascii="Arial" w:eastAsia="Times New Roman" w:hAnsi="Arial"/>
          <w:b/>
          <w:bCs/>
          <w:sz w:val="24"/>
          <w:szCs w:val="24"/>
        </w:rPr>
        <w:t>R2-2205243</w:t>
      </w:r>
    </w:p>
    <w:p w14:paraId="54913BF8" w14:textId="5B1B7872" w:rsidR="006019C1" w:rsidRPr="00341812" w:rsidRDefault="006019C1" w:rsidP="006019C1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hAnsi="Arial"/>
          <w:b/>
          <w:sz w:val="24"/>
        </w:rPr>
        <w:t>Online</w:t>
      </w:r>
      <w:r w:rsidRPr="00032B71">
        <w:rPr>
          <w:rFonts w:ascii="Arial" w:hAnsi="Arial"/>
          <w:b/>
          <w:sz w:val="24"/>
          <w:szCs w:val="24"/>
        </w:rPr>
        <w:t xml:space="preserve">, </w:t>
      </w:r>
      <w:r w:rsidR="00986B31">
        <w:rPr>
          <w:rFonts w:ascii="Arial" w:hAnsi="Arial"/>
          <w:b/>
          <w:sz w:val="24"/>
          <w:szCs w:val="24"/>
        </w:rPr>
        <w:t>9th May</w:t>
      </w:r>
      <w:r w:rsidR="00AF113B" w:rsidRPr="00255FFE">
        <w:rPr>
          <w:rFonts w:ascii="Arial" w:hAnsi="Arial"/>
          <w:b/>
          <w:sz w:val="24"/>
          <w:szCs w:val="24"/>
        </w:rPr>
        <w:t xml:space="preserve"> </w:t>
      </w:r>
      <w:r w:rsidR="00AF113B">
        <w:rPr>
          <w:rFonts w:ascii="Arial" w:hAnsi="Arial"/>
          <w:b/>
          <w:sz w:val="24"/>
          <w:szCs w:val="24"/>
        </w:rPr>
        <w:t>–</w:t>
      </w:r>
      <w:r w:rsidR="00AF113B" w:rsidRPr="00255FFE">
        <w:rPr>
          <w:rFonts w:ascii="Arial" w:hAnsi="Arial"/>
          <w:b/>
          <w:sz w:val="24"/>
          <w:szCs w:val="24"/>
        </w:rPr>
        <w:t xml:space="preserve"> </w:t>
      </w:r>
      <w:r w:rsidR="00986B31">
        <w:rPr>
          <w:rFonts w:ascii="Arial" w:hAnsi="Arial"/>
          <w:b/>
          <w:sz w:val="24"/>
          <w:szCs w:val="24"/>
        </w:rPr>
        <w:t>20th May</w:t>
      </w:r>
      <w:r w:rsidR="00AF113B" w:rsidRPr="00255FFE">
        <w:rPr>
          <w:rFonts w:ascii="Arial" w:hAnsi="Arial"/>
          <w:b/>
          <w:sz w:val="24"/>
          <w:szCs w:val="24"/>
        </w:rPr>
        <w:t xml:space="preserve"> 202</w:t>
      </w:r>
      <w:r w:rsidR="00AF113B">
        <w:rPr>
          <w:rFonts w:ascii="Arial" w:hAnsi="Arial"/>
          <w:b/>
          <w:sz w:val="24"/>
          <w:szCs w:val="24"/>
        </w:rPr>
        <w:t>2</w:t>
      </w:r>
      <w:r w:rsidR="006912AD">
        <w:rPr>
          <w:rFonts w:ascii="Arial" w:hAnsi="Arial"/>
          <w:b/>
          <w:sz w:val="24"/>
          <w:szCs w:val="24"/>
        </w:rPr>
        <w:t xml:space="preserve">                 </w:t>
      </w:r>
      <w:r w:rsidR="00B1170F">
        <w:rPr>
          <w:rFonts w:ascii="Arial" w:hAnsi="Arial"/>
          <w:b/>
          <w:sz w:val="24"/>
          <w:szCs w:val="24"/>
        </w:rPr>
        <w:t xml:space="preserve">     </w:t>
      </w:r>
      <w:r w:rsidRPr="00341812">
        <w:rPr>
          <w:rFonts w:ascii="Arial" w:hAnsi="Arial"/>
          <w:b/>
          <w:sz w:val="24"/>
          <w:szCs w:val="24"/>
        </w:rPr>
        <w:tab/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AFCFD13" w14:textId="2DEE3363"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9566C9">
        <w:rPr>
          <w:rFonts w:ascii="Arial" w:eastAsia="MS Mincho" w:hAnsi="Arial" w:cs="Arial"/>
          <w:b/>
          <w:bCs/>
          <w:sz w:val="24"/>
          <w:lang w:eastAsia="en-US"/>
        </w:rPr>
        <w:t>6</w:t>
      </w:r>
      <w:r w:rsidR="006450F4">
        <w:rPr>
          <w:rFonts w:ascii="Arial" w:eastAsia="MS Mincho" w:hAnsi="Arial" w:cs="Arial"/>
          <w:b/>
          <w:bCs/>
          <w:sz w:val="24"/>
          <w:lang w:eastAsia="en-US"/>
        </w:rPr>
        <w:t>.6.</w:t>
      </w:r>
      <w:r w:rsidR="00C95B6E">
        <w:rPr>
          <w:rFonts w:ascii="Arial" w:eastAsia="MS Mincho" w:hAnsi="Arial" w:cs="Arial"/>
          <w:b/>
          <w:bCs/>
          <w:sz w:val="24"/>
          <w:lang w:eastAsia="en-US"/>
        </w:rPr>
        <w:t>2</w:t>
      </w:r>
    </w:p>
    <w:p w14:paraId="5685B4D7" w14:textId="77777777"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14:paraId="62778E85" w14:textId="70BE6CF1" w:rsidR="006D3016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C1722B" w:rsidRPr="00C1722B">
        <w:rPr>
          <w:rFonts w:ascii="Arial" w:eastAsia="Times New Roman" w:hAnsi="Arial" w:cs="Arial"/>
          <w:b/>
          <w:bCs/>
          <w:sz w:val="24"/>
          <w:lang w:eastAsia="en-US"/>
        </w:rPr>
        <w:t xml:space="preserve">Remaining issues </w:t>
      </w:r>
      <w:r w:rsidR="00986B31">
        <w:rPr>
          <w:rFonts w:ascii="Arial" w:eastAsia="Times New Roman" w:hAnsi="Arial" w:cs="Arial"/>
          <w:b/>
          <w:bCs/>
          <w:sz w:val="24"/>
          <w:lang w:eastAsia="en-US"/>
        </w:rPr>
        <w:t>of</w:t>
      </w:r>
      <w:r w:rsidR="001D77D5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9C60BB">
        <w:rPr>
          <w:rFonts w:ascii="Arial" w:eastAsia="Times New Roman" w:hAnsi="Arial" w:cs="Arial"/>
          <w:b/>
          <w:bCs/>
          <w:sz w:val="24"/>
          <w:lang w:eastAsia="en-US"/>
        </w:rPr>
        <w:t>SDT</w:t>
      </w:r>
      <w:r w:rsidR="00506D1D">
        <w:rPr>
          <w:rFonts w:ascii="Arial" w:eastAsia="Times New Roman" w:hAnsi="Arial" w:cs="Arial"/>
          <w:b/>
          <w:bCs/>
          <w:sz w:val="24"/>
          <w:lang w:eastAsia="en-US"/>
        </w:rPr>
        <w:t xml:space="preserve"> UP aspects</w:t>
      </w:r>
    </w:p>
    <w:p w14:paraId="1FA36C2B" w14:textId="68DA98B5" w:rsidR="006D3016" w:rsidRPr="00341812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0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bookmarkStart w:id="1" w:name="_Hlk53583950"/>
      <w:proofErr w:type="spellStart"/>
      <w:r w:rsidR="00030EE4" w:rsidRPr="00030EE4">
        <w:rPr>
          <w:rFonts w:ascii="Arial" w:eastAsia="Times New Roman" w:hAnsi="Arial" w:cs="Arial"/>
          <w:b/>
          <w:bCs/>
          <w:sz w:val="24"/>
          <w:lang w:eastAsia="en-US"/>
        </w:rPr>
        <w:t>NR_SmallData_INACTIVE</w:t>
      </w:r>
      <w:proofErr w:type="spellEnd"/>
      <w:r w:rsidR="00030EE4" w:rsidRPr="00030EE4">
        <w:rPr>
          <w:rFonts w:ascii="Arial" w:eastAsia="Times New Roman" w:hAnsi="Arial" w:cs="Arial"/>
          <w:b/>
          <w:bCs/>
          <w:sz w:val="24"/>
          <w:lang w:eastAsia="en-US"/>
        </w:rPr>
        <w:t xml:space="preserve">-Core </w:t>
      </w:r>
      <w:r w:rsidR="0069101B"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r w:rsidR="00030EE4">
        <w:rPr>
          <w:rFonts w:ascii="Arial" w:eastAsia="Times New Roman" w:hAnsi="Arial" w:cs="Arial"/>
          <w:b/>
          <w:bCs/>
          <w:sz w:val="24"/>
          <w:lang w:eastAsia="en-US"/>
        </w:rPr>
        <w:t>7</w:t>
      </w:r>
      <w:bookmarkEnd w:id="1"/>
    </w:p>
    <w:p w14:paraId="5B797E05" w14:textId="77777777" w:rsidR="006D3016" w:rsidRPr="007C0DDF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0"/>
    </w:p>
    <w:p w14:paraId="5EE45BD5" w14:textId="77777777" w:rsidR="00CD1FF7" w:rsidRPr="00341812" w:rsidRDefault="00CD1FF7" w:rsidP="00AE3E14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1C4BD3E1" w14:textId="4DD3B086" w:rsidR="001D5E19" w:rsidRDefault="00515E9B" w:rsidP="000A5B8C">
      <w:pPr>
        <w:spacing w:after="240"/>
        <w:ind w:right="-101"/>
        <w:jc w:val="both"/>
      </w:pPr>
      <w:r>
        <w:t xml:space="preserve">In this paper </w:t>
      </w:r>
      <w:r w:rsidR="006A7FC8">
        <w:t>we will discuss the remaining issue</w:t>
      </w:r>
      <w:r w:rsidR="002F48D8">
        <w:t>s</w:t>
      </w:r>
      <w:r w:rsidR="00522032">
        <w:t xml:space="preserve"> of </w:t>
      </w:r>
      <w:r w:rsidR="000916F5">
        <w:t xml:space="preserve">UP aspects of </w:t>
      </w:r>
      <w:r w:rsidR="00522032">
        <w:t>SDT and provide our view.</w:t>
      </w:r>
      <w:r w:rsidR="002F48D8">
        <w:t xml:space="preserve"> </w:t>
      </w:r>
    </w:p>
    <w:p w14:paraId="2AA25FB1" w14:textId="77777777" w:rsidR="00AE3E14" w:rsidRPr="00341812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3B3FF0DB" w14:textId="770DD0E4" w:rsidR="006D66F8" w:rsidRDefault="00803A77" w:rsidP="000A5B8C">
      <w:pPr>
        <w:jc w:val="both"/>
      </w:pPr>
      <w:r>
        <w:t xml:space="preserve">In the latest </w:t>
      </w:r>
      <w:r w:rsidR="00791D5E">
        <w:t xml:space="preserve">NR </w:t>
      </w:r>
      <w:r>
        <w:t>MAC spec [1]</w:t>
      </w:r>
      <w:r w:rsidR="0044415E">
        <w:t>, RSRP based TA validation for CG-SDT</w:t>
      </w:r>
      <w:r w:rsidR="002564E6">
        <w:t xml:space="preserve"> procedure</w:t>
      </w:r>
      <w:r w:rsidR="0044415E">
        <w:t xml:space="preserve"> has been specified</w:t>
      </w:r>
      <w:r w:rsidR="00B452D9">
        <w:t xml:space="preserve">. </w:t>
      </w:r>
      <w:r w:rsidR="00931D98">
        <w:t xml:space="preserve">UE should check the RSRP based TA whether is valid or not in the </w:t>
      </w:r>
      <w:r w:rsidR="001B66F7">
        <w:t xml:space="preserve">CG-SDT initiation phase. The UE behavior is captured </w:t>
      </w:r>
      <w:r w:rsidR="007813AF">
        <w:t xml:space="preserve">to </w:t>
      </w:r>
      <w:r w:rsidR="00E25497">
        <w:t>compare</w:t>
      </w:r>
      <w:r w:rsidR="007813AF">
        <w:t xml:space="preserve"> the current RSRP value of downlink </w:t>
      </w:r>
      <w:r w:rsidR="00AF64CD">
        <w:t xml:space="preserve">pathloss reference </w:t>
      </w:r>
      <w:r w:rsidR="0056160F">
        <w:t>with</w:t>
      </w:r>
      <w:r w:rsidR="00AF64CD">
        <w:t xml:space="preserve"> the stored downlink reference RSRP value</w:t>
      </w:r>
      <w:r w:rsidR="002C4937">
        <w:t xml:space="preserve">, and to check whether the difference is increased or decreased more than a </w:t>
      </w:r>
      <w:r w:rsidR="00F24077">
        <w:t xml:space="preserve">configured </w:t>
      </w:r>
      <w:r w:rsidR="002C4937">
        <w:t xml:space="preserve">threshold. </w:t>
      </w:r>
      <w:r w:rsidR="00706366">
        <w:t xml:space="preserve">The detailed calculation schemes of the downlink pathloss reference RSRP value </w:t>
      </w:r>
      <w:r w:rsidR="00AC49C1">
        <w:t>refers to the RAN4 spec. Furter</w:t>
      </w:r>
      <w:r w:rsidR="00F24077">
        <w:t>,</w:t>
      </w:r>
      <w:r w:rsidR="00AC49C1">
        <w:t xml:space="preserve"> RAN2 sent LS </w:t>
      </w:r>
      <w:r w:rsidR="00D03B46">
        <w:t xml:space="preserve">[2] </w:t>
      </w:r>
      <w:r w:rsidR="00E25497">
        <w:t>to RAN4 inform</w:t>
      </w:r>
      <w:r w:rsidR="00F24077">
        <w:t>ing</w:t>
      </w:r>
      <w:r w:rsidR="00E25497">
        <w:t xml:space="preserve"> RAN2 agreement, and request RAN4 to provide </w:t>
      </w:r>
      <w:r w:rsidR="00E06952">
        <w:t xml:space="preserve">any feedback if necessary. </w:t>
      </w:r>
    </w:p>
    <w:p w14:paraId="23260AD5" w14:textId="3B868B7F" w:rsidR="007D32C5" w:rsidRDefault="007D32C5" w:rsidP="000A5B8C">
      <w:pPr>
        <w:jc w:val="both"/>
      </w:pPr>
      <w:r>
        <w:t>However, it seems</w:t>
      </w:r>
      <w:r w:rsidR="00F24077">
        <w:t xml:space="preserve"> </w:t>
      </w:r>
      <w:r w:rsidR="00FF6B86">
        <w:t xml:space="preserve">that </w:t>
      </w:r>
      <w:r w:rsidR="00F24077">
        <w:t>current</w:t>
      </w:r>
      <w:r>
        <w:t xml:space="preserve"> RAN4 </w:t>
      </w:r>
      <w:r w:rsidR="006D66F8">
        <w:t xml:space="preserve">spec [3] only </w:t>
      </w:r>
      <w:r w:rsidR="00E35F92">
        <w:t>focus on the definition of</w:t>
      </w:r>
      <w:r w:rsidR="006D66F8">
        <w:t xml:space="preserve"> the timing reference </w:t>
      </w:r>
      <w:r w:rsidR="009502C1">
        <w:t>about</w:t>
      </w:r>
      <w:r w:rsidR="006D66F8">
        <w:t xml:space="preserve"> the </w:t>
      </w:r>
      <w:r w:rsidR="00107866">
        <w:t xml:space="preserve">calculation of </w:t>
      </w:r>
      <w:r w:rsidR="006D66F8">
        <w:t>downlink reference RSRP</w:t>
      </w:r>
      <w:r w:rsidR="009502C1">
        <w:t xml:space="preserve"> without detailed UE procedure description.</w:t>
      </w:r>
      <w:r w:rsidR="007F470C">
        <w:t xml:space="preserve"> </w:t>
      </w:r>
      <w:r w:rsidR="001851F0">
        <w:t>Even in legacy NR spec, i</w:t>
      </w:r>
      <w:r w:rsidR="00BE475A">
        <w:t xml:space="preserve">t is not </w:t>
      </w:r>
      <w:r w:rsidR="00BF05D3">
        <w:t xml:space="preserve">a </w:t>
      </w:r>
      <w:r w:rsidR="00BE475A">
        <w:t xml:space="preserve">usual way to </w:t>
      </w:r>
      <w:r w:rsidR="001851F0">
        <w:t>spec</w:t>
      </w:r>
      <w:r w:rsidR="00BE475A">
        <w:t xml:space="preserve"> the UE MAC behavior in RAN4 spe</w:t>
      </w:r>
      <w:r w:rsidR="001851F0">
        <w:t>c which results in unclear UE MAC behavior.</w:t>
      </w:r>
      <w:r w:rsidR="00BE475A">
        <w:t xml:space="preserve"> </w:t>
      </w:r>
      <w:r w:rsidR="000470F4">
        <w:t>Thus</w:t>
      </w:r>
      <w:r w:rsidR="00BE475A">
        <w:t xml:space="preserve">, </w:t>
      </w:r>
      <w:r w:rsidR="000470F4">
        <w:t xml:space="preserve">we believe </w:t>
      </w:r>
      <w:r w:rsidR="007F470C">
        <w:t xml:space="preserve">UE behavior </w:t>
      </w:r>
      <w:r w:rsidR="000470F4">
        <w:t xml:space="preserve">is still unclear </w:t>
      </w:r>
      <w:r w:rsidR="00DE0DE3">
        <w:t>for</w:t>
      </w:r>
      <w:r w:rsidR="007F470C">
        <w:t xml:space="preserve"> some cases </w:t>
      </w:r>
      <w:r w:rsidR="00DE0DE3">
        <w:t>in</w:t>
      </w:r>
      <w:r w:rsidR="007F470C">
        <w:t xml:space="preserve"> RAN2 </w:t>
      </w:r>
      <w:r w:rsidR="00612E5A">
        <w:t>specification.</w:t>
      </w:r>
      <w:r w:rsidR="007F470C">
        <w:t xml:space="preserve"> For example, </w:t>
      </w:r>
      <w:r w:rsidR="007B0FF1">
        <w:t xml:space="preserve">if </w:t>
      </w:r>
      <w:r w:rsidR="007B0FF1" w:rsidRPr="007B0FF1">
        <w:t xml:space="preserve">there are several CG-SDT procedures when UE in RRC_INACTIVE, and there is no configured </w:t>
      </w:r>
      <w:proofErr w:type="spellStart"/>
      <w:r w:rsidR="007B0FF1" w:rsidRPr="007B0FF1">
        <w:rPr>
          <w:i/>
          <w:iCs/>
        </w:rPr>
        <w:t>measObject</w:t>
      </w:r>
      <w:proofErr w:type="spellEnd"/>
      <w:r w:rsidR="007B0FF1" w:rsidRPr="007B0FF1">
        <w:t xml:space="preserve"> in the previous SDT session </w:t>
      </w:r>
      <w:r w:rsidR="000436A6">
        <w:t xml:space="preserve">in RRC_INACTIVE </w:t>
      </w:r>
      <w:r w:rsidR="007B0FF1" w:rsidRPr="007B0FF1">
        <w:t>when UE check</w:t>
      </w:r>
      <w:r w:rsidR="002B4EEB">
        <w:t>s</w:t>
      </w:r>
      <w:r w:rsidR="007B0FF1" w:rsidRPr="007B0FF1">
        <w:t xml:space="preserve"> TA validation in current SDT session</w:t>
      </w:r>
      <w:r w:rsidR="002B4EEB">
        <w:t>, whether UE update</w:t>
      </w:r>
      <w:r w:rsidR="00E11FEE">
        <w:t>s</w:t>
      </w:r>
      <w:r w:rsidR="002B4EEB">
        <w:t xml:space="preserve"> RSRP of downlink reference </w:t>
      </w:r>
      <w:r w:rsidR="006D13CE">
        <w:t xml:space="preserve">or not </w:t>
      </w:r>
      <w:r w:rsidR="002B4EEB">
        <w:t>when UE receives the T</w:t>
      </w:r>
      <w:r w:rsidR="002D781E">
        <w:t>iming Advance Command MAC CE</w:t>
      </w:r>
      <w:r w:rsidR="006D13CE">
        <w:t xml:space="preserve"> should be specified in </w:t>
      </w:r>
      <w:r w:rsidR="00E11FEE">
        <w:t xml:space="preserve">the </w:t>
      </w:r>
      <w:r w:rsidR="006D13CE">
        <w:t>MAC spec</w:t>
      </w:r>
      <w:r w:rsidR="002D781E">
        <w:t>.</w:t>
      </w:r>
      <w:r w:rsidR="00E35F92">
        <w:t xml:space="preserve"> </w:t>
      </w:r>
      <w:r w:rsidR="002D781E">
        <w:t>A</w:t>
      </w:r>
      <w:r w:rsidR="00DC140C">
        <w:t xml:space="preserve">t least from RAN2 spec perspective, we </w:t>
      </w:r>
      <w:r w:rsidR="0003164A">
        <w:t xml:space="preserve">believe </w:t>
      </w:r>
      <w:proofErr w:type="spellStart"/>
      <w:r w:rsidR="0003164A">
        <w:t>suchddddddd</w:t>
      </w:r>
      <w:proofErr w:type="spellEnd"/>
      <w:r w:rsidR="00DC140C">
        <w:t xml:space="preserve"> UE behavior should be clearly defined</w:t>
      </w:r>
      <w:r w:rsidR="00F72303">
        <w:t xml:space="preserve">. Thus, we have following proposals. </w:t>
      </w:r>
      <w:r w:rsidR="00BF366C">
        <w:t xml:space="preserve">UE should update the stored downlink pathloss reference with the current RSRP value of the downlink pathloss </w:t>
      </w:r>
      <w:r w:rsidR="00BB7C2B">
        <w:t>reference</w:t>
      </w:r>
      <w:r w:rsidR="00BF366C">
        <w:t xml:space="preserve"> if Timing Advance Command MAC CE is received instead of simply referring to the RAN4 spec.</w:t>
      </w:r>
    </w:p>
    <w:p w14:paraId="346FDCC3" w14:textId="77777777" w:rsidR="003179BC" w:rsidRDefault="00BF366C" w:rsidP="003179BC">
      <w:pPr>
        <w:jc w:val="both"/>
        <w:rPr>
          <w:b/>
          <w:bCs/>
        </w:rPr>
      </w:pPr>
      <w:r>
        <w:rPr>
          <w:b/>
          <w:bCs/>
        </w:rPr>
        <w:t xml:space="preserve">Proposal 1: RAN2 spec should capture the </w:t>
      </w:r>
      <w:r w:rsidR="00BB7C2B">
        <w:rPr>
          <w:b/>
          <w:bCs/>
        </w:rPr>
        <w:t xml:space="preserve">following UE behavior instead of referring to RAN4 spec. </w:t>
      </w:r>
      <w:r w:rsidR="003179BC" w:rsidRPr="00BB7C2B">
        <w:rPr>
          <w:b/>
          <w:bCs/>
        </w:rPr>
        <w:t xml:space="preserve">UE should update the stored </w:t>
      </w:r>
      <w:r w:rsidR="003179BC">
        <w:rPr>
          <w:b/>
          <w:bCs/>
        </w:rPr>
        <w:t xml:space="preserve">RSRP value of the </w:t>
      </w:r>
      <w:r w:rsidR="003179BC" w:rsidRPr="00BB7C2B">
        <w:rPr>
          <w:b/>
          <w:bCs/>
        </w:rPr>
        <w:t>downlink pathloss reference with the current RSRP value of the downlink pathloss reference if Timing Advance Command MAC CE is received</w:t>
      </w:r>
      <w:r w:rsidR="003179BC">
        <w:rPr>
          <w:b/>
          <w:bCs/>
        </w:rPr>
        <w:t>.</w:t>
      </w:r>
    </w:p>
    <w:p w14:paraId="0C72B3AF" w14:textId="427505A6" w:rsidR="00211C49" w:rsidRDefault="00211C49" w:rsidP="00052DA1">
      <w:pPr>
        <w:jc w:val="both"/>
        <w:rPr>
          <w:rFonts w:eastAsia="DengXian"/>
          <w:bCs/>
        </w:rPr>
      </w:pPr>
      <w:r>
        <w:rPr>
          <w:rFonts w:eastAsia="DengXian"/>
          <w:bCs/>
        </w:rPr>
        <w:t>In</w:t>
      </w:r>
      <w:r w:rsidR="00F15ED2">
        <w:rPr>
          <w:rFonts w:eastAsia="DengXian"/>
          <w:bCs/>
        </w:rPr>
        <w:t xml:space="preserve"> the</w:t>
      </w:r>
      <w:r>
        <w:rPr>
          <w:rFonts w:eastAsia="DengXian"/>
          <w:bCs/>
        </w:rPr>
        <w:t xml:space="preserve"> RAN2 #117 meeting, the following agreement </w:t>
      </w:r>
      <w:r w:rsidR="00F45585">
        <w:rPr>
          <w:rFonts w:eastAsia="DengXian"/>
          <w:bCs/>
        </w:rPr>
        <w:t>was</w:t>
      </w:r>
      <w:r>
        <w:rPr>
          <w:rFonts w:eastAsia="DengXian"/>
          <w:bCs/>
        </w:rPr>
        <w:t xml:space="preserve"> made. </w:t>
      </w:r>
    </w:p>
    <w:p w14:paraId="6127C85C" w14:textId="77777777" w:rsidR="00441360" w:rsidRPr="00441360" w:rsidRDefault="00441360" w:rsidP="00441360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1170" w:hanging="216"/>
        <w:rPr>
          <w:sz w:val="18"/>
          <w:szCs w:val="20"/>
        </w:rPr>
      </w:pPr>
      <w:r w:rsidRPr="00441360">
        <w:rPr>
          <w:sz w:val="18"/>
          <w:szCs w:val="20"/>
        </w:rPr>
        <w:t xml:space="preserve">If CG-SDT-TAT expires while the CG-SDT procedure is ongoing and if UE has not received a response from the network after the initial UL CG-SDT transmission, UE terminates ongoing SDT procedure (15/20). FFS follow-up UE </w:t>
      </w:r>
      <w:proofErr w:type="spellStart"/>
      <w:r w:rsidRPr="00441360">
        <w:rPr>
          <w:sz w:val="18"/>
          <w:szCs w:val="20"/>
        </w:rPr>
        <w:t>behaviour</w:t>
      </w:r>
      <w:proofErr w:type="spellEnd"/>
      <w:r w:rsidRPr="00441360">
        <w:rPr>
          <w:sz w:val="18"/>
          <w:szCs w:val="20"/>
        </w:rPr>
        <w:t xml:space="preserve"> (</w:t>
      </w:r>
      <w:proofErr w:type="gramStart"/>
      <w:r w:rsidRPr="00441360">
        <w:rPr>
          <w:sz w:val="18"/>
          <w:szCs w:val="20"/>
        </w:rPr>
        <w:t>e.g.</w:t>
      </w:r>
      <w:proofErr w:type="gramEnd"/>
      <w:r w:rsidRPr="00441360">
        <w:rPr>
          <w:sz w:val="18"/>
          <w:szCs w:val="20"/>
        </w:rPr>
        <w:t xml:space="preserve"> whether the UE triggers SDT failure and goes to IDLE mode).</w:t>
      </w:r>
    </w:p>
    <w:p w14:paraId="2A45F253" w14:textId="613B245B" w:rsidR="00CC1C23" w:rsidRDefault="00DD7B6E" w:rsidP="00052DA1">
      <w:pPr>
        <w:jc w:val="both"/>
      </w:pPr>
      <w:r>
        <w:rPr>
          <w:rFonts w:eastAsia="DengXian"/>
          <w:bCs/>
        </w:rPr>
        <w:t xml:space="preserve">There is FFS on the follow-up UE behavior. According to </w:t>
      </w:r>
      <w:r w:rsidR="00B612A9">
        <w:rPr>
          <w:rFonts w:eastAsia="DengXian"/>
          <w:bCs/>
        </w:rPr>
        <w:t xml:space="preserve">the latest </w:t>
      </w:r>
      <w:r w:rsidR="00B612A9">
        <w:t xml:space="preserve">NR MAC spec [1], </w:t>
      </w:r>
      <w:r w:rsidR="00BF3189">
        <w:t xml:space="preserve">the corresponding </w:t>
      </w:r>
      <w:r w:rsidR="00897B14">
        <w:t xml:space="preserve">MAC </w:t>
      </w:r>
      <w:r w:rsidR="00BF3189">
        <w:t>spec text has</w:t>
      </w:r>
      <w:r w:rsidR="00D52EDC">
        <w:t xml:space="preserve"> specified</w:t>
      </w:r>
      <w:r w:rsidR="00BF3189">
        <w:t xml:space="preserve"> UE behavior that UE should indicate the expiry of </w:t>
      </w:r>
      <w:r w:rsidR="00DF3ABC" w:rsidRPr="00DF3ABC">
        <w:rPr>
          <w:i/>
          <w:iCs/>
        </w:rPr>
        <w:t>cg-SDT-</w:t>
      </w:r>
      <w:proofErr w:type="spellStart"/>
      <w:r w:rsidR="00DF3ABC" w:rsidRPr="00DF3ABC">
        <w:rPr>
          <w:i/>
          <w:iCs/>
        </w:rPr>
        <w:t>TimeAlignmentTimer</w:t>
      </w:r>
      <w:proofErr w:type="spellEnd"/>
      <w:r w:rsidR="00DF3ABC" w:rsidRPr="00DF3ABC">
        <w:t xml:space="preserve"> to the upper layer</w:t>
      </w:r>
      <w:r w:rsidR="00DF3ABC">
        <w:t xml:space="preserve">. It means </w:t>
      </w:r>
      <w:r w:rsidR="00456BBB">
        <w:t xml:space="preserve">that </w:t>
      </w:r>
      <w:r w:rsidR="00DF3ABC">
        <w:t>UE determine</w:t>
      </w:r>
      <w:r w:rsidR="00454512">
        <w:t>s</w:t>
      </w:r>
      <w:r w:rsidR="00DF3ABC">
        <w:t xml:space="preserve"> </w:t>
      </w:r>
      <w:r w:rsidR="00454512">
        <w:t>that a failure of an ongoing SDT procedure happens</w:t>
      </w:r>
      <w:r w:rsidR="00B9253B">
        <w:t xml:space="preserve"> </w:t>
      </w:r>
      <w:r w:rsidR="00454512">
        <w:t xml:space="preserve">and </w:t>
      </w:r>
      <w:r w:rsidR="00007585">
        <w:t xml:space="preserve">will transition to RRC_IDLE state. </w:t>
      </w:r>
    </w:p>
    <w:p w14:paraId="48649BCE" w14:textId="6C5ED69B" w:rsidR="00007585" w:rsidRPr="00103D4D" w:rsidRDefault="00007585" w:rsidP="00007585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0916F5">
        <w:rPr>
          <w:b/>
          <w:bCs/>
        </w:rPr>
        <w:t>2</w:t>
      </w:r>
      <w:r>
        <w:rPr>
          <w:b/>
          <w:bCs/>
        </w:rPr>
        <w:t xml:space="preserve">: RAN2 confirms that </w:t>
      </w:r>
      <w:r w:rsidR="00864573">
        <w:rPr>
          <w:b/>
          <w:bCs/>
        </w:rPr>
        <w:t xml:space="preserve">if </w:t>
      </w:r>
      <w:r w:rsidR="00864573" w:rsidRPr="00103D4D">
        <w:rPr>
          <w:b/>
          <w:bCs/>
          <w:i/>
          <w:iCs/>
        </w:rPr>
        <w:t>cg-SDT-</w:t>
      </w:r>
      <w:proofErr w:type="spellStart"/>
      <w:r w:rsidR="00864573" w:rsidRPr="00103D4D">
        <w:rPr>
          <w:b/>
          <w:bCs/>
          <w:i/>
          <w:iCs/>
        </w:rPr>
        <w:t>TimeAlignmentTimer</w:t>
      </w:r>
      <w:proofErr w:type="spellEnd"/>
      <w:r w:rsidR="00864573" w:rsidRPr="00103D4D">
        <w:rPr>
          <w:b/>
          <w:bCs/>
        </w:rPr>
        <w:t xml:space="preserve"> expires while the CG-SDT procedure is ongoing and UE has not received a response from the network after the initial UL CG-SDT transmission, UE </w:t>
      </w:r>
      <w:r w:rsidR="00456BBB" w:rsidRPr="00103D4D">
        <w:rPr>
          <w:b/>
          <w:bCs/>
        </w:rPr>
        <w:t xml:space="preserve">determines the </w:t>
      </w:r>
      <w:r w:rsidR="00103D4D" w:rsidRPr="00103D4D">
        <w:rPr>
          <w:b/>
          <w:bCs/>
        </w:rPr>
        <w:t xml:space="preserve">failure of </w:t>
      </w:r>
      <w:r w:rsidR="00456BBB" w:rsidRPr="00103D4D">
        <w:rPr>
          <w:b/>
          <w:bCs/>
        </w:rPr>
        <w:t>SDT procedure and</w:t>
      </w:r>
      <w:r w:rsidR="00103D4D" w:rsidRPr="00103D4D">
        <w:rPr>
          <w:b/>
          <w:bCs/>
        </w:rPr>
        <w:t xml:space="preserve"> transition to RRC_IDLE state.</w:t>
      </w:r>
      <w:r w:rsidR="00456BBB" w:rsidRPr="00103D4D">
        <w:rPr>
          <w:b/>
          <w:bCs/>
        </w:rPr>
        <w:t xml:space="preserve"> </w:t>
      </w:r>
    </w:p>
    <w:p w14:paraId="667D99A5" w14:textId="2F0B7515" w:rsidR="0091780B" w:rsidRDefault="00103D4D" w:rsidP="00052DA1">
      <w:pPr>
        <w:jc w:val="both"/>
        <w:rPr>
          <w:rFonts w:eastAsia="DengXian"/>
          <w:bCs/>
        </w:rPr>
      </w:pPr>
      <w:r>
        <w:rPr>
          <w:rFonts w:eastAsia="DengXian"/>
          <w:bCs/>
        </w:rPr>
        <w:lastRenderedPageBreak/>
        <w:t xml:space="preserve">Further, during </w:t>
      </w:r>
      <w:r w:rsidR="008E7B1E">
        <w:rPr>
          <w:rFonts w:eastAsia="DengXian"/>
          <w:bCs/>
        </w:rPr>
        <w:t xml:space="preserve">SDT MAC running CR discussion, </w:t>
      </w:r>
      <w:r w:rsidR="00B1748C">
        <w:rPr>
          <w:rFonts w:eastAsia="DengXian"/>
          <w:bCs/>
        </w:rPr>
        <w:t xml:space="preserve">one remaining issue related to this </w:t>
      </w:r>
      <w:r w:rsidR="00DB2C57">
        <w:rPr>
          <w:rFonts w:eastAsia="DengXian"/>
          <w:bCs/>
        </w:rPr>
        <w:t>scenario</w:t>
      </w:r>
      <w:r w:rsidR="00B1748C">
        <w:rPr>
          <w:rFonts w:eastAsia="DengXian"/>
          <w:bCs/>
        </w:rPr>
        <w:t xml:space="preserve"> is that </w:t>
      </w:r>
      <w:r w:rsidR="000C18D1">
        <w:rPr>
          <w:rFonts w:eastAsia="DengXian"/>
          <w:bCs/>
        </w:rPr>
        <w:t xml:space="preserve">what is the UE behavior </w:t>
      </w:r>
      <w:r w:rsidR="00614B09">
        <w:rPr>
          <w:rFonts w:eastAsia="DengXian"/>
          <w:bCs/>
        </w:rPr>
        <w:t xml:space="preserve">if </w:t>
      </w:r>
      <w:r w:rsidR="00614B09" w:rsidRPr="00614B09">
        <w:rPr>
          <w:rFonts w:eastAsia="DengXian"/>
          <w:bCs/>
          <w:i/>
          <w:iCs/>
        </w:rPr>
        <w:t>cg-SDT-</w:t>
      </w:r>
      <w:proofErr w:type="spellStart"/>
      <w:r w:rsidR="00614B09" w:rsidRPr="00614B09">
        <w:rPr>
          <w:rFonts w:eastAsia="DengXian"/>
          <w:bCs/>
          <w:i/>
          <w:iCs/>
        </w:rPr>
        <w:t>TimeAlignmentTimer</w:t>
      </w:r>
      <w:proofErr w:type="spellEnd"/>
      <w:r w:rsidR="00614B09" w:rsidRPr="00614B09">
        <w:rPr>
          <w:rFonts w:eastAsia="DengXian"/>
          <w:bCs/>
        </w:rPr>
        <w:t xml:space="preserve"> expires</w:t>
      </w:r>
      <w:r w:rsidR="005F1BC7">
        <w:rPr>
          <w:rFonts w:eastAsia="DengXian"/>
          <w:bCs/>
        </w:rPr>
        <w:t xml:space="preserve"> while the CG-SDT procedure is ongoing after the initial transmission has been acknowledged</w:t>
      </w:r>
      <w:r w:rsidR="000C18D1">
        <w:rPr>
          <w:rFonts w:eastAsia="DengXian"/>
          <w:bCs/>
        </w:rPr>
        <w:t xml:space="preserve">. For this </w:t>
      </w:r>
      <w:r w:rsidR="005E237C">
        <w:rPr>
          <w:rFonts w:eastAsia="DengXian"/>
          <w:bCs/>
        </w:rPr>
        <w:t>case</w:t>
      </w:r>
      <w:r w:rsidR="000C18D1">
        <w:rPr>
          <w:rFonts w:eastAsia="DengXian"/>
          <w:bCs/>
        </w:rPr>
        <w:t xml:space="preserve">, </w:t>
      </w:r>
      <w:r w:rsidR="00941D18">
        <w:rPr>
          <w:rFonts w:eastAsia="DengXian"/>
          <w:bCs/>
        </w:rPr>
        <w:t xml:space="preserve">we think UE should not perform any uplink transmission </w:t>
      </w:r>
      <w:r w:rsidR="006C50B4">
        <w:rPr>
          <w:rFonts w:eastAsia="DengXian"/>
          <w:bCs/>
        </w:rPr>
        <w:t>since the TA may be invalid and</w:t>
      </w:r>
      <w:r w:rsidR="006C50B4" w:rsidRPr="006C50B4">
        <w:rPr>
          <w:rFonts w:eastAsia="DengXian"/>
          <w:bCs/>
          <w:i/>
          <w:iCs/>
        </w:rPr>
        <w:t xml:space="preserve"> </w:t>
      </w:r>
      <w:r w:rsidR="006C50B4" w:rsidRPr="00614B09">
        <w:rPr>
          <w:rFonts w:eastAsia="DengXian"/>
          <w:bCs/>
          <w:i/>
          <w:iCs/>
        </w:rPr>
        <w:t>cg-SDT-</w:t>
      </w:r>
      <w:proofErr w:type="spellStart"/>
      <w:r w:rsidR="006C50B4" w:rsidRPr="00614B09">
        <w:rPr>
          <w:rFonts w:eastAsia="DengXian"/>
          <w:bCs/>
          <w:i/>
          <w:iCs/>
        </w:rPr>
        <w:t>TimeAlignmentTimer</w:t>
      </w:r>
      <w:proofErr w:type="spellEnd"/>
      <w:r w:rsidR="006C50B4" w:rsidRPr="00614B09">
        <w:rPr>
          <w:rFonts w:eastAsia="DengXian"/>
          <w:bCs/>
        </w:rPr>
        <w:t xml:space="preserve"> </w:t>
      </w:r>
      <w:r w:rsidR="003E4782">
        <w:rPr>
          <w:rFonts w:eastAsia="DengXian"/>
          <w:bCs/>
        </w:rPr>
        <w:t xml:space="preserve">has </w:t>
      </w:r>
      <w:r w:rsidR="006C50B4" w:rsidRPr="00614B09">
        <w:rPr>
          <w:rFonts w:eastAsia="DengXian"/>
          <w:bCs/>
        </w:rPr>
        <w:t>expire</w:t>
      </w:r>
      <w:r w:rsidR="006C50B4">
        <w:rPr>
          <w:rFonts w:eastAsia="DengXian"/>
          <w:bCs/>
        </w:rPr>
        <w:t xml:space="preserve">d. However, it is unnecessary to lead UE to indicate the failure of </w:t>
      </w:r>
      <w:r w:rsidR="003E4782">
        <w:rPr>
          <w:rFonts w:eastAsia="DengXian"/>
          <w:bCs/>
        </w:rPr>
        <w:t xml:space="preserve">the </w:t>
      </w:r>
      <w:r w:rsidR="006C50B4">
        <w:rPr>
          <w:rFonts w:eastAsia="DengXian"/>
          <w:bCs/>
        </w:rPr>
        <w:t xml:space="preserve">whole SDT procedure to upper layer </w:t>
      </w:r>
      <w:r w:rsidR="00316058">
        <w:rPr>
          <w:rFonts w:eastAsia="DengXian"/>
          <w:bCs/>
        </w:rPr>
        <w:t xml:space="preserve">which is different from the </w:t>
      </w:r>
      <w:r w:rsidR="005E237C">
        <w:rPr>
          <w:rFonts w:eastAsia="DengXian"/>
          <w:bCs/>
        </w:rPr>
        <w:t>previous</w:t>
      </w:r>
      <w:r w:rsidR="00316058">
        <w:rPr>
          <w:rFonts w:eastAsia="DengXian"/>
          <w:bCs/>
        </w:rPr>
        <w:t xml:space="preserve"> </w:t>
      </w:r>
      <w:r w:rsidR="005E237C">
        <w:rPr>
          <w:rFonts w:eastAsia="DengXian"/>
          <w:bCs/>
        </w:rPr>
        <w:t>scenario</w:t>
      </w:r>
      <w:r w:rsidR="00316058">
        <w:rPr>
          <w:rFonts w:eastAsia="DengXian"/>
          <w:bCs/>
        </w:rPr>
        <w:t xml:space="preserve">. Given </w:t>
      </w:r>
      <w:r w:rsidR="00DD2323">
        <w:rPr>
          <w:rFonts w:eastAsia="DengXian"/>
          <w:bCs/>
        </w:rPr>
        <w:t xml:space="preserve">the </w:t>
      </w:r>
      <w:r w:rsidR="00316058">
        <w:rPr>
          <w:rFonts w:eastAsia="DengXian"/>
          <w:bCs/>
        </w:rPr>
        <w:t>UE has</w:t>
      </w:r>
      <w:r w:rsidR="00DD2323">
        <w:rPr>
          <w:rFonts w:eastAsia="DengXian"/>
          <w:bCs/>
        </w:rPr>
        <w:t xml:space="preserve"> already</w:t>
      </w:r>
      <w:r w:rsidR="00316058">
        <w:rPr>
          <w:rFonts w:eastAsia="DengXian"/>
          <w:bCs/>
        </w:rPr>
        <w:t xml:space="preserve"> </w:t>
      </w:r>
      <w:r w:rsidR="00797AAB">
        <w:rPr>
          <w:rFonts w:eastAsia="DengXian"/>
          <w:bCs/>
        </w:rPr>
        <w:t>identified by network in the first uplink transmission, and if UE still ha</w:t>
      </w:r>
      <w:r w:rsidR="001213C8">
        <w:rPr>
          <w:rFonts w:eastAsia="DengXian"/>
          <w:bCs/>
        </w:rPr>
        <w:t>s</w:t>
      </w:r>
      <w:r w:rsidR="00797AAB">
        <w:rPr>
          <w:rFonts w:eastAsia="DengXian"/>
          <w:bCs/>
        </w:rPr>
        <w:t xml:space="preserve"> </w:t>
      </w:r>
      <w:r w:rsidR="001213C8">
        <w:rPr>
          <w:rFonts w:eastAsia="DengXian"/>
          <w:bCs/>
        </w:rPr>
        <w:t xml:space="preserve">stored </w:t>
      </w:r>
      <w:r w:rsidR="00797AAB">
        <w:rPr>
          <w:rFonts w:eastAsia="DengXian"/>
          <w:bCs/>
        </w:rPr>
        <w:t>uplink data in the buffer</w:t>
      </w:r>
      <w:r w:rsidR="001213C8">
        <w:rPr>
          <w:rFonts w:eastAsia="DengXian"/>
          <w:bCs/>
        </w:rPr>
        <w:t>, UE may trigger SR and further trigger normal RACH</w:t>
      </w:r>
      <w:r w:rsidR="005D22AE">
        <w:rPr>
          <w:rFonts w:eastAsia="DengXian"/>
          <w:bCs/>
        </w:rPr>
        <w:t xml:space="preserve"> due to lack of UL resource</w:t>
      </w:r>
      <w:r w:rsidR="001213C8">
        <w:rPr>
          <w:rFonts w:eastAsia="DengXian"/>
          <w:bCs/>
        </w:rPr>
        <w:t xml:space="preserve">. </w:t>
      </w:r>
      <w:r w:rsidR="00A94820">
        <w:rPr>
          <w:rFonts w:eastAsia="DengXian"/>
          <w:bCs/>
        </w:rPr>
        <w:t xml:space="preserve">Then UE may </w:t>
      </w:r>
      <w:r w:rsidR="005D22AE">
        <w:rPr>
          <w:rFonts w:eastAsia="DengXian"/>
          <w:bCs/>
        </w:rPr>
        <w:t>re-</w:t>
      </w:r>
      <w:r w:rsidR="00A94820">
        <w:rPr>
          <w:rFonts w:eastAsia="DengXian"/>
          <w:bCs/>
        </w:rPr>
        <w:t xml:space="preserve">synchronize </w:t>
      </w:r>
      <w:r w:rsidR="007E3D7F">
        <w:rPr>
          <w:rFonts w:eastAsia="DengXian"/>
          <w:bCs/>
        </w:rPr>
        <w:t xml:space="preserve">with network again after </w:t>
      </w:r>
      <w:r w:rsidR="00A801C4">
        <w:rPr>
          <w:rFonts w:eastAsia="DengXian"/>
          <w:bCs/>
        </w:rPr>
        <w:t xml:space="preserve">receiving the TA command </w:t>
      </w:r>
      <w:r w:rsidR="007E3D7F">
        <w:rPr>
          <w:rFonts w:eastAsia="DengXian"/>
          <w:bCs/>
        </w:rPr>
        <w:t xml:space="preserve">and </w:t>
      </w:r>
      <w:r w:rsidR="00A801C4">
        <w:rPr>
          <w:rFonts w:eastAsia="DengXian"/>
          <w:bCs/>
        </w:rPr>
        <w:t xml:space="preserve">restart the </w:t>
      </w:r>
      <w:r w:rsidR="00A801C4" w:rsidRPr="00614B09">
        <w:rPr>
          <w:rFonts w:eastAsia="DengXian"/>
          <w:bCs/>
          <w:i/>
          <w:iCs/>
        </w:rPr>
        <w:t>cg-SDT-</w:t>
      </w:r>
      <w:proofErr w:type="spellStart"/>
      <w:r w:rsidR="00A801C4" w:rsidRPr="00614B09">
        <w:rPr>
          <w:rFonts w:eastAsia="DengXian"/>
          <w:bCs/>
          <w:i/>
          <w:iCs/>
        </w:rPr>
        <w:t>TimeAlignmentTimer</w:t>
      </w:r>
      <w:proofErr w:type="spellEnd"/>
      <w:r w:rsidR="00A801C4">
        <w:rPr>
          <w:rFonts w:eastAsia="DengXian"/>
          <w:bCs/>
        </w:rPr>
        <w:t xml:space="preserve"> when the contention resolution is successful </w:t>
      </w:r>
      <w:r w:rsidR="0091780B">
        <w:rPr>
          <w:rFonts w:eastAsia="DengXian"/>
          <w:bCs/>
        </w:rPr>
        <w:t>in the legacy RACH per the agreements made before.</w:t>
      </w:r>
      <w:r w:rsidR="00D86291">
        <w:rPr>
          <w:rFonts w:eastAsia="DengXian"/>
          <w:bCs/>
        </w:rPr>
        <w:t xml:space="preserve"> </w:t>
      </w:r>
      <w:r w:rsidR="0091780B">
        <w:rPr>
          <w:rFonts w:eastAsia="DengXian"/>
          <w:bCs/>
        </w:rPr>
        <w:t>Thus, we have following proposal.</w:t>
      </w:r>
    </w:p>
    <w:p w14:paraId="5991975D" w14:textId="1B42B7F5" w:rsidR="00C90909" w:rsidRDefault="0091780B" w:rsidP="00052DA1">
      <w:pPr>
        <w:jc w:val="both"/>
        <w:rPr>
          <w:rFonts w:eastAsia="DengXian"/>
          <w:bCs/>
        </w:rPr>
      </w:pPr>
      <w:r>
        <w:rPr>
          <w:b/>
          <w:bCs/>
        </w:rPr>
        <w:t xml:space="preserve">Proposal </w:t>
      </w:r>
      <w:r w:rsidR="000916F5">
        <w:rPr>
          <w:b/>
          <w:bCs/>
        </w:rPr>
        <w:t>3</w:t>
      </w:r>
      <w:r>
        <w:rPr>
          <w:b/>
          <w:bCs/>
        </w:rPr>
        <w:t xml:space="preserve">: If </w:t>
      </w:r>
      <w:r w:rsidRPr="00103D4D">
        <w:rPr>
          <w:b/>
          <w:bCs/>
          <w:i/>
          <w:iCs/>
        </w:rPr>
        <w:t>cg-SDT-</w:t>
      </w:r>
      <w:proofErr w:type="spellStart"/>
      <w:r w:rsidRPr="00103D4D">
        <w:rPr>
          <w:b/>
          <w:bCs/>
          <w:i/>
          <w:iCs/>
        </w:rPr>
        <w:t>TimeAlignmentTimer</w:t>
      </w:r>
      <w:proofErr w:type="spellEnd"/>
      <w:r w:rsidRPr="00103D4D">
        <w:rPr>
          <w:b/>
          <w:bCs/>
        </w:rPr>
        <w:t xml:space="preserve"> expires while the CG-SDT procedure is ongoing and </w:t>
      </w:r>
      <w:r>
        <w:rPr>
          <w:b/>
          <w:bCs/>
        </w:rPr>
        <w:t xml:space="preserve">the confirmation </w:t>
      </w:r>
      <w:r w:rsidR="00552745">
        <w:rPr>
          <w:b/>
          <w:bCs/>
        </w:rPr>
        <w:t xml:space="preserve">of the first uplink transmission has been received successfully, UE should not perform any </w:t>
      </w:r>
      <w:r w:rsidR="00BB01F6">
        <w:rPr>
          <w:b/>
          <w:bCs/>
        </w:rPr>
        <w:t xml:space="preserve">uplink transmission on CG resource except RACH </w:t>
      </w:r>
      <w:r w:rsidR="00D86291">
        <w:rPr>
          <w:b/>
          <w:bCs/>
        </w:rPr>
        <w:t>procedure</w:t>
      </w:r>
      <w:r w:rsidR="005535CF">
        <w:rPr>
          <w:b/>
          <w:bCs/>
        </w:rPr>
        <w:t>.</w:t>
      </w:r>
    </w:p>
    <w:p w14:paraId="68DC04A3" w14:textId="77777777" w:rsidR="00C90909" w:rsidRDefault="00C90909" w:rsidP="00052DA1">
      <w:pPr>
        <w:jc w:val="both"/>
        <w:rPr>
          <w:b/>
          <w:bCs/>
        </w:rPr>
      </w:pP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63F5CDDD" w:rsidR="00942D9D" w:rsidRDefault="00D03B46" w:rsidP="00942D9D">
      <w:pPr>
        <w:spacing w:before="120"/>
        <w:jc w:val="both"/>
        <w:rPr>
          <w:lang w:eastAsia="ja-JP"/>
        </w:rPr>
      </w:pPr>
      <w:r>
        <w:rPr>
          <w:lang w:eastAsia="ja-JP"/>
        </w:rPr>
        <w:t>We would</w:t>
      </w:r>
      <w:r w:rsidR="00942D9D" w:rsidRPr="00341812">
        <w:rPr>
          <w:lang w:eastAsia="ja-JP"/>
        </w:rPr>
        <w:t xml:space="preserve"> recommend RAN2 to discuss and adopt the following proposals:</w:t>
      </w:r>
    </w:p>
    <w:p w14:paraId="6F50933C" w14:textId="55EDB710" w:rsidR="00556BF3" w:rsidRDefault="00556BF3" w:rsidP="00556BF3">
      <w:pPr>
        <w:jc w:val="both"/>
        <w:rPr>
          <w:b/>
          <w:bCs/>
        </w:rPr>
      </w:pPr>
      <w:r>
        <w:rPr>
          <w:b/>
          <w:bCs/>
        </w:rPr>
        <w:t xml:space="preserve">Proposal 1: RAN2 spec should capture the following UE behavior instead of referring to RAN4 spec. </w:t>
      </w:r>
      <w:r w:rsidRPr="00BB7C2B">
        <w:rPr>
          <w:b/>
          <w:bCs/>
        </w:rPr>
        <w:t xml:space="preserve">UE should update the stored </w:t>
      </w:r>
      <w:r w:rsidR="003179BC">
        <w:rPr>
          <w:b/>
          <w:bCs/>
        </w:rPr>
        <w:t xml:space="preserve">RSRP value of the </w:t>
      </w:r>
      <w:r w:rsidRPr="00BB7C2B">
        <w:rPr>
          <w:b/>
          <w:bCs/>
        </w:rPr>
        <w:t>downlink pathloss reference with the current RSRP value of the downlink pathloss reference if Timing Advance Command MAC CE is received</w:t>
      </w:r>
      <w:r>
        <w:rPr>
          <w:b/>
          <w:bCs/>
        </w:rPr>
        <w:t>.</w:t>
      </w:r>
    </w:p>
    <w:p w14:paraId="1DB99698" w14:textId="108D8F19" w:rsidR="007D250B" w:rsidRPr="00103D4D" w:rsidRDefault="007D250B" w:rsidP="007D250B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0916F5">
        <w:rPr>
          <w:b/>
          <w:bCs/>
        </w:rPr>
        <w:t>2</w:t>
      </w:r>
      <w:r>
        <w:rPr>
          <w:b/>
          <w:bCs/>
        </w:rPr>
        <w:t xml:space="preserve">: RAN2 confirms that if </w:t>
      </w:r>
      <w:r w:rsidRPr="00103D4D">
        <w:rPr>
          <w:b/>
          <w:bCs/>
          <w:i/>
          <w:iCs/>
        </w:rPr>
        <w:t>cg-SDT-</w:t>
      </w:r>
      <w:proofErr w:type="spellStart"/>
      <w:r w:rsidRPr="00103D4D">
        <w:rPr>
          <w:b/>
          <w:bCs/>
          <w:i/>
          <w:iCs/>
        </w:rPr>
        <w:t>TimeAlignmentTimer</w:t>
      </w:r>
      <w:proofErr w:type="spellEnd"/>
      <w:r w:rsidRPr="00103D4D">
        <w:rPr>
          <w:b/>
          <w:bCs/>
        </w:rPr>
        <w:t xml:space="preserve"> expires while the CG-SDT procedure is ongoing and UE has not received a response from the network after the initial UL CG-SDT transmission, UE determines the failure of SDT procedure and transition to RRC_IDLE state. </w:t>
      </w:r>
    </w:p>
    <w:p w14:paraId="7FA15613" w14:textId="15E4F7EC" w:rsidR="007D250B" w:rsidRDefault="007D250B" w:rsidP="007D250B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0916F5">
        <w:rPr>
          <w:b/>
          <w:bCs/>
        </w:rPr>
        <w:t>3</w:t>
      </w:r>
      <w:r>
        <w:rPr>
          <w:b/>
          <w:bCs/>
        </w:rPr>
        <w:t xml:space="preserve">: If </w:t>
      </w:r>
      <w:r w:rsidRPr="00103D4D">
        <w:rPr>
          <w:b/>
          <w:bCs/>
          <w:i/>
          <w:iCs/>
        </w:rPr>
        <w:t>cg-SDT-</w:t>
      </w:r>
      <w:proofErr w:type="spellStart"/>
      <w:r w:rsidRPr="00103D4D">
        <w:rPr>
          <w:b/>
          <w:bCs/>
          <w:i/>
          <w:iCs/>
        </w:rPr>
        <w:t>TimeAlignmentTimer</w:t>
      </w:r>
      <w:proofErr w:type="spellEnd"/>
      <w:r w:rsidRPr="00103D4D">
        <w:rPr>
          <w:b/>
          <w:bCs/>
        </w:rPr>
        <w:t xml:space="preserve"> expires while the CG-SDT procedure is ongoing and </w:t>
      </w:r>
      <w:r>
        <w:rPr>
          <w:b/>
          <w:bCs/>
        </w:rPr>
        <w:t>the confirmation of the first uplink transmission has been received successfully, UE should not perform any uplink transmission on CG resource except RACH procedure.</w:t>
      </w:r>
    </w:p>
    <w:p w14:paraId="0756818E" w14:textId="44F29CE0" w:rsidR="007563DE" w:rsidRPr="004D09E9" w:rsidRDefault="007563DE" w:rsidP="007563DE">
      <w:pPr>
        <w:jc w:val="both"/>
        <w:rPr>
          <w:b/>
          <w:bCs/>
        </w:rPr>
      </w:pPr>
    </w:p>
    <w:p w14:paraId="1CB4C867" w14:textId="77777777" w:rsidR="00597D59" w:rsidRPr="00383F56" w:rsidRDefault="00597D59" w:rsidP="00597D59">
      <w:pPr>
        <w:pStyle w:val="Heading1"/>
      </w:pPr>
      <w:r w:rsidRPr="00383F56">
        <w:t>References</w:t>
      </w:r>
    </w:p>
    <w:p w14:paraId="2FF48DE4" w14:textId="72AF1FC2" w:rsidR="00BF15A4" w:rsidRDefault="00EB108D" w:rsidP="00BF15A4">
      <w:pPr>
        <w:numPr>
          <w:ilvl w:val="0"/>
          <w:numId w:val="14"/>
        </w:numPr>
      </w:pPr>
      <w:r>
        <w:t xml:space="preserve">TS 38.321 </w:t>
      </w:r>
      <w:r w:rsidR="000B2960">
        <w:t>V</w:t>
      </w:r>
      <w:r>
        <w:t xml:space="preserve">17.0.0, NR </w:t>
      </w:r>
      <w:r w:rsidRPr="00560A31">
        <w:t>Medium Access Control (MAC) protocol specification</w:t>
      </w:r>
      <w:r>
        <w:t xml:space="preserve"> (Release 17), 3GPP</w:t>
      </w:r>
      <w:r w:rsidR="00BF15A4">
        <w:t>.</w:t>
      </w:r>
    </w:p>
    <w:p w14:paraId="312CFC7B" w14:textId="64330302" w:rsidR="004D3C42" w:rsidRDefault="004D3C42" w:rsidP="00BF15A4">
      <w:pPr>
        <w:numPr>
          <w:ilvl w:val="0"/>
          <w:numId w:val="14"/>
        </w:numPr>
      </w:pPr>
      <w:r w:rsidRPr="004D3C42">
        <w:t>R2-2204269</w:t>
      </w:r>
      <w:r w:rsidR="00FF28C7">
        <w:t xml:space="preserve">, </w:t>
      </w:r>
      <w:r w:rsidR="00E25497" w:rsidRPr="00E25497">
        <w:t>LS on TA validation for CG-SDT</w:t>
      </w:r>
      <w:r w:rsidR="00E25497">
        <w:t>, RAN2</w:t>
      </w:r>
      <w:r w:rsidR="00180D7C">
        <w:t>.</w:t>
      </w:r>
    </w:p>
    <w:p w14:paraId="140758B1" w14:textId="31E42A37" w:rsidR="00180D7C" w:rsidRDefault="00180D7C" w:rsidP="00BF15A4">
      <w:pPr>
        <w:numPr>
          <w:ilvl w:val="0"/>
          <w:numId w:val="14"/>
        </w:numPr>
      </w:pPr>
      <w:r>
        <w:t>TS 38.133</w:t>
      </w:r>
      <w:r w:rsidR="000B2960">
        <w:t xml:space="preserve"> V17.</w:t>
      </w:r>
      <w:r w:rsidR="003D5AD1">
        <w:t>5</w:t>
      </w:r>
      <w:r w:rsidR="000B2960">
        <w:t>.0</w:t>
      </w:r>
      <w:r>
        <w:t xml:space="preserve">, </w:t>
      </w:r>
      <w:r w:rsidR="006D66F8">
        <w:t xml:space="preserve">NR </w:t>
      </w:r>
      <w:r w:rsidR="005D2BCF" w:rsidRPr="005D2BCF">
        <w:t>Requirements for support of radio resource management</w:t>
      </w:r>
      <w:r w:rsidR="006D66F8">
        <w:t xml:space="preserve"> (Release 17),</w:t>
      </w:r>
      <w:r w:rsidR="005D2BCF">
        <w:t xml:space="preserve"> 3GPP</w:t>
      </w:r>
      <w:r w:rsidR="006D66F8">
        <w:t>.</w:t>
      </w:r>
    </w:p>
    <w:p w14:paraId="43D45784" w14:textId="77777777" w:rsidR="004174E1" w:rsidRDefault="004174E1" w:rsidP="00614DEC"/>
    <w:p w14:paraId="0CDFFB8D" w14:textId="77777777" w:rsidR="007633FC" w:rsidRDefault="007633FC" w:rsidP="007633FC">
      <w:pPr>
        <w:pStyle w:val="Heading1"/>
      </w:pPr>
      <w:r>
        <w:t>Annex</w:t>
      </w:r>
    </w:p>
    <w:p w14:paraId="023D9F0C" w14:textId="77777777" w:rsidR="005C2D30" w:rsidRPr="008A11AB" w:rsidRDefault="005C2D30" w:rsidP="008A11AB">
      <w:pPr>
        <w:rPr>
          <w:lang w:eastAsia="ja-JP"/>
        </w:rPr>
      </w:pPr>
    </w:p>
    <w:sectPr w:rsidR="005C2D30" w:rsidRPr="008A11AB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7770D" w14:textId="77777777" w:rsidR="00692BE4" w:rsidRDefault="00692BE4">
      <w:r>
        <w:separator/>
      </w:r>
    </w:p>
    <w:p w14:paraId="723F30EB" w14:textId="77777777" w:rsidR="00692BE4" w:rsidRDefault="00692BE4"/>
  </w:endnote>
  <w:endnote w:type="continuationSeparator" w:id="0">
    <w:p w14:paraId="4E2E0087" w14:textId="77777777" w:rsidR="00692BE4" w:rsidRDefault="00692BE4">
      <w:r>
        <w:continuationSeparator/>
      </w:r>
    </w:p>
    <w:p w14:paraId="55D71B2D" w14:textId="77777777" w:rsidR="00692BE4" w:rsidRDefault="00692B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6159C7" w:rsidRDefault="006159C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93F8A" w14:textId="77777777" w:rsidR="00692BE4" w:rsidRDefault="00692BE4">
      <w:r>
        <w:separator/>
      </w:r>
    </w:p>
    <w:p w14:paraId="61E75E88" w14:textId="77777777" w:rsidR="00692BE4" w:rsidRDefault="00692BE4"/>
  </w:footnote>
  <w:footnote w:type="continuationSeparator" w:id="0">
    <w:p w14:paraId="399FB587" w14:textId="77777777" w:rsidR="00692BE4" w:rsidRDefault="00692BE4">
      <w:r>
        <w:continuationSeparator/>
      </w:r>
    </w:p>
    <w:p w14:paraId="3F03D8CE" w14:textId="77777777" w:rsidR="00692BE4" w:rsidRDefault="00692B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6159C7" w:rsidRDefault="006159C7"/>
  <w:p w14:paraId="3F82E75E" w14:textId="77777777" w:rsidR="006159C7" w:rsidRDefault="006159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6159C7" w:rsidRDefault="006159C7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B8632B9" w14:textId="77777777" w:rsidR="006159C7" w:rsidRDefault="006159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47678"/>
    <w:multiLevelType w:val="hybridMultilevel"/>
    <w:tmpl w:val="020E44C4"/>
    <w:lvl w:ilvl="0" w:tplc="0409000F">
      <w:start w:val="1"/>
      <w:numFmt w:val="decimal"/>
      <w:lvlText w:val="%1."/>
      <w:lvlJc w:val="left"/>
      <w:pPr>
        <w:ind w:left="1656" w:hanging="360"/>
      </w:pPr>
    </w:lvl>
    <w:lvl w:ilvl="1" w:tplc="8D6AC5DC">
      <w:numFmt w:val="bullet"/>
      <w:lvlText w:val="-"/>
      <w:lvlJc w:val="left"/>
      <w:pPr>
        <w:ind w:left="2436" w:hanging="42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" w15:restartNumberingAfterBreak="0">
    <w:nsid w:val="11D0059A"/>
    <w:multiLevelType w:val="hybridMultilevel"/>
    <w:tmpl w:val="21365C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74DA1"/>
    <w:multiLevelType w:val="hybridMultilevel"/>
    <w:tmpl w:val="C62C1228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3123E7"/>
    <w:multiLevelType w:val="multilevel"/>
    <w:tmpl w:val="7B2CD562"/>
    <w:numStyleLink w:val="ListNumbers"/>
  </w:abstractNum>
  <w:abstractNum w:abstractNumId="6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9B59F1"/>
    <w:multiLevelType w:val="hybridMultilevel"/>
    <w:tmpl w:val="ABEAD84E"/>
    <w:lvl w:ilvl="0" w:tplc="A0FA2C3C">
      <w:start w:val="1"/>
      <w:numFmt w:val="decimal"/>
      <w:lvlText w:val="%1"/>
      <w:lvlJc w:val="left"/>
      <w:pPr>
        <w:ind w:left="1619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3"/>
  </w:num>
  <w:num w:numId="5">
    <w:abstractNumId w:val="5"/>
  </w:num>
  <w:num w:numId="6">
    <w:abstractNumId w:val="11"/>
  </w:num>
  <w:num w:numId="7">
    <w:abstractNumId w:val="8"/>
  </w:num>
  <w:num w:numId="8">
    <w:abstractNumId w:val="6"/>
  </w:num>
  <w:num w:numId="9">
    <w:abstractNumId w:val="4"/>
  </w:num>
  <w:num w:numId="10">
    <w:abstractNumId w:val="12"/>
  </w:num>
  <w:num w:numId="11">
    <w:abstractNumId w:val="2"/>
  </w:num>
  <w:num w:numId="12">
    <w:abstractNumId w:val="9"/>
  </w:num>
  <w:num w:numId="13">
    <w:abstractNumId w:val="1"/>
  </w:num>
  <w:num w:numId="14">
    <w:abstractNumId w:val="7"/>
  </w:num>
  <w:num w:numId="15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121B"/>
    <w:rsid w:val="0000176D"/>
    <w:rsid w:val="000028AD"/>
    <w:rsid w:val="00002F31"/>
    <w:rsid w:val="00003C6E"/>
    <w:rsid w:val="00003E1F"/>
    <w:rsid w:val="0000503A"/>
    <w:rsid w:val="0000522C"/>
    <w:rsid w:val="000069E9"/>
    <w:rsid w:val="00007585"/>
    <w:rsid w:val="00011393"/>
    <w:rsid w:val="00012946"/>
    <w:rsid w:val="00012C87"/>
    <w:rsid w:val="00013F15"/>
    <w:rsid w:val="000144A9"/>
    <w:rsid w:val="00014837"/>
    <w:rsid w:val="00015AA5"/>
    <w:rsid w:val="000162A8"/>
    <w:rsid w:val="00016491"/>
    <w:rsid w:val="000168CE"/>
    <w:rsid w:val="00016E4A"/>
    <w:rsid w:val="000174A6"/>
    <w:rsid w:val="0002100A"/>
    <w:rsid w:val="000221CB"/>
    <w:rsid w:val="00024228"/>
    <w:rsid w:val="00024A54"/>
    <w:rsid w:val="00024A64"/>
    <w:rsid w:val="00024BA4"/>
    <w:rsid w:val="00024E20"/>
    <w:rsid w:val="00025097"/>
    <w:rsid w:val="0002512D"/>
    <w:rsid w:val="000261A9"/>
    <w:rsid w:val="000262F3"/>
    <w:rsid w:val="0002667A"/>
    <w:rsid w:val="00026844"/>
    <w:rsid w:val="00027037"/>
    <w:rsid w:val="000300E1"/>
    <w:rsid w:val="00030C37"/>
    <w:rsid w:val="00030EE4"/>
    <w:rsid w:val="0003112A"/>
    <w:rsid w:val="00031410"/>
    <w:rsid w:val="0003164A"/>
    <w:rsid w:val="000318DD"/>
    <w:rsid w:val="00031E60"/>
    <w:rsid w:val="0003211B"/>
    <w:rsid w:val="00032B71"/>
    <w:rsid w:val="000332C1"/>
    <w:rsid w:val="00033F8E"/>
    <w:rsid w:val="000340F3"/>
    <w:rsid w:val="0003462B"/>
    <w:rsid w:val="0003525F"/>
    <w:rsid w:val="00036376"/>
    <w:rsid w:val="00036DCC"/>
    <w:rsid w:val="00037DEE"/>
    <w:rsid w:val="00041730"/>
    <w:rsid w:val="000420DE"/>
    <w:rsid w:val="000436A6"/>
    <w:rsid w:val="00043FFD"/>
    <w:rsid w:val="00046B3F"/>
    <w:rsid w:val="000470F4"/>
    <w:rsid w:val="00050547"/>
    <w:rsid w:val="00050710"/>
    <w:rsid w:val="000524B0"/>
    <w:rsid w:val="0005282C"/>
    <w:rsid w:val="00052DA1"/>
    <w:rsid w:val="000537B7"/>
    <w:rsid w:val="0005600D"/>
    <w:rsid w:val="00056C34"/>
    <w:rsid w:val="00056E2D"/>
    <w:rsid w:val="00056E4C"/>
    <w:rsid w:val="00056EB0"/>
    <w:rsid w:val="00057080"/>
    <w:rsid w:val="00057A8C"/>
    <w:rsid w:val="000603C4"/>
    <w:rsid w:val="00063734"/>
    <w:rsid w:val="000637D5"/>
    <w:rsid w:val="000643D6"/>
    <w:rsid w:val="00064E7B"/>
    <w:rsid w:val="000659FC"/>
    <w:rsid w:val="00067491"/>
    <w:rsid w:val="00067869"/>
    <w:rsid w:val="000678B9"/>
    <w:rsid w:val="000704AC"/>
    <w:rsid w:val="00070BF9"/>
    <w:rsid w:val="0007107A"/>
    <w:rsid w:val="00071818"/>
    <w:rsid w:val="00072CC4"/>
    <w:rsid w:val="000736BD"/>
    <w:rsid w:val="00075112"/>
    <w:rsid w:val="00075388"/>
    <w:rsid w:val="0007617D"/>
    <w:rsid w:val="00076AD2"/>
    <w:rsid w:val="00076DE5"/>
    <w:rsid w:val="0008004B"/>
    <w:rsid w:val="00080137"/>
    <w:rsid w:val="00080956"/>
    <w:rsid w:val="0008097B"/>
    <w:rsid w:val="000809B0"/>
    <w:rsid w:val="00082384"/>
    <w:rsid w:val="00083A87"/>
    <w:rsid w:val="00084DEF"/>
    <w:rsid w:val="00085A3B"/>
    <w:rsid w:val="00086940"/>
    <w:rsid w:val="00086AB3"/>
    <w:rsid w:val="00086C64"/>
    <w:rsid w:val="00087632"/>
    <w:rsid w:val="00087B46"/>
    <w:rsid w:val="00090D21"/>
    <w:rsid w:val="000916F5"/>
    <w:rsid w:val="000917C6"/>
    <w:rsid w:val="0009297E"/>
    <w:rsid w:val="00092C76"/>
    <w:rsid w:val="00093599"/>
    <w:rsid w:val="0009530D"/>
    <w:rsid w:val="000957BB"/>
    <w:rsid w:val="00096DA8"/>
    <w:rsid w:val="000A256F"/>
    <w:rsid w:val="000A2935"/>
    <w:rsid w:val="000A42BB"/>
    <w:rsid w:val="000A4674"/>
    <w:rsid w:val="000A4A8A"/>
    <w:rsid w:val="000A5B8C"/>
    <w:rsid w:val="000A7C46"/>
    <w:rsid w:val="000B0633"/>
    <w:rsid w:val="000B09D4"/>
    <w:rsid w:val="000B0C75"/>
    <w:rsid w:val="000B1AB0"/>
    <w:rsid w:val="000B1ACF"/>
    <w:rsid w:val="000B2858"/>
    <w:rsid w:val="000B2960"/>
    <w:rsid w:val="000B2C38"/>
    <w:rsid w:val="000B2CCE"/>
    <w:rsid w:val="000B406B"/>
    <w:rsid w:val="000B5B95"/>
    <w:rsid w:val="000B6BAD"/>
    <w:rsid w:val="000B6F91"/>
    <w:rsid w:val="000B712C"/>
    <w:rsid w:val="000C071F"/>
    <w:rsid w:val="000C18D1"/>
    <w:rsid w:val="000C19FB"/>
    <w:rsid w:val="000C315F"/>
    <w:rsid w:val="000C3695"/>
    <w:rsid w:val="000C50B2"/>
    <w:rsid w:val="000C6060"/>
    <w:rsid w:val="000C6210"/>
    <w:rsid w:val="000C6D75"/>
    <w:rsid w:val="000C7D57"/>
    <w:rsid w:val="000C7E54"/>
    <w:rsid w:val="000D0EFA"/>
    <w:rsid w:val="000D1BAE"/>
    <w:rsid w:val="000D2514"/>
    <w:rsid w:val="000D2717"/>
    <w:rsid w:val="000D2D1A"/>
    <w:rsid w:val="000D2E8D"/>
    <w:rsid w:val="000D3391"/>
    <w:rsid w:val="000D38E5"/>
    <w:rsid w:val="000D4265"/>
    <w:rsid w:val="000D4822"/>
    <w:rsid w:val="000D49ED"/>
    <w:rsid w:val="000D4B4D"/>
    <w:rsid w:val="000D544F"/>
    <w:rsid w:val="000D6B55"/>
    <w:rsid w:val="000D6E07"/>
    <w:rsid w:val="000D7ABD"/>
    <w:rsid w:val="000D7D61"/>
    <w:rsid w:val="000D7E08"/>
    <w:rsid w:val="000E1011"/>
    <w:rsid w:val="000E2958"/>
    <w:rsid w:val="000E2FA0"/>
    <w:rsid w:val="000E37C3"/>
    <w:rsid w:val="000E397B"/>
    <w:rsid w:val="000E4F69"/>
    <w:rsid w:val="000E5ECA"/>
    <w:rsid w:val="000E6DFE"/>
    <w:rsid w:val="000E7289"/>
    <w:rsid w:val="000E7C73"/>
    <w:rsid w:val="000F03C9"/>
    <w:rsid w:val="000F064E"/>
    <w:rsid w:val="000F24A4"/>
    <w:rsid w:val="000F2EC1"/>
    <w:rsid w:val="000F3163"/>
    <w:rsid w:val="000F33E0"/>
    <w:rsid w:val="000F36AB"/>
    <w:rsid w:val="000F39D2"/>
    <w:rsid w:val="000F4652"/>
    <w:rsid w:val="000F6B45"/>
    <w:rsid w:val="000F6EE9"/>
    <w:rsid w:val="000F70A4"/>
    <w:rsid w:val="000F7149"/>
    <w:rsid w:val="000F7B76"/>
    <w:rsid w:val="0010063D"/>
    <w:rsid w:val="00100882"/>
    <w:rsid w:val="00100BF6"/>
    <w:rsid w:val="00100D2A"/>
    <w:rsid w:val="00101378"/>
    <w:rsid w:val="001015C2"/>
    <w:rsid w:val="00101FE6"/>
    <w:rsid w:val="00102C92"/>
    <w:rsid w:val="00103145"/>
    <w:rsid w:val="00103159"/>
    <w:rsid w:val="00103882"/>
    <w:rsid w:val="00103D4D"/>
    <w:rsid w:val="00103E17"/>
    <w:rsid w:val="0010457A"/>
    <w:rsid w:val="00105900"/>
    <w:rsid w:val="0010621B"/>
    <w:rsid w:val="00106D9E"/>
    <w:rsid w:val="00107866"/>
    <w:rsid w:val="00111EEC"/>
    <w:rsid w:val="00112C5B"/>
    <w:rsid w:val="00112C9D"/>
    <w:rsid w:val="00113CAE"/>
    <w:rsid w:val="00113CE9"/>
    <w:rsid w:val="0011426B"/>
    <w:rsid w:val="0011490E"/>
    <w:rsid w:val="00115CF9"/>
    <w:rsid w:val="00117117"/>
    <w:rsid w:val="00117BBF"/>
    <w:rsid w:val="0012042A"/>
    <w:rsid w:val="0012047F"/>
    <w:rsid w:val="00120570"/>
    <w:rsid w:val="0012062B"/>
    <w:rsid w:val="001213C8"/>
    <w:rsid w:val="00121AF3"/>
    <w:rsid w:val="00122DBC"/>
    <w:rsid w:val="00124395"/>
    <w:rsid w:val="00124ED7"/>
    <w:rsid w:val="001250BC"/>
    <w:rsid w:val="00125725"/>
    <w:rsid w:val="00126BD6"/>
    <w:rsid w:val="00126FB9"/>
    <w:rsid w:val="0012724D"/>
    <w:rsid w:val="00130E7D"/>
    <w:rsid w:val="00130F9D"/>
    <w:rsid w:val="00132447"/>
    <w:rsid w:val="00132C80"/>
    <w:rsid w:val="0013375F"/>
    <w:rsid w:val="00133880"/>
    <w:rsid w:val="001349BE"/>
    <w:rsid w:val="00135175"/>
    <w:rsid w:val="001351AD"/>
    <w:rsid w:val="0013535A"/>
    <w:rsid w:val="0013715F"/>
    <w:rsid w:val="00137A78"/>
    <w:rsid w:val="00140346"/>
    <w:rsid w:val="00142DD4"/>
    <w:rsid w:val="001435D6"/>
    <w:rsid w:val="001439BC"/>
    <w:rsid w:val="00143A97"/>
    <w:rsid w:val="0014472B"/>
    <w:rsid w:val="00145321"/>
    <w:rsid w:val="00145643"/>
    <w:rsid w:val="0014578C"/>
    <w:rsid w:val="00145F09"/>
    <w:rsid w:val="001470E8"/>
    <w:rsid w:val="001475D0"/>
    <w:rsid w:val="00150061"/>
    <w:rsid w:val="001500EB"/>
    <w:rsid w:val="00150BCE"/>
    <w:rsid w:val="00156591"/>
    <w:rsid w:val="001567F0"/>
    <w:rsid w:val="001570F6"/>
    <w:rsid w:val="00160D2E"/>
    <w:rsid w:val="0016240C"/>
    <w:rsid w:val="00162432"/>
    <w:rsid w:val="00165C3F"/>
    <w:rsid w:val="00167524"/>
    <w:rsid w:val="00170A65"/>
    <w:rsid w:val="00171382"/>
    <w:rsid w:val="00171FBC"/>
    <w:rsid w:val="00172AC3"/>
    <w:rsid w:val="00173E7B"/>
    <w:rsid w:val="0017405B"/>
    <w:rsid w:val="00174922"/>
    <w:rsid w:val="00174A05"/>
    <w:rsid w:val="0017631E"/>
    <w:rsid w:val="00176A45"/>
    <w:rsid w:val="0018043B"/>
    <w:rsid w:val="00180D7C"/>
    <w:rsid w:val="0018120D"/>
    <w:rsid w:val="001817C9"/>
    <w:rsid w:val="00183D6D"/>
    <w:rsid w:val="001851F0"/>
    <w:rsid w:val="001860E6"/>
    <w:rsid w:val="00186816"/>
    <w:rsid w:val="00186C20"/>
    <w:rsid w:val="0018755D"/>
    <w:rsid w:val="0018761A"/>
    <w:rsid w:val="00187B63"/>
    <w:rsid w:val="00187C49"/>
    <w:rsid w:val="00187D01"/>
    <w:rsid w:val="00187F9D"/>
    <w:rsid w:val="00192347"/>
    <w:rsid w:val="001926A8"/>
    <w:rsid w:val="00192EE6"/>
    <w:rsid w:val="00193662"/>
    <w:rsid w:val="00195014"/>
    <w:rsid w:val="00195336"/>
    <w:rsid w:val="001962E7"/>
    <w:rsid w:val="0019652C"/>
    <w:rsid w:val="00196789"/>
    <w:rsid w:val="001969E5"/>
    <w:rsid w:val="00197278"/>
    <w:rsid w:val="00197D91"/>
    <w:rsid w:val="001A0874"/>
    <w:rsid w:val="001A0EC2"/>
    <w:rsid w:val="001A0FA0"/>
    <w:rsid w:val="001A19FC"/>
    <w:rsid w:val="001A1B47"/>
    <w:rsid w:val="001A27B4"/>
    <w:rsid w:val="001A28B1"/>
    <w:rsid w:val="001A3AA0"/>
    <w:rsid w:val="001A3F94"/>
    <w:rsid w:val="001A4EC8"/>
    <w:rsid w:val="001A64FA"/>
    <w:rsid w:val="001A69D4"/>
    <w:rsid w:val="001A7919"/>
    <w:rsid w:val="001B00B3"/>
    <w:rsid w:val="001B118B"/>
    <w:rsid w:val="001B1213"/>
    <w:rsid w:val="001B27AF"/>
    <w:rsid w:val="001B3DFD"/>
    <w:rsid w:val="001B49A7"/>
    <w:rsid w:val="001B55B3"/>
    <w:rsid w:val="001B66F7"/>
    <w:rsid w:val="001B6F27"/>
    <w:rsid w:val="001B7581"/>
    <w:rsid w:val="001C0343"/>
    <w:rsid w:val="001C0F4B"/>
    <w:rsid w:val="001C1215"/>
    <w:rsid w:val="001C1FBB"/>
    <w:rsid w:val="001C236A"/>
    <w:rsid w:val="001C28D1"/>
    <w:rsid w:val="001C302F"/>
    <w:rsid w:val="001C37C6"/>
    <w:rsid w:val="001C4590"/>
    <w:rsid w:val="001C4853"/>
    <w:rsid w:val="001C4D90"/>
    <w:rsid w:val="001C4F91"/>
    <w:rsid w:val="001C51AE"/>
    <w:rsid w:val="001C5668"/>
    <w:rsid w:val="001C5A9F"/>
    <w:rsid w:val="001C6AEB"/>
    <w:rsid w:val="001C71E2"/>
    <w:rsid w:val="001D0335"/>
    <w:rsid w:val="001D0DFD"/>
    <w:rsid w:val="001D1E21"/>
    <w:rsid w:val="001D2D0C"/>
    <w:rsid w:val="001D341E"/>
    <w:rsid w:val="001D4E38"/>
    <w:rsid w:val="001D51A9"/>
    <w:rsid w:val="001D53F0"/>
    <w:rsid w:val="001D56D0"/>
    <w:rsid w:val="001D5D79"/>
    <w:rsid w:val="001D5E19"/>
    <w:rsid w:val="001D7685"/>
    <w:rsid w:val="001D77D5"/>
    <w:rsid w:val="001D7B60"/>
    <w:rsid w:val="001E0713"/>
    <w:rsid w:val="001E17B4"/>
    <w:rsid w:val="001E1A61"/>
    <w:rsid w:val="001E202B"/>
    <w:rsid w:val="001E2B81"/>
    <w:rsid w:val="001E34B9"/>
    <w:rsid w:val="001E396C"/>
    <w:rsid w:val="001E4D7F"/>
    <w:rsid w:val="001E59F8"/>
    <w:rsid w:val="001E7385"/>
    <w:rsid w:val="001E73BD"/>
    <w:rsid w:val="001F069B"/>
    <w:rsid w:val="001F0B93"/>
    <w:rsid w:val="001F0FB5"/>
    <w:rsid w:val="001F18C2"/>
    <w:rsid w:val="001F25B8"/>
    <w:rsid w:val="001F450F"/>
    <w:rsid w:val="001F546F"/>
    <w:rsid w:val="001F7135"/>
    <w:rsid w:val="001F74BF"/>
    <w:rsid w:val="002001ED"/>
    <w:rsid w:val="00200722"/>
    <w:rsid w:val="00200FBE"/>
    <w:rsid w:val="002061C2"/>
    <w:rsid w:val="00206AE0"/>
    <w:rsid w:val="00207175"/>
    <w:rsid w:val="00207BBD"/>
    <w:rsid w:val="00207CF8"/>
    <w:rsid w:val="00207E3C"/>
    <w:rsid w:val="00207F0F"/>
    <w:rsid w:val="00211784"/>
    <w:rsid w:val="002119F9"/>
    <w:rsid w:val="00211C49"/>
    <w:rsid w:val="00212857"/>
    <w:rsid w:val="00215936"/>
    <w:rsid w:val="00217DCE"/>
    <w:rsid w:val="00220202"/>
    <w:rsid w:val="00220DAD"/>
    <w:rsid w:val="00220F04"/>
    <w:rsid w:val="002218FD"/>
    <w:rsid w:val="00221CE4"/>
    <w:rsid w:val="002228C0"/>
    <w:rsid w:val="0022346F"/>
    <w:rsid w:val="00223C63"/>
    <w:rsid w:val="002257E4"/>
    <w:rsid w:val="002274FD"/>
    <w:rsid w:val="00230810"/>
    <w:rsid w:val="00230C6D"/>
    <w:rsid w:val="00231826"/>
    <w:rsid w:val="002332E4"/>
    <w:rsid w:val="00233BE0"/>
    <w:rsid w:val="00233CB1"/>
    <w:rsid w:val="00234BB1"/>
    <w:rsid w:val="0023537E"/>
    <w:rsid w:val="00235FB6"/>
    <w:rsid w:val="00236493"/>
    <w:rsid w:val="002368B1"/>
    <w:rsid w:val="002369ED"/>
    <w:rsid w:val="00236BF6"/>
    <w:rsid w:val="00236BF8"/>
    <w:rsid w:val="002370D8"/>
    <w:rsid w:val="002403F6"/>
    <w:rsid w:val="00242577"/>
    <w:rsid w:val="00242792"/>
    <w:rsid w:val="00242D18"/>
    <w:rsid w:val="00243630"/>
    <w:rsid w:val="0024500D"/>
    <w:rsid w:val="00245CE7"/>
    <w:rsid w:val="002504C7"/>
    <w:rsid w:val="00250955"/>
    <w:rsid w:val="00250B57"/>
    <w:rsid w:val="00250E23"/>
    <w:rsid w:val="00250F2D"/>
    <w:rsid w:val="00252497"/>
    <w:rsid w:val="002524A8"/>
    <w:rsid w:val="00252518"/>
    <w:rsid w:val="00252A0A"/>
    <w:rsid w:val="00252CDB"/>
    <w:rsid w:val="00253822"/>
    <w:rsid w:val="00253ACC"/>
    <w:rsid w:val="00254621"/>
    <w:rsid w:val="00255109"/>
    <w:rsid w:val="00255357"/>
    <w:rsid w:val="002559B8"/>
    <w:rsid w:val="002564E6"/>
    <w:rsid w:val="0025717C"/>
    <w:rsid w:val="00260401"/>
    <w:rsid w:val="00262B04"/>
    <w:rsid w:val="00262F4C"/>
    <w:rsid w:val="002631F9"/>
    <w:rsid w:val="002649F6"/>
    <w:rsid w:val="00265216"/>
    <w:rsid w:val="00265F68"/>
    <w:rsid w:val="0026638F"/>
    <w:rsid w:val="00266602"/>
    <w:rsid w:val="002668E6"/>
    <w:rsid w:val="002675DC"/>
    <w:rsid w:val="00267AD3"/>
    <w:rsid w:val="00270645"/>
    <w:rsid w:val="002713A1"/>
    <w:rsid w:val="00271B5A"/>
    <w:rsid w:val="00271BDA"/>
    <w:rsid w:val="002725A6"/>
    <w:rsid w:val="00273BAE"/>
    <w:rsid w:val="00274235"/>
    <w:rsid w:val="00274BB4"/>
    <w:rsid w:val="00275433"/>
    <w:rsid w:val="00276514"/>
    <w:rsid w:val="002769B8"/>
    <w:rsid w:val="0027766F"/>
    <w:rsid w:val="0027774B"/>
    <w:rsid w:val="00281000"/>
    <w:rsid w:val="00281E92"/>
    <w:rsid w:val="00283032"/>
    <w:rsid w:val="00284735"/>
    <w:rsid w:val="00286074"/>
    <w:rsid w:val="002875BA"/>
    <w:rsid w:val="00291183"/>
    <w:rsid w:val="00293784"/>
    <w:rsid w:val="002947BC"/>
    <w:rsid w:val="002960A6"/>
    <w:rsid w:val="00296455"/>
    <w:rsid w:val="00296602"/>
    <w:rsid w:val="00296CEA"/>
    <w:rsid w:val="00297377"/>
    <w:rsid w:val="00297EBB"/>
    <w:rsid w:val="002A0967"/>
    <w:rsid w:val="002A0A16"/>
    <w:rsid w:val="002A18A0"/>
    <w:rsid w:val="002A1E24"/>
    <w:rsid w:val="002A2694"/>
    <w:rsid w:val="002A49A0"/>
    <w:rsid w:val="002A4C0B"/>
    <w:rsid w:val="002A51E2"/>
    <w:rsid w:val="002A5549"/>
    <w:rsid w:val="002A5F48"/>
    <w:rsid w:val="002A661A"/>
    <w:rsid w:val="002A710A"/>
    <w:rsid w:val="002A76ED"/>
    <w:rsid w:val="002A7BDE"/>
    <w:rsid w:val="002A7FA0"/>
    <w:rsid w:val="002B02FC"/>
    <w:rsid w:val="002B0FC3"/>
    <w:rsid w:val="002B128C"/>
    <w:rsid w:val="002B359B"/>
    <w:rsid w:val="002B4281"/>
    <w:rsid w:val="002B44E3"/>
    <w:rsid w:val="002B4EEB"/>
    <w:rsid w:val="002B5859"/>
    <w:rsid w:val="002B643C"/>
    <w:rsid w:val="002B6B42"/>
    <w:rsid w:val="002B6E49"/>
    <w:rsid w:val="002B7DC0"/>
    <w:rsid w:val="002C0C2D"/>
    <w:rsid w:val="002C34FC"/>
    <w:rsid w:val="002C3F0D"/>
    <w:rsid w:val="002C4704"/>
    <w:rsid w:val="002C4937"/>
    <w:rsid w:val="002C4B4A"/>
    <w:rsid w:val="002C4CC5"/>
    <w:rsid w:val="002C5018"/>
    <w:rsid w:val="002C5094"/>
    <w:rsid w:val="002C570F"/>
    <w:rsid w:val="002C5961"/>
    <w:rsid w:val="002C5E1F"/>
    <w:rsid w:val="002C5F48"/>
    <w:rsid w:val="002C6C9B"/>
    <w:rsid w:val="002C729A"/>
    <w:rsid w:val="002C7872"/>
    <w:rsid w:val="002C798F"/>
    <w:rsid w:val="002D00E4"/>
    <w:rsid w:val="002D152F"/>
    <w:rsid w:val="002D18EE"/>
    <w:rsid w:val="002D23D6"/>
    <w:rsid w:val="002D2C4B"/>
    <w:rsid w:val="002D3D3A"/>
    <w:rsid w:val="002D4766"/>
    <w:rsid w:val="002D51B5"/>
    <w:rsid w:val="002D5791"/>
    <w:rsid w:val="002D6F60"/>
    <w:rsid w:val="002D781E"/>
    <w:rsid w:val="002E028A"/>
    <w:rsid w:val="002E02CB"/>
    <w:rsid w:val="002E4774"/>
    <w:rsid w:val="002E4F1F"/>
    <w:rsid w:val="002E514C"/>
    <w:rsid w:val="002E67C8"/>
    <w:rsid w:val="002E7CD3"/>
    <w:rsid w:val="002F00D5"/>
    <w:rsid w:val="002F08B7"/>
    <w:rsid w:val="002F1B15"/>
    <w:rsid w:val="002F2DA4"/>
    <w:rsid w:val="002F48D8"/>
    <w:rsid w:val="002F55FC"/>
    <w:rsid w:val="002F6BD6"/>
    <w:rsid w:val="002F7416"/>
    <w:rsid w:val="003006C7"/>
    <w:rsid w:val="003010A5"/>
    <w:rsid w:val="00301213"/>
    <w:rsid w:val="00301AC2"/>
    <w:rsid w:val="0030249D"/>
    <w:rsid w:val="00302556"/>
    <w:rsid w:val="00303CAC"/>
    <w:rsid w:val="00303E6B"/>
    <w:rsid w:val="00305386"/>
    <w:rsid w:val="0030633B"/>
    <w:rsid w:val="0030664C"/>
    <w:rsid w:val="003074F8"/>
    <w:rsid w:val="003077D1"/>
    <w:rsid w:val="00311A75"/>
    <w:rsid w:val="00311BF8"/>
    <w:rsid w:val="00312788"/>
    <w:rsid w:val="003128DB"/>
    <w:rsid w:val="00312928"/>
    <w:rsid w:val="00312F4D"/>
    <w:rsid w:val="0031337B"/>
    <w:rsid w:val="0031491A"/>
    <w:rsid w:val="00314F91"/>
    <w:rsid w:val="00314FEF"/>
    <w:rsid w:val="00315971"/>
    <w:rsid w:val="00316058"/>
    <w:rsid w:val="00316F16"/>
    <w:rsid w:val="003179BC"/>
    <w:rsid w:val="00317D51"/>
    <w:rsid w:val="00321693"/>
    <w:rsid w:val="00322315"/>
    <w:rsid w:val="00323446"/>
    <w:rsid w:val="003239D3"/>
    <w:rsid w:val="00323E36"/>
    <w:rsid w:val="003257E3"/>
    <w:rsid w:val="00325920"/>
    <w:rsid w:val="00326D2D"/>
    <w:rsid w:val="00326F4D"/>
    <w:rsid w:val="003275EB"/>
    <w:rsid w:val="00330341"/>
    <w:rsid w:val="003312ED"/>
    <w:rsid w:val="00331416"/>
    <w:rsid w:val="00331662"/>
    <w:rsid w:val="00331B6D"/>
    <w:rsid w:val="00332DAA"/>
    <w:rsid w:val="00332FC8"/>
    <w:rsid w:val="0033314E"/>
    <w:rsid w:val="003337C3"/>
    <w:rsid w:val="00334E26"/>
    <w:rsid w:val="003352A7"/>
    <w:rsid w:val="00335619"/>
    <w:rsid w:val="0033646F"/>
    <w:rsid w:val="003368C1"/>
    <w:rsid w:val="00341812"/>
    <w:rsid w:val="00341BF2"/>
    <w:rsid w:val="00342AAD"/>
    <w:rsid w:val="00342F84"/>
    <w:rsid w:val="00343045"/>
    <w:rsid w:val="00343CA3"/>
    <w:rsid w:val="00344300"/>
    <w:rsid w:val="003451E5"/>
    <w:rsid w:val="00345E3B"/>
    <w:rsid w:val="003471C4"/>
    <w:rsid w:val="00351445"/>
    <w:rsid w:val="00351BFA"/>
    <w:rsid w:val="00351D80"/>
    <w:rsid w:val="00351E31"/>
    <w:rsid w:val="003522DA"/>
    <w:rsid w:val="0035353B"/>
    <w:rsid w:val="00353C45"/>
    <w:rsid w:val="00353D2E"/>
    <w:rsid w:val="003546F6"/>
    <w:rsid w:val="00354ADE"/>
    <w:rsid w:val="003552EC"/>
    <w:rsid w:val="00355365"/>
    <w:rsid w:val="003553A3"/>
    <w:rsid w:val="0035554B"/>
    <w:rsid w:val="00355890"/>
    <w:rsid w:val="00355A7E"/>
    <w:rsid w:val="00356349"/>
    <w:rsid w:val="00356D5E"/>
    <w:rsid w:val="00357A4B"/>
    <w:rsid w:val="00357E5B"/>
    <w:rsid w:val="003618DD"/>
    <w:rsid w:val="003621A4"/>
    <w:rsid w:val="003622F9"/>
    <w:rsid w:val="00362629"/>
    <w:rsid w:val="00362937"/>
    <w:rsid w:val="00362D43"/>
    <w:rsid w:val="00362DC6"/>
    <w:rsid w:val="00364151"/>
    <w:rsid w:val="00365766"/>
    <w:rsid w:val="0036750B"/>
    <w:rsid w:val="0036762D"/>
    <w:rsid w:val="00371977"/>
    <w:rsid w:val="00371FD7"/>
    <w:rsid w:val="0037220B"/>
    <w:rsid w:val="00372AEC"/>
    <w:rsid w:val="00373086"/>
    <w:rsid w:val="0037316A"/>
    <w:rsid w:val="003743D5"/>
    <w:rsid w:val="00374BE5"/>
    <w:rsid w:val="00375CEE"/>
    <w:rsid w:val="0037609B"/>
    <w:rsid w:val="00376D55"/>
    <w:rsid w:val="00376DFA"/>
    <w:rsid w:val="00377092"/>
    <w:rsid w:val="00377216"/>
    <w:rsid w:val="00377ED9"/>
    <w:rsid w:val="00377FE2"/>
    <w:rsid w:val="003802A4"/>
    <w:rsid w:val="003802C3"/>
    <w:rsid w:val="0038044F"/>
    <w:rsid w:val="00380B2A"/>
    <w:rsid w:val="0038101D"/>
    <w:rsid w:val="00381E0E"/>
    <w:rsid w:val="00382159"/>
    <w:rsid w:val="00382C21"/>
    <w:rsid w:val="00382FE0"/>
    <w:rsid w:val="00383589"/>
    <w:rsid w:val="00383F56"/>
    <w:rsid w:val="0038409B"/>
    <w:rsid w:val="00385D49"/>
    <w:rsid w:val="00386F49"/>
    <w:rsid w:val="003872A7"/>
    <w:rsid w:val="00391119"/>
    <w:rsid w:val="003921BC"/>
    <w:rsid w:val="00393472"/>
    <w:rsid w:val="00393538"/>
    <w:rsid w:val="003935B2"/>
    <w:rsid w:val="003938B5"/>
    <w:rsid w:val="00393C1A"/>
    <w:rsid w:val="00394820"/>
    <w:rsid w:val="00394B32"/>
    <w:rsid w:val="00394F85"/>
    <w:rsid w:val="00395D5D"/>
    <w:rsid w:val="00396A74"/>
    <w:rsid w:val="00397257"/>
    <w:rsid w:val="003A0EAB"/>
    <w:rsid w:val="003A1322"/>
    <w:rsid w:val="003A2F64"/>
    <w:rsid w:val="003A396C"/>
    <w:rsid w:val="003A3A95"/>
    <w:rsid w:val="003A47CC"/>
    <w:rsid w:val="003A4DD6"/>
    <w:rsid w:val="003A5599"/>
    <w:rsid w:val="003A6E0C"/>
    <w:rsid w:val="003A71EF"/>
    <w:rsid w:val="003A7BB0"/>
    <w:rsid w:val="003B186E"/>
    <w:rsid w:val="003B1900"/>
    <w:rsid w:val="003B1B92"/>
    <w:rsid w:val="003B2757"/>
    <w:rsid w:val="003B2C12"/>
    <w:rsid w:val="003B2F0C"/>
    <w:rsid w:val="003B33D2"/>
    <w:rsid w:val="003B431E"/>
    <w:rsid w:val="003B4ECB"/>
    <w:rsid w:val="003B554F"/>
    <w:rsid w:val="003B5A4A"/>
    <w:rsid w:val="003B77C6"/>
    <w:rsid w:val="003B7A52"/>
    <w:rsid w:val="003B7A73"/>
    <w:rsid w:val="003B7C1E"/>
    <w:rsid w:val="003C02B8"/>
    <w:rsid w:val="003C06D3"/>
    <w:rsid w:val="003C0DBC"/>
    <w:rsid w:val="003C0EB2"/>
    <w:rsid w:val="003C249A"/>
    <w:rsid w:val="003C39E5"/>
    <w:rsid w:val="003C4E23"/>
    <w:rsid w:val="003C619B"/>
    <w:rsid w:val="003C6CB0"/>
    <w:rsid w:val="003C7A21"/>
    <w:rsid w:val="003C7A4A"/>
    <w:rsid w:val="003C7E43"/>
    <w:rsid w:val="003D03B0"/>
    <w:rsid w:val="003D4206"/>
    <w:rsid w:val="003D46B6"/>
    <w:rsid w:val="003D4B50"/>
    <w:rsid w:val="003D4B5B"/>
    <w:rsid w:val="003D4D48"/>
    <w:rsid w:val="003D5AD1"/>
    <w:rsid w:val="003D67C0"/>
    <w:rsid w:val="003E14EE"/>
    <w:rsid w:val="003E2BF5"/>
    <w:rsid w:val="003E2C79"/>
    <w:rsid w:val="003E31A4"/>
    <w:rsid w:val="003E3E47"/>
    <w:rsid w:val="003E4782"/>
    <w:rsid w:val="003E4F96"/>
    <w:rsid w:val="003E531F"/>
    <w:rsid w:val="003E5983"/>
    <w:rsid w:val="003E6C55"/>
    <w:rsid w:val="003E7A13"/>
    <w:rsid w:val="003E7DBD"/>
    <w:rsid w:val="003F0765"/>
    <w:rsid w:val="003F08B2"/>
    <w:rsid w:val="003F30F0"/>
    <w:rsid w:val="003F3FFA"/>
    <w:rsid w:val="003F4015"/>
    <w:rsid w:val="003F6DFC"/>
    <w:rsid w:val="003F717D"/>
    <w:rsid w:val="003F763F"/>
    <w:rsid w:val="003F785F"/>
    <w:rsid w:val="003F7BCC"/>
    <w:rsid w:val="003F7F60"/>
    <w:rsid w:val="00400157"/>
    <w:rsid w:val="00401ED0"/>
    <w:rsid w:val="00402356"/>
    <w:rsid w:val="00403446"/>
    <w:rsid w:val="004038F4"/>
    <w:rsid w:val="00403A6A"/>
    <w:rsid w:val="00403FA1"/>
    <w:rsid w:val="004052C5"/>
    <w:rsid w:val="00406775"/>
    <w:rsid w:val="00406853"/>
    <w:rsid w:val="0040706D"/>
    <w:rsid w:val="00407663"/>
    <w:rsid w:val="00411013"/>
    <w:rsid w:val="0041149F"/>
    <w:rsid w:val="004128A6"/>
    <w:rsid w:val="0041355A"/>
    <w:rsid w:val="0041525E"/>
    <w:rsid w:val="00415A07"/>
    <w:rsid w:val="004160DA"/>
    <w:rsid w:val="00416A15"/>
    <w:rsid w:val="004174E1"/>
    <w:rsid w:val="004176EC"/>
    <w:rsid w:val="00420ABE"/>
    <w:rsid w:val="00421871"/>
    <w:rsid w:val="00423C12"/>
    <w:rsid w:val="00424861"/>
    <w:rsid w:val="00426A19"/>
    <w:rsid w:val="00426A37"/>
    <w:rsid w:val="00426FED"/>
    <w:rsid w:val="004273EB"/>
    <w:rsid w:val="004310C7"/>
    <w:rsid w:val="00431246"/>
    <w:rsid w:val="0043377C"/>
    <w:rsid w:val="00433B46"/>
    <w:rsid w:val="004342AD"/>
    <w:rsid w:val="00435C0B"/>
    <w:rsid w:val="00435E00"/>
    <w:rsid w:val="00435E99"/>
    <w:rsid w:val="00435F29"/>
    <w:rsid w:val="00437439"/>
    <w:rsid w:val="00437875"/>
    <w:rsid w:val="004379B6"/>
    <w:rsid w:val="00440D27"/>
    <w:rsid w:val="00440E8D"/>
    <w:rsid w:val="00441360"/>
    <w:rsid w:val="00441ABD"/>
    <w:rsid w:val="00442F80"/>
    <w:rsid w:val="0044382C"/>
    <w:rsid w:val="0044400F"/>
    <w:rsid w:val="0044415E"/>
    <w:rsid w:val="004456A6"/>
    <w:rsid w:val="00445819"/>
    <w:rsid w:val="00445AE2"/>
    <w:rsid w:val="00446083"/>
    <w:rsid w:val="00447D98"/>
    <w:rsid w:val="0045193C"/>
    <w:rsid w:val="0045401F"/>
    <w:rsid w:val="0045430B"/>
    <w:rsid w:val="00454512"/>
    <w:rsid w:val="00454719"/>
    <w:rsid w:val="00454E60"/>
    <w:rsid w:val="00454E79"/>
    <w:rsid w:val="00455B21"/>
    <w:rsid w:val="00455BEE"/>
    <w:rsid w:val="00455F4E"/>
    <w:rsid w:val="00456588"/>
    <w:rsid w:val="00456919"/>
    <w:rsid w:val="00456A4A"/>
    <w:rsid w:val="00456BBB"/>
    <w:rsid w:val="00457875"/>
    <w:rsid w:val="00457EB4"/>
    <w:rsid w:val="004607EA"/>
    <w:rsid w:val="00461D1A"/>
    <w:rsid w:val="00461DAF"/>
    <w:rsid w:val="0046267A"/>
    <w:rsid w:val="00466A1B"/>
    <w:rsid w:val="00466A60"/>
    <w:rsid w:val="0047171B"/>
    <w:rsid w:val="00471C7B"/>
    <w:rsid w:val="004729B5"/>
    <w:rsid w:val="00472D01"/>
    <w:rsid w:val="00472D91"/>
    <w:rsid w:val="00473E60"/>
    <w:rsid w:val="004744BA"/>
    <w:rsid w:val="00474760"/>
    <w:rsid w:val="004747E3"/>
    <w:rsid w:val="00474B2F"/>
    <w:rsid w:val="004750F2"/>
    <w:rsid w:val="00475165"/>
    <w:rsid w:val="004753A4"/>
    <w:rsid w:val="004754AF"/>
    <w:rsid w:val="00476282"/>
    <w:rsid w:val="00476765"/>
    <w:rsid w:val="004777E9"/>
    <w:rsid w:val="004815C1"/>
    <w:rsid w:val="00483B91"/>
    <w:rsid w:val="0048515C"/>
    <w:rsid w:val="004853D3"/>
    <w:rsid w:val="004858EE"/>
    <w:rsid w:val="00485DE9"/>
    <w:rsid w:val="004861B6"/>
    <w:rsid w:val="0048621D"/>
    <w:rsid w:val="00487431"/>
    <w:rsid w:val="00491C21"/>
    <w:rsid w:val="004948BD"/>
    <w:rsid w:val="00496682"/>
    <w:rsid w:val="00496A38"/>
    <w:rsid w:val="004A08E5"/>
    <w:rsid w:val="004A09AA"/>
    <w:rsid w:val="004A0A3B"/>
    <w:rsid w:val="004A0AFF"/>
    <w:rsid w:val="004A10E3"/>
    <w:rsid w:val="004A16E8"/>
    <w:rsid w:val="004A1711"/>
    <w:rsid w:val="004A1B5D"/>
    <w:rsid w:val="004A2A25"/>
    <w:rsid w:val="004A2ECF"/>
    <w:rsid w:val="004A390E"/>
    <w:rsid w:val="004A3E14"/>
    <w:rsid w:val="004A58C1"/>
    <w:rsid w:val="004A592C"/>
    <w:rsid w:val="004A5AA1"/>
    <w:rsid w:val="004A5E15"/>
    <w:rsid w:val="004A61BC"/>
    <w:rsid w:val="004A65EA"/>
    <w:rsid w:val="004A6A9A"/>
    <w:rsid w:val="004A75B8"/>
    <w:rsid w:val="004A75C0"/>
    <w:rsid w:val="004B088B"/>
    <w:rsid w:val="004B0DAB"/>
    <w:rsid w:val="004B20DB"/>
    <w:rsid w:val="004B3D91"/>
    <w:rsid w:val="004B420F"/>
    <w:rsid w:val="004B4589"/>
    <w:rsid w:val="004B4EFC"/>
    <w:rsid w:val="004B531B"/>
    <w:rsid w:val="004B5CCC"/>
    <w:rsid w:val="004B7893"/>
    <w:rsid w:val="004C14B6"/>
    <w:rsid w:val="004C1FE5"/>
    <w:rsid w:val="004C2D20"/>
    <w:rsid w:val="004C2EB4"/>
    <w:rsid w:val="004C5244"/>
    <w:rsid w:val="004C5E9D"/>
    <w:rsid w:val="004C6AAF"/>
    <w:rsid w:val="004C6DFA"/>
    <w:rsid w:val="004D00A2"/>
    <w:rsid w:val="004D09E9"/>
    <w:rsid w:val="004D163F"/>
    <w:rsid w:val="004D16D9"/>
    <w:rsid w:val="004D1D98"/>
    <w:rsid w:val="004D2E21"/>
    <w:rsid w:val="004D3A80"/>
    <w:rsid w:val="004D3C42"/>
    <w:rsid w:val="004D4EB4"/>
    <w:rsid w:val="004D5202"/>
    <w:rsid w:val="004D62E2"/>
    <w:rsid w:val="004D6F4A"/>
    <w:rsid w:val="004D7993"/>
    <w:rsid w:val="004D7C7D"/>
    <w:rsid w:val="004E1901"/>
    <w:rsid w:val="004E1A1D"/>
    <w:rsid w:val="004E3591"/>
    <w:rsid w:val="004E40E2"/>
    <w:rsid w:val="004E41AA"/>
    <w:rsid w:val="004E4B70"/>
    <w:rsid w:val="004E52A5"/>
    <w:rsid w:val="004E55B8"/>
    <w:rsid w:val="004E5F65"/>
    <w:rsid w:val="004E6461"/>
    <w:rsid w:val="004E6B25"/>
    <w:rsid w:val="004E6FE5"/>
    <w:rsid w:val="004E7033"/>
    <w:rsid w:val="004E7D49"/>
    <w:rsid w:val="004F163B"/>
    <w:rsid w:val="004F1A98"/>
    <w:rsid w:val="004F1DBF"/>
    <w:rsid w:val="004F2720"/>
    <w:rsid w:val="004F2765"/>
    <w:rsid w:val="004F5FF0"/>
    <w:rsid w:val="004F70C3"/>
    <w:rsid w:val="004F71A1"/>
    <w:rsid w:val="004F7241"/>
    <w:rsid w:val="00501563"/>
    <w:rsid w:val="00501B69"/>
    <w:rsid w:val="00501D61"/>
    <w:rsid w:val="00503BB5"/>
    <w:rsid w:val="00504F0F"/>
    <w:rsid w:val="005052ED"/>
    <w:rsid w:val="005064EC"/>
    <w:rsid w:val="0050667C"/>
    <w:rsid w:val="00506C2A"/>
    <w:rsid w:val="00506D1D"/>
    <w:rsid w:val="00507794"/>
    <w:rsid w:val="005078F1"/>
    <w:rsid w:val="005101EE"/>
    <w:rsid w:val="0051128C"/>
    <w:rsid w:val="00511B1B"/>
    <w:rsid w:val="0051209F"/>
    <w:rsid w:val="0051319C"/>
    <w:rsid w:val="00514E9C"/>
    <w:rsid w:val="00515CB1"/>
    <w:rsid w:val="00515E9B"/>
    <w:rsid w:val="0051620D"/>
    <w:rsid w:val="0051676D"/>
    <w:rsid w:val="005169AC"/>
    <w:rsid w:val="00517332"/>
    <w:rsid w:val="0052199B"/>
    <w:rsid w:val="00521CE7"/>
    <w:rsid w:val="00522032"/>
    <w:rsid w:val="0052223D"/>
    <w:rsid w:val="005226CF"/>
    <w:rsid w:val="005232B5"/>
    <w:rsid w:val="00523739"/>
    <w:rsid w:val="00524076"/>
    <w:rsid w:val="0052499B"/>
    <w:rsid w:val="005250CB"/>
    <w:rsid w:val="005259E4"/>
    <w:rsid w:val="00525DAA"/>
    <w:rsid w:val="005260CD"/>
    <w:rsid w:val="00526CC7"/>
    <w:rsid w:val="005271A7"/>
    <w:rsid w:val="00527410"/>
    <w:rsid w:val="00527AFF"/>
    <w:rsid w:val="00530D25"/>
    <w:rsid w:val="00530F33"/>
    <w:rsid w:val="005317A1"/>
    <w:rsid w:val="005324C2"/>
    <w:rsid w:val="00532F7D"/>
    <w:rsid w:val="005344DF"/>
    <w:rsid w:val="0053456B"/>
    <w:rsid w:val="0053490D"/>
    <w:rsid w:val="0053579C"/>
    <w:rsid w:val="00535910"/>
    <w:rsid w:val="00535D50"/>
    <w:rsid w:val="005372C5"/>
    <w:rsid w:val="005372D4"/>
    <w:rsid w:val="00540AA0"/>
    <w:rsid w:val="00541479"/>
    <w:rsid w:val="00543BFF"/>
    <w:rsid w:val="00543DB1"/>
    <w:rsid w:val="00543F18"/>
    <w:rsid w:val="0054493E"/>
    <w:rsid w:val="00544A6F"/>
    <w:rsid w:val="00545638"/>
    <w:rsid w:val="0054575B"/>
    <w:rsid w:val="00545D9A"/>
    <w:rsid w:val="005500CB"/>
    <w:rsid w:val="00550AE9"/>
    <w:rsid w:val="005513D2"/>
    <w:rsid w:val="00551539"/>
    <w:rsid w:val="00551F59"/>
    <w:rsid w:val="00552745"/>
    <w:rsid w:val="00552831"/>
    <w:rsid w:val="0055347F"/>
    <w:rsid w:val="005535CF"/>
    <w:rsid w:val="00553936"/>
    <w:rsid w:val="00553FF2"/>
    <w:rsid w:val="00554D54"/>
    <w:rsid w:val="00556BF3"/>
    <w:rsid w:val="00557584"/>
    <w:rsid w:val="00557A35"/>
    <w:rsid w:val="00560A31"/>
    <w:rsid w:val="00560CC1"/>
    <w:rsid w:val="005614BC"/>
    <w:rsid w:val="0056160F"/>
    <w:rsid w:val="005616B4"/>
    <w:rsid w:val="00561886"/>
    <w:rsid w:val="00561AF3"/>
    <w:rsid w:val="00561EA0"/>
    <w:rsid w:val="0056230B"/>
    <w:rsid w:val="005628AC"/>
    <w:rsid w:val="005628CE"/>
    <w:rsid w:val="00562B25"/>
    <w:rsid w:val="0056346A"/>
    <w:rsid w:val="00563B7A"/>
    <w:rsid w:val="00564FCC"/>
    <w:rsid w:val="00566C35"/>
    <w:rsid w:val="0057168F"/>
    <w:rsid w:val="005718E2"/>
    <w:rsid w:val="0057193D"/>
    <w:rsid w:val="00571CFE"/>
    <w:rsid w:val="0057256D"/>
    <w:rsid w:val="00572741"/>
    <w:rsid w:val="00572A89"/>
    <w:rsid w:val="00573D74"/>
    <w:rsid w:val="00573DBE"/>
    <w:rsid w:val="00574E30"/>
    <w:rsid w:val="00575E00"/>
    <w:rsid w:val="00576439"/>
    <w:rsid w:val="005766D2"/>
    <w:rsid w:val="00576ECD"/>
    <w:rsid w:val="005770A9"/>
    <w:rsid w:val="005775B4"/>
    <w:rsid w:val="00577BAD"/>
    <w:rsid w:val="00577ECB"/>
    <w:rsid w:val="005810B3"/>
    <w:rsid w:val="00581F1E"/>
    <w:rsid w:val="00582E48"/>
    <w:rsid w:val="005839BF"/>
    <w:rsid w:val="00585129"/>
    <w:rsid w:val="00585554"/>
    <w:rsid w:val="005872A3"/>
    <w:rsid w:val="0058734D"/>
    <w:rsid w:val="00587489"/>
    <w:rsid w:val="005900EC"/>
    <w:rsid w:val="00590EDE"/>
    <w:rsid w:val="00591CBD"/>
    <w:rsid w:val="005922FA"/>
    <w:rsid w:val="005940DE"/>
    <w:rsid w:val="00594706"/>
    <w:rsid w:val="0059481E"/>
    <w:rsid w:val="0059614A"/>
    <w:rsid w:val="00596574"/>
    <w:rsid w:val="00596A72"/>
    <w:rsid w:val="00596D2C"/>
    <w:rsid w:val="005979B3"/>
    <w:rsid w:val="00597D59"/>
    <w:rsid w:val="005A01C9"/>
    <w:rsid w:val="005A07F2"/>
    <w:rsid w:val="005A0AAE"/>
    <w:rsid w:val="005A10FA"/>
    <w:rsid w:val="005A1654"/>
    <w:rsid w:val="005A17B9"/>
    <w:rsid w:val="005A1EA7"/>
    <w:rsid w:val="005A49AD"/>
    <w:rsid w:val="005A50C9"/>
    <w:rsid w:val="005A5552"/>
    <w:rsid w:val="005A5909"/>
    <w:rsid w:val="005A5AEB"/>
    <w:rsid w:val="005A5D2C"/>
    <w:rsid w:val="005A6BD0"/>
    <w:rsid w:val="005A745D"/>
    <w:rsid w:val="005A74AF"/>
    <w:rsid w:val="005B2812"/>
    <w:rsid w:val="005B2D9B"/>
    <w:rsid w:val="005B335D"/>
    <w:rsid w:val="005B5733"/>
    <w:rsid w:val="005B576A"/>
    <w:rsid w:val="005B5B85"/>
    <w:rsid w:val="005B61D8"/>
    <w:rsid w:val="005C0621"/>
    <w:rsid w:val="005C20B4"/>
    <w:rsid w:val="005C2D30"/>
    <w:rsid w:val="005C2F2E"/>
    <w:rsid w:val="005C31C9"/>
    <w:rsid w:val="005C337F"/>
    <w:rsid w:val="005C398C"/>
    <w:rsid w:val="005C3FD4"/>
    <w:rsid w:val="005C4BA8"/>
    <w:rsid w:val="005C5618"/>
    <w:rsid w:val="005C5B75"/>
    <w:rsid w:val="005C6198"/>
    <w:rsid w:val="005C6831"/>
    <w:rsid w:val="005C6C23"/>
    <w:rsid w:val="005C6DDA"/>
    <w:rsid w:val="005C6E9B"/>
    <w:rsid w:val="005C7F88"/>
    <w:rsid w:val="005D0211"/>
    <w:rsid w:val="005D0664"/>
    <w:rsid w:val="005D13E4"/>
    <w:rsid w:val="005D1ACB"/>
    <w:rsid w:val="005D1B97"/>
    <w:rsid w:val="005D22AE"/>
    <w:rsid w:val="005D2A31"/>
    <w:rsid w:val="005D2BCF"/>
    <w:rsid w:val="005D36DD"/>
    <w:rsid w:val="005D4237"/>
    <w:rsid w:val="005D4B69"/>
    <w:rsid w:val="005D57A4"/>
    <w:rsid w:val="005D5859"/>
    <w:rsid w:val="005D6AF9"/>
    <w:rsid w:val="005D7093"/>
    <w:rsid w:val="005D72B2"/>
    <w:rsid w:val="005D7565"/>
    <w:rsid w:val="005D7BAD"/>
    <w:rsid w:val="005E03BA"/>
    <w:rsid w:val="005E0B66"/>
    <w:rsid w:val="005E0C9E"/>
    <w:rsid w:val="005E16C7"/>
    <w:rsid w:val="005E1B11"/>
    <w:rsid w:val="005E237C"/>
    <w:rsid w:val="005E2745"/>
    <w:rsid w:val="005E3525"/>
    <w:rsid w:val="005E509B"/>
    <w:rsid w:val="005E5639"/>
    <w:rsid w:val="005E67FF"/>
    <w:rsid w:val="005E797E"/>
    <w:rsid w:val="005E7B9E"/>
    <w:rsid w:val="005E7E6A"/>
    <w:rsid w:val="005F074E"/>
    <w:rsid w:val="005F0C44"/>
    <w:rsid w:val="005F110A"/>
    <w:rsid w:val="005F1BC7"/>
    <w:rsid w:val="005F3178"/>
    <w:rsid w:val="005F3402"/>
    <w:rsid w:val="005F69A1"/>
    <w:rsid w:val="00600232"/>
    <w:rsid w:val="006019C1"/>
    <w:rsid w:val="006025EA"/>
    <w:rsid w:val="00602B45"/>
    <w:rsid w:val="00602BA5"/>
    <w:rsid w:val="0060393D"/>
    <w:rsid w:val="00603AE9"/>
    <w:rsid w:val="0060542D"/>
    <w:rsid w:val="00605D63"/>
    <w:rsid w:val="006103D7"/>
    <w:rsid w:val="00611A37"/>
    <w:rsid w:val="00611ABB"/>
    <w:rsid w:val="00612E5A"/>
    <w:rsid w:val="006148F0"/>
    <w:rsid w:val="00614B09"/>
    <w:rsid w:val="00614DEC"/>
    <w:rsid w:val="006159C7"/>
    <w:rsid w:val="006159F5"/>
    <w:rsid w:val="00615E42"/>
    <w:rsid w:val="00615E62"/>
    <w:rsid w:val="0061736A"/>
    <w:rsid w:val="00617C32"/>
    <w:rsid w:val="00617E3D"/>
    <w:rsid w:val="00621412"/>
    <w:rsid w:val="00621BB2"/>
    <w:rsid w:val="00622C09"/>
    <w:rsid w:val="0062375A"/>
    <w:rsid w:val="00623A4E"/>
    <w:rsid w:val="006269A7"/>
    <w:rsid w:val="00626BBA"/>
    <w:rsid w:val="00626DCC"/>
    <w:rsid w:val="00627A07"/>
    <w:rsid w:val="00630398"/>
    <w:rsid w:val="006303D8"/>
    <w:rsid w:val="00630CE1"/>
    <w:rsid w:val="00631432"/>
    <w:rsid w:val="0063219A"/>
    <w:rsid w:val="00632977"/>
    <w:rsid w:val="00633DFE"/>
    <w:rsid w:val="006348EA"/>
    <w:rsid w:val="00634B26"/>
    <w:rsid w:val="00641109"/>
    <w:rsid w:val="00641859"/>
    <w:rsid w:val="00641ABE"/>
    <w:rsid w:val="00642EBE"/>
    <w:rsid w:val="00643296"/>
    <w:rsid w:val="00643D76"/>
    <w:rsid w:val="00644EF7"/>
    <w:rsid w:val="006450F4"/>
    <w:rsid w:val="0064551A"/>
    <w:rsid w:val="00645F12"/>
    <w:rsid w:val="006461BA"/>
    <w:rsid w:val="00646259"/>
    <w:rsid w:val="006462A0"/>
    <w:rsid w:val="00647D06"/>
    <w:rsid w:val="00650302"/>
    <w:rsid w:val="00650DED"/>
    <w:rsid w:val="00651436"/>
    <w:rsid w:val="00651ACC"/>
    <w:rsid w:val="0065308D"/>
    <w:rsid w:val="006539C2"/>
    <w:rsid w:val="00653FF4"/>
    <w:rsid w:val="00654AC0"/>
    <w:rsid w:val="00654D6A"/>
    <w:rsid w:val="00655058"/>
    <w:rsid w:val="00655C7A"/>
    <w:rsid w:val="0065628E"/>
    <w:rsid w:val="00656306"/>
    <w:rsid w:val="00656CA4"/>
    <w:rsid w:val="00657BE2"/>
    <w:rsid w:val="00660618"/>
    <w:rsid w:val="00660928"/>
    <w:rsid w:val="00662D12"/>
    <w:rsid w:val="00662FD4"/>
    <w:rsid w:val="0066329D"/>
    <w:rsid w:val="00663832"/>
    <w:rsid w:val="006645DB"/>
    <w:rsid w:val="00664FA0"/>
    <w:rsid w:val="00665B50"/>
    <w:rsid w:val="00666911"/>
    <w:rsid w:val="006670E5"/>
    <w:rsid w:val="00667600"/>
    <w:rsid w:val="00667B4D"/>
    <w:rsid w:val="00670100"/>
    <w:rsid w:val="006707A3"/>
    <w:rsid w:val="006709BE"/>
    <w:rsid w:val="00670C2F"/>
    <w:rsid w:val="0067152D"/>
    <w:rsid w:val="00671641"/>
    <w:rsid w:val="006722E6"/>
    <w:rsid w:val="006737CD"/>
    <w:rsid w:val="00673856"/>
    <w:rsid w:val="00673AE4"/>
    <w:rsid w:val="00674A86"/>
    <w:rsid w:val="00674D58"/>
    <w:rsid w:val="006751FD"/>
    <w:rsid w:val="00675A34"/>
    <w:rsid w:val="006773A0"/>
    <w:rsid w:val="006779B2"/>
    <w:rsid w:val="00677EDC"/>
    <w:rsid w:val="00680DE8"/>
    <w:rsid w:val="00681127"/>
    <w:rsid w:val="00681173"/>
    <w:rsid w:val="006817DB"/>
    <w:rsid w:val="00681BE8"/>
    <w:rsid w:val="00682DDF"/>
    <w:rsid w:val="006850E2"/>
    <w:rsid w:val="006857F5"/>
    <w:rsid w:val="00685D76"/>
    <w:rsid w:val="006862D9"/>
    <w:rsid w:val="00686460"/>
    <w:rsid w:val="006876A5"/>
    <w:rsid w:val="00687FF9"/>
    <w:rsid w:val="00690122"/>
    <w:rsid w:val="00690FF4"/>
    <w:rsid w:val="0069101B"/>
    <w:rsid w:val="006912AD"/>
    <w:rsid w:val="00691719"/>
    <w:rsid w:val="00692BE4"/>
    <w:rsid w:val="00692F45"/>
    <w:rsid w:val="00693132"/>
    <w:rsid w:val="00695480"/>
    <w:rsid w:val="006959A2"/>
    <w:rsid w:val="006972CB"/>
    <w:rsid w:val="00697BE0"/>
    <w:rsid w:val="00697D3A"/>
    <w:rsid w:val="006A06AC"/>
    <w:rsid w:val="006A086F"/>
    <w:rsid w:val="006A0B01"/>
    <w:rsid w:val="006A1EE4"/>
    <w:rsid w:val="006A328D"/>
    <w:rsid w:val="006A4AA5"/>
    <w:rsid w:val="006A4C41"/>
    <w:rsid w:val="006A5CEB"/>
    <w:rsid w:val="006A5E0C"/>
    <w:rsid w:val="006A64C8"/>
    <w:rsid w:val="006A68B9"/>
    <w:rsid w:val="006A7FC8"/>
    <w:rsid w:val="006B005C"/>
    <w:rsid w:val="006B0E03"/>
    <w:rsid w:val="006B10A4"/>
    <w:rsid w:val="006B3830"/>
    <w:rsid w:val="006B42A1"/>
    <w:rsid w:val="006B438B"/>
    <w:rsid w:val="006B4B7E"/>
    <w:rsid w:val="006B5546"/>
    <w:rsid w:val="006B5B18"/>
    <w:rsid w:val="006B6118"/>
    <w:rsid w:val="006B61B3"/>
    <w:rsid w:val="006B635F"/>
    <w:rsid w:val="006B6641"/>
    <w:rsid w:val="006B6B7E"/>
    <w:rsid w:val="006B708B"/>
    <w:rsid w:val="006B77A7"/>
    <w:rsid w:val="006C0051"/>
    <w:rsid w:val="006C07FA"/>
    <w:rsid w:val="006C2422"/>
    <w:rsid w:val="006C2BF4"/>
    <w:rsid w:val="006C310B"/>
    <w:rsid w:val="006C39CC"/>
    <w:rsid w:val="006C3A19"/>
    <w:rsid w:val="006C4615"/>
    <w:rsid w:val="006C50B4"/>
    <w:rsid w:val="006C50C0"/>
    <w:rsid w:val="006C50C8"/>
    <w:rsid w:val="006C55F8"/>
    <w:rsid w:val="006C6467"/>
    <w:rsid w:val="006C7381"/>
    <w:rsid w:val="006C7792"/>
    <w:rsid w:val="006D0E79"/>
    <w:rsid w:val="006D13CE"/>
    <w:rsid w:val="006D239A"/>
    <w:rsid w:val="006D2BB2"/>
    <w:rsid w:val="006D3016"/>
    <w:rsid w:val="006D346B"/>
    <w:rsid w:val="006D40DB"/>
    <w:rsid w:val="006D4CEF"/>
    <w:rsid w:val="006D4FD1"/>
    <w:rsid w:val="006D5E30"/>
    <w:rsid w:val="006D615B"/>
    <w:rsid w:val="006D63B6"/>
    <w:rsid w:val="006D66F8"/>
    <w:rsid w:val="006D6F22"/>
    <w:rsid w:val="006E0128"/>
    <w:rsid w:val="006E0B33"/>
    <w:rsid w:val="006E0DD5"/>
    <w:rsid w:val="006E1F00"/>
    <w:rsid w:val="006E23B0"/>
    <w:rsid w:val="006E3939"/>
    <w:rsid w:val="006E4CDB"/>
    <w:rsid w:val="006E5080"/>
    <w:rsid w:val="006E51A4"/>
    <w:rsid w:val="006E53C2"/>
    <w:rsid w:val="006E5655"/>
    <w:rsid w:val="006E67D0"/>
    <w:rsid w:val="006E6DE4"/>
    <w:rsid w:val="006E74B0"/>
    <w:rsid w:val="006E7626"/>
    <w:rsid w:val="006E7927"/>
    <w:rsid w:val="006E7987"/>
    <w:rsid w:val="006E7B31"/>
    <w:rsid w:val="006F0087"/>
    <w:rsid w:val="006F01B8"/>
    <w:rsid w:val="006F0530"/>
    <w:rsid w:val="006F06E5"/>
    <w:rsid w:val="006F0722"/>
    <w:rsid w:val="006F0F7A"/>
    <w:rsid w:val="006F107E"/>
    <w:rsid w:val="006F1133"/>
    <w:rsid w:val="006F1352"/>
    <w:rsid w:val="006F2010"/>
    <w:rsid w:val="006F242E"/>
    <w:rsid w:val="006F3372"/>
    <w:rsid w:val="006F58A3"/>
    <w:rsid w:val="006F6F1A"/>
    <w:rsid w:val="006F7253"/>
    <w:rsid w:val="006F77A4"/>
    <w:rsid w:val="007001B4"/>
    <w:rsid w:val="007020F8"/>
    <w:rsid w:val="00702DE1"/>
    <w:rsid w:val="007038EE"/>
    <w:rsid w:val="00706366"/>
    <w:rsid w:val="0070685C"/>
    <w:rsid w:val="007068B4"/>
    <w:rsid w:val="00706C52"/>
    <w:rsid w:val="00707611"/>
    <w:rsid w:val="0070775D"/>
    <w:rsid w:val="00710245"/>
    <w:rsid w:val="00710C30"/>
    <w:rsid w:val="007117EF"/>
    <w:rsid w:val="00711CE7"/>
    <w:rsid w:val="00712325"/>
    <w:rsid w:val="00712C41"/>
    <w:rsid w:val="0071306E"/>
    <w:rsid w:val="007131E4"/>
    <w:rsid w:val="007132EE"/>
    <w:rsid w:val="00713F4A"/>
    <w:rsid w:val="00714E40"/>
    <w:rsid w:val="00715E34"/>
    <w:rsid w:val="00716067"/>
    <w:rsid w:val="00716633"/>
    <w:rsid w:val="00717D54"/>
    <w:rsid w:val="00721D90"/>
    <w:rsid w:val="00722CD2"/>
    <w:rsid w:val="00724A66"/>
    <w:rsid w:val="00726180"/>
    <w:rsid w:val="00726603"/>
    <w:rsid w:val="007277C3"/>
    <w:rsid w:val="00730B0F"/>
    <w:rsid w:val="00732EF0"/>
    <w:rsid w:val="00733627"/>
    <w:rsid w:val="007336A5"/>
    <w:rsid w:val="007341B1"/>
    <w:rsid w:val="00734CCC"/>
    <w:rsid w:val="00734E92"/>
    <w:rsid w:val="00735056"/>
    <w:rsid w:val="007357CD"/>
    <w:rsid w:val="0073582A"/>
    <w:rsid w:val="00740092"/>
    <w:rsid w:val="00740496"/>
    <w:rsid w:val="00740F6A"/>
    <w:rsid w:val="007427ED"/>
    <w:rsid w:val="00742B3D"/>
    <w:rsid w:val="0074329D"/>
    <w:rsid w:val="00743366"/>
    <w:rsid w:val="007433E8"/>
    <w:rsid w:val="00743536"/>
    <w:rsid w:val="00743819"/>
    <w:rsid w:val="00745B0F"/>
    <w:rsid w:val="00746BB9"/>
    <w:rsid w:val="00747112"/>
    <w:rsid w:val="007475B1"/>
    <w:rsid w:val="007475D0"/>
    <w:rsid w:val="0075018E"/>
    <w:rsid w:val="00750C71"/>
    <w:rsid w:val="00752127"/>
    <w:rsid w:val="00752833"/>
    <w:rsid w:val="00755373"/>
    <w:rsid w:val="007557FC"/>
    <w:rsid w:val="00755BAD"/>
    <w:rsid w:val="00755D13"/>
    <w:rsid w:val="007563DE"/>
    <w:rsid w:val="0075695B"/>
    <w:rsid w:val="007575E6"/>
    <w:rsid w:val="00757CF3"/>
    <w:rsid w:val="00761129"/>
    <w:rsid w:val="00761175"/>
    <w:rsid w:val="00761C3F"/>
    <w:rsid w:val="007623E0"/>
    <w:rsid w:val="00762A6C"/>
    <w:rsid w:val="007633FC"/>
    <w:rsid w:val="00764BA2"/>
    <w:rsid w:val="00764DDC"/>
    <w:rsid w:val="00765255"/>
    <w:rsid w:val="007657AF"/>
    <w:rsid w:val="00766747"/>
    <w:rsid w:val="00766D23"/>
    <w:rsid w:val="00771797"/>
    <w:rsid w:val="00775781"/>
    <w:rsid w:val="0077600F"/>
    <w:rsid w:val="0077714C"/>
    <w:rsid w:val="007774CA"/>
    <w:rsid w:val="00777E06"/>
    <w:rsid w:val="00777F63"/>
    <w:rsid w:val="007812DC"/>
    <w:rsid w:val="007813AF"/>
    <w:rsid w:val="00781C32"/>
    <w:rsid w:val="007820E3"/>
    <w:rsid w:val="007848F0"/>
    <w:rsid w:val="00785355"/>
    <w:rsid w:val="00785496"/>
    <w:rsid w:val="0078557B"/>
    <w:rsid w:val="00787584"/>
    <w:rsid w:val="00790B4D"/>
    <w:rsid w:val="00791D5E"/>
    <w:rsid w:val="0079239B"/>
    <w:rsid w:val="00792F27"/>
    <w:rsid w:val="0079388F"/>
    <w:rsid w:val="00793918"/>
    <w:rsid w:val="00793F7A"/>
    <w:rsid w:val="0079445F"/>
    <w:rsid w:val="00794A98"/>
    <w:rsid w:val="00796055"/>
    <w:rsid w:val="0079631C"/>
    <w:rsid w:val="00796DE2"/>
    <w:rsid w:val="00797077"/>
    <w:rsid w:val="00797AAB"/>
    <w:rsid w:val="007A01E8"/>
    <w:rsid w:val="007A03D8"/>
    <w:rsid w:val="007A0954"/>
    <w:rsid w:val="007A3560"/>
    <w:rsid w:val="007A3617"/>
    <w:rsid w:val="007A36DE"/>
    <w:rsid w:val="007A3FDA"/>
    <w:rsid w:val="007A4F58"/>
    <w:rsid w:val="007A57AC"/>
    <w:rsid w:val="007A5AFB"/>
    <w:rsid w:val="007A69E4"/>
    <w:rsid w:val="007A7148"/>
    <w:rsid w:val="007A76BC"/>
    <w:rsid w:val="007B0FF1"/>
    <w:rsid w:val="007B308F"/>
    <w:rsid w:val="007B31E5"/>
    <w:rsid w:val="007B4036"/>
    <w:rsid w:val="007B5E20"/>
    <w:rsid w:val="007B7133"/>
    <w:rsid w:val="007B7B7C"/>
    <w:rsid w:val="007C022E"/>
    <w:rsid w:val="007C0381"/>
    <w:rsid w:val="007C0DDF"/>
    <w:rsid w:val="007C1B65"/>
    <w:rsid w:val="007C2007"/>
    <w:rsid w:val="007C3559"/>
    <w:rsid w:val="007C3AAB"/>
    <w:rsid w:val="007C3ACC"/>
    <w:rsid w:val="007C3BA5"/>
    <w:rsid w:val="007C5AD0"/>
    <w:rsid w:val="007C667D"/>
    <w:rsid w:val="007C6F5B"/>
    <w:rsid w:val="007C7186"/>
    <w:rsid w:val="007D01AF"/>
    <w:rsid w:val="007D0699"/>
    <w:rsid w:val="007D0B66"/>
    <w:rsid w:val="007D0BC0"/>
    <w:rsid w:val="007D1704"/>
    <w:rsid w:val="007D2451"/>
    <w:rsid w:val="007D250B"/>
    <w:rsid w:val="007D29FE"/>
    <w:rsid w:val="007D32C5"/>
    <w:rsid w:val="007D356D"/>
    <w:rsid w:val="007D40EE"/>
    <w:rsid w:val="007D476E"/>
    <w:rsid w:val="007D49A2"/>
    <w:rsid w:val="007D4F28"/>
    <w:rsid w:val="007D58B0"/>
    <w:rsid w:val="007D5991"/>
    <w:rsid w:val="007D5CFC"/>
    <w:rsid w:val="007D6CDB"/>
    <w:rsid w:val="007D6FD7"/>
    <w:rsid w:val="007D71F7"/>
    <w:rsid w:val="007D7F6E"/>
    <w:rsid w:val="007E0091"/>
    <w:rsid w:val="007E26CF"/>
    <w:rsid w:val="007E3D7F"/>
    <w:rsid w:val="007E41F0"/>
    <w:rsid w:val="007E45DF"/>
    <w:rsid w:val="007E50B9"/>
    <w:rsid w:val="007E5391"/>
    <w:rsid w:val="007E589C"/>
    <w:rsid w:val="007E5BEE"/>
    <w:rsid w:val="007E6928"/>
    <w:rsid w:val="007E6C65"/>
    <w:rsid w:val="007E72D2"/>
    <w:rsid w:val="007E799E"/>
    <w:rsid w:val="007F0742"/>
    <w:rsid w:val="007F1998"/>
    <w:rsid w:val="007F1E3B"/>
    <w:rsid w:val="007F2CDF"/>
    <w:rsid w:val="007F2CF7"/>
    <w:rsid w:val="007F2D4B"/>
    <w:rsid w:val="007F470C"/>
    <w:rsid w:val="007F4820"/>
    <w:rsid w:val="007F4DD3"/>
    <w:rsid w:val="007F5FBC"/>
    <w:rsid w:val="007F62BD"/>
    <w:rsid w:val="007F64BE"/>
    <w:rsid w:val="007F76F1"/>
    <w:rsid w:val="00800910"/>
    <w:rsid w:val="00800F98"/>
    <w:rsid w:val="00801322"/>
    <w:rsid w:val="008018EB"/>
    <w:rsid w:val="0080208A"/>
    <w:rsid w:val="008028E6"/>
    <w:rsid w:val="00802D04"/>
    <w:rsid w:val="00803A77"/>
    <w:rsid w:val="0080412A"/>
    <w:rsid w:val="008052A2"/>
    <w:rsid w:val="008054DD"/>
    <w:rsid w:val="008066F5"/>
    <w:rsid w:val="00807473"/>
    <w:rsid w:val="00807ADF"/>
    <w:rsid w:val="00807C2C"/>
    <w:rsid w:val="00810167"/>
    <w:rsid w:val="008106DB"/>
    <w:rsid w:val="00810946"/>
    <w:rsid w:val="0081363E"/>
    <w:rsid w:val="00813707"/>
    <w:rsid w:val="00813B5E"/>
    <w:rsid w:val="00813E04"/>
    <w:rsid w:val="008141F2"/>
    <w:rsid w:val="008145B7"/>
    <w:rsid w:val="00814F06"/>
    <w:rsid w:val="00815C3B"/>
    <w:rsid w:val="00815D48"/>
    <w:rsid w:val="0081649B"/>
    <w:rsid w:val="008165C5"/>
    <w:rsid w:val="008175F0"/>
    <w:rsid w:val="00821720"/>
    <w:rsid w:val="00821808"/>
    <w:rsid w:val="00821ED9"/>
    <w:rsid w:val="008247EA"/>
    <w:rsid w:val="0083152B"/>
    <w:rsid w:val="0083152C"/>
    <w:rsid w:val="00831D98"/>
    <w:rsid w:val="00832074"/>
    <w:rsid w:val="008320C3"/>
    <w:rsid w:val="00832CAF"/>
    <w:rsid w:val="00833086"/>
    <w:rsid w:val="00834396"/>
    <w:rsid w:val="00835048"/>
    <w:rsid w:val="00835B53"/>
    <w:rsid w:val="00835BC1"/>
    <w:rsid w:val="00835EFD"/>
    <w:rsid w:val="0083698A"/>
    <w:rsid w:val="0083763C"/>
    <w:rsid w:val="00842DBC"/>
    <w:rsid w:val="0084403F"/>
    <w:rsid w:val="00844223"/>
    <w:rsid w:val="00844A3E"/>
    <w:rsid w:val="00845192"/>
    <w:rsid w:val="00845237"/>
    <w:rsid w:val="00845872"/>
    <w:rsid w:val="008478D6"/>
    <w:rsid w:val="008501DB"/>
    <w:rsid w:val="00850817"/>
    <w:rsid w:val="00852706"/>
    <w:rsid w:val="00852D88"/>
    <w:rsid w:val="00853958"/>
    <w:rsid w:val="00854B8E"/>
    <w:rsid w:val="008551A2"/>
    <w:rsid w:val="008552FB"/>
    <w:rsid w:val="00855905"/>
    <w:rsid w:val="0086127D"/>
    <w:rsid w:val="00861C65"/>
    <w:rsid w:val="0086262A"/>
    <w:rsid w:val="00862662"/>
    <w:rsid w:val="00862C85"/>
    <w:rsid w:val="00863714"/>
    <w:rsid w:val="00864573"/>
    <w:rsid w:val="00865730"/>
    <w:rsid w:val="008661B4"/>
    <w:rsid w:val="00866534"/>
    <w:rsid w:val="00866BA2"/>
    <w:rsid w:val="008672A5"/>
    <w:rsid w:val="00870377"/>
    <w:rsid w:val="0087080B"/>
    <w:rsid w:val="00871194"/>
    <w:rsid w:val="008724F6"/>
    <w:rsid w:val="00872AFC"/>
    <w:rsid w:val="00874369"/>
    <w:rsid w:val="008750BE"/>
    <w:rsid w:val="0087578E"/>
    <w:rsid w:val="008760DF"/>
    <w:rsid w:val="00876E71"/>
    <w:rsid w:val="008773CD"/>
    <w:rsid w:val="00877B79"/>
    <w:rsid w:val="00881C81"/>
    <w:rsid w:val="00882280"/>
    <w:rsid w:val="00882512"/>
    <w:rsid w:val="00884607"/>
    <w:rsid w:val="00886312"/>
    <w:rsid w:val="008868A4"/>
    <w:rsid w:val="008868DC"/>
    <w:rsid w:val="00890907"/>
    <w:rsid w:val="00891335"/>
    <w:rsid w:val="00891B18"/>
    <w:rsid w:val="00893A1B"/>
    <w:rsid w:val="00893AF1"/>
    <w:rsid w:val="00896807"/>
    <w:rsid w:val="008971CA"/>
    <w:rsid w:val="008975D1"/>
    <w:rsid w:val="00897604"/>
    <w:rsid w:val="008977AE"/>
    <w:rsid w:val="00897B14"/>
    <w:rsid w:val="00897FFB"/>
    <w:rsid w:val="008A001F"/>
    <w:rsid w:val="008A0066"/>
    <w:rsid w:val="008A11AB"/>
    <w:rsid w:val="008A1832"/>
    <w:rsid w:val="008A27BC"/>
    <w:rsid w:val="008A4404"/>
    <w:rsid w:val="008A489A"/>
    <w:rsid w:val="008A4900"/>
    <w:rsid w:val="008A593D"/>
    <w:rsid w:val="008A5B3D"/>
    <w:rsid w:val="008A5C52"/>
    <w:rsid w:val="008A6B54"/>
    <w:rsid w:val="008A6C4D"/>
    <w:rsid w:val="008A6D35"/>
    <w:rsid w:val="008A704D"/>
    <w:rsid w:val="008B0794"/>
    <w:rsid w:val="008B173F"/>
    <w:rsid w:val="008B25C7"/>
    <w:rsid w:val="008B28AB"/>
    <w:rsid w:val="008B32EE"/>
    <w:rsid w:val="008B3963"/>
    <w:rsid w:val="008B49ED"/>
    <w:rsid w:val="008B55CB"/>
    <w:rsid w:val="008B588C"/>
    <w:rsid w:val="008B66BE"/>
    <w:rsid w:val="008C147D"/>
    <w:rsid w:val="008C1D9A"/>
    <w:rsid w:val="008C3C62"/>
    <w:rsid w:val="008C4188"/>
    <w:rsid w:val="008C5493"/>
    <w:rsid w:val="008C5B2B"/>
    <w:rsid w:val="008C7774"/>
    <w:rsid w:val="008C7ED6"/>
    <w:rsid w:val="008D1F31"/>
    <w:rsid w:val="008D2205"/>
    <w:rsid w:val="008D3AAC"/>
    <w:rsid w:val="008D3B7C"/>
    <w:rsid w:val="008D3BB1"/>
    <w:rsid w:val="008D4590"/>
    <w:rsid w:val="008E05D8"/>
    <w:rsid w:val="008E1381"/>
    <w:rsid w:val="008E1C03"/>
    <w:rsid w:val="008E2EA6"/>
    <w:rsid w:val="008E3795"/>
    <w:rsid w:val="008E3DF9"/>
    <w:rsid w:val="008E5B8C"/>
    <w:rsid w:val="008E621B"/>
    <w:rsid w:val="008E709D"/>
    <w:rsid w:val="008E7B1E"/>
    <w:rsid w:val="008F068F"/>
    <w:rsid w:val="008F155B"/>
    <w:rsid w:val="008F1818"/>
    <w:rsid w:val="008F3227"/>
    <w:rsid w:val="008F3CE7"/>
    <w:rsid w:val="008F5B54"/>
    <w:rsid w:val="008F6135"/>
    <w:rsid w:val="008F6168"/>
    <w:rsid w:val="008F6180"/>
    <w:rsid w:val="008F7169"/>
    <w:rsid w:val="008F77B6"/>
    <w:rsid w:val="009001D0"/>
    <w:rsid w:val="00902814"/>
    <w:rsid w:val="00902FCA"/>
    <w:rsid w:val="009033B0"/>
    <w:rsid w:val="009038BF"/>
    <w:rsid w:val="00904BCB"/>
    <w:rsid w:val="009057C8"/>
    <w:rsid w:val="00907CCA"/>
    <w:rsid w:val="009100C2"/>
    <w:rsid w:val="0091020F"/>
    <w:rsid w:val="00911693"/>
    <w:rsid w:val="009119ED"/>
    <w:rsid w:val="00911EE4"/>
    <w:rsid w:val="00911FAD"/>
    <w:rsid w:val="009135B4"/>
    <w:rsid w:val="009137B6"/>
    <w:rsid w:val="009150F2"/>
    <w:rsid w:val="0091639E"/>
    <w:rsid w:val="00916EB8"/>
    <w:rsid w:val="0091700D"/>
    <w:rsid w:val="0091780B"/>
    <w:rsid w:val="00917BB8"/>
    <w:rsid w:val="0092308B"/>
    <w:rsid w:val="00924023"/>
    <w:rsid w:val="00924084"/>
    <w:rsid w:val="00924381"/>
    <w:rsid w:val="00924AB0"/>
    <w:rsid w:val="00924BAA"/>
    <w:rsid w:val="00924D0C"/>
    <w:rsid w:val="00925BBB"/>
    <w:rsid w:val="00925C35"/>
    <w:rsid w:val="00926B9B"/>
    <w:rsid w:val="00930C02"/>
    <w:rsid w:val="00931838"/>
    <w:rsid w:val="00931C2D"/>
    <w:rsid w:val="00931D98"/>
    <w:rsid w:val="00932205"/>
    <w:rsid w:val="00932840"/>
    <w:rsid w:val="00932988"/>
    <w:rsid w:val="009332A3"/>
    <w:rsid w:val="0093430A"/>
    <w:rsid w:val="00934522"/>
    <w:rsid w:val="00934A78"/>
    <w:rsid w:val="00936C37"/>
    <w:rsid w:val="009409D3"/>
    <w:rsid w:val="00940DB0"/>
    <w:rsid w:val="00941314"/>
    <w:rsid w:val="00941D18"/>
    <w:rsid w:val="00942C39"/>
    <w:rsid w:val="00942D9D"/>
    <w:rsid w:val="009440A6"/>
    <w:rsid w:val="00944686"/>
    <w:rsid w:val="00945B09"/>
    <w:rsid w:val="00945D08"/>
    <w:rsid w:val="0094601F"/>
    <w:rsid w:val="00946210"/>
    <w:rsid w:val="00946827"/>
    <w:rsid w:val="00946B47"/>
    <w:rsid w:val="00947333"/>
    <w:rsid w:val="009502C1"/>
    <w:rsid w:val="00950AE9"/>
    <w:rsid w:val="00950FB1"/>
    <w:rsid w:val="00951F13"/>
    <w:rsid w:val="009527AB"/>
    <w:rsid w:val="00952D5C"/>
    <w:rsid w:val="0095337E"/>
    <w:rsid w:val="009534FD"/>
    <w:rsid w:val="00954D2A"/>
    <w:rsid w:val="00954D99"/>
    <w:rsid w:val="00954FF2"/>
    <w:rsid w:val="0095504D"/>
    <w:rsid w:val="0095598A"/>
    <w:rsid w:val="00955F5E"/>
    <w:rsid w:val="009566C9"/>
    <w:rsid w:val="00956BDE"/>
    <w:rsid w:val="00956F3C"/>
    <w:rsid w:val="0095765D"/>
    <w:rsid w:val="00957B35"/>
    <w:rsid w:val="00961677"/>
    <w:rsid w:val="009623EA"/>
    <w:rsid w:val="00962A17"/>
    <w:rsid w:val="009645FD"/>
    <w:rsid w:val="0096565C"/>
    <w:rsid w:val="00965907"/>
    <w:rsid w:val="00966319"/>
    <w:rsid w:val="00967065"/>
    <w:rsid w:val="00970054"/>
    <w:rsid w:val="00970724"/>
    <w:rsid w:val="0097087D"/>
    <w:rsid w:val="00970E16"/>
    <w:rsid w:val="009713F0"/>
    <w:rsid w:val="00971F29"/>
    <w:rsid w:val="00971F6E"/>
    <w:rsid w:val="00972AB1"/>
    <w:rsid w:val="00973A29"/>
    <w:rsid w:val="00973C7C"/>
    <w:rsid w:val="00974544"/>
    <w:rsid w:val="00974639"/>
    <w:rsid w:val="00974CE6"/>
    <w:rsid w:val="00974E27"/>
    <w:rsid w:val="00975F9E"/>
    <w:rsid w:val="0097617D"/>
    <w:rsid w:val="0097673F"/>
    <w:rsid w:val="00976BFC"/>
    <w:rsid w:val="00976C7D"/>
    <w:rsid w:val="00976FF2"/>
    <w:rsid w:val="009776F0"/>
    <w:rsid w:val="00977AAA"/>
    <w:rsid w:val="00980756"/>
    <w:rsid w:val="009821C3"/>
    <w:rsid w:val="00982CC0"/>
    <w:rsid w:val="009835AE"/>
    <w:rsid w:val="009839DA"/>
    <w:rsid w:val="00984495"/>
    <w:rsid w:val="00986B31"/>
    <w:rsid w:val="00986CF5"/>
    <w:rsid w:val="009901E6"/>
    <w:rsid w:val="009908EC"/>
    <w:rsid w:val="00990D1C"/>
    <w:rsid w:val="0099153B"/>
    <w:rsid w:val="00991E3D"/>
    <w:rsid w:val="0099262D"/>
    <w:rsid w:val="00992A45"/>
    <w:rsid w:val="009947B7"/>
    <w:rsid w:val="00994825"/>
    <w:rsid w:val="00994D15"/>
    <w:rsid w:val="00995254"/>
    <w:rsid w:val="009960F8"/>
    <w:rsid w:val="00996A61"/>
    <w:rsid w:val="009976E5"/>
    <w:rsid w:val="009A0DA2"/>
    <w:rsid w:val="009A0E7A"/>
    <w:rsid w:val="009A2782"/>
    <w:rsid w:val="009A2BD8"/>
    <w:rsid w:val="009A341A"/>
    <w:rsid w:val="009A3A36"/>
    <w:rsid w:val="009A3D93"/>
    <w:rsid w:val="009A4719"/>
    <w:rsid w:val="009A6465"/>
    <w:rsid w:val="009A7303"/>
    <w:rsid w:val="009A78A4"/>
    <w:rsid w:val="009A7C0C"/>
    <w:rsid w:val="009A7F2A"/>
    <w:rsid w:val="009B200C"/>
    <w:rsid w:val="009B27E4"/>
    <w:rsid w:val="009B36D4"/>
    <w:rsid w:val="009B38BC"/>
    <w:rsid w:val="009B3FFD"/>
    <w:rsid w:val="009B52A8"/>
    <w:rsid w:val="009B7510"/>
    <w:rsid w:val="009B77D7"/>
    <w:rsid w:val="009C12ED"/>
    <w:rsid w:val="009C16E1"/>
    <w:rsid w:val="009C27C9"/>
    <w:rsid w:val="009C2F87"/>
    <w:rsid w:val="009C4079"/>
    <w:rsid w:val="009C4156"/>
    <w:rsid w:val="009C5566"/>
    <w:rsid w:val="009C60BB"/>
    <w:rsid w:val="009C776B"/>
    <w:rsid w:val="009D1183"/>
    <w:rsid w:val="009D21B0"/>
    <w:rsid w:val="009D2400"/>
    <w:rsid w:val="009D2D30"/>
    <w:rsid w:val="009D2E5C"/>
    <w:rsid w:val="009D32C3"/>
    <w:rsid w:val="009D3BE7"/>
    <w:rsid w:val="009D3D4F"/>
    <w:rsid w:val="009D3F24"/>
    <w:rsid w:val="009D50D5"/>
    <w:rsid w:val="009D5431"/>
    <w:rsid w:val="009D5894"/>
    <w:rsid w:val="009D6AAF"/>
    <w:rsid w:val="009D70CC"/>
    <w:rsid w:val="009E0031"/>
    <w:rsid w:val="009E0FA3"/>
    <w:rsid w:val="009E29EC"/>
    <w:rsid w:val="009E2B50"/>
    <w:rsid w:val="009E2CE6"/>
    <w:rsid w:val="009E3607"/>
    <w:rsid w:val="009E598D"/>
    <w:rsid w:val="009E5E59"/>
    <w:rsid w:val="009E65D1"/>
    <w:rsid w:val="009E68A4"/>
    <w:rsid w:val="009E6CBF"/>
    <w:rsid w:val="009E76A0"/>
    <w:rsid w:val="009E78F2"/>
    <w:rsid w:val="009F0523"/>
    <w:rsid w:val="009F1AB3"/>
    <w:rsid w:val="009F21FA"/>
    <w:rsid w:val="009F4419"/>
    <w:rsid w:val="009F5AED"/>
    <w:rsid w:val="009F5FB5"/>
    <w:rsid w:val="00A00BD6"/>
    <w:rsid w:val="00A00EAE"/>
    <w:rsid w:val="00A013F7"/>
    <w:rsid w:val="00A02C93"/>
    <w:rsid w:val="00A03250"/>
    <w:rsid w:val="00A03C4D"/>
    <w:rsid w:val="00A058A9"/>
    <w:rsid w:val="00A0590F"/>
    <w:rsid w:val="00A07662"/>
    <w:rsid w:val="00A07D7C"/>
    <w:rsid w:val="00A100B0"/>
    <w:rsid w:val="00A1097E"/>
    <w:rsid w:val="00A10ADE"/>
    <w:rsid w:val="00A10B85"/>
    <w:rsid w:val="00A12BD0"/>
    <w:rsid w:val="00A13875"/>
    <w:rsid w:val="00A1410A"/>
    <w:rsid w:val="00A15B6A"/>
    <w:rsid w:val="00A16ADF"/>
    <w:rsid w:val="00A16BA7"/>
    <w:rsid w:val="00A1720E"/>
    <w:rsid w:val="00A20202"/>
    <w:rsid w:val="00A220BC"/>
    <w:rsid w:val="00A221F2"/>
    <w:rsid w:val="00A22652"/>
    <w:rsid w:val="00A23C09"/>
    <w:rsid w:val="00A24150"/>
    <w:rsid w:val="00A2415A"/>
    <w:rsid w:val="00A244F6"/>
    <w:rsid w:val="00A25252"/>
    <w:rsid w:val="00A25DD2"/>
    <w:rsid w:val="00A26613"/>
    <w:rsid w:val="00A272FA"/>
    <w:rsid w:val="00A274E8"/>
    <w:rsid w:val="00A3007F"/>
    <w:rsid w:val="00A3017D"/>
    <w:rsid w:val="00A30C4B"/>
    <w:rsid w:val="00A31B70"/>
    <w:rsid w:val="00A3248A"/>
    <w:rsid w:val="00A32636"/>
    <w:rsid w:val="00A34493"/>
    <w:rsid w:val="00A347EA"/>
    <w:rsid w:val="00A35282"/>
    <w:rsid w:val="00A35F55"/>
    <w:rsid w:val="00A36530"/>
    <w:rsid w:val="00A374AE"/>
    <w:rsid w:val="00A378E6"/>
    <w:rsid w:val="00A37A50"/>
    <w:rsid w:val="00A400FB"/>
    <w:rsid w:val="00A40B5C"/>
    <w:rsid w:val="00A40F73"/>
    <w:rsid w:val="00A41455"/>
    <w:rsid w:val="00A41913"/>
    <w:rsid w:val="00A42312"/>
    <w:rsid w:val="00A42DB7"/>
    <w:rsid w:val="00A433C8"/>
    <w:rsid w:val="00A43DE5"/>
    <w:rsid w:val="00A44797"/>
    <w:rsid w:val="00A44BF6"/>
    <w:rsid w:val="00A46453"/>
    <w:rsid w:val="00A466D9"/>
    <w:rsid w:val="00A46878"/>
    <w:rsid w:val="00A4757A"/>
    <w:rsid w:val="00A50C5F"/>
    <w:rsid w:val="00A511FE"/>
    <w:rsid w:val="00A522F3"/>
    <w:rsid w:val="00A523E7"/>
    <w:rsid w:val="00A5293E"/>
    <w:rsid w:val="00A5390B"/>
    <w:rsid w:val="00A544FD"/>
    <w:rsid w:val="00A54F1F"/>
    <w:rsid w:val="00A551FA"/>
    <w:rsid w:val="00A555CB"/>
    <w:rsid w:val="00A56311"/>
    <w:rsid w:val="00A568BD"/>
    <w:rsid w:val="00A57DD8"/>
    <w:rsid w:val="00A61C33"/>
    <w:rsid w:val="00A6236A"/>
    <w:rsid w:val="00A62906"/>
    <w:rsid w:val="00A62CCB"/>
    <w:rsid w:val="00A63E7B"/>
    <w:rsid w:val="00A63F6E"/>
    <w:rsid w:val="00A6409F"/>
    <w:rsid w:val="00A64C4B"/>
    <w:rsid w:val="00A65F29"/>
    <w:rsid w:val="00A67263"/>
    <w:rsid w:val="00A67DCA"/>
    <w:rsid w:val="00A701CA"/>
    <w:rsid w:val="00A7124A"/>
    <w:rsid w:val="00A73A73"/>
    <w:rsid w:val="00A74811"/>
    <w:rsid w:val="00A7598E"/>
    <w:rsid w:val="00A7603A"/>
    <w:rsid w:val="00A76E0A"/>
    <w:rsid w:val="00A77504"/>
    <w:rsid w:val="00A77648"/>
    <w:rsid w:val="00A77A6A"/>
    <w:rsid w:val="00A77DCB"/>
    <w:rsid w:val="00A801C4"/>
    <w:rsid w:val="00A802CB"/>
    <w:rsid w:val="00A803A2"/>
    <w:rsid w:val="00A8055D"/>
    <w:rsid w:val="00A807CD"/>
    <w:rsid w:val="00A815DF"/>
    <w:rsid w:val="00A82813"/>
    <w:rsid w:val="00A839A4"/>
    <w:rsid w:val="00A83FC8"/>
    <w:rsid w:val="00A85F3F"/>
    <w:rsid w:val="00A863C7"/>
    <w:rsid w:val="00A90E61"/>
    <w:rsid w:val="00A922BB"/>
    <w:rsid w:val="00A931E2"/>
    <w:rsid w:val="00A93C34"/>
    <w:rsid w:val="00A94820"/>
    <w:rsid w:val="00A94E82"/>
    <w:rsid w:val="00A95373"/>
    <w:rsid w:val="00A95C5B"/>
    <w:rsid w:val="00A96493"/>
    <w:rsid w:val="00A9695F"/>
    <w:rsid w:val="00A973FA"/>
    <w:rsid w:val="00AA16A8"/>
    <w:rsid w:val="00AA1894"/>
    <w:rsid w:val="00AA1B6F"/>
    <w:rsid w:val="00AA1D9E"/>
    <w:rsid w:val="00AA2348"/>
    <w:rsid w:val="00AA28DC"/>
    <w:rsid w:val="00AA3246"/>
    <w:rsid w:val="00AA38AC"/>
    <w:rsid w:val="00AA4245"/>
    <w:rsid w:val="00AA4579"/>
    <w:rsid w:val="00AA465A"/>
    <w:rsid w:val="00AA4A2C"/>
    <w:rsid w:val="00AA61A5"/>
    <w:rsid w:val="00AA6B4E"/>
    <w:rsid w:val="00AA79AE"/>
    <w:rsid w:val="00AA7B55"/>
    <w:rsid w:val="00AA7DD9"/>
    <w:rsid w:val="00AA7FDF"/>
    <w:rsid w:val="00AB029B"/>
    <w:rsid w:val="00AB062A"/>
    <w:rsid w:val="00AB18ED"/>
    <w:rsid w:val="00AB22D4"/>
    <w:rsid w:val="00AB4A6C"/>
    <w:rsid w:val="00AB5003"/>
    <w:rsid w:val="00AB58F1"/>
    <w:rsid w:val="00AB6957"/>
    <w:rsid w:val="00AB6EBB"/>
    <w:rsid w:val="00AC1BF1"/>
    <w:rsid w:val="00AC2190"/>
    <w:rsid w:val="00AC2433"/>
    <w:rsid w:val="00AC27ED"/>
    <w:rsid w:val="00AC35D0"/>
    <w:rsid w:val="00AC4029"/>
    <w:rsid w:val="00AC436D"/>
    <w:rsid w:val="00AC4751"/>
    <w:rsid w:val="00AC49C1"/>
    <w:rsid w:val="00AC52AC"/>
    <w:rsid w:val="00AC53AE"/>
    <w:rsid w:val="00AC561E"/>
    <w:rsid w:val="00AC5AA7"/>
    <w:rsid w:val="00AC6202"/>
    <w:rsid w:val="00AC6560"/>
    <w:rsid w:val="00AC6898"/>
    <w:rsid w:val="00AC6B71"/>
    <w:rsid w:val="00AC7BE6"/>
    <w:rsid w:val="00AD1563"/>
    <w:rsid w:val="00AD35F6"/>
    <w:rsid w:val="00AD4DA9"/>
    <w:rsid w:val="00AD5E63"/>
    <w:rsid w:val="00AD6175"/>
    <w:rsid w:val="00AD6317"/>
    <w:rsid w:val="00AD6C92"/>
    <w:rsid w:val="00AD6F48"/>
    <w:rsid w:val="00AD7535"/>
    <w:rsid w:val="00AE04B9"/>
    <w:rsid w:val="00AE0A86"/>
    <w:rsid w:val="00AE1745"/>
    <w:rsid w:val="00AE1A51"/>
    <w:rsid w:val="00AE3CBB"/>
    <w:rsid w:val="00AE3E14"/>
    <w:rsid w:val="00AF0822"/>
    <w:rsid w:val="00AF113B"/>
    <w:rsid w:val="00AF1A64"/>
    <w:rsid w:val="00AF64CD"/>
    <w:rsid w:val="00AF6632"/>
    <w:rsid w:val="00AF76BD"/>
    <w:rsid w:val="00AF7939"/>
    <w:rsid w:val="00B01E03"/>
    <w:rsid w:val="00B02876"/>
    <w:rsid w:val="00B03B44"/>
    <w:rsid w:val="00B03CF2"/>
    <w:rsid w:val="00B046CE"/>
    <w:rsid w:val="00B05907"/>
    <w:rsid w:val="00B05EDB"/>
    <w:rsid w:val="00B1170F"/>
    <w:rsid w:val="00B119F9"/>
    <w:rsid w:val="00B12358"/>
    <w:rsid w:val="00B12A8C"/>
    <w:rsid w:val="00B13C05"/>
    <w:rsid w:val="00B1544C"/>
    <w:rsid w:val="00B15DA7"/>
    <w:rsid w:val="00B16414"/>
    <w:rsid w:val="00B16E34"/>
    <w:rsid w:val="00B16F8A"/>
    <w:rsid w:val="00B172A3"/>
    <w:rsid w:val="00B1748C"/>
    <w:rsid w:val="00B207D8"/>
    <w:rsid w:val="00B20C7E"/>
    <w:rsid w:val="00B20E5E"/>
    <w:rsid w:val="00B218DC"/>
    <w:rsid w:val="00B21B83"/>
    <w:rsid w:val="00B239BA"/>
    <w:rsid w:val="00B26796"/>
    <w:rsid w:val="00B26A60"/>
    <w:rsid w:val="00B26D64"/>
    <w:rsid w:val="00B301D9"/>
    <w:rsid w:val="00B31151"/>
    <w:rsid w:val="00B32EA9"/>
    <w:rsid w:val="00B337EB"/>
    <w:rsid w:val="00B349BD"/>
    <w:rsid w:val="00B34B0B"/>
    <w:rsid w:val="00B35C5F"/>
    <w:rsid w:val="00B363B6"/>
    <w:rsid w:val="00B368B6"/>
    <w:rsid w:val="00B37009"/>
    <w:rsid w:val="00B37EA8"/>
    <w:rsid w:val="00B4017A"/>
    <w:rsid w:val="00B4182A"/>
    <w:rsid w:val="00B41AA7"/>
    <w:rsid w:val="00B41D94"/>
    <w:rsid w:val="00B41DA9"/>
    <w:rsid w:val="00B41E8A"/>
    <w:rsid w:val="00B42296"/>
    <w:rsid w:val="00B452D9"/>
    <w:rsid w:val="00B4587A"/>
    <w:rsid w:val="00B45E68"/>
    <w:rsid w:val="00B46ECB"/>
    <w:rsid w:val="00B505A1"/>
    <w:rsid w:val="00B5136F"/>
    <w:rsid w:val="00B52252"/>
    <w:rsid w:val="00B52860"/>
    <w:rsid w:val="00B52DA3"/>
    <w:rsid w:val="00B55108"/>
    <w:rsid w:val="00B55EAB"/>
    <w:rsid w:val="00B6071E"/>
    <w:rsid w:val="00B607D7"/>
    <w:rsid w:val="00B60A29"/>
    <w:rsid w:val="00B612A9"/>
    <w:rsid w:val="00B619DA"/>
    <w:rsid w:val="00B623D4"/>
    <w:rsid w:val="00B62A4B"/>
    <w:rsid w:val="00B62DA7"/>
    <w:rsid w:val="00B62E3E"/>
    <w:rsid w:val="00B63603"/>
    <w:rsid w:val="00B63B76"/>
    <w:rsid w:val="00B6426D"/>
    <w:rsid w:val="00B65A02"/>
    <w:rsid w:val="00B6667F"/>
    <w:rsid w:val="00B66A22"/>
    <w:rsid w:val="00B6726A"/>
    <w:rsid w:val="00B67B3C"/>
    <w:rsid w:val="00B67BF3"/>
    <w:rsid w:val="00B7044E"/>
    <w:rsid w:val="00B7172C"/>
    <w:rsid w:val="00B719B8"/>
    <w:rsid w:val="00B71E6B"/>
    <w:rsid w:val="00B737D9"/>
    <w:rsid w:val="00B73CC1"/>
    <w:rsid w:val="00B7488F"/>
    <w:rsid w:val="00B75DE1"/>
    <w:rsid w:val="00B7645F"/>
    <w:rsid w:val="00B76F31"/>
    <w:rsid w:val="00B77E06"/>
    <w:rsid w:val="00B80032"/>
    <w:rsid w:val="00B80941"/>
    <w:rsid w:val="00B80CBD"/>
    <w:rsid w:val="00B810E1"/>
    <w:rsid w:val="00B82A40"/>
    <w:rsid w:val="00B84934"/>
    <w:rsid w:val="00B84B70"/>
    <w:rsid w:val="00B850E9"/>
    <w:rsid w:val="00B86CAB"/>
    <w:rsid w:val="00B902F3"/>
    <w:rsid w:val="00B9032E"/>
    <w:rsid w:val="00B908E2"/>
    <w:rsid w:val="00B91043"/>
    <w:rsid w:val="00B91971"/>
    <w:rsid w:val="00B9199E"/>
    <w:rsid w:val="00B9253B"/>
    <w:rsid w:val="00B92827"/>
    <w:rsid w:val="00B93C25"/>
    <w:rsid w:val="00B94860"/>
    <w:rsid w:val="00B9495F"/>
    <w:rsid w:val="00B95512"/>
    <w:rsid w:val="00B96216"/>
    <w:rsid w:val="00B9631D"/>
    <w:rsid w:val="00B96F86"/>
    <w:rsid w:val="00BA01CF"/>
    <w:rsid w:val="00BA056E"/>
    <w:rsid w:val="00BA0651"/>
    <w:rsid w:val="00BA11DA"/>
    <w:rsid w:val="00BA185A"/>
    <w:rsid w:val="00BA19C4"/>
    <w:rsid w:val="00BA1AB7"/>
    <w:rsid w:val="00BA1D83"/>
    <w:rsid w:val="00BA2AC9"/>
    <w:rsid w:val="00BA2B85"/>
    <w:rsid w:val="00BA310B"/>
    <w:rsid w:val="00BA397D"/>
    <w:rsid w:val="00BA47C6"/>
    <w:rsid w:val="00BA5167"/>
    <w:rsid w:val="00BA5358"/>
    <w:rsid w:val="00BA5BB6"/>
    <w:rsid w:val="00BA631F"/>
    <w:rsid w:val="00BA6CA2"/>
    <w:rsid w:val="00BA7434"/>
    <w:rsid w:val="00BA781F"/>
    <w:rsid w:val="00BB01F6"/>
    <w:rsid w:val="00BB1A97"/>
    <w:rsid w:val="00BB1D38"/>
    <w:rsid w:val="00BB3503"/>
    <w:rsid w:val="00BB3926"/>
    <w:rsid w:val="00BB5192"/>
    <w:rsid w:val="00BB6E20"/>
    <w:rsid w:val="00BB724A"/>
    <w:rsid w:val="00BB75D3"/>
    <w:rsid w:val="00BB7C2B"/>
    <w:rsid w:val="00BB7D6A"/>
    <w:rsid w:val="00BC042F"/>
    <w:rsid w:val="00BC117F"/>
    <w:rsid w:val="00BC24F3"/>
    <w:rsid w:val="00BC26DF"/>
    <w:rsid w:val="00BC2778"/>
    <w:rsid w:val="00BC30DD"/>
    <w:rsid w:val="00BC3FC2"/>
    <w:rsid w:val="00BC41BD"/>
    <w:rsid w:val="00BC590B"/>
    <w:rsid w:val="00BC5BCA"/>
    <w:rsid w:val="00BC608B"/>
    <w:rsid w:val="00BC6D83"/>
    <w:rsid w:val="00BD07D5"/>
    <w:rsid w:val="00BD259B"/>
    <w:rsid w:val="00BD43AE"/>
    <w:rsid w:val="00BD48F4"/>
    <w:rsid w:val="00BD5D41"/>
    <w:rsid w:val="00BD774B"/>
    <w:rsid w:val="00BE095E"/>
    <w:rsid w:val="00BE11B9"/>
    <w:rsid w:val="00BE2236"/>
    <w:rsid w:val="00BE2ADA"/>
    <w:rsid w:val="00BE32FB"/>
    <w:rsid w:val="00BE37EE"/>
    <w:rsid w:val="00BE41FA"/>
    <w:rsid w:val="00BE475A"/>
    <w:rsid w:val="00BE5367"/>
    <w:rsid w:val="00BE53A0"/>
    <w:rsid w:val="00BE6141"/>
    <w:rsid w:val="00BE7CF1"/>
    <w:rsid w:val="00BF05D3"/>
    <w:rsid w:val="00BF1031"/>
    <w:rsid w:val="00BF15A4"/>
    <w:rsid w:val="00BF3189"/>
    <w:rsid w:val="00BF3244"/>
    <w:rsid w:val="00BF366C"/>
    <w:rsid w:val="00BF3796"/>
    <w:rsid w:val="00BF428F"/>
    <w:rsid w:val="00BF4674"/>
    <w:rsid w:val="00BF47ED"/>
    <w:rsid w:val="00BF5E4A"/>
    <w:rsid w:val="00BF618F"/>
    <w:rsid w:val="00BF78A3"/>
    <w:rsid w:val="00C00D1E"/>
    <w:rsid w:val="00C00DAD"/>
    <w:rsid w:val="00C0113B"/>
    <w:rsid w:val="00C028B3"/>
    <w:rsid w:val="00C02EE3"/>
    <w:rsid w:val="00C03F02"/>
    <w:rsid w:val="00C04100"/>
    <w:rsid w:val="00C04142"/>
    <w:rsid w:val="00C04272"/>
    <w:rsid w:val="00C06CAC"/>
    <w:rsid w:val="00C07F4D"/>
    <w:rsid w:val="00C1052E"/>
    <w:rsid w:val="00C10641"/>
    <w:rsid w:val="00C107EF"/>
    <w:rsid w:val="00C1156C"/>
    <w:rsid w:val="00C118FA"/>
    <w:rsid w:val="00C128C3"/>
    <w:rsid w:val="00C129E3"/>
    <w:rsid w:val="00C12A74"/>
    <w:rsid w:val="00C12BDD"/>
    <w:rsid w:val="00C14897"/>
    <w:rsid w:val="00C16487"/>
    <w:rsid w:val="00C1672E"/>
    <w:rsid w:val="00C1722B"/>
    <w:rsid w:val="00C17DB6"/>
    <w:rsid w:val="00C20C06"/>
    <w:rsid w:val="00C21D39"/>
    <w:rsid w:val="00C22274"/>
    <w:rsid w:val="00C22B09"/>
    <w:rsid w:val="00C23825"/>
    <w:rsid w:val="00C23A36"/>
    <w:rsid w:val="00C24641"/>
    <w:rsid w:val="00C25898"/>
    <w:rsid w:val="00C25E90"/>
    <w:rsid w:val="00C261E1"/>
    <w:rsid w:val="00C27AD4"/>
    <w:rsid w:val="00C27D6C"/>
    <w:rsid w:val="00C30633"/>
    <w:rsid w:val="00C3207C"/>
    <w:rsid w:val="00C32A6B"/>
    <w:rsid w:val="00C32BBA"/>
    <w:rsid w:val="00C330A0"/>
    <w:rsid w:val="00C33511"/>
    <w:rsid w:val="00C33589"/>
    <w:rsid w:val="00C33D88"/>
    <w:rsid w:val="00C33FE4"/>
    <w:rsid w:val="00C34D88"/>
    <w:rsid w:val="00C35423"/>
    <w:rsid w:val="00C35DF2"/>
    <w:rsid w:val="00C35FDF"/>
    <w:rsid w:val="00C36691"/>
    <w:rsid w:val="00C37553"/>
    <w:rsid w:val="00C408BA"/>
    <w:rsid w:val="00C410CD"/>
    <w:rsid w:val="00C41A31"/>
    <w:rsid w:val="00C41B8D"/>
    <w:rsid w:val="00C41BA1"/>
    <w:rsid w:val="00C43C77"/>
    <w:rsid w:val="00C445A1"/>
    <w:rsid w:val="00C460B3"/>
    <w:rsid w:val="00C465EE"/>
    <w:rsid w:val="00C470E0"/>
    <w:rsid w:val="00C474DB"/>
    <w:rsid w:val="00C47581"/>
    <w:rsid w:val="00C47CB0"/>
    <w:rsid w:val="00C47FA4"/>
    <w:rsid w:val="00C50796"/>
    <w:rsid w:val="00C50D7B"/>
    <w:rsid w:val="00C519E7"/>
    <w:rsid w:val="00C51D40"/>
    <w:rsid w:val="00C52D21"/>
    <w:rsid w:val="00C52F48"/>
    <w:rsid w:val="00C532F8"/>
    <w:rsid w:val="00C54025"/>
    <w:rsid w:val="00C5412F"/>
    <w:rsid w:val="00C55733"/>
    <w:rsid w:val="00C55AFC"/>
    <w:rsid w:val="00C56E07"/>
    <w:rsid w:val="00C575B1"/>
    <w:rsid w:val="00C610E6"/>
    <w:rsid w:val="00C614F3"/>
    <w:rsid w:val="00C62CE6"/>
    <w:rsid w:val="00C6310E"/>
    <w:rsid w:val="00C633FA"/>
    <w:rsid w:val="00C63772"/>
    <w:rsid w:val="00C642AC"/>
    <w:rsid w:val="00C64487"/>
    <w:rsid w:val="00C659D0"/>
    <w:rsid w:val="00C65D00"/>
    <w:rsid w:val="00C65DC4"/>
    <w:rsid w:val="00C667F4"/>
    <w:rsid w:val="00C70367"/>
    <w:rsid w:val="00C708BF"/>
    <w:rsid w:val="00C718BA"/>
    <w:rsid w:val="00C734BC"/>
    <w:rsid w:val="00C74765"/>
    <w:rsid w:val="00C75112"/>
    <w:rsid w:val="00C7549E"/>
    <w:rsid w:val="00C76CF3"/>
    <w:rsid w:val="00C771DD"/>
    <w:rsid w:val="00C77D52"/>
    <w:rsid w:val="00C81388"/>
    <w:rsid w:val="00C82BB3"/>
    <w:rsid w:val="00C84BBF"/>
    <w:rsid w:val="00C85214"/>
    <w:rsid w:val="00C852F7"/>
    <w:rsid w:val="00C861D2"/>
    <w:rsid w:val="00C86985"/>
    <w:rsid w:val="00C870D1"/>
    <w:rsid w:val="00C90909"/>
    <w:rsid w:val="00C90EE0"/>
    <w:rsid w:val="00C92A21"/>
    <w:rsid w:val="00C935BF"/>
    <w:rsid w:val="00C944F5"/>
    <w:rsid w:val="00C946B5"/>
    <w:rsid w:val="00C948DA"/>
    <w:rsid w:val="00C956EA"/>
    <w:rsid w:val="00C95AD2"/>
    <w:rsid w:val="00C95B6E"/>
    <w:rsid w:val="00C9607A"/>
    <w:rsid w:val="00C97560"/>
    <w:rsid w:val="00C97DD1"/>
    <w:rsid w:val="00CA0398"/>
    <w:rsid w:val="00CA0FB0"/>
    <w:rsid w:val="00CA1ECD"/>
    <w:rsid w:val="00CA2301"/>
    <w:rsid w:val="00CA2530"/>
    <w:rsid w:val="00CA2E69"/>
    <w:rsid w:val="00CA4264"/>
    <w:rsid w:val="00CA430B"/>
    <w:rsid w:val="00CA4AB8"/>
    <w:rsid w:val="00CA4AF5"/>
    <w:rsid w:val="00CA4B0E"/>
    <w:rsid w:val="00CA5055"/>
    <w:rsid w:val="00CA5A65"/>
    <w:rsid w:val="00CA5FA4"/>
    <w:rsid w:val="00CA6503"/>
    <w:rsid w:val="00CA710E"/>
    <w:rsid w:val="00CB0745"/>
    <w:rsid w:val="00CB228A"/>
    <w:rsid w:val="00CB32A4"/>
    <w:rsid w:val="00CB495C"/>
    <w:rsid w:val="00CB4E00"/>
    <w:rsid w:val="00CB63EC"/>
    <w:rsid w:val="00CB659D"/>
    <w:rsid w:val="00CB7392"/>
    <w:rsid w:val="00CB7540"/>
    <w:rsid w:val="00CC09DF"/>
    <w:rsid w:val="00CC1C23"/>
    <w:rsid w:val="00CC23E5"/>
    <w:rsid w:val="00CC3AE2"/>
    <w:rsid w:val="00CC5E95"/>
    <w:rsid w:val="00CC6035"/>
    <w:rsid w:val="00CC7273"/>
    <w:rsid w:val="00CC7FA7"/>
    <w:rsid w:val="00CD0CB2"/>
    <w:rsid w:val="00CD11F2"/>
    <w:rsid w:val="00CD178B"/>
    <w:rsid w:val="00CD19A2"/>
    <w:rsid w:val="00CD1FF7"/>
    <w:rsid w:val="00CD21A3"/>
    <w:rsid w:val="00CD3CD8"/>
    <w:rsid w:val="00CD44D3"/>
    <w:rsid w:val="00CD48DD"/>
    <w:rsid w:val="00CD6B19"/>
    <w:rsid w:val="00CD797D"/>
    <w:rsid w:val="00CE0966"/>
    <w:rsid w:val="00CE10E2"/>
    <w:rsid w:val="00CE12B8"/>
    <w:rsid w:val="00CE185A"/>
    <w:rsid w:val="00CE1B29"/>
    <w:rsid w:val="00CE1E76"/>
    <w:rsid w:val="00CE2D04"/>
    <w:rsid w:val="00CE36D1"/>
    <w:rsid w:val="00CE3D40"/>
    <w:rsid w:val="00CE4C12"/>
    <w:rsid w:val="00CE5FAB"/>
    <w:rsid w:val="00CE709E"/>
    <w:rsid w:val="00CE7948"/>
    <w:rsid w:val="00CE7F9C"/>
    <w:rsid w:val="00CF05C1"/>
    <w:rsid w:val="00CF0CA1"/>
    <w:rsid w:val="00CF103F"/>
    <w:rsid w:val="00CF35E0"/>
    <w:rsid w:val="00CF48A2"/>
    <w:rsid w:val="00CF4CCE"/>
    <w:rsid w:val="00CF501A"/>
    <w:rsid w:val="00CF62DC"/>
    <w:rsid w:val="00CF776F"/>
    <w:rsid w:val="00CF78BE"/>
    <w:rsid w:val="00CF7B47"/>
    <w:rsid w:val="00D00BD3"/>
    <w:rsid w:val="00D01BFE"/>
    <w:rsid w:val="00D027A5"/>
    <w:rsid w:val="00D0322A"/>
    <w:rsid w:val="00D03B46"/>
    <w:rsid w:val="00D05DE4"/>
    <w:rsid w:val="00D060C9"/>
    <w:rsid w:val="00D06294"/>
    <w:rsid w:val="00D069EA"/>
    <w:rsid w:val="00D06F9C"/>
    <w:rsid w:val="00D0703F"/>
    <w:rsid w:val="00D07C77"/>
    <w:rsid w:val="00D1119F"/>
    <w:rsid w:val="00D139D7"/>
    <w:rsid w:val="00D15E9F"/>
    <w:rsid w:val="00D16205"/>
    <w:rsid w:val="00D17162"/>
    <w:rsid w:val="00D1732D"/>
    <w:rsid w:val="00D17540"/>
    <w:rsid w:val="00D176D1"/>
    <w:rsid w:val="00D217A1"/>
    <w:rsid w:val="00D21CE6"/>
    <w:rsid w:val="00D22F5E"/>
    <w:rsid w:val="00D246C2"/>
    <w:rsid w:val="00D254A6"/>
    <w:rsid w:val="00D26163"/>
    <w:rsid w:val="00D26555"/>
    <w:rsid w:val="00D26D35"/>
    <w:rsid w:val="00D27A5B"/>
    <w:rsid w:val="00D30368"/>
    <w:rsid w:val="00D30A32"/>
    <w:rsid w:val="00D31FA3"/>
    <w:rsid w:val="00D33317"/>
    <w:rsid w:val="00D33A22"/>
    <w:rsid w:val="00D33CCF"/>
    <w:rsid w:val="00D34234"/>
    <w:rsid w:val="00D342EB"/>
    <w:rsid w:val="00D34DD0"/>
    <w:rsid w:val="00D35106"/>
    <w:rsid w:val="00D356D2"/>
    <w:rsid w:val="00D3650D"/>
    <w:rsid w:val="00D36747"/>
    <w:rsid w:val="00D37033"/>
    <w:rsid w:val="00D416EF"/>
    <w:rsid w:val="00D429AA"/>
    <w:rsid w:val="00D4333C"/>
    <w:rsid w:val="00D441FB"/>
    <w:rsid w:val="00D44550"/>
    <w:rsid w:val="00D45021"/>
    <w:rsid w:val="00D46CE3"/>
    <w:rsid w:val="00D47C84"/>
    <w:rsid w:val="00D502AB"/>
    <w:rsid w:val="00D50B7A"/>
    <w:rsid w:val="00D50CF6"/>
    <w:rsid w:val="00D51638"/>
    <w:rsid w:val="00D516BB"/>
    <w:rsid w:val="00D517F6"/>
    <w:rsid w:val="00D526B6"/>
    <w:rsid w:val="00D52EDC"/>
    <w:rsid w:val="00D551FF"/>
    <w:rsid w:val="00D5554D"/>
    <w:rsid w:val="00D556A1"/>
    <w:rsid w:val="00D557CC"/>
    <w:rsid w:val="00D57EFC"/>
    <w:rsid w:val="00D62085"/>
    <w:rsid w:val="00D6422A"/>
    <w:rsid w:val="00D64C0A"/>
    <w:rsid w:val="00D661FA"/>
    <w:rsid w:val="00D67005"/>
    <w:rsid w:val="00D67B28"/>
    <w:rsid w:val="00D70353"/>
    <w:rsid w:val="00D70D49"/>
    <w:rsid w:val="00D70FC9"/>
    <w:rsid w:val="00D713D3"/>
    <w:rsid w:val="00D7305C"/>
    <w:rsid w:val="00D736BE"/>
    <w:rsid w:val="00D73DA1"/>
    <w:rsid w:val="00D74268"/>
    <w:rsid w:val="00D74CBC"/>
    <w:rsid w:val="00D75830"/>
    <w:rsid w:val="00D75AAF"/>
    <w:rsid w:val="00D75D60"/>
    <w:rsid w:val="00D75DFC"/>
    <w:rsid w:val="00D76F1D"/>
    <w:rsid w:val="00D77CC5"/>
    <w:rsid w:val="00D805C3"/>
    <w:rsid w:val="00D80B10"/>
    <w:rsid w:val="00D80CC2"/>
    <w:rsid w:val="00D81C92"/>
    <w:rsid w:val="00D82D7F"/>
    <w:rsid w:val="00D82ECA"/>
    <w:rsid w:val="00D84C3E"/>
    <w:rsid w:val="00D86291"/>
    <w:rsid w:val="00D871E0"/>
    <w:rsid w:val="00D87984"/>
    <w:rsid w:val="00D93371"/>
    <w:rsid w:val="00D9367F"/>
    <w:rsid w:val="00D93D23"/>
    <w:rsid w:val="00D94F07"/>
    <w:rsid w:val="00D95353"/>
    <w:rsid w:val="00D9545E"/>
    <w:rsid w:val="00D95F26"/>
    <w:rsid w:val="00D95F67"/>
    <w:rsid w:val="00D964F1"/>
    <w:rsid w:val="00D96515"/>
    <w:rsid w:val="00D9690C"/>
    <w:rsid w:val="00D9720E"/>
    <w:rsid w:val="00D9753F"/>
    <w:rsid w:val="00D97DEB"/>
    <w:rsid w:val="00DA0745"/>
    <w:rsid w:val="00DA0889"/>
    <w:rsid w:val="00DA0E0E"/>
    <w:rsid w:val="00DA3438"/>
    <w:rsid w:val="00DA3AA9"/>
    <w:rsid w:val="00DA3F1F"/>
    <w:rsid w:val="00DA40BA"/>
    <w:rsid w:val="00DA48D9"/>
    <w:rsid w:val="00DA4ADD"/>
    <w:rsid w:val="00DA5888"/>
    <w:rsid w:val="00DA5C72"/>
    <w:rsid w:val="00DA61A6"/>
    <w:rsid w:val="00DA68F9"/>
    <w:rsid w:val="00DA7B02"/>
    <w:rsid w:val="00DB0154"/>
    <w:rsid w:val="00DB0645"/>
    <w:rsid w:val="00DB2514"/>
    <w:rsid w:val="00DB2C57"/>
    <w:rsid w:val="00DB37F0"/>
    <w:rsid w:val="00DB4B48"/>
    <w:rsid w:val="00DB64B1"/>
    <w:rsid w:val="00DB750E"/>
    <w:rsid w:val="00DB7F4E"/>
    <w:rsid w:val="00DC0C61"/>
    <w:rsid w:val="00DC1335"/>
    <w:rsid w:val="00DC140C"/>
    <w:rsid w:val="00DC212C"/>
    <w:rsid w:val="00DC343F"/>
    <w:rsid w:val="00DC517F"/>
    <w:rsid w:val="00DC6096"/>
    <w:rsid w:val="00DC68F4"/>
    <w:rsid w:val="00DC7827"/>
    <w:rsid w:val="00DD05EF"/>
    <w:rsid w:val="00DD1F63"/>
    <w:rsid w:val="00DD2323"/>
    <w:rsid w:val="00DD23AC"/>
    <w:rsid w:val="00DD25EA"/>
    <w:rsid w:val="00DD4F99"/>
    <w:rsid w:val="00DD7B6E"/>
    <w:rsid w:val="00DD7D82"/>
    <w:rsid w:val="00DD7F99"/>
    <w:rsid w:val="00DE0601"/>
    <w:rsid w:val="00DE0DE3"/>
    <w:rsid w:val="00DE22A8"/>
    <w:rsid w:val="00DE2450"/>
    <w:rsid w:val="00DE3DF3"/>
    <w:rsid w:val="00DE47DB"/>
    <w:rsid w:val="00DE51D7"/>
    <w:rsid w:val="00DE597F"/>
    <w:rsid w:val="00DE6347"/>
    <w:rsid w:val="00DE64F7"/>
    <w:rsid w:val="00DE6A85"/>
    <w:rsid w:val="00DE6E6D"/>
    <w:rsid w:val="00DE75DA"/>
    <w:rsid w:val="00DE7AAC"/>
    <w:rsid w:val="00DF04BE"/>
    <w:rsid w:val="00DF057B"/>
    <w:rsid w:val="00DF085C"/>
    <w:rsid w:val="00DF1586"/>
    <w:rsid w:val="00DF2113"/>
    <w:rsid w:val="00DF27A8"/>
    <w:rsid w:val="00DF30FF"/>
    <w:rsid w:val="00DF36DC"/>
    <w:rsid w:val="00DF3ABC"/>
    <w:rsid w:val="00DF4280"/>
    <w:rsid w:val="00DF448E"/>
    <w:rsid w:val="00DF4B75"/>
    <w:rsid w:val="00DF4C0B"/>
    <w:rsid w:val="00DF505F"/>
    <w:rsid w:val="00DF6722"/>
    <w:rsid w:val="00DF684E"/>
    <w:rsid w:val="00DF6C2E"/>
    <w:rsid w:val="00E00D8B"/>
    <w:rsid w:val="00E01011"/>
    <w:rsid w:val="00E01A06"/>
    <w:rsid w:val="00E01F89"/>
    <w:rsid w:val="00E025C2"/>
    <w:rsid w:val="00E02A01"/>
    <w:rsid w:val="00E02C69"/>
    <w:rsid w:val="00E032FC"/>
    <w:rsid w:val="00E036C0"/>
    <w:rsid w:val="00E037C3"/>
    <w:rsid w:val="00E03D5F"/>
    <w:rsid w:val="00E041CA"/>
    <w:rsid w:val="00E04DA1"/>
    <w:rsid w:val="00E0504A"/>
    <w:rsid w:val="00E06952"/>
    <w:rsid w:val="00E06FE9"/>
    <w:rsid w:val="00E07FD1"/>
    <w:rsid w:val="00E10239"/>
    <w:rsid w:val="00E10306"/>
    <w:rsid w:val="00E116C4"/>
    <w:rsid w:val="00E11715"/>
    <w:rsid w:val="00E11F84"/>
    <w:rsid w:val="00E11FEE"/>
    <w:rsid w:val="00E1335D"/>
    <w:rsid w:val="00E13732"/>
    <w:rsid w:val="00E137FF"/>
    <w:rsid w:val="00E13A4A"/>
    <w:rsid w:val="00E13F65"/>
    <w:rsid w:val="00E14BDF"/>
    <w:rsid w:val="00E14EBF"/>
    <w:rsid w:val="00E1564D"/>
    <w:rsid w:val="00E16083"/>
    <w:rsid w:val="00E2016A"/>
    <w:rsid w:val="00E2055C"/>
    <w:rsid w:val="00E2276A"/>
    <w:rsid w:val="00E22ACA"/>
    <w:rsid w:val="00E24273"/>
    <w:rsid w:val="00E2436D"/>
    <w:rsid w:val="00E246CA"/>
    <w:rsid w:val="00E2497C"/>
    <w:rsid w:val="00E25497"/>
    <w:rsid w:val="00E27CB2"/>
    <w:rsid w:val="00E30B2C"/>
    <w:rsid w:val="00E315E4"/>
    <w:rsid w:val="00E32C56"/>
    <w:rsid w:val="00E33635"/>
    <w:rsid w:val="00E34052"/>
    <w:rsid w:val="00E34D2E"/>
    <w:rsid w:val="00E34E20"/>
    <w:rsid w:val="00E35F92"/>
    <w:rsid w:val="00E3701F"/>
    <w:rsid w:val="00E372FC"/>
    <w:rsid w:val="00E40045"/>
    <w:rsid w:val="00E40763"/>
    <w:rsid w:val="00E41209"/>
    <w:rsid w:val="00E41AD8"/>
    <w:rsid w:val="00E41F88"/>
    <w:rsid w:val="00E472E8"/>
    <w:rsid w:val="00E503A2"/>
    <w:rsid w:val="00E509AE"/>
    <w:rsid w:val="00E517C5"/>
    <w:rsid w:val="00E51C89"/>
    <w:rsid w:val="00E523FD"/>
    <w:rsid w:val="00E534D6"/>
    <w:rsid w:val="00E5421B"/>
    <w:rsid w:val="00E555C4"/>
    <w:rsid w:val="00E561A4"/>
    <w:rsid w:val="00E56F02"/>
    <w:rsid w:val="00E57257"/>
    <w:rsid w:val="00E57E48"/>
    <w:rsid w:val="00E57FB7"/>
    <w:rsid w:val="00E60314"/>
    <w:rsid w:val="00E6074A"/>
    <w:rsid w:val="00E60DDD"/>
    <w:rsid w:val="00E63418"/>
    <w:rsid w:val="00E6342C"/>
    <w:rsid w:val="00E63B74"/>
    <w:rsid w:val="00E64B47"/>
    <w:rsid w:val="00E64D5F"/>
    <w:rsid w:val="00E650A7"/>
    <w:rsid w:val="00E65C40"/>
    <w:rsid w:val="00E66D09"/>
    <w:rsid w:val="00E67B09"/>
    <w:rsid w:val="00E70730"/>
    <w:rsid w:val="00E71CB1"/>
    <w:rsid w:val="00E71E84"/>
    <w:rsid w:val="00E72680"/>
    <w:rsid w:val="00E72924"/>
    <w:rsid w:val="00E72BB4"/>
    <w:rsid w:val="00E72DEA"/>
    <w:rsid w:val="00E72E6F"/>
    <w:rsid w:val="00E743E4"/>
    <w:rsid w:val="00E75A4E"/>
    <w:rsid w:val="00E75D7F"/>
    <w:rsid w:val="00E75F68"/>
    <w:rsid w:val="00E7602E"/>
    <w:rsid w:val="00E76429"/>
    <w:rsid w:val="00E80088"/>
    <w:rsid w:val="00E8046A"/>
    <w:rsid w:val="00E809AD"/>
    <w:rsid w:val="00E8250E"/>
    <w:rsid w:val="00E8344B"/>
    <w:rsid w:val="00E85539"/>
    <w:rsid w:val="00E85B57"/>
    <w:rsid w:val="00E870DF"/>
    <w:rsid w:val="00E902A3"/>
    <w:rsid w:val="00E90709"/>
    <w:rsid w:val="00E91B75"/>
    <w:rsid w:val="00E92D5C"/>
    <w:rsid w:val="00E92FDF"/>
    <w:rsid w:val="00E93079"/>
    <w:rsid w:val="00E93761"/>
    <w:rsid w:val="00E93D6D"/>
    <w:rsid w:val="00E946B0"/>
    <w:rsid w:val="00E94759"/>
    <w:rsid w:val="00E95C58"/>
    <w:rsid w:val="00E971EE"/>
    <w:rsid w:val="00EA0B73"/>
    <w:rsid w:val="00EA0E2D"/>
    <w:rsid w:val="00EA1821"/>
    <w:rsid w:val="00EA1B53"/>
    <w:rsid w:val="00EA1F0D"/>
    <w:rsid w:val="00EA385F"/>
    <w:rsid w:val="00EA445D"/>
    <w:rsid w:val="00EA4795"/>
    <w:rsid w:val="00EA4878"/>
    <w:rsid w:val="00EA4B9A"/>
    <w:rsid w:val="00EA52BD"/>
    <w:rsid w:val="00EA5930"/>
    <w:rsid w:val="00EA6980"/>
    <w:rsid w:val="00EB0D8E"/>
    <w:rsid w:val="00EB108D"/>
    <w:rsid w:val="00EB115E"/>
    <w:rsid w:val="00EB19DE"/>
    <w:rsid w:val="00EB24AA"/>
    <w:rsid w:val="00EB29C7"/>
    <w:rsid w:val="00EB33FF"/>
    <w:rsid w:val="00EB44B5"/>
    <w:rsid w:val="00EB5E76"/>
    <w:rsid w:val="00EC00DF"/>
    <w:rsid w:val="00EC06A5"/>
    <w:rsid w:val="00EC0C29"/>
    <w:rsid w:val="00EC13FD"/>
    <w:rsid w:val="00EC1A37"/>
    <w:rsid w:val="00EC2400"/>
    <w:rsid w:val="00EC24F2"/>
    <w:rsid w:val="00EC2564"/>
    <w:rsid w:val="00EC30FA"/>
    <w:rsid w:val="00EC3265"/>
    <w:rsid w:val="00EC3699"/>
    <w:rsid w:val="00EC3ED3"/>
    <w:rsid w:val="00EC4561"/>
    <w:rsid w:val="00EC61A3"/>
    <w:rsid w:val="00EC7201"/>
    <w:rsid w:val="00EC7B20"/>
    <w:rsid w:val="00ED08BF"/>
    <w:rsid w:val="00ED144B"/>
    <w:rsid w:val="00ED16E1"/>
    <w:rsid w:val="00ED3216"/>
    <w:rsid w:val="00ED3AE4"/>
    <w:rsid w:val="00ED3C8F"/>
    <w:rsid w:val="00ED41AC"/>
    <w:rsid w:val="00ED4488"/>
    <w:rsid w:val="00ED521D"/>
    <w:rsid w:val="00ED5553"/>
    <w:rsid w:val="00ED63BA"/>
    <w:rsid w:val="00EE00CE"/>
    <w:rsid w:val="00EE31DA"/>
    <w:rsid w:val="00EE4363"/>
    <w:rsid w:val="00EE523F"/>
    <w:rsid w:val="00EE5FFE"/>
    <w:rsid w:val="00EE6066"/>
    <w:rsid w:val="00EE65B7"/>
    <w:rsid w:val="00EE6B23"/>
    <w:rsid w:val="00EE7672"/>
    <w:rsid w:val="00EF0086"/>
    <w:rsid w:val="00EF0DE8"/>
    <w:rsid w:val="00EF166C"/>
    <w:rsid w:val="00EF266C"/>
    <w:rsid w:val="00EF3020"/>
    <w:rsid w:val="00EF35FC"/>
    <w:rsid w:val="00EF3C8B"/>
    <w:rsid w:val="00EF3D56"/>
    <w:rsid w:val="00EF53B5"/>
    <w:rsid w:val="00EF5F09"/>
    <w:rsid w:val="00EF673E"/>
    <w:rsid w:val="00EF72B5"/>
    <w:rsid w:val="00EF7789"/>
    <w:rsid w:val="00EF7A14"/>
    <w:rsid w:val="00F00457"/>
    <w:rsid w:val="00F00533"/>
    <w:rsid w:val="00F006DC"/>
    <w:rsid w:val="00F00AAA"/>
    <w:rsid w:val="00F0104D"/>
    <w:rsid w:val="00F0151C"/>
    <w:rsid w:val="00F016E8"/>
    <w:rsid w:val="00F0191D"/>
    <w:rsid w:val="00F02691"/>
    <w:rsid w:val="00F0339C"/>
    <w:rsid w:val="00F05079"/>
    <w:rsid w:val="00F060FF"/>
    <w:rsid w:val="00F06985"/>
    <w:rsid w:val="00F06C81"/>
    <w:rsid w:val="00F10D56"/>
    <w:rsid w:val="00F11C24"/>
    <w:rsid w:val="00F12221"/>
    <w:rsid w:val="00F12BF1"/>
    <w:rsid w:val="00F130A6"/>
    <w:rsid w:val="00F13820"/>
    <w:rsid w:val="00F13BB3"/>
    <w:rsid w:val="00F142A4"/>
    <w:rsid w:val="00F14367"/>
    <w:rsid w:val="00F154BB"/>
    <w:rsid w:val="00F15A4C"/>
    <w:rsid w:val="00F15ED2"/>
    <w:rsid w:val="00F2046D"/>
    <w:rsid w:val="00F2151B"/>
    <w:rsid w:val="00F21823"/>
    <w:rsid w:val="00F22538"/>
    <w:rsid w:val="00F229AA"/>
    <w:rsid w:val="00F22A64"/>
    <w:rsid w:val="00F23166"/>
    <w:rsid w:val="00F24077"/>
    <w:rsid w:val="00F25313"/>
    <w:rsid w:val="00F2543A"/>
    <w:rsid w:val="00F2599F"/>
    <w:rsid w:val="00F261E5"/>
    <w:rsid w:val="00F2643F"/>
    <w:rsid w:val="00F26A39"/>
    <w:rsid w:val="00F27562"/>
    <w:rsid w:val="00F27D00"/>
    <w:rsid w:val="00F304B0"/>
    <w:rsid w:val="00F31ACE"/>
    <w:rsid w:val="00F326DC"/>
    <w:rsid w:val="00F337A7"/>
    <w:rsid w:val="00F34A6D"/>
    <w:rsid w:val="00F34C96"/>
    <w:rsid w:val="00F34DC6"/>
    <w:rsid w:val="00F34F7D"/>
    <w:rsid w:val="00F355A1"/>
    <w:rsid w:val="00F35A7A"/>
    <w:rsid w:val="00F35B55"/>
    <w:rsid w:val="00F363B0"/>
    <w:rsid w:val="00F3647E"/>
    <w:rsid w:val="00F36785"/>
    <w:rsid w:val="00F367AF"/>
    <w:rsid w:val="00F374D8"/>
    <w:rsid w:val="00F40BF6"/>
    <w:rsid w:val="00F40C65"/>
    <w:rsid w:val="00F416A8"/>
    <w:rsid w:val="00F42165"/>
    <w:rsid w:val="00F44C85"/>
    <w:rsid w:val="00F45585"/>
    <w:rsid w:val="00F46206"/>
    <w:rsid w:val="00F466FC"/>
    <w:rsid w:val="00F46821"/>
    <w:rsid w:val="00F4698F"/>
    <w:rsid w:val="00F47CEA"/>
    <w:rsid w:val="00F5028F"/>
    <w:rsid w:val="00F50673"/>
    <w:rsid w:val="00F50F3B"/>
    <w:rsid w:val="00F5101B"/>
    <w:rsid w:val="00F52E0B"/>
    <w:rsid w:val="00F53C97"/>
    <w:rsid w:val="00F54CE9"/>
    <w:rsid w:val="00F550EA"/>
    <w:rsid w:val="00F558BD"/>
    <w:rsid w:val="00F55A73"/>
    <w:rsid w:val="00F56314"/>
    <w:rsid w:val="00F56B15"/>
    <w:rsid w:val="00F56FF7"/>
    <w:rsid w:val="00F57D96"/>
    <w:rsid w:val="00F61369"/>
    <w:rsid w:val="00F62C9C"/>
    <w:rsid w:val="00F650DE"/>
    <w:rsid w:val="00F6523E"/>
    <w:rsid w:val="00F65DF3"/>
    <w:rsid w:val="00F667B0"/>
    <w:rsid w:val="00F67B4F"/>
    <w:rsid w:val="00F67EFA"/>
    <w:rsid w:val="00F7031E"/>
    <w:rsid w:val="00F7072B"/>
    <w:rsid w:val="00F709EB"/>
    <w:rsid w:val="00F72303"/>
    <w:rsid w:val="00F727F0"/>
    <w:rsid w:val="00F72C15"/>
    <w:rsid w:val="00F736C2"/>
    <w:rsid w:val="00F739A4"/>
    <w:rsid w:val="00F744CE"/>
    <w:rsid w:val="00F74673"/>
    <w:rsid w:val="00F76732"/>
    <w:rsid w:val="00F769E1"/>
    <w:rsid w:val="00F7736D"/>
    <w:rsid w:val="00F775F9"/>
    <w:rsid w:val="00F77F99"/>
    <w:rsid w:val="00F81B21"/>
    <w:rsid w:val="00F836A6"/>
    <w:rsid w:val="00F83E2B"/>
    <w:rsid w:val="00F850F9"/>
    <w:rsid w:val="00F85A36"/>
    <w:rsid w:val="00F85F35"/>
    <w:rsid w:val="00F86506"/>
    <w:rsid w:val="00F870E4"/>
    <w:rsid w:val="00F871C1"/>
    <w:rsid w:val="00F87259"/>
    <w:rsid w:val="00F878C2"/>
    <w:rsid w:val="00F87FCC"/>
    <w:rsid w:val="00F90FE5"/>
    <w:rsid w:val="00F914A6"/>
    <w:rsid w:val="00F9160E"/>
    <w:rsid w:val="00F91A12"/>
    <w:rsid w:val="00F925CC"/>
    <w:rsid w:val="00F92EF4"/>
    <w:rsid w:val="00F93998"/>
    <w:rsid w:val="00F93DB3"/>
    <w:rsid w:val="00F947D5"/>
    <w:rsid w:val="00F94FC7"/>
    <w:rsid w:val="00F956AD"/>
    <w:rsid w:val="00F95EA3"/>
    <w:rsid w:val="00F9641E"/>
    <w:rsid w:val="00F96C0A"/>
    <w:rsid w:val="00F96FF3"/>
    <w:rsid w:val="00F9736B"/>
    <w:rsid w:val="00F975AE"/>
    <w:rsid w:val="00F9766A"/>
    <w:rsid w:val="00F97FB4"/>
    <w:rsid w:val="00FA076F"/>
    <w:rsid w:val="00FA0D09"/>
    <w:rsid w:val="00FA200F"/>
    <w:rsid w:val="00FA42E7"/>
    <w:rsid w:val="00FA49E5"/>
    <w:rsid w:val="00FA63E7"/>
    <w:rsid w:val="00FA712A"/>
    <w:rsid w:val="00FA77F2"/>
    <w:rsid w:val="00FB093C"/>
    <w:rsid w:val="00FB2A1E"/>
    <w:rsid w:val="00FB3579"/>
    <w:rsid w:val="00FB42B8"/>
    <w:rsid w:val="00FB4B43"/>
    <w:rsid w:val="00FB574E"/>
    <w:rsid w:val="00FB5810"/>
    <w:rsid w:val="00FB78AA"/>
    <w:rsid w:val="00FC0BAB"/>
    <w:rsid w:val="00FC1519"/>
    <w:rsid w:val="00FC319A"/>
    <w:rsid w:val="00FC327D"/>
    <w:rsid w:val="00FC34FF"/>
    <w:rsid w:val="00FC3602"/>
    <w:rsid w:val="00FC4086"/>
    <w:rsid w:val="00FC4CB3"/>
    <w:rsid w:val="00FC4E6F"/>
    <w:rsid w:val="00FC4FE5"/>
    <w:rsid w:val="00FC6B8E"/>
    <w:rsid w:val="00FC6E3D"/>
    <w:rsid w:val="00FD01A8"/>
    <w:rsid w:val="00FD06D1"/>
    <w:rsid w:val="00FD2A8D"/>
    <w:rsid w:val="00FD2CB9"/>
    <w:rsid w:val="00FD2E59"/>
    <w:rsid w:val="00FD384B"/>
    <w:rsid w:val="00FD4087"/>
    <w:rsid w:val="00FD5F7E"/>
    <w:rsid w:val="00FD610B"/>
    <w:rsid w:val="00FD679D"/>
    <w:rsid w:val="00FE0AD0"/>
    <w:rsid w:val="00FE0BE6"/>
    <w:rsid w:val="00FE1AAF"/>
    <w:rsid w:val="00FE1FEA"/>
    <w:rsid w:val="00FE2206"/>
    <w:rsid w:val="00FE28A3"/>
    <w:rsid w:val="00FE3CF5"/>
    <w:rsid w:val="00FE6681"/>
    <w:rsid w:val="00FE77CB"/>
    <w:rsid w:val="00FF1F52"/>
    <w:rsid w:val="00FF28C7"/>
    <w:rsid w:val="00FF2C6E"/>
    <w:rsid w:val="00FF354C"/>
    <w:rsid w:val="00FF47A6"/>
    <w:rsid w:val="00FF5299"/>
    <w:rsid w:val="00FF6163"/>
    <w:rsid w:val="00FF6AE3"/>
    <w:rsid w:val="00FF6B86"/>
    <w:rsid w:val="00FF6D8F"/>
    <w:rsid w:val="00FF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4488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ind w:left="432" w:hanging="432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num" w:pos="360"/>
      </w:tabs>
      <w:spacing w:before="120"/>
      <w:ind w:left="432" w:hanging="432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tabs>
        <w:tab w:val="num" w:pos="360"/>
      </w:tabs>
      <w:ind w:left="432" w:hanging="432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num" w:pos="360"/>
      </w:tabs>
      <w:ind w:left="432" w:hanging="432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rFonts w:ascii="Arial" w:hAnsi="Arial"/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sz w:val="20"/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8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rFonts w:ascii="Arial" w:hAnsi="Arial"/>
      <w:sz w:val="20"/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9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sz w:val="20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rFonts w:ascii="Arial" w:hAnsi="Arial"/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  <w:rPr>
      <w:sz w:val="22"/>
    </w:rPr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  <w:textAlignment w:val="auto"/>
    </w:pPr>
    <w:rPr>
      <w:rFonts w:eastAsia="Times New Roman"/>
      <w:color w:val="FF0000"/>
      <w:sz w:val="20"/>
      <w:lang w:val="en-GB" w:eastAsia="ja-JP"/>
    </w:rPr>
  </w:style>
  <w:style w:type="character" w:customStyle="1" w:styleId="opdict3font24">
    <w:name w:val="op_dict3_font24"/>
    <w:basedOn w:val="DefaultParagraphFont"/>
    <w:rsid w:val="00F650DE"/>
  </w:style>
  <w:style w:type="paragraph" w:customStyle="1" w:styleId="Doc-title">
    <w:name w:val="Doc-title"/>
    <w:basedOn w:val="Normal"/>
    <w:next w:val="Doc-text2"/>
    <w:link w:val="Doc-titleChar"/>
    <w:qFormat/>
    <w:rsid w:val="0074329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329D"/>
    <w:rPr>
      <w:rFonts w:ascii="Arial" w:eastAsia="MS Mincho" w:hAnsi="Arial"/>
      <w:noProof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4329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 w:val="20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D429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8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67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5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1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967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CD7D5C-5CEC-4997-AEB6-EE36009FD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869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Qualcomm (Ruiming)</cp:lastModifiedBy>
  <cp:revision>2</cp:revision>
  <cp:lastPrinted>2019-02-06T01:41:00Z</cp:lastPrinted>
  <dcterms:created xsi:type="dcterms:W3CDTF">2022-04-25T14:51:00Z</dcterms:created>
  <dcterms:modified xsi:type="dcterms:W3CDTF">2022-04-25T14:51:00Z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