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5C4ECA3E"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3043E5">
        <w:rPr>
          <w:rFonts w:cs="Arial"/>
          <w:sz w:val="24"/>
          <w:lang w:eastAsia="zh-CN"/>
        </w:rPr>
        <w:t>8</w:t>
      </w:r>
      <w:r>
        <w:rPr>
          <w:rFonts w:cs="Arial"/>
          <w:sz w:val="24"/>
          <w:lang w:eastAsia="zh-CN"/>
        </w:rPr>
        <w:t xml:space="preserve"> </w:t>
      </w:r>
      <w:r w:rsidRPr="00D10DF1">
        <w:rPr>
          <w:rFonts w:cs="Arial"/>
          <w:sz w:val="24"/>
          <w:lang w:eastAsia="zh-CN"/>
        </w:rPr>
        <w:t>electronic</w:t>
      </w:r>
      <w:r>
        <w:rPr>
          <w:rFonts w:cs="Arial"/>
          <w:sz w:val="24"/>
          <w:lang w:eastAsia="zh-CN"/>
        </w:rPr>
        <w:tab/>
      </w:r>
      <w:r w:rsidR="00C626E3" w:rsidRPr="00C626E3">
        <w:rPr>
          <w:rFonts w:cs="Arial"/>
          <w:sz w:val="24"/>
          <w:lang w:eastAsia="zh-CN"/>
        </w:rPr>
        <w:t>R2-2205214</w:t>
      </w:r>
    </w:p>
    <w:p w14:paraId="194FD871" w14:textId="6DC01212" w:rsidR="00824529" w:rsidRDefault="00AD4681" w:rsidP="00AD4681">
      <w:pPr>
        <w:pStyle w:val="Header"/>
        <w:tabs>
          <w:tab w:val="right" w:pos="9639"/>
        </w:tabs>
        <w:jc w:val="both"/>
        <w:rPr>
          <w:rFonts w:cs="Arial"/>
          <w:sz w:val="24"/>
          <w:lang w:eastAsia="zh-CN"/>
        </w:rPr>
      </w:pPr>
      <w:r w:rsidRPr="00C74D81">
        <w:rPr>
          <w:rFonts w:cs="Arial"/>
          <w:sz w:val="24"/>
          <w:lang w:eastAsia="zh-CN"/>
        </w:rPr>
        <w:t xml:space="preserve">Online, </w:t>
      </w:r>
      <w:r w:rsidR="003043E5">
        <w:rPr>
          <w:rFonts w:cs="Arial"/>
          <w:sz w:val="24"/>
          <w:lang w:eastAsia="zh-CN"/>
        </w:rPr>
        <w:t>09</w:t>
      </w:r>
      <w:r w:rsidR="002855F9">
        <w:rPr>
          <w:rFonts w:cs="Arial"/>
          <w:sz w:val="24"/>
          <w:vertAlign w:val="superscript"/>
          <w:lang w:eastAsia="zh-CN"/>
        </w:rPr>
        <w:t>th</w:t>
      </w:r>
      <w:r w:rsidR="002C2DE8" w:rsidRPr="002C2DE8">
        <w:rPr>
          <w:rFonts w:cs="Arial"/>
          <w:sz w:val="24"/>
          <w:lang w:eastAsia="zh-CN"/>
        </w:rPr>
        <w:t xml:space="preserve"> </w:t>
      </w:r>
      <w:r w:rsidR="003043E5">
        <w:rPr>
          <w:rFonts w:cs="Arial"/>
          <w:sz w:val="24"/>
          <w:lang w:eastAsia="zh-CN"/>
        </w:rPr>
        <w:t>May</w:t>
      </w:r>
      <w:r w:rsidR="002C2DE8" w:rsidRPr="002C2DE8">
        <w:rPr>
          <w:rFonts w:cs="Arial"/>
          <w:sz w:val="24"/>
          <w:lang w:eastAsia="zh-CN"/>
        </w:rPr>
        <w:t xml:space="preserve"> – </w:t>
      </w:r>
      <w:r w:rsidR="003043E5">
        <w:rPr>
          <w:rFonts w:cs="Arial"/>
          <w:sz w:val="24"/>
          <w:lang w:eastAsia="zh-CN"/>
        </w:rPr>
        <w:t>2</w:t>
      </w:r>
      <w:r w:rsidR="002855F9">
        <w:rPr>
          <w:rFonts w:cs="Arial"/>
          <w:sz w:val="24"/>
          <w:lang w:eastAsia="zh-CN"/>
        </w:rPr>
        <w:t>0</w:t>
      </w:r>
      <w:r w:rsidR="002855F9">
        <w:rPr>
          <w:rFonts w:cs="Arial"/>
          <w:sz w:val="24"/>
          <w:vertAlign w:val="superscript"/>
          <w:lang w:eastAsia="zh-CN"/>
        </w:rPr>
        <w:t>th</w:t>
      </w:r>
      <w:r w:rsidR="002C2DE8" w:rsidRPr="002C2DE8">
        <w:rPr>
          <w:rFonts w:cs="Arial"/>
          <w:sz w:val="24"/>
          <w:lang w:eastAsia="zh-CN"/>
        </w:rPr>
        <w:t xml:space="preserve"> Ma</w:t>
      </w:r>
      <w:r w:rsidR="003043E5">
        <w:rPr>
          <w:rFonts w:cs="Arial"/>
          <w:sz w:val="24"/>
          <w:lang w:eastAsia="zh-CN"/>
        </w:rPr>
        <w:t>y</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1EBF239"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007A88">
        <w:rPr>
          <w:rFonts w:eastAsia="SimSun" w:cs="Arial"/>
          <w:b/>
          <w:bCs/>
          <w:kern w:val="2"/>
          <w:sz w:val="24"/>
          <w:szCs w:val="22"/>
          <w:lang w:val="en-US" w:eastAsia="zh-CN"/>
        </w:rPr>
        <w:t>6</w:t>
      </w:r>
      <w:r w:rsidR="00D075F0">
        <w:rPr>
          <w:rFonts w:eastAsia="SimSun" w:cs="Arial"/>
          <w:b/>
          <w:bCs/>
          <w:kern w:val="2"/>
          <w:sz w:val="24"/>
          <w:szCs w:val="22"/>
          <w:lang w:val="en-US" w:eastAsia="zh-CN"/>
        </w:rPr>
        <w:t>.</w:t>
      </w:r>
      <w:r w:rsidR="00ED3D2C">
        <w:rPr>
          <w:rFonts w:eastAsia="SimSun" w:cs="Arial"/>
          <w:b/>
          <w:bCs/>
          <w:kern w:val="2"/>
          <w:sz w:val="24"/>
          <w:szCs w:val="22"/>
          <w:lang w:val="en-US" w:eastAsia="zh-CN"/>
        </w:rPr>
        <w:t>6</w:t>
      </w:r>
      <w:r w:rsidR="009F47BD">
        <w:rPr>
          <w:rFonts w:eastAsia="SimSun" w:cs="Arial" w:hint="eastAsia"/>
          <w:b/>
          <w:bCs/>
          <w:kern w:val="2"/>
          <w:sz w:val="24"/>
          <w:szCs w:val="22"/>
          <w:lang w:val="en-US" w:eastAsia="zh-CN"/>
        </w:rPr>
        <w:t>.</w:t>
      </w:r>
      <w:r w:rsidR="00DF6687">
        <w:rPr>
          <w:rFonts w:eastAsia="SimSun"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9FC0DF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D10EA">
        <w:rPr>
          <w:rFonts w:ascii="Arial" w:hAnsi="Arial" w:cs="Arial"/>
          <w:b/>
          <w:bCs/>
          <w:sz w:val="24"/>
        </w:rPr>
        <w:t xml:space="preserve">Remaining </w:t>
      </w:r>
      <w:r w:rsidR="00DF6687">
        <w:rPr>
          <w:rFonts w:ascii="Arial" w:hAnsi="Arial" w:cs="Arial"/>
          <w:b/>
          <w:bCs/>
          <w:sz w:val="24"/>
        </w:rPr>
        <w:t>U</w:t>
      </w:r>
      <w:r w:rsidR="00710699">
        <w:rPr>
          <w:rFonts w:ascii="Arial" w:hAnsi="Arial" w:cs="Arial"/>
          <w:b/>
          <w:bCs/>
          <w:sz w:val="24"/>
        </w:rPr>
        <w:t>P</w:t>
      </w:r>
      <w:r w:rsidR="00607C5B" w:rsidRPr="00607C5B">
        <w:rPr>
          <w:rFonts w:ascii="Arial" w:hAnsi="Arial" w:cs="Arial"/>
          <w:b/>
          <w:bCs/>
          <w:sz w:val="24"/>
        </w:rPr>
        <w:t xml:space="preserve"> open issue</w:t>
      </w:r>
      <w:r w:rsidR="00DE243F">
        <w:rPr>
          <w:rFonts w:ascii="Arial" w:hAnsi="Arial" w:cs="Arial"/>
          <w:b/>
          <w:bCs/>
          <w:sz w:val="24"/>
        </w:rPr>
        <w:t>s</w:t>
      </w:r>
      <w:r w:rsidR="00607C5B" w:rsidRPr="00607C5B">
        <w:rPr>
          <w:rFonts w:ascii="Arial" w:hAnsi="Arial" w:cs="Arial"/>
          <w:b/>
          <w:bCs/>
          <w:sz w:val="24"/>
        </w:rPr>
        <w:t xml:space="preserve"> </w:t>
      </w:r>
      <w:r w:rsidR="001D10EA">
        <w:rPr>
          <w:rFonts w:ascii="Arial" w:hAnsi="Arial" w:cs="Arial"/>
          <w:b/>
          <w:bCs/>
          <w:sz w:val="24"/>
        </w:rPr>
        <w:t xml:space="preserve">for </w:t>
      </w:r>
      <w:r w:rsidR="00AC31FB" w:rsidRPr="00AC31FB">
        <w:rPr>
          <w:rFonts w:ascii="Arial" w:hAnsi="Arial" w:cs="Arial"/>
          <w:b/>
          <w:bCs/>
          <w:sz w:val="24"/>
        </w:rPr>
        <w:t>SDT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13200F6" w14:textId="2A38C9D1" w:rsidR="002855F9" w:rsidRDefault="002855F9" w:rsidP="004D12F6">
      <w:pPr>
        <w:spacing w:beforeLines="50" w:before="156" w:afterLines="50" w:after="156"/>
        <w:rPr>
          <w:rFonts w:ascii="Times New Roman" w:hAnsi="Times New Roman"/>
          <w:sz w:val="20"/>
          <w:szCs w:val="20"/>
          <w:lang w:val="en-GB"/>
        </w:rPr>
      </w:pPr>
      <w:bookmarkStart w:id="4" w:name="_Hlk54163088"/>
      <w:r>
        <w:rPr>
          <w:rFonts w:ascii="Times New Roman" w:hAnsi="Times New Roman"/>
          <w:sz w:val="20"/>
          <w:szCs w:val="20"/>
          <w:lang w:val="en-GB"/>
        </w:rPr>
        <w:t>RAN2#117e agreements</w:t>
      </w:r>
      <w:r w:rsidR="004D12F6">
        <w:rPr>
          <w:rFonts w:ascii="Times New Roman" w:hAnsi="Times New Roman"/>
          <w:sz w:val="20"/>
          <w:szCs w:val="20"/>
          <w:lang w:val="en-GB"/>
        </w:rPr>
        <w:t xml:space="preserve"> for U-Plane aspects of SDT are listed below:</w:t>
      </w:r>
    </w:p>
    <w:p w14:paraId="2AA7DE79" w14:textId="77777777" w:rsidR="002855F9" w:rsidRPr="0056425A" w:rsidRDefault="002855F9" w:rsidP="004D12F6">
      <w:pPr>
        <w:pStyle w:val="Doc-title"/>
        <w:pBdr>
          <w:top w:val="single" w:sz="4" w:space="1" w:color="auto"/>
          <w:left w:val="single" w:sz="4" w:space="4" w:color="auto"/>
          <w:bottom w:val="single" w:sz="4" w:space="1" w:color="auto"/>
          <w:right w:val="single" w:sz="4" w:space="4" w:color="auto"/>
        </w:pBdr>
        <w:ind w:left="0" w:firstLine="0"/>
        <w:rPr>
          <w:b/>
          <w:bCs/>
          <w:u w:val="single"/>
        </w:rPr>
      </w:pPr>
      <w:r w:rsidRPr="0056425A">
        <w:rPr>
          <w:b/>
          <w:bCs/>
          <w:u w:val="single"/>
        </w:rPr>
        <w:t>Agreements</w:t>
      </w:r>
    </w:p>
    <w:p w14:paraId="050E8301" w14:textId="77777777" w:rsidR="002855F9" w:rsidRPr="00AE5D8E" w:rsidRDefault="002855F9" w:rsidP="004D12F6">
      <w:pPr>
        <w:pStyle w:val="Doc-text2"/>
        <w:numPr>
          <w:ilvl w:val="0"/>
          <w:numId w:val="39"/>
        </w:numPr>
        <w:pBdr>
          <w:top w:val="single" w:sz="4" w:space="1" w:color="auto"/>
          <w:left w:val="single" w:sz="4" w:space="4" w:color="auto"/>
          <w:bottom w:val="single" w:sz="4" w:space="1" w:color="auto"/>
          <w:right w:val="single" w:sz="4" w:space="4" w:color="auto"/>
        </w:pBdr>
        <w:ind w:left="360"/>
        <w:rPr>
          <w:i/>
          <w:iCs/>
        </w:rPr>
      </w:pPr>
      <w:r>
        <w:t xml:space="preserve">Downlink RSRP reference at the time of receiving </w:t>
      </w:r>
      <w:proofErr w:type="spellStart"/>
      <w:r>
        <w:t>RRCRelease</w:t>
      </w:r>
      <w:proofErr w:type="spellEnd"/>
      <w:r>
        <w:t xml:space="preserve"> with </w:t>
      </w:r>
      <w:proofErr w:type="spellStart"/>
      <w:r>
        <w:t>suspendConfig</w:t>
      </w:r>
      <w:proofErr w:type="spellEnd"/>
      <w:r>
        <w:t xml:space="preserve"> for the RSRP-based TA validation is determined by the MO configured for the cell where the UE is released from RRC_CONNECTED to RRC_INACTIVE.  FFS if there </w:t>
      </w:r>
      <w:proofErr w:type="gramStart"/>
      <w:r>
        <w:t>is</w:t>
      </w:r>
      <w:proofErr w:type="gramEnd"/>
      <w:r>
        <w:t xml:space="preserve"> any issues from RAN4 </w:t>
      </w:r>
      <w:r w:rsidRPr="00AE5D8E">
        <w:t>raised</w:t>
      </w:r>
    </w:p>
    <w:p w14:paraId="18C475F0" w14:textId="77777777" w:rsidR="002855F9" w:rsidRDefault="002855F9" w:rsidP="004D12F6">
      <w:pPr>
        <w:pStyle w:val="Doc-text2"/>
        <w:numPr>
          <w:ilvl w:val="0"/>
          <w:numId w:val="39"/>
        </w:numPr>
        <w:pBdr>
          <w:top w:val="single" w:sz="4" w:space="1" w:color="auto"/>
          <w:left w:val="single" w:sz="4" w:space="4" w:color="auto"/>
          <w:bottom w:val="single" w:sz="4" w:space="1" w:color="auto"/>
          <w:right w:val="single" w:sz="4" w:space="4" w:color="auto"/>
        </w:pBdr>
        <w:ind w:left="360"/>
      </w:pPr>
      <w:r w:rsidRPr="00AE5D8E">
        <w:t>Consider cg-SDT-</w:t>
      </w:r>
      <w:proofErr w:type="spellStart"/>
      <w:r w:rsidRPr="00AE5D8E">
        <w:t>TimeAlignmentTimer</w:t>
      </w:r>
      <w:proofErr w:type="spellEnd"/>
      <w:r w:rsidRPr="00AE5D8E">
        <w:t xml:space="preserve"> to be expired and perform the procedure in 5.2 (Maintenance of uplink time alignment) at MAC reset. </w:t>
      </w:r>
      <w:r>
        <w:t>Ensure in the CR that the configuration is not released (</w:t>
      </w:r>
      <w:proofErr w:type="gramStart"/>
      <w:r>
        <w:t>i.e.</w:t>
      </w:r>
      <w:proofErr w:type="gramEnd"/>
      <w:r>
        <w:t xml:space="preserve"> remove notification from MAC CR to release the configuration). </w:t>
      </w:r>
      <w:r w:rsidRPr="00AE5D8E">
        <w:t>FFS impacts for delta configuration.</w:t>
      </w:r>
      <w:r>
        <w:t xml:space="preserve"> </w:t>
      </w:r>
    </w:p>
    <w:p w14:paraId="43ED30FC" w14:textId="77777777" w:rsidR="002855F9" w:rsidRDefault="002855F9" w:rsidP="004D12F6">
      <w:pPr>
        <w:pStyle w:val="Doc-text2"/>
        <w:numPr>
          <w:ilvl w:val="0"/>
          <w:numId w:val="39"/>
        </w:numPr>
        <w:pBdr>
          <w:top w:val="single" w:sz="4" w:space="1" w:color="auto"/>
          <w:left w:val="single" w:sz="4" w:space="4" w:color="auto"/>
          <w:bottom w:val="single" w:sz="4" w:space="1" w:color="auto"/>
          <w:right w:val="single" w:sz="4" w:space="4" w:color="auto"/>
        </w:pBdr>
        <w:ind w:left="360"/>
      </w:pPr>
      <w:r>
        <w:t>For autonomous re-</w:t>
      </w:r>
      <w:proofErr w:type="spellStart"/>
      <w:r>
        <w:t>tx</w:t>
      </w:r>
      <w:proofErr w:type="spellEnd"/>
      <w:r>
        <w:t>, fix the RV to be 0 for both the initial and retransmission of initial CG-SDT transmission.  Inform RAN1?</w:t>
      </w:r>
    </w:p>
    <w:p w14:paraId="7D7D013E" w14:textId="77777777" w:rsidR="002855F9" w:rsidRDefault="002855F9" w:rsidP="004D12F6">
      <w:pPr>
        <w:pStyle w:val="Doc-text2"/>
        <w:numPr>
          <w:ilvl w:val="0"/>
          <w:numId w:val="39"/>
        </w:numPr>
        <w:pBdr>
          <w:top w:val="single" w:sz="4" w:space="1" w:color="auto"/>
          <w:left w:val="single" w:sz="4" w:space="4" w:color="auto"/>
          <w:bottom w:val="single" w:sz="4" w:space="1" w:color="auto"/>
          <w:right w:val="single" w:sz="4" w:space="4" w:color="auto"/>
        </w:pBdr>
        <w:ind w:left="360"/>
      </w:pPr>
      <w:r>
        <w:t xml:space="preserve">[CB] Adopt the same </w:t>
      </w:r>
      <w:proofErr w:type="spellStart"/>
      <w:r>
        <w:t>sdt</w:t>
      </w:r>
      <w:proofErr w:type="spellEnd"/>
      <w:r>
        <w:t>-RSRP-</w:t>
      </w:r>
      <w:proofErr w:type="spellStart"/>
      <w:r>
        <w:t>ThresholdSSB</w:t>
      </w:r>
      <w:proofErr w:type="spellEnd"/>
      <w:r>
        <w:t>-SUL used in MAC for uplink carrier selection for RA-SDT and CG-SDT. FFS relationship with RACH partitioning discussion and how to enable this in RRC configuration.  FFS if threshold is common for a feature combination</w:t>
      </w:r>
    </w:p>
    <w:p w14:paraId="3FA5B596" w14:textId="77777777" w:rsidR="002855F9" w:rsidRDefault="002855F9" w:rsidP="004D12F6">
      <w:pPr>
        <w:pStyle w:val="Doc-text2"/>
        <w:numPr>
          <w:ilvl w:val="0"/>
          <w:numId w:val="39"/>
        </w:numPr>
        <w:pBdr>
          <w:top w:val="single" w:sz="4" w:space="1" w:color="auto"/>
          <w:left w:val="single" w:sz="4" w:space="4" w:color="auto"/>
          <w:bottom w:val="single" w:sz="4" w:space="1" w:color="auto"/>
          <w:right w:val="single" w:sz="4" w:space="4" w:color="auto"/>
        </w:pBdr>
        <w:ind w:left="360"/>
      </w:pPr>
      <w:r w:rsidRPr="003A76A8">
        <w:rPr>
          <w:color w:val="FF0000"/>
        </w:rPr>
        <w:t xml:space="preserve">[CB cover it in email discussion] </w:t>
      </w:r>
      <w:r>
        <w:t xml:space="preserve">UE triggers SDT failure when the number of preamble transmission in RA-SDT exceeds the threshold </w:t>
      </w:r>
      <w:proofErr w:type="spellStart"/>
      <w:r>
        <w:t>preambleTransMax</w:t>
      </w:r>
      <w:proofErr w:type="spellEnd"/>
      <w:r>
        <w:t>. (20/21) FFS for RACH triggered during subsequent transmission for both CG-SDT and RA-SDT.</w:t>
      </w:r>
    </w:p>
    <w:p w14:paraId="53342451" w14:textId="77777777" w:rsidR="002855F9" w:rsidRDefault="002855F9" w:rsidP="004D12F6">
      <w:pPr>
        <w:pStyle w:val="Doc-text2"/>
        <w:numPr>
          <w:ilvl w:val="0"/>
          <w:numId w:val="39"/>
        </w:numPr>
        <w:pBdr>
          <w:top w:val="single" w:sz="4" w:space="1" w:color="auto"/>
          <w:left w:val="single" w:sz="4" w:space="4" w:color="auto"/>
          <w:bottom w:val="single" w:sz="4" w:space="1" w:color="auto"/>
          <w:right w:val="single" w:sz="4" w:space="4" w:color="auto"/>
        </w:pBdr>
        <w:ind w:left="360"/>
        <w:rPr>
          <w:lang w:val="en-US"/>
        </w:rPr>
      </w:pPr>
      <w:r w:rsidRPr="00244D2B">
        <w:rPr>
          <w:lang w:val="en-US"/>
        </w:rPr>
        <w:t>CG-SDT resources are not used during an RA-SDT</w:t>
      </w:r>
      <w:r>
        <w:rPr>
          <w:lang w:val="en-US"/>
        </w:rPr>
        <w:t>.  Consider the CG-SDT-TAT as expired at the initiation of an RA-SDT procedure</w:t>
      </w:r>
    </w:p>
    <w:p w14:paraId="126215B0" w14:textId="77777777" w:rsidR="002855F9" w:rsidRPr="008C51DE" w:rsidRDefault="002855F9" w:rsidP="004D12F6">
      <w:pPr>
        <w:pStyle w:val="Doc-text2"/>
        <w:numPr>
          <w:ilvl w:val="0"/>
          <w:numId w:val="39"/>
        </w:numPr>
        <w:pBdr>
          <w:top w:val="single" w:sz="4" w:space="1" w:color="auto"/>
          <w:left w:val="single" w:sz="4" w:space="4" w:color="auto"/>
          <w:bottom w:val="single" w:sz="4" w:space="1" w:color="auto"/>
          <w:right w:val="single" w:sz="4" w:space="4" w:color="auto"/>
        </w:pBdr>
        <w:ind w:left="360"/>
        <w:rPr>
          <w:lang w:val="en-US"/>
        </w:rPr>
      </w:pPr>
      <w:r>
        <w:t>UE stops the legacy TAT when contention resolution is successful for RACH triggered during CG-SDT</w:t>
      </w:r>
    </w:p>
    <w:p w14:paraId="57E6C7BE" w14:textId="77777777" w:rsidR="002855F9" w:rsidRPr="008C51DE" w:rsidRDefault="002855F9" w:rsidP="004D12F6">
      <w:pPr>
        <w:pStyle w:val="Doc-text2"/>
        <w:numPr>
          <w:ilvl w:val="0"/>
          <w:numId w:val="39"/>
        </w:numPr>
        <w:pBdr>
          <w:top w:val="single" w:sz="4" w:space="1" w:color="auto"/>
          <w:left w:val="single" w:sz="4" w:space="4" w:color="auto"/>
          <w:bottom w:val="single" w:sz="4" w:space="1" w:color="auto"/>
          <w:right w:val="single" w:sz="4" w:space="4" w:color="auto"/>
        </w:pBdr>
        <w:ind w:left="360"/>
        <w:rPr>
          <w:lang w:val="en-US"/>
        </w:rPr>
      </w:pPr>
      <w:proofErr w:type="gramStart"/>
      <w:r>
        <w:rPr>
          <w:lang w:val="en-US"/>
        </w:rPr>
        <w:t>Similar to</w:t>
      </w:r>
      <w:proofErr w:type="gramEnd"/>
      <w:r>
        <w:rPr>
          <w:lang w:val="en-US"/>
        </w:rPr>
        <w:t xml:space="preserve"> legacy, </w:t>
      </w:r>
      <w:r w:rsidRPr="008C51DE">
        <w:rPr>
          <w:lang w:val="en-US"/>
        </w:rPr>
        <w:t xml:space="preserve">any </w:t>
      </w:r>
      <w:proofErr w:type="spellStart"/>
      <w:r w:rsidRPr="008C51DE">
        <w:rPr>
          <w:lang w:val="en-US"/>
        </w:rPr>
        <w:t>pdcch</w:t>
      </w:r>
      <w:proofErr w:type="spellEnd"/>
      <w:r w:rsidRPr="008C51DE">
        <w:rPr>
          <w:lang w:val="en-US"/>
        </w:rPr>
        <w:t xml:space="preserve"> addressed to C-RNTI</w:t>
      </w:r>
      <w:r>
        <w:rPr>
          <w:lang w:val="en-US"/>
        </w:rPr>
        <w:t xml:space="preserve"> for initial CG transmission</w:t>
      </w:r>
      <w:r w:rsidRPr="008C51DE">
        <w:rPr>
          <w:lang w:val="en-US"/>
        </w:rPr>
        <w:t xml:space="preserve"> should be treated as </w:t>
      </w:r>
      <w:r>
        <w:rPr>
          <w:lang w:val="en-US"/>
        </w:rPr>
        <w:t>a confirmation of successful initial CG transmission regardless of HARQ PID</w:t>
      </w:r>
    </w:p>
    <w:p w14:paraId="5717835B" w14:textId="3EEE729B" w:rsidR="002855F9" w:rsidRDefault="002855F9" w:rsidP="004D12F6">
      <w:pPr>
        <w:spacing w:beforeLines="50" w:before="156" w:afterLines="50" w:after="156"/>
        <w:rPr>
          <w:rFonts w:ascii="Times New Roman" w:hAnsi="Times New Roman"/>
          <w:sz w:val="20"/>
          <w:szCs w:val="20"/>
        </w:rPr>
      </w:pPr>
    </w:p>
    <w:p w14:paraId="50233088" w14:textId="77777777" w:rsidR="002855F9" w:rsidRPr="00AD3ABF" w:rsidRDefault="002855F9" w:rsidP="004D12F6">
      <w:pPr>
        <w:pStyle w:val="Doc-text2"/>
        <w:pBdr>
          <w:top w:val="single" w:sz="4" w:space="1" w:color="auto"/>
          <w:left w:val="single" w:sz="4" w:space="4" w:color="auto"/>
          <w:bottom w:val="single" w:sz="4" w:space="1" w:color="auto"/>
          <w:right w:val="single" w:sz="4" w:space="4" w:color="auto"/>
        </w:pBdr>
        <w:ind w:left="2" w:hanging="2"/>
        <w:rPr>
          <w:b/>
          <w:bCs/>
          <w:lang w:val="en-US"/>
        </w:rPr>
      </w:pPr>
      <w:r w:rsidRPr="00AD3ABF">
        <w:rPr>
          <w:b/>
          <w:bCs/>
          <w:lang w:val="en-US"/>
        </w:rPr>
        <w:t>Agreements</w:t>
      </w:r>
    </w:p>
    <w:p w14:paraId="7109BBBA" w14:textId="77777777" w:rsidR="002855F9" w:rsidRPr="00E27138"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Pr>
          <w:lang w:val="en-US"/>
        </w:rPr>
        <w:t>T</w:t>
      </w:r>
      <w:r w:rsidRPr="00E27138">
        <w:rPr>
          <w:lang w:val="en-US"/>
        </w:rPr>
        <w:t>he UE determines the LCG associated with an SDT DRB from the stored configuration in the UE context (</w:t>
      </w:r>
      <w:proofErr w:type="gramStart"/>
      <w:r w:rsidRPr="00E27138">
        <w:rPr>
          <w:lang w:val="en-US"/>
        </w:rPr>
        <w:t>i.e.</w:t>
      </w:r>
      <w:proofErr w:type="gramEnd"/>
      <w:r w:rsidRPr="00E27138">
        <w:rPr>
          <w:lang w:val="en-US"/>
        </w:rPr>
        <w:t xml:space="preserve"> from </w:t>
      </w:r>
      <w:proofErr w:type="spellStart"/>
      <w:r w:rsidRPr="00E27138">
        <w:rPr>
          <w:lang w:val="en-US"/>
        </w:rPr>
        <w:t>LogicalChannelConfig</w:t>
      </w:r>
      <w:proofErr w:type="spellEnd"/>
      <w:r w:rsidRPr="00E27138">
        <w:rPr>
          <w:lang w:val="en-US"/>
        </w:rPr>
        <w:t xml:space="preserve"> in RLC-</w:t>
      </w:r>
      <w:proofErr w:type="spellStart"/>
      <w:r w:rsidRPr="00E27138">
        <w:rPr>
          <w:lang w:val="en-US"/>
        </w:rPr>
        <w:t>BearerConfig</w:t>
      </w:r>
      <w:proofErr w:type="spellEnd"/>
      <w:r w:rsidRPr="00E27138">
        <w:rPr>
          <w:lang w:val="en-US"/>
        </w:rPr>
        <w:t xml:space="preserve"> stored for the DRB) </w:t>
      </w:r>
    </w:p>
    <w:p w14:paraId="1D73C51C" w14:textId="77777777" w:rsidR="002855F9" w:rsidRPr="00E27138"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E27138">
        <w:rPr>
          <w:lang w:val="en-US"/>
        </w:rPr>
        <w:t xml:space="preserve">It is up to the network how to configure the </w:t>
      </w:r>
      <w:proofErr w:type="spellStart"/>
      <w:r w:rsidRPr="00E27138">
        <w:rPr>
          <w:lang w:val="en-US"/>
        </w:rPr>
        <w:t>logicalChannelSR</w:t>
      </w:r>
      <w:proofErr w:type="spellEnd"/>
      <w:r w:rsidRPr="00E27138">
        <w:rPr>
          <w:lang w:val="en-US"/>
        </w:rPr>
        <w:t xml:space="preserve">-Mask value for LCHs of DRBs configured for SDT. </w:t>
      </w:r>
    </w:p>
    <w:p w14:paraId="7D5D846E" w14:textId="77777777" w:rsidR="002855F9" w:rsidRPr="00E27138"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E27138">
        <w:rPr>
          <w:lang w:val="en-US"/>
        </w:rPr>
        <w:t>UE-autonomous switching from RA-SDT to normal/legacy RACH after a configured number of failures is not supported.</w:t>
      </w:r>
    </w:p>
    <w:p w14:paraId="07AE782F" w14:textId="77777777" w:rsidR="002855F9" w:rsidRPr="00E27138"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E27138">
        <w:rPr>
          <w:lang w:val="en-US"/>
        </w:rPr>
        <w:t>Existing values for of ra-</w:t>
      </w:r>
      <w:proofErr w:type="spellStart"/>
      <w:r w:rsidRPr="00E27138">
        <w:rPr>
          <w:lang w:val="en-US"/>
        </w:rPr>
        <w:t>ContentionResolutionTimer</w:t>
      </w:r>
      <w:proofErr w:type="spellEnd"/>
      <w:r w:rsidRPr="00E27138">
        <w:rPr>
          <w:lang w:val="en-US"/>
        </w:rPr>
        <w:t xml:space="preserve"> and </w:t>
      </w:r>
      <w:proofErr w:type="spellStart"/>
      <w:r w:rsidRPr="00E27138">
        <w:rPr>
          <w:lang w:val="en-US"/>
        </w:rPr>
        <w:t>msgB-ResponseWindow</w:t>
      </w:r>
      <w:proofErr w:type="spellEnd"/>
      <w:r w:rsidRPr="00E27138">
        <w:rPr>
          <w:lang w:val="en-US"/>
        </w:rPr>
        <w:t xml:space="preserve"> can be reused for SDT. No need to introduce new configuration values. (17/20)</w:t>
      </w:r>
    </w:p>
    <w:p w14:paraId="4B455F3E" w14:textId="77777777" w:rsidR="002855F9" w:rsidRPr="00E27138"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E27138">
        <w:rPr>
          <w:lang w:val="en-US"/>
        </w:rPr>
        <w:t>Confirm earlier agreement: During subsequent CG transmission phase (</w:t>
      </w:r>
      <w:proofErr w:type="gramStart"/>
      <w:r w:rsidRPr="00E27138">
        <w:rPr>
          <w:lang w:val="en-US"/>
        </w:rPr>
        <w:t>i.e.</w:t>
      </w:r>
      <w:proofErr w:type="gramEnd"/>
      <w:r w:rsidRPr="00E27138">
        <w:rPr>
          <w:lang w:val="en-US"/>
        </w:rPr>
        <w:t xml:space="preserve"> after the UE has received response from NW), if there is no available SSB above the configured RSRP CG-SDT threshold, the </w:t>
      </w:r>
      <w:r w:rsidRPr="00E27138">
        <w:rPr>
          <w:lang w:val="en-US"/>
        </w:rPr>
        <w:lastRenderedPageBreak/>
        <w:t>HARQ entity doesn’t use the CG-SDT resource, and the UE triggers SR when there is no valid UL grant (UE falls back to legacy RA for SR) (19/20).</w:t>
      </w:r>
    </w:p>
    <w:p w14:paraId="3F63A1E5" w14:textId="77777777" w:rsidR="002855F9" w:rsidRPr="00E27138"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E27138">
        <w:rPr>
          <w:lang w:val="en-US"/>
        </w:rPr>
        <w:t>During subsequent CG transmission phase (</w:t>
      </w:r>
      <w:proofErr w:type="gramStart"/>
      <w:r w:rsidRPr="00E27138">
        <w:rPr>
          <w:lang w:val="en-US"/>
        </w:rPr>
        <w:t>i.e.</w:t>
      </w:r>
      <w:proofErr w:type="gramEnd"/>
      <w:r w:rsidRPr="00E27138">
        <w:rPr>
          <w:lang w:val="en-US"/>
        </w:rPr>
        <w:t xml:space="preserve"> after the UE has received response from NW), if there at least one available SSB above the configured RSRP CG-SDT threshold, it is up to UE implementation to select an SSB above the RSRP threshold (19/20).</w:t>
      </w:r>
    </w:p>
    <w:p w14:paraId="6C4695E5" w14:textId="77777777" w:rsidR="002855F9" w:rsidRPr="00E27138"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E27138">
        <w:rPr>
          <w:lang w:val="en-US"/>
        </w:rPr>
        <w:t xml:space="preserve">For RA initiated after CG-SDT, the UE multiplexes a C-RNTI MAC CE instead of RRC resume request in Msg3 or </w:t>
      </w:r>
      <w:proofErr w:type="spellStart"/>
      <w:r w:rsidRPr="00E27138">
        <w:rPr>
          <w:lang w:val="en-US"/>
        </w:rPr>
        <w:t>MsgA</w:t>
      </w:r>
      <w:proofErr w:type="spellEnd"/>
      <w:r w:rsidRPr="00E27138">
        <w:rPr>
          <w:lang w:val="en-US"/>
        </w:rPr>
        <w:t xml:space="preserve"> (20/20)</w:t>
      </w:r>
    </w:p>
    <w:p w14:paraId="6AF16BDF" w14:textId="77777777" w:rsidR="002855F9" w:rsidRPr="00E27138"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E27138">
        <w:rPr>
          <w:lang w:val="en-US"/>
        </w:rPr>
        <w:t xml:space="preserve">If CG-SDT-TAT expires while the CG-SDT procedure is ongoing and if UE has not received a response from the network after the initial UL CG-SDT transmission, UE terminates ongoing SDT procedure (15/20). FFS follow-up UE </w:t>
      </w:r>
      <w:proofErr w:type="spellStart"/>
      <w:r w:rsidRPr="00E27138">
        <w:rPr>
          <w:lang w:val="en-US"/>
        </w:rPr>
        <w:t>behaviour</w:t>
      </w:r>
      <w:proofErr w:type="spellEnd"/>
      <w:r w:rsidRPr="00E27138">
        <w:rPr>
          <w:lang w:val="en-US"/>
        </w:rPr>
        <w:t xml:space="preserve"> (</w:t>
      </w:r>
      <w:proofErr w:type="gramStart"/>
      <w:r w:rsidRPr="00E27138">
        <w:rPr>
          <w:lang w:val="en-US"/>
        </w:rPr>
        <w:t>e.g.</w:t>
      </w:r>
      <w:proofErr w:type="gramEnd"/>
      <w:r w:rsidRPr="00E27138">
        <w:rPr>
          <w:lang w:val="en-US"/>
        </w:rPr>
        <w:t xml:space="preserve"> whether the UE triggers SDT failure and goes to IDLE mode).</w:t>
      </w:r>
    </w:p>
    <w:p w14:paraId="4AC4499D" w14:textId="77777777" w:rsidR="002855F9" w:rsidRPr="00E27138"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E27138">
        <w:rPr>
          <w:lang w:val="en-US"/>
        </w:rPr>
        <w:t xml:space="preserve">UE performs SDU discard for SRBs at the reception of </w:t>
      </w:r>
      <w:proofErr w:type="spellStart"/>
      <w:r w:rsidRPr="00E27138">
        <w:rPr>
          <w:lang w:val="en-US"/>
        </w:rPr>
        <w:t>RRCRelease</w:t>
      </w:r>
      <w:proofErr w:type="spellEnd"/>
      <w:r w:rsidRPr="00E27138">
        <w:rPr>
          <w:lang w:val="en-US"/>
        </w:rPr>
        <w:t xml:space="preserve"> with SDT configuration. (20/20)</w:t>
      </w:r>
    </w:p>
    <w:p w14:paraId="6748F2C3" w14:textId="77777777" w:rsidR="002855F9" w:rsidRPr="00E27138"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E27138">
        <w:rPr>
          <w:lang w:val="en-US"/>
        </w:rPr>
        <w:t>Proposal 15: No support expressed for the following proposals:</w:t>
      </w:r>
    </w:p>
    <w:p w14:paraId="7495FDCD" w14:textId="77777777" w:rsidR="002855F9" w:rsidRPr="00E27138" w:rsidRDefault="002855F9" w:rsidP="004D12F6">
      <w:pPr>
        <w:pStyle w:val="Doc-text2"/>
        <w:numPr>
          <w:ilvl w:val="0"/>
          <w:numId w:val="41"/>
        </w:numPr>
        <w:pBdr>
          <w:top w:val="single" w:sz="4" w:space="1" w:color="auto"/>
          <w:left w:val="single" w:sz="4" w:space="4" w:color="auto"/>
          <w:bottom w:val="single" w:sz="4" w:space="1" w:color="auto"/>
          <w:right w:val="single" w:sz="4" w:space="4" w:color="auto"/>
        </w:pBdr>
        <w:rPr>
          <w:lang w:val="en-US"/>
        </w:rPr>
      </w:pPr>
      <w:r w:rsidRPr="00E27138">
        <w:rPr>
          <w:lang w:val="en-US"/>
        </w:rPr>
        <w:t>Allow the UE to rebuild the TB upon transmitting it again on CG-SDT, for the benefit of updating the BSR MAC CE (1/20)</w:t>
      </w:r>
    </w:p>
    <w:p w14:paraId="39368EF2" w14:textId="77777777" w:rsidR="002855F9" w:rsidRPr="00E27138" w:rsidRDefault="002855F9" w:rsidP="004D12F6">
      <w:pPr>
        <w:pStyle w:val="Doc-text2"/>
        <w:numPr>
          <w:ilvl w:val="1"/>
          <w:numId w:val="40"/>
        </w:numPr>
        <w:pBdr>
          <w:top w:val="single" w:sz="4" w:space="1" w:color="auto"/>
          <w:left w:val="single" w:sz="4" w:space="4" w:color="auto"/>
          <w:bottom w:val="single" w:sz="4" w:space="1" w:color="auto"/>
          <w:right w:val="single" w:sz="4" w:space="4" w:color="auto"/>
        </w:pBdr>
        <w:ind w:left="1140"/>
        <w:rPr>
          <w:lang w:val="en-US"/>
        </w:rPr>
      </w:pPr>
      <w:r w:rsidRPr="00E27138">
        <w:rPr>
          <w:lang w:val="en-US"/>
        </w:rPr>
        <w:t>SDT DRBs that cannot be multiplexed on SDT resources available in the current SDT procedure due to LCH restrictions are considered as non-SDT DRBs for the duration of the SDT procedure (2/20)</w:t>
      </w:r>
    </w:p>
    <w:p w14:paraId="7D169BEC" w14:textId="77777777" w:rsidR="002855F9" w:rsidRPr="002B2061" w:rsidRDefault="002855F9" w:rsidP="004D12F6">
      <w:pPr>
        <w:pStyle w:val="Doc-text2"/>
        <w:numPr>
          <w:ilvl w:val="1"/>
          <w:numId w:val="40"/>
        </w:numPr>
        <w:pBdr>
          <w:top w:val="single" w:sz="4" w:space="1" w:color="auto"/>
          <w:left w:val="single" w:sz="4" w:space="4" w:color="auto"/>
          <w:bottom w:val="single" w:sz="4" w:space="1" w:color="auto"/>
          <w:right w:val="single" w:sz="4" w:space="4" w:color="auto"/>
        </w:pBdr>
        <w:ind w:left="1140"/>
        <w:rPr>
          <w:i/>
          <w:iCs/>
          <w:lang w:val="en-US"/>
        </w:rPr>
      </w:pPr>
      <w:r>
        <w:rPr>
          <w:i/>
          <w:iCs/>
          <w:lang w:val="en-US"/>
        </w:rPr>
        <w:t>[</w:t>
      </w:r>
      <w:r w:rsidRPr="002855F9">
        <w:rPr>
          <w:i/>
          <w:iCs/>
          <w:highlight w:val="yellow"/>
          <w:lang w:val="en-US"/>
        </w:rPr>
        <w:t xml:space="preserve">CB tomorrow depending on DCCA] UE does not update nor increase </w:t>
      </w:r>
      <w:proofErr w:type="spellStart"/>
      <w:r w:rsidRPr="002855F9">
        <w:rPr>
          <w:i/>
          <w:iCs/>
          <w:highlight w:val="yellow"/>
          <w:lang w:val="en-US"/>
        </w:rPr>
        <w:t>Bj</w:t>
      </w:r>
      <w:proofErr w:type="spellEnd"/>
      <w:r w:rsidRPr="002855F9">
        <w:rPr>
          <w:i/>
          <w:iCs/>
          <w:highlight w:val="yellow"/>
          <w:lang w:val="en-US"/>
        </w:rPr>
        <w:t xml:space="preserve"> while in Inactive state, </w:t>
      </w:r>
      <w:proofErr w:type="gramStart"/>
      <w:r w:rsidRPr="002855F9">
        <w:rPr>
          <w:i/>
          <w:iCs/>
          <w:highlight w:val="yellow"/>
          <w:lang w:val="en-US"/>
        </w:rPr>
        <w:t>i.e.</w:t>
      </w:r>
      <w:proofErr w:type="gramEnd"/>
      <w:r w:rsidRPr="002855F9">
        <w:rPr>
          <w:i/>
          <w:iCs/>
          <w:highlight w:val="yellow"/>
          <w:lang w:val="en-US"/>
        </w:rPr>
        <w:t xml:space="preserve"> between the reception time of RRC release message and the initiation of the SDT procedure (1/20)</w:t>
      </w:r>
    </w:p>
    <w:p w14:paraId="6768ADE9" w14:textId="77777777" w:rsidR="002855F9" w:rsidRPr="00E27138" w:rsidRDefault="002855F9" w:rsidP="004D12F6">
      <w:pPr>
        <w:pStyle w:val="Doc-text2"/>
        <w:numPr>
          <w:ilvl w:val="1"/>
          <w:numId w:val="40"/>
        </w:numPr>
        <w:pBdr>
          <w:top w:val="single" w:sz="4" w:space="1" w:color="auto"/>
          <w:left w:val="single" w:sz="4" w:space="4" w:color="auto"/>
          <w:bottom w:val="single" w:sz="4" w:space="1" w:color="auto"/>
          <w:right w:val="single" w:sz="4" w:space="4" w:color="auto"/>
        </w:pBdr>
        <w:ind w:left="1140"/>
        <w:rPr>
          <w:lang w:val="en-US"/>
        </w:rPr>
      </w:pPr>
      <w:r w:rsidRPr="00E27138">
        <w:rPr>
          <w:lang w:val="en-US"/>
        </w:rPr>
        <w:t>Allow the UE to switch to RA-SDT (if the RA-SDT criteria is met) when the initial TB is not successfully transmitted in the initial phase of CG-SDT (2/20)</w:t>
      </w:r>
    </w:p>
    <w:p w14:paraId="35E4A32E" w14:textId="77777777" w:rsidR="002855F9" w:rsidRPr="00E27138" w:rsidRDefault="002855F9" w:rsidP="004D12F6">
      <w:pPr>
        <w:pStyle w:val="Doc-text2"/>
        <w:numPr>
          <w:ilvl w:val="1"/>
          <w:numId w:val="40"/>
        </w:numPr>
        <w:pBdr>
          <w:top w:val="single" w:sz="4" w:space="1" w:color="auto"/>
          <w:left w:val="single" w:sz="4" w:space="4" w:color="auto"/>
          <w:bottom w:val="single" w:sz="4" w:space="1" w:color="auto"/>
          <w:right w:val="single" w:sz="4" w:space="4" w:color="auto"/>
        </w:pBdr>
        <w:ind w:left="1140"/>
        <w:rPr>
          <w:lang w:val="en-US"/>
        </w:rPr>
      </w:pPr>
      <w:r w:rsidRPr="00E27138">
        <w:rPr>
          <w:lang w:val="en-US"/>
        </w:rPr>
        <w:t>maintain uplink timing alignment by gradually adjusting uplink timing when there is a DL timing difference from the DL timing reference observed by the UE (1/20)</w:t>
      </w:r>
    </w:p>
    <w:p w14:paraId="1F54E5E4" w14:textId="77777777" w:rsidR="002855F9" w:rsidRPr="00E27138" w:rsidRDefault="002855F9" w:rsidP="004D12F6">
      <w:pPr>
        <w:pStyle w:val="Doc-text2"/>
        <w:numPr>
          <w:ilvl w:val="1"/>
          <w:numId w:val="40"/>
        </w:numPr>
        <w:pBdr>
          <w:top w:val="single" w:sz="4" w:space="1" w:color="auto"/>
          <w:left w:val="single" w:sz="4" w:space="4" w:color="auto"/>
          <w:bottom w:val="single" w:sz="4" w:space="1" w:color="auto"/>
          <w:right w:val="single" w:sz="4" w:space="4" w:color="auto"/>
        </w:pBdr>
        <w:ind w:left="1140"/>
        <w:rPr>
          <w:lang w:val="en-US"/>
        </w:rPr>
      </w:pPr>
      <w:r w:rsidRPr="00E27138">
        <w:rPr>
          <w:lang w:val="en-US"/>
        </w:rPr>
        <w:t xml:space="preserve">power ramping for CG-SDT retransmissions, </w:t>
      </w:r>
      <w:proofErr w:type="gramStart"/>
      <w:r w:rsidRPr="00E27138">
        <w:rPr>
          <w:lang w:val="en-US"/>
        </w:rPr>
        <w:t>i.e.</w:t>
      </w:r>
      <w:proofErr w:type="gramEnd"/>
      <w:r w:rsidRPr="00E27138">
        <w:rPr>
          <w:lang w:val="en-US"/>
        </w:rPr>
        <w:t xml:space="preserve"> after the expiry of the cg-SDT-</w:t>
      </w:r>
      <w:proofErr w:type="spellStart"/>
      <w:r w:rsidRPr="00E27138">
        <w:rPr>
          <w:lang w:val="en-US"/>
        </w:rPr>
        <w:t>retransmissionTimer</w:t>
      </w:r>
      <w:proofErr w:type="spellEnd"/>
      <w:r w:rsidRPr="00E27138">
        <w:rPr>
          <w:lang w:val="en-US"/>
        </w:rPr>
        <w:t xml:space="preserve"> (1/20)</w:t>
      </w:r>
    </w:p>
    <w:p w14:paraId="17042EED" w14:textId="77777777" w:rsidR="002855F9"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E27138">
        <w:rPr>
          <w:lang w:val="en-US"/>
        </w:rPr>
        <w:t xml:space="preserve">Reference RSRP value for RSRP-based TA validation in MAC is captured by referring to RAN4 procedural text, </w:t>
      </w:r>
      <w:proofErr w:type="gramStart"/>
      <w:r w:rsidRPr="00E27138">
        <w:rPr>
          <w:lang w:val="en-US"/>
        </w:rPr>
        <w:t>e.g.</w:t>
      </w:r>
      <w:proofErr w:type="gramEnd"/>
      <w:r w:rsidRPr="00E27138">
        <w:rPr>
          <w:lang w:val="en-US"/>
        </w:rPr>
        <w:t xml:space="preserve"> MAC considers the TA valid if "The change in the RSRP of the downlink pathloss reference calculated as specified in 38.133 section 5.x [11] is less than cg-SDT-RSRP-</w:t>
      </w:r>
      <w:proofErr w:type="spellStart"/>
      <w:r w:rsidRPr="00E27138">
        <w:rPr>
          <w:lang w:val="en-US"/>
        </w:rPr>
        <w:t>ChangeThreshold</w:t>
      </w:r>
      <w:proofErr w:type="spellEnd"/>
      <w:r w:rsidRPr="00E27138">
        <w:rPr>
          <w:lang w:val="en-US"/>
        </w:rPr>
        <w:t>."</w:t>
      </w:r>
    </w:p>
    <w:p w14:paraId="1688FE6F" w14:textId="77777777" w:rsidR="002855F9"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1A7271">
        <w:rPr>
          <w:lang w:val="en-US"/>
        </w:rPr>
        <w:t xml:space="preserve">Capture in current CR where the beam consolidation procedure text for RSRP-based TA validation in RRC – minimize impact to the spec and if it doesn’t work well, rapporteurs can </w:t>
      </w:r>
      <w:proofErr w:type="gramStart"/>
      <w:r w:rsidRPr="001A7271">
        <w:rPr>
          <w:lang w:val="en-US"/>
        </w:rPr>
        <w:t>decided</w:t>
      </w:r>
      <w:proofErr w:type="gramEnd"/>
      <w:r w:rsidRPr="001A7271">
        <w:rPr>
          <w:lang w:val="en-US"/>
        </w:rPr>
        <w:t xml:space="preserve"> at the end</w:t>
      </w:r>
    </w:p>
    <w:p w14:paraId="2095B4FA" w14:textId="77777777" w:rsidR="002855F9" w:rsidRPr="001A7271" w:rsidRDefault="002855F9" w:rsidP="004D12F6">
      <w:pPr>
        <w:pStyle w:val="Doc-text2"/>
        <w:numPr>
          <w:ilvl w:val="0"/>
          <w:numId w:val="40"/>
        </w:numPr>
        <w:pBdr>
          <w:top w:val="single" w:sz="4" w:space="1" w:color="auto"/>
          <w:left w:val="single" w:sz="4" w:space="4" w:color="auto"/>
          <w:bottom w:val="single" w:sz="4" w:space="1" w:color="auto"/>
          <w:right w:val="single" w:sz="4" w:space="4" w:color="auto"/>
        </w:pBdr>
        <w:ind w:left="360"/>
        <w:rPr>
          <w:lang w:val="en-US"/>
        </w:rPr>
      </w:pPr>
      <w:r w:rsidRPr="001A7271">
        <w:rPr>
          <w:lang w:val="en-US"/>
        </w:rPr>
        <w:t>The UE restarts the CG-SDT-TAT when the contention resolution is successful for a legacy RACH procedure initiated during CG-SDT procedure (due to absence of UL resource).</w:t>
      </w:r>
    </w:p>
    <w:p w14:paraId="01AC9F7F" w14:textId="04BB8846" w:rsidR="006D622B" w:rsidRPr="005B2B4D" w:rsidRDefault="004D12F6" w:rsidP="004D12F6">
      <w:pPr>
        <w:spacing w:beforeLines="50" w:before="156" w:afterLines="50" w:after="156"/>
        <w:rPr>
          <w:rFonts w:ascii="Times New Roman" w:hAnsi="Times New Roman"/>
          <w:sz w:val="20"/>
          <w:szCs w:val="20"/>
        </w:rPr>
      </w:pPr>
      <w:r>
        <w:rPr>
          <w:rFonts w:ascii="Times New Roman" w:hAnsi="Times New Roman"/>
          <w:sz w:val="20"/>
          <w:szCs w:val="20"/>
          <w:lang w:val="en-GB"/>
        </w:rPr>
        <w:t xml:space="preserve">There </w:t>
      </w:r>
      <w:r w:rsidR="001E2F49">
        <w:rPr>
          <w:rFonts w:ascii="Times New Roman" w:hAnsi="Times New Roman"/>
          <w:sz w:val="20"/>
          <w:szCs w:val="20"/>
          <w:lang w:val="en-GB"/>
        </w:rPr>
        <w:t xml:space="preserve">are several </w:t>
      </w:r>
      <w:r>
        <w:rPr>
          <w:rFonts w:ascii="Times New Roman" w:hAnsi="Times New Roman"/>
          <w:sz w:val="20"/>
          <w:szCs w:val="20"/>
          <w:lang w:val="en-GB"/>
        </w:rPr>
        <w:t>open issue</w:t>
      </w:r>
      <w:r w:rsidR="001E2F49">
        <w:rPr>
          <w:rFonts w:ascii="Times New Roman" w:hAnsi="Times New Roman"/>
          <w:sz w:val="20"/>
          <w:szCs w:val="20"/>
          <w:lang w:val="en-GB"/>
        </w:rPr>
        <w:t>s</w:t>
      </w:r>
      <w:r>
        <w:rPr>
          <w:rFonts w:ascii="Times New Roman" w:hAnsi="Times New Roman"/>
          <w:sz w:val="20"/>
          <w:szCs w:val="20"/>
          <w:lang w:val="en-GB"/>
        </w:rPr>
        <w:t xml:space="preserve"> from the RAN2#117e meeting which </w:t>
      </w:r>
      <w:r w:rsidR="001E2F49">
        <w:rPr>
          <w:rFonts w:ascii="Times New Roman" w:hAnsi="Times New Roman"/>
          <w:sz w:val="20"/>
          <w:szCs w:val="20"/>
          <w:lang w:val="en-GB"/>
        </w:rPr>
        <w:t>are discussed in the following</w:t>
      </w:r>
      <w:r>
        <w:rPr>
          <w:rFonts w:ascii="Times New Roman" w:hAnsi="Times New Roman"/>
          <w:sz w:val="20"/>
          <w:szCs w:val="20"/>
          <w:lang w:val="en-GB"/>
        </w:rPr>
        <w:t xml:space="preserve">. </w:t>
      </w:r>
      <w:r w:rsidR="00314D97">
        <w:rPr>
          <w:rFonts w:ascii="Times New Roman" w:hAnsi="Times New Roman"/>
          <w:sz w:val="20"/>
          <w:szCs w:val="20"/>
          <w:lang w:val="en-GB"/>
        </w:rPr>
        <w:t>This</w:t>
      </w:r>
      <w:r w:rsidR="008940D0" w:rsidRPr="002F14C9">
        <w:rPr>
          <w:rFonts w:ascii="Times New Roman" w:hAnsi="Times New Roman"/>
          <w:sz w:val="20"/>
          <w:szCs w:val="20"/>
          <w:lang w:val="en-GB"/>
        </w:rPr>
        <w:t xml:space="preserve"> contribution</w:t>
      </w:r>
      <w:r w:rsidR="00314D97">
        <w:rPr>
          <w:rFonts w:ascii="Times New Roman" w:hAnsi="Times New Roman"/>
          <w:sz w:val="20"/>
          <w:szCs w:val="20"/>
          <w:lang w:val="en-GB"/>
        </w:rPr>
        <w:t xml:space="preserve"> </w:t>
      </w:r>
      <w:r w:rsidR="008940D0" w:rsidRPr="002F14C9">
        <w:rPr>
          <w:rFonts w:ascii="Times New Roman" w:hAnsi="Times New Roman"/>
          <w:sz w:val="20"/>
          <w:szCs w:val="20"/>
          <w:lang w:val="en-GB"/>
        </w:rPr>
        <w:t xml:space="preserve">mainly focuses on </w:t>
      </w:r>
      <w:r>
        <w:rPr>
          <w:rFonts w:ascii="Times New Roman" w:hAnsi="Times New Roman"/>
          <w:sz w:val="20"/>
          <w:szCs w:val="20"/>
          <w:lang w:val="en-GB"/>
        </w:rPr>
        <w:t xml:space="preserve">resolving </w:t>
      </w:r>
      <w:proofErr w:type="gramStart"/>
      <w:r>
        <w:rPr>
          <w:rFonts w:ascii="Times New Roman" w:hAnsi="Times New Roman"/>
          <w:sz w:val="20"/>
          <w:szCs w:val="20"/>
          <w:lang w:val="en-GB"/>
        </w:rPr>
        <w:t>th</w:t>
      </w:r>
      <w:r w:rsidR="001E2F49">
        <w:rPr>
          <w:rFonts w:ascii="Times New Roman" w:hAnsi="Times New Roman"/>
          <w:sz w:val="20"/>
          <w:szCs w:val="20"/>
          <w:lang w:val="en-GB"/>
        </w:rPr>
        <w:t>ese</w:t>
      </w:r>
      <w:r>
        <w:rPr>
          <w:rFonts w:ascii="Times New Roman" w:hAnsi="Times New Roman"/>
          <w:sz w:val="20"/>
          <w:szCs w:val="20"/>
          <w:lang w:val="en-GB"/>
        </w:rPr>
        <w:t xml:space="preserve"> open issue</w:t>
      </w:r>
      <w:proofErr w:type="gramEnd"/>
      <w:r w:rsidR="008940D0" w:rsidRPr="002F14C9">
        <w:rPr>
          <w:rFonts w:ascii="Times New Roman" w:hAnsi="Times New Roman"/>
          <w:sz w:val="20"/>
          <w:szCs w:val="20"/>
          <w:lang w:val="en-GB"/>
        </w:rPr>
        <w:t>.</w:t>
      </w:r>
      <w:bookmarkEnd w:id="4"/>
      <w:r w:rsidR="00852DC5">
        <w:rPr>
          <w:rFonts w:ascii="Times New Roman" w:eastAsia="DengXian" w:hAnsi="Times New Roman"/>
          <w:sz w:val="20"/>
          <w:szCs w:val="20"/>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D60A080" w14:textId="7982FBC5" w:rsidR="00197440" w:rsidRDefault="00197440" w:rsidP="005E4930">
      <w:pPr>
        <w:rPr>
          <w:rFonts w:ascii="Times New Roman" w:hAnsi="Times New Roman"/>
          <w:b/>
          <w:bCs/>
          <w:iCs/>
          <w:sz w:val="20"/>
          <w:szCs w:val="20"/>
        </w:rPr>
      </w:pPr>
    </w:p>
    <w:p w14:paraId="3101A1E3" w14:textId="2D35900F" w:rsidR="001D10EA" w:rsidRPr="00D90BB6" w:rsidRDefault="00466463" w:rsidP="005E4930">
      <w:pPr>
        <w:rPr>
          <w:rFonts w:ascii="Times New Roman" w:hAnsi="Times New Roman"/>
          <w:b/>
          <w:bCs/>
          <w:sz w:val="24"/>
          <w:szCs w:val="24"/>
          <w:u w:val="single"/>
          <w:lang w:val="x-none" w:eastAsia="x-none"/>
        </w:rPr>
      </w:pPr>
      <w:r w:rsidRPr="00D90BB6">
        <w:rPr>
          <w:rFonts w:ascii="Times New Roman" w:hAnsi="Times New Roman"/>
          <w:b/>
          <w:bCs/>
          <w:sz w:val="24"/>
          <w:szCs w:val="24"/>
          <w:u w:val="single"/>
          <w:lang w:val="x-none" w:eastAsia="x-none"/>
        </w:rPr>
        <w:t xml:space="preserve">Handling of </w:t>
      </w:r>
      <w:proofErr w:type="spellStart"/>
      <w:r w:rsidR="001D10EA" w:rsidRPr="00D90BB6">
        <w:rPr>
          <w:rFonts w:ascii="Times New Roman" w:hAnsi="Times New Roman"/>
          <w:b/>
          <w:bCs/>
          <w:sz w:val="24"/>
          <w:szCs w:val="24"/>
          <w:u w:val="single"/>
          <w:lang w:val="x-none" w:eastAsia="x-none"/>
        </w:rPr>
        <w:t>B</w:t>
      </w:r>
      <w:r w:rsidR="001D10EA" w:rsidRPr="00D90BB6">
        <w:rPr>
          <w:rFonts w:ascii="Times New Roman" w:hAnsi="Times New Roman"/>
          <w:b/>
          <w:bCs/>
          <w:sz w:val="24"/>
          <w:szCs w:val="24"/>
          <w:u w:val="single"/>
          <w:vertAlign w:val="subscript"/>
          <w:lang w:val="x-none" w:eastAsia="x-none"/>
        </w:rPr>
        <w:t>j</w:t>
      </w:r>
      <w:proofErr w:type="spellEnd"/>
      <w:r w:rsidR="001D10EA" w:rsidRPr="00D90BB6">
        <w:rPr>
          <w:rFonts w:ascii="Times New Roman" w:hAnsi="Times New Roman"/>
          <w:b/>
          <w:bCs/>
          <w:sz w:val="24"/>
          <w:szCs w:val="24"/>
          <w:u w:val="single"/>
          <w:lang w:val="x-none" w:eastAsia="x-none"/>
        </w:rPr>
        <w:t xml:space="preserve"> </w:t>
      </w:r>
      <w:r w:rsidRPr="00D90BB6">
        <w:rPr>
          <w:rFonts w:ascii="Times New Roman" w:hAnsi="Times New Roman"/>
          <w:b/>
          <w:bCs/>
          <w:sz w:val="24"/>
          <w:szCs w:val="24"/>
          <w:u w:val="single"/>
          <w:lang w:val="x-none" w:eastAsia="x-none"/>
        </w:rPr>
        <w:t>during RRC_INACT</w:t>
      </w:r>
      <w:r w:rsidR="00D90BB6" w:rsidRPr="00D90BB6">
        <w:rPr>
          <w:rFonts w:ascii="Times New Roman" w:hAnsi="Times New Roman"/>
          <w:b/>
          <w:bCs/>
          <w:sz w:val="24"/>
          <w:szCs w:val="24"/>
          <w:u w:val="single"/>
          <w:lang w:eastAsia="x-none"/>
        </w:rPr>
        <w:t>I</w:t>
      </w:r>
      <w:r w:rsidRPr="00D90BB6">
        <w:rPr>
          <w:rFonts w:ascii="Times New Roman" w:hAnsi="Times New Roman"/>
          <w:b/>
          <w:bCs/>
          <w:sz w:val="24"/>
          <w:szCs w:val="24"/>
          <w:u w:val="single"/>
          <w:lang w:val="x-none" w:eastAsia="x-none"/>
        </w:rPr>
        <w:t>VE</w:t>
      </w:r>
    </w:p>
    <w:p w14:paraId="7E42BD87" w14:textId="616DE837" w:rsidR="00466463" w:rsidRDefault="00466463" w:rsidP="005E4930">
      <w:pPr>
        <w:rPr>
          <w:rFonts w:ascii="Times New Roman" w:hAnsi="Times New Roman"/>
          <w:b/>
          <w:bCs/>
          <w:iCs/>
          <w:sz w:val="20"/>
          <w:szCs w:val="20"/>
        </w:rPr>
      </w:pPr>
    </w:p>
    <w:p w14:paraId="61C7FB69" w14:textId="7DC47C57" w:rsidR="00404114" w:rsidRPr="00D90BB6" w:rsidRDefault="00466463" w:rsidP="00D90BB6">
      <w:pPr>
        <w:rPr>
          <w:rFonts w:ascii="Times New Roman" w:hAnsi="Times New Roman"/>
          <w:szCs w:val="20"/>
        </w:rPr>
      </w:pPr>
      <w:r w:rsidRPr="00D90BB6">
        <w:rPr>
          <w:rFonts w:ascii="Times New Roman" w:hAnsi="Times New Roman"/>
          <w:szCs w:val="20"/>
        </w:rPr>
        <w:t xml:space="preserve">RAN2 agreed </w:t>
      </w:r>
      <w:r>
        <w:rPr>
          <w:rFonts w:ascii="Times New Roman" w:hAnsi="Times New Roman"/>
          <w:szCs w:val="20"/>
        </w:rPr>
        <w:t xml:space="preserve">in recent meetings </w:t>
      </w:r>
      <w:r w:rsidRPr="00D90BB6">
        <w:rPr>
          <w:rFonts w:ascii="Times New Roman" w:hAnsi="Times New Roman"/>
          <w:szCs w:val="20"/>
        </w:rPr>
        <w:t xml:space="preserve">that </w:t>
      </w:r>
      <w:r>
        <w:rPr>
          <w:rFonts w:ascii="Times New Roman" w:hAnsi="Times New Roman"/>
          <w:szCs w:val="20"/>
        </w:rPr>
        <w:t xml:space="preserve">the </w:t>
      </w:r>
      <w:r w:rsidRPr="00D90BB6">
        <w:rPr>
          <w:rFonts w:ascii="Times New Roman" w:hAnsi="Times New Roman"/>
          <w:szCs w:val="20"/>
        </w:rPr>
        <w:t xml:space="preserve">token bucket mechanism, </w:t>
      </w:r>
      <w:proofErr w:type="gramStart"/>
      <w:r w:rsidRPr="00D90BB6">
        <w:rPr>
          <w:rFonts w:ascii="Times New Roman" w:hAnsi="Times New Roman"/>
          <w:szCs w:val="20"/>
        </w:rPr>
        <w:t>e.g.</w:t>
      </w:r>
      <w:proofErr w:type="gramEnd"/>
      <w:r w:rsidRPr="00D90BB6">
        <w:rPr>
          <w:rFonts w:ascii="Times New Roman" w:hAnsi="Times New Roman"/>
          <w:szCs w:val="20"/>
        </w:rPr>
        <w:t xml:space="preserve"> maintaining B</w:t>
      </w:r>
      <w:r w:rsidRPr="00D90BB6">
        <w:rPr>
          <w:rFonts w:ascii="Times New Roman" w:hAnsi="Times New Roman"/>
          <w:szCs w:val="20"/>
          <w:vertAlign w:val="subscript"/>
        </w:rPr>
        <w:t>j</w:t>
      </w:r>
      <w:r w:rsidRPr="00D90BB6">
        <w:rPr>
          <w:rFonts w:ascii="Times New Roman" w:hAnsi="Times New Roman"/>
          <w:szCs w:val="20"/>
        </w:rPr>
        <w:t xml:space="preserve"> per LCH etc., </w:t>
      </w:r>
      <w:r>
        <w:rPr>
          <w:rFonts w:ascii="Times New Roman" w:hAnsi="Times New Roman"/>
          <w:szCs w:val="20"/>
        </w:rPr>
        <w:t xml:space="preserve">should be also applied during LCP procedure in a SDT session for </w:t>
      </w:r>
      <w:r w:rsidRPr="00D90BB6">
        <w:rPr>
          <w:rFonts w:ascii="Times New Roman" w:hAnsi="Times New Roman"/>
          <w:szCs w:val="20"/>
        </w:rPr>
        <w:t>RRC_INACTIVE</w:t>
      </w:r>
      <w:r>
        <w:rPr>
          <w:rFonts w:ascii="Times New Roman" w:hAnsi="Times New Roman"/>
          <w:szCs w:val="20"/>
        </w:rPr>
        <w:t xml:space="preserve"> UE. However, we think it should be further clarified whether UE </w:t>
      </w:r>
      <w:r w:rsidR="00D90BB6">
        <w:rPr>
          <w:rFonts w:ascii="Times New Roman" w:hAnsi="Times New Roman"/>
          <w:szCs w:val="20"/>
        </w:rPr>
        <w:t>should update/</w:t>
      </w:r>
      <w:r>
        <w:rPr>
          <w:rFonts w:ascii="Times New Roman" w:hAnsi="Times New Roman"/>
          <w:szCs w:val="20"/>
        </w:rPr>
        <w:t xml:space="preserve">increase </w:t>
      </w:r>
      <w:proofErr w:type="spellStart"/>
      <w:r>
        <w:rPr>
          <w:rFonts w:ascii="Times New Roman" w:hAnsi="Times New Roman"/>
          <w:szCs w:val="20"/>
        </w:rPr>
        <w:t>B</w:t>
      </w:r>
      <w:r w:rsidRPr="00D90BB6">
        <w:rPr>
          <w:rFonts w:ascii="Times New Roman" w:hAnsi="Times New Roman"/>
          <w:szCs w:val="20"/>
          <w:vertAlign w:val="subscript"/>
        </w:rPr>
        <w:t>j</w:t>
      </w:r>
      <w:proofErr w:type="spellEnd"/>
      <w:r>
        <w:rPr>
          <w:rFonts w:ascii="Times New Roman" w:hAnsi="Times New Roman"/>
          <w:szCs w:val="20"/>
        </w:rPr>
        <w:t xml:space="preserve"> while UE is in RRC_INACTIVE before initiating </w:t>
      </w:r>
      <w:proofErr w:type="gramStart"/>
      <w:r>
        <w:rPr>
          <w:rFonts w:ascii="Times New Roman" w:hAnsi="Times New Roman"/>
          <w:szCs w:val="20"/>
        </w:rPr>
        <w:t>a</w:t>
      </w:r>
      <w:proofErr w:type="gramEnd"/>
      <w:r>
        <w:rPr>
          <w:rFonts w:ascii="Times New Roman" w:hAnsi="Times New Roman"/>
          <w:szCs w:val="20"/>
        </w:rPr>
        <w:t xml:space="preserve"> SDT, i.e. </w:t>
      </w:r>
      <w:r>
        <w:rPr>
          <w:rFonts w:ascii="Times New Roman" w:hAnsi="Times New Roman"/>
          <w:szCs w:val="20"/>
        </w:rPr>
        <w:lastRenderedPageBreak/>
        <w:t xml:space="preserve">increasing </w:t>
      </w:r>
      <w:proofErr w:type="spellStart"/>
      <w:r>
        <w:rPr>
          <w:rFonts w:ascii="Times New Roman" w:hAnsi="Times New Roman"/>
          <w:szCs w:val="20"/>
        </w:rPr>
        <w:t>Bj</w:t>
      </w:r>
      <w:proofErr w:type="spellEnd"/>
      <w:r>
        <w:rPr>
          <w:rFonts w:ascii="Times New Roman" w:hAnsi="Times New Roman"/>
          <w:szCs w:val="20"/>
        </w:rPr>
        <w:t xml:space="preserve"> for the time period between receiving </w:t>
      </w:r>
      <w:proofErr w:type="spellStart"/>
      <w:r>
        <w:rPr>
          <w:rFonts w:ascii="Times New Roman" w:hAnsi="Times New Roman"/>
          <w:szCs w:val="20"/>
        </w:rPr>
        <w:t>RRCRelease</w:t>
      </w:r>
      <w:proofErr w:type="spellEnd"/>
      <w:r>
        <w:rPr>
          <w:rFonts w:ascii="Times New Roman" w:hAnsi="Times New Roman"/>
          <w:szCs w:val="20"/>
        </w:rPr>
        <w:t xml:space="preserve"> message and initiation of a SDT session. The consequence would be that </w:t>
      </w:r>
      <w:proofErr w:type="spellStart"/>
      <w:r w:rsidRPr="00D90BB6">
        <w:rPr>
          <w:rFonts w:ascii="Times New Roman" w:hAnsi="Times New Roman"/>
          <w:szCs w:val="20"/>
        </w:rPr>
        <w:t>Bj</w:t>
      </w:r>
      <w:proofErr w:type="spellEnd"/>
      <w:r w:rsidRPr="00D90BB6">
        <w:rPr>
          <w:rFonts w:ascii="Times New Roman" w:hAnsi="Times New Roman"/>
          <w:szCs w:val="20"/>
        </w:rPr>
        <w:t xml:space="preserve"> </w:t>
      </w:r>
      <w:r>
        <w:rPr>
          <w:rFonts w:ascii="Times New Roman" w:hAnsi="Times New Roman"/>
          <w:szCs w:val="20"/>
        </w:rPr>
        <w:t xml:space="preserve">would be most likely set </w:t>
      </w:r>
      <w:r w:rsidRPr="00D90BB6">
        <w:rPr>
          <w:rFonts w:ascii="Times New Roman" w:hAnsi="Times New Roman"/>
          <w:szCs w:val="20"/>
        </w:rPr>
        <w:t xml:space="preserve">to the </w:t>
      </w:r>
      <w:r w:rsidR="00404114">
        <w:rPr>
          <w:rFonts w:ascii="Times New Roman" w:hAnsi="Times New Roman"/>
          <w:szCs w:val="20"/>
        </w:rPr>
        <w:t xml:space="preserve">maximum value, </w:t>
      </w:r>
      <w:proofErr w:type="gramStart"/>
      <w:r w:rsidR="00404114">
        <w:rPr>
          <w:rFonts w:ascii="Times New Roman" w:hAnsi="Times New Roman"/>
          <w:szCs w:val="20"/>
        </w:rPr>
        <w:t>i.e.</w:t>
      </w:r>
      <w:proofErr w:type="gramEnd"/>
      <w:r w:rsidR="00404114">
        <w:rPr>
          <w:rFonts w:ascii="Times New Roman" w:hAnsi="Times New Roman"/>
          <w:szCs w:val="20"/>
        </w:rPr>
        <w:t xml:space="preserve"> </w:t>
      </w:r>
      <w:r w:rsidRPr="00D90BB6">
        <w:rPr>
          <w:rFonts w:ascii="Times New Roman" w:hAnsi="Times New Roman"/>
          <w:szCs w:val="20"/>
        </w:rPr>
        <w:t>bucket size</w:t>
      </w:r>
      <w:r w:rsidR="00404114">
        <w:rPr>
          <w:rFonts w:ascii="Times New Roman" w:hAnsi="Times New Roman"/>
          <w:szCs w:val="20"/>
        </w:rPr>
        <w:t>,</w:t>
      </w:r>
      <w:r>
        <w:rPr>
          <w:rFonts w:ascii="Times New Roman" w:hAnsi="Times New Roman"/>
          <w:szCs w:val="20"/>
        </w:rPr>
        <w:t xml:space="preserve"> for each logical channel when starting a SDT session, whic</w:t>
      </w:r>
      <w:r w:rsidR="00404114">
        <w:rPr>
          <w:rFonts w:ascii="Times New Roman" w:hAnsi="Times New Roman"/>
          <w:szCs w:val="20"/>
        </w:rPr>
        <w:t xml:space="preserve">h </w:t>
      </w:r>
      <w:r w:rsidR="00D90BB6">
        <w:rPr>
          <w:rFonts w:ascii="Times New Roman" w:hAnsi="Times New Roman"/>
          <w:szCs w:val="20"/>
        </w:rPr>
        <w:t xml:space="preserve">kind of defeats </w:t>
      </w:r>
      <w:r w:rsidR="00404114">
        <w:rPr>
          <w:rFonts w:ascii="Times New Roman" w:hAnsi="Times New Roman"/>
          <w:szCs w:val="20"/>
        </w:rPr>
        <w:t>the purpose of the token bucket mechanism.</w:t>
      </w:r>
      <w:r w:rsidR="00D90BB6">
        <w:rPr>
          <w:rFonts w:ascii="Times New Roman" w:hAnsi="Times New Roman"/>
          <w:szCs w:val="20"/>
        </w:rPr>
        <w:t xml:space="preserve"> Furthermore, i</w:t>
      </w:r>
      <w:r w:rsidR="00D90BB6" w:rsidRPr="00D90BB6">
        <w:rPr>
          <w:rFonts w:ascii="Times New Roman" w:hAnsi="Times New Roman"/>
          <w:szCs w:val="20"/>
        </w:rPr>
        <w:t xml:space="preserve">f UE keeps updating </w:t>
      </w:r>
      <w:proofErr w:type="spellStart"/>
      <w:r w:rsidR="00D90BB6" w:rsidRPr="00D90BB6">
        <w:rPr>
          <w:rFonts w:ascii="Times New Roman" w:hAnsi="Times New Roman"/>
          <w:szCs w:val="20"/>
        </w:rPr>
        <w:t>Bj</w:t>
      </w:r>
      <w:proofErr w:type="spellEnd"/>
      <w:r w:rsidR="00D90BB6" w:rsidRPr="00D90BB6">
        <w:rPr>
          <w:rFonts w:ascii="Times New Roman" w:hAnsi="Times New Roman"/>
          <w:szCs w:val="20"/>
        </w:rPr>
        <w:t xml:space="preserve"> value when </w:t>
      </w:r>
      <w:r w:rsidR="00D90BB6">
        <w:rPr>
          <w:rFonts w:ascii="Times New Roman" w:hAnsi="Times New Roman"/>
          <w:szCs w:val="20"/>
        </w:rPr>
        <w:t xml:space="preserve">it is in RRC_INACTIVE, </w:t>
      </w:r>
      <w:proofErr w:type="gramStart"/>
      <w:r w:rsidR="00D90BB6">
        <w:rPr>
          <w:rFonts w:ascii="Times New Roman" w:hAnsi="Times New Roman"/>
          <w:szCs w:val="20"/>
        </w:rPr>
        <w:t>i.e.</w:t>
      </w:r>
      <w:proofErr w:type="gramEnd"/>
      <w:r w:rsidR="00D90BB6">
        <w:rPr>
          <w:rFonts w:ascii="Times New Roman" w:hAnsi="Times New Roman"/>
          <w:szCs w:val="20"/>
        </w:rPr>
        <w:t xml:space="preserve"> not performing any SDT transmission, it is</w:t>
      </w:r>
      <w:r w:rsidR="00D90BB6" w:rsidRPr="00D90BB6">
        <w:rPr>
          <w:rFonts w:ascii="Times New Roman" w:hAnsi="Times New Roman"/>
          <w:szCs w:val="20"/>
        </w:rPr>
        <w:t xml:space="preserve"> purely a waste of </w:t>
      </w:r>
      <w:r w:rsidR="00BA2FE8">
        <w:rPr>
          <w:rFonts w:ascii="Times New Roman" w:hAnsi="Times New Roman"/>
          <w:szCs w:val="20"/>
        </w:rPr>
        <w:t xml:space="preserve">UE </w:t>
      </w:r>
      <w:r w:rsidR="00D90BB6" w:rsidRPr="00D90BB6">
        <w:rPr>
          <w:rFonts w:ascii="Times New Roman" w:hAnsi="Times New Roman"/>
          <w:szCs w:val="20"/>
        </w:rPr>
        <w:t>processing and does not add any value.</w:t>
      </w:r>
      <w:r w:rsidR="00D90BB6">
        <w:rPr>
          <w:rFonts w:ascii="Times New Roman" w:hAnsi="Times New Roman"/>
          <w:szCs w:val="20"/>
        </w:rPr>
        <w:t xml:space="preserve"> In our view it is sufficient i</w:t>
      </w:r>
      <w:r w:rsidR="00D90BB6" w:rsidRPr="00D90BB6">
        <w:rPr>
          <w:rFonts w:ascii="Times New Roman" w:hAnsi="Times New Roman"/>
          <w:szCs w:val="20"/>
        </w:rPr>
        <w:t xml:space="preserve">f UE stops any </w:t>
      </w:r>
      <w:r w:rsidR="00D90BB6">
        <w:rPr>
          <w:rFonts w:ascii="Times New Roman" w:hAnsi="Times New Roman"/>
          <w:szCs w:val="20"/>
        </w:rPr>
        <w:t xml:space="preserve">maintenance of </w:t>
      </w:r>
      <w:proofErr w:type="spellStart"/>
      <w:r w:rsidR="00D90BB6" w:rsidRPr="00D90BB6">
        <w:rPr>
          <w:rFonts w:ascii="Times New Roman" w:hAnsi="Times New Roman"/>
          <w:szCs w:val="20"/>
        </w:rPr>
        <w:t>Bj</w:t>
      </w:r>
      <w:proofErr w:type="spellEnd"/>
      <w:r w:rsidR="00D90BB6" w:rsidRPr="00D90BB6">
        <w:rPr>
          <w:rFonts w:ascii="Times New Roman" w:hAnsi="Times New Roman"/>
          <w:szCs w:val="20"/>
        </w:rPr>
        <w:t xml:space="preserve"> value when </w:t>
      </w:r>
      <w:proofErr w:type="spellStart"/>
      <w:r w:rsidR="00D90BB6">
        <w:rPr>
          <w:rFonts w:ascii="Times New Roman" w:hAnsi="Times New Roman"/>
          <w:szCs w:val="20"/>
        </w:rPr>
        <w:t>RRCRelease</w:t>
      </w:r>
      <w:proofErr w:type="spellEnd"/>
      <w:r w:rsidR="00D90BB6">
        <w:rPr>
          <w:rFonts w:ascii="Times New Roman" w:hAnsi="Times New Roman"/>
          <w:szCs w:val="20"/>
        </w:rPr>
        <w:t xml:space="preserve"> message is received</w:t>
      </w:r>
      <w:r w:rsidR="00D90BB6" w:rsidRPr="00D90BB6">
        <w:rPr>
          <w:rFonts w:ascii="Times New Roman" w:hAnsi="Times New Roman"/>
          <w:szCs w:val="20"/>
        </w:rPr>
        <w:t xml:space="preserve"> and stops tracking the elapsed time since last increment</w:t>
      </w:r>
      <w:r w:rsidR="00D90BB6">
        <w:rPr>
          <w:rFonts w:ascii="Times New Roman" w:hAnsi="Times New Roman"/>
          <w:szCs w:val="20"/>
        </w:rPr>
        <w:t>.</w:t>
      </w:r>
    </w:p>
    <w:p w14:paraId="7B865026" w14:textId="77777777" w:rsidR="004D12F6" w:rsidRDefault="00404114" w:rsidP="00466463">
      <w:pPr>
        <w:pStyle w:val="Doc-title"/>
        <w:ind w:left="0" w:firstLine="0"/>
        <w:rPr>
          <w:rFonts w:ascii="Times New Roman" w:eastAsia="SimSun" w:hAnsi="Times New Roman"/>
          <w:noProof w:val="0"/>
          <w:kern w:val="2"/>
          <w:sz w:val="21"/>
          <w:szCs w:val="20"/>
          <w:lang w:val="en-US" w:eastAsia="zh-CN"/>
        </w:rPr>
      </w:pPr>
      <w:r w:rsidRPr="00D90BB6">
        <w:rPr>
          <w:rFonts w:ascii="Times New Roman" w:eastAsia="SimSun" w:hAnsi="Times New Roman"/>
          <w:noProof w:val="0"/>
          <w:kern w:val="2"/>
          <w:sz w:val="21"/>
          <w:szCs w:val="20"/>
          <w:lang w:val="en-US" w:eastAsia="zh-CN"/>
        </w:rPr>
        <w:t xml:space="preserve">RAN2 had a similar discussion for the partial MAC reset </w:t>
      </w:r>
      <w:proofErr w:type="spellStart"/>
      <w:r w:rsidRPr="00D90BB6">
        <w:rPr>
          <w:rFonts w:ascii="Times New Roman" w:eastAsia="SimSun" w:hAnsi="Times New Roman"/>
          <w:noProof w:val="0"/>
          <w:kern w:val="2"/>
          <w:sz w:val="21"/>
          <w:szCs w:val="20"/>
          <w:lang w:val="en-US" w:eastAsia="zh-CN"/>
        </w:rPr>
        <w:t>behaviour</w:t>
      </w:r>
      <w:proofErr w:type="spellEnd"/>
      <w:r w:rsidRPr="00D90BB6">
        <w:rPr>
          <w:rFonts w:ascii="Times New Roman" w:eastAsia="SimSun" w:hAnsi="Times New Roman"/>
          <w:noProof w:val="0"/>
          <w:kern w:val="2"/>
          <w:sz w:val="21"/>
          <w:szCs w:val="20"/>
          <w:lang w:val="en-US" w:eastAsia="zh-CN"/>
        </w:rPr>
        <w:t xml:space="preserve"> within the scope of the DCCA WI, i.e. [AT116bis-e][</w:t>
      </w:r>
      <w:proofErr w:type="gramStart"/>
      <w:r w:rsidRPr="00D90BB6">
        <w:rPr>
          <w:rFonts w:ascii="Times New Roman" w:eastAsia="SimSun" w:hAnsi="Times New Roman"/>
          <w:noProof w:val="0"/>
          <w:kern w:val="2"/>
          <w:sz w:val="21"/>
          <w:szCs w:val="20"/>
          <w:lang w:val="en-US" w:eastAsia="zh-CN"/>
        </w:rPr>
        <w:t>221][</w:t>
      </w:r>
      <w:proofErr w:type="gramEnd"/>
      <w:r w:rsidRPr="00D90BB6">
        <w:rPr>
          <w:rFonts w:ascii="Times New Roman" w:eastAsia="SimSun" w:hAnsi="Times New Roman"/>
          <w:noProof w:val="0"/>
          <w:kern w:val="2"/>
          <w:sz w:val="21"/>
          <w:szCs w:val="20"/>
          <w:lang w:val="en-US" w:eastAsia="zh-CN"/>
        </w:rPr>
        <w:t xml:space="preserve">DCCA] MAC aspects. Here it was left FFS whether UE initializes Bj for each logical channel to zero upon SCG deactivation as a part of partial MAC reset. </w:t>
      </w:r>
    </w:p>
    <w:p w14:paraId="24DD142A" w14:textId="4C080125" w:rsidR="00466463" w:rsidRPr="00D90BB6" w:rsidRDefault="004D12F6" w:rsidP="00466463">
      <w:pPr>
        <w:pStyle w:val="Doc-title"/>
        <w:ind w:left="0" w:firstLine="0"/>
        <w:rPr>
          <w:rFonts w:ascii="Times New Roman" w:eastAsia="SimSun" w:hAnsi="Times New Roman"/>
          <w:noProof w:val="0"/>
          <w:kern w:val="2"/>
          <w:sz w:val="21"/>
          <w:szCs w:val="20"/>
          <w:lang w:val="en-US" w:eastAsia="zh-CN"/>
        </w:rPr>
      </w:pPr>
      <w:proofErr w:type="gramStart"/>
      <w:r>
        <w:rPr>
          <w:rFonts w:ascii="Times New Roman" w:eastAsia="SimSun" w:hAnsi="Times New Roman"/>
          <w:noProof w:val="0"/>
          <w:kern w:val="2"/>
          <w:sz w:val="21"/>
          <w:szCs w:val="20"/>
          <w:lang w:val="en-US" w:eastAsia="zh-CN"/>
        </w:rPr>
        <w:t>In order to</w:t>
      </w:r>
      <w:proofErr w:type="gramEnd"/>
      <w:r>
        <w:rPr>
          <w:rFonts w:ascii="Times New Roman" w:eastAsia="SimSun" w:hAnsi="Times New Roman"/>
          <w:noProof w:val="0"/>
          <w:kern w:val="2"/>
          <w:sz w:val="21"/>
          <w:szCs w:val="20"/>
          <w:lang w:val="en-US" w:eastAsia="zh-CN"/>
        </w:rPr>
        <w:t xml:space="preserve"> have one common UE </w:t>
      </w:r>
      <w:proofErr w:type="spellStart"/>
      <w:r>
        <w:rPr>
          <w:rFonts w:ascii="Times New Roman" w:eastAsia="SimSun" w:hAnsi="Times New Roman"/>
          <w:noProof w:val="0"/>
          <w:kern w:val="2"/>
          <w:sz w:val="21"/>
          <w:szCs w:val="20"/>
          <w:lang w:val="en-US" w:eastAsia="zh-CN"/>
        </w:rPr>
        <w:t>behaviour</w:t>
      </w:r>
      <w:proofErr w:type="spellEnd"/>
      <w:r>
        <w:rPr>
          <w:rFonts w:ascii="Times New Roman" w:eastAsia="SimSun" w:hAnsi="Times New Roman"/>
          <w:noProof w:val="0"/>
          <w:kern w:val="2"/>
          <w:sz w:val="21"/>
          <w:szCs w:val="20"/>
          <w:lang w:val="en-US" w:eastAsia="zh-CN"/>
        </w:rPr>
        <w:t xml:space="preserve"> w.r.t to the handling of </w:t>
      </w:r>
      <w:proofErr w:type="spellStart"/>
      <w:r>
        <w:rPr>
          <w:rFonts w:ascii="Times New Roman" w:eastAsia="SimSun" w:hAnsi="Times New Roman"/>
          <w:noProof w:val="0"/>
          <w:kern w:val="2"/>
          <w:sz w:val="21"/>
          <w:szCs w:val="20"/>
          <w:lang w:val="en-US" w:eastAsia="zh-CN"/>
        </w:rPr>
        <w:t>Bj</w:t>
      </w:r>
      <w:proofErr w:type="spellEnd"/>
      <w:r>
        <w:rPr>
          <w:rFonts w:ascii="Times New Roman" w:eastAsia="SimSun" w:hAnsi="Times New Roman"/>
          <w:noProof w:val="0"/>
          <w:kern w:val="2"/>
          <w:sz w:val="21"/>
          <w:szCs w:val="20"/>
          <w:lang w:val="en-US" w:eastAsia="zh-CN"/>
        </w:rPr>
        <w:t xml:space="preserve"> it is proposed that UE doesn’t need to update </w:t>
      </w:r>
      <w:proofErr w:type="spellStart"/>
      <w:r>
        <w:rPr>
          <w:rFonts w:ascii="Times New Roman" w:eastAsia="SimSun" w:hAnsi="Times New Roman"/>
          <w:noProof w:val="0"/>
          <w:kern w:val="2"/>
          <w:sz w:val="21"/>
          <w:szCs w:val="20"/>
          <w:lang w:val="en-US" w:eastAsia="zh-CN"/>
        </w:rPr>
        <w:t>Bj</w:t>
      </w:r>
      <w:proofErr w:type="spellEnd"/>
      <w:r>
        <w:rPr>
          <w:rFonts w:ascii="Times New Roman" w:eastAsia="SimSun" w:hAnsi="Times New Roman"/>
          <w:noProof w:val="0"/>
          <w:kern w:val="2"/>
          <w:sz w:val="21"/>
          <w:szCs w:val="20"/>
          <w:lang w:val="en-US" w:eastAsia="zh-CN"/>
        </w:rPr>
        <w:t xml:space="preserve"> once being released to RRC_INACTIVE. At the initialization of a SDT session UE may initialize </w:t>
      </w:r>
      <w:proofErr w:type="spellStart"/>
      <w:r>
        <w:rPr>
          <w:rFonts w:ascii="Times New Roman" w:eastAsia="SimSun" w:hAnsi="Times New Roman"/>
          <w:noProof w:val="0"/>
          <w:kern w:val="2"/>
          <w:sz w:val="21"/>
          <w:szCs w:val="20"/>
          <w:lang w:val="en-US" w:eastAsia="zh-CN"/>
        </w:rPr>
        <w:t>Bj</w:t>
      </w:r>
      <w:proofErr w:type="spellEnd"/>
      <w:r>
        <w:rPr>
          <w:rFonts w:ascii="Times New Roman" w:eastAsia="SimSun" w:hAnsi="Times New Roman"/>
          <w:noProof w:val="0"/>
          <w:kern w:val="2"/>
          <w:sz w:val="21"/>
          <w:szCs w:val="20"/>
          <w:lang w:val="en-US" w:eastAsia="zh-CN"/>
        </w:rPr>
        <w:t xml:space="preserve"> of the LCHs to zero. </w:t>
      </w:r>
    </w:p>
    <w:p w14:paraId="7C471AFC" w14:textId="1844A9F9" w:rsidR="00404114" w:rsidRDefault="00404114" w:rsidP="00404114">
      <w:pPr>
        <w:pStyle w:val="Doc-text2"/>
        <w:ind w:left="0" w:firstLine="0"/>
        <w:rPr>
          <w:lang w:val="en-US" w:eastAsia="zh-CN"/>
        </w:rPr>
      </w:pPr>
    </w:p>
    <w:p w14:paraId="1D39840F" w14:textId="66EFA783" w:rsidR="00581E5A" w:rsidRDefault="00581E5A" w:rsidP="00D90BB6">
      <w:pPr>
        <w:pStyle w:val="Doc-text2"/>
        <w:ind w:left="0" w:firstLine="0"/>
        <w:rPr>
          <w:rFonts w:ascii="Times New Roman" w:eastAsia="SimSun" w:hAnsi="Times New Roman"/>
          <w:b/>
          <w:bCs/>
          <w:kern w:val="2"/>
          <w:szCs w:val="20"/>
          <w:lang w:val="en-US" w:eastAsia="zh-CN"/>
        </w:rPr>
      </w:pPr>
      <w:r w:rsidRPr="00D90BB6">
        <w:rPr>
          <w:rFonts w:ascii="Times New Roman" w:eastAsia="SimSun" w:hAnsi="Times New Roman"/>
          <w:b/>
          <w:bCs/>
          <w:kern w:val="2"/>
          <w:szCs w:val="20"/>
          <w:lang w:val="en-US" w:eastAsia="zh-CN"/>
        </w:rPr>
        <w:t xml:space="preserve">Proposal 5: </w:t>
      </w:r>
      <w:r w:rsidR="004D12F6" w:rsidRPr="004D12F6">
        <w:rPr>
          <w:rFonts w:ascii="Times New Roman" w:eastAsia="SimSun" w:hAnsi="Times New Roman"/>
          <w:b/>
          <w:bCs/>
          <w:kern w:val="2"/>
          <w:sz w:val="21"/>
          <w:szCs w:val="20"/>
          <w:lang w:val="en-US" w:eastAsia="zh-CN"/>
        </w:rPr>
        <w:t xml:space="preserve">UE doesn’t need to update </w:t>
      </w:r>
      <w:proofErr w:type="spellStart"/>
      <w:r w:rsidR="004D12F6" w:rsidRPr="004D12F6">
        <w:rPr>
          <w:rFonts w:ascii="Times New Roman" w:eastAsia="SimSun" w:hAnsi="Times New Roman"/>
          <w:b/>
          <w:bCs/>
          <w:kern w:val="2"/>
          <w:sz w:val="21"/>
          <w:szCs w:val="20"/>
          <w:lang w:val="en-US" w:eastAsia="zh-CN"/>
        </w:rPr>
        <w:t>Bj</w:t>
      </w:r>
      <w:proofErr w:type="spellEnd"/>
      <w:r w:rsidR="004D12F6" w:rsidRPr="004D12F6">
        <w:rPr>
          <w:rFonts w:ascii="Times New Roman" w:eastAsia="SimSun" w:hAnsi="Times New Roman"/>
          <w:b/>
          <w:bCs/>
          <w:kern w:val="2"/>
          <w:sz w:val="21"/>
          <w:szCs w:val="20"/>
          <w:lang w:val="en-US" w:eastAsia="zh-CN"/>
        </w:rPr>
        <w:t xml:space="preserve"> once being released to RRC_INACTIVE. </w:t>
      </w:r>
      <w:r w:rsidR="004D12F6">
        <w:rPr>
          <w:rFonts w:ascii="Times New Roman" w:eastAsia="SimSun" w:hAnsi="Times New Roman"/>
          <w:b/>
          <w:bCs/>
          <w:kern w:val="2"/>
          <w:sz w:val="21"/>
          <w:szCs w:val="20"/>
          <w:lang w:val="en-US" w:eastAsia="zh-CN"/>
        </w:rPr>
        <w:t>When being released to RRC_INACTIVE or a</w:t>
      </w:r>
      <w:r w:rsidR="004D12F6" w:rsidRPr="004D12F6">
        <w:rPr>
          <w:rFonts w:ascii="Times New Roman" w:eastAsia="SimSun" w:hAnsi="Times New Roman"/>
          <w:b/>
          <w:bCs/>
          <w:kern w:val="2"/>
          <w:sz w:val="21"/>
          <w:szCs w:val="20"/>
          <w:lang w:val="en-US" w:eastAsia="zh-CN"/>
        </w:rPr>
        <w:t>t the initialization of a SDT session UE initialize</w:t>
      </w:r>
      <w:r w:rsidR="004D12F6">
        <w:rPr>
          <w:rFonts w:ascii="Times New Roman" w:eastAsia="SimSun" w:hAnsi="Times New Roman"/>
          <w:b/>
          <w:bCs/>
          <w:kern w:val="2"/>
          <w:sz w:val="21"/>
          <w:szCs w:val="20"/>
          <w:lang w:val="en-US" w:eastAsia="zh-CN"/>
        </w:rPr>
        <w:t>s</w:t>
      </w:r>
      <w:r w:rsidR="004D12F6" w:rsidRPr="004D12F6">
        <w:rPr>
          <w:rFonts w:ascii="Times New Roman" w:eastAsia="SimSun" w:hAnsi="Times New Roman"/>
          <w:b/>
          <w:bCs/>
          <w:kern w:val="2"/>
          <w:sz w:val="21"/>
          <w:szCs w:val="20"/>
          <w:lang w:val="en-US" w:eastAsia="zh-CN"/>
        </w:rPr>
        <w:t xml:space="preserve"> </w:t>
      </w:r>
      <w:proofErr w:type="spellStart"/>
      <w:r w:rsidR="004D12F6" w:rsidRPr="004D12F6">
        <w:rPr>
          <w:rFonts w:ascii="Times New Roman" w:eastAsia="SimSun" w:hAnsi="Times New Roman"/>
          <w:b/>
          <w:bCs/>
          <w:kern w:val="2"/>
          <w:sz w:val="21"/>
          <w:szCs w:val="20"/>
          <w:lang w:val="en-US" w:eastAsia="zh-CN"/>
        </w:rPr>
        <w:t>Bj</w:t>
      </w:r>
      <w:proofErr w:type="spellEnd"/>
      <w:r w:rsidR="004D12F6" w:rsidRPr="004D12F6">
        <w:rPr>
          <w:rFonts w:ascii="Times New Roman" w:eastAsia="SimSun" w:hAnsi="Times New Roman"/>
          <w:b/>
          <w:bCs/>
          <w:kern w:val="2"/>
          <w:sz w:val="21"/>
          <w:szCs w:val="20"/>
          <w:lang w:val="en-US" w:eastAsia="zh-CN"/>
        </w:rPr>
        <w:t xml:space="preserve"> of the LCHs to zero.</w:t>
      </w:r>
      <w:r w:rsidR="004D12F6">
        <w:rPr>
          <w:rFonts w:ascii="Times New Roman" w:eastAsia="SimSun" w:hAnsi="Times New Roman"/>
          <w:kern w:val="2"/>
          <w:sz w:val="21"/>
          <w:szCs w:val="20"/>
          <w:lang w:val="en-US" w:eastAsia="zh-CN"/>
        </w:rPr>
        <w:t xml:space="preserve"> </w:t>
      </w:r>
      <w:r w:rsidR="00DC567A" w:rsidRPr="00D90BB6">
        <w:rPr>
          <w:rFonts w:ascii="Times New Roman" w:eastAsia="SimSun" w:hAnsi="Times New Roman"/>
          <w:b/>
          <w:bCs/>
          <w:kern w:val="2"/>
          <w:szCs w:val="20"/>
          <w:lang w:val="en-US" w:eastAsia="zh-CN"/>
        </w:rPr>
        <w:t xml:space="preserve"> </w:t>
      </w:r>
    </w:p>
    <w:p w14:paraId="64BA462D" w14:textId="59231998" w:rsidR="004D12F6" w:rsidRDefault="004D12F6" w:rsidP="00D90BB6">
      <w:pPr>
        <w:pStyle w:val="Doc-text2"/>
        <w:ind w:left="0" w:firstLine="0"/>
        <w:rPr>
          <w:rFonts w:ascii="Times New Roman" w:eastAsia="SimSun" w:hAnsi="Times New Roman"/>
          <w:b/>
          <w:bCs/>
          <w:kern w:val="2"/>
          <w:szCs w:val="20"/>
          <w:lang w:val="en-US" w:eastAsia="zh-CN"/>
        </w:rPr>
      </w:pPr>
    </w:p>
    <w:p w14:paraId="3299AF9D" w14:textId="3AF8147C" w:rsidR="004D12F6" w:rsidRDefault="004D12F6" w:rsidP="00D90BB6">
      <w:pPr>
        <w:pStyle w:val="Doc-text2"/>
        <w:ind w:left="0" w:firstLine="0"/>
        <w:rPr>
          <w:rFonts w:ascii="Times New Roman" w:eastAsia="SimSun" w:hAnsi="Times New Roman"/>
          <w:kern w:val="2"/>
          <w:szCs w:val="20"/>
          <w:lang w:val="en-US" w:eastAsia="zh-CN"/>
        </w:rPr>
      </w:pPr>
      <w:r>
        <w:rPr>
          <w:rFonts w:ascii="Times New Roman" w:eastAsia="SimSun" w:hAnsi="Times New Roman"/>
          <w:kern w:val="2"/>
          <w:szCs w:val="20"/>
          <w:lang w:val="en-US" w:eastAsia="zh-CN"/>
        </w:rPr>
        <w:t>The corresponding part of the CR to TS38.321 is copied here for convenience.</w:t>
      </w:r>
    </w:p>
    <w:tbl>
      <w:tblPr>
        <w:tblStyle w:val="TableGrid"/>
        <w:tblW w:w="0" w:type="auto"/>
        <w:tblLook w:val="04A0" w:firstRow="1" w:lastRow="0" w:firstColumn="1" w:lastColumn="0" w:noHBand="0" w:noVBand="1"/>
      </w:tblPr>
      <w:tblGrid>
        <w:gridCol w:w="9629"/>
      </w:tblGrid>
      <w:tr w:rsidR="000E00DC" w14:paraId="4EE0E5C7" w14:textId="77777777" w:rsidTr="000E00DC">
        <w:tc>
          <w:tcPr>
            <w:tcW w:w="9629" w:type="dxa"/>
          </w:tcPr>
          <w:p w14:paraId="2B80257E" w14:textId="77777777" w:rsidR="000E00DC" w:rsidRPr="00DE0826" w:rsidRDefault="000E00DC" w:rsidP="000E00DC">
            <w:pPr>
              <w:pStyle w:val="Heading2"/>
              <w:rPr>
                <w:lang w:eastAsia="ko-KR"/>
              </w:rPr>
            </w:pPr>
            <w:r>
              <w:rPr>
                <w:lang w:eastAsia="ko-KR"/>
              </w:rPr>
              <w:lastRenderedPageBreak/>
              <w:t>5.29</w:t>
            </w:r>
            <w:r w:rsidRPr="00DE0826">
              <w:rPr>
                <w:lang w:eastAsia="ko-KR"/>
              </w:rPr>
              <w:tab/>
              <w:t>Activation/Deactivation of SCG</w:t>
            </w:r>
          </w:p>
          <w:p w14:paraId="6E2B2F75" w14:textId="77777777" w:rsidR="000E00DC" w:rsidRPr="00DE0826" w:rsidRDefault="000E00DC" w:rsidP="000E00DC">
            <w:r w:rsidRPr="00DE0826">
              <w:t>The network may activate and deactivate the configured SCG.</w:t>
            </w:r>
            <w:r>
              <w:t xml:space="preserve"> </w:t>
            </w:r>
            <w:r w:rsidRPr="00DE0826">
              <w:t>The MAC entity shall for the configured SCG:</w:t>
            </w:r>
          </w:p>
          <w:p w14:paraId="09C88FCC" w14:textId="77777777" w:rsidR="000E00DC" w:rsidRDefault="000E00DC" w:rsidP="000E00DC">
            <w:pPr>
              <w:pStyle w:val="B1"/>
              <w:rPr>
                <w:lang w:eastAsia="ko-KR"/>
              </w:rPr>
            </w:pPr>
            <w:r w:rsidRPr="00DE0826">
              <w:rPr>
                <w:lang w:eastAsia="ko-KR"/>
              </w:rPr>
              <w:t>1&gt;</w:t>
            </w:r>
            <w:r w:rsidRPr="00DE0826">
              <w:rPr>
                <w:lang w:eastAsia="ko-KR"/>
              </w:rPr>
              <w:tab/>
              <w:t xml:space="preserve">if upper layers indicate that </w:t>
            </w:r>
            <w:r>
              <w:rPr>
                <w:lang w:eastAsia="ko-KR"/>
              </w:rPr>
              <w:t>activation of the SCG:</w:t>
            </w:r>
          </w:p>
          <w:p w14:paraId="6E4134FC" w14:textId="77777777" w:rsidR="000E00DC" w:rsidRDefault="000E00DC" w:rsidP="000E00DC">
            <w:pPr>
              <w:pStyle w:val="B2"/>
              <w:rPr>
                <w:lang w:eastAsia="ko-KR"/>
              </w:rPr>
            </w:pPr>
            <w:r w:rsidRPr="00DE0826">
              <w:rPr>
                <w:lang w:eastAsia="ko-KR"/>
              </w:rPr>
              <w:t>2&gt;</w:t>
            </w:r>
            <w:r w:rsidRPr="00DE0826">
              <w:rPr>
                <w:lang w:eastAsia="ko-KR"/>
              </w:rPr>
              <w:tab/>
            </w:r>
            <w:r>
              <w:rPr>
                <w:lang w:eastAsia="ko-KR"/>
              </w:rPr>
              <w:t xml:space="preserve">if </w:t>
            </w:r>
            <w:r w:rsidRPr="00154EB7">
              <w:rPr>
                <w:i/>
                <w:lang w:eastAsia="ko-KR"/>
              </w:rPr>
              <w:t>BFI_COUNTER</w:t>
            </w:r>
            <w:r w:rsidRPr="00F91E02">
              <w:rPr>
                <w:lang w:eastAsia="ko-KR"/>
              </w:rPr>
              <w:t xml:space="preserve"> </w:t>
            </w:r>
            <w:r w:rsidRPr="007B2F77">
              <w:rPr>
                <w:lang w:eastAsia="ko-KR"/>
              </w:rPr>
              <w:t xml:space="preserve">&gt;= </w:t>
            </w:r>
            <w:proofErr w:type="spellStart"/>
            <w:r w:rsidRPr="00154EB7">
              <w:rPr>
                <w:i/>
                <w:lang w:eastAsia="ko-KR"/>
              </w:rPr>
              <w:t>beamFailureInstanceMaxCount</w:t>
            </w:r>
            <w:proofErr w:type="spellEnd"/>
            <w:r w:rsidRPr="00F91E02">
              <w:rPr>
                <w:lang w:eastAsia="ko-KR"/>
              </w:rPr>
              <w:t xml:space="preserve"> </w:t>
            </w:r>
            <w:r w:rsidRPr="00DE0826">
              <w:rPr>
                <w:lang w:eastAsia="ko-KR"/>
              </w:rPr>
              <w:t xml:space="preserve">for </w:t>
            </w:r>
            <w:r>
              <w:rPr>
                <w:lang w:eastAsia="ko-KR"/>
              </w:rPr>
              <w:t xml:space="preserve">the </w:t>
            </w:r>
            <w:proofErr w:type="spellStart"/>
            <w:r w:rsidRPr="00DE0826">
              <w:rPr>
                <w:lang w:eastAsia="ko-KR"/>
              </w:rPr>
              <w:t>PSCell</w:t>
            </w:r>
            <w:proofErr w:type="spellEnd"/>
            <w:r>
              <w:rPr>
                <w:lang w:eastAsia="ko-KR"/>
              </w:rPr>
              <w:t xml:space="preserve"> </w:t>
            </w:r>
            <w:r w:rsidRPr="00154EB7">
              <w:rPr>
                <w:lang w:eastAsia="ko-KR"/>
              </w:rPr>
              <w:t xml:space="preserve">or the </w:t>
            </w:r>
            <w:proofErr w:type="spellStart"/>
            <w:r w:rsidRPr="00154EB7">
              <w:rPr>
                <w:i/>
                <w:lang w:eastAsia="ko-KR"/>
              </w:rPr>
              <w:t>timeAlignmentTimer</w:t>
            </w:r>
            <w:proofErr w:type="spellEnd"/>
            <w:r w:rsidRPr="00154EB7">
              <w:rPr>
                <w:lang w:eastAsia="ko-KR"/>
              </w:rPr>
              <w:t xml:space="preserve"> associated with PTAG is not running:</w:t>
            </w:r>
          </w:p>
          <w:p w14:paraId="569AAA5F" w14:textId="77777777" w:rsidR="000E00DC" w:rsidRDefault="000E00DC" w:rsidP="000E00DC">
            <w:pPr>
              <w:pStyle w:val="B3"/>
              <w:rPr>
                <w:lang w:eastAsia="ko-KR"/>
              </w:rPr>
            </w:pPr>
            <w:r>
              <w:rPr>
                <w:lang w:eastAsia="ko-KR"/>
              </w:rPr>
              <w:t>3</w:t>
            </w:r>
            <w:r w:rsidRPr="00DE0826">
              <w:rPr>
                <w:lang w:eastAsia="ko-KR"/>
              </w:rPr>
              <w:t>&gt;</w:t>
            </w:r>
            <w:r w:rsidRPr="00DE0826">
              <w:rPr>
                <w:lang w:eastAsia="ko-KR"/>
              </w:rPr>
              <w:tab/>
            </w:r>
            <w:r w:rsidRPr="00154EB7">
              <w:rPr>
                <w:lang w:eastAsia="ko-KR"/>
              </w:rPr>
              <w:t xml:space="preserve">indicate to upper layers that a </w:t>
            </w:r>
            <w:proofErr w:type="gramStart"/>
            <w:r w:rsidRPr="00154EB7">
              <w:rPr>
                <w:lang w:eastAsia="ko-KR"/>
              </w:rPr>
              <w:t>Random Access</w:t>
            </w:r>
            <w:proofErr w:type="gramEnd"/>
            <w:r w:rsidRPr="00154EB7">
              <w:rPr>
                <w:lang w:eastAsia="ko-KR"/>
              </w:rPr>
              <w:t xml:space="preserve"> Procedure (as specified in clause 5.1.1) is needed for SCG activation</w:t>
            </w:r>
            <w:r>
              <w:rPr>
                <w:lang w:eastAsia="ko-KR"/>
              </w:rPr>
              <w:t>.</w:t>
            </w:r>
          </w:p>
          <w:p w14:paraId="0686DE0D" w14:textId="77777777" w:rsidR="000E00DC" w:rsidRDefault="000E00DC" w:rsidP="000E00DC">
            <w:pPr>
              <w:pStyle w:val="B2"/>
              <w:rPr>
                <w:lang w:eastAsia="ko-KR"/>
              </w:rPr>
            </w:pPr>
            <w:r>
              <w:rPr>
                <w:lang w:eastAsia="ko-KR"/>
              </w:rPr>
              <w:t>2</w:t>
            </w:r>
            <w:r w:rsidRPr="00DE0826">
              <w:rPr>
                <w:lang w:eastAsia="ko-KR"/>
              </w:rPr>
              <w:t>&gt;</w:t>
            </w:r>
            <w:r w:rsidRPr="00DE0826">
              <w:rPr>
                <w:lang w:eastAsia="ko-KR"/>
              </w:rPr>
              <w:tab/>
            </w:r>
            <w:r>
              <w:rPr>
                <w:lang w:eastAsia="ko-KR"/>
              </w:rPr>
              <w:t xml:space="preserve">else if </w:t>
            </w:r>
            <w:r w:rsidRPr="00DE0826">
              <w:rPr>
                <w:lang w:eastAsia="ko-KR"/>
              </w:rPr>
              <w:t xml:space="preserve">a </w:t>
            </w:r>
            <w:proofErr w:type="gramStart"/>
            <w:r w:rsidRPr="00DE0826">
              <w:rPr>
                <w:lang w:eastAsia="ko-KR"/>
              </w:rPr>
              <w:t>Random Access</w:t>
            </w:r>
            <w:proofErr w:type="gramEnd"/>
            <w:r w:rsidRPr="00DE0826">
              <w:rPr>
                <w:lang w:eastAsia="ko-KR"/>
              </w:rPr>
              <w:t xml:space="preserve"> Procedure</w:t>
            </w:r>
            <w:r>
              <w:rPr>
                <w:lang w:eastAsia="ko-KR"/>
              </w:rPr>
              <w:t xml:space="preserve"> is not </w:t>
            </w:r>
            <w:r w:rsidRPr="00154EB7">
              <w:rPr>
                <w:lang w:eastAsia="ko-KR"/>
              </w:rPr>
              <w:t>triggered for SCG activation:</w:t>
            </w:r>
          </w:p>
          <w:p w14:paraId="7F013C89" w14:textId="77777777" w:rsidR="000E00DC" w:rsidRDefault="000E00DC" w:rsidP="000E00DC">
            <w:pPr>
              <w:pStyle w:val="B3"/>
              <w:rPr>
                <w:lang w:eastAsia="ko-KR"/>
              </w:rPr>
            </w:pPr>
            <w:r>
              <w:rPr>
                <w:lang w:eastAsia="ko-KR"/>
              </w:rPr>
              <w:t>3</w:t>
            </w:r>
            <w:r w:rsidRPr="00DE0826">
              <w:rPr>
                <w:lang w:eastAsia="ko-KR"/>
              </w:rPr>
              <w:t>&gt;</w:t>
            </w:r>
            <w:r w:rsidRPr="00DE0826">
              <w:rPr>
                <w:lang w:eastAsia="ko-KR"/>
              </w:rPr>
              <w:tab/>
              <w:t>activate the SCG according to the timing defined in TS 38.</w:t>
            </w:r>
            <w:r>
              <w:rPr>
                <w:lang w:eastAsia="ko-KR"/>
              </w:rPr>
              <w:t>133</w:t>
            </w:r>
            <w:r w:rsidRPr="00DE0826">
              <w:rPr>
                <w:lang w:eastAsia="ko-KR"/>
              </w:rPr>
              <w:t xml:space="preserve"> [</w:t>
            </w:r>
            <w:r>
              <w:rPr>
                <w:lang w:eastAsia="ko-KR"/>
              </w:rPr>
              <w:t>11</w:t>
            </w:r>
            <w:r w:rsidRPr="00DE0826">
              <w:rPr>
                <w:lang w:eastAsia="ko-KR"/>
              </w:rPr>
              <w:t>] for direct SCG activation</w:t>
            </w:r>
            <w:r>
              <w:rPr>
                <w:lang w:eastAsia="ko-KR"/>
              </w:rPr>
              <w:t>.</w:t>
            </w:r>
          </w:p>
          <w:p w14:paraId="6D7C4D3A" w14:textId="77777777" w:rsidR="000E00DC" w:rsidRPr="00F91E02" w:rsidRDefault="000E00DC" w:rsidP="000E00DC">
            <w:pPr>
              <w:pStyle w:val="B2"/>
              <w:rPr>
                <w:lang w:eastAsia="ko-KR"/>
              </w:rPr>
            </w:pPr>
            <w:r>
              <w:rPr>
                <w:lang w:eastAsia="ko-KR"/>
              </w:rPr>
              <w:t>2</w:t>
            </w:r>
            <w:r w:rsidRPr="00DE0826">
              <w:rPr>
                <w:lang w:eastAsia="ko-KR"/>
              </w:rPr>
              <w:t>&gt;</w:t>
            </w:r>
            <w:r w:rsidRPr="00DE0826">
              <w:rPr>
                <w:lang w:eastAsia="ko-KR"/>
              </w:rPr>
              <w:tab/>
              <w:t>apply normal SCG operation including</w:t>
            </w:r>
          </w:p>
          <w:p w14:paraId="54AB94D8" w14:textId="77777777" w:rsidR="000E00DC" w:rsidRPr="00154EB7" w:rsidRDefault="000E00DC" w:rsidP="000E00DC">
            <w:pPr>
              <w:pStyle w:val="B3"/>
              <w:rPr>
                <w:lang w:eastAsia="ko-KR"/>
              </w:rPr>
            </w:pPr>
            <w:r w:rsidRPr="00154EB7">
              <w:rPr>
                <w:lang w:eastAsia="ko-KR"/>
              </w:rPr>
              <w:t>3&gt;</w:t>
            </w:r>
            <w:r>
              <w:rPr>
                <w:lang w:eastAsia="ko-KR"/>
              </w:rPr>
              <w:tab/>
            </w:r>
            <w:r w:rsidRPr="00154EB7">
              <w:rPr>
                <w:lang w:eastAsia="ko-KR"/>
              </w:rPr>
              <w:t xml:space="preserve">SRS transmissions on the </w:t>
            </w:r>
            <w:proofErr w:type="spellStart"/>
            <w:proofErr w:type="gramStart"/>
            <w:r w:rsidRPr="00154EB7">
              <w:rPr>
                <w:lang w:eastAsia="ko-KR"/>
              </w:rPr>
              <w:t>PSCell</w:t>
            </w:r>
            <w:proofErr w:type="spellEnd"/>
            <w:r w:rsidRPr="00154EB7">
              <w:rPr>
                <w:lang w:eastAsia="ko-KR"/>
              </w:rPr>
              <w:t>;</w:t>
            </w:r>
            <w:proofErr w:type="gramEnd"/>
          </w:p>
          <w:p w14:paraId="5579F62A" w14:textId="77777777" w:rsidR="000E00DC" w:rsidRPr="00E45329" w:rsidRDefault="000E00DC" w:rsidP="000E00DC">
            <w:pPr>
              <w:pStyle w:val="B3"/>
              <w:rPr>
                <w:lang w:eastAsia="ko-KR"/>
              </w:rPr>
            </w:pPr>
            <w:r w:rsidRPr="00154EB7">
              <w:rPr>
                <w:lang w:eastAsia="ko-KR"/>
              </w:rPr>
              <w:t>3&gt;</w:t>
            </w:r>
            <w:r>
              <w:rPr>
                <w:lang w:eastAsia="ko-KR"/>
              </w:rPr>
              <w:tab/>
            </w:r>
            <w:r w:rsidRPr="00E45329">
              <w:rPr>
                <w:lang w:eastAsia="ko-KR"/>
              </w:rPr>
              <w:t xml:space="preserve">CSI reporting for the </w:t>
            </w:r>
            <w:proofErr w:type="spellStart"/>
            <w:proofErr w:type="gramStart"/>
            <w:r w:rsidRPr="00E45329">
              <w:rPr>
                <w:lang w:eastAsia="ko-KR"/>
              </w:rPr>
              <w:t>PSCell</w:t>
            </w:r>
            <w:proofErr w:type="spellEnd"/>
            <w:r w:rsidRPr="00E45329">
              <w:rPr>
                <w:lang w:eastAsia="ko-KR"/>
              </w:rPr>
              <w:t>;</w:t>
            </w:r>
            <w:proofErr w:type="gramEnd"/>
          </w:p>
          <w:p w14:paraId="42E57EFA" w14:textId="77777777" w:rsidR="000E00DC" w:rsidRPr="00E45329" w:rsidRDefault="000E00DC" w:rsidP="000E00DC">
            <w:pPr>
              <w:pStyle w:val="B3"/>
              <w:rPr>
                <w:lang w:eastAsia="ko-KR"/>
              </w:rPr>
            </w:pPr>
            <w:r w:rsidRPr="00154EB7">
              <w:rPr>
                <w:lang w:eastAsia="ko-KR"/>
              </w:rPr>
              <w:t>3&gt;</w:t>
            </w:r>
            <w:r>
              <w:rPr>
                <w:lang w:eastAsia="ko-KR"/>
              </w:rPr>
              <w:tab/>
            </w:r>
            <w:r w:rsidRPr="00E45329">
              <w:rPr>
                <w:lang w:eastAsia="ko-KR"/>
              </w:rPr>
              <w:t xml:space="preserve">PDCCH monitoring on the </w:t>
            </w:r>
            <w:proofErr w:type="spellStart"/>
            <w:proofErr w:type="gramStart"/>
            <w:r w:rsidRPr="00E45329">
              <w:rPr>
                <w:lang w:eastAsia="ko-KR"/>
              </w:rPr>
              <w:t>PSCell</w:t>
            </w:r>
            <w:proofErr w:type="spellEnd"/>
            <w:r w:rsidRPr="00E45329">
              <w:rPr>
                <w:lang w:eastAsia="ko-KR"/>
              </w:rPr>
              <w:t>;</w:t>
            </w:r>
            <w:proofErr w:type="gramEnd"/>
          </w:p>
          <w:p w14:paraId="79450EDD" w14:textId="77777777" w:rsidR="000E00DC" w:rsidRPr="00154EB7" w:rsidRDefault="000E00DC" w:rsidP="000E00DC">
            <w:pPr>
              <w:pStyle w:val="B3"/>
              <w:rPr>
                <w:lang w:eastAsia="ko-KR"/>
              </w:rPr>
            </w:pPr>
            <w:r w:rsidRPr="00154EB7">
              <w:rPr>
                <w:lang w:eastAsia="ko-KR"/>
              </w:rPr>
              <w:t>3&gt;</w:t>
            </w:r>
            <w:r>
              <w:rPr>
                <w:lang w:eastAsia="ko-KR"/>
              </w:rPr>
              <w:tab/>
            </w:r>
            <w:r w:rsidRPr="00E45329">
              <w:rPr>
                <w:lang w:eastAsia="ko-KR"/>
              </w:rPr>
              <w:t xml:space="preserve">PUCCH transmissions on the </w:t>
            </w:r>
            <w:proofErr w:type="spellStart"/>
            <w:proofErr w:type="gramStart"/>
            <w:r w:rsidRPr="00E45329">
              <w:rPr>
                <w:lang w:eastAsia="ko-KR"/>
              </w:rPr>
              <w:t>PSCell</w:t>
            </w:r>
            <w:proofErr w:type="spellEnd"/>
            <w:r w:rsidRPr="00154EB7">
              <w:rPr>
                <w:lang w:eastAsia="ko-KR"/>
              </w:rPr>
              <w:t>;</w:t>
            </w:r>
            <w:proofErr w:type="gramEnd"/>
          </w:p>
          <w:p w14:paraId="69583084" w14:textId="77777777" w:rsidR="000E00DC" w:rsidRPr="00154EB7" w:rsidRDefault="000E00DC" w:rsidP="000E00DC">
            <w:pPr>
              <w:pStyle w:val="B3"/>
              <w:rPr>
                <w:lang w:eastAsia="ko-KR"/>
              </w:rPr>
            </w:pPr>
            <w:r w:rsidRPr="00154EB7">
              <w:rPr>
                <w:lang w:eastAsia="ko-KR"/>
              </w:rPr>
              <w:t>3&gt;</w:t>
            </w:r>
            <w:r>
              <w:rPr>
                <w:lang w:eastAsia="ko-KR"/>
              </w:rPr>
              <w:tab/>
            </w:r>
            <w:r w:rsidRPr="00154EB7">
              <w:rPr>
                <w:lang w:eastAsia="ko-KR"/>
              </w:rPr>
              <w:t xml:space="preserve">Perform </w:t>
            </w:r>
            <w:r>
              <w:rPr>
                <w:lang w:eastAsia="ko-KR"/>
              </w:rPr>
              <w:t>R</w:t>
            </w:r>
            <w:r w:rsidRPr="00154EB7">
              <w:rPr>
                <w:lang w:eastAsia="ko-KR"/>
              </w:rPr>
              <w:t xml:space="preserve">andom </w:t>
            </w:r>
            <w:r>
              <w:rPr>
                <w:lang w:eastAsia="ko-KR"/>
              </w:rPr>
              <w:t>A</w:t>
            </w:r>
            <w:r w:rsidRPr="00154EB7">
              <w:rPr>
                <w:lang w:eastAsia="ko-KR"/>
              </w:rPr>
              <w:t xml:space="preserve">ccess on the </w:t>
            </w:r>
            <w:proofErr w:type="spellStart"/>
            <w:r w:rsidRPr="00154EB7">
              <w:rPr>
                <w:lang w:eastAsia="ko-KR"/>
              </w:rPr>
              <w:t>PSCell</w:t>
            </w:r>
            <w:proofErr w:type="spellEnd"/>
            <w:r w:rsidRPr="00154EB7">
              <w:rPr>
                <w:lang w:eastAsia="ko-KR"/>
              </w:rPr>
              <w:t xml:space="preserve"> if </w:t>
            </w:r>
            <w:proofErr w:type="gramStart"/>
            <w:r w:rsidRPr="00154EB7">
              <w:rPr>
                <w:lang w:eastAsia="ko-KR"/>
              </w:rPr>
              <w:t>trigg</w:t>
            </w:r>
            <w:r>
              <w:rPr>
                <w:lang w:eastAsia="ko-KR"/>
              </w:rPr>
              <w:t>er</w:t>
            </w:r>
            <w:r w:rsidRPr="00154EB7">
              <w:rPr>
                <w:lang w:eastAsia="ko-KR"/>
              </w:rPr>
              <w:t>ed;</w:t>
            </w:r>
            <w:proofErr w:type="gramEnd"/>
          </w:p>
          <w:p w14:paraId="774A1815" w14:textId="77777777" w:rsidR="000E00DC" w:rsidRPr="00154EB7" w:rsidRDefault="000E00DC" w:rsidP="000E00DC">
            <w:pPr>
              <w:pStyle w:val="B3"/>
              <w:rPr>
                <w:lang w:eastAsia="ko-KR"/>
              </w:rPr>
            </w:pPr>
            <w:r w:rsidRPr="00154EB7">
              <w:rPr>
                <w:lang w:eastAsia="ko-KR"/>
              </w:rPr>
              <w:t>3&gt;</w:t>
            </w:r>
            <w:r>
              <w:rPr>
                <w:lang w:eastAsia="ko-KR"/>
              </w:rPr>
              <w:tab/>
            </w:r>
            <w:r w:rsidRPr="003043E5">
              <w:rPr>
                <w:color w:val="FF0000"/>
                <w:lang w:eastAsia="ko-KR"/>
              </w:rPr>
              <w:t xml:space="preserve">initialize </w:t>
            </w:r>
            <w:proofErr w:type="spellStart"/>
            <w:r w:rsidRPr="003043E5">
              <w:rPr>
                <w:i/>
                <w:color w:val="FF0000"/>
                <w:lang w:eastAsia="ko-KR"/>
              </w:rPr>
              <w:t>Bj</w:t>
            </w:r>
            <w:proofErr w:type="spellEnd"/>
            <w:r w:rsidRPr="003043E5">
              <w:rPr>
                <w:color w:val="FF0000"/>
                <w:lang w:eastAsia="ko-KR"/>
              </w:rPr>
              <w:t xml:space="preserve"> for each logical channel associated to SCG to zero</w:t>
            </w:r>
            <w:r w:rsidRPr="00154EB7">
              <w:rPr>
                <w:lang w:eastAsia="ko-KR"/>
              </w:rPr>
              <w:t>.</w:t>
            </w:r>
          </w:p>
          <w:p w14:paraId="708ADF8D" w14:textId="77777777" w:rsidR="000E00DC" w:rsidRPr="00262EBE" w:rsidRDefault="000E00DC" w:rsidP="000E00DC">
            <w:pPr>
              <w:pStyle w:val="B1"/>
            </w:pPr>
            <w:r w:rsidRPr="00262EBE">
              <w:t>1&gt;</w:t>
            </w:r>
            <w:r w:rsidRPr="00262EBE">
              <w:tab/>
            </w:r>
            <w:r w:rsidRPr="00DE0826">
              <w:rPr>
                <w:lang w:eastAsia="ko-KR"/>
              </w:rPr>
              <w:t>else if upper layers indicate that the SCG is deactivated</w:t>
            </w:r>
            <w:r w:rsidRPr="00DE0826">
              <w:rPr>
                <w:rFonts w:hint="eastAsia"/>
                <w:lang w:eastAsia="ko-KR"/>
              </w:rPr>
              <w:t>:</w:t>
            </w:r>
          </w:p>
          <w:p w14:paraId="1AAF233B" w14:textId="77777777" w:rsidR="000E00DC" w:rsidRPr="00DE0826" w:rsidRDefault="000E00DC" w:rsidP="000E00DC">
            <w:pPr>
              <w:pStyle w:val="B2"/>
              <w:rPr>
                <w:lang w:eastAsia="ko-KR"/>
              </w:rPr>
            </w:pPr>
            <w:r w:rsidRPr="00DE0826">
              <w:rPr>
                <w:lang w:eastAsia="ko-KR"/>
              </w:rPr>
              <w:t>2&gt;</w:t>
            </w:r>
            <w:r w:rsidRPr="00DE0826">
              <w:rPr>
                <w:lang w:eastAsia="ko-KR"/>
              </w:rPr>
              <w:tab/>
              <w:t xml:space="preserve">deactivate all the </w:t>
            </w:r>
            <w:proofErr w:type="spellStart"/>
            <w:r w:rsidRPr="00DE0826">
              <w:rPr>
                <w:lang w:eastAsia="ko-KR"/>
              </w:rPr>
              <w:t>SCells</w:t>
            </w:r>
            <w:proofErr w:type="spellEnd"/>
            <w:r w:rsidRPr="00DE0826">
              <w:rPr>
                <w:lang w:eastAsia="ko-KR"/>
              </w:rPr>
              <w:t xml:space="preserve"> of the configured SCG according to clause </w:t>
            </w:r>
            <w:proofErr w:type="gramStart"/>
            <w:r w:rsidRPr="00DE0826">
              <w:rPr>
                <w:lang w:eastAsia="ko-KR"/>
              </w:rPr>
              <w:t>5.9;</w:t>
            </w:r>
            <w:proofErr w:type="gramEnd"/>
          </w:p>
          <w:p w14:paraId="4BE73D6A" w14:textId="77777777" w:rsidR="000E00DC" w:rsidRPr="00DE0826" w:rsidRDefault="000E00DC" w:rsidP="000E00DC">
            <w:pPr>
              <w:pStyle w:val="B2"/>
              <w:rPr>
                <w:lang w:eastAsia="ko-KR"/>
              </w:rPr>
            </w:pPr>
            <w:r w:rsidRPr="00DE0826">
              <w:rPr>
                <w:lang w:eastAsia="ko-KR"/>
              </w:rPr>
              <w:t>2&gt;</w:t>
            </w:r>
            <w:r w:rsidRPr="00DE0826">
              <w:rPr>
                <w:lang w:eastAsia="ko-KR"/>
              </w:rPr>
              <w:tab/>
              <w:t xml:space="preserve">deactivate </w:t>
            </w:r>
            <w:proofErr w:type="spellStart"/>
            <w:r w:rsidRPr="00DE0826">
              <w:rPr>
                <w:lang w:eastAsia="ko-KR"/>
              </w:rPr>
              <w:t>PSCell</w:t>
            </w:r>
            <w:proofErr w:type="spellEnd"/>
            <w:r w:rsidRPr="00DE0826">
              <w:rPr>
                <w:lang w:eastAsia="ko-KR"/>
              </w:rPr>
              <w:t xml:space="preserve"> according to the timing defined in TS 38.</w:t>
            </w:r>
            <w:r>
              <w:rPr>
                <w:lang w:eastAsia="ko-KR"/>
              </w:rPr>
              <w:t>133</w:t>
            </w:r>
            <w:r w:rsidRPr="00DE0826">
              <w:rPr>
                <w:lang w:eastAsia="ko-KR"/>
              </w:rPr>
              <w:t xml:space="preserve"> [</w:t>
            </w:r>
            <w:r>
              <w:rPr>
                <w:lang w:eastAsia="ko-KR"/>
              </w:rPr>
              <w:t>11</w:t>
            </w:r>
            <w:r w:rsidRPr="00DE0826">
              <w:rPr>
                <w:lang w:eastAsia="ko-KR"/>
              </w:rPr>
              <w:t>]:</w:t>
            </w:r>
          </w:p>
          <w:p w14:paraId="012BE115" w14:textId="77777777" w:rsidR="000E00DC" w:rsidRDefault="000E00DC" w:rsidP="000E00DC">
            <w:pPr>
              <w:pStyle w:val="B2"/>
              <w:rPr>
                <w:lang w:eastAsia="ko-KR"/>
              </w:rPr>
            </w:pPr>
            <w:r w:rsidRPr="00DE0826">
              <w:rPr>
                <w:lang w:eastAsia="ko-KR"/>
              </w:rPr>
              <w:t>2&gt;</w:t>
            </w:r>
            <w:r w:rsidRPr="00DE0826">
              <w:rPr>
                <w:lang w:eastAsia="ko-KR"/>
              </w:rPr>
              <w:tab/>
              <w:t>reset MAC according to clause 5.12</w:t>
            </w:r>
            <w:r>
              <w:rPr>
                <w:lang w:eastAsia="ko-KR"/>
              </w:rPr>
              <w:t>a.</w:t>
            </w:r>
          </w:p>
          <w:p w14:paraId="0B668061" w14:textId="77777777" w:rsidR="000E00DC" w:rsidRDefault="000E00DC" w:rsidP="000E00DC">
            <w:pPr>
              <w:pStyle w:val="B1"/>
              <w:rPr>
                <w:noProof/>
              </w:rPr>
            </w:pPr>
            <w:r w:rsidRPr="00262EBE">
              <w:t>1&gt;</w:t>
            </w:r>
            <w:r w:rsidRPr="00262EBE">
              <w:tab/>
            </w:r>
            <w:r>
              <w:t xml:space="preserve">if the </w:t>
            </w:r>
            <w:proofErr w:type="spellStart"/>
            <w:r>
              <w:t>PSCell</w:t>
            </w:r>
            <w:proofErr w:type="spellEnd"/>
            <w:r>
              <w:t xml:space="preserve"> is deactivated:</w:t>
            </w:r>
          </w:p>
          <w:p w14:paraId="7657C0FC" w14:textId="77777777" w:rsidR="000E00DC" w:rsidRPr="00DE0826" w:rsidRDefault="000E00DC" w:rsidP="000E00DC">
            <w:pPr>
              <w:pStyle w:val="B2"/>
              <w:rPr>
                <w:lang w:eastAsia="ko-KR"/>
              </w:rPr>
            </w:pPr>
            <w:r>
              <w:rPr>
                <w:lang w:eastAsia="ko-KR"/>
              </w:rPr>
              <w:t>2</w:t>
            </w:r>
            <w:r w:rsidRPr="00DE0826">
              <w:rPr>
                <w:lang w:eastAsia="ko-KR"/>
              </w:rPr>
              <w:t>&gt;</w:t>
            </w:r>
            <w:r w:rsidRPr="00DE0826">
              <w:rPr>
                <w:lang w:eastAsia="ko-KR"/>
              </w:rPr>
              <w:tab/>
              <w:t xml:space="preserve">not transmit SRS on the </w:t>
            </w:r>
            <w:proofErr w:type="spellStart"/>
            <w:r w:rsidRPr="00DE0826">
              <w:rPr>
                <w:lang w:eastAsia="ko-KR"/>
              </w:rPr>
              <w:t>PSCell</w:t>
            </w:r>
            <w:proofErr w:type="spellEnd"/>
            <w:r w:rsidRPr="00DE0826">
              <w:rPr>
                <w:lang w:eastAsia="ko-KR"/>
              </w:rPr>
              <w:t>:</w:t>
            </w:r>
          </w:p>
          <w:p w14:paraId="1F936E49" w14:textId="77777777" w:rsidR="000E00DC" w:rsidRPr="008977B6" w:rsidRDefault="000E00DC" w:rsidP="000E00DC">
            <w:pPr>
              <w:pStyle w:val="B2"/>
              <w:rPr>
                <w:lang w:eastAsia="ko-KR"/>
              </w:rPr>
            </w:pPr>
            <w:r>
              <w:rPr>
                <w:lang w:eastAsia="ko-KR"/>
              </w:rPr>
              <w:t>2</w:t>
            </w:r>
            <w:r w:rsidRPr="00DE0826">
              <w:rPr>
                <w:lang w:eastAsia="ko-KR"/>
              </w:rPr>
              <w:t>&gt;</w:t>
            </w:r>
            <w:r w:rsidRPr="00DE0826">
              <w:rPr>
                <w:lang w:eastAsia="ko-KR"/>
              </w:rPr>
              <w:tab/>
              <w:t xml:space="preserve">not report CSI for the </w:t>
            </w:r>
            <w:proofErr w:type="spellStart"/>
            <w:r w:rsidRPr="00DE0826">
              <w:rPr>
                <w:lang w:eastAsia="ko-KR"/>
              </w:rPr>
              <w:t>PSCell</w:t>
            </w:r>
            <w:proofErr w:type="spellEnd"/>
            <w:r w:rsidRPr="00DE0826">
              <w:rPr>
                <w:lang w:eastAsia="ko-KR"/>
              </w:rPr>
              <w:t>:</w:t>
            </w:r>
          </w:p>
          <w:p w14:paraId="75FAA395" w14:textId="77777777" w:rsidR="000E00DC" w:rsidRPr="00DE0826" w:rsidRDefault="000E00DC" w:rsidP="000E00DC">
            <w:pPr>
              <w:pStyle w:val="B2"/>
              <w:rPr>
                <w:lang w:eastAsia="ko-KR"/>
              </w:rPr>
            </w:pPr>
            <w:r>
              <w:rPr>
                <w:lang w:eastAsia="ko-KR"/>
              </w:rPr>
              <w:t>2</w:t>
            </w:r>
            <w:r w:rsidRPr="00DE0826">
              <w:rPr>
                <w:lang w:eastAsia="ko-KR"/>
              </w:rPr>
              <w:t>&gt;</w:t>
            </w:r>
            <w:r w:rsidRPr="00DE0826">
              <w:rPr>
                <w:lang w:eastAsia="ko-KR"/>
              </w:rPr>
              <w:tab/>
              <w:t xml:space="preserve">not transmit on UL-SCH on the </w:t>
            </w:r>
            <w:proofErr w:type="spellStart"/>
            <w:r w:rsidRPr="00DE0826">
              <w:rPr>
                <w:lang w:eastAsia="ko-KR"/>
              </w:rPr>
              <w:t>PSCell</w:t>
            </w:r>
            <w:proofErr w:type="spellEnd"/>
            <w:r w:rsidRPr="00DE0826">
              <w:rPr>
                <w:lang w:eastAsia="ko-KR"/>
              </w:rPr>
              <w:t>:</w:t>
            </w:r>
          </w:p>
          <w:p w14:paraId="2B628CC2" w14:textId="77777777" w:rsidR="000E00DC" w:rsidRDefault="000E00DC" w:rsidP="000E00DC">
            <w:pPr>
              <w:pStyle w:val="B2"/>
              <w:rPr>
                <w:lang w:eastAsia="ko-KR"/>
              </w:rPr>
            </w:pPr>
            <w:r>
              <w:rPr>
                <w:lang w:eastAsia="ko-KR"/>
              </w:rPr>
              <w:t>2</w:t>
            </w:r>
            <w:r w:rsidRPr="00DE0826">
              <w:rPr>
                <w:lang w:eastAsia="ko-KR"/>
              </w:rPr>
              <w:t>&gt;</w:t>
            </w:r>
            <w:r w:rsidRPr="00DE0826">
              <w:rPr>
                <w:lang w:eastAsia="ko-KR"/>
              </w:rPr>
              <w:tab/>
              <w:t xml:space="preserve">not transmit PUCCH on the </w:t>
            </w:r>
            <w:proofErr w:type="spellStart"/>
            <w:r w:rsidRPr="00DE0826">
              <w:rPr>
                <w:lang w:eastAsia="ko-KR"/>
              </w:rPr>
              <w:t>PSCell</w:t>
            </w:r>
            <w:proofErr w:type="spellEnd"/>
            <w:r w:rsidRPr="00DE0826">
              <w:rPr>
                <w:lang w:eastAsia="ko-KR"/>
              </w:rPr>
              <w:t>:</w:t>
            </w:r>
          </w:p>
          <w:p w14:paraId="7EBEAB3D" w14:textId="77777777" w:rsidR="000E00DC" w:rsidRDefault="000E00DC" w:rsidP="000E00DC">
            <w:pPr>
              <w:pStyle w:val="B2"/>
              <w:rPr>
                <w:lang w:eastAsia="ko-KR"/>
              </w:rPr>
            </w:pPr>
            <w:r>
              <w:rPr>
                <w:lang w:eastAsia="ko-KR"/>
              </w:rPr>
              <w:t>2</w:t>
            </w:r>
            <w:r w:rsidRPr="00DE0826">
              <w:rPr>
                <w:lang w:eastAsia="ko-KR"/>
              </w:rPr>
              <w:t>&gt;</w:t>
            </w:r>
            <w:r w:rsidRPr="00DE0826">
              <w:rPr>
                <w:lang w:eastAsia="ko-KR"/>
              </w:rPr>
              <w:tab/>
              <w:t xml:space="preserve">not monitor the PDCCH for the </w:t>
            </w:r>
            <w:proofErr w:type="spellStart"/>
            <w:r w:rsidRPr="00DE0826">
              <w:rPr>
                <w:lang w:eastAsia="ko-KR"/>
              </w:rPr>
              <w:t>PSCell</w:t>
            </w:r>
            <w:proofErr w:type="spellEnd"/>
            <w:r w:rsidRPr="00DE0826">
              <w:rPr>
                <w:lang w:eastAsia="ko-KR"/>
              </w:rPr>
              <w:t>:</w:t>
            </w:r>
          </w:p>
          <w:p w14:paraId="73BC4F46" w14:textId="77777777" w:rsidR="000E00DC" w:rsidRPr="003A504F" w:rsidRDefault="000E00DC" w:rsidP="000E00DC">
            <w:pPr>
              <w:pStyle w:val="B2"/>
              <w:rPr>
                <w:rFonts w:eastAsia="Malgun Gothic"/>
                <w:lang w:eastAsia="ko-KR"/>
              </w:rPr>
            </w:pPr>
            <w:r>
              <w:rPr>
                <w:lang w:eastAsia="ko-KR"/>
              </w:rPr>
              <w:t>2&gt;</w:t>
            </w:r>
            <w:r>
              <w:rPr>
                <w:lang w:eastAsia="ko-KR"/>
              </w:rPr>
              <w:tab/>
              <w:t xml:space="preserve">not trigger Random Access on the </w:t>
            </w:r>
            <w:proofErr w:type="spellStart"/>
            <w:proofErr w:type="gramStart"/>
            <w:r>
              <w:rPr>
                <w:lang w:eastAsia="ko-KR"/>
              </w:rPr>
              <w:t>PSCell</w:t>
            </w:r>
            <w:proofErr w:type="spellEnd"/>
            <w:r>
              <w:rPr>
                <w:lang w:eastAsia="ko-KR"/>
              </w:rPr>
              <w:t>;</w:t>
            </w:r>
            <w:proofErr w:type="gramEnd"/>
          </w:p>
          <w:p w14:paraId="1A3A240C" w14:textId="77777777" w:rsidR="000E00DC" w:rsidRPr="00DE0826" w:rsidRDefault="000E00DC" w:rsidP="000E00DC">
            <w:pPr>
              <w:pStyle w:val="B2"/>
              <w:rPr>
                <w:lang w:eastAsia="ko-KR"/>
              </w:rPr>
            </w:pPr>
            <w:r>
              <w:rPr>
                <w:lang w:eastAsia="ko-KR"/>
              </w:rPr>
              <w:t>2</w:t>
            </w:r>
            <w:r w:rsidRPr="00DE0826">
              <w:rPr>
                <w:lang w:eastAsia="ko-KR"/>
              </w:rPr>
              <w:t>&gt;</w:t>
            </w:r>
            <w:r w:rsidRPr="00DE0826">
              <w:rPr>
                <w:lang w:eastAsia="ko-KR"/>
              </w:rPr>
              <w:tab/>
              <w:t xml:space="preserve">not monitor the PDCCH on the </w:t>
            </w:r>
            <w:proofErr w:type="spellStart"/>
            <w:r w:rsidRPr="00DE0826">
              <w:rPr>
                <w:lang w:eastAsia="ko-KR"/>
              </w:rPr>
              <w:t>PSCell</w:t>
            </w:r>
            <w:proofErr w:type="spellEnd"/>
            <w:r w:rsidRPr="00DE0826">
              <w:rPr>
                <w:lang w:eastAsia="ko-KR"/>
              </w:rPr>
              <w:t>.</w:t>
            </w:r>
          </w:p>
          <w:p w14:paraId="43859E53" w14:textId="77777777" w:rsidR="000E00DC" w:rsidRDefault="000E00DC" w:rsidP="000E00DC">
            <w:pPr>
              <w:pStyle w:val="EditorsNote"/>
              <w:rPr>
                <w:noProof/>
                <w:lang w:eastAsia="zh-CN"/>
              </w:rPr>
            </w:pPr>
            <w:r>
              <w:rPr>
                <w:noProof/>
                <w:lang w:eastAsia="zh-CN"/>
              </w:rPr>
              <w:lastRenderedPageBreak/>
              <w:t>Editor note: FFS whether to capture “</w:t>
            </w:r>
            <w:r w:rsidRPr="00DE0826">
              <w:rPr>
                <w:lang w:eastAsia="ko-KR"/>
              </w:rPr>
              <w:t xml:space="preserve">initiate a </w:t>
            </w:r>
            <w:proofErr w:type="gramStart"/>
            <w:r w:rsidRPr="00DE0826">
              <w:rPr>
                <w:lang w:eastAsia="ko-KR"/>
              </w:rPr>
              <w:t>Random Access</w:t>
            </w:r>
            <w:proofErr w:type="gramEnd"/>
            <w:r w:rsidRPr="00DE0826">
              <w:rPr>
                <w:lang w:eastAsia="ko-KR"/>
              </w:rPr>
              <w:t xml:space="preserve"> Procedure</w:t>
            </w:r>
            <w:r>
              <w:rPr>
                <w:lang w:eastAsia="ko-KR"/>
              </w:rPr>
              <w:t xml:space="preserve"> for beam failure recovery to carry BFR MAC CE</w:t>
            </w:r>
            <w:r>
              <w:rPr>
                <w:noProof/>
                <w:lang w:eastAsia="zh-CN"/>
              </w:rPr>
              <w:t>” for SCG activation.</w:t>
            </w:r>
          </w:p>
          <w:p w14:paraId="1BF631CA" w14:textId="7817B84E" w:rsidR="000E00DC" w:rsidRDefault="000E00DC" w:rsidP="000E00DC">
            <w:pPr>
              <w:pStyle w:val="Doc-text2"/>
              <w:ind w:left="284" w:firstLine="0"/>
              <w:rPr>
                <w:rFonts w:ascii="Times New Roman" w:eastAsia="SimSun" w:hAnsi="Times New Roman"/>
                <w:kern w:val="2"/>
                <w:szCs w:val="20"/>
                <w:lang w:val="en-US" w:eastAsia="zh-CN"/>
              </w:rPr>
            </w:pPr>
            <w:r w:rsidRPr="000E00DC">
              <w:rPr>
                <w:rFonts w:ascii="Times New Roman" w:eastAsia="Times New Roman" w:hAnsi="Times New Roman"/>
                <w:noProof/>
                <w:color w:val="FF0000"/>
                <w:szCs w:val="20"/>
                <w:lang w:eastAsia="zh-CN"/>
              </w:rPr>
              <w:t xml:space="preserve">Editor note: FFS how to capture “Upon SCG activation, Bj values are zero”, i.e., add “initialize </w:t>
            </w:r>
            <w:proofErr w:type="spellStart"/>
            <w:r w:rsidRPr="000E00DC">
              <w:rPr>
                <w:rFonts w:ascii="Times New Roman" w:eastAsia="Times New Roman" w:hAnsi="Times New Roman"/>
                <w:noProof/>
                <w:color w:val="FF0000"/>
                <w:szCs w:val="20"/>
                <w:lang w:eastAsia="zh-CN"/>
              </w:rPr>
              <w:t>Bj</w:t>
            </w:r>
            <w:proofErr w:type="spellEnd"/>
            <w:r w:rsidRPr="000E00DC">
              <w:rPr>
                <w:rFonts w:ascii="Times New Roman" w:eastAsia="Times New Roman" w:hAnsi="Times New Roman"/>
                <w:noProof/>
                <w:color w:val="FF0000"/>
                <w:szCs w:val="20"/>
                <w:lang w:eastAsia="zh-CN"/>
              </w:rPr>
              <w:t xml:space="preserve"> for each logical channel associated to SCG to zero” When SCG is activated or say ” </w:t>
            </w:r>
            <w:proofErr w:type="spellStart"/>
            <w:r w:rsidRPr="000E00DC">
              <w:rPr>
                <w:rFonts w:ascii="Times New Roman" w:eastAsia="Times New Roman" w:hAnsi="Times New Roman"/>
                <w:noProof/>
                <w:color w:val="FF0000"/>
                <w:szCs w:val="20"/>
                <w:lang w:eastAsia="zh-CN"/>
              </w:rPr>
              <w:t>Bj</w:t>
            </w:r>
            <w:proofErr w:type="spellEnd"/>
            <w:r w:rsidRPr="000E00DC">
              <w:rPr>
                <w:rFonts w:ascii="Times New Roman" w:eastAsia="Times New Roman" w:hAnsi="Times New Roman"/>
                <w:noProof/>
                <w:color w:val="FF0000"/>
                <w:szCs w:val="20"/>
                <w:lang w:eastAsia="zh-CN"/>
              </w:rPr>
              <w:t xml:space="preserve"> are initialized to zero and remain to zero while the SCG is deactivated”.</w:t>
            </w:r>
          </w:p>
        </w:tc>
      </w:tr>
    </w:tbl>
    <w:p w14:paraId="5A36ABB1" w14:textId="77777777" w:rsidR="000E00DC" w:rsidRPr="004D12F6" w:rsidRDefault="000E00DC" w:rsidP="00D90BB6">
      <w:pPr>
        <w:pStyle w:val="Doc-text2"/>
        <w:ind w:left="0" w:firstLine="0"/>
        <w:rPr>
          <w:rFonts w:ascii="Times New Roman" w:eastAsia="SimSun" w:hAnsi="Times New Roman"/>
          <w:kern w:val="2"/>
          <w:szCs w:val="20"/>
          <w:lang w:val="en-US" w:eastAsia="zh-CN"/>
        </w:rPr>
      </w:pPr>
    </w:p>
    <w:p w14:paraId="1A9F5ECB" w14:textId="1A82EB0E" w:rsidR="00DC6879" w:rsidRDefault="00DC6879" w:rsidP="00DC6879">
      <w:pPr>
        <w:pStyle w:val="EditorsNote"/>
        <w:rPr>
          <w:noProof/>
          <w:lang w:eastAsia="zh-CN"/>
        </w:rPr>
      </w:pPr>
    </w:p>
    <w:p w14:paraId="665B795C" w14:textId="37FA4A46" w:rsidR="003043E5" w:rsidRDefault="003043E5" w:rsidP="002A2CD5">
      <w:pPr>
        <w:pStyle w:val="EditorsNote"/>
        <w:ind w:left="0" w:firstLine="0"/>
        <w:rPr>
          <w:noProof/>
          <w:lang w:eastAsia="zh-CN"/>
        </w:rPr>
      </w:pPr>
    </w:p>
    <w:p w14:paraId="1800275D" w14:textId="228455CD" w:rsidR="00211C8E" w:rsidRPr="00211C8E" w:rsidRDefault="00211C8E" w:rsidP="002A2CD5">
      <w:pPr>
        <w:pStyle w:val="EditorsNote"/>
        <w:ind w:left="0" w:firstLine="0"/>
        <w:rPr>
          <w:b/>
          <w:bCs/>
          <w:noProof/>
          <w:color w:val="auto"/>
          <w:sz w:val="24"/>
          <w:szCs w:val="24"/>
          <w:u w:val="single"/>
          <w:lang w:eastAsia="zh-CN"/>
        </w:rPr>
      </w:pPr>
      <w:r w:rsidRPr="00211C8E">
        <w:rPr>
          <w:b/>
          <w:bCs/>
          <w:noProof/>
          <w:color w:val="auto"/>
          <w:sz w:val="24"/>
          <w:szCs w:val="24"/>
          <w:u w:val="single"/>
          <w:lang w:eastAsia="zh-CN"/>
        </w:rPr>
        <w:t xml:space="preserve">RSRP threshold for UL carrier selection </w:t>
      </w:r>
    </w:p>
    <w:p w14:paraId="49DC6BC8" w14:textId="3686B289" w:rsidR="00211C8E" w:rsidRPr="00211C8E" w:rsidRDefault="00211C8E" w:rsidP="002A2CD5">
      <w:pPr>
        <w:pStyle w:val="EditorsNote"/>
        <w:ind w:left="0" w:firstLine="0"/>
        <w:rPr>
          <w:noProof/>
          <w:color w:val="auto"/>
          <w:lang w:eastAsia="zh-CN"/>
        </w:rPr>
      </w:pPr>
      <w:r>
        <w:rPr>
          <w:noProof/>
          <w:color w:val="auto"/>
          <w:lang w:eastAsia="zh-CN"/>
        </w:rPr>
        <w:t>Regarding the UL carrier selection based on RSRP threshold following open issue has been identified in the RAN2#117e meeting:</w:t>
      </w:r>
    </w:p>
    <w:p w14:paraId="7BAA3BB1" w14:textId="77777777" w:rsidR="002A2CD5" w:rsidRPr="00211C8E" w:rsidRDefault="002A2CD5" w:rsidP="00211C8E">
      <w:pPr>
        <w:pStyle w:val="Doc-text2"/>
        <w:pBdr>
          <w:top w:val="single" w:sz="4" w:space="1" w:color="auto"/>
          <w:left w:val="single" w:sz="4" w:space="4" w:color="auto"/>
          <w:bottom w:val="single" w:sz="4" w:space="1" w:color="auto"/>
          <w:right w:val="single" w:sz="4" w:space="4" w:color="auto"/>
        </w:pBdr>
        <w:ind w:left="779" w:firstLine="0"/>
      </w:pPr>
      <w:bookmarkStart w:id="6" w:name="_Hlk101514431"/>
      <w:r w:rsidRPr="00211C8E">
        <w:t xml:space="preserve">[CB] Adopt the same </w:t>
      </w:r>
      <w:proofErr w:type="spellStart"/>
      <w:r w:rsidRPr="00211C8E">
        <w:t>sdt</w:t>
      </w:r>
      <w:proofErr w:type="spellEnd"/>
      <w:r w:rsidRPr="00211C8E">
        <w:t>-RSRP-</w:t>
      </w:r>
      <w:proofErr w:type="spellStart"/>
      <w:r w:rsidRPr="00211C8E">
        <w:t>ThresholdSSB</w:t>
      </w:r>
      <w:proofErr w:type="spellEnd"/>
      <w:r w:rsidRPr="00211C8E">
        <w:t>-SUL used in MAC for uplink carrier selection for RA-SDT and CG-SDT. FFS relationship with RACH partitioning discussion and how to enable this in RRC configuration.  FFS if threshold is common for a feature combination</w:t>
      </w:r>
    </w:p>
    <w:bookmarkEnd w:id="6"/>
    <w:p w14:paraId="4CC0E88A" w14:textId="77777777" w:rsidR="002A2CD5" w:rsidRDefault="002A2CD5" w:rsidP="002A2CD5"/>
    <w:p w14:paraId="1FA5DE10" w14:textId="2645CD07" w:rsidR="002A2CD5" w:rsidRDefault="00211C8E" w:rsidP="002A2CD5">
      <w:pPr>
        <w:rPr>
          <w:rFonts w:eastAsia="Malgun Gothic"/>
          <w:lang w:eastAsia="ko-KR"/>
        </w:rPr>
      </w:pPr>
      <w:r>
        <w:rPr>
          <w:rFonts w:eastAsia="Malgun Gothic"/>
          <w:lang w:eastAsia="ko-KR"/>
        </w:rPr>
        <w:t xml:space="preserve">In our understanding it’s sufficient to have a single threshold, </w:t>
      </w:r>
      <w:proofErr w:type="gramStart"/>
      <w:r>
        <w:rPr>
          <w:rFonts w:eastAsia="Malgun Gothic"/>
          <w:lang w:eastAsia="ko-KR"/>
        </w:rPr>
        <w:t>i.e.</w:t>
      </w:r>
      <w:proofErr w:type="gramEnd"/>
      <w:r w:rsidRPr="00211C8E">
        <w:t xml:space="preserve"> </w:t>
      </w:r>
      <w:proofErr w:type="spellStart"/>
      <w:r w:rsidRPr="00211C8E">
        <w:rPr>
          <w:i/>
          <w:iCs/>
        </w:rPr>
        <w:t>sdt</w:t>
      </w:r>
      <w:proofErr w:type="spellEnd"/>
      <w:r w:rsidRPr="00211C8E">
        <w:rPr>
          <w:i/>
          <w:iCs/>
        </w:rPr>
        <w:t>-RSRP-</w:t>
      </w:r>
      <w:proofErr w:type="spellStart"/>
      <w:r w:rsidRPr="00211C8E">
        <w:rPr>
          <w:i/>
          <w:iCs/>
        </w:rPr>
        <w:t>ThresholdSSB</w:t>
      </w:r>
      <w:proofErr w:type="spellEnd"/>
      <w:r w:rsidRPr="00211C8E">
        <w:rPr>
          <w:i/>
          <w:iCs/>
        </w:rPr>
        <w:t>-SUL</w:t>
      </w:r>
      <w:r>
        <w:rPr>
          <w:rFonts w:eastAsia="Malgun Gothic"/>
          <w:lang w:eastAsia="ko-KR"/>
        </w:rPr>
        <w:t xml:space="preserve">, when performing UL carrier selection for RA-SDT and CG-SDT since UL carrier selection is performed before the SDT type selection, e.g. RA-SDT or CG-SDT. </w:t>
      </w:r>
    </w:p>
    <w:p w14:paraId="5ED73A37" w14:textId="01E1446C" w:rsidR="00211C8E" w:rsidRDefault="00211C8E" w:rsidP="002A2CD5">
      <w:pPr>
        <w:rPr>
          <w:rFonts w:eastAsia="Malgun Gothic"/>
          <w:lang w:eastAsia="ko-KR"/>
        </w:rPr>
      </w:pPr>
    </w:p>
    <w:p w14:paraId="3A0AA10D" w14:textId="1E277B82" w:rsidR="00211C8E" w:rsidRPr="00211C8E" w:rsidRDefault="00211C8E" w:rsidP="002A2CD5">
      <w:pPr>
        <w:rPr>
          <w:rFonts w:eastAsia="Malgun Gothic"/>
          <w:b/>
          <w:bCs/>
          <w:lang w:eastAsia="ko-KR"/>
        </w:rPr>
      </w:pPr>
      <w:r w:rsidRPr="00211C8E">
        <w:rPr>
          <w:rFonts w:eastAsia="Malgun Gothic"/>
          <w:b/>
          <w:bCs/>
          <w:lang w:eastAsia="ko-KR"/>
        </w:rPr>
        <w:t xml:space="preserve">Proposal 2: common threshold </w:t>
      </w:r>
      <w:proofErr w:type="spellStart"/>
      <w:r w:rsidRPr="00211C8E">
        <w:rPr>
          <w:b/>
          <w:bCs/>
          <w:i/>
          <w:iCs/>
        </w:rPr>
        <w:t>sdt</w:t>
      </w:r>
      <w:proofErr w:type="spellEnd"/>
      <w:r w:rsidRPr="00211C8E">
        <w:rPr>
          <w:b/>
          <w:bCs/>
          <w:i/>
          <w:iCs/>
        </w:rPr>
        <w:t>-RSRP-</w:t>
      </w:r>
      <w:proofErr w:type="spellStart"/>
      <w:r w:rsidRPr="00211C8E">
        <w:rPr>
          <w:b/>
          <w:bCs/>
          <w:i/>
          <w:iCs/>
        </w:rPr>
        <w:t>ThresholdSSB</w:t>
      </w:r>
      <w:proofErr w:type="spellEnd"/>
      <w:r w:rsidRPr="00211C8E">
        <w:rPr>
          <w:b/>
          <w:bCs/>
          <w:i/>
          <w:iCs/>
        </w:rPr>
        <w:t>-SUL</w:t>
      </w:r>
      <w:r w:rsidRPr="00211C8E">
        <w:rPr>
          <w:b/>
          <w:bCs/>
        </w:rPr>
        <w:t xml:space="preserve"> is sued for UL carrier selection for RA-SDT and</w:t>
      </w:r>
      <w:r w:rsidR="00406C5B">
        <w:rPr>
          <w:b/>
          <w:bCs/>
        </w:rPr>
        <w:t xml:space="preserve"> </w:t>
      </w:r>
      <w:r w:rsidRPr="00211C8E">
        <w:rPr>
          <w:b/>
          <w:bCs/>
        </w:rPr>
        <w:t>CG-SDT.</w:t>
      </w:r>
    </w:p>
    <w:p w14:paraId="3944BCD1" w14:textId="6BB9E57E" w:rsidR="002A2CD5" w:rsidRDefault="002A2CD5" w:rsidP="002A2CD5">
      <w:pPr>
        <w:rPr>
          <w:rFonts w:eastAsia="Malgun Gothic"/>
          <w:b/>
          <w:bCs/>
          <w:lang w:eastAsia="ko-KR"/>
        </w:rPr>
      </w:pPr>
    </w:p>
    <w:p w14:paraId="6765DC1D" w14:textId="4D2D6628" w:rsidR="000E00DC" w:rsidRDefault="00406C5B" w:rsidP="002A2CD5">
      <w:pPr>
        <w:rPr>
          <w:rFonts w:eastAsia="Malgun Gothic"/>
          <w:lang w:eastAsia="ko-KR"/>
        </w:rPr>
      </w:pPr>
      <w:r>
        <w:rPr>
          <w:rFonts w:eastAsia="Malgun Gothic"/>
          <w:lang w:eastAsia="ko-KR"/>
        </w:rPr>
        <w:t xml:space="preserve">Regarding the FFS on whether the threshold is common for a feature combination, we think that </w:t>
      </w:r>
      <w:r w:rsidR="000E00DC">
        <w:rPr>
          <w:rFonts w:eastAsia="Malgun Gothic"/>
          <w:lang w:eastAsia="ko-KR"/>
        </w:rPr>
        <w:t xml:space="preserve">considering </w:t>
      </w:r>
      <w:r>
        <w:rPr>
          <w:rFonts w:eastAsia="Malgun Gothic"/>
          <w:lang w:eastAsia="ko-KR"/>
        </w:rPr>
        <w:t xml:space="preserve">the </w:t>
      </w:r>
      <w:r w:rsidR="000E00DC">
        <w:rPr>
          <w:rFonts w:eastAsia="Malgun Gothic"/>
          <w:lang w:eastAsia="ko-KR"/>
        </w:rPr>
        <w:t xml:space="preserve">earlier </w:t>
      </w:r>
      <w:r>
        <w:rPr>
          <w:rFonts w:eastAsia="Malgun Gothic"/>
          <w:lang w:eastAsia="ko-KR"/>
        </w:rPr>
        <w:t xml:space="preserve">RAN2 agreement that </w:t>
      </w:r>
      <w:proofErr w:type="gramStart"/>
      <w:r>
        <w:rPr>
          <w:rFonts w:eastAsia="Malgun Gothic"/>
          <w:lang w:eastAsia="ko-KR"/>
        </w:rPr>
        <w:t>a</w:t>
      </w:r>
      <w:proofErr w:type="gramEnd"/>
      <w:r>
        <w:rPr>
          <w:rFonts w:eastAsia="Malgun Gothic"/>
          <w:lang w:eastAsia="ko-KR"/>
        </w:rPr>
        <w:t xml:space="preserve"> SDT-specific RSRP threshold for UL carrier is adopted</w:t>
      </w:r>
      <w:r w:rsidR="000E00DC">
        <w:rPr>
          <w:rFonts w:eastAsia="Malgun Gothic"/>
          <w:lang w:eastAsia="ko-KR"/>
        </w:rPr>
        <w:t>, it follows not to have a common RSRP threshold for a feature combination.</w:t>
      </w:r>
    </w:p>
    <w:p w14:paraId="55A6069D" w14:textId="16049BA0" w:rsidR="00406C5B" w:rsidRPr="00406C5B" w:rsidRDefault="000E00DC" w:rsidP="000E00DC">
      <w:pPr>
        <w:pBdr>
          <w:top w:val="single" w:sz="4" w:space="1" w:color="auto"/>
          <w:left w:val="single" w:sz="4" w:space="4" w:color="auto"/>
          <w:bottom w:val="single" w:sz="4" w:space="1" w:color="auto"/>
          <w:right w:val="single" w:sz="4" w:space="4" w:color="auto"/>
        </w:pBdr>
        <w:rPr>
          <w:rFonts w:eastAsia="Malgun Gothic"/>
          <w:lang w:eastAsia="ko-KR"/>
        </w:rPr>
      </w:pPr>
      <w:r>
        <w:rPr>
          <w:rFonts w:hint="eastAsia"/>
        </w:rPr>
        <w:t>RAN2#113bis-e</w:t>
      </w:r>
      <w:r>
        <w:t xml:space="preserve"> agreement: </w:t>
      </w:r>
      <w:r>
        <w:rPr>
          <w:rFonts w:hint="eastAsia"/>
        </w:rPr>
        <w:t>RSRP threshold for carrier selection is specific to SDT (</w:t>
      </w:r>
      <w:proofErr w:type="gramStart"/>
      <w:r>
        <w:rPr>
          <w:rFonts w:hint="eastAsia"/>
        </w:rPr>
        <w:t>i.e.</w:t>
      </w:r>
      <w:proofErr w:type="gramEnd"/>
      <w:r>
        <w:rPr>
          <w:rFonts w:hint="eastAsia"/>
        </w:rPr>
        <w:t xml:space="preserve"> separately configured for SDT)</w:t>
      </w:r>
      <w:r w:rsidR="00406C5B">
        <w:rPr>
          <w:rFonts w:eastAsia="Malgun Gothic"/>
          <w:lang w:eastAsia="ko-KR"/>
        </w:rPr>
        <w:t xml:space="preserve"> </w:t>
      </w:r>
    </w:p>
    <w:p w14:paraId="1D0C6FD3" w14:textId="61B4F761" w:rsidR="002A2CD5" w:rsidRDefault="002A2CD5" w:rsidP="002A2CD5">
      <w:pPr>
        <w:rPr>
          <w:rFonts w:eastAsia="Malgun Gothic"/>
          <w:lang w:eastAsia="ko-KR"/>
        </w:rPr>
      </w:pPr>
    </w:p>
    <w:p w14:paraId="76831ED3" w14:textId="379882FC" w:rsidR="000E00DC" w:rsidRPr="000E00DC" w:rsidRDefault="000E00DC" w:rsidP="002A2CD5">
      <w:pPr>
        <w:rPr>
          <w:rFonts w:eastAsia="Malgun Gothic"/>
          <w:b/>
          <w:bCs/>
          <w:lang w:eastAsia="ko-KR"/>
        </w:rPr>
      </w:pPr>
      <w:r w:rsidRPr="000E00DC">
        <w:rPr>
          <w:rFonts w:eastAsia="Malgun Gothic"/>
          <w:b/>
          <w:bCs/>
          <w:lang w:eastAsia="ko-KR"/>
        </w:rPr>
        <w:t>Proposal 3: don’t introduce a common RSRP threshold for UL carrier for a feature combination.</w:t>
      </w:r>
    </w:p>
    <w:p w14:paraId="70E5CD0B" w14:textId="383A8766" w:rsidR="000E00DC" w:rsidRDefault="000E00DC" w:rsidP="002A2CD5">
      <w:pPr>
        <w:rPr>
          <w:rFonts w:eastAsia="Malgun Gothic"/>
          <w:lang w:eastAsia="ko-KR"/>
        </w:rPr>
      </w:pPr>
    </w:p>
    <w:p w14:paraId="38692F2B" w14:textId="422890C8" w:rsidR="00A511DE" w:rsidRDefault="00A511DE" w:rsidP="002A2CD5">
      <w:pPr>
        <w:rPr>
          <w:rFonts w:eastAsia="Malgun Gothic"/>
          <w:lang w:eastAsia="ko-KR"/>
        </w:rPr>
      </w:pPr>
      <w:r>
        <w:rPr>
          <w:rFonts w:eastAsia="Malgun Gothic"/>
          <w:lang w:eastAsia="ko-KR"/>
        </w:rPr>
        <w:t xml:space="preserve">A further open issue is the detailed UE </w:t>
      </w:r>
      <w:proofErr w:type="spellStart"/>
      <w:r>
        <w:rPr>
          <w:rFonts w:eastAsia="Malgun Gothic"/>
          <w:lang w:eastAsia="ko-KR"/>
        </w:rPr>
        <w:t>behaviour</w:t>
      </w:r>
      <w:proofErr w:type="spellEnd"/>
      <w:r>
        <w:rPr>
          <w:rFonts w:eastAsia="Malgun Gothic"/>
          <w:lang w:eastAsia="ko-KR"/>
        </w:rPr>
        <w:t xml:space="preserve"> for cases that the CG-SDT-TAT timer expires when UE has not received </w:t>
      </w:r>
      <w:proofErr w:type="gramStart"/>
      <w:r>
        <w:rPr>
          <w:rFonts w:eastAsia="Malgun Gothic"/>
          <w:lang w:eastAsia="ko-KR"/>
        </w:rPr>
        <w:t>an</w:t>
      </w:r>
      <w:proofErr w:type="gramEnd"/>
      <w:r>
        <w:rPr>
          <w:rFonts w:eastAsia="Malgun Gothic"/>
          <w:lang w:eastAsia="ko-KR"/>
        </w:rPr>
        <w:t xml:space="preserve"> response from NW for the initial UL CG-SDT transmission. What has been agreed is that UE terminates the ongoing SDT procedure. </w:t>
      </w:r>
      <w:r>
        <w:rPr>
          <w:rFonts w:eastAsia="Malgun Gothic"/>
          <w:lang w:eastAsia="ko-KR"/>
        </w:rPr>
        <w:br/>
      </w:r>
    </w:p>
    <w:p w14:paraId="012AB996" w14:textId="77777777" w:rsidR="002A2CD5" w:rsidRPr="00A511DE" w:rsidRDefault="002A2CD5" w:rsidP="00A511DE">
      <w:pPr>
        <w:pStyle w:val="Doc-text2"/>
        <w:pBdr>
          <w:top w:val="single" w:sz="4" w:space="1" w:color="auto"/>
          <w:left w:val="single" w:sz="4" w:space="4" w:color="auto"/>
          <w:bottom w:val="single" w:sz="4" w:space="1" w:color="auto"/>
          <w:right w:val="single" w:sz="4" w:space="4" w:color="auto"/>
        </w:pBdr>
        <w:ind w:left="0" w:firstLine="0"/>
        <w:rPr>
          <w:lang w:val="en-US"/>
        </w:rPr>
      </w:pPr>
      <w:bookmarkStart w:id="7" w:name="_Hlk101514410"/>
      <w:r w:rsidRPr="00A511DE">
        <w:rPr>
          <w:lang w:val="en-US"/>
        </w:rPr>
        <w:t xml:space="preserve">If CG-SDT-TAT expires while the CG-SDT procedure is ongoing and if UE has not received a response from the network after the initial UL CG-SDT transmission, UE terminates ongoing SDT procedure (15/20). FFS follow-up UE </w:t>
      </w:r>
      <w:proofErr w:type="spellStart"/>
      <w:r w:rsidRPr="00A511DE">
        <w:rPr>
          <w:lang w:val="en-US"/>
        </w:rPr>
        <w:t>behaviour</w:t>
      </w:r>
      <w:proofErr w:type="spellEnd"/>
      <w:r w:rsidRPr="00A511DE">
        <w:rPr>
          <w:lang w:val="en-US"/>
        </w:rPr>
        <w:t xml:space="preserve"> (</w:t>
      </w:r>
      <w:proofErr w:type="gramStart"/>
      <w:r w:rsidRPr="00A511DE">
        <w:rPr>
          <w:lang w:val="en-US"/>
        </w:rPr>
        <w:t>e.g.</w:t>
      </w:r>
      <w:proofErr w:type="gramEnd"/>
      <w:r w:rsidRPr="00A511DE">
        <w:rPr>
          <w:lang w:val="en-US"/>
        </w:rPr>
        <w:t xml:space="preserve"> whether the UE triggers SDT failure and goes to IDLE mode).</w:t>
      </w:r>
    </w:p>
    <w:bookmarkEnd w:id="7"/>
    <w:p w14:paraId="5F1E715A" w14:textId="77777777" w:rsidR="002A2CD5" w:rsidRDefault="002A2CD5" w:rsidP="002A2CD5">
      <w:pPr>
        <w:rPr>
          <w:rFonts w:eastAsia="Malgun Gothic"/>
          <w:lang w:eastAsia="ko-KR"/>
        </w:rPr>
      </w:pPr>
    </w:p>
    <w:p w14:paraId="2DEF7CF0" w14:textId="7D0493CF" w:rsidR="002A2CD5" w:rsidRDefault="00A511DE" w:rsidP="002A2CD5">
      <w:r>
        <w:t xml:space="preserve">The question is whether UE should trigger SDT failure and ultimately go to RRC_IDLE or whether UE is allowed to switch to the </w:t>
      </w:r>
      <w:proofErr w:type="gramStart"/>
      <w:r>
        <w:t>Random access</w:t>
      </w:r>
      <w:proofErr w:type="gramEnd"/>
      <w:r>
        <w:t xml:space="preserve"> procedure and resync with the NW in order to continue with the CG-SDT procedure. </w:t>
      </w:r>
    </w:p>
    <w:p w14:paraId="33A76AC1" w14:textId="51DBA40E" w:rsidR="00A511DE" w:rsidRDefault="00A511DE" w:rsidP="002A2CD5">
      <w:r>
        <w:t xml:space="preserve">We think that the case addressed here is rather a corner case. </w:t>
      </w:r>
      <w:proofErr w:type="gramStart"/>
      <w:r>
        <w:t>Typically</w:t>
      </w:r>
      <w:proofErr w:type="gramEnd"/>
      <w:r>
        <w:t xml:space="preserve"> it should not happen that UE is according to the RSRP measurements allowed to initiate the CG-SDT procedure, but doesn’t receive a response from the NW </w:t>
      </w:r>
      <w:r>
        <w:lastRenderedPageBreak/>
        <w:t xml:space="preserve">and the CG-SDT-TAT timer expires. Therefore, from our perspective it’s best to choose a simple </w:t>
      </w:r>
      <w:proofErr w:type="spellStart"/>
      <w:r>
        <w:t>behaviour</w:t>
      </w:r>
      <w:proofErr w:type="spellEnd"/>
      <w:r>
        <w:t xml:space="preserve">, </w:t>
      </w:r>
      <w:proofErr w:type="gramStart"/>
      <w:r>
        <w:t>i.e.</w:t>
      </w:r>
      <w:proofErr w:type="gramEnd"/>
      <w:r>
        <w:t xml:space="preserve"> UE triggering SDT failure and going to RRC_IDLE.</w:t>
      </w:r>
    </w:p>
    <w:p w14:paraId="76BD07A6" w14:textId="56931895" w:rsidR="002A2CD5" w:rsidRDefault="002A2CD5" w:rsidP="002A2CD5">
      <w:pPr>
        <w:rPr>
          <w:rFonts w:eastAsia="DengXian" w:cs="Arial"/>
        </w:rPr>
      </w:pPr>
    </w:p>
    <w:p w14:paraId="6422ED9C" w14:textId="543ABBF5" w:rsidR="00A511DE" w:rsidRPr="00A511DE" w:rsidRDefault="00A511DE" w:rsidP="002A2CD5">
      <w:pPr>
        <w:rPr>
          <w:rFonts w:eastAsia="DengXian" w:cs="Arial"/>
          <w:b/>
          <w:bCs/>
        </w:rPr>
      </w:pPr>
      <w:r w:rsidRPr="00A511DE">
        <w:rPr>
          <w:rFonts w:eastAsia="DengXian" w:cs="Arial"/>
          <w:b/>
          <w:bCs/>
        </w:rPr>
        <w:t xml:space="preserve">Proposal 4: for cases when </w:t>
      </w:r>
      <w:r w:rsidRPr="00A511DE">
        <w:rPr>
          <w:b/>
          <w:bCs/>
        </w:rPr>
        <w:t>CG-SDT-TAT expires while the CG-SDT procedure is ongoing and UE has not received a response from the network after the initial UL CG-SDT transmission</w:t>
      </w:r>
      <w:r w:rsidRPr="00A511DE">
        <w:rPr>
          <w:b/>
          <w:bCs/>
        </w:rPr>
        <w:t>, UE shall trigger SDT failure and go to RRC_IDLE.</w:t>
      </w:r>
    </w:p>
    <w:p w14:paraId="4CDB618B" w14:textId="77777777" w:rsidR="002A2CD5" w:rsidRPr="00A511DE" w:rsidRDefault="002A2CD5" w:rsidP="002A2CD5">
      <w:pPr>
        <w:rPr>
          <w:rFonts w:eastAsia="DengXian" w:cs="Arial"/>
          <w:b/>
          <w:bCs/>
        </w:rPr>
      </w:pPr>
    </w:p>
    <w:p w14:paraId="0C1779D9" w14:textId="77777777" w:rsidR="002A2CD5" w:rsidRPr="002A2CD5" w:rsidRDefault="002A2CD5" w:rsidP="002A2CD5">
      <w:pPr>
        <w:pStyle w:val="EditorsNote"/>
        <w:ind w:left="0" w:firstLine="0"/>
        <w:rPr>
          <w:noProof/>
          <w:lang w:val="en-US" w:eastAsia="zh-CN"/>
        </w:rPr>
      </w:pPr>
    </w:p>
    <w:p w14:paraId="5D32EA1C" w14:textId="5FDC01E7" w:rsidR="00466463" w:rsidRPr="003043E5" w:rsidRDefault="00466463" w:rsidP="00466463">
      <w:pPr>
        <w:rPr>
          <w:rFonts w:ascii="Times New Roman" w:hAnsi="Times New Roman"/>
          <w:b/>
          <w:bCs/>
          <w:iCs/>
          <w:sz w:val="20"/>
          <w:szCs w:val="20"/>
          <w:lang w:val="en-GB"/>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5D37D13E"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1E2F49">
        <w:rPr>
          <w:rFonts w:ascii="Times New Roman" w:hAnsi="Times New Roman"/>
          <w:sz w:val="20"/>
          <w:szCs w:val="20"/>
        </w:rPr>
        <w:t>some remaining open issues for U-Plane aspects of SDT are discussed</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p>
    <w:p w14:paraId="326E83DE" w14:textId="4517BAC3" w:rsidR="00DC567A" w:rsidRDefault="00DC567A" w:rsidP="00DC567A">
      <w:pPr>
        <w:pStyle w:val="Doc-text2"/>
        <w:ind w:left="0" w:firstLine="0"/>
        <w:rPr>
          <w:rFonts w:ascii="Times New Roman" w:eastAsia="SimSun" w:hAnsi="Times New Roman"/>
          <w:b/>
          <w:bCs/>
          <w:kern w:val="2"/>
          <w:szCs w:val="20"/>
          <w:lang w:val="en-US" w:eastAsia="zh-CN"/>
        </w:rPr>
      </w:pPr>
      <w:r w:rsidRPr="00084EB0">
        <w:rPr>
          <w:rFonts w:ascii="Times New Roman" w:eastAsia="SimSun" w:hAnsi="Times New Roman"/>
          <w:b/>
          <w:bCs/>
          <w:kern w:val="2"/>
          <w:szCs w:val="20"/>
          <w:lang w:val="en-US" w:eastAsia="zh-CN"/>
        </w:rPr>
        <w:t xml:space="preserve">Proposal </w:t>
      </w:r>
      <w:r w:rsidR="00A511DE">
        <w:rPr>
          <w:rFonts w:ascii="Times New Roman" w:eastAsia="SimSun" w:hAnsi="Times New Roman"/>
          <w:b/>
          <w:bCs/>
          <w:kern w:val="2"/>
          <w:szCs w:val="20"/>
          <w:lang w:val="en-US" w:eastAsia="zh-CN"/>
        </w:rPr>
        <w:t>1</w:t>
      </w:r>
      <w:r w:rsidRPr="00084EB0">
        <w:rPr>
          <w:rFonts w:ascii="Times New Roman" w:eastAsia="SimSun" w:hAnsi="Times New Roman"/>
          <w:b/>
          <w:bCs/>
          <w:kern w:val="2"/>
          <w:szCs w:val="20"/>
          <w:lang w:val="en-US" w:eastAsia="zh-CN"/>
        </w:rPr>
        <w:t xml:space="preserve">: </w:t>
      </w:r>
      <w:r w:rsidR="004D12F6" w:rsidRPr="004D12F6">
        <w:rPr>
          <w:rFonts w:ascii="Times New Roman" w:eastAsia="SimSun" w:hAnsi="Times New Roman"/>
          <w:b/>
          <w:bCs/>
          <w:kern w:val="2"/>
          <w:sz w:val="21"/>
          <w:szCs w:val="20"/>
          <w:lang w:val="en-US" w:eastAsia="zh-CN"/>
        </w:rPr>
        <w:t xml:space="preserve">UE doesn’t need to update </w:t>
      </w:r>
      <w:proofErr w:type="spellStart"/>
      <w:r w:rsidR="004D12F6" w:rsidRPr="004D12F6">
        <w:rPr>
          <w:rFonts w:ascii="Times New Roman" w:eastAsia="SimSun" w:hAnsi="Times New Roman"/>
          <w:b/>
          <w:bCs/>
          <w:kern w:val="2"/>
          <w:sz w:val="21"/>
          <w:szCs w:val="20"/>
          <w:lang w:val="en-US" w:eastAsia="zh-CN"/>
        </w:rPr>
        <w:t>Bj</w:t>
      </w:r>
      <w:proofErr w:type="spellEnd"/>
      <w:r w:rsidR="004D12F6" w:rsidRPr="004D12F6">
        <w:rPr>
          <w:rFonts w:ascii="Times New Roman" w:eastAsia="SimSun" w:hAnsi="Times New Roman"/>
          <w:b/>
          <w:bCs/>
          <w:kern w:val="2"/>
          <w:sz w:val="21"/>
          <w:szCs w:val="20"/>
          <w:lang w:val="en-US" w:eastAsia="zh-CN"/>
        </w:rPr>
        <w:t xml:space="preserve"> once being released to RRC_INACTIVE. </w:t>
      </w:r>
      <w:r w:rsidR="004D12F6">
        <w:rPr>
          <w:rFonts w:ascii="Times New Roman" w:eastAsia="SimSun" w:hAnsi="Times New Roman"/>
          <w:b/>
          <w:bCs/>
          <w:kern w:val="2"/>
          <w:sz w:val="21"/>
          <w:szCs w:val="20"/>
          <w:lang w:val="en-US" w:eastAsia="zh-CN"/>
        </w:rPr>
        <w:t>When being released to RRC_INACTIVE or a</w:t>
      </w:r>
      <w:r w:rsidR="004D12F6" w:rsidRPr="004D12F6">
        <w:rPr>
          <w:rFonts w:ascii="Times New Roman" w:eastAsia="SimSun" w:hAnsi="Times New Roman"/>
          <w:b/>
          <w:bCs/>
          <w:kern w:val="2"/>
          <w:sz w:val="21"/>
          <w:szCs w:val="20"/>
          <w:lang w:val="en-US" w:eastAsia="zh-CN"/>
        </w:rPr>
        <w:t>t the initialization of a SDT session UE initialize</w:t>
      </w:r>
      <w:r w:rsidR="004D12F6">
        <w:rPr>
          <w:rFonts w:ascii="Times New Roman" w:eastAsia="SimSun" w:hAnsi="Times New Roman"/>
          <w:b/>
          <w:bCs/>
          <w:kern w:val="2"/>
          <w:sz w:val="21"/>
          <w:szCs w:val="20"/>
          <w:lang w:val="en-US" w:eastAsia="zh-CN"/>
        </w:rPr>
        <w:t>s</w:t>
      </w:r>
      <w:r w:rsidR="004D12F6" w:rsidRPr="004D12F6">
        <w:rPr>
          <w:rFonts w:ascii="Times New Roman" w:eastAsia="SimSun" w:hAnsi="Times New Roman"/>
          <w:b/>
          <w:bCs/>
          <w:kern w:val="2"/>
          <w:sz w:val="21"/>
          <w:szCs w:val="20"/>
          <w:lang w:val="en-US" w:eastAsia="zh-CN"/>
        </w:rPr>
        <w:t xml:space="preserve"> </w:t>
      </w:r>
      <w:proofErr w:type="spellStart"/>
      <w:r w:rsidR="004D12F6" w:rsidRPr="004D12F6">
        <w:rPr>
          <w:rFonts w:ascii="Times New Roman" w:eastAsia="SimSun" w:hAnsi="Times New Roman"/>
          <w:b/>
          <w:bCs/>
          <w:kern w:val="2"/>
          <w:sz w:val="21"/>
          <w:szCs w:val="20"/>
          <w:lang w:val="en-US" w:eastAsia="zh-CN"/>
        </w:rPr>
        <w:t>Bj</w:t>
      </w:r>
      <w:proofErr w:type="spellEnd"/>
      <w:r w:rsidR="004D12F6" w:rsidRPr="004D12F6">
        <w:rPr>
          <w:rFonts w:ascii="Times New Roman" w:eastAsia="SimSun" w:hAnsi="Times New Roman"/>
          <w:b/>
          <w:bCs/>
          <w:kern w:val="2"/>
          <w:sz w:val="21"/>
          <w:szCs w:val="20"/>
          <w:lang w:val="en-US" w:eastAsia="zh-CN"/>
        </w:rPr>
        <w:t xml:space="preserve"> of the LCHs to zero</w:t>
      </w:r>
      <w:r w:rsidRPr="00084EB0">
        <w:rPr>
          <w:rFonts w:ascii="Times New Roman" w:eastAsia="SimSun" w:hAnsi="Times New Roman"/>
          <w:b/>
          <w:bCs/>
          <w:kern w:val="2"/>
          <w:szCs w:val="20"/>
          <w:lang w:val="en-US" w:eastAsia="zh-CN"/>
        </w:rPr>
        <w:t xml:space="preserve">. </w:t>
      </w:r>
    </w:p>
    <w:p w14:paraId="3A64AEA5" w14:textId="0AD552F4" w:rsidR="00A511DE" w:rsidRDefault="00A511DE" w:rsidP="00DC567A">
      <w:pPr>
        <w:pStyle w:val="Doc-text2"/>
        <w:ind w:left="0" w:firstLine="0"/>
        <w:rPr>
          <w:rFonts w:ascii="Times New Roman" w:eastAsia="SimSun" w:hAnsi="Times New Roman"/>
          <w:b/>
          <w:bCs/>
          <w:kern w:val="2"/>
          <w:szCs w:val="20"/>
          <w:lang w:val="en-US" w:eastAsia="zh-CN"/>
        </w:rPr>
      </w:pPr>
    </w:p>
    <w:p w14:paraId="7910A6D3" w14:textId="77777777" w:rsidR="00A511DE" w:rsidRPr="00211C8E" w:rsidRDefault="00A511DE" w:rsidP="00A511DE">
      <w:pPr>
        <w:rPr>
          <w:rFonts w:eastAsia="Malgun Gothic"/>
          <w:b/>
          <w:bCs/>
          <w:lang w:eastAsia="ko-KR"/>
        </w:rPr>
      </w:pPr>
      <w:r w:rsidRPr="00211C8E">
        <w:rPr>
          <w:rFonts w:eastAsia="Malgun Gothic"/>
          <w:b/>
          <w:bCs/>
          <w:lang w:eastAsia="ko-KR"/>
        </w:rPr>
        <w:t xml:space="preserve">Proposal 2: common threshold </w:t>
      </w:r>
      <w:proofErr w:type="spellStart"/>
      <w:r w:rsidRPr="00211C8E">
        <w:rPr>
          <w:b/>
          <w:bCs/>
          <w:i/>
          <w:iCs/>
        </w:rPr>
        <w:t>sdt</w:t>
      </w:r>
      <w:proofErr w:type="spellEnd"/>
      <w:r w:rsidRPr="00211C8E">
        <w:rPr>
          <w:b/>
          <w:bCs/>
          <w:i/>
          <w:iCs/>
        </w:rPr>
        <w:t>-RSRP-</w:t>
      </w:r>
      <w:proofErr w:type="spellStart"/>
      <w:r w:rsidRPr="00211C8E">
        <w:rPr>
          <w:b/>
          <w:bCs/>
          <w:i/>
          <w:iCs/>
        </w:rPr>
        <w:t>ThresholdSSB</w:t>
      </w:r>
      <w:proofErr w:type="spellEnd"/>
      <w:r w:rsidRPr="00211C8E">
        <w:rPr>
          <w:b/>
          <w:bCs/>
          <w:i/>
          <w:iCs/>
        </w:rPr>
        <w:t>-SUL</w:t>
      </w:r>
      <w:r w:rsidRPr="00211C8E">
        <w:rPr>
          <w:b/>
          <w:bCs/>
        </w:rPr>
        <w:t xml:space="preserve"> is sued for UL carrier selection for RA-SDT and</w:t>
      </w:r>
      <w:r>
        <w:rPr>
          <w:b/>
          <w:bCs/>
        </w:rPr>
        <w:t xml:space="preserve"> </w:t>
      </w:r>
      <w:r w:rsidRPr="00211C8E">
        <w:rPr>
          <w:b/>
          <w:bCs/>
        </w:rPr>
        <w:t>CG-SDT.</w:t>
      </w:r>
    </w:p>
    <w:p w14:paraId="11A6BFC6" w14:textId="77777777" w:rsidR="00A511DE" w:rsidRDefault="00A511DE" w:rsidP="00DC567A">
      <w:pPr>
        <w:pStyle w:val="Doc-text2"/>
        <w:ind w:left="0" w:firstLine="0"/>
        <w:rPr>
          <w:rFonts w:ascii="Times New Roman" w:eastAsia="SimSun" w:hAnsi="Times New Roman"/>
          <w:b/>
          <w:bCs/>
          <w:kern w:val="2"/>
          <w:szCs w:val="20"/>
          <w:lang w:val="en-US" w:eastAsia="zh-CN"/>
        </w:rPr>
      </w:pPr>
    </w:p>
    <w:p w14:paraId="482373B7" w14:textId="77777777" w:rsidR="00A511DE" w:rsidRPr="000E00DC" w:rsidRDefault="00A511DE" w:rsidP="00A511DE">
      <w:pPr>
        <w:rPr>
          <w:rFonts w:eastAsia="Malgun Gothic"/>
          <w:b/>
          <w:bCs/>
          <w:lang w:eastAsia="ko-KR"/>
        </w:rPr>
      </w:pPr>
      <w:r w:rsidRPr="000E00DC">
        <w:rPr>
          <w:rFonts w:eastAsia="Malgun Gothic"/>
          <w:b/>
          <w:bCs/>
          <w:lang w:eastAsia="ko-KR"/>
        </w:rPr>
        <w:t>Proposal 3: don’t introduce a common RSRP threshold for UL carrier for a feature combination.</w:t>
      </w:r>
    </w:p>
    <w:p w14:paraId="7A69CE7C" w14:textId="77777777" w:rsidR="00A511DE" w:rsidRDefault="00A511DE" w:rsidP="00DC567A">
      <w:pPr>
        <w:pStyle w:val="Doc-text2"/>
        <w:ind w:left="0" w:firstLine="0"/>
        <w:rPr>
          <w:rFonts w:ascii="Times New Roman" w:eastAsia="SimSun" w:hAnsi="Times New Roman"/>
          <w:b/>
          <w:bCs/>
          <w:kern w:val="2"/>
          <w:szCs w:val="20"/>
          <w:lang w:val="en-US" w:eastAsia="zh-CN"/>
        </w:rPr>
      </w:pPr>
    </w:p>
    <w:p w14:paraId="495031CC" w14:textId="77777777" w:rsidR="00A511DE" w:rsidRPr="00A511DE" w:rsidRDefault="00A511DE" w:rsidP="00A511DE">
      <w:pPr>
        <w:rPr>
          <w:rFonts w:eastAsia="DengXian" w:cs="Arial"/>
          <w:b/>
          <w:bCs/>
        </w:rPr>
      </w:pPr>
      <w:r w:rsidRPr="00A511DE">
        <w:rPr>
          <w:rFonts w:eastAsia="DengXian" w:cs="Arial"/>
          <w:b/>
          <w:bCs/>
        </w:rPr>
        <w:t xml:space="preserve">Proposal 4: for cases when </w:t>
      </w:r>
      <w:r w:rsidRPr="00A511DE">
        <w:rPr>
          <w:b/>
          <w:bCs/>
        </w:rPr>
        <w:t>CG-SDT-TAT expires while the CG-SDT procedure is ongoing and UE has not received a response from the network after the initial UL CG-SDT transmission, UE shall trigger SDT failure and go to RRC_IDLE.</w:t>
      </w:r>
    </w:p>
    <w:p w14:paraId="48859FCC" w14:textId="77777777" w:rsidR="00A511DE" w:rsidRPr="00084EB0" w:rsidRDefault="00A511DE" w:rsidP="00DC567A">
      <w:pPr>
        <w:pStyle w:val="Doc-text2"/>
        <w:ind w:left="0" w:firstLine="0"/>
        <w:rPr>
          <w:rFonts w:ascii="Times New Roman" w:eastAsia="SimSun" w:hAnsi="Times New Roman"/>
          <w:b/>
          <w:bCs/>
          <w:kern w:val="2"/>
          <w:szCs w:val="20"/>
          <w:lang w:val="en-US" w:eastAsia="zh-CN"/>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FE58C22" w:rsidR="002E4027" w:rsidRDefault="00915B07" w:rsidP="003657DD">
      <w:pPr>
        <w:pStyle w:val="References"/>
      </w:pPr>
      <w:r>
        <w:t>RAN2#115-e chairman note</w:t>
      </w:r>
      <w:r w:rsidR="007B5C1F">
        <w:t>.</w:t>
      </w:r>
    </w:p>
    <w:p w14:paraId="34F0C003" w14:textId="37D881AC" w:rsidR="00E1749F" w:rsidRPr="00E1749F" w:rsidRDefault="00915B07" w:rsidP="00E1749F">
      <w:pPr>
        <w:pStyle w:val="References"/>
      </w:pPr>
      <w:r>
        <w:t>RAN2#11</w:t>
      </w:r>
      <w:r w:rsidR="00E1749F">
        <w:t>6</w:t>
      </w:r>
      <w:r>
        <w:t>-e chairman note.</w:t>
      </w:r>
    </w:p>
    <w:sectPr w:rsidR="00E1749F" w:rsidRPr="00E1749F"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2A662" w14:textId="77777777" w:rsidR="005B4402" w:rsidRDefault="005B4402">
      <w:r>
        <w:separator/>
      </w:r>
    </w:p>
  </w:endnote>
  <w:endnote w:type="continuationSeparator" w:id="0">
    <w:p w14:paraId="5981CEA5" w14:textId="77777777" w:rsidR="005B4402" w:rsidRDefault="005B4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swiss"/>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SimHei">
    <w:altName w:val="ºÚÌå"/>
    <w:panose1 w:val="0201060003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4A385" w14:textId="77777777" w:rsidR="005B4402" w:rsidRDefault="005B4402">
      <w:r>
        <w:separator/>
      </w:r>
    </w:p>
  </w:footnote>
  <w:footnote w:type="continuationSeparator" w:id="0">
    <w:p w14:paraId="7B0ED27F" w14:textId="77777777" w:rsidR="005B4402" w:rsidRDefault="005B4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7678"/>
    <w:multiLevelType w:val="hybridMultilevel"/>
    <w:tmpl w:val="020E44C4"/>
    <w:lvl w:ilvl="0" w:tplc="0409000F">
      <w:start w:val="1"/>
      <w:numFmt w:val="decimal"/>
      <w:lvlText w:val="%1."/>
      <w:lvlJc w:val="left"/>
      <w:pPr>
        <w:ind w:left="779" w:hanging="360"/>
      </w:pPr>
    </w:lvl>
    <w:lvl w:ilvl="1" w:tplc="8D6AC5DC">
      <w:numFmt w:val="bullet"/>
      <w:lvlText w:val="-"/>
      <w:lvlJc w:val="left"/>
      <w:pPr>
        <w:ind w:left="1559" w:hanging="420"/>
      </w:pPr>
      <w:rPr>
        <w:rFonts w:ascii="Arial" w:eastAsia="MS Mincho" w:hAnsi="Arial" w:cs="Arial" w:hint="default"/>
      </w:r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DB2A05"/>
    <w:multiLevelType w:val="hybridMultilevel"/>
    <w:tmpl w:val="5ECC1A3A"/>
    <w:lvl w:ilvl="0" w:tplc="B3D46AB0">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5A7346"/>
    <w:multiLevelType w:val="hybridMultilevel"/>
    <w:tmpl w:val="52201952"/>
    <w:lvl w:ilvl="0" w:tplc="04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8"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26B81328"/>
    <w:multiLevelType w:val="hybridMultilevel"/>
    <w:tmpl w:val="B66260A8"/>
    <w:lvl w:ilvl="0" w:tplc="BDB2F7FA">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65D23"/>
    <w:multiLevelType w:val="hybridMultilevel"/>
    <w:tmpl w:val="B040321A"/>
    <w:lvl w:ilvl="0" w:tplc="345E668E">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DD9628E"/>
    <w:multiLevelType w:val="hybridMultilevel"/>
    <w:tmpl w:val="57DAD0B6"/>
    <w:lvl w:ilvl="0" w:tplc="41EC540A">
      <w:start w:val="1"/>
      <w:numFmt w:val="decimal"/>
      <w:lvlText w:val="%1."/>
      <w:lvlJc w:val="left"/>
      <w:pPr>
        <w:ind w:left="7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3"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23F1CC8"/>
    <w:multiLevelType w:val="hybridMultilevel"/>
    <w:tmpl w:val="89D890DE"/>
    <w:lvl w:ilvl="0" w:tplc="3CC83C88">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5C75E1"/>
    <w:multiLevelType w:val="hybridMultilevel"/>
    <w:tmpl w:val="F556AF6C"/>
    <w:lvl w:ilvl="0" w:tplc="D1E0331A">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462A3"/>
    <w:multiLevelType w:val="hybridMultilevel"/>
    <w:tmpl w:val="9BDA894C"/>
    <w:lvl w:ilvl="0" w:tplc="8DCEA5D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C43A8C"/>
    <w:multiLevelType w:val="hybridMultilevel"/>
    <w:tmpl w:val="B9E65592"/>
    <w:lvl w:ilvl="0" w:tplc="4B5C70BE">
      <w:start w:val="4"/>
      <w:numFmt w:val="decimal"/>
      <w:lvlText w:val="%1."/>
      <w:lvlJc w:val="left"/>
      <w:pPr>
        <w:ind w:left="2040" w:hanging="420"/>
      </w:pPr>
      <w:rPr>
        <w:rFonts w:hint="eastAsia"/>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21" w15:restartNumberingAfterBreak="0">
    <w:nsid w:val="5D526B81"/>
    <w:multiLevelType w:val="hybridMultilevel"/>
    <w:tmpl w:val="05783534"/>
    <w:lvl w:ilvl="0" w:tplc="33BCFD04">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86524"/>
    <w:multiLevelType w:val="hybridMultilevel"/>
    <w:tmpl w:val="1D0CD066"/>
    <w:lvl w:ilvl="0" w:tplc="A866D0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4C15F2"/>
    <w:multiLevelType w:val="hybridMultilevel"/>
    <w:tmpl w:val="1EA4E0A0"/>
    <w:lvl w:ilvl="0" w:tplc="6B2E1BBA">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7D7BC5"/>
    <w:multiLevelType w:val="hybridMultilevel"/>
    <w:tmpl w:val="78E0AD26"/>
    <w:lvl w:ilvl="0" w:tplc="4808CAAA">
      <w:start w:val="5"/>
      <w:numFmt w:val="bullet"/>
      <w:lvlText w:val="-"/>
      <w:lvlJc w:val="left"/>
      <w:pPr>
        <w:ind w:left="720" w:hanging="360"/>
      </w:pPr>
      <w:rPr>
        <w:rFonts w:ascii="Calibri" w:eastAsia="DengXian"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0"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3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
  </w:num>
  <w:num w:numId="3">
    <w:abstractNumId w:val="36"/>
  </w:num>
  <w:num w:numId="4">
    <w:abstractNumId w:val="3"/>
  </w:num>
  <w:num w:numId="5">
    <w:abstractNumId w:val="37"/>
  </w:num>
  <w:num w:numId="6">
    <w:abstractNumId w:val="15"/>
  </w:num>
  <w:num w:numId="7">
    <w:abstractNumId w:val="9"/>
  </w:num>
  <w:num w:numId="8">
    <w:abstractNumId w:val="29"/>
  </w:num>
  <w:num w:numId="9">
    <w:abstractNumId w:val="4"/>
  </w:num>
  <w:num w:numId="10">
    <w:abstractNumId w:val="24"/>
  </w:num>
  <w:num w:numId="11">
    <w:abstractNumId w:val="26"/>
  </w:num>
  <w:num w:numId="12">
    <w:abstractNumId w:val="21"/>
  </w:num>
  <w:num w:numId="13">
    <w:abstractNumId w:val="27"/>
  </w:num>
  <w:num w:numId="14">
    <w:abstractNumId w:val="13"/>
  </w:num>
  <w:num w:numId="15">
    <w:abstractNumId w:val="2"/>
  </w:num>
  <w:num w:numId="16">
    <w:abstractNumId w:val="22"/>
  </w:num>
  <w:num w:numId="17">
    <w:abstractNumId w:val="32"/>
  </w:num>
  <w:num w:numId="18">
    <w:abstractNumId w:val="25"/>
  </w:num>
  <w:num w:numId="19">
    <w:abstractNumId w:val="32"/>
  </w:num>
  <w:num w:numId="20">
    <w:abstractNumId w:val="31"/>
  </w:num>
  <w:num w:numId="21">
    <w:abstractNumId w:val="32"/>
  </w:num>
  <w:num w:numId="22">
    <w:abstractNumId w:val="28"/>
  </w:num>
  <w:num w:numId="23">
    <w:abstractNumId w:val="11"/>
  </w:num>
  <w:num w:numId="24">
    <w:abstractNumId w:val="35"/>
  </w:num>
  <w:num w:numId="25">
    <w:abstractNumId w:val="14"/>
  </w:num>
  <w:num w:numId="26">
    <w:abstractNumId w:val="23"/>
  </w:num>
  <w:num w:numId="27">
    <w:abstractNumId w:val="16"/>
  </w:num>
  <w:num w:numId="28">
    <w:abstractNumId w:val="30"/>
  </w:num>
  <w:num w:numId="29">
    <w:abstractNumId w:val="6"/>
  </w:num>
  <w:num w:numId="30">
    <w:abstractNumId w:val="7"/>
  </w:num>
  <w:num w:numId="31">
    <w:abstractNumId w:val="11"/>
  </w:num>
  <w:num w:numId="32">
    <w:abstractNumId w:val="17"/>
  </w:num>
  <w:num w:numId="33">
    <w:abstractNumId w:val="8"/>
  </w:num>
  <w:num w:numId="34">
    <w:abstractNumId w:val="20"/>
  </w:num>
  <w:num w:numId="35">
    <w:abstractNumId w:val="34"/>
  </w:num>
  <w:num w:numId="36">
    <w:abstractNumId w:val="10"/>
  </w:num>
  <w:num w:numId="37">
    <w:abstractNumId w:val="5"/>
  </w:num>
  <w:num w:numId="38">
    <w:abstractNumId w:val="33"/>
  </w:num>
  <w:num w:numId="39">
    <w:abstractNumId w:val="12"/>
  </w:num>
  <w:num w:numId="40">
    <w:abstractNumId w:val="0"/>
  </w:num>
  <w:num w:numId="4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E00DC"/>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1C8E"/>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2CD5"/>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6C5B"/>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1093"/>
    <w:rsid w:val="00941887"/>
    <w:rsid w:val="00941BA4"/>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3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1878</Words>
  <Characters>10706</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4</cp:revision>
  <cp:lastPrinted>2012-10-30T00:20:00Z</cp:lastPrinted>
  <dcterms:created xsi:type="dcterms:W3CDTF">2022-04-25T07:51:00Z</dcterms:created>
  <dcterms:modified xsi:type="dcterms:W3CDTF">2022-04-25T10:18:00Z</dcterms:modified>
</cp:coreProperties>
</file>