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8A53A6">
        <w:rPr>
          <w:rFonts w:ascii="Arial" w:eastAsia="Arial Unicode MS" w:hAnsi="Arial"/>
          <w:b/>
          <w:bCs/>
          <w:kern w:val="0"/>
          <w:sz w:val="28"/>
          <w:szCs w:val="28"/>
        </w:rPr>
        <w:t>8</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A124BA" w:rsidRPr="00A124BA">
        <w:rPr>
          <w:rFonts w:ascii="Arial" w:eastAsia="Arial Unicode MS" w:hAnsi="Arial"/>
          <w:b/>
          <w:bCs/>
          <w:kern w:val="0"/>
          <w:sz w:val="28"/>
          <w:szCs w:val="28"/>
        </w:rPr>
        <w:t>R2-2204903</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8A53A6">
        <w:rPr>
          <w:rFonts w:ascii="Arial" w:eastAsia="Arial Unicode MS" w:hAnsi="Arial"/>
          <w:b/>
          <w:bCs/>
          <w:kern w:val="0"/>
          <w:sz w:val="24"/>
          <w:szCs w:val="20"/>
        </w:rPr>
        <w:t>9</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8A53A6">
        <w:rPr>
          <w:rFonts w:ascii="Arial" w:eastAsia="Arial Unicode MS" w:hAnsi="Arial"/>
          <w:b/>
          <w:bCs/>
          <w:kern w:val="0"/>
          <w:sz w:val="24"/>
          <w:szCs w:val="20"/>
        </w:rPr>
        <w:t>20</w:t>
      </w:r>
      <w:r w:rsidR="00EB0333">
        <w:rPr>
          <w:rFonts w:ascii="Arial" w:eastAsia="Arial Unicode MS" w:hAnsi="Arial"/>
          <w:b/>
          <w:bCs/>
          <w:kern w:val="0"/>
          <w:sz w:val="24"/>
          <w:szCs w:val="20"/>
        </w:rPr>
        <w:t xml:space="preserve"> </w:t>
      </w:r>
      <w:r w:rsidR="00EF1D5E">
        <w:rPr>
          <w:rFonts w:ascii="Arial" w:eastAsia="Arial Unicode MS" w:hAnsi="Arial"/>
          <w:b/>
          <w:bCs/>
          <w:kern w:val="0"/>
          <w:sz w:val="24"/>
          <w:szCs w:val="20"/>
        </w:rPr>
        <w:t>Ma</w:t>
      </w:r>
      <w:r w:rsidR="008A53A6">
        <w:rPr>
          <w:rFonts w:ascii="Arial" w:eastAsia="Arial Unicode MS" w:hAnsi="Arial"/>
          <w:b/>
          <w:bCs/>
          <w:kern w:val="0"/>
          <w:sz w:val="24"/>
          <w:szCs w:val="20"/>
        </w:rPr>
        <w:t>y</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44536">
        <w:rPr>
          <w:rFonts w:ascii="Arial" w:eastAsia="Arial Unicode MS" w:hAnsi="Arial" w:cs="Arial"/>
          <w:b/>
          <w:bCs/>
          <w:kern w:val="0"/>
          <w:sz w:val="24"/>
          <w:szCs w:val="20"/>
        </w:rPr>
        <w:t>6.2.3</w:t>
      </w:r>
      <w:r w:rsidR="00244536">
        <w:rPr>
          <w:rFonts w:ascii="Arial" w:eastAsia="Arial Unicode MS" w:hAnsi="Arial" w:cs="Arial"/>
          <w:b/>
          <w:bCs/>
          <w:kern w:val="0"/>
          <w:sz w:val="24"/>
          <w:szCs w:val="20"/>
        </w:rPr>
        <w:tab/>
      </w:r>
      <w:r w:rsidR="00CE57FC" w:rsidRPr="00CE57FC">
        <w:rPr>
          <w:rFonts w:ascii="Arial" w:eastAsia="Arial Unicode MS" w:hAnsi="Arial" w:cs="Arial"/>
          <w:b/>
          <w:bCs/>
          <w:kern w:val="0"/>
          <w:sz w:val="24"/>
          <w:szCs w:val="20"/>
        </w:rPr>
        <w:t>Conditional PSCell change / addition</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E57FC">
        <w:rPr>
          <w:rFonts w:ascii="Arial" w:eastAsia="Arial Unicode MS" w:hAnsi="Arial" w:cs="Arial"/>
          <w:b/>
          <w:bCs/>
          <w:kern w:val="0"/>
          <w:sz w:val="24"/>
          <w:szCs w:val="20"/>
        </w:rPr>
        <w:t>Clarifications on CPAC procedures</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bookmarkStart w:id="1" w:name="_GoBack"/>
      <w:bookmarkEnd w:id="1"/>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21BF2" w:rsidRDefault="00721BF2" w:rsidP="003E16F6">
      <w:pPr>
        <w:widowControl/>
        <w:rPr>
          <w:rFonts w:ascii="Arial" w:eastAsia="Arial Unicode MS" w:hAnsi="Arial"/>
          <w:kern w:val="0"/>
          <w:sz w:val="20"/>
          <w:szCs w:val="20"/>
        </w:rPr>
      </w:pPr>
      <w:r>
        <w:rPr>
          <w:rFonts w:ascii="Arial" w:eastAsia="Arial Unicode MS" w:hAnsi="Arial"/>
          <w:kern w:val="0"/>
          <w:sz w:val="20"/>
          <w:szCs w:val="20"/>
        </w:rPr>
        <w:t xml:space="preserve">The reply LS on CPAC was </w:t>
      </w:r>
      <w:r w:rsidR="00CA3CAD">
        <w:rPr>
          <w:rFonts w:ascii="Arial" w:eastAsia="Arial Unicode MS" w:hAnsi="Arial"/>
          <w:kern w:val="0"/>
          <w:sz w:val="20"/>
          <w:szCs w:val="20"/>
        </w:rPr>
        <w:t>received from RAN3 [1], which confirms the RAN2 agreements on SN-initiated CPC and also includes the following aspects on CPAC replace.</w:t>
      </w:r>
    </w:p>
    <w:p w:rsidR="00CA3CAD" w:rsidRDefault="00CA3CAD"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CA3CAD" w:rsidTr="00CA3CAD">
        <w:tc>
          <w:tcPr>
            <w:tcW w:w="9629" w:type="dxa"/>
          </w:tcPr>
          <w:p w:rsidR="00CA3CAD" w:rsidRPr="00CA3CAD" w:rsidRDefault="00CA3CAD" w:rsidP="00CA3CAD">
            <w:pPr>
              <w:widowControl/>
              <w:overflowPunct w:val="0"/>
              <w:autoSpaceDE w:val="0"/>
              <w:autoSpaceDN w:val="0"/>
              <w:adjustRightInd w:val="0"/>
              <w:spacing w:after="180"/>
              <w:jc w:val="left"/>
              <w:textAlignment w:val="baseline"/>
              <w:rPr>
                <w:rFonts w:ascii="Times New Roman" w:eastAsia="Times New Roman" w:hAnsi="Times New Roman" w:cs="Arial"/>
                <w:b/>
                <w:bCs/>
                <w:color w:val="000000"/>
                <w:kern w:val="0"/>
                <w:sz w:val="20"/>
                <w:szCs w:val="20"/>
                <w:u w:val="single"/>
                <w:lang w:val="en-US"/>
              </w:rPr>
            </w:pPr>
            <w:r w:rsidRPr="00CA3CAD">
              <w:rPr>
                <w:rFonts w:ascii="Times New Roman" w:eastAsia="Times New Roman" w:hAnsi="Times New Roman" w:cs="Arial"/>
                <w:b/>
                <w:bCs/>
                <w:color w:val="000000"/>
                <w:kern w:val="0"/>
                <w:sz w:val="20"/>
                <w:szCs w:val="20"/>
                <w:u w:val="single"/>
                <w:lang w:val="en-US"/>
              </w:rPr>
              <w:t>On CPAC replace:</w:t>
            </w:r>
          </w:p>
          <w:p w:rsidR="00CA3CAD" w:rsidRPr="00CA3CAD" w:rsidRDefault="00CA3CAD" w:rsidP="00CA3CAD">
            <w:pPr>
              <w:widowControl/>
              <w:overflowPunct w:val="0"/>
              <w:autoSpaceDE w:val="0"/>
              <w:autoSpaceDN w:val="0"/>
              <w:adjustRightInd w:val="0"/>
              <w:spacing w:after="180"/>
              <w:jc w:val="left"/>
              <w:textAlignment w:val="baseline"/>
              <w:rPr>
                <w:rFonts w:ascii="Times New Roman" w:eastAsia="Times New Roman" w:hAnsi="Times New Roman" w:cs="Arial"/>
                <w:color w:val="000000"/>
                <w:kern w:val="0"/>
                <w:sz w:val="20"/>
                <w:szCs w:val="20"/>
                <w:lang w:val="en-US"/>
              </w:rPr>
            </w:pPr>
            <w:r w:rsidRPr="00CA3CAD">
              <w:rPr>
                <w:rFonts w:ascii="Times New Roman" w:eastAsia="Times New Roman" w:hAnsi="Times New Roman" w:cs="Arial"/>
                <w:color w:val="000000"/>
                <w:kern w:val="0"/>
                <w:sz w:val="20"/>
                <w:szCs w:val="20"/>
                <w:lang w:val="en-US"/>
              </w:rPr>
              <w:t xml:space="preserve">RAN3 has also discussed and agreed to support CPAC replace, i.e., the CPAC relevant configuration may be updated/canceled before CPAC execution. </w:t>
            </w:r>
          </w:p>
          <w:p w:rsidR="00376F20" w:rsidRPr="00376F20" w:rsidRDefault="00376F20" w:rsidP="00376F20">
            <w:pPr>
              <w:rPr>
                <w:rFonts w:ascii="Times New Roman" w:hAnsi="Times New Roman" w:cs="Times New Roman"/>
                <w:color w:val="000000"/>
                <w:sz w:val="20"/>
                <w:szCs w:val="20"/>
                <w:lang w:val="en-US"/>
              </w:rPr>
            </w:pPr>
            <w:r w:rsidRPr="00376F20">
              <w:rPr>
                <w:rFonts w:ascii="Times New Roman" w:hAnsi="Times New Roman" w:cs="Times New Roman"/>
                <w:color w:val="000000"/>
                <w:sz w:val="20"/>
                <w:szCs w:val="20"/>
                <w:lang w:val="en-US"/>
              </w:rPr>
              <w:t>In CPA and MN/</w:t>
            </w:r>
            <w:r w:rsidRPr="00E43691">
              <w:rPr>
                <w:rFonts w:ascii="Times New Roman" w:hAnsi="Times New Roman" w:cs="Times New Roman"/>
                <w:color w:val="000000"/>
                <w:sz w:val="20"/>
                <w:szCs w:val="20"/>
                <w:highlight w:val="yellow"/>
                <w:lang w:val="en-US"/>
              </w:rPr>
              <w:t>SN initiated</w:t>
            </w:r>
            <w:r w:rsidRPr="00376F20">
              <w:rPr>
                <w:rFonts w:ascii="Times New Roman" w:hAnsi="Times New Roman" w:cs="Times New Roman"/>
                <w:color w:val="000000"/>
                <w:sz w:val="20"/>
                <w:szCs w:val="20"/>
                <w:lang w:val="en-US"/>
              </w:rPr>
              <w:t xml:space="preserve"> inter-SN CPC, </w:t>
            </w:r>
            <w:r w:rsidRPr="00E43691">
              <w:rPr>
                <w:rFonts w:ascii="Times New Roman" w:hAnsi="Times New Roman" w:cs="Times New Roman"/>
                <w:color w:val="000000"/>
                <w:sz w:val="20"/>
                <w:szCs w:val="20"/>
                <w:highlight w:val="yellow"/>
                <w:lang w:val="en-US"/>
              </w:rPr>
              <w:t>MN can</w:t>
            </w:r>
            <w:r w:rsidRPr="00376F20">
              <w:rPr>
                <w:rFonts w:ascii="Times New Roman" w:hAnsi="Times New Roman" w:cs="Times New Roman"/>
                <w:color w:val="000000"/>
                <w:sz w:val="20"/>
                <w:szCs w:val="20"/>
                <w:lang w:val="en-US"/>
              </w:rPr>
              <w:t>:</w:t>
            </w:r>
          </w:p>
          <w:p w:rsidR="00376F20" w:rsidRPr="00376F20" w:rsidRDefault="00376F20" w:rsidP="00376F20">
            <w:pPr>
              <w:pStyle w:val="a9"/>
              <w:numPr>
                <w:ilvl w:val="0"/>
                <w:numId w:val="1"/>
              </w:numPr>
              <w:rPr>
                <w:color w:val="000000"/>
                <w:lang w:val="en-US"/>
              </w:rPr>
            </w:pPr>
            <w:r w:rsidRPr="00376F20">
              <w:rPr>
                <w:color w:val="000000"/>
                <w:lang w:val="en-US"/>
              </w:rPr>
              <w:t>Update/modify previous CPAC configurations provided in CPAC addition using MN initiated SN modification procedure</w:t>
            </w:r>
          </w:p>
          <w:p w:rsidR="00376F20" w:rsidRPr="00376F20" w:rsidRDefault="00376F20" w:rsidP="00376F20">
            <w:pPr>
              <w:pStyle w:val="a9"/>
              <w:numPr>
                <w:ilvl w:val="0"/>
                <w:numId w:val="1"/>
              </w:numPr>
              <w:rPr>
                <w:color w:val="000000"/>
                <w:lang w:val="en-US"/>
              </w:rPr>
            </w:pPr>
            <w:r w:rsidRPr="00376F20">
              <w:rPr>
                <w:color w:val="000000"/>
                <w:lang w:val="en-US"/>
              </w:rPr>
              <w:t xml:space="preserve">Cancel all prepared PSCells at target SN and release the target SN using MN initiated SN release procedure </w:t>
            </w:r>
          </w:p>
          <w:p w:rsidR="00376F20" w:rsidRPr="00376F20" w:rsidRDefault="00376F20" w:rsidP="00376F20">
            <w:pPr>
              <w:rPr>
                <w:rFonts w:ascii="Times New Roman" w:hAnsi="Times New Roman" w:cs="Times New Roman"/>
                <w:color w:val="000000"/>
                <w:sz w:val="20"/>
                <w:szCs w:val="20"/>
                <w:lang w:val="en-US"/>
              </w:rPr>
            </w:pPr>
            <w:r w:rsidRPr="00376F20">
              <w:rPr>
                <w:rFonts w:ascii="Times New Roman" w:hAnsi="Times New Roman" w:cs="Times New Roman"/>
                <w:color w:val="000000"/>
                <w:sz w:val="20"/>
                <w:szCs w:val="20"/>
                <w:lang w:val="en-US"/>
              </w:rPr>
              <w:t xml:space="preserve">In CPA and MN/SN initiated inter-SN CPC, </w:t>
            </w:r>
            <w:r w:rsidRPr="00FE56C9">
              <w:rPr>
                <w:rFonts w:ascii="Times New Roman" w:hAnsi="Times New Roman" w:cs="Times New Roman"/>
                <w:color w:val="000000"/>
                <w:sz w:val="20"/>
                <w:szCs w:val="20"/>
                <w:highlight w:val="yellow"/>
                <w:lang w:val="en-US"/>
              </w:rPr>
              <w:t>target SN can</w:t>
            </w:r>
            <w:r w:rsidRPr="00376F20">
              <w:rPr>
                <w:rFonts w:ascii="Times New Roman" w:hAnsi="Times New Roman" w:cs="Times New Roman"/>
                <w:color w:val="000000"/>
                <w:sz w:val="20"/>
                <w:szCs w:val="20"/>
                <w:lang w:val="en-US"/>
              </w:rPr>
              <w:t>:</w:t>
            </w:r>
          </w:p>
          <w:p w:rsidR="00376F20" w:rsidRPr="00376F20" w:rsidRDefault="00376F20" w:rsidP="00376F20">
            <w:pPr>
              <w:pStyle w:val="a9"/>
              <w:numPr>
                <w:ilvl w:val="0"/>
                <w:numId w:val="2"/>
              </w:numPr>
              <w:rPr>
                <w:color w:val="000000"/>
                <w:lang w:val="en-US"/>
              </w:rPr>
            </w:pPr>
            <w:r w:rsidRPr="00376F20">
              <w:rPr>
                <w:color w:val="000000"/>
                <w:lang w:val="en-US"/>
              </w:rPr>
              <w:t xml:space="preserve">Update/modify previous CPAC configurations provided in CPAC addition using SN initiated SN modification procedure </w:t>
            </w:r>
          </w:p>
          <w:p w:rsidR="00376F20" w:rsidRPr="00FE56C9" w:rsidRDefault="00376F20" w:rsidP="00376F20">
            <w:pPr>
              <w:pStyle w:val="a9"/>
              <w:numPr>
                <w:ilvl w:val="0"/>
                <w:numId w:val="2"/>
              </w:numPr>
              <w:rPr>
                <w:color w:val="000000"/>
                <w:highlight w:val="yellow"/>
                <w:lang w:val="en-US"/>
              </w:rPr>
            </w:pPr>
            <w:r w:rsidRPr="00FE56C9">
              <w:rPr>
                <w:color w:val="000000"/>
                <w:highlight w:val="yellow"/>
                <w:lang w:val="en-US"/>
              </w:rPr>
              <w:t>Add prepared PSCells within the limit given by the MN or source SN using SN initiated SN modification procedure</w:t>
            </w:r>
          </w:p>
          <w:p w:rsidR="00376F20" w:rsidRPr="00376F20" w:rsidRDefault="00376F20" w:rsidP="00376F20">
            <w:pPr>
              <w:pStyle w:val="a9"/>
              <w:numPr>
                <w:ilvl w:val="0"/>
                <w:numId w:val="2"/>
              </w:numPr>
              <w:rPr>
                <w:color w:val="000000"/>
                <w:lang w:val="en-US"/>
              </w:rPr>
            </w:pPr>
            <w:r w:rsidRPr="00376F20">
              <w:rPr>
                <w:color w:val="000000"/>
                <w:lang w:val="en-US"/>
              </w:rPr>
              <w:t>Cancel some of the prepared PSCells using SN initiated SN modification procedure.</w:t>
            </w:r>
          </w:p>
          <w:p w:rsidR="00376F20" w:rsidRPr="00376F20" w:rsidRDefault="00376F20" w:rsidP="00376F20">
            <w:pPr>
              <w:pStyle w:val="a9"/>
              <w:numPr>
                <w:ilvl w:val="0"/>
                <w:numId w:val="2"/>
              </w:numPr>
              <w:rPr>
                <w:color w:val="000000"/>
                <w:lang w:val="en-US"/>
              </w:rPr>
            </w:pPr>
            <w:r w:rsidRPr="00376F20">
              <w:rPr>
                <w:color w:val="000000"/>
                <w:lang w:val="en-US"/>
              </w:rPr>
              <w:t xml:space="preserve">Cancel all prepared PSCells using SN initiated SN release procedure </w:t>
            </w:r>
          </w:p>
          <w:p w:rsidR="00376F20" w:rsidRPr="00376F20" w:rsidRDefault="00376F20" w:rsidP="00376F20">
            <w:pPr>
              <w:rPr>
                <w:rFonts w:ascii="Times New Roman" w:hAnsi="Times New Roman" w:cs="Times New Roman"/>
                <w:color w:val="000000"/>
                <w:sz w:val="20"/>
                <w:szCs w:val="20"/>
                <w:lang w:val="en-US"/>
              </w:rPr>
            </w:pPr>
            <w:r w:rsidRPr="00376F20">
              <w:rPr>
                <w:rFonts w:ascii="Times New Roman" w:hAnsi="Times New Roman" w:cs="Times New Roman"/>
                <w:color w:val="000000"/>
                <w:sz w:val="20"/>
                <w:szCs w:val="20"/>
                <w:lang w:val="en-US"/>
              </w:rPr>
              <w:t>In SN initiated inter-SN CPC, source SN can:</w:t>
            </w:r>
          </w:p>
          <w:p w:rsidR="00376F20" w:rsidRPr="00376F20" w:rsidRDefault="00376F20" w:rsidP="00376F20">
            <w:pPr>
              <w:pStyle w:val="a9"/>
              <w:numPr>
                <w:ilvl w:val="0"/>
                <w:numId w:val="3"/>
              </w:numPr>
              <w:rPr>
                <w:color w:val="000000"/>
                <w:lang w:val="en-US"/>
              </w:rPr>
            </w:pPr>
            <w:r w:rsidRPr="00376F20">
              <w:rPr>
                <w:color w:val="000000"/>
                <w:lang w:val="en-US"/>
              </w:rPr>
              <w:t>Update/modify previous CPC configurations provided in CPC preparation using SN initiated SN modification procedure (e.g., measurement configuration). In this case T-SN may not require to be updated by the MN.</w:t>
            </w:r>
          </w:p>
          <w:p w:rsidR="00376F20" w:rsidRPr="00376F20" w:rsidRDefault="00376F20" w:rsidP="00376F20">
            <w:pPr>
              <w:pStyle w:val="a9"/>
              <w:numPr>
                <w:ilvl w:val="0"/>
                <w:numId w:val="3"/>
              </w:numPr>
              <w:rPr>
                <w:color w:val="000000"/>
                <w:lang w:val="en-US"/>
              </w:rPr>
            </w:pPr>
            <w:r w:rsidRPr="00376F20">
              <w:rPr>
                <w:color w:val="000000"/>
                <w:lang w:val="en-US"/>
              </w:rPr>
              <w:t>Update/modify previous CPC configurations provided in CPC preparation using SN change required procedure (e.g., maximum number of PSCells can be prepared by each target SN). In this case T-SN is required to be updated by the MN.</w:t>
            </w:r>
          </w:p>
          <w:p w:rsidR="00CA3CAD" w:rsidRPr="00376F20" w:rsidRDefault="00376F20" w:rsidP="00376F20">
            <w:pPr>
              <w:pStyle w:val="a9"/>
              <w:numPr>
                <w:ilvl w:val="0"/>
                <w:numId w:val="3"/>
              </w:numPr>
              <w:rPr>
                <w:color w:val="000000"/>
                <w:lang w:val="en-US"/>
              </w:rPr>
            </w:pPr>
            <w:r w:rsidRPr="00376F20">
              <w:rPr>
                <w:color w:val="000000"/>
                <w:lang w:val="en-US"/>
              </w:rPr>
              <w:t>Cancel all prepared PSCells at target SN and release the target SN using SN change required procedure</w:t>
            </w:r>
          </w:p>
        </w:tc>
      </w:tr>
    </w:tbl>
    <w:p w:rsidR="00721BF2" w:rsidRDefault="00721BF2" w:rsidP="003E16F6">
      <w:pPr>
        <w:widowControl/>
        <w:rPr>
          <w:rFonts w:ascii="Arial" w:eastAsia="Arial Unicode MS" w:hAnsi="Arial"/>
          <w:kern w:val="0"/>
          <w:sz w:val="20"/>
          <w:szCs w:val="20"/>
        </w:rPr>
      </w:pPr>
    </w:p>
    <w:p w:rsidR="00721BF2" w:rsidRDefault="00284CEA" w:rsidP="003E16F6">
      <w:pPr>
        <w:widowControl/>
        <w:rPr>
          <w:rFonts w:ascii="Arial" w:eastAsia="Arial Unicode MS" w:hAnsi="Arial"/>
          <w:kern w:val="0"/>
          <w:sz w:val="20"/>
          <w:szCs w:val="20"/>
        </w:rPr>
      </w:pPr>
      <w:r>
        <w:rPr>
          <w:rFonts w:ascii="Arial" w:eastAsia="Arial Unicode MS" w:hAnsi="Arial"/>
          <w:kern w:val="0"/>
          <w:sz w:val="20"/>
          <w:szCs w:val="20"/>
        </w:rPr>
        <w:t xml:space="preserve">Partially </w:t>
      </w:r>
      <w:r w:rsidR="00376F20">
        <w:rPr>
          <w:rFonts w:ascii="Arial" w:eastAsia="Arial Unicode MS" w:hAnsi="Arial"/>
          <w:kern w:val="0"/>
          <w:sz w:val="20"/>
          <w:szCs w:val="20"/>
        </w:rPr>
        <w:t xml:space="preserve">CPAC replace are related to RAN2 scope as well and </w:t>
      </w:r>
      <w:r>
        <w:rPr>
          <w:rFonts w:ascii="Arial" w:eastAsia="Arial Unicode MS" w:hAnsi="Arial"/>
          <w:kern w:val="0"/>
          <w:sz w:val="20"/>
          <w:szCs w:val="20"/>
        </w:rPr>
        <w:t>it seems some clarifications are necessary</w:t>
      </w:r>
      <w:r w:rsidR="00103DAC">
        <w:rPr>
          <w:rFonts w:ascii="Arial" w:eastAsia="Arial Unicode MS" w:hAnsi="Arial"/>
          <w:kern w:val="0"/>
          <w:sz w:val="20"/>
          <w:szCs w:val="20"/>
        </w:rPr>
        <w:t>, as they are confusing</w:t>
      </w:r>
      <w:r>
        <w:rPr>
          <w:rFonts w:ascii="Arial" w:eastAsia="Arial Unicode MS" w:hAnsi="Arial"/>
          <w:kern w:val="0"/>
          <w:sz w:val="20"/>
          <w:szCs w:val="20"/>
        </w:rPr>
        <w:t xml:space="preserve">. </w:t>
      </w:r>
      <w:r w:rsidR="00721BF2">
        <w:rPr>
          <w:rFonts w:ascii="Arial" w:eastAsia="Arial Unicode MS" w:hAnsi="Arial"/>
          <w:kern w:val="0"/>
          <w:sz w:val="20"/>
          <w:szCs w:val="20"/>
        </w:rPr>
        <w:t>In this contribution, we discuss those aspect</w:t>
      </w:r>
      <w:r w:rsidR="00B901B3">
        <w:rPr>
          <w:rFonts w:ascii="Arial" w:eastAsia="Arial Unicode MS" w:hAnsi="Arial"/>
          <w:kern w:val="0"/>
          <w:sz w:val="20"/>
          <w:szCs w:val="20"/>
        </w:rPr>
        <w:t>s</w:t>
      </w:r>
      <w:r w:rsidR="00721BF2">
        <w:rPr>
          <w:rFonts w:ascii="Arial" w:eastAsia="Arial Unicode MS" w:hAnsi="Arial"/>
          <w:kern w:val="0"/>
          <w:sz w:val="20"/>
          <w:szCs w:val="20"/>
        </w:rPr>
        <w:t xml:space="preserve"> to further clarify the CPAC procedures.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FE56C9">
        <w:rPr>
          <w:rFonts w:ascii="Arial" w:hAnsi="Arial"/>
          <w:kern w:val="0"/>
          <w:sz w:val="28"/>
          <w:szCs w:val="20"/>
        </w:rPr>
        <w:t>MN action in SN-initiated inter-SN CPC</w:t>
      </w:r>
    </w:p>
    <w:p w:rsidR="00D375F6" w:rsidRPr="002C6C08" w:rsidRDefault="006714A2" w:rsidP="003E16F6">
      <w:pPr>
        <w:widowControl/>
        <w:spacing w:after="120" w:line="240" w:lineRule="atLeast"/>
        <w:rPr>
          <w:rFonts w:ascii="Arial" w:hAnsi="Arial"/>
          <w:kern w:val="0"/>
          <w:sz w:val="20"/>
          <w:szCs w:val="20"/>
        </w:rPr>
      </w:pPr>
      <w:r>
        <w:rPr>
          <w:rFonts w:ascii="Arial" w:hAnsi="Arial"/>
          <w:kern w:val="0"/>
          <w:sz w:val="20"/>
          <w:szCs w:val="20"/>
        </w:rPr>
        <w:t>Th</w:t>
      </w:r>
      <w:r w:rsidR="00D375F6">
        <w:rPr>
          <w:rFonts w:ascii="Arial" w:hAnsi="Arial"/>
          <w:kern w:val="0"/>
          <w:sz w:val="20"/>
          <w:szCs w:val="20"/>
        </w:rPr>
        <w:t>e RAN3 LS indicates the allowed MN actions</w:t>
      </w:r>
      <w:r w:rsidR="00664A37">
        <w:rPr>
          <w:rFonts w:ascii="Arial" w:hAnsi="Arial"/>
          <w:kern w:val="0"/>
          <w:sz w:val="20"/>
          <w:szCs w:val="20"/>
        </w:rPr>
        <w:t xml:space="preserve"> in</w:t>
      </w:r>
      <w:r w:rsidR="006D4A8A">
        <w:rPr>
          <w:rFonts w:ascii="Arial" w:hAnsi="Arial"/>
          <w:kern w:val="0"/>
          <w:sz w:val="20"/>
          <w:szCs w:val="20"/>
        </w:rPr>
        <w:t>cluding</w:t>
      </w:r>
      <w:r w:rsidR="00664A37">
        <w:rPr>
          <w:rFonts w:ascii="Arial" w:hAnsi="Arial"/>
          <w:kern w:val="0"/>
          <w:sz w:val="20"/>
          <w:szCs w:val="20"/>
        </w:rPr>
        <w:t xml:space="preserve"> “SN-initiated” inter-SN CPC</w:t>
      </w:r>
      <w:r w:rsidR="00D375F6">
        <w:rPr>
          <w:rFonts w:ascii="Arial" w:hAnsi="Arial"/>
          <w:kern w:val="0"/>
          <w:sz w:val="20"/>
          <w:szCs w:val="20"/>
        </w:rPr>
        <w:t>:</w:t>
      </w:r>
    </w:p>
    <w:tbl>
      <w:tblPr>
        <w:tblStyle w:val="a8"/>
        <w:tblW w:w="0" w:type="auto"/>
        <w:tblLook w:val="04A0" w:firstRow="1" w:lastRow="0" w:firstColumn="1" w:lastColumn="0" w:noHBand="0" w:noVBand="1"/>
      </w:tblPr>
      <w:tblGrid>
        <w:gridCol w:w="9629"/>
      </w:tblGrid>
      <w:tr w:rsidR="006714A2" w:rsidTr="006714A2">
        <w:tc>
          <w:tcPr>
            <w:tcW w:w="9629" w:type="dxa"/>
          </w:tcPr>
          <w:p w:rsidR="006714A2" w:rsidRPr="00376F20" w:rsidRDefault="006714A2" w:rsidP="006714A2">
            <w:pPr>
              <w:rPr>
                <w:rFonts w:ascii="Times New Roman" w:hAnsi="Times New Roman" w:cs="Times New Roman"/>
                <w:color w:val="000000"/>
                <w:sz w:val="20"/>
                <w:szCs w:val="20"/>
                <w:lang w:val="en-US"/>
              </w:rPr>
            </w:pPr>
            <w:r w:rsidRPr="00376F20">
              <w:rPr>
                <w:rFonts w:ascii="Times New Roman" w:hAnsi="Times New Roman" w:cs="Times New Roman"/>
                <w:color w:val="000000"/>
                <w:sz w:val="20"/>
                <w:szCs w:val="20"/>
                <w:lang w:val="en-US"/>
              </w:rPr>
              <w:t>In CPA and MN/</w:t>
            </w:r>
            <w:r w:rsidRPr="00E43691">
              <w:rPr>
                <w:rFonts w:ascii="Times New Roman" w:hAnsi="Times New Roman" w:cs="Times New Roman"/>
                <w:color w:val="000000"/>
                <w:sz w:val="20"/>
                <w:szCs w:val="20"/>
                <w:highlight w:val="yellow"/>
                <w:lang w:val="en-US"/>
              </w:rPr>
              <w:t>SN initiated</w:t>
            </w:r>
            <w:r w:rsidRPr="00376F20">
              <w:rPr>
                <w:rFonts w:ascii="Times New Roman" w:hAnsi="Times New Roman" w:cs="Times New Roman"/>
                <w:color w:val="000000"/>
                <w:sz w:val="20"/>
                <w:szCs w:val="20"/>
                <w:lang w:val="en-US"/>
              </w:rPr>
              <w:t xml:space="preserve"> inter-SN CPC, </w:t>
            </w:r>
            <w:r w:rsidRPr="00E43691">
              <w:rPr>
                <w:rFonts w:ascii="Times New Roman" w:hAnsi="Times New Roman" w:cs="Times New Roman"/>
                <w:color w:val="000000"/>
                <w:sz w:val="20"/>
                <w:szCs w:val="20"/>
                <w:highlight w:val="yellow"/>
                <w:lang w:val="en-US"/>
              </w:rPr>
              <w:t>MN can</w:t>
            </w:r>
            <w:r w:rsidRPr="00376F20">
              <w:rPr>
                <w:rFonts w:ascii="Times New Roman" w:hAnsi="Times New Roman" w:cs="Times New Roman"/>
                <w:color w:val="000000"/>
                <w:sz w:val="20"/>
                <w:szCs w:val="20"/>
                <w:lang w:val="en-US"/>
              </w:rPr>
              <w:t>:</w:t>
            </w:r>
          </w:p>
          <w:p w:rsidR="006714A2" w:rsidRPr="00376F20" w:rsidRDefault="006714A2" w:rsidP="006714A2">
            <w:pPr>
              <w:pStyle w:val="a9"/>
              <w:numPr>
                <w:ilvl w:val="0"/>
                <w:numId w:val="1"/>
              </w:numPr>
              <w:rPr>
                <w:color w:val="000000"/>
                <w:lang w:val="en-US"/>
              </w:rPr>
            </w:pPr>
            <w:r w:rsidRPr="00376F20">
              <w:rPr>
                <w:color w:val="000000"/>
                <w:lang w:val="en-US"/>
              </w:rPr>
              <w:t>Update/modify previous CPAC configurations provided in CPAC addition using MN initiated SN modification procedure</w:t>
            </w:r>
          </w:p>
          <w:p w:rsidR="006714A2" w:rsidRPr="006714A2" w:rsidRDefault="006714A2" w:rsidP="006714A2">
            <w:pPr>
              <w:pStyle w:val="a9"/>
              <w:numPr>
                <w:ilvl w:val="0"/>
                <w:numId w:val="1"/>
              </w:numPr>
              <w:rPr>
                <w:color w:val="000000"/>
                <w:lang w:val="en-US"/>
              </w:rPr>
            </w:pPr>
            <w:r w:rsidRPr="00376F20">
              <w:rPr>
                <w:color w:val="000000"/>
                <w:lang w:val="en-US"/>
              </w:rPr>
              <w:t xml:space="preserve">Cancel all prepared PSCells at target SN and release the target SN using MN initiated SN release procedure </w:t>
            </w:r>
          </w:p>
        </w:tc>
      </w:tr>
    </w:tbl>
    <w:p w:rsidR="003E16F6" w:rsidRDefault="003E16F6" w:rsidP="003E16F6">
      <w:pPr>
        <w:widowControl/>
        <w:spacing w:after="120" w:line="240" w:lineRule="atLeast"/>
        <w:rPr>
          <w:rFonts w:ascii="Arial" w:hAnsi="Arial"/>
          <w:kern w:val="0"/>
          <w:sz w:val="20"/>
          <w:szCs w:val="20"/>
        </w:rPr>
      </w:pPr>
    </w:p>
    <w:p w:rsidR="00451401" w:rsidRDefault="00CB26F9" w:rsidP="00D375F6">
      <w:pPr>
        <w:widowControl/>
        <w:spacing w:after="120" w:line="240" w:lineRule="atLeast"/>
        <w:rPr>
          <w:rFonts w:ascii="Arial" w:hAnsi="Arial"/>
          <w:kern w:val="0"/>
          <w:sz w:val="20"/>
          <w:szCs w:val="20"/>
        </w:rPr>
      </w:pPr>
      <w:r>
        <w:rPr>
          <w:rFonts w:ascii="Arial" w:hAnsi="Arial"/>
          <w:kern w:val="0"/>
          <w:sz w:val="20"/>
          <w:szCs w:val="20"/>
        </w:rPr>
        <w:t xml:space="preserve">Regarding update/modify </w:t>
      </w:r>
      <w:r w:rsidR="00D375F6">
        <w:rPr>
          <w:rFonts w:ascii="Arial" w:hAnsi="Arial"/>
          <w:kern w:val="0"/>
          <w:sz w:val="20"/>
          <w:szCs w:val="20"/>
        </w:rPr>
        <w:t xml:space="preserve">in </w:t>
      </w:r>
      <w:r w:rsidR="00664A37">
        <w:rPr>
          <w:rFonts w:ascii="Arial" w:hAnsi="Arial"/>
          <w:kern w:val="0"/>
          <w:sz w:val="20"/>
          <w:szCs w:val="20"/>
        </w:rPr>
        <w:t xml:space="preserve">the </w:t>
      </w:r>
      <w:r w:rsidR="00D375F6">
        <w:rPr>
          <w:rFonts w:ascii="Arial" w:hAnsi="Arial"/>
          <w:kern w:val="0"/>
          <w:sz w:val="20"/>
          <w:szCs w:val="20"/>
        </w:rPr>
        <w:t>SN-initiated</w:t>
      </w:r>
      <w:r w:rsidR="00664A37">
        <w:rPr>
          <w:rFonts w:ascii="Arial" w:hAnsi="Arial"/>
          <w:kern w:val="0"/>
          <w:sz w:val="20"/>
          <w:szCs w:val="20"/>
        </w:rPr>
        <w:t xml:space="preserve"> inter-SN CPC, </w:t>
      </w:r>
      <w:r w:rsidR="00055D9C">
        <w:rPr>
          <w:rFonts w:ascii="Arial" w:hAnsi="Arial"/>
          <w:kern w:val="0"/>
          <w:sz w:val="20"/>
          <w:szCs w:val="20"/>
        </w:rPr>
        <w:t xml:space="preserve">it is confusing about what the MN can do. We assume that RAN3 would consider to update/modify Xn level IEs in CPAC addition (e.g. IEs under </w:t>
      </w:r>
      <w:r w:rsidR="00055D9C" w:rsidRPr="00055D9C">
        <w:rPr>
          <w:rFonts w:ascii="Arial" w:hAnsi="Arial"/>
          <w:kern w:val="0"/>
          <w:sz w:val="20"/>
          <w:szCs w:val="20"/>
        </w:rPr>
        <w:t xml:space="preserve">Conditional </w:t>
      </w:r>
      <w:r w:rsidR="00055D9C" w:rsidRPr="00055D9C">
        <w:rPr>
          <w:rFonts w:ascii="Arial" w:hAnsi="Arial"/>
          <w:kern w:val="0"/>
          <w:sz w:val="20"/>
          <w:szCs w:val="20"/>
        </w:rPr>
        <w:lastRenderedPageBreak/>
        <w:t>PSCell Addition Information Request</w:t>
      </w:r>
      <w:r w:rsidR="003F1102">
        <w:rPr>
          <w:rFonts w:ascii="Arial" w:hAnsi="Arial"/>
          <w:kern w:val="0"/>
          <w:sz w:val="20"/>
          <w:szCs w:val="20"/>
        </w:rPr>
        <w:t xml:space="preserve"> in TS38.423</w:t>
      </w:r>
      <w:r w:rsidR="00264D27">
        <w:rPr>
          <w:rFonts w:ascii="Arial" w:hAnsi="Arial"/>
          <w:kern w:val="0"/>
          <w:sz w:val="20"/>
          <w:szCs w:val="20"/>
        </w:rPr>
        <w:t xml:space="preserve"> [2]</w:t>
      </w:r>
      <w:r w:rsidR="00C27B25">
        <w:rPr>
          <w:rFonts w:ascii="Arial" w:hAnsi="Arial"/>
          <w:kern w:val="0"/>
          <w:sz w:val="20"/>
          <w:szCs w:val="20"/>
        </w:rPr>
        <w:t xml:space="preserve"> below</w:t>
      </w:r>
      <w:r w:rsidR="00055D9C">
        <w:rPr>
          <w:rFonts w:ascii="Arial" w:hAnsi="Arial"/>
          <w:kern w:val="0"/>
          <w:sz w:val="20"/>
          <w:szCs w:val="20"/>
        </w:rPr>
        <w:t>).</w:t>
      </w:r>
      <w:r w:rsidR="008649A3">
        <w:rPr>
          <w:rFonts w:ascii="Arial" w:hAnsi="Arial"/>
          <w:kern w:val="0"/>
          <w:sz w:val="20"/>
          <w:szCs w:val="20"/>
        </w:rPr>
        <w:t xml:space="preserve"> The Optional IE “</w:t>
      </w:r>
      <w:r w:rsidR="008649A3" w:rsidRPr="008649A3">
        <w:rPr>
          <w:rFonts w:ascii="Arial" w:hAnsi="Arial"/>
          <w:kern w:val="0"/>
          <w:sz w:val="20"/>
          <w:szCs w:val="20"/>
        </w:rPr>
        <w:t>Estimated Arrival Probability</w:t>
      </w:r>
      <w:r w:rsidR="008649A3">
        <w:rPr>
          <w:rFonts w:ascii="Arial" w:hAnsi="Arial"/>
          <w:kern w:val="0"/>
          <w:sz w:val="20"/>
          <w:szCs w:val="20"/>
        </w:rPr>
        <w:t>” does not impact on the procedure directly, while the Mandatory IE “</w:t>
      </w:r>
      <w:r w:rsidR="008649A3" w:rsidRPr="008649A3">
        <w:rPr>
          <w:rFonts w:ascii="Arial" w:hAnsi="Arial"/>
          <w:kern w:val="0"/>
          <w:sz w:val="20"/>
          <w:szCs w:val="20"/>
        </w:rPr>
        <w:t>Maximum Number of PSCells To Prepare</w:t>
      </w:r>
      <w:r w:rsidR="008649A3">
        <w:rPr>
          <w:rFonts w:ascii="Arial" w:hAnsi="Arial"/>
          <w:kern w:val="0"/>
          <w:sz w:val="20"/>
          <w:szCs w:val="20"/>
        </w:rPr>
        <w:t xml:space="preserve">” </w:t>
      </w:r>
      <w:r w:rsidR="00EF0368">
        <w:rPr>
          <w:rFonts w:ascii="Arial" w:hAnsi="Arial"/>
          <w:kern w:val="0"/>
          <w:sz w:val="20"/>
          <w:szCs w:val="20"/>
        </w:rPr>
        <w:t>may impact</w:t>
      </w:r>
      <w:r w:rsidR="008649A3">
        <w:rPr>
          <w:rFonts w:ascii="Arial" w:hAnsi="Arial"/>
          <w:kern w:val="0"/>
          <w:sz w:val="20"/>
          <w:szCs w:val="20"/>
        </w:rPr>
        <w:t xml:space="preserve"> on the procedure.</w:t>
      </w:r>
      <w:r w:rsidR="00FB6DE4">
        <w:rPr>
          <w:rFonts w:ascii="Arial" w:hAnsi="Arial"/>
          <w:kern w:val="0"/>
          <w:sz w:val="20"/>
          <w:szCs w:val="20"/>
        </w:rPr>
        <w:t xml:space="preserve"> </w:t>
      </w:r>
      <w:r w:rsidR="008649A3">
        <w:rPr>
          <w:rFonts w:ascii="Arial" w:hAnsi="Arial"/>
          <w:kern w:val="0"/>
          <w:sz w:val="20"/>
          <w:szCs w:val="20"/>
        </w:rPr>
        <w:t xml:space="preserve">If the number is reduced and smaller than the number of already prepared PSCells, it means to request a cancel of one or some of prepared PSCell(s). It is not clear whether it was </w:t>
      </w:r>
      <w:r w:rsidR="00DC0A5E">
        <w:rPr>
          <w:rFonts w:ascii="Arial" w:hAnsi="Arial"/>
          <w:kern w:val="0"/>
          <w:sz w:val="20"/>
          <w:szCs w:val="20"/>
        </w:rPr>
        <w:t>actual intention</w:t>
      </w:r>
      <w:r w:rsidR="008649A3">
        <w:rPr>
          <w:rFonts w:ascii="Arial" w:hAnsi="Arial"/>
          <w:kern w:val="0"/>
          <w:sz w:val="20"/>
          <w:szCs w:val="20"/>
        </w:rPr>
        <w:t xml:space="preserve"> for SN-initiated inter-SN CPC. It is also not very clear which prepared PSCell(s) are cancelled in that case. Rather, we consider that the MN should not do that, in order to avoid undesirable situation from source SN point of view and also avoid any complicated discussions at this late stage of </w:t>
      </w:r>
      <w:r w:rsidR="00DC0A5E">
        <w:rPr>
          <w:rFonts w:ascii="Arial" w:hAnsi="Arial"/>
          <w:kern w:val="0"/>
          <w:sz w:val="20"/>
          <w:szCs w:val="20"/>
        </w:rPr>
        <w:t>Release</w:t>
      </w:r>
      <w:r w:rsidR="008649A3">
        <w:rPr>
          <w:rFonts w:ascii="Arial" w:hAnsi="Arial"/>
          <w:kern w:val="0"/>
          <w:sz w:val="20"/>
          <w:szCs w:val="20"/>
        </w:rPr>
        <w:t>.</w:t>
      </w:r>
    </w:p>
    <w:p w:rsidR="00451401" w:rsidRDefault="00451401" w:rsidP="00D375F6">
      <w:pPr>
        <w:widowControl/>
        <w:spacing w:after="120" w:line="240" w:lineRule="atLeast"/>
        <w:rPr>
          <w:rFonts w:ascii="Arial" w:hAnsi="Arial"/>
          <w:kern w:val="0"/>
          <w:sz w:val="20"/>
          <w:szCs w:val="20"/>
        </w:rPr>
      </w:pPr>
      <w:r>
        <w:rPr>
          <w:rFonts w:ascii="Arial" w:hAnsi="Arial"/>
          <w:kern w:val="0"/>
          <w:sz w:val="20"/>
          <w:szCs w:val="20"/>
        </w:rPr>
        <w:t xml:space="preserve">In any case, </w:t>
      </w:r>
      <w:r w:rsidR="00732927">
        <w:rPr>
          <w:rFonts w:ascii="Arial" w:hAnsi="Arial"/>
          <w:kern w:val="0"/>
          <w:sz w:val="20"/>
          <w:szCs w:val="20"/>
        </w:rPr>
        <w:t xml:space="preserve">as </w:t>
      </w:r>
      <w:r>
        <w:rPr>
          <w:rFonts w:ascii="Arial" w:hAnsi="Arial"/>
          <w:kern w:val="0"/>
          <w:sz w:val="20"/>
          <w:szCs w:val="20"/>
        </w:rPr>
        <w:t xml:space="preserve">this aspect is RAN3 scope, it would be better to ask RAN3 to clarify </w:t>
      </w:r>
      <w:r w:rsidR="001C110D">
        <w:rPr>
          <w:rFonts w:ascii="Arial" w:hAnsi="Arial"/>
          <w:kern w:val="0"/>
          <w:sz w:val="20"/>
          <w:szCs w:val="20"/>
        </w:rPr>
        <w:t xml:space="preserve">their intention </w:t>
      </w:r>
      <w:r>
        <w:rPr>
          <w:rFonts w:ascii="Arial" w:hAnsi="Arial"/>
          <w:kern w:val="0"/>
          <w:sz w:val="20"/>
          <w:szCs w:val="20"/>
        </w:rPr>
        <w:t>and confirm there is no RAN2 impact.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0"/>
        <w:gridCol w:w="567"/>
        <w:gridCol w:w="426"/>
        <w:gridCol w:w="1842"/>
        <w:gridCol w:w="3969"/>
      </w:tblGrid>
      <w:tr w:rsidR="00055D9C" w:rsidTr="00A4691D">
        <w:tc>
          <w:tcPr>
            <w:tcW w:w="2890" w:type="dxa"/>
            <w:tcBorders>
              <w:top w:val="single" w:sz="4" w:space="0" w:color="auto"/>
              <w:left w:val="single" w:sz="4" w:space="0" w:color="auto"/>
              <w:bottom w:val="single" w:sz="4" w:space="0" w:color="auto"/>
              <w:right w:val="single" w:sz="4" w:space="0" w:color="auto"/>
            </w:tcBorders>
          </w:tcPr>
          <w:p w:rsidR="00055D9C" w:rsidRPr="00791720" w:rsidRDefault="00055D9C" w:rsidP="00604C23">
            <w:pPr>
              <w:pStyle w:val="TAL"/>
              <w:rPr>
                <w:b/>
                <w:bCs/>
              </w:rPr>
            </w:pPr>
            <w:r w:rsidRPr="00791720">
              <w:rPr>
                <w:b/>
                <w:bCs/>
              </w:rPr>
              <w:t>Conditional PSCell Addition Information Request</w:t>
            </w:r>
          </w:p>
        </w:tc>
        <w:tc>
          <w:tcPr>
            <w:tcW w:w="567" w:type="dxa"/>
            <w:tcBorders>
              <w:top w:val="single" w:sz="4" w:space="0" w:color="auto"/>
              <w:left w:val="single" w:sz="4" w:space="0" w:color="auto"/>
              <w:bottom w:val="single" w:sz="4" w:space="0" w:color="auto"/>
              <w:right w:val="single" w:sz="4" w:space="0" w:color="auto"/>
            </w:tcBorders>
          </w:tcPr>
          <w:p w:rsidR="00055D9C" w:rsidRPr="00290A0A" w:rsidRDefault="00055D9C" w:rsidP="00604C23">
            <w:pPr>
              <w:pStyle w:val="TAL"/>
              <w:rPr>
                <w:lang w:eastAsia="zh-CN"/>
              </w:rPr>
            </w:pPr>
            <w:r>
              <w:t>O</w:t>
            </w:r>
          </w:p>
        </w:tc>
        <w:tc>
          <w:tcPr>
            <w:tcW w:w="426" w:type="dxa"/>
            <w:tcBorders>
              <w:top w:val="single" w:sz="4" w:space="0" w:color="auto"/>
              <w:left w:val="single" w:sz="4" w:space="0" w:color="auto"/>
              <w:bottom w:val="single" w:sz="4" w:space="0" w:color="auto"/>
              <w:right w:val="single" w:sz="4" w:space="0" w:color="auto"/>
            </w:tcBorders>
          </w:tcPr>
          <w:p w:rsidR="00055D9C" w:rsidRPr="00FD0425" w:rsidRDefault="00055D9C" w:rsidP="00604C23">
            <w:pPr>
              <w:pStyle w:val="TAL"/>
            </w:pPr>
          </w:p>
        </w:tc>
        <w:tc>
          <w:tcPr>
            <w:tcW w:w="1842" w:type="dxa"/>
            <w:tcBorders>
              <w:top w:val="single" w:sz="4" w:space="0" w:color="auto"/>
              <w:left w:val="single" w:sz="4" w:space="0" w:color="auto"/>
              <w:bottom w:val="single" w:sz="4" w:space="0" w:color="auto"/>
              <w:right w:val="single" w:sz="4" w:space="0" w:color="auto"/>
            </w:tcBorders>
          </w:tcPr>
          <w:p w:rsidR="00055D9C" w:rsidRPr="00A76A9A" w:rsidRDefault="00055D9C" w:rsidP="00604C23">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rsidR="00055D9C" w:rsidRDefault="00055D9C" w:rsidP="00604C23">
            <w:pPr>
              <w:pStyle w:val="TAL"/>
            </w:pPr>
          </w:p>
        </w:tc>
      </w:tr>
      <w:tr w:rsidR="00055D9C" w:rsidTr="00A4691D">
        <w:tc>
          <w:tcPr>
            <w:tcW w:w="2890" w:type="dxa"/>
            <w:tcBorders>
              <w:top w:val="single" w:sz="4" w:space="0" w:color="auto"/>
              <w:left w:val="single" w:sz="4" w:space="0" w:color="auto"/>
              <w:bottom w:val="single" w:sz="4" w:space="0" w:color="auto"/>
              <w:right w:val="single" w:sz="4" w:space="0" w:color="auto"/>
            </w:tcBorders>
          </w:tcPr>
          <w:p w:rsidR="00055D9C" w:rsidRPr="00290A0A" w:rsidRDefault="00055D9C" w:rsidP="00604C23">
            <w:pPr>
              <w:pStyle w:val="TAL"/>
              <w:ind w:left="113"/>
            </w:pPr>
            <w:r w:rsidRPr="00452DBD">
              <w:rPr>
                <w:bCs/>
                <w:lang w:eastAsia="ja-JP"/>
              </w:rPr>
              <w:t>&gt;Maximum Number of PSCells To Prepare</w:t>
            </w:r>
          </w:p>
        </w:tc>
        <w:tc>
          <w:tcPr>
            <w:tcW w:w="567" w:type="dxa"/>
            <w:tcBorders>
              <w:top w:val="single" w:sz="4" w:space="0" w:color="auto"/>
              <w:left w:val="single" w:sz="4" w:space="0" w:color="auto"/>
              <w:bottom w:val="single" w:sz="4" w:space="0" w:color="auto"/>
              <w:right w:val="single" w:sz="4" w:space="0" w:color="auto"/>
            </w:tcBorders>
          </w:tcPr>
          <w:p w:rsidR="00055D9C" w:rsidRPr="00290A0A" w:rsidRDefault="00055D9C" w:rsidP="00604C23">
            <w:pPr>
              <w:pStyle w:val="TAL"/>
              <w:rPr>
                <w:lang w:eastAsia="zh-CN"/>
              </w:rPr>
            </w:pPr>
            <w:r>
              <w:t>M</w:t>
            </w:r>
          </w:p>
        </w:tc>
        <w:tc>
          <w:tcPr>
            <w:tcW w:w="426" w:type="dxa"/>
            <w:tcBorders>
              <w:top w:val="single" w:sz="4" w:space="0" w:color="auto"/>
              <w:left w:val="single" w:sz="4" w:space="0" w:color="auto"/>
              <w:bottom w:val="single" w:sz="4" w:space="0" w:color="auto"/>
              <w:right w:val="single" w:sz="4" w:space="0" w:color="auto"/>
            </w:tcBorders>
          </w:tcPr>
          <w:p w:rsidR="00055D9C" w:rsidRPr="00FD0425" w:rsidRDefault="00055D9C" w:rsidP="00604C23">
            <w:pPr>
              <w:pStyle w:val="TAL"/>
            </w:pPr>
          </w:p>
        </w:tc>
        <w:tc>
          <w:tcPr>
            <w:tcW w:w="1842" w:type="dxa"/>
            <w:tcBorders>
              <w:top w:val="single" w:sz="4" w:space="0" w:color="auto"/>
              <w:left w:val="single" w:sz="4" w:space="0" w:color="auto"/>
              <w:bottom w:val="single" w:sz="4" w:space="0" w:color="auto"/>
              <w:right w:val="single" w:sz="4" w:space="0" w:color="auto"/>
            </w:tcBorders>
          </w:tcPr>
          <w:p w:rsidR="00055D9C" w:rsidRDefault="00055D9C" w:rsidP="00604C23">
            <w:pPr>
              <w:pStyle w:val="TAL"/>
              <w:rPr>
                <w:rFonts w:eastAsia="Malgun Gothic"/>
              </w:rPr>
            </w:pPr>
            <w:r>
              <w:rPr>
                <w:rFonts w:eastAsia="Malgun Gothic"/>
              </w:rPr>
              <w:t xml:space="preserve">INTEGER (1..8, </w:t>
            </w:r>
            <w:r w:rsidRPr="00FD0425">
              <w:t>...</w:t>
            </w:r>
            <w:r>
              <w:rPr>
                <w:rFonts w:eastAsia="Malgun Gothic"/>
              </w:rPr>
              <w:t>)</w:t>
            </w:r>
          </w:p>
          <w:p w:rsidR="00055D9C" w:rsidRPr="00A76A9A" w:rsidRDefault="00055D9C" w:rsidP="00604C23">
            <w:pPr>
              <w:pStyle w:val="TAL"/>
              <w:rPr>
                <w:lang w:eastAsia="zh-CN"/>
              </w:rPr>
            </w:pPr>
          </w:p>
        </w:tc>
        <w:tc>
          <w:tcPr>
            <w:tcW w:w="3969" w:type="dxa"/>
            <w:tcBorders>
              <w:top w:val="single" w:sz="4" w:space="0" w:color="auto"/>
              <w:left w:val="single" w:sz="4" w:space="0" w:color="auto"/>
              <w:bottom w:val="single" w:sz="4" w:space="0" w:color="auto"/>
              <w:right w:val="single" w:sz="4" w:space="0" w:color="auto"/>
            </w:tcBorders>
          </w:tcPr>
          <w:p w:rsidR="00055D9C" w:rsidRDefault="00055D9C" w:rsidP="00604C23">
            <w:pPr>
              <w:pStyle w:val="TAL"/>
            </w:pPr>
            <w:r>
              <w:rPr>
                <w:rFonts w:eastAsia="Malgun Gothic"/>
              </w:rPr>
              <w:t>Indicates the maximum number of PSCells that the target SN may prepare.</w:t>
            </w:r>
          </w:p>
        </w:tc>
      </w:tr>
      <w:tr w:rsidR="00055D9C" w:rsidTr="00A4691D">
        <w:tc>
          <w:tcPr>
            <w:tcW w:w="2890" w:type="dxa"/>
            <w:tcBorders>
              <w:top w:val="single" w:sz="4" w:space="0" w:color="auto"/>
              <w:left w:val="single" w:sz="4" w:space="0" w:color="auto"/>
              <w:bottom w:val="single" w:sz="4" w:space="0" w:color="auto"/>
              <w:right w:val="single" w:sz="4" w:space="0" w:color="auto"/>
            </w:tcBorders>
          </w:tcPr>
          <w:p w:rsidR="00055D9C" w:rsidRPr="00290A0A" w:rsidRDefault="00055D9C" w:rsidP="00604C23">
            <w:pPr>
              <w:pStyle w:val="TAL"/>
              <w:ind w:left="113"/>
            </w:pPr>
            <w:r>
              <w:rPr>
                <w:rFonts w:hint="eastAsia"/>
                <w:lang w:eastAsia="zh-CN"/>
              </w:rPr>
              <w:t>&gt;</w:t>
            </w:r>
            <w:r w:rsidRPr="002245D8">
              <w:rPr>
                <w:lang w:eastAsia="zh-CN"/>
              </w:rPr>
              <w:t>Estimated Arrival Probability</w:t>
            </w:r>
          </w:p>
        </w:tc>
        <w:tc>
          <w:tcPr>
            <w:tcW w:w="567" w:type="dxa"/>
            <w:tcBorders>
              <w:top w:val="single" w:sz="4" w:space="0" w:color="auto"/>
              <w:left w:val="single" w:sz="4" w:space="0" w:color="auto"/>
              <w:bottom w:val="single" w:sz="4" w:space="0" w:color="auto"/>
              <w:right w:val="single" w:sz="4" w:space="0" w:color="auto"/>
            </w:tcBorders>
          </w:tcPr>
          <w:p w:rsidR="00055D9C" w:rsidRPr="00290A0A" w:rsidRDefault="00055D9C" w:rsidP="00604C23">
            <w:pPr>
              <w:pStyle w:val="TAL"/>
              <w:rPr>
                <w:lang w:eastAsia="zh-CN"/>
              </w:rPr>
            </w:pPr>
            <w:r>
              <w:rPr>
                <w:rFonts w:eastAsia="Batang" w:cs="Arial"/>
                <w:lang w:eastAsia="ja-JP"/>
              </w:rPr>
              <w:t>O</w:t>
            </w:r>
          </w:p>
        </w:tc>
        <w:tc>
          <w:tcPr>
            <w:tcW w:w="426" w:type="dxa"/>
            <w:tcBorders>
              <w:top w:val="single" w:sz="4" w:space="0" w:color="auto"/>
              <w:left w:val="single" w:sz="4" w:space="0" w:color="auto"/>
              <w:bottom w:val="single" w:sz="4" w:space="0" w:color="auto"/>
              <w:right w:val="single" w:sz="4" w:space="0" w:color="auto"/>
            </w:tcBorders>
          </w:tcPr>
          <w:p w:rsidR="00055D9C" w:rsidRPr="00FD0425" w:rsidRDefault="00055D9C" w:rsidP="00604C23">
            <w:pPr>
              <w:pStyle w:val="TAL"/>
            </w:pPr>
          </w:p>
        </w:tc>
        <w:tc>
          <w:tcPr>
            <w:tcW w:w="1842" w:type="dxa"/>
            <w:tcBorders>
              <w:top w:val="single" w:sz="4" w:space="0" w:color="auto"/>
              <w:left w:val="single" w:sz="4" w:space="0" w:color="auto"/>
              <w:bottom w:val="single" w:sz="4" w:space="0" w:color="auto"/>
              <w:right w:val="single" w:sz="4" w:space="0" w:color="auto"/>
            </w:tcBorders>
          </w:tcPr>
          <w:p w:rsidR="00055D9C" w:rsidRPr="00A76A9A" w:rsidRDefault="00055D9C" w:rsidP="00604C23">
            <w:pPr>
              <w:pStyle w:val="TAL"/>
              <w:rPr>
                <w:lang w:eastAsia="zh-CN"/>
              </w:rPr>
            </w:pPr>
            <w:r>
              <w:rPr>
                <w:rFonts w:cs="Arial"/>
                <w:lang w:eastAsia="ja-JP"/>
              </w:rPr>
              <w:t>INTEGER (1..100)</w:t>
            </w:r>
          </w:p>
        </w:tc>
        <w:tc>
          <w:tcPr>
            <w:tcW w:w="3969" w:type="dxa"/>
            <w:tcBorders>
              <w:top w:val="single" w:sz="4" w:space="0" w:color="auto"/>
              <w:left w:val="single" w:sz="4" w:space="0" w:color="auto"/>
              <w:bottom w:val="single" w:sz="4" w:space="0" w:color="auto"/>
              <w:right w:val="single" w:sz="4" w:space="0" w:color="auto"/>
            </w:tcBorders>
          </w:tcPr>
          <w:p w:rsidR="00055D9C" w:rsidRDefault="00055D9C" w:rsidP="00604C23">
            <w:pPr>
              <w:pStyle w:val="TAL"/>
            </w:pPr>
            <w:r w:rsidRPr="00294F3F">
              <w:t xml:space="preserve">Indicates the arrival probability for the UE towards the candidate target </w:t>
            </w:r>
            <w:r>
              <w:t>SN</w:t>
            </w:r>
            <w:r w:rsidRPr="00294F3F">
              <w:t>.</w:t>
            </w:r>
          </w:p>
        </w:tc>
      </w:tr>
    </w:tbl>
    <w:p w:rsidR="00055D9C" w:rsidRDefault="00055D9C" w:rsidP="00D375F6">
      <w:pPr>
        <w:widowControl/>
        <w:spacing w:after="120" w:line="240" w:lineRule="atLeast"/>
        <w:rPr>
          <w:rFonts w:ascii="Arial" w:hAnsi="Arial"/>
          <w:kern w:val="0"/>
          <w:sz w:val="20"/>
          <w:szCs w:val="20"/>
        </w:rPr>
      </w:pPr>
    </w:p>
    <w:p w:rsidR="00D375F6" w:rsidRDefault="00E163ED" w:rsidP="00D375F6">
      <w:pPr>
        <w:widowControl/>
        <w:spacing w:after="120" w:line="240" w:lineRule="atLeast"/>
        <w:rPr>
          <w:rFonts w:ascii="Arial" w:hAnsi="Arial"/>
          <w:kern w:val="0"/>
          <w:sz w:val="20"/>
          <w:szCs w:val="20"/>
        </w:rPr>
      </w:pPr>
      <w:r>
        <w:rPr>
          <w:rFonts w:ascii="Arial" w:hAnsi="Arial"/>
          <w:kern w:val="0"/>
          <w:sz w:val="20"/>
          <w:szCs w:val="20"/>
        </w:rPr>
        <w:t xml:space="preserve">From RAN2 point view, </w:t>
      </w:r>
      <w:r w:rsidR="00664A37">
        <w:rPr>
          <w:rFonts w:ascii="Arial" w:hAnsi="Arial"/>
          <w:kern w:val="0"/>
          <w:sz w:val="20"/>
          <w:szCs w:val="20"/>
        </w:rPr>
        <w:t xml:space="preserve">it </w:t>
      </w:r>
      <w:r>
        <w:rPr>
          <w:rFonts w:ascii="Arial" w:hAnsi="Arial"/>
          <w:kern w:val="0"/>
          <w:sz w:val="20"/>
          <w:szCs w:val="20"/>
        </w:rPr>
        <w:t>should be</w:t>
      </w:r>
      <w:r w:rsidR="00664A37">
        <w:rPr>
          <w:rFonts w:ascii="Arial" w:hAnsi="Arial"/>
          <w:kern w:val="0"/>
          <w:sz w:val="20"/>
          <w:szCs w:val="20"/>
        </w:rPr>
        <w:t xml:space="preserve"> the source SN that can update/modify previous CPAC configurations</w:t>
      </w:r>
      <w:r>
        <w:rPr>
          <w:rFonts w:ascii="Arial" w:hAnsi="Arial"/>
          <w:kern w:val="0"/>
          <w:sz w:val="20"/>
          <w:szCs w:val="20"/>
        </w:rPr>
        <w:t xml:space="preserve"> in RRC</w:t>
      </w:r>
      <w:r w:rsidR="00664A37">
        <w:rPr>
          <w:rFonts w:ascii="Arial" w:hAnsi="Arial"/>
          <w:kern w:val="0"/>
          <w:sz w:val="20"/>
          <w:szCs w:val="20"/>
        </w:rPr>
        <w:t>. The MN should not trigge</w:t>
      </w:r>
      <w:r w:rsidR="000F4EA1">
        <w:rPr>
          <w:rFonts w:ascii="Arial" w:hAnsi="Arial"/>
          <w:kern w:val="0"/>
          <w:sz w:val="20"/>
          <w:szCs w:val="20"/>
        </w:rPr>
        <w:t>r to update/modify those.</w:t>
      </w:r>
      <w:r w:rsidR="00E80BD3">
        <w:rPr>
          <w:rFonts w:ascii="Arial" w:hAnsi="Arial"/>
          <w:kern w:val="0"/>
          <w:sz w:val="20"/>
          <w:szCs w:val="20"/>
        </w:rPr>
        <w:t xml:space="preserve"> </w:t>
      </w:r>
      <w:r w:rsidR="006F08F4">
        <w:rPr>
          <w:rFonts w:ascii="Arial" w:hAnsi="Arial"/>
          <w:kern w:val="0"/>
          <w:sz w:val="20"/>
          <w:szCs w:val="20"/>
        </w:rPr>
        <w:t>Instead, t</w:t>
      </w:r>
      <w:r w:rsidR="00E80BD3">
        <w:rPr>
          <w:rFonts w:ascii="Arial" w:hAnsi="Arial"/>
          <w:kern w:val="0"/>
          <w:sz w:val="20"/>
          <w:szCs w:val="20"/>
        </w:rPr>
        <w:t>he MN can do</w:t>
      </w:r>
      <w:r w:rsidR="006F08F4">
        <w:rPr>
          <w:rFonts w:ascii="Arial" w:hAnsi="Arial"/>
          <w:kern w:val="0"/>
          <w:sz w:val="20"/>
          <w:szCs w:val="20"/>
        </w:rPr>
        <w:t xml:space="preserve"> it</w:t>
      </w:r>
      <w:r w:rsidR="00E80BD3">
        <w:rPr>
          <w:rFonts w:ascii="Arial" w:hAnsi="Arial"/>
          <w:kern w:val="0"/>
          <w:sz w:val="20"/>
          <w:szCs w:val="20"/>
        </w:rPr>
        <w:t xml:space="preserve"> in response to </w:t>
      </w:r>
      <w:r w:rsidR="006F08F4">
        <w:rPr>
          <w:rFonts w:ascii="Arial" w:hAnsi="Arial"/>
          <w:kern w:val="0"/>
          <w:sz w:val="20"/>
          <w:szCs w:val="20"/>
        </w:rPr>
        <w:t xml:space="preserve">the </w:t>
      </w:r>
      <w:r w:rsidR="00E80BD3">
        <w:rPr>
          <w:rFonts w:ascii="Arial" w:hAnsi="Arial"/>
          <w:kern w:val="0"/>
          <w:sz w:val="20"/>
          <w:szCs w:val="20"/>
        </w:rPr>
        <w:t>request from the source SN.</w:t>
      </w:r>
    </w:p>
    <w:p w:rsidR="00D375F6" w:rsidRPr="002C6C08" w:rsidRDefault="00D375F6" w:rsidP="00D375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0F4EA1">
        <w:rPr>
          <w:rFonts w:ascii="Arial" w:hAnsi="Arial"/>
          <w:b/>
          <w:kern w:val="0"/>
          <w:sz w:val="20"/>
          <w:szCs w:val="20"/>
        </w:rPr>
        <w:t xml:space="preserve">RAN2 to confirm that the MN </w:t>
      </w:r>
      <w:r w:rsidR="0097500F">
        <w:rPr>
          <w:rFonts w:ascii="Arial" w:hAnsi="Arial"/>
          <w:b/>
          <w:kern w:val="0"/>
          <w:sz w:val="20"/>
          <w:szCs w:val="20"/>
        </w:rPr>
        <w:t>cannot</w:t>
      </w:r>
      <w:r w:rsidR="000F4EA1">
        <w:rPr>
          <w:rFonts w:ascii="Arial" w:hAnsi="Arial"/>
          <w:b/>
          <w:kern w:val="0"/>
          <w:sz w:val="20"/>
          <w:szCs w:val="20"/>
        </w:rPr>
        <w:t xml:space="preserve"> trigger to u</w:t>
      </w:r>
      <w:r w:rsidR="000F4EA1" w:rsidRPr="000F4EA1">
        <w:rPr>
          <w:rFonts w:ascii="Arial" w:hAnsi="Arial"/>
          <w:b/>
          <w:kern w:val="0"/>
          <w:sz w:val="20"/>
          <w:szCs w:val="20"/>
        </w:rPr>
        <w:t>pdate/modify previous CPAC configura</w:t>
      </w:r>
      <w:r w:rsidR="000F4EA1">
        <w:rPr>
          <w:rFonts w:ascii="Arial" w:hAnsi="Arial"/>
          <w:b/>
          <w:kern w:val="0"/>
          <w:sz w:val="20"/>
          <w:szCs w:val="20"/>
        </w:rPr>
        <w:t>tions</w:t>
      </w:r>
      <w:r w:rsidR="00E163ED">
        <w:rPr>
          <w:rFonts w:ascii="Arial" w:hAnsi="Arial"/>
          <w:b/>
          <w:kern w:val="0"/>
          <w:sz w:val="20"/>
          <w:szCs w:val="20"/>
        </w:rPr>
        <w:t xml:space="preserve"> in RRC</w:t>
      </w:r>
      <w:r w:rsidR="000F4EA1">
        <w:rPr>
          <w:rFonts w:ascii="Arial" w:hAnsi="Arial"/>
          <w:b/>
          <w:kern w:val="0"/>
          <w:sz w:val="20"/>
          <w:szCs w:val="20"/>
        </w:rPr>
        <w:t xml:space="preserve"> </w:t>
      </w:r>
      <w:r w:rsidR="00E42C16">
        <w:rPr>
          <w:rFonts w:ascii="Arial" w:hAnsi="Arial"/>
          <w:b/>
          <w:kern w:val="0"/>
          <w:sz w:val="20"/>
          <w:szCs w:val="20"/>
        </w:rPr>
        <w:t>for SN-initiated inter-SN CPC, unless the source SN requests to do so.</w:t>
      </w:r>
    </w:p>
    <w:p w:rsidR="00E163ED" w:rsidRPr="002C6C08" w:rsidRDefault="00E163ED" w:rsidP="00E163ED">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w:t>
      </w:r>
      <w:r>
        <w:rPr>
          <w:rFonts w:ascii="Arial" w:hAnsi="Arial" w:hint="eastAsia"/>
          <w:b/>
          <w:kern w:val="0"/>
          <w:sz w:val="20"/>
          <w:szCs w:val="20"/>
        </w:rPr>
        <w:t xml:space="preserve">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ask RAN3 to clarify their intention that the MN can u</w:t>
      </w:r>
      <w:r w:rsidRPr="000F4EA1">
        <w:rPr>
          <w:rFonts w:ascii="Arial" w:hAnsi="Arial"/>
          <w:b/>
          <w:kern w:val="0"/>
          <w:sz w:val="20"/>
          <w:szCs w:val="20"/>
        </w:rPr>
        <w:t>pdate/modify previous CPAC configura</w:t>
      </w:r>
      <w:r>
        <w:rPr>
          <w:rFonts w:ascii="Arial" w:hAnsi="Arial"/>
          <w:b/>
          <w:kern w:val="0"/>
          <w:sz w:val="20"/>
          <w:szCs w:val="20"/>
        </w:rPr>
        <w:t>tions for SN-initiated inter-SN CPC and confirm there is no expected RAN2 impact.</w:t>
      </w:r>
    </w:p>
    <w:p w:rsidR="00D375F6" w:rsidRDefault="00D375F6" w:rsidP="003E16F6">
      <w:pPr>
        <w:widowControl/>
        <w:spacing w:after="120" w:line="240" w:lineRule="atLeast"/>
        <w:rPr>
          <w:rFonts w:ascii="Arial" w:hAnsi="Arial"/>
          <w:kern w:val="0"/>
          <w:sz w:val="20"/>
          <w:szCs w:val="20"/>
        </w:rPr>
      </w:pPr>
    </w:p>
    <w:p w:rsidR="008B55F8" w:rsidRDefault="00CB26F9" w:rsidP="003E16F6">
      <w:pPr>
        <w:widowControl/>
        <w:spacing w:after="120" w:line="240" w:lineRule="atLeast"/>
        <w:rPr>
          <w:rFonts w:ascii="Arial" w:hAnsi="Arial"/>
          <w:kern w:val="0"/>
          <w:sz w:val="20"/>
          <w:szCs w:val="20"/>
        </w:rPr>
      </w:pPr>
      <w:r>
        <w:rPr>
          <w:rFonts w:ascii="Arial" w:hAnsi="Arial"/>
          <w:kern w:val="0"/>
          <w:sz w:val="20"/>
          <w:szCs w:val="20"/>
        </w:rPr>
        <w:t>On the other hand, regarding c</w:t>
      </w:r>
      <w:r w:rsidR="00B13A9F">
        <w:rPr>
          <w:rFonts w:ascii="Arial" w:hAnsi="Arial"/>
          <w:kern w:val="0"/>
          <w:sz w:val="20"/>
          <w:szCs w:val="20"/>
        </w:rPr>
        <w:t xml:space="preserve">ancel, </w:t>
      </w:r>
      <w:r w:rsidR="00CC1EF9">
        <w:rPr>
          <w:rFonts w:ascii="Arial" w:hAnsi="Arial"/>
          <w:kern w:val="0"/>
          <w:sz w:val="20"/>
          <w:szCs w:val="20"/>
        </w:rPr>
        <w:t xml:space="preserve">the MN may need to trigger to cancel all prepared PSCells even for </w:t>
      </w:r>
      <w:r w:rsidR="00B13A9F">
        <w:rPr>
          <w:rFonts w:ascii="Arial" w:hAnsi="Arial"/>
          <w:kern w:val="0"/>
          <w:sz w:val="20"/>
          <w:szCs w:val="20"/>
        </w:rPr>
        <w:t>those</w:t>
      </w:r>
      <w:r w:rsidR="00CC1EF9">
        <w:rPr>
          <w:rFonts w:ascii="Arial" w:hAnsi="Arial"/>
          <w:kern w:val="0"/>
          <w:sz w:val="20"/>
          <w:szCs w:val="20"/>
        </w:rPr>
        <w:t xml:space="preserve"> in SN-initiated inter-SN CPC. For example, the MN may want to release DC confi</w:t>
      </w:r>
      <w:r w:rsidR="00B13A9F">
        <w:rPr>
          <w:rFonts w:ascii="Arial" w:hAnsi="Arial"/>
          <w:kern w:val="0"/>
          <w:sz w:val="20"/>
          <w:szCs w:val="20"/>
        </w:rPr>
        <w:t>gurations.</w:t>
      </w:r>
    </w:p>
    <w:p w:rsidR="000849C2" w:rsidRPr="002C6C08" w:rsidRDefault="000849C2" w:rsidP="000849C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E163ED">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confirm that the MN may trigger to cancel all prepared PSCells at target SN for SN-initiated inter-SN CPC without the request from the source SN.</w:t>
      </w:r>
    </w:p>
    <w:p w:rsidR="00CC1EF9" w:rsidRPr="002C6C08" w:rsidRDefault="00CC1EF9" w:rsidP="003E16F6">
      <w:pPr>
        <w:widowControl/>
        <w:spacing w:after="120" w:line="240" w:lineRule="atLeast"/>
        <w:rPr>
          <w:rFonts w:ascii="Arial" w:hAnsi="Arial"/>
          <w:kern w:val="0"/>
          <w:sz w:val="20"/>
          <w:szCs w:val="20"/>
        </w:rPr>
      </w:pPr>
    </w:p>
    <w:p w:rsidR="00FE56C9" w:rsidRPr="002C6C08" w:rsidRDefault="00FE56C9" w:rsidP="00FE56C9">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 xml:space="preserve">Target SN action in </w:t>
      </w:r>
      <w:r w:rsidR="006B7514">
        <w:rPr>
          <w:rFonts w:ascii="Arial" w:hAnsi="Arial"/>
          <w:kern w:val="0"/>
          <w:sz w:val="28"/>
          <w:szCs w:val="20"/>
        </w:rPr>
        <w:t>C</w:t>
      </w:r>
      <w:r w:rsidR="006E00AB">
        <w:rPr>
          <w:rFonts w:ascii="Arial" w:hAnsi="Arial"/>
          <w:kern w:val="0"/>
          <w:sz w:val="28"/>
          <w:szCs w:val="20"/>
        </w:rPr>
        <w:t>P</w:t>
      </w:r>
      <w:r w:rsidR="006B7514">
        <w:rPr>
          <w:rFonts w:ascii="Arial" w:hAnsi="Arial"/>
          <w:kern w:val="0"/>
          <w:sz w:val="28"/>
          <w:szCs w:val="20"/>
        </w:rPr>
        <w:t>A</w:t>
      </w:r>
      <w:r w:rsidR="006E00AB">
        <w:rPr>
          <w:rFonts w:ascii="Arial" w:hAnsi="Arial"/>
          <w:kern w:val="0"/>
          <w:sz w:val="28"/>
          <w:szCs w:val="20"/>
        </w:rPr>
        <w:t xml:space="preserve"> and </w:t>
      </w:r>
      <w:r>
        <w:rPr>
          <w:rFonts w:ascii="Arial" w:hAnsi="Arial"/>
          <w:kern w:val="0"/>
          <w:sz w:val="28"/>
          <w:szCs w:val="20"/>
        </w:rPr>
        <w:t>inter-SN CPC</w:t>
      </w:r>
    </w:p>
    <w:p w:rsidR="00FE56C9" w:rsidRPr="002C6C08" w:rsidRDefault="00706CDB" w:rsidP="00FE56C9">
      <w:pPr>
        <w:widowControl/>
        <w:spacing w:after="120" w:line="240" w:lineRule="atLeast"/>
        <w:rPr>
          <w:rFonts w:ascii="Arial" w:hAnsi="Arial"/>
          <w:kern w:val="0"/>
          <w:sz w:val="20"/>
          <w:szCs w:val="20"/>
        </w:rPr>
      </w:pPr>
      <w:r>
        <w:rPr>
          <w:rFonts w:ascii="Arial" w:hAnsi="Arial"/>
          <w:kern w:val="0"/>
          <w:sz w:val="20"/>
          <w:szCs w:val="20"/>
        </w:rPr>
        <w:t>The RAN3 LS also indicates the allowed target SN actions:</w:t>
      </w:r>
    </w:p>
    <w:tbl>
      <w:tblPr>
        <w:tblStyle w:val="a8"/>
        <w:tblW w:w="0" w:type="auto"/>
        <w:tblLook w:val="04A0" w:firstRow="1" w:lastRow="0" w:firstColumn="1" w:lastColumn="0" w:noHBand="0" w:noVBand="1"/>
      </w:tblPr>
      <w:tblGrid>
        <w:gridCol w:w="9629"/>
      </w:tblGrid>
      <w:tr w:rsidR="00073074" w:rsidTr="00073074">
        <w:tc>
          <w:tcPr>
            <w:tcW w:w="9629" w:type="dxa"/>
          </w:tcPr>
          <w:p w:rsidR="00073074" w:rsidRPr="00376F20" w:rsidRDefault="00073074" w:rsidP="00073074">
            <w:pPr>
              <w:rPr>
                <w:rFonts w:ascii="Times New Roman" w:hAnsi="Times New Roman" w:cs="Times New Roman"/>
                <w:color w:val="000000"/>
                <w:sz w:val="20"/>
                <w:szCs w:val="20"/>
                <w:lang w:val="en-US"/>
              </w:rPr>
            </w:pPr>
            <w:r w:rsidRPr="00376F20">
              <w:rPr>
                <w:rFonts w:ascii="Times New Roman" w:hAnsi="Times New Roman" w:cs="Times New Roman"/>
                <w:color w:val="000000"/>
                <w:sz w:val="20"/>
                <w:szCs w:val="20"/>
                <w:lang w:val="en-US"/>
              </w:rPr>
              <w:t xml:space="preserve">In CPA and MN/SN initiated inter-SN CPC, </w:t>
            </w:r>
            <w:r w:rsidRPr="00FE56C9">
              <w:rPr>
                <w:rFonts w:ascii="Times New Roman" w:hAnsi="Times New Roman" w:cs="Times New Roman"/>
                <w:color w:val="000000"/>
                <w:sz w:val="20"/>
                <w:szCs w:val="20"/>
                <w:highlight w:val="yellow"/>
                <w:lang w:val="en-US"/>
              </w:rPr>
              <w:t>target SN can</w:t>
            </w:r>
            <w:r w:rsidRPr="00376F20">
              <w:rPr>
                <w:rFonts w:ascii="Times New Roman" w:hAnsi="Times New Roman" w:cs="Times New Roman"/>
                <w:color w:val="000000"/>
                <w:sz w:val="20"/>
                <w:szCs w:val="20"/>
                <w:lang w:val="en-US"/>
              </w:rPr>
              <w:t>:</w:t>
            </w:r>
          </w:p>
          <w:p w:rsidR="00073074" w:rsidRPr="00376F20" w:rsidRDefault="00073074" w:rsidP="00073074">
            <w:pPr>
              <w:pStyle w:val="a9"/>
              <w:numPr>
                <w:ilvl w:val="0"/>
                <w:numId w:val="2"/>
              </w:numPr>
              <w:rPr>
                <w:color w:val="000000"/>
                <w:lang w:val="en-US"/>
              </w:rPr>
            </w:pPr>
            <w:r w:rsidRPr="00376F20">
              <w:rPr>
                <w:color w:val="000000"/>
                <w:lang w:val="en-US"/>
              </w:rPr>
              <w:t xml:space="preserve">Update/modify previous CPAC configurations provided in CPAC addition using SN initiated SN modification procedure </w:t>
            </w:r>
          </w:p>
          <w:p w:rsidR="00073074" w:rsidRPr="00FE56C9" w:rsidRDefault="00073074" w:rsidP="00073074">
            <w:pPr>
              <w:pStyle w:val="a9"/>
              <w:numPr>
                <w:ilvl w:val="0"/>
                <w:numId w:val="2"/>
              </w:numPr>
              <w:rPr>
                <w:color w:val="000000"/>
                <w:highlight w:val="yellow"/>
                <w:lang w:val="en-US"/>
              </w:rPr>
            </w:pPr>
            <w:r w:rsidRPr="00FE56C9">
              <w:rPr>
                <w:color w:val="000000"/>
                <w:highlight w:val="yellow"/>
                <w:lang w:val="en-US"/>
              </w:rPr>
              <w:t>Add prepared PSCells within the limit given by the MN or source SN using SN initiated SN modification procedure</w:t>
            </w:r>
          </w:p>
          <w:p w:rsidR="00073074" w:rsidRPr="00376F20" w:rsidRDefault="00073074" w:rsidP="00073074">
            <w:pPr>
              <w:pStyle w:val="a9"/>
              <w:numPr>
                <w:ilvl w:val="0"/>
                <w:numId w:val="2"/>
              </w:numPr>
              <w:rPr>
                <w:color w:val="000000"/>
                <w:lang w:val="en-US"/>
              </w:rPr>
            </w:pPr>
            <w:r w:rsidRPr="00376F20">
              <w:rPr>
                <w:color w:val="000000"/>
                <w:lang w:val="en-US"/>
              </w:rPr>
              <w:t>Cancel some of the prepared PSCells using SN initiated SN modification procedure.</w:t>
            </w:r>
          </w:p>
          <w:p w:rsidR="00073074" w:rsidRPr="00073074" w:rsidRDefault="00073074" w:rsidP="00073074">
            <w:pPr>
              <w:pStyle w:val="a9"/>
              <w:numPr>
                <w:ilvl w:val="0"/>
                <w:numId w:val="2"/>
              </w:numPr>
              <w:rPr>
                <w:color w:val="000000"/>
                <w:lang w:val="en-US"/>
              </w:rPr>
            </w:pPr>
            <w:r w:rsidRPr="00376F20">
              <w:rPr>
                <w:color w:val="000000"/>
                <w:lang w:val="en-US"/>
              </w:rPr>
              <w:t xml:space="preserve">Cancel all prepared PSCells using SN initiated SN release procedure </w:t>
            </w:r>
          </w:p>
        </w:tc>
      </w:tr>
    </w:tbl>
    <w:p w:rsidR="00FE56C9" w:rsidRDefault="00FE56C9" w:rsidP="00FE56C9">
      <w:pPr>
        <w:widowControl/>
        <w:spacing w:after="120" w:line="240" w:lineRule="atLeast"/>
        <w:rPr>
          <w:rFonts w:ascii="Arial" w:hAnsi="Arial"/>
          <w:kern w:val="0"/>
          <w:sz w:val="20"/>
          <w:szCs w:val="20"/>
        </w:rPr>
      </w:pPr>
    </w:p>
    <w:p w:rsidR="00381D45" w:rsidRPr="002C6C08" w:rsidRDefault="00381D45" w:rsidP="00FE56C9">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t is said that the target SN can add prepared PSCells within the given limit. </w:t>
      </w:r>
      <w:r w:rsidR="00342629">
        <w:rPr>
          <w:rFonts w:ascii="Arial" w:hAnsi="Arial"/>
          <w:kern w:val="0"/>
          <w:sz w:val="20"/>
          <w:szCs w:val="20"/>
        </w:rPr>
        <w:t>It is possible that the target SN adds some more prepared PSCells afterward, but it should be done according to the request from the source node (i.e. MN or source SN).</w:t>
      </w:r>
      <w:r w:rsidR="00FC36C9">
        <w:rPr>
          <w:rFonts w:ascii="Arial" w:hAnsi="Arial"/>
          <w:kern w:val="0"/>
          <w:sz w:val="20"/>
          <w:szCs w:val="20"/>
        </w:rPr>
        <w:t xml:space="preserve"> Otherwise,</w:t>
      </w:r>
      <w:r w:rsidR="00531848">
        <w:rPr>
          <w:rFonts w:ascii="Arial" w:hAnsi="Arial"/>
          <w:kern w:val="0"/>
          <w:sz w:val="20"/>
          <w:szCs w:val="20"/>
        </w:rPr>
        <w:t xml:space="preserve"> it may cause undesirable situation. For example, after CPAC configuration, the candidate PSCell(s) may not be the same as those at CPAC addition from source node point of view</w:t>
      </w:r>
      <w:r w:rsidR="00176D5D">
        <w:rPr>
          <w:rFonts w:ascii="Arial" w:hAnsi="Arial"/>
          <w:kern w:val="0"/>
          <w:sz w:val="20"/>
          <w:szCs w:val="20"/>
        </w:rPr>
        <w:t>, even if the target SN selects additional candidate PSCell(s) from previously received ones</w:t>
      </w:r>
      <w:r w:rsidR="00531848">
        <w:rPr>
          <w:rFonts w:ascii="Arial" w:hAnsi="Arial"/>
          <w:kern w:val="0"/>
          <w:sz w:val="20"/>
          <w:szCs w:val="20"/>
        </w:rPr>
        <w:t>.</w:t>
      </w:r>
      <w:r w:rsidR="00FC36C9">
        <w:rPr>
          <w:rFonts w:ascii="Arial" w:hAnsi="Arial"/>
          <w:kern w:val="0"/>
          <w:sz w:val="20"/>
          <w:szCs w:val="20"/>
        </w:rPr>
        <w:t xml:space="preserve"> </w:t>
      </w:r>
      <w:r w:rsidR="00C20D65">
        <w:rPr>
          <w:rFonts w:ascii="Arial" w:hAnsi="Arial"/>
          <w:kern w:val="0"/>
          <w:sz w:val="20"/>
          <w:szCs w:val="20"/>
        </w:rPr>
        <w:t xml:space="preserve">Also, it is not very clear how the execution condition is generated for such additional prepared </w:t>
      </w:r>
      <w:r w:rsidR="00C20D65">
        <w:rPr>
          <w:rFonts w:ascii="Arial" w:hAnsi="Arial" w:hint="eastAsia"/>
          <w:kern w:val="0"/>
          <w:sz w:val="20"/>
          <w:szCs w:val="20"/>
        </w:rPr>
        <w:t>PSCells especially for SN-initiated inter-</w:t>
      </w:r>
      <w:r w:rsidR="00C20D65">
        <w:rPr>
          <w:rFonts w:ascii="Arial" w:hAnsi="Arial"/>
          <w:kern w:val="0"/>
          <w:sz w:val="20"/>
          <w:szCs w:val="20"/>
        </w:rPr>
        <w:t>CPC</w:t>
      </w:r>
      <w:r w:rsidR="00C20D65">
        <w:rPr>
          <w:rFonts w:ascii="Arial" w:hAnsi="Arial" w:hint="eastAsia"/>
          <w:kern w:val="0"/>
          <w:sz w:val="20"/>
          <w:szCs w:val="20"/>
        </w:rPr>
        <w:t>.</w:t>
      </w:r>
      <w:r w:rsidR="00C20D65">
        <w:rPr>
          <w:rFonts w:ascii="Arial" w:hAnsi="Arial"/>
          <w:kern w:val="0"/>
          <w:sz w:val="20"/>
          <w:szCs w:val="20"/>
        </w:rPr>
        <w:t xml:space="preserve"> </w:t>
      </w:r>
      <w:r w:rsidR="00531848">
        <w:rPr>
          <w:rFonts w:ascii="Arial" w:hAnsi="Arial"/>
          <w:kern w:val="0"/>
          <w:sz w:val="20"/>
          <w:szCs w:val="20"/>
        </w:rPr>
        <w:t xml:space="preserve">Thus, </w:t>
      </w:r>
      <w:r w:rsidR="00FC36C9">
        <w:rPr>
          <w:rFonts w:ascii="Arial" w:hAnsi="Arial"/>
          <w:kern w:val="0"/>
          <w:sz w:val="20"/>
          <w:szCs w:val="20"/>
        </w:rPr>
        <w:t>the target SN should not trigger to add prepared PSCells.</w:t>
      </w:r>
    </w:p>
    <w:p w:rsidR="00FE56C9" w:rsidRPr="002C6C08" w:rsidRDefault="00FE56C9" w:rsidP="00FE56C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DD0963">
        <w:rPr>
          <w:rFonts w:ascii="Arial" w:hAnsi="Arial"/>
          <w:b/>
          <w:kern w:val="0"/>
          <w:sz w:val="20"/>
          <w:szCs w:val="20"/>
        </w:rPr>
        <w:t>4</w:t>
      </w:r>
      <w:r w:rsidRPr="002C6C08">
        <w:rPr>
          <w:rFonts w:ascii="Arial" w:hAnsi="Arial" w:hint="eastAsia"/>
          <w:b/>
          <w:kern w:val="0"/>
          <w:sz w:val="20"/>
          <w:szCs w:val="20"/>
        </w:rPr>
        <w:t xml:space="preserve">: </w:t>
      </w:r>
      <w:r w:rsidR="0097500F">
        <w:rPr>
          <w:rFonts w:ascii="Arial" w:hAnsi="Arial"/>
          <w:b/>
          <w:kern w:val="0"/>
          <w:sz w:val="20"/>
          <w:szCs w:val="20"/>
        </w:rPr>
        <w:t>RAN2 to confirm that the target SN cannot trigger to add prepared PSCells, unless the source node requests to do so.</w:t>
      </w:r>
    </w:p>
    <w:p w:rsidR="003E16F6" w:rsidRDefault="003E16F6" w:rsidP="003E16F6">
      <w:pPr>
        <w:widowControl/>
        <w:spacing w:after="120" w:line="240" w:lineRule="atLeast"/>
        <w:rPr>
          <w:rFonts w:ascii="Arial" w:hAnsi="Arial"/>
          <w:kern w:val="0"/>
          <w:sz w:val="20"/>
          <w:szCs w:val="20"/>
        </w:rPr>
      </w:pPr>
    </w:p>
    <w:p w:rsidR="00375A7A" w:rsidRDefault="009A1E02" w:rsidP="003E16F6">
      <w:pPr>
        <w:widowControl/>
        <w:spacing w:after="120" w:line="240" w:lineRule="atLeast"/>
        <w:rPr>
          <w:rFonts w:ascii="Arial" w:hAnsi="Arial"/>
          <w:kern w:val="0"/>
          <w:sz w:val="20"/>
          <w:szCs w:val="20"/>
        </w:rPr>
      </w:pPr>
      <w:r>
        <w:rPr>
          <w:rFonts w:ascii="Arial" w:hAnsi="Arial"/>
          <w:kern w:val="0"/>
          <w:sz w:val="20"/>
          <w:szCs w:val="20"/>
        </w:rPr>
        <w:lastRenderedPageBreak/>
        <w:t xml:space="preserve">Finally, regarding the need of any specification change, we assume all the aspects to be confirmed </w:t>
      </w:r>
      <w:r w:rsidR="007F1BCE">
        <w:rPr>
          <w:rFonts w:ascii="Arial" w:hAnsi="Arial"/>
          <w:kern w:val="0"/>
          <w:sz w:val="20"/>
          <w:szCs w:val="20"/>
        </w:rPr>
        <w:t>are</w:t>
      </w:r>
      <w:r>
        <w:rPr>
          <w:rFonts w:ascii="Arial" w:hAnsi="Arial"/>
          <w:kern w:val="0"/>
          <w:sz w:val="20"/>
          <w:szCs w:val="20"/>
        </w:rPr>
        <w:t xml:space="preserve"> more network implementation guidelines which are normally not captured in the specification. Therefore, we consider those should be confirmed explicitly but no need to change the specification.</w:t>
      </w:r>
    </w:p>
    <w:p w:rsidR="009A1E02" w:rsidRDefault="00081D46" w:rsidP="003E16F6">
      <w:pPr>
        <w:widowControl/>
        <w:spacing w:after="120" w:line="240" w:lineRule="atLeast"/>
        <w:rPr>
          <w:rFonts w:ascii="Arial" w:hAnsi="Arial"/>
          <w:kern w:val="0"/>
          <w:sz w:val="20"/>
          <w:szCs w:val="20"/>
        </w:rPr>
      </w:pPr>
      <w:r>
        <w:rPr>
          <w:rFonts w:ascii="Arial" w:hAnsi="Arial"/>
          <w:kern w:val="0"/>
          <w:sz w:val="20"/>
          <w:szCs w:val="20"/>
        </w:rPr>
        <w:t xml:space="preserve">On the other hand, </w:t>
      </w:r>
      <w:r w:rsidR="00375A7A">
        <w:rPr>
          <w:rFonts w:ascii="Arial" w:hAnsi="Arial"/>
          <w:kern w:val="0"/>
          <w:sz w:val="20"/>
          <w:szCs w:val="20"/>
        </w:rPr>
        <w:t xml:space="preserve">the confirmations above may or may not impact on RAN3 specification to further clarify. Given that there would be no RAN2 impact as discussed, </w:t>
      </w:r>
      <w:r>
        <w:rPr>
          <w:rFonts w:ascii="Arial" w:hAnsi="Arial"/>
          <w:kern w:val="0"/>
          <w:sz w:val="20"/>
          <w:szCs w:val="20"/>
        </w:rPr>
        <w:t xml:space="preserve">it </w:t>
      </w:r>
      <w:r w:rsidRPr="00081D46">
        <w:rPr>
          <w:rFonts w:ascii="Arial" w:hAnsi="Arial"/>
          <w:kern w:val="0"/>
          <w:sz w:val="20"/>
          <w:szCs w:val="20"/>
        </w:rPr>
        <w:t>is up to RAN3 to consider their specificatio</w:t>
      </w:r>
      <w:r>
        <w:rPr>
          <w:rFonts w:ascii="Arial" w:hAnsi="Arial"/>
          <w:kern w:val="0"/>
          <w:sz w:val="20"/>
          <w:szCs w:val="20"/>
        </w:rPr>
        <w:t xml:space="preserve">ns impact based on </w:t>
      </w:r>
      <w:r w:rsidRPr="00081D46">
        <w:rPr>
          <w:rFonts w:ascii="Arial" w:hAnsi="Arial"/>
          <w:kern w:val="0"/>
          <w:sz w:val="20"/>
          <w:szCs w:val="20"/>
        </w:rPr>
        <w:t>understanding provided by RAN2.</w:t>
      </w:r>
    </w:p>
    <w:p w:rsidR="004210D8" w:rsidRDefault="004210D8" w:rsidP="00CA49AE">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Capture the RAN2 understanding</w:t>
      </w:r>
      <w:r w:rsidR="00DD1B9B">
        <w:rPr>
          <w:rFonts w:ascii="Arial" w:hAnsi="Arial"/>
          <w:b/>
          <w:kern w:val="0"/>
          <w:sz w:val="20"/>
          <w:szCs w:val="20"/>
        </w:rPr>
        <w:t>s</w:t>
      </w:r>
      <w:r>
        <w:rPr>
          <w:rFonts w:ascii="Arial" w:hAnsi="Arial"/>
          <w:b/>
          <w:kern w:val="0"/>
          <w:sz w:val="20"/>
          <w:szCs w:val="20"/>
        </w:rPr>
        <w:t xml:space="preserve"> according to P1, P3 and P4</w:t>
      </w:r>
      <w:r w:rsidR="0050698C">
        <w:rPr>
          <w:rFonts w:ascii="Arial" w:hAnsi="Arial"/>
          <w:b/>
          <w:kern w:val="0"/>
          <w:sz w:val="20"/>
          <w:szCs w:val="20"/>
        </w:rPr>
        <w:t xml:space="preserve"> in </w:t>
      </w:r>
      <w:r w:rsidR="0066162E">
        <w:rPr>
          <w:rFonts w:ascii="Arial" w:hAnsi="Arial"/>
          <w:b/>
          <w:kern w:val="0"/>
          <w:sz w:val="20"/>
          <w:szCs w:val="20"/>
        </w:rPr>
        <w:t xml:space="preserve">a </w:t>
      </w:r>
      <w:r w:rsidR="00C07C03">
        <w:rPr>
          <w:rFonts w:ascii="Arial" w:hAnsi="Arial"/>
          <w:b/>
          <w:kern w:val="0"/>
          <w:sz w:val="20"/>
          <w:szCs w:val="20"/>
        </w:rPr>
        <w:t>Chair</w:t>
      </w:r>
      <w:r w:rsidR="00600D0C">
        <w:rPr>
          <w:rFonts w:ascii="Arial" w:hAnsi="Arial"/>
          <w:b/>
          <w:kern w:val="0"/>
          <w:sz w:val="20"/>
          <w:szCs w:val="20"/>
        </w:rPr>
        <w:t>man</w:t>
      </w:r>
      <w:r w:rsidR="00C07C03">
        <w:rPr>
          <w:rFonts w:ascii="Arial" w:hAnsi="Arial"/>
          <w:b/>
          <w:kern w:val="0"/>
          <w:sz w:val="20"/>
          <w:szCs w:val="20"/>
        </w:rPr>
        <w:t xml:space="preserve"> notes</w:t>
      </w:r>
      <w:r>
        <w:rPr>
          <w:rFonts w:ascii="Arial" w:hAnsi="Arial"/>
          <w:b/>
          <w:kern w:val="0"/>
          <w:sz w:val="20"/>
          <w:szCs w:val="20"/>
        </w:rPr>
        <w:t>.</w:t>
      </w:r>
    </w:p>
    <w:p w:rsidR="00081D46" w:rsidRPr="002C6C08" w:rsidRDefault="00081D46" w:rsidP="00081D4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4210D8">
        <w:rPr>
          <w:rFonts w:ascii="Arial" w:hAnsi="Arial"/>
          <w:b/>
          <w:kern w:val="0"/>
          <w:sz w:val="20"/>
          <w:szCs w:val="20"/>
        </w:rPr>
        <w:t>6</w:t>
      </w:r>
      <w:r w:rsidRPr="002C6C08">
        <w:rPr>
          <w:rFonts w:ascii="Arial" w:hAnsi="Arial" w:hint="eastAsia"/>
          <w:b/>
          <w:kern w:val="0"/>
          <w:sz w:val="20"/>
          <w:szCs w:val="20"/>
        </w:rPr>
        <w:t xml:space="preserve">: </w:t>
      </w:r>
      <w:r>
        <w:rPr>
          <w:rFonts w:ascii="Arial" w:hAnsi="Arial"/>
          <w:b/>
          <w:kern w:val="0"/>
          <w:sz w:val="20"/>
          <w:szCs w:val="20"/>
        </w:rPr>
        <w:t xml:space="preserve">RAN2 to send a reply LS to RAN3 </w:t>
      </w:r>
      <w:r w:rsidR="00AD4953">
        <w:rPr>
          <w:rFonts w:ascii="Arial" w:hAnsi="Arial"/>
          <w:b/>
          <w:kern w:val="0"/>
          <w:sz w:val="20"/>
          <w:szCs w:val="20"/>
        </w:rPr>
        <w:t>for i</w:t>
      </w:r>
      <w:r>
        <w:rPr>
          <w:rFonts w:ascii="Arial" w:hAnsi="Arial"/>
          <w:b/>
          <w:kern w:val="0"/>
          <w:sz w:val="20"/>
          <w:szCs w:val="20"/>
        </w:rPr>
        <w:t>nforming RAN2 understandings and leave it up to RAN3 to consider their specification impact, if needed, based on those.</w:t>
      </w:r>
    </w:p>
    <w:p w:rsidR="00081D46" w:rsidRPr="002C6C08" w:rsidRDefault="00081D4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0068A4">
        <w:rPr>
          <w:rFonts w:ascii="Arial" w:eastAsia="Arial Unicode MS" w:hAnsi="Arial"/>
          <w:kern w:val="0"/>
          <w:sz w:val="20"/>
          <w:szCs w:val="20"/>
        </w:rPr>
        <w:t>the CPAC replace based on RAN3 reply LS and made the following proposals for clarifications and confirmation.</w:t>
      </w:r>
    </w:p>
    <w:p w:rsidR="003E16F6" w:rsidRDefault="003E16F6" w:rsidP="003E16F6">
      <w:pPr>
        <w:widowControl/>
        <w:spacing w:line="240" w:lineRule="atLeast"/>
        <w:rPr>
          <w:rFonts w:ascii="Arial" w:eastAsia="Arial Unicode MS" w:hAnsi="Arial"/>
          <w:kern w:val="0"/>
          <w:sz w:val="20"/>
          <w:szCs w:val="20"/>
        </w:rPr>
      </w:pPr>
    </w:p>
    <w:p w:rsidR="000068A4" w:rsidRPr="000068A4" w:rsidRDefault="000068A4" w:rsidP="003E16F6">
      <w:pPr>
        <w:widowControl/>
        <w:spacing w:line="240" w:lineRule="atLeast"/>
        <w:rPr>
          <w:rFonts w:ascii="Arial" w:eastAsia="Arial Unicode MS" w:hAnsi="Arial"/>
          <w:kern w:val="0"/>
          <w:sz w:val="20"/>
          <w:szCs w:val="20"/>
          <w:u w:val="single"/>
        </w:rPr>
      </w:pPr>
      <w:r w:rsidRPr="000068A4">
        <w:rPr>
          <w:rFonts w:ascii="Arial" w:eastAsia="Arial Unicode MS" w:hAnsi="Arial"/>
          <w:kern w:val="0"/>
          <w:sz w:val="20"/>
          <w:szCs w:val="20"/>
          <w:u w:val="single"/>
        </w:rPr>
        <w:t>MN action in SN-initiated inter-SN CPC</w:t>
      </w:r>
    </w:p>
    <w:p w:rsidR="000068A4" w:rsidRPr="002C6C08" w:rsidRDefault="000068A4" w:rsidP="000068A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confirm that the MN cannot trigger to u</w:t>
      </w:r>
      <w:r w:rsidRPr="000F4EA1">
        <w:rPr>
          <w:rFonts w:ascii="Arial" w:hAnsi="Arial"/>
          <w:b/>
          <w:kern w:val="0"/>
          <w:sz w:val="20"/>
          <w:szCs w:val="20"/>
        </w:rPr>
        <w:t>pdate/modify previous CPAC configura</w:t>
      </w:r>
      <w:r>
        <w:rPr>
          <w:rFonts w:ascii="Arial" w:hAnsi="Arial"/>
          <w:b/>
          <w:kern w:val="0"/>
          <w:sz w:val="20"/>
          <w:szCs w:val="20"/>
        </w:rPr>
        <w:t xml:space="preserve">tions </w:t>
      </w:r>
      <w:r w:rsidR="004D28A8">
        <w:rPr>
          <w:rFonts w:ascii="Arial" w:hAnsi="Arial"/>
          <w:b/>
          <w:kern w:val="0"/>
          <w:sz w:val="20"/>
          <w:szCs w:val="20"/>
        </w:rPr>
        <w:t xml:space="preserve">in RRC </w:t>
      </w:r>
      <w:r>
        <w:rPr>
          <w:rFonts w:ascii="Arial" w:hAnsi="Arial"/>
          <w:b/>
          <w:kern w:val="0"/>
          <w:sz w:val="20"/>
          <w:szCs w:val="20"/>
        </w:rPr>
        <w:t>for SN-initiated inter-SN CPC, unless the source SN requests to do so.</w:t>
      </w:r>
    </w:p>
    <w:p w:rsidR="004D28A8" w:rsidRPr="002C6C08" w:rsidRDefault="004D28A8" w:rsidP="004D28A8">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w:t>
      </w:r>
      <w:r>
        <w:rPr>
          <w:rFonts w:ascii="Arial" w:hAnsi="Arial" w:hint="eastAsia"/>
          <w:b/>
          <w:kern w:val="0"/>
          <w:sz w:val="20"/>
          <w:szCs w:val="20"/>
        </w:rPr>
        <w:t xml:space="preserve">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ask RAN3 to clarify their intention that the MN can u</w:t>
      </w:r>
      <w:r w:rsidRPr="000F4EA1">
        <w:rPr>
          <w:rFonts w:ascii="Arial" w:hAnsi="Arial"/>
          <w:b/>
          <w:kern w:val="0"/>
          <w:sz w:val="20"/>
          <w:szCs w:val="20"/>
        </w:rPr>
        <w:t>pdate/modify previous CPAC configura</w:t>
      </w:r>
      <w:r>
        <w:rPr>
          <w:rFonts w:ascii="Arial" w:hAnsi="Arial"/>
          <w:b/>
          <w:kern w:val="0"/>
          <w:sz w:val="20"/>
          <w:szCs w:val="20"/>
        </w:rPr>
        <w:t>tions for SN-initiated inter-SN CPC and confirm there is no expected RAN2 impact.</w:t>
      </w:r>
    </w:p>
    <w:p w:rsidR="000068A4" w:rsidRPr="002C6C08" w:rsidRDefault="000068A4" w:rsidP="000068A4">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4D28A8">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confirm that the MN may trigger to cancel all prepared PSCells at target SN for SN-initiated inter-SN CPC without the request from the source SN.</w:t>
      </w:r>
    </w:p>
    <w:p w:rsidR="000068A4" w:rsidRPr="000068A4" w:rsidRDefault="000068A4" w:rsidP="000068A4">
      <w:pPr>
        <w:widowControl/>
        <w:spacing w:before="60" w:after="120" w:line="240" w:lineRule="atLeast"/>
        <w:rPr>
          <w:rFonts w:ascii="Arial" w:hAnsi="Arial"/>
          <w:kern w:val="0"/>
          <w:sz w:val="20"/>
          <w:szCs w:val="20"/>
        </w:rPr>
      </w:pPr>
    </w:p>
    <w:p w:rsidR="000068A4" w:rsidRPr="000068A4" w:rsidRDefault="000068A4" w:rsidP="000068A4">
      <w:pPr>
        <w:widowControl/>
        <w:spacing w:before="60" w:after="120" w:line="240" w:lineRule="atLeast"/>
        <w:rPr>
          <w:rFonts w:ascii="Arial" w:hAnsi="Arial"/>
          <w:kern w:val="0"/>
          <w:sz w:val="20"/>
          <w:szCs w:val="20"/>
          <w:u w:val="single"/>
        </w:rPr>
      </w:pPr>
      <w:r w:rsidRPr="000068A4">
        <w:rPr>
          <w:rFonts w:ascii="Arial" w:hAnsi="Arial"/>
          <w:kern w:val="0"/>
          <w:sz w:val="20"/>
          <w:szCs w:val="20"/>
          <w:u w:val="single"/>
        </w:rPr>
        <w:t>Target SN action in CPA and inter-SN CPC</w:t>
      </w:r>
    </w:p>
    <w:p w:rsidR="003E16F6" w:rsidRPr="002C6C08" w:rsidRDefault="000068A4" w:rsidP="000068A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4D28A8">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confirm that the target SN cannot trigger to add prepared PSCells, unless the source node requests to do so.</w:t>
      </w:r>
    </w:p>
    <w:p w:rsidR="003E16F6" w:rsidRDefault="003E16F6" w:rsidP="003E16F6">
      <w:pPr>
        <w:widowControl/>
        <w:spacing w:afterLines="25" w:after="60" w:line="240" w:lineRule="atLeast"/>
        <w:rPr>
          <w:rFonts w:ascii="Arial" w:hAnsi="Arial"/>
          <w:b/>
          <w:kern w:val="0"/>
          <w:sz w:val="20"/>
          <w:szCs w:val="20"/>
        </w:rPr>
      </w:pPr>
    </w:p>
    <w:p w:rsidR="00555961" w:rsidRDefault="00555961" w:rsidP="003E16F6">
      <w:pPr>
        <w:widowControl/>
        <w:spacing w:afterLines="25" w:after="60" w:line="240" w:lineRule="atLeast"/>
        <w:rPr>
          <w:rFonts w:ascii="Arial" w:hAnsi="Arial"/>
          <w:kern w:val="0"/>
          <w:sz w:val="20"/>
          <w:szCs w:val="20"/>
        </w:rPr>
      </w:pPr>
      <w:r>
        <w:rPr>
          <w:rFonts w:ascii="Arial" w:hAnsi="Arial"/>
          <w:kern w:val="0"/>
          <w:sz w:val="20"/>
          <w:szCs w:val="20"/>
        </w:rPr>
        <w:t>We assume al</w:t>
      </w:r>
      <w:r w:rsidR="007F1BCE">
        <w:rPr>
          <w:rFonts w:ascii="Arial" w:hAnsi="Arial"/>
          <w:kern w:val="0"/>
          <w:sz w:val="20"/>
          <w:szCs w:val="20"/>
        </w:rPr>
        <w:t>l the aspects to be confirmed are</w:t>
      </w:r>
      <w:r>
        <w:rPr>
          <w:rFonts w:ascii="Arial" w:hAnsi="Arial"/>
          <w:kern w:val="0"/>
          <w:sz w:val="20"/>
          <w:szCs w:val="20"/>
        </w:rPr>
        <w:t xml:space="preserve"> more network implementation guidelines which are normally not captured in the specification. Therefore, we consider those should be confirmed explicitly but no need to change the specification.</w:t>
      </w:r>
      <w:r w:rsidR="008E7ED6">
        <w:rPr>
          <w:rFonts w:ascii="Arial" w:hAnsi="Arial"/>
          <w:kern w:val="0"/>
          <w:sz w:val="20"/>
          <w:szCs w:val="20"/>
        </w:rPr>
        <w:t xml:space="preserve"> </w:t>
      </w:r>
      <w:r w:rsidR="00476ADE">
        <w:rPr>
          <w:rFonts w:ascii="Arial" w:hAnsi="Arial"/>
          <w:kern w:val="0"/>
          <w:sz w:val="20"/>
          <w:szCs w:val="20"/>
        </w:rPr>
        <w:t xml:space="preserve">On the other hand, it </w:t>
      </w:r>
      <w:r w:rsidR="00476ADE" w:rsidRPr="00081D46">
        <w:rPr>
          <w:rFonts w:ascii="Arial" w:hAnsi="Arial"/>
          <w:kern w:val="0"/>
          <w:sz w:val="20"/>
          <w:szCs w:val="20"/>
        </w:rPr>
        <w:t>is up to RAN3 to consider their specificatio</w:t>
      </w:r>
      <w:r w:rsidR="00476ADE">
        <w:rPr>
          <w:rFonts w:ascii="Arial" w:hAnsi="Arial"/>
          <w:kern w:val="0"/>
          <w:sz w:val="20"/>
          <w:szCs w:val="20"/>
        </w:rPr>
        <w:t xml:space="preserve">ns impact based on </w:t>
      </w:r>
      <w:r w:rsidR="00476ADE" w:rsidRPr="00081D46">
        <w:rPr>
          <w:rFonts w:ascii="Arial" w:hAnsi="Arial"/>
          <w:kern w:val="0"/>
          <w:sz w:val="20"/>
          <w:szCs w:val="20"/>
        </w:rPr>
        <w:t>understanding provided by RAN2.</w:t>
      </w:r>
    </w:p>
    <w:p w:rsidR="00DD1B9B" w:rsidRDefault="00DD1B9B" w:rsidP="00DD1B9B">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 xml:space="preserve">Capture the RAN2 understandings according to P1, P3 and P4 in a </w:t>
      </w:r>
      <w:r w:rsidR="00600D0C">
        <w:rPr>
          <w:rFonts w:ascii="Arial" w:hAnsi="Arial"/>
          <w:b/>
          <w:kern w:val="0"/>
          <w:sz w:val="20"/>
          <w:szCs w:val="20"/>
        </w:rPr>
        <w:t>Chairman notes</w:t>
      </w:r>
      <w:r>
        <w:rPr>
          <w:rFonts w:ascii="Arial" w:hAnsi="Arial"/>
          <w:b/>
          <w:kern w:val="0"/>
          <w:sz w:val="20"/>
          <w:szCs w:val="20"/>
        </w:rPr>
        <w:t>.</w:t>
      </w:r>
    </w:p>
    <w:p w:rsidR="00476ADE" w:rsidRPr="002C6C08" w:rsidRDefault="00476ADE" w:rsidP="00476ADE">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DD1B9B">
        <w:rPr>
          <w:rFonts w:ascii="Arial" w:hAnsi="Arial"/>
          <w:b/>
          <w:kern w:val="0"/>
          <w:sz w:val="20"/>
          <w:szCs w:val="20"/>
        </w:rPr>
        <w:t>6</w:t>
      </w:r>
      <w:r w:rsidRPr="002C6C08">
        <w:rPr>
          <w:rFonts w:ascii="Arial" w:hAnsi="Arial" w:hint="eastAsia"/>
          <w:b/>
          <w:kern w:val="0"/>
          <w:sz w:val="20"/>
          <w:szCs w:val="20"/>
        </w:rPr>
        <w:t xml:space="preserve">: </w:t>
      </w:r>
      <w:r>
        <w:rPr>
          <w:rFonts w:ascii="Arial" w:hAnsi="Arial"/>
          <w:b/>
          <w:kern w:val="0"/>
          <w:sz w:val="20"/>
          <w:szCs w:val="20"/>
        </w:rPr>
        <w:t xml:space="preserve">RAN2 to send a reply LS to RAN3 </w:t>
      </w:r>
      <w:r w:rsidR="00AD4953">
        <w:rPr>
          <w:rFonts w:ascii="Arial" w:hAnsi="Arial"/>
          <w:b/>
          <w:kern w:val="0"/>
          <w:sz w:val="20"/>
          <w:szCs w:val="20"/>
        </w:rPr>
        <w:t xml:space="preserve">for </w:t>
      </w:r>
      <w:r>
        <w:rPr>
          <w:rFonts w:ascii="Arial" w:hAnsi="Arial"/>
          <w:b/>
          <w:kern w:val="0"/>
          <w:sz w:val="20"/>
          <w:szCs w:val="20"/>
        </w:rPr>
        <w:t>informing RAN2 understandings and leave it up to RAN3 to consider their specification impact, if needed, based on those.</w:t>
      </w:r>
    </w:p>
    <w:p w:rsidR="00476ADE" w:rsidRPr="002C6C08" w:rsidRDefault="00476ADE"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7" w:history="1">
        <w:r w:rsidR="00644219" w:rsidRPr="004014BA">
          <w:rPr>
            <w:rStyle w:val="a7"/>
            <w:rFonts w:ascii="Arial" w:eastAsia="Arial Unicode MS" w:hAnsi="Arial"/>
            <w:kern w:val="0"/>
            <w:sz w:val="20"/>
            <w:szCs w:val="20"/>
          </w:rPr>
          <w:t>R2-220</w:t>
        </w:r>
        <w:r w:rsidR="00CC06EF" w:rsidRPr="004014BA">
          <w:rPr>
            <w:rStyle w:val="a7"/>
            <w:rFonts w:ascii="Arial" w:eastAsia="Arial Unicode MS" w:hAnsi="Arial"/>
            <w:kern w:val="0"/>
            <w:sz w:val="20"/>
            <w:szCs w:val="20"/>
          </w:rPr>
          <w:t>4493</w:t>
        </w:r>
      </w:hyperlink>
      <w:r w:rsidR="00644219">
        <w:rPr>
          <w:rFonts w:ascii="Arial" w:eastAsia="Arial Unicode MS" w:hAnsi="Arial"/>
          <w:kern w:val="0"/>
          <w:sz w:val="20"/>
          <w:szCs w:val="20"/>
        </w:rPr>
        <w:t>,</w:t>
      </w:r>
      <w:r w:rsidR="00644219" w:rsidRPr="00644219">
        <w:t xml:space="preserve"> </w:t>
      </w:r>
      <w:r w:rsidR="008A142B">
        <w:t>“</w:t>
      </w:r>
      <w:r w:rsidR="00644219" w:rsidRPr="00644219">
        <w:rPr>
          <w:rFonts w:ascii="Arial" w:eastAsia="Arial Unicode MS" w:hAnsi="Arial"/>
          <w:kern w:val="0"/>
          <w:sz w:val="20"/>
          <w:szCs w:val="20"/>
        </w:rPr>
        <w:t>Reply LS on CPAC</w:t>
      </w:r>
      <w:r w:rsidR="00D03A0E">
        <w:rPr>
          <w:rFonts w:ascii="Arial" w:eastAsia="Arial Unicode MS" w:hAnsi="Arial"/>
          <w:kern w:val="0"/>
          <w:sz w:val="20"/>
          <w:szCs w:val="20"/>
        </w:rPr>
        <w:t>”</w:t>
      </w:r>
      <w:r w:rsidR="00644219">
        <w:rPr>
          <w:rFonts w:ascii="Arial" w:eastAsia="Arial Unicode MS" w:hAnsi="Arial"/>
          <w:kern w:val="0"/>
          <w:sz w:val="20"/>
          <w:szCs w:val="20"/>
        </w:rPr>
        <w:t>, RAN3</w:t>
      </w:r>
    </w:p>
    <w:p w:rsidR="003E16F6" w:rsidRPr="002C6C08" w:rsidRDefault="00264D27" w:rsidP="00706580">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 TS38.423-v17.0.0, XnAP specification</w:t>
      </w: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3A2" w:rsidRDefault="00D453A2" w:rsidP="005F4664">
      <w:r>
        <w:separator/>
      </w:r>
    </w:p>
  </w:endnote>
  <w:endnote w:type="continuationSeparator" w:id="0">
    <w:p w:rsidR="00D453A2" w:rsidRDefault="00D453A2"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3A2" w:rsidRDefault="00D453A2" w:rsidP="005F4664">
      <w:r>
        <w:separator/>
      </w:r>
    </w:p>
  </w:footnote>
  <w:footnote w:type="continuationSeparator" w:id="0">
    <w:p w:rsidR="00D453A2" w:rsidRDefault="00D453A2"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8A4"/>
    <w:rsid w:val="00043DDE"/>
    <w:rsid w:val="00055D9C"/>
    <w:rsid w:val="00073074"/>
    <w:rsid w:val="00081D46"/>
    <w:rsid w:val="000849C2"/>
    <w:rsid w:val="000A024E"/>
    <w:rsid w:val="000C779C"/>
    <w:rsid w:val="000F4EA1"/>
    <w:rsid w:val="00103DAC"/>
    <w:rsid w:val="001310F8"/>
    <w:rsid w:val="001504D8"/>
    <w:rsid w:val="00176D5D"/>
    <w:rsid w:val="001B702C"/>
    <w:rsid w:val="001C0413"/>
    <w:rsid w:val="001C110D"/>
    <w:rsid w:val="001C1521"/>
    <w:rsid w:val="001C7E7F"/>
    <w:rsid w:val="001D6661"/>
    <w:rsid w:val="001D6F19"/>
    <w:rsid w:val="001F42A8"/>
    <w:rsid w:val="001F5308"/>
    <w:rsid w:val="00244536"/>
    <w:rsid w:val="00264D27"/>
    <w:rsid w:val="00284CEA"/>
    <w:rsid w:val="0028555E"/>
    <w:rsid w:val="00297E8B"/>
    <w:rsid w:val="002A635F"/>
    <w:rsid w:val="002A67EA"/>
    <w:rsid w:val="002A7B1A"/>
    <w:rsid w:val="002B6270"/>
    <w:rsid w:val="002E4305"/>
    <w:rsid w:val="002F6962"/>
    <w:rsid w:val="00342629"/>
    <w:rsid w:val="00375A7A"/>
    <w:rsid w:val="00376F20"/>
    <w:rsid w:val="00381D45"/>
    <w:rsid w:val="00391CBE"/>
    <w:rsid w:val="003A1B12"/>
    <w:rsid w:val="003C391C"/>
    <w:rsid w:val="003E16F6"/>
    <w:rsid w:val="003F1102"/>
    <w:rsid w:val="004014BA"/>
    <w:rsid w:val="00406378"/>
    <w:rsid w:val="0041715D"/>
    <w:rsid w:val="004210D8"/>
    <w:rsid w:val="00431E55"/>
    <w:rsid w:val="00434AFE"/>
    <w:rsid w:val="00451401"/>
    <w:rsid w:val="00476ADE"/>
    <w:rsid w:val="00485574"/>
    <w:rsid w:val="004B1A5C"/>
    <w:rsid w:val="004D0B78"/>
    <w:rsid w:val="004D28A8"/>
    <w:rsid w:val="004F0F43"/>
    <w:rsid w:val="004F6BB1"/>
    <w:rsid w:val="0050025E"/>
    <w:rsid w:val="0050698C"/>
    <w:rsid w:val="005154C9"/>
    <w:rsid w:val="00531848"/>
    <w:rsid w:val="00555961"/>
    <w:rsid w:val="00560343"/>
    <w:rsid w:val="005F4664"/>
    <w:rsid w:val="005F7FDB"/>
    <w:rsid w:val="00600D0C"/>
    <w:rsid w:val="006010B7"/>
    <w:rsid w:val="006067A1"/>
    <w:rsid w:val="00632A23"/>
    <w:rsid w:val="00644219"/>
    <w:rsid w:val="006515F6"/>
    <w:rsid w:val="0066162E"/>
    <w:rsid w:val="00664A37"/>
    <w:rsid w:val="006714A2"/>
    <w:rsid w:val="006736E7"/>
    <w:rsid w:val="00697F60"/>
    <w:rsid w:val="006B1875"/>
    <w:rsid w:val="006B7514"/>
    <w:rsid w:val="006D4A8A"/>
    <w:rsid w:val="006E00AB"/>
    <w:rsid w:val="006F08F4"/>
    <w:rsid w:val="006F1C23"/>
    <w:rsid w:val="006F2608"/>
    <w:rsid w:val="00706580"/>
    <w:rsid w:val="00706CDB"/>
    <w:rsid w:val="00717247"/>
    <w:rsid w:val="00721BF2"/>
    <w:rsid w:val="00732927"/>
    <w:rsid w:val="00744031"/>
    <w:rsid w:val="00791EA0"/>
    <w:rsid w:val="007C0139"/>
    <w:rsid w:val="007F1BCE"/>
    <w:rsid w:val="00806287"/>
    <w:rsid w:val="008649A3"/>
    <w:rsid w:val="008706B8"/>
    <w:rsid w:val="00881D39"/>
    <w:rsid w:val="0088582B"/>
    <w:rsid w:val="008A142B"/>
    <w:rsid w:val="008A53A6"/>
    <w:rsid w:val="008B55F8"/>
    <w:rsid w:val="008D7675"/>
    <w:rsid w:val="008E7ED6"/>
    <w:rsid w:val="0093618D"/>
    <w:rsid w:val="0094412C"/>
    <w:rsid w:val="009668AF"/>
    <w:rsid w:val="0097500F"/>
    <w:rsid w:val="00993882"/>
    <w:rsid w:val="009A1E02"/>
    <w:rsid w:val="009A406E"/>
    <w:rsid w:val="009C7603"/>
    <w:rsid w:val="009E26D6"/>
    <w:rsid w:val="00A10F42"/>
    <w:rsid w:val="00A124BA"/>
    <w:rsid w:val="00A4691D"/>
    <w:rsid w:val="00AA2B16"/>
    <w:rsid w:val="00AD4953"/>
    <w:rsid w:val="00B13A9F"/>
    <w:rsid w:val="00B26B13"/>
    <w:rsid w:val="00B609F2"/>
    <w:rsid w:val="00B901B3"/>
    <w:rsid w:val="00B9710E"/>
    <w:rsid w:val="00BF06BC"/>
    <w:rsid w:val="00C0670F"/>
    <w:rsid w:val="00C07C03"/>
    <w:rsid w:val="00C20D65"/>
    <w:rsid w:val="00C27B25"/>
    <w:rsid w:val="00CA3CAD"/>
    <w:rsid w:val="00CA41E3"/>
    <w:rsid w:val="00CA49AE"/>
    <w:rsid w:val="00CB26F9"/>
    <w:rsid w:val="00CC06EF"/>
    <w:rsid w:val="00CC1EF9"/>
    <w:rsid w:val="00CE57FC"/>
    <w:rsid w:val="00D03A0E"/>
    <w:rsid w:val="00D10A05"/>
    <w:rsid w:val="00D375F6"/>
    <w:rsid w:val="00D453A2"/>
    <w:rsid w:val="00D5613E"/>
    <w:rsid w:val="00D723C1"/>
    <w:rsid w:val="00D80CE3"/>
    <w:rsid w:val="00DC0A5E"/>
    <w:rsid w:val="00DD0963"/>
    <w:rsid w:val="00DD1B9B"/>
    <w:rsid w:val="00E163ED"/>
    <w:rsid w:val="00E32A9C"/>
    <w:rsid w:val="00E42C16"/>
    <w:rsid w:val="00E43691"/>
    <w:rsid w:val="00E80BD3"/>
    <w:rsid w:val="00E864B6"/>
    <w:rsid w:val="00E9083A"/>
    <w:rsid w:val="00EA2016"/>
    <w:rsid w:val="00EB0333"/>
    <w:rsid w:val="00ED7E30"/>
    <w:rsid w:val="00EF0368"/>
    <w:rsid w:val="00EF1006"/>
    <w:rsid w:val="00EF1D5E"/>
    <w:rsid w:val="00F06CD8"/>
    <w:rsid w:val="00F83DC7"/>
    <w:rsid w:val="00FA3970"/>
    <w:rsid w:val="00FB6DE4"/>
    <w:rsid w:val="00FC1FF4"/>
    <w:rsid w:val="00FC36C9"/>
    <w:rsid w:val="00FE56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a"/>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aa">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9"/>
    <w:uiPriority w:val="34"/>
    <w:qFormat/>
    <w:locked/>
    <w:rsid w:val="00376F20"/>
    <w:rPr>
      <w:rFonts w:ascii="Times New Roman" w:eastAsia="Times New Roman" w:hAnsi="Times New Roman" w:cs="Times New Roman"/>
      <w:kern w:val="0"/>
      <w:sz w:val="20"/>
      <w:szCs w:val="20"/>
      <w:lang w:val="en-GB"/>
    </w:rPr>
  </w:style>
  <w:style w:type="paragraph" w:customStyle="1" w:styleId="TAL">
    <w:name w:val="TAL"/>
    <w:basedOn w:val="a"/>
    <w:link w:val="TALChar"/>
    <w:rsid w:val="00055D9C"/>
    <w:pPr>
      <w:keepNext/>
      <w:keepLines/>
      <w:widowControl/>
      <w:overflowPunct w:val="0"/>
      <w:autoSpaceDE w:val="0"/>
      <w:autoSpaceDN w:val="0"/>
      <w:adjustRightInd w:val="0"/>
      <w:jc w:val="left"/>
      <w:textAlignment w:val="baseline"/>
    </w:pPr>
    <w:rPr>
      <w:rFonts w:ascii="Arial" w:hAnsi="Arial" w:cs="Times New Roman"/>
      <w:kern w:val="0"/>
      <w:sz w:val="18"/>
      <w:szCs w:val="20"/>
      <w:lang w:eastAsia="ko-KR"/>
    </w:rPr>
  </w:style>
  <w:style w:type="character" w:customStyle="1" w:styleId="TALChar">
    <w:name w:val="TAL Char"/>
    <w:link w:val="TAL"/>
    <w:qFormat/>
    <w:rsid w:val="00055D9C"/>
    <w:rPr>
      <w:rFonts w:ascii="Arial"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89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18-e/Docs/R2-220449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648</TotalTime>
  <Pages>3</Pages>
  <Words>1312</Words>
  <Characters>7485</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131</cp:revision>
  <dcterms:created xsi:type="dcterms:W3CDTF">2019-04-30T06:30:00Z</dcterms:created>
  <dcterms:modified xsi:type="dcterms:W3CDTF">2022-04-25T14:04:00Z</dcterms:modified>
</cp:coreProperties>
</file>