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50CD" w14:textId="64A426FD" w:rsidR="00EF1648" w:rsidRDefault="00EF1648" w:rsidP="00EF164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R2-220413</w:t>
      </w:r>
      <w:r>
        <w:rPr>
          <w:b/>
          <w:noProof/>
          <w:sz w:val="24"/>
          <w:szCs w:val="24"/>
        </w:rPr>
        <w:t>8</w:t>
      </w:r>
    </w:p>
    <w:p w14:paraId="74B6B86A" w14:textId="77777777" w:rsidR="00EF1648" w:rsidRDefault="00EF1648" w:rsidP="00EF164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0CDA296" w14:textId="77777777" w:rsidR="00EF1648" w:rsidRDefault="00EF1648" w:rsidP="00EF164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BE31383" w14:textId="77777777" w:rsidR="00EF1648" w:rsidRDefault="00EF1648" w:rsidP="00EF164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0B7151" w14:textId="4135AE45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8537F">
        <w:rPr>
          <w:rFonts w:cs="Arial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</w:t>
      </w:r>
      <w:r w:rsidR="007F113E">
        <w:rPr>
          <w:rFonts w:cs="Arial"/>
          <w:bCs/>
          <w:sz w:val="22"/>
          <w:szCs w:val="22"/>
        </w:rPr>
        <w:t>06980</w:t>
      </w:r>
    </w:p>
    <w:p w14:paraId="3806F895" w14:textId="51BD72F0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8537F">
        <w:rPr>
          <w:sz w:val="22"/>
          <w:szCs w:val="22"/>
          <w:lang w:eastAsia="zh-CN"/>
        </w:rPr>
        <w:t>Feb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28537F">
        <w:rPr>
          <w:sz w:val="22"/>
          <w:szCs w:val="22"/>
        </w:rPr>
        <w:t>21</w:t>
      </w:r>
      <w:r>
        <w:rPr>
          <w:sz w:val="22"/>
          <w:szCs w:val="22"/>
        </w:rPr>
        <w:t xml:space="preserve"> – </w:t>
      </w:r>
      <w:r w:rsidR="0028537F">
        <w:rPr>
          <w:sz w:val="22"/>
          <w:szCs w:val="22"/>
        </w:rPr>
        <w:t xml:space="preserve">March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05EAC173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303482F9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A07" w:rsidRPr="00735B24">
        <w:rPr>
          <w:rFonts w:ascii="Arial" w:hAnsi="Arial" w:cs="Arial"/>
          <w:sz w:val="22"/>
          <w:szCs w:val="22"/>
        </w:rPr>
        <w:t>RAN WG</w:t>
      </w:r>
      <w:r w:rsidR="00C50A07">
        <w:rPr>
          <w:rFonts w:ascii="Arial" w:hAnsi="Arial" w:cs="Arial"/>
          <w:sz w:val="22"/>
          <w:szCs w:val="22"/>
          <w:lang w:eastAsia="zh-CN"/>
        </w:rPr>
        <w:t>2</w:t>
      </w:r>
    </w:p>
    <w:bookmarkEnd w:id="17"/>
    <w:bookmarkEnd w:id="18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3B93B685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4E5A5D27" w14:textId="462DDFE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0B5A3B">
        <w:rPr>
          <w:rFonts w:eastAsiaTheme="minorEastAsia" w:cs="Arial"/>
          <w:sz w:val="20"/>
          <w:lang w:eastAsia="zh-CN"/>
        </w:rPr>
        <w:t>Rui Huang</w:t>
      </w:r>
    </w:p>
    <w:p w14:paraId="7BB47FE0" w14:textId="1FEAA151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923C59">
        <w:fldChar w:fldCharType="begin"/>
      </w:r>
      <w:r w:rsidR="00923C59">
        <w:instrText xml:space="preserve"> HYPERLINK "mailto:rui.huang@intel.com" </w:instrText>
      </w:r>
      <w:r w:rsidR="00923C59">
        <w:fldChar w:fldCharType="separate"/>
      </w:r>
      <w:r w:rsidR="00C66BBE" w:rsidRPr="00BF1047">
        <w:rPr>
          <w:rStyle w:val="Hyperlink"/>
          <w:rFonts w:cs="Arial"/>
          <w:sz w:val="22"/>
          <w:szCs w:val="22"/>
          <w:lang w:val="de-DE" w:eastAsia="zh-CN"/>
        </w:rPr>
        <w:t>rui.huang@intel.com</w:t>
      </w:r>
      <w:r w:rsidR="00923C59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617B7B1B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D75B17">
        <w:rPr>
          <w:lang w:val="en-US" w:eastAsia="zh-CN"/>
        </w:rPr>
        <w:t xml:space="preserve">[1]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D75B17">
        <w:rPr>
          <w:lang w:val="en-US" w:eastAsia="zh-CN"/>
        </w:rPr>
        <w:t>In the last RAN4 #101</w:t>
      </w:r>
      <w:r w:rsidR="00B4179B">
        <w:rPr>
          <w:lang w:val="en-US" w:eastAsia="zh-CN"/>
        </w:rPr>
        <w:t xml:space="preserve">b-e meeting, </w:t>
      </w:r>
      <w:r w:rsidR="0025266A">
        <w:rPr>
          <w:rFonts w:hint="eastAsia"/>
          <w:lang w:val="en-US" w:eastAsia="zh-CN"/>
        </w:rPr>
        <w:t xml:space="preserve">RAN4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>the agreements</w:t>
      </w:r>
      <w:r w:rsidR="00B4179B">
        <w:rPr>
          <w:lang w:val="en-US" w:eastAsia="zh-CN"/>
        </w:rPr>
        <w:t xml:space="preserve"> in [2].</w:t>
      </w:r>
    </w:p>
    <w:p w14:paraId="5B5B4290" w14:textId="77777777" w:rsidR="001679B2" w:rsidRDefault="001679B2" w:rsidP="006D3705">
      <w:pPr>
        <w:spacing w:after="0"/>
        <w:rPr>
          <w:szCs w:val="22"/>
          <w:lang w:eastAsia="zh-CN"/>
        </w:rPr>
      </w:pPr>
    </w:p>
    <w:p w14:paraId="1F0FE4C3" w14:textId="62861893" w:rsidR="0079519B" w:rsidRDefault="004C703E" w:rsidP="006D3705">
      <w:pPr>
        <w:spacing w:after="0"/>
        <w:rPr>
          <w:szCs w:val="22"/>
          <w:lang w:eastAsia="zh-CN"/>
        </w:rPr>
      </w:pPr>
      <w:r>
        <w:rPr>
          <w:szCs w:val="22"/>
          <w:lang w:eastAsia="zh-CN"/>
        </w:rPr>
        <w:t xml:space="preserve">In this </w:t>
      </w:r>
      <w:r w:rsidR="0025220B">
        <w:rPr>
          <w:szCs w:val="22"/>
          <w:lang w:eastAsia="zh-CN"/>
        </w:rPr>
        <w:t xml:space="preserve">meeting, </w:t>
      </w:r>
      <w:r w:rsidR="00813CB8">
        <w:rPr>
          <w:szCs w:val="22"/>
          <w:lang w:eastAsia="zh-CN"/>
        </w:rPr>
        <w:t>RAN4 ha</w:t>
      </w:r>
      <w:r w:rsidR="00C50A07">
        <w:rPr>
          <w:szCs w:val="22"/>
          <w:lang w:eastAsia="zh-CN"/>
        </w:rPr>
        <w:t>d</w:t>
      </w:r>
      <w:r w:rsidR="00813CB8">
        <w:rPr>
          <w:szCs w:val="22"/>
          <w:lang w:eastAsia="zh-CN"/>
        </w:rPr>
        <w:t xml:space="preserve"> </w:t>
      </w:r>
      <w:r w:rsidR="0025220B">
        <w:rPr>
          <w:szCs w:val="22"/>
          <w:lang w:eastAsia="zh-CN"/>
        </w:rPr>
        <w:t>the further discussion</w:t>
      </w:r>
      <w:r w:rsidR="00C50A07">
        <w:rPr>
          <w:szCs w:val="22"/>
          <w:lang w:eastAsia="zh-CN"/>
        </w:rPr>
        <w:t>s</w:t>
      </w:r>
      <w:r w:rsidR="0025220B">
        <w:rPr>
          <w:szCs w:val="22"/>
          <w:lang w:eastAsia="zh-CN"/>
        </w:rPr>
        <w:t xml:space="preserve"> on </w:t>
      </w:r>
      <w:r w:rsidR="00AB0887">
        <w:rPr>
          <w:szCs w:val="22"/>
          <w:lang w:eastAsia="zh-CN"/>
        </w:rPr>
        <w:t xml:space="preserve">whether </w:t>
      </w:r>
      <w:r w:rsidR="000A08CF">
        <w:rPr>
          <w:szCs w:val="22"/>
          <w:lang w:eastAsia="zh-CN"/>
        </w:rPr>
        <w:t xml:space="preserve">UE needs to be configured by </w:t>
      </w:r>
      <w:r w:rsidR="00AB0887" w:rsidRPr="00130235">
        <w:rPr>
          <w:szCs w:val="22"/>
          <w:lang w:eastAsia="zh-CN"/>
        </w:rPr>
        <w:t xml:space="preserve">LMF to </w:t>
      </w:r>
      <w:r w:rsidR="0018461F">
        <w:rPr>
          <w:szCs w:val="22"/>
          <w:lang w:eastAsia="zh-CN"/>
        </w:rPr>
        <w:t>perform</w:t>
      </w:r>
      <w:r w:rsidR="0018461F" w:rsidRPr="00130235">
        <w:rPr>
          <w:szCs w:val="22"/>
          <w:lang w:eastAsia="zh-CN"/>
        </w:rPr>
        <w:t xml:space="preserve"> </w:t>
      </w:r>
      <w:r w:rsidR="00130235" w:rsidRPr="00130235">
        <w:rPr>
          <w:szCs w:val="22"/>
          <w:lang w:eastAsia="zh-CN"/>
        </w:rPr>
        <w:t>PRS</w:t>
      </w:r>
      <w:r w:rsidR="0018461F">
        <w:rPr>
          <w:szCs w:val="22"/>
          <w:lang w:eastAsia="zh-CN"/>
        </w:rPr>
        <w:t xml:space="preserve"> measurement</w:t>
      </w:r>
      <w:r w:rsidR="00C50A07">
        <w:rPr>
          <w:szCs w:val="22"/>
          <w:lang w:eastAsia="zh-CN"/>
        </w:rPr>
        <w:t>s in FR2</w:t>
      </w:r>
      <w:r w:rsidR="00130235" w:rsidRPr="00130235">
        <w:rPr>
          <w:szCs w:val="22"/>
          <w:lang w:eastAsia="zh-CN"/>
        </w:rPr>
        <w:t xml:space="preserve"> </w:t>
      </w:r>
      <w:r w:rsidR="00AB0887" w:rsidRPr="00130235">
        <w:rPr>
          <w:szCs w:val="22"/>
          <w:lang w:eastAsia="zh-CN"/>
        </w:rPr>
        <w:t>with a reduced Rx beam sweeping factor</w:t>
      </w:r>
      <w:r w:rsidR="00130235" w:rsidRPr="00130235">
        <w:rPr>
          <w:szCs w:val="22"/>
          <w:lang w:eastAsia="zh-CN"/>
        </w:rPr>
        <w:t xml:space="preserve">. </w:t>
      </w:r>
      <w:r w:rsidR="000C6EAF">
        <w:rPr>
          <w:szCs w:val="22"/>
          <w:lang w:eastAsia="zh-CN"/>
        </w:rPr>
        <w:t xml:space="preserve">For an instance, </w:t>
      </w:r>
      <w:r w:rsidR="007C2847">
        <w:rPr>
          <w:szCs w:val="22"/>
          <w:lang w:eastAsia="zh-CN"/>
        </w:rPr>
        <w:t xml:space="preserve">if </w:t>
      </w:r>
      <w:r w:rsidR="00480C87">
        <w:rPr>
          <w:szCs w:val="22"/>
          <w:lang w:eastAsia="zh-CN"/>
        </w:rPr>
        <w:t xml:space="preserve">the </w:t>
      </w:r>
      <w:r w:rsidR="00E1371E">
        <w:rPr>
          <w:szCs w:val="22"/>
          <w:lang w:eastAsia="zh-CN"/>
        </w:rPr>
        <w:t>UE support</w:t>
      </w:r>
      <w:r w:rsidR="00A104AF">
        <w:rPr>
          <w:szCs w:val="22"/>
          <w:lang w:eastAsia="zh-CN"/>
        </w:rPr>
        <w:t>s</w:t>
      </w:r>
      <w:r w:rsidR="00E1371E">
        <w:rPr>
          <w:szCs w:val="22"/>
          <w:lang w:eastAsia="zh-CN"/>
        </w:rPr>
        <w:t xml:space="preserve"> the capability </w:t>
      </w:r>
      <w:r w:rsidR="00480C87">
        <w:rPr>
          <w:szCs w:val="22"/>
          <w:lang w:eastAsia="zh-CN"/>
        </w:rPr>
        <w:t>for</w:t>
      </w:r>
      <w:r w:rsidR="0030015F">
        <w:rPr>
          <w:szCs w:val="22"/>
          <w:lang w:eastAsia="zh-CN"/>
        </w:rPr>
        <w:t xml:space="preserve"> </w:t>
      </w:r>
      <w:r w:rsidR="00A104AF">
        <w:rPr>
          <w:szCs w:val="22"/>
          <w:lang w:eastAsia="zh-CN"/>
        </w:rPr>
        <w:t xml:space="preserve">reduced </w:t>
      </w:r>
      <w:r w:rsidR="0030015F">
        <w:rPr>
          <w:szCs w:val="22"/>
          <w:lang w:eastAsia="zh-CN"/>
        </w:rPr>
        <w:t>Rx beam sweeping factor for FR2 PRS measurement (e.g. &lt;</w:t>
      </w:r>
      <w:r w:rsidR="00D50B27">
        <w:rPr>
          <w:szCs w:val="22"/>
          <w:lang w:eastAsia="zh-CN"/>
        </w:rPr>
        <w:t xml:space="preserve">8), </w:t>
      </w:r>
      <w:r w:rsidR="00271078">
        <w:rPr>
          <w:szCs w:val="22"/>
          <w:lang w:eastAsia="zh-CN"/>
        </w:rPr>
        <w:t xml:space="preserve">is </w:t>
      </w:r>
      <w:r w:rsidR="00EE41C4">
        <w:rPr>
          <w:szCs w:val="22"/>
          <w:lang w:eastAsia="zh-CN"/>
        </w:rPr>
        <w:t xml:space="preserve">the </w:t>
      </w:r>
      <w:r w:rsidR="000A123E">
        <w:rPr>
          <w:szCs w:val="22"/>
          <w:lang w:eastAsia="zh-CN"/>
        </w:rPr>
        <w:t xml:space="preserve">UE </w:t>
      </w:r>
      <w:r w:rsidR="00271078">
        <w:rPr>
          <w:szCs w:val="22"/>
          <w:lang w:eastAsia="zh-CN"/>
        </w:rPr>
        <w:t xml:space="preserve">expected to </w:t>
      </w:r>
      <w:r w:rsidR="00E23D31">
        <w:rPr>
          <w:szCs w:val="22"/>
          <w:lang w:eastAsia="zh-CN"/>
        </w:rPr>
        <w:t>perform</w:t>
      </w:r>
      <w:r w:rsidR="00147D31">
        <w:rPr>
          <w:szCs w:val="22"/>
          <w:lang w:eastAsia="zh-CN"/>
        </w:rPr>
        <w:t xml:space="preserve"> PRS measurement</w:t>
      </w:r>
      <w:r w:rsidR="005D3407">
        <w:rPr>
          <w:szCs w:val="22"/>
          <w:lang w:eastAsia="zh-CN"/>
        </w:rPr>
        <w:t>s</w:t>
      </w:r>
      <w:r w:rsidR="00147D31">
        <w:rPr>
          <w:szCs w:val="22"/>
          <w:lang w:eastAsia="zh-CN"/>
        </w:rPr>
        <w:t xml:space="preserve"> </w:t>
      </w:r>
      <w:r w:rsidR="00712182">
        <w:rPr>
          <w:szCs w:val="22"/>
          <w:lang w:eastAsia="zh-CN"/>
        </w:rPr>
        <w:t>with the</w:t>
      </w:r>
      <w:r w:rsidR="003063C7">
        <w:rPr>
          <w:szCs w:val="22"/>
          <w:lang w:eastAsia="zh-CN"/>
        </w:rPr>
        <w:t xml:space="preserve"> reduced Rx beam </w:t>
      </w:r>
      <w:proofErr w:type="spellStart"/>
      <w:r w:rsidR="003063C7">
        <w:rPr>
          <w:szCs w:val="22"/>
          <w:lang w:eastAsia="zh-CN"/>
        </w:rPr>
        <w:t>sweepting</w:t>
      </w:r>
      <w:proofErr w:type="spellEnd"/>
      <w:r w:rsidR="003063C7">
        <w:rPr>
          <w:szCs w:val="22"/>
          <w:lang w:eastAsia="zh-CN"/>
        </w:rPr>
        <w:t xml:space="preserve"> factor </w:t>
      </w:r>
      <w:r w:rsidR="00EE41C4">
        <w:rPr>
          <w:szCs w:val="22"/>
          <w:lang w:eastAsia="zh-CN"/>
        </w:rPr>
        <w:t xml:space="preserve">only </w:t>
      </w:r>
      <w:r w:rsidR="00253974">
        <w:rPr>
          <w:szCs w:val="22"/>
          <w:lang w:eastAsia="zh-CN"/>
        </w:rPr>
        <w:t>per LMF request?</w:t>
      </w:r>
      <w:r w:rsidR="006D3705">
        <w:rPr>
          <w:szCs w:val="22"/>
          <w:lang w:eastAsia="zh-CN"/>
        </w:rPr>
        <w:t xml:space="preserve"> </w:t>
      </w:r>
      <w:r w:rsidR="005634F3">
        <w:rPr>
          <w:szCs w:val="22"/>
          <w:lang w:eastAsia="zh-CN"/>
        </w:rPr>
        <w:t xml:space="preserve"> Therefore, RAN4 also reached the following agreements:</w:t>
      </w:r>
      <w:r w:rsidR="005634F3">
        <w:rPr>
          <w:szCs w:val="22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19B" w14:paraId="660A6E62" w14:textId="77777777" w:rsidTr="0079519B">
        <w:tc>
          <w:tcPr>
            <w:tcW w:w="9631" w:type="dxa"/>
          </w:tcPr>
          <w:p w14:paraId="052785C1" w14:textId="577935B0" w:rsidR="0079519B" w:rsidRDefault="0067178F" w:rsidP="0079519B">
            <w:pPr>
              <w:spacing w:after="0"/>
              <w:rPr>
                <w:szCs w:val="22"/>
                <w:lang w:eastAsia="zh-CN"/>
              </w:rPr>
            </w:pPr>
            <w:r w:rsidRPr="004658FC">
              <w:rPr>
                <w:szCs w:val="22"/>
                <w:highlight w:val="green"/>
                <w:lang w:eastAsia="zh-CN"/>
              </w:rPr>
              <w:t>Agreements:</w:t>
            </w:r>
          </w:p>
          <w:p w14:paraId="5842E1AD" w14:textId="77777777" w:rsidR="0079519B" w:rsidRPr="007A1A79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7A1A79">
              <w:rPr>
                <w:lang w:val="en-US" w:eastAsia="ja-JP"/>
              </w:rPr>
              <w:t xml:space="preserve">FFS on whether UE needs to be configured by LMF to perform measurements with a reduced </w:t>
            </w:r>
            <w:r w:rsidRPr="007A1A79">
              <w:rPr>
                <w:lang w:val="en-US"/>
              </w:rPr>
              <w:t>Rx beam sweeping factor?</w:t>
            </w:r>
          </w:p>
          <w:p w14:paraId="18D89C44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1: </w:t>
            </w:r>
          </w:p>
          <w:p w14:paraId="48EF9E31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Yes</w:t>
            </w:r>
          </w:p>
          <w:p w14:paraId="2B948E33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2: </w:t>
            </w:r>
          </w:p>
          <w:p w14:paraId="7D20108B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No</w:t>
            </w:r>
          </w:p>
          <w:p w14:paraId="5227926A" w14:textId="7E91D6E0" w:rsidR="0079519B" w:rsidRPr="00487B8C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487B8C">
              <w:rPr>
                <w:lang w:val="en-US" w:eastAsia="ja-JP"/>
              </w:rPr>
              <w:t xml:space="preserve">A  LS can be send to RAN1 to </w:t>
            </w:r>
            <w:r w:rsidR="009A2C46">
              <w:rPr>
                <w:lang w:val="en-US" w:eastAsia="ja-JP"/>
              </w:rPr>
              <w:t>check</w:t>
            </w:r>
            <w:r w:rsidRPr="00487B8C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whether LMF needs to </w:t>
            </w:r>
            <w:proofErr w:type="spellStart"/>
            <w:r>
              <w:rPr>
                <w:lang w:val="en-US" w:eastAsia="ja-JP"/>
              </w:rPr>
              <w:t>reqeuest</w:t>
            </w:r>
            <w:proofErr w:type="spellEnd"/>
            <w:r>
              <w:rPr>
                <w:lang w:val="en-US" w:eastAsia="ja-JP"/>
              </w:rPr>
              <w:t xml:space="preserve"> UE </w:t>
            </w:r>
            <w:r w:rsidR="007A6FF2">
              <w:rPr>
                <w:lang w:val="en-US" w:eastAsia="ja-JP"/>
              </w:rPr>
              <w:t xml:space="preserve">to </w:t>
            </w:r>
            <w:r>
              <w:rPr>
                <w:lang w:val="en-US" w:eastAsia="ja-JP"/>
              </w:rPr>
              <w:t xml:space="preserve">perform PRS measurements with a reduced Rx beams sweeping factor in FR2 </w:t>
            </w:r>
          </w:p>
          <w:p w14:paraId="6EB66340" w14:textId="77777777" w:rsidR="0079519B" w:rsidRPr="0079519B" w:rsidRDefault="0079519B" w:rsidP="006D3705">
            <w:pPr>
              <w:spacing w:after="0"/>
              <w:rPr>
                <w:szCs w:val="22"/>
                <w:lang w:val="en-US" w:eastAsia="zh-CN"/>
              </w:rPr>
            </w:pPr>
          </w:p>
        </w:tc>
      </w:tr>
    </w:tbl>
    <w:p w14:paraId="36390BC3" w14:textId="2E58C87B" w:rsidR="006C622C" w:rsidRDefault="006C622C" w:rsidP="006D3705">
      <w:pPr>
        <w:spacing w:after="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19F3A76E" w14:textId="42570AD1" w:rsidR="00921473" w:rsidRPr="00921473" w:rsidRDefault="00BD47F8" w:rsidP="0095537A">
      <w:pPr>
        <w:pStyle w:val="ListParagraph"/>
        <w:numPr>
          <w:ilvl w:val="0"/>
          <w:numId w:val="43"/>
        </w:numPr>
        <w:spacing w:after="120" w:line="252" w:lineRule="auto"/>
        <w:ind w:firstLineChars="0"/>
        <w:rPr>
          <w:lang w:val="en-US" w:eastAsia="ja-JP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</w:rPr>
        <w:t>take the above information</w:t>
      </w:r>
      <w:r w:rsidR="002A2AB4">
        <w:rPr>
          <w:szCs w:val="22"/>
        </w:rPr>
        <w:t xml:space="preserve"> </w:t>
      </w:r>
      <w:r w:rsidR="006B5BBB" w:rsidRPr="00E51836">
        <w:rPr>
          <w:rFonts w:hint="eastAsia"/>
          <w:szCs w:val="22"/>
        </w:rPr>
        <w:t xml:space="preserve">into account </w:t>
      </w:r>
      <w:r w:rsidR="006B5BBB" w:rsidRPr="00014E8E">
        <w:rPr>
          <w:szCs w:val="22"/>
        </w:rPr>
        <w:t xml:space="preserve">in </w:t>
      </w:r>
      <w:r w:rsidR="006B5BBB">
        <w:rPr>
          <w:rFonts w:hint="eastAsia"/>
          <w:szCs w:val="22"/>
        </w:rPr>
        <w:t>the following</w:t>
      </w:r>
      <w:r w:rsidR="006B5BBB" w:rsidRPr="00014E8E">
        <w:rPr>
          <w:szCs w:val="22"/>
        </w:rPr>
        <w:t xml:space="preserve"> work on NR positioning enhancements</w:t>
      </w:r>
      <w:r w:rsidR="00F91A55">
        <w:rPr>
          <w:szCs w:val="22"/>
        </w:rPr>
        <w:t xml:space="preserve"> and </w:t>
      </w:r>
      <w:proofErr w:type="spellStart"/>
      <w:r w:rsidR="00EC7791">
        <w:rPr>
          <w:szCs w:val="22"/>
        </w:rPr>
        <w:t>anaswer</w:t>
      </w:r>
      <w:proofErr w:type="spellEnd"/>
      <w:r w:rsidR="00EC7791">
        <w:rPr>
          <w:szCs w:val="22"/>
        </w:rPr>
        <w:t xml:space="preserve"> </w:t>
      </w:r>
      <w:r w:rsidR="00921473">
        <w:rPr>
          <w:szCs w:val="22"/>
        </w:rPr>
        <w:t>the question bellow.</w:t>
      </w:r>
    </w:p>
    <w:p w14:paraId="29EEA2BB" w14:textId="30BCD942" w:rsidR="0095537A" w:rsidRPr="007A1A79" w:rsidRDefault="00921473" w:rsidP="00921473">
      <w:pPr>
        <w:pStyle w:val="ListParagraph"/>
        <w:spacing w:after="120" w:line="252" w:lineRule="auto"/>
        <w:ind w:left="720" w:firstLineChars="0" w:firstLine="0"/>
        <w:rPr>
          <w:lang w:val="en-US" w:eastAsia="ja-JP"/>
        </w:rPr>
      </w:pPr>
      <w:r>
        <w:rPr>
          <w:rFonts w:ascii="Arial" w:hAnsi="Arial" w:cs="Arial"/>
          <w:b/>
          <w:lang w:val="en-US"/>
        </w:rPr>
        <w:t>Q</w:t>
      </w:r>
      <w:r w:rsidR="00417788">
        <w:rPr>
          <w:rFonts w:ascii="Arial" w:hAnsi="Arial" w:cs="Arial"/>
          <w:b/>
          <w:lang w:val="en-US"/>
        </w:rPr>
        <w:t>1:</w:t>
      </w:r>
      <w:r w:rsidR="00417788">
        <w:rPr>
          <w:szCs w:val="22"/>
        </w:rPr>
        <w:t xml:space="preserve"> </w:t>
      </w:r>
      <w:r w:rsidR="00417788" w:rsidRPr="000D5137">
        <w:rPr>
          <w:b/>
          <w:bCs/>
          <w:szCs w:val="22"/>
        </w:rPr>
        <w:t>Whether does</w:t>
      </w:r>
      <w:r w:rsidR="0095537A" w:rsidRPr="000D5137">
        <w:rPr>
          <w:b/>
          <w:bCs/>
          <w:szCs w:val="22"/>
        </w:rPr>
        <w:t xml:space="preserve"> </w:t>
      </w:r>
      <w:r w:rsidR="0095537A" w:rsidRPr="000D5137">
        <w:rPr>
          <w:b/>
          <w:bCs/>
          <w:lang w:val="en-US" w:eastAsia="ja-JP"/>
        </w:rPr>
        <w:t xml:space="preserve">UE need to be configured by LMF to perform </w:t>
      </w:r>
      <w:r w:rsidRPr="000D5137">
        <w:rPr>
          <w:b/>
          <w:bCs/>
          <w:lang w:val="en-US" w:eastAsia="ja-JP"/>
        </w:rPr>
        <w:t xml:space="preserve">PRS </w:t>
      </w:r>
      <w:r w:rsidR="0095537A" w:rsidRPr="000D5137">
        <w:rPr>
          <w:b/>
          <w:bCs/>
          <w:lang w:val="en-US" w:eastAsia="ja-JP"/>
        </w:rPr>
        <w:t xml:space="preserve">measurements </w:t>
      </w:r>
      <w:r w:rsidRPr="000D5137">
        <w:rPr>
          <w:b/>
          <w:bCs/>
          <w:lang w:val="en-US" w:eastAsia="ja-JP"/>
        </w:rPr>
        <w:t xml:space="preserve">in FR2 </w:t>
      </w:r>
      <w:r w:rsidR="0095537A" w:rsidRPr="000D5137">
        <w:rPr>
          <w:b/>
          <w:bCs/>
          <w:lang w:val="en-US" w:eastAsia="ja-JP"/>
        </w:rPr>
        <w:t xml:space="preserve">with a reduced </w:t>
      </w:r>
      <w:r w:rsidR="0095537A" w:rsidRPr="000D5137">
        <w:rPr>
          <w:b/>
          <w:bCs/>
          <w:lang w:val="en-US"/>
        </w:rPr>
        <w:t>Rx beam sweeping factor?</w:t>
      </w:r>
    </w:p>
    <w:p w14:paraId="4D001F9C" w14:textId="42E5AADD" w:rsidR="00BD47F8" w:rsidRPr="0095537A" w:rsidRDefault="00BD47F8" w:rsidP="00BD47F8">
      <w:pPr>
        <w:spacing w:after="120"/>
        <w:ind w:left="993" w:hanging="993"/>
        <w:rPr>
          <w:sz w:val="22"/>
          <w:szCs w:val="22"/>
          <w:lang w:val="en-US"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D6C333" w14:textId="5B83ADC9" w:rsidR="00BD47F8" w:rsidRDefault="0074441B" w:rsidP="00BD47F8"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5AEDAA0" w14:textId="00060778" w:rsidR="00730B0B" w:rsidRDefault="00730B0B" w:rsidP="00BD47F8"/>
    <w:p w14:paraId="30BFDCA0" w14:textId="4ABE47B5" w:rsidR="00730B0B" w:rsidRDefault="00730B0B" w:rsidP="00730B0B">
      <w:pPr>
        <w:pStyle w:val="Heading1"/>
      </w:pPr>
      <w:r>
        <w:t>4</w:t>
      </w:r>
      <w:r>
        <w:tab/>
        <w:t>Reference</w:t>
      </w:r>
    </w:p>
    <w:p w14:paraId="00D1D801" w14:textId="015E22DB" w:rsidR="00730B0B" w:rsidRDefault="00730B0B" w:rsidP="00730B0B">
      <w:r>
        <w:t>[1]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R1-2112767</w:t>
      </w:r>
    </w:p>
    <w:p w14:paraId="07221784" w14:textId="6DD83DC3" w:rsidR="00730B0B" w:rsidRPr="00730B0B" w:rsidRDefault="00730B0B" w:rsidP="004658FC">
      <w:r>
        <w:t>[2]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R4-2202678</w:t>
      </w:r>
    </w:p>
    <w:p w14:paraId="025923D2" w14:textId="77777777" w:rsidR="00730B0B" w:rsidRPr="00431CE1" w:rsidRDefault="00730B0B" w:rsidP="00BD47F8">
      <w:pPr>
        <w:rPr>
          <w:lang w:eastAsia="zh-CN"/>
        </w:rPr>
      </w:pPr>
    </w:p>
    <w:sectPr w:rsidR="00730B0B" w:rsidRPr="00431CE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652E7" w14:textId="77777777" w:rsidR="00923C59" w:rsidRDefault="00923C59">
      <w:r>
        <w:separator/>
      </w:r>
    </w:p>
  </w:endnote>
  <w:endnote w:type="continuationSeparator" w:id="0">
    <w:p w14:paraId="26202E36" w14:textId="77777777" w:rsidR="00923C59" w:rsidRDefault="0092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C5DC4" w14:textId="77777777" w:rsidR="00923C59" w:rsidRDefault="00923C59">
      <w:r>
        <w:separator/>
      </w:r>
    </w:p>
  </w:footnote>
  <w:footnote w:type="continuationSeparator" w:id="0">
    <w:p w14:paraId="4F2EF5A9" w14:textId="77777777" w:rsidR="00923C59" w:rsidRDefault="00923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8A16D5"/>
    <w:multiLevelType w:val="multilevel"/>
    <w:tmpl w:val="AA8AED90"/>
    <w:lvl w:ilvl="0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2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27"/>
  </w:num>
  <w:num w:numId="5">
    <w:abstractNumId w:val="36"/>
  </w:num>
  <w:num w:numId="6">
    <w:abstractNumId w:val="29"/>
  </w:num>
  <w:num w:numId="7">
    <w:abstractNumId w:val="40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2"/>
  </w:num>
  <w:num w:numId="17">
    <w:abstractNumId w:val="21"/>
  </w:num>
  <w:num w:numId="18">
    <w:abstractNumId w:val="31"/>
  </w:num>
  <w:num w:numId="19">
    <w:abstractNumId w:val="11"/>
  </w:num>
  <w:num w:numId="20">
    <w:abstractNumId w:val="37"/>
  </w:num>
  <w:num w:numId="21">
    <w:abstractNumId w:val="38"/>
  </w:num>
  <w:num w:numId="22">
    <w:abstractNumId w:val="30"/>
  </w:num>
  <w:num w:numId="23">
    <w:abstractNumId w:val="18"/>
  </w:num>
  <w:num w:numId="24">
    <w:abstractNumId w:val="8"/>
  </w:num>
  <w:num w:numId="25">
    <w:abstractNumId w:val="10"/>
  </w:num>
  <w:num w:numId="26">
    <w:abstractNumId w:val="15"/>
  </w:num>
  <w:num w:numId="27">
    <w:abstractNumId w:val="42"/>
  </w:num>
  <w:num w:numId="28">
    <w:abstractNumId w:val="34"/>
  </w:num>
  <w:num w:numId="29">
    <w:abstractNumId w:val="12"/>
  </w:num>
  <w:num w:numId="30">
    <w:abstractNumId w:val="4"/>
  </w:num>
  <w:num w:numId="31">
    <w:abstractNumId w:val="5"/>
  </w:num>
  <w:num w:numId="32">
    <w:abstractNumId w:val="33"/>
  </w:num>
  <w:num w:numId="33">
    <w:abstractNumId w:val="23"/>
  </w:num>
  <w:num w:numId="34">
    <w:abstractNumId w:val="35"/>
  </w:num>
  <w:num w:numId="35">
    <w:abstractNumId w:val="25"/>
  </w:num>
  <w:num w:numId="36">
    <w:abstractNumId w:val="14"/>
  </w:num>
  <w:num w:numId="37">
    <w:abstractNumId w:val="20"/>
  </w:num>
  <w:num w:numId="38">
    <w:abstractNumId w:val="9"/>
  </w:num>
  <w:num w:numId="39">
    <w:abstractNumId w:val="3"/>
  </w:num>
  <w:num w:numId="40">
    <w:abstractNumId w:val="39"/>
  </w:num>
  <w:num w:numId="41">
    <w:abstractNumId w:val="13"/>
  </w:num>
  <w:num w:numId="42">
    <w:abstractNumId w:val="41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0FEE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4D9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08CF"/>
    <w:rsid w:val="000A11D8"/>
    <w:rsid w:val="000A123E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306"/>
    <w:rsid w:val="000B1FED"/>
    <w:rsid w:val="000B26BD"/>
    <w:rsid w:val="000B3288"/>
    <w:rsid w:val="000B4216"/>
    <w:rsid w:val="000B4E42"/>
    <w:rsid w:val="000B4EAA"/>
    <w:rsid w:val="000B58C4"/>
    <w:rsid w:val="000B5A3B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6EAF"/>
    <w:rsid w:val="000C7B3F"/>
    <w:rsid w:val="000C7C93"/>
    <w:rsid w:val="000D0361"/>
    <w:rsid w:val="000D3A68"/>
    <w:rsid w:val="000D3ABB"/>
    <w:rsid w:val="000D4EAF"/>
    <w:rsid w:val="000D5137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235"/>
    <w:rsid w:val="001309C0"/>
    <w:rsid w:val="001323A0"/>
    <w:rsid w:val="0013267C"/>
    <w:rsid w:val="00132C34"/>
    <w:rsid w:val="0013378C"/>
    <w:rsid w:val="00133D01"/>
    <w:rsid w:val="001346AD"/>
    <w:rsid w:val="00135026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D31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679B2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461F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335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1CC"/>
    <w:rsid w:val="001B2617"/>
    <w:rsid w:val="001B2AD7"/>
    <w:rsid w:val="001B32B4"/>
    <w:rsid w:val="001B3860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40F0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41F3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20B"/>
    <w:rsid w:val="002525A2"/>
    <w:rsid w:val="0025266A"/>
    <w:rsid w:val="00252672"/>
    <w:rsid w:val="00252907"/>
    <w:rsid w:val="00253094"/>
    <w:rsid w:val="0025397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078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37F"/>
    <w:rsid w:val="00285645"/>
    <w:rsid w:val="002870ED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2AB4"/>
    <w:rsid w:val="002A3DF1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26B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15F"/>
    <w:rsid w:val="00300B51"/>
    <w:rsid w:val="00300DF6"/>
    <w:rsid w:val="003013B9"/>
    <w:rsid w:val="0030188F"/>
    <w:rsid w:val="0030223B"/>
    <w:rsid w:val="00302F2A"/>
    <w:rsid w:val="00305037"/>
    <w:rsid w:val="00305331"/>
    <w:rsid w:val="003063C7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6FB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39E8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6E34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2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7B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6C27"/>
    <w:rsid w:val="00417788"/>
    <w:rsid w:val="00417D06"/>
    <w:rsid w:val="004204CE"/>
    <w:rsid w:val="00420E50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8FC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5E58"/>
    <w:rsid w:val="004761D5"/>
    <w:rsid w:val="004765C5"/>
    <w:rsid w:val="004767CF"/>
    <w:rsid w:val="00480739"/>
    <w:rsid w:val="00480C87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87B8C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C703E"/>
    <w:rsid w:val="004D037F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523E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4F3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2C0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407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78F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22C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705"/>
    <w:rsid w:val="006D3937"/>
    <w:rsid w:val="006D3BCE"/>
    <w:rsid w:val="006D4031"/>
    <w:rsid w:val="006D464B"/>
    <w:rsid w:val="006D491E"/>
    <w:rsid w:val="006D5DDF"/>
    <w:rsid w:val="006D734F"/>
    <w:rsid w:val="006D7FA4"/>
    <w:rsid w:val="006E0FDB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18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0B0B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9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19B"/>
    <w:rsid w:val="00795746"/>
    <w:rsid w:val="00796FAA"/>
    <w:rsid w:val="00797750"/>
    <w:rsid w:val="007A0427"/>
    <w:rsid w:val="007A0498"/>
    <w:rsid w:val="007A080E"/>
    <w:rsid w:val="007A1A79"/>
    <w:rsid w:val="007A1C25"/>
    <w:rsid w:val="007A284D"/>
    <w:rsid w:val="007A2A96"/>
    <w:rsid w:val="007A38CB"/>
    <w:rsid w:val="007A3B33"/>
    <w:rsid w:val="007A47A6"/>
    <w:rsid w:val="007A674F"/>
    <w:rsid w:val="007A6FF2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847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113E"/>
    <w:rsid w:val="007F291A"/>
    <w:rsid w:val="007F34BD"/>
    <w:rsid w:val="007F3696"/>
    <w:rsid w:val="007F3A34"/>
    <w:rsid w:val="007F4FBA"/>
    <w:rsid w:val="007F70B7"/>
    <w:rsid w:val="007F7907"/>
    <w:rsid w:val="007F7C83"/>
    <w:rsid w:val="008009F5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CB8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4E8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393"/>
    <w:rsid w:val="00880919"/>
    <w:rsid w:val="008813B9"/>
    <w:rsid w:val="00881AC0"/>
    <w:rsid w:val="00881AF7"/>
    <w:rsid w:val="00883516"/>
    <w:rsid w:val="008839FF"/>
    <w:rsid w:val="00883ED3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964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1D34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473"/>
    <w:rsid w:val="00921AC3"/>
    <w:rsid w:val="00923064"/>
    <w:rsid w:val="009230D1"/>
    <w:rsid w:val="00923149"/>
    <w:rsid w:val="009236C1"/>
    <w:rsid w:val="00923C59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183C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37A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2C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482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168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4AF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8D2"/>
    <w:rsid w:val="00AA198B"/>
    <w:rsid w:val="00AA2022"/>
    <w:rsid w:val="00AA2334"/>
    <w:rsid w:val="00AA2551"/>
    <w:rsid w:val="00AA36C6"/>
    <w:rsid w:val="00AA44E6"/>
    <w:rsid w:val="00AA512D"/>
    <w:rsid w:val="00AA58B8"/>
    <w:rsid w:val="00AA6D5A"/>
    <w:rsid w:val="00AA7082"/>
    <w:rsid w:val="00AB0887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C1C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91C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07C4B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7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57A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518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7FB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7"/>
    <w:rsid w:val="00C50A0A"/>
    <w:rsid w:val="00C512A2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86B"/>
    <w:rsid w:val="00C65E04"/>
    <w:rsid w:val="00C661EB"/>
    <w:rsid w:val="00C66368"/>
    <w:rsid w:val="00C668DF"/>
    <w:rsid w:val="00C66BBE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745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B75D6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B2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B17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71E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34A"/>
    <w:rsid w:val="00E23611"/>
    <w:rsid w:val="00E23622"/>
    <w:rsid w:val="00E23D31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301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5E64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9FC"/>
    <w:rsid w:val="00EB4D75"/>
    <w:rsid w:val="00EB5533"/>
    <w:rsid w:val="00EB5A75"/>
    <w:rsid w:val="00EB7389"/>
    <w:rsid w:val="00EB770A"/>
    <w:rsid w:val="00EB796B"/>
    <w:rsid w:val="00EC01D8"/>
    <w:rsid w:val="00EC03B8"/>
    <w:rsid w:val="00EC09E6"/>
    <w:rsid w:val="00EC0B63"/>
    <w:rsid w:val="00EC0C2A"/>
    <w:rsid w:val="00EC14EC"/>
    <w:rsid w:val="00EC180F"/>
    <w:rsid w:val="00EC26D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91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1C4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1648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0ED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A55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0BD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88A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02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1FDB6F85-B2E1-444D-987C-4606AFB1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 new tdocs v2</cp:lastModifiedBy>
  <cp:revision>4</cp:revision>
  <cp:lastPrinted>2009-01-30T04:53:00Z</cp:lastPrinted>
  <dcterms:created xsi:type="dcterms:W3CDTF">2022-03-04T14:33:00Z</dcterms:created>
  <dcterms:modified xsi:type="dcterms:W3CDTF">2022-03-04T14:35:00Z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