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E9F94" w14:textId="4D0320CC" w:rsidR="001D389C" w:rsidRDefault="001D389C" w:rsidP="001D389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End w:id="0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3982</w:t>
      </w:r>
    </w:p>
    <w:p w14:paraId="7B7CA9DC" w14:textId="77777777" w:rsidR="001D389C" w:rsidRDefault="001D389C" w:rsidP="001D389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88D467E" w14:textId="77777777" w:rsidR="001D389C" w:rsidRDefault="001D389C" w:rsidP="001D389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ED64D6D" w14:textId="77777777" w:rsidR="001D389C" w:rsidRDefault="001D389C" w:rsidP="001D389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839A051" w14:textId="6B3ADD1C" w:rsidR="0099189B" w:rsidRPr="0099189B" w:rsidRDefault="0099189B" w:rsidP="009503F6">
      <w:pPr>
        <w:tabs>
          <w:tab w:val="right" w:pos="9639"/>
        </w:tabs>
        <w:spacing w:after="60"/>
        <w:rPr>
          <w:rFonts w:ascii="Arial" w:hAnsi="Arial"/>
          <w:b/>
          <w:bCs/>
          <w:sz w:val="24"/>
          <w:szCs w:val="24"/>
          <w:lang w:eastAsia="zh-TW"/>
        </w:rPr>
      </w:pPr>
      <w:r w:rsidRPr="0099189B">
        <w:rPr>
          <w:rFonts w:ascii="Arial" w:hAnsi="Arial"/>
          <w:b/>
          <w:bCs/>
          <w:sz w:val="24"/>
          <w:szCs w:val="24"/>
          <w:lang w:eastAsia="ja-JP"/>
        </w:rPr>
        <w:t>3GPP TSG-RAN WG4 Meeting #102e</w:t>
      </w:r>
      <w:r w:rsidRPr="0099189B">
        <w:rPr>
          <w:rFonts w:ascii="Arial" w:hAnsi="Arial"/>
          <w:b/>
          <w:bCs/>
          <w:sz w:val="24"/>
          <w:szCs w:val="24"/>
          <w:lang w:eastAsia="ja-JP"/>
        </w:rPr>
        <w:tab/>
        <w:t>R4-22</w:t>
      </w:r>
      <w:r w:rsidRPr="0020589B">
        <w:rPr>
          <w:rFonts w:ascii="Arial" w:hAnsi="Arial"/>
          <w:b/>
          <w:bCs/>
          <w:sz w:val="24"/>
          <w:szCs w:val="24"/>
          <w:lang w:eastAsia="ja-JP"/>
        </w:rPr>
        <w:t>0</w:t>
      </w:r>
      <w:r w:rsidR="0020589B" w:rsidRPr="0020589B">
        <w:rPr>
          <w:rFonts w:ascii="Arial" w:hAnsi="Arial"/>
          <w:b/>
          <w:bCs/>
          <w:sz w:val="24"/>
          <w:szCs w:val="24"/>
          <w:lang w:eastAsia="ja-JP"/>
        </w:rPr>
        <w:t>67</w:t>
      </w:r>
      <w:r w:rsidR="00941EF6">
        <w:rPr>
          <w:rFonts w:ascii="Arial" w:hAnsi="Arial" w:hint="eastAsia"/>
          <w:b/>
          <w:bCs/>
          <w:sz w:val="24"/>
          <w:szCs w:val="24"/>
          <w:lang w:eastAsia="zh-TW"/>
        </w:rPr>
        <w:t>90</w:t>
      </w:r>
    </w:p>
    <w:p w14:paraId="7C20F13A" w14:textId="2C65843F" w:rsidR="00411D52" w:rsidRDefault="0099189B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99189B">
        <w:rPr>
          <w:rFonts w:ascii="Arial" w:hAnsi="Arial"/>
          <w:b/>
          <w:bCs/>
          <w:sz w:val="24"/>
          <w:szCs w:val="24"/>
          <w:lang w:eastAsia="ja-JP"/>
        </w:rPr>
        <w:t>Electronic Meeting, February 21 – March 3, 2022</w:t>
      </w:r>
    </w:p>
    <w:p w14:paraId="4D8F2E77" w14:textId="77777777" w:rsidR="0099189B" w:rsidRPr="0099189B" w:rsidRDefault="0099189B" w:rsidP="0099189B">
      <w:pPr>
        <w:spacing w:after="60"/>
        <w:rPr>
          <w:rFonts w:ascii="Arial" w:hAnsi="Arial" w:cs="Arial"/>
          <w:b/>
        </w:rPr>
      </w:pPr>
    </w:p>
    <w:p w14:paraId="16D337FB" w14:textId="687C6ACC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1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C767E" w:rsidRPr="00CC767E">
        <w:rPr>
          <w:rFonts w:ascii="Arial" w:hAnsi="Arial" w:cs="Arial"/>
          <w:bCs/>
        </w:rPr>
        <w:t>LS on RLM/BFD relaxation for NR UE power saving enhancement</w:t>
      </w:r>
      <w:r w:rsidR="0011769E">
        <w:rPr>
          <w:rFonts w:ascii="Arial" w:hAnsi="Arial" w:cs="Arial"/>
          <w:bCs/>
        </w:rPr>
        <w:t>s</w:t>
      </w:r>
    </w:p>
    <w:p w14:paraId="4B0E0845" w14:textId="5241F475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1"/>
    </w:p>
    <w:p w14:paraId="4017600A" w14:textId="11824D01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hAnsi="Arial" w:cs="Arial"/>
          <w:bCs/>
        </w:rPr>
        <w:t>Rel-17</w:t>
      </w:r>
    </w:p>
    <w:p w14:paraId="5BCC40E3" w14:textId="62073AE8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F81C01" w:rsidRPr="00F81C01">
        <w:rPr>
          <w:rFonts w:ascii="Arial" w:eastAsia="SimSun" w:hAnsi="Arial" w:cs="Arial"/>
          <w:bCs/>
          <w:lang w:eastAsia="zh-CN"/>
        </w:rPr>
        <w:t>NR_UE_pow_sav_enh-Core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710192A" w:rsidR="00013A0D" w:rsidRPr="009503F6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9503F6">
        <w:rPr>
          <w:rFonts w:ascii="Arial" w:hAnsi="Arial" w:cs="Arial"/>
          <w:b/>
        </w:rPr>
        <w:t>Source:</w:t>
      </w:r>
      <w:r w:rsidRPr="009503F6">
        <w:rPr>
          <w:rFonts w:ascii="Arial" w:hAnsi="Arial" w:cs="Arial"/>
          <w:b/>
        </w:rPr>
        <w:tab/>
      </w:r>
      <w:r w:rsidR="00140EBA" w:rsidRPr="009503F6">
        <w:rPr>
          <w:rFonts w:ascii="Arial" w:hAnsi="Arial" w:cs="Arial"/>
        </w:rPr>
        <w:t>RAN</w:t>
      </w:r>
      <w:r w:rsidR="00CE5595" w:rsidRPr="009503F6">
        <w:rPr>
          <w:rFonts w:ascii="Arial" w:hAnsi="Arial" w:cs="Arial"/>
        </w:rPr>
        <w:t>4</w:t>
      </w:r>
    </w:p>
    <w:p w14:paraId="3110385B" w14:textId="3161774D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0F0E1F">
        <w:rPr>
          <w:rFonts w:ascii="Arial" w:hAnsi="Arial" w:cs="Arial"/>
        </w:rPr>
        <w:t>RAN</w:t>
      </w:r>
      <w:r w:rsidR="00CE5595">
        <w:rPr>
          <w:rFonts w:ascii="Arial" w:hAnsi="Arial" w:cs="Arial"/>
        </w:rPr>
        <w:t>2</w:t>
      </w:r>
    </w:p>
    <w:p w14:paraId="7F4EE709" w14:textId="6702A004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F0E1F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4C416D5D" w:rsidR="00013A0D" w:rsidRPr="001D389C" w:rsidRDefault="00013A0D" w:rsidP="00013A0D">
      <w:pPr>
        <w:tabs>
          <w:tab w:val="left" w:pos="2268"/>
        </w:tabs>
        <w:rPr>
          <w:rFonts w:ascii="Arial" w:hAnsi="Arial" w:cs="Arial"/>
          <w:bCs/>
        </w:rPr>
      </w:pPr>
      <w:r w:rsidRPr="001D389C">
        <w:rPr>
          <w:rFonts w:ascii="Arial" w:hAnsi="Arial" w:cs="Arial"/>
          <w:b/>
        </w:rPr>
        <w:t>Contact Person:</w:t>
      </w:r>
    </w:p>
    <w:p w14:paraId="545B4E49" w14:textId="0AABA194" w:rsidR="00B73F8B" w:rsidRPr="001D389C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1D389C">
        <w:rPr>
          <w:rFonts w:cs="Arial"/>
        </w:rPr>
        <w:t>Name:</w:t>
      </w:r>
      <w:r w:rsidRPr="001D389C">
        <w:rPr>
          <w:rFonts w:cs="Arial"/>
          <w:b w:val="0"/>
          <w:bCs/>
        </w:rPr>
        <w:tab/>
      </w:r>
      <w:r w:rsidR="00D722EC" w:rsidRPr="001D389C">
        <w:rPr>
          <w:rFonts w:cs="Arial"/>
          <w:b w:val="0"/>
          <w:bCs/>
        </w:rPr>
        <w:t>Hsuanli</w:t>
      </w:r>
      <w:r w:rsidRPr="001D389C">
        <w:rPr>
          <w:rFonts w:cs="Arial"/>
          <w:b w:val="0"/>
          <w:bCs/>
        </w:rPr>
        <w:t xml:space="preserve">, </w:t>
      </w:r>
      <w:r w:rsidR="00D722EC" w:rsidRPr="001D389C">
        <w:rPr>
          <w:rFonts w:cs="Arial"/>
          <w:b w:val="0"/>
          <w:bCs/>
        </w:rPr>
        <w:t>Lin</w:t>
      </w:r>
    </w:p>
    <w:p w14:paraId="4DD7211B" w14:textId="69A9971D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71341C" w:rsidRPr="0071341C">
        <w:rPr>
          <w:rFonts w:cs="Arial"/>
          <w:b w:val="0"/>
          <w:bCs/>
          <w:color w:val="auto"/>
          <w:lang w:val="de-DE"/>
        </w:rPr>
        <w:t xml:space="preserve">Hsuanli.Lin </w:t>
      </w:r>
      <w:r>
        <w:rPr>
          <w:rFonts w:cs="Arial"/>
          <w:b w:val="0"/>
          <w:bCs/>
          <w:color w:val="auto"/>
          <w:lang w:val="de-DE"/>
        </w:rPr>
        <w:t>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43D1EA1B" w14:textId="6C84F1B1" w:rsidR="0099189B" w:rsidRDefault="0099189B" w:rsidP="0099189B">
      <w:p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has discussed </w:t>
      </w:r>
      <w:r w:rsidR="005B455E">
        <w:rPr>
          <w:rFonts w:ascii="Arial" w:hAnsi="Arial" w:cs="Arial"/>
        </w:rPr>
        <w:t xml:space="preserve">how to provide </w:t>
      </w:r>
      <w:r w:rsidR="00316A3E">
        <w:rPr>
          <w:rFonts w:ascii="Arial" w:hAnsi="Arial" w:cs="Arial"/>
        </w:rPr>
        <w:t xml:space="preserve">the </w:t>
      </w:r>
      <w:r w:rsidR="008E3222">
        <w:rPr>
          <w:rFonts w:ascii="Arial" w:hAnsi="Arial" w:cs="Arial"/>
        </w:rPr>
        <w:t>relaxation</w:t>
      </w:r>
      <w:r w:rsidR="00316A3E" w:rsidRPr="00316A3E">
        <w:rPr>
          <w:rFonts w:ascii="Arial" w:hAnsi="Arial" w:cs="Arial"/>
        </w:rPr>
        <w:t xml:space="preserve"> criteria </w:t>
      </w:r>
      <w:r w:rsidR="003054C2">
        <w:rPr>
          <w:rFonts w:ascii="Arial" w:hAnsi="Arial" w:cs="Arial"/>
        </w:rPr>
        <w:t xml:space="preserve">configuration, and how to evaluate the criteria </w:t>
      </w:r>
      <w:r w:rsidR="00316A3E" w:rsidRPr="00316A3E">
        <w:rPr>
          <w:rFonts w:ascii="Arial" w:hAnsi="Arial" w:cs="Arial"/>
        </w:rPr>
        <w:t xml:space="preserve">for </w:t>
      </w:r>
      <w:r w:rsidR="0071341C" w:rsidRPr="00316A3E">
        <w:rPr>
          <w:rFonts w:ascii="Arial" w:hAnsi="Arial" w:cs="Arial"/>
        </w:rPr>
        <w:t xml:space="preserve">RLM and BFD relaxation </w:t>
      </w:r>
      <w:r w:rsidRPr="00316A3E">
        <w:rPr>
          <w:rFonts w:ascii="Arial" w:hAnsi="Arial" w:cs="Arial"/>
        </w:rPr>
        <w:t>and reached the following agreements</w:t>
      </w:r>
    </w:p>
    <w:p w14:paraId="5D7435BF" w14:textId="0466FE20" w:rsidR="0099189B" w:rsidRDefault="006D2740" w:rsidP="006D2740">
      <w:pPr>
        <w:pStyle w:val="ListParagraph"/>
        <w:numPr>
          <w:ilvl w:val="0"/>
          <w:numId w:val="36"/>
        </w:num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>Agreement</w:t>
      </w:r>
    </w:p>
    <w:p w14:paraId="0EE7A10E" w14:textId="43390E8F" w:rsidR="006D2740" w:rsidRPr="006D2740" w:rsidRDefault="006D2740" w:rsidP="006D2740">
      <w:pPr>
        <w:pStyle w:val="ListParagraph"/>
        <w:numPr>
          <w:ilvl w:val="1"/>
          <w:numId w:val="36"/>
        </w:numPr>
        <w:spacing w:after="180"/>
        <w:jc w:val="both"/>
        <w:rPr>
          <w:rFonts w:ascii="Arial" w:hAnsi="Arial" w:cs="Arial"/>
        </w:rPr>
      </w:pPr>
      <w:r w:rsidRPr="005A2C14">
        <w:t xml:space="preserve">The offset X </w:t>
      </w:r>
      <w:r w:rsidRPr="00AD3753">
        <w:rPr>
          <w:rFonts w:hint="eastAsia"/>
        </w:rPr>
        <w:t xml:space="preserve">dB </w:t>
      </w:r>
      <w:r w:rsidRPr="005A2C14">
        <w:t xml:space="preserve">for the cell quality criteria is </w:t>
      </w:r>
      <w:r>
        <w:t xml:space="preserve">configured </w:t>
      </w:r>
      <w:r w:rsidRPr="005A2C14">
        <w:t>per UE</w:t>
      </w:r>
      <w:r>
        <w:t>. Separate values can be configured per FR.</w:t>
      </w:r>
    </w:p>
    <w:p w14:paraId="7FA75CF6" w14:textId="050D5BBC" w:rsidR="006D2740" w:rsidRPr="00731C09" w:rsidRDefault="006D2740" w:rsidP="006D2740">
      <w:pPr>
        <w:pStyle w:val="ListParagraph"/>
        <w:numPr>
          <w:ilvl w:val="1"/>
          <w:numId w:val="36"/>
        </w:numPr>
        <w:spacing w:after="180"/>
        <w:jc w:val="both"/>
        <w:rPr>
          <w:rFonts w:ascii="Arial" w:hAnsi="Arial" w:cs="Arial"/>
        </w:rPr>
      </w:pPr>
      <w:r w:rsidRPr="006D2740">
        <w:rPr>
          <w:rFonts w:eastAsia="PMingLiU"/>
          <w:lang w:val="en-US" w:eastAsia="zh-TW"/>
        </w:rPr>
        <w:t>T</w:t>
      </w:r>
      <w:r w:rsidRPr="006D2740">
        <w:rPr>
          <w:rFonts w:eastAsia="PMingLiU"/>
          <w:lang w:eastAsia="zh-TW"/>
        </w:rPr>
        <w:t>he offset X dB can be configured separately for RLM and BFD</w:t>
      </w:r>
    </w:p>
    <w:p w14:paraId="6636AECE" w14:textId="77777777" w:rsidR="00731C09" w:rsidRPr="00731C09" w:rsidRDefault="00731C09" w:rsidP="00731C09">
      <w:pPr>
        <w:pStyle w:val="ListParagraph"/>
        <w:spacing w:after="180"/>
        <w:ind w:left="1440"/>
        <w:jc w:val="both"/>
        <w:rPr>
          <w:rFonts w:ascii="Arial" w:hAnsi="Arial" w:cs="Arial"/>
        </w:rPr>
      </w:pPr>
    </w:p>
    <w:p w14:paraId="40E5DE25" w14:textId="4D881266" w:rsidR="00731C09" w:rsidRDefault="00731C09" w:rsidP="00731C09">
      <w:pPr>
        <w:pStyle w:val="ListParagraph"/>
        <w:numPr>
          <w:ilvl w:val="0"/>
          <w:numId w:val="36"/>
        </w:num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>Agreement</w:t>
      </w:r>
    </w:p>
    <w:p w14:paraId="084F7746" w14:textId="6B9F6888" w:rsidR="00731C09" w:rsidRPr="00731C09" w:rsidRDefault="00731C09" w:rsidP="00731C09">
      <w:pPr>
        <w:pStyle w:val="ListParagraph"/>
        <w:numPr>
          <w:ilvl w:val="1"/>
          <w:numId w:val="36"/>
        </w:numPr>
        <w:spacing w:after="180"/>
        <w:jc w:val="both"/>
        <w:rPr>
          <w:rFonts w:ascii="Arial" w:hAnsi="Arial" w:cs="Arial"/>
        </w:rPr>
      </w:pPr>
      <w:r w:rsidRPr="004D2F57">
        <w:rPr>
          <w:lang w:val="en-US" w:eastAsia="zh-CN"/>
        </w:rPr>
        <w:t xml:space="preserve">the low mobility criteria is evaluated </w:t>
      </w:r>
      <w:r>
        <w:rPr>
          <w:lang w:val="en-US" w:eastAsia="zh-CN"/>
        </w:rPr>
        <w:t xml:space="preserve">on </w:t>
      </w:r>
      <w:r w:rsidRPr="00234E55">
        <w:rPr>
          <w:lang w:val="en-US" w:eastAsia="zh-CN"/>
        </w:rPr>
        <w:t>the</w:t>
      </w:r>
    </w:p>
    <w:p w14:paraId="5D7A1AC5" w14:textId="1C33C834" w:rsidR="00731C09" w:rsidRPr="00731C09" w:rsidRDefault="00731C09" w:rsidP="00731C09">
      <w:pPr>
        <w:pStyle w:val="ListParagraph"/>
        <w:numPr>
          <w:ilvl w:val="2"/>
          <w:numId w:val="36"/>
        </w:numPr>
        <w:spacing w:after="180"/>
        <w:jc w:val="both"/>
        <w:rPr>
          <w:rFonts w:ascii="Arial" w:hAnsi="Arial" w:cs="Arial"/>
        </w:rPr>
      </w:pPr>
      <w:r>
        <w:rPr>
          <w:lang w:val="en-US" w:eastAsia="zh-CN"/>
        </w:rPr>
        <w:t>N</w:t>
      </w:r>
      <w:r w:rsidRPr="00234E55">
        <w:rPr>
          <w:lang w:val="en-US" w:eastAsia="zh-CN"/>
        </w:rPr>
        <w:t>R PCell for the case of NR single carrier, NR CA, NE-DC</w:t>
      </w:r>
    </w:p>
    <w:p w14:paraId="6EC1BC95" w14:textId="196C807D" w:rsidR="00731C09" w:rsidRPr="00731C09" w:rsidRDefault="00731C09" w:rsidP="00731C09">
      <w:pPr>
        <w:pStyle w:val="ListParagraph"/>
        <w:numPr>
          <w:ilvl w:val="2"/>
          <w:numId w:val="36"/>
        </w:numPr>
        <w:spacing w:after="180"/>
        <w:jc w:val="both"/>
        <w:rPr>
          <w:rFonts w:ascii="Arial" w:hAnsi="Arial" w:cs="Arial"/>
        </w:rPr>
      </w:pPr>
      <w:r w:rsidRPr="00234E55">
        <w:rPr>
          <w:lang w:val="en-US" w:eastAsia="zh-CN"/>
        </w:rPr>
        <w:t>NR PSCell for the case of EN-DC</w:t>
      </w:r>
    </w:p>
    <w:p w14:paraId="493E3B6A" w14:textId="49348D44" w:rsidR="00731C09" w:rsidRPr="00731C09" w:rsidRDefault="00731C09" w:rsidP="00731C09">
      <w:pPr>
        <w:pStyle w:val="ListParagraph"/>
        <w:numPr>
          <w:ilvl w:val="2"/>
          <w:numId w:val="36"/>
        </w:numPr>
        <w:spacing w:after="180"/>
        <w:jc w:val="both"/>
        <w:rPr>
          <w:lang w:val="en-US" w:eastAsia="zh-CN"/>
        </w:rPr>
      </w:pPr>
      <w:r w:rsidRPr="00731C09">
        <w:rPr>
          <w:lang w:val="en-US" w:eastAsia="zh-CN"/>
        </w:rPr>
        <w:t xml:space="preserve">NR </w:t>
      </w:r>
      <w:r>
        <w:rPr>
          <w:lang w:val="en-US" w:eastAsia="zh-CN"/>
        </w:rPr>
        <w:t>PC</w:t>
      </w:r>
      <w:r w:rsidRPr="00731C09">
        <w:rPr>
          <w:lang w:val="en-US" w:eastAsia="zh-CN"/>
        </w:rPr>
        <w:t>ell</w:t>
      </w:r>
      <w:r>
        <w:rPr>
          <w:lang w:val="en-US" w:eastAsia="zh-CN"/>
        </w:rPr>
        <w:t xml:space="preserve"> </w:t>
      </w:r>
      <w:r w:rsidRPr="00234E55">
        <w:rPr>
          <w:lang w:val="en-US" w:eastAsia="zh-CN"/>
        </w:rPr>
        <w:t>for the case of</w:t>
      </w:r>
      <w:r w:rsidRPr="004D2F57">
        <w:rPr>
          <w:lang w:val="en-US" w:eastAsia="zh-CN"/>
        </w:rPr>
        <w:t xml:space="preserve"> NR-DC</w:t>
      </w:r>
    </w:p>
    <w:p w14:paraId="128EE64D" w14:textId="5CFCBFD2" w:rsidR="007208ED" w:rsidRPr="00D76EAA" w:rsidRDefault="00941EF6" w:rsidP="009342D7">
      <w:pPr>
        <w:pBdr>
          <w:bottom w:val="single" w:sz="4" w:space="13" w:color="auto"/>
        </w:pBdr>
        <w:rPr>
          <w:rFonts w:ascii="Arial" w:hAnsi="Arial" w:cs="Arial"/>
          <w:lang w:eastAsia="zh-TW"/>
        </w:rPr>
      </w:pPr>
      <w:r w:rsidRPr="00941EF6">
        <w:rPr>
          <w:rFonts w:ascii="Arial" w:hAnsi="Arial" w:cs="Arial"/>
          <w:lang w:eastAsia="zh-TW"/>
        </w:rPr>
        <w:t>RAN4 is discussing the evaluation of low mobility criterion when BFD is configured on SCell. RAN4 will inform about the outcome.</w:t>
      </w: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7EF05624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>ACTION: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</w:t>
      </w:r>
      <w:r w:rsidR="007208ED">
        <w:rPr>
          <w:rFonts w:ascii="Arial" w:hAnsi="Arial" w:cs="Arial"/>
        </w:rPr>
        <w:t>4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</w:t>
      </w:r>
      <w:r w:rsidR="007208ED">
        <w:rPr>
          <w:rFonts w:ascii="Arial" w:hAnsi="Arial" w:cs="Arial"/>
        </w:rPr>
        <w:t>2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7208ED">
        <w:rPr>
          <w:rFonts w:ascii="Arial" w:hAnsi="Arial" w:cs="Arial"/>
        </w:rPr>
        <w:t xml:space="preserve"> take above </w:t>
      </w:r>
      <w:r w:rsidR="00471785">
        <w:rPr>
          <w:rFonts w:ascii="Arial" w:hAnsi="Arial" w:cs="Arial"/>
        </w:rPr>
        <w:t>information</w:t>
      </w:r>
      <w:r w:rsidR="0099189B">
        <w:rPr>
          <w:rFonts w:ascii="Arial" w:hAnsi="Arial" w:cs="Arial"/>
        </w:rPr>
        <w:t xml:space="preserve"> </w:t>
      </w:r>
      <w:r w:rsidR="00F65AF3">
        <w:rPr>
          <w:rFonts w:ascii="Arial" w:hAnsi="Arial" w:cs="Arial"/>
          <w:lang w:eastAsia="zh-CN"/>
        </w:rPr>
        <w:t>in consideration</w:t>
      </w:r>
      <w:r w:rsidR="00F65AF3">
        <w:rPr>
          <w:rFonts w:ascii="Arial" w:hAnsi="Arial" w:cs="Arial"/>
        </w:rPr>
        <w:t xml:space="preserve"> </w:t>
      </w:r>
      <w:r w:rsidR="0099189B">
        <w:rPr>
          <w:rFonts w:ascii="Arial" w:hAnsi="Arial" w:cs="Arial"/>
        </w:rPr>
        <w:t xml:space="preserve">and </w:t>
      </w:r>
      <w:r w:rsidR="00637252">
        <w:rPr>
          <w:rFonts w:ascii="Arial" w:hAnsi="Arial" w:cs="Arial"/>
        </w:rPr>
        <w:t>specify</w:t>
      </w:r>
      <w:r w:rsidR="0099189B">
        <w:rPr>
          <w:rFonts w:ascii="Arial" w:hAnsi="Arial" w:cs="Arial"/>
        </w:rPr>
        <w:t xml:space="preserve"> the </w:t>
      </w:r>
      <w:r w:rsidR="008E5672">
        <w:rPr>
          <w:rFonts w:ascii="Arial" w:hAnsi="Arial" w:cs="Arial"/>
        </w:rPr>
        <w:t xml:space="preserve">corresponding </w:t>
      </w:r>
      <w:r w:rsidR="003054C2">
        <w:rPr>
          <w:rFonts w:ascii="Arial" w:hAnsi="Arial" w:cs="Arial"/>
        </w:rPr>
        <w:t>procedure</w:t>
      </w:r>
      <w:r w:rsidR="008E5672">
        <w:rPr>
          <w:rFonts w:ascii="Arial" w:hAnsi="Arial" w:cs="Arial"/>
        </w:rPr>
        <w:t>s</w:t>
      </w:r>
      <w:r w:rsidR="003054C2">
        <w:rPr>
          <w:rFonts w:ascii="Arial" w:hAnsi="Arial" w:cs="Arial"/>
        </w:rPr>
        <w:t xml:space="preserve"> and </w:t>
      </w:r>
      <w:r w:rsidR="0099189B">
        <w:rPr>
          <w:rFonts w:ascii="Arial" w:hAnsi="Arial" w:cs="Arial"/>
        </w:rPr>
        <w:t>required RRC signaling</w:t>
      </w:r>
      <w:r w:rsidR="00F65AF3">
        <w:rPr>
          <w:rFonts w:ascii="Arial" w:hAnsi="Arial" w:cs="Arial"/>
        </w:rPr>
        <w:t>s</w:t>
      </w:r>
      <w:r w:rsidR="003D4613">
        <w:rPr>
          <w:rFonts w:ascii="Arial" w:hAnsi="Arial" w:cs="Arial"/>
        </w:rPr>
        <w:t>.</w:t>
      </w:r>
    </w:p>
    <w:p w14:paraId="2C44CB6B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5643F238" w14:textId="500CF695" w:rsidR="004F5E63" w:rsidRPr="00BE6EC6" w:rsidRDefault="00EB2750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</w:t>
      </w:r>
      <w:r w:rsidR="00CE5595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465858F" w14:textId="15108F79" w:rsidR="001D731A" w:rsidRPr="00CE5595" w:rsidRDefault="00CE5595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RAN4#10</w:t>
      </w:r>
      <w:r w:rsidR="005332A5">
        <w:rPr>
          <w:rFonts w:ascii="Arial" w:hAnsi="Arial" w:cs="Arial"/>
          <w:bCs/>
        </w:rPr>
        <w:t>3</w:t>
      </w:r>
      <w:r>
        <w:rPr>
          <w:rFonts w:ascii="Arial" w:hAnsi="Arial" w:cs="Arial" w:hint="eastAsia"/>
          <w:bCs/>
          <w:lang w:eastAsia="zh-TW"/>
        </w:rPr>
        <w:t>e</w:t>
      </w:r>
      <w:r>
        <w:rPr>
          <w:rFonts w:ascii="Arial" w:hAnsi="Arial" w:cs="Arial"/>
          <w:bCs/>
        </w:rPr>
        <w:t>, E-Meeting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 May to 27 May 2022</w:t>
      </w:r>
    </w:p>
    <w:sectPr w:rsidR="001D731A" w:rsidRPr="00CE559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08DF6" w14:textId="77777777" w:rsidR="005661B9" w:rsidRDefault="005661B9">
      <w:r>
        <w:separator/>
      </w:r>
    </w:p>
  </w:endnote>
  <w:endnote w:type="continuationSeparator" w:id="0">
    <w:p w14:paraId="68960DE1" w14:textId="77777777" w:rsidR="005661B9" w:rsidRDefault="005661B9">
      <w:r>
        <w:continuationSeparator/>
      </w:r>
    </w:p>
  </w:endnote>
  <w:endnote w:type="continuationNotice" w:id="1">
    <w:p w14:paraId="01948C8C" w14:textId="77777777" w:rsidR="005661B9" w:rsidRDefault="005661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2EF3A" w14:textId="77777777" w:rsidR="005661B9" w:rsidRDefault="005661B9">
      <w:r>
        <w:separator/>
      </w:r>
    </w:p>
  </w:footnote>
  <w:footnote w:type="continuationSeparator" w:id="0">
    <w:p w14:paraId="01931DA2" w14:textId="77777777" w:rsidR="005661B9" w:rsidRDefault="005661B9">
      <w:r>
        <w:continuationSeparator/>
      </w:r>
    </w:p>
  </w:footnote>
  <w:footnote w:type="continuationNotice" w:id="1">
    <w:p w14:paraId="71A2F2C5" w14:textId="77777777" w:rsidR="005661B9" w:rsidRDefault="005661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42A0"/>
    <w:multiLevelType w:val="hybridMultilevel"/>
    <w:tmpl w:val="4FCC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52D"/>
    <w:multiLevelType w:val="hybridMultilevel"/>
    <w:tmpl w:val="75664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5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18"/>
  </w:num>
  <w:num w:numId="4">
    <w:abstractNumId w:val="7"/>
  </w:num>
  <w:num w:numId="5">
    <w:abstractNumId w:val="22"/>
  </w:num>
  <w:num w:numId="6">
    <w:abstractNumId w:val="3"/>
  </w:num>
  <w:num w:numId="7">
    <w:abstractNumId w:val="5"/>
  </w:num>
  <w:num w:numId="8">
    <w:abstractNumId w:val="11"/>
  </w:num>
  <w:num w:numId="9">
    <w:abstractNumId w:val="9"/>
  </w:num>
  <w:num w:numId="10">
    <w:abstractNumId w:val="36"/>
  </w:num>
  <w:num w:numId="11">
    <w:abstractNumId w:val="17"/>
  </w:num>
  <w:num w:numId="12">
    <w:abstractNumId w:val="21"/>
  </w:num>
  <w:num w:numId="13">
    <w:abstractNumId w:val="16"/>
  </w:num>
  <w:num w:numId="14">
    <w:abstractNumId w:val="30"/>
  </w:num>
  <w:num w:numId="15">
    <w:abstractNumId w:val="20"/>
  </w:num>
  <w:num w:numId="16">
    <w:abstractNumId w:val="2"/>
  </w:num>
  <w:num w:numId="17">
    <w:abstractNumId w:val="19"/>
  </w:num>
  <w:num w:numId="18">
    <w:abstractNumId w:val="26"/>
  </w:num>
  <w:num w:numId="19">
    <w:abstractNumId w:val="24"/>
  </w:num>
  <w:num w:numId="20">
    <w:abstractNumId w:val="27"/>
  </w:num>
  <w:num w:numId="21">
    <w:abstractNumId w:val="32"/>
  </w:num>
  <w:num w:numId="22">
    <w:abstractNumId w:val="12"/>
  </w:num>
  <w:num w:numId="23">
    <w:abstractNumId w:val="8"/>
  </w:num>
  <w:num w:numId="24">
    <w:abstractNumId w:val="29"/>
  </w:num>
  <w:num w:numId="25">
    <w:abstractNumId w:val="34"/>
  </w:num>
  <w:num w:numId="26">
    <w:abstractNumId w:val="6"/>
  </w:num>
  <w:num w:numId="27">
    <w:abstractNumId w:val="13"/>
  </w:num>
  <w:num w:numId="28">
    <w:abstractNumId w:val="35"/>
  </w:num>
  <w:num w:numId="29">
    <w:abstractNumId w:val="15"/>
  </w:num>
  <w:num w:numId="30">
    <w:abstractNumId w:val="31"/>
  </w:num>
  <w:num w:numId="31">
    <w:abstractNumId w:val="25"/>
  </w:num>
  <w:num w:numId="32">
    <w:abstractNumId w:val="4"/>
  </w:num>
  <w:num w:numId="33">
    <w:abstractNumId w:val="14"/>
  </w:num>
  <w:num w:numId="34">
    <w:abstractNumId w:val="33"/>
  </w:num>
  <w:num w:numId="35">
    <w:abstractNumId w:val="10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1769E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4E6"/>
    <w:rsid w:val="00143C01"/>
    <w:rsid w:val="00151712"/>
    <w:rsid w:val="00151862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2E7D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389C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589B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0104"/>
    <w:rsid w:val="00262AA4"/>
    <w:rsid w:val="00263F70"/>
    <w:rsid w:val="002642CF"/>
    <w:rsid w:val="002657FD"/>
    <w:rsid w:val="00266F71"/>
    <w:rsid w:val="00270B99"/>
    <w:rsid w:val="0027179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54C2"/>
    <w:rsid w:val="00307565"/>
    <w:rsid w:val="003103B3"/>
    <w:rsid w:val="003109D6"/>
    <w:rsid w:val="00315486"/>
    <w:rsid w:val="00315B62"/>
    <w:rsid w:val="00316A3E"/>
    <w:rsid w:val="00323415"/>
    <w:rsid w:val="00323A98"/>
    <w:rsid w:val="00323C19"/>
    <w:rsid w:val="00326335"/>
    <w:rsid w:val="00327090"/>
    <w:rsid w:val="00327B02"/>
    <w:rsid w:val="00332A63"/>
    <w:rsid w:val="00334286"/>
    <w:rsid w:val="00335199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C79BF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3F7A96"/>
    <w:rsid w:val="00400523"/>
    <w:rsid w:val="0040146A"/>
    <w:rsid w:val="0040188C"/>
    <w:rsid w:val="00402BF8"/>
    <w:rsid w:val="004055AE"/>
    <w:rsid w:val="00405758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19A2"/>
    <w:rsid w:val="0056461E"/>
    <w:rsid w:val="005661B9"/>
    <w:rsid w:val="005707B9"/>
    <w:rsid w:val="00571AE2"/>
    <w:rsid w:val="00571CB5"/>
    <w:rsid w:val="00571F88"/>
    <w:rsid w:val="005754F6"/>
    <w:rsid w:val="005810C2"/>
    <w:rsid w:val="005816DE"/>
    <w:rsid w:val="00581B30"/>
    <w:rsid w:val="00581EF6"/>
    <w:rsid w:val="00582916"/>
    <w:rsid w:val="00583308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07CB"/>
    <w:rsid w:val="005B15E8"/>
    <w:rsid w:val="005B423A"/>
    <w:rsid w:val="005B455E"/>
    <w:rsid w:val="005C1125"/>
    <w:rsid w:val="005C2C22"/>
    <w:rsid w:val="005C3205"/>
    <w:rsid w:val="005C5C71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252"/>
    <w:rsid w:val="006376AA"/>
    <w:rsid w:val="00640333"/>
    <w:rsid w:val="006434EC"/>
    <w:rsid w:val="00644408"/>
    <w:rsid w:val="00644A0A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1D87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740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341C"/>
    <w:rsid w:val="00715AB3"/>
    <w:rsid w:val="00715AC9"/>
    <w:rsid w:val="0071719E"/>
    <w:rsid w:val="007208ED"/>
    <w:rsid w:val="007235FE"/>
    <w:rsid w:val="00723FE9"/>
    <w:rsid w:val="00731C0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222"/>
    <w:rsid w:val="008E3FAA"/>
    <w:rsid w:val="008E4AD7"/>
    <w:rsid w:val="008E5672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1EF6"/>
    <w:rsid w:val="009423B0"/>
    <w:rsid w:val="00942FF8"/>
    <w:rsid w:val="00944060"/>
    <w:rsid w:val="009470B1"/>
    <w:rsid w:val="009472BF"/>
    <w:rsid w:val="009503F6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4CC4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20B"/>
    <w:rsid w:val="00A14BE3"/>
    <w:rsid w:val="00A14F56"/>
    <w:rsid w:val="00A157E7"/>
    <w:rsid w:val="00A15ECF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F81"/>
    <w:rsid w:val="00A73763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FE6"/>
    <w:rsid w:val="00AC47F9"/>
    <w:rsid w:val="00AC51CC"/>
    <w:rsid w:val="00AD2751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9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032B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C767E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10988"/>
    <w:rsid w:val="00D11CBC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22EC"/>
    <w:rsid w:val="00D7320D"/>
    <w:rsid w:val="00D7337D"/>
    <w:rsid w:val="00D76EAA"/>
    <w:rsid w:val="00D77EA8"/>
    <w:rsid w:val="00D80473"/>
    <w:rsid w:val="00D8058B"/>
    <w:rsid w:val="00D80C93"/>
    <w:rsid w:val="00D85ECA"/>
    <w:rsid w:val="00D92AB0"/>
    <w:rsid w:val="00D93234"/>
    <w:rsid w:val="00DA1C64"/>
    <w:rsid w:val="00DA2C1E"/>
    <w:rsid w:val="00DA4369"/>
    <w:rsid w:val="00DA46E7"/>
    <w:rsid w:val="00DA5E96"/>
    <w:rsid w:val="00DC2499"/>
    <w:rsid w:val="00DC6040"/>
    <w:rsid w:val="00DC6342"/>
    <w:rsid w:val="00DC6FCD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2750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D7F4F"/>
    <w:rsid w:val="00EE1963"/>
    <w:rsid w:val="00EE2C45"/>
    <w:rsid w:val="00EF0CF9"/>
    <w:rsid w:val="00EF448F"/>
    <w:rsid w:val="00F0049F"/>
    <w:rsid w:val="00F049F9"/>
    <w:rsid w:val="00F153F8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2C45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65AF3"/>
    <w:rsid w:val="00F721CE"/>
    <w:rsid w:val="00F73B54"/>
    <w:rsid w:val="00F744C4"/>
    <w:rsid w:val="00F76F31"/>
    <w:rsid w:val="00F81C01"/>
    <w:rsid w:val="00F81D93"/>
    <w:rsid w:val="00F8347F"/>
    <w:rsid w:val="00F83894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Lista1,?? ??,?????,????,목록 단락,リスト段落,中等深浅网格 1 - 着色 21,¥¡¡¡¡ì¬º¥¹¥È¶ÎÂä,ÁÐ³ö¶ÎÂä,¥ê¥¹¥È¶ÎÂä,列表段落1,—ño’i—Ž,1st level - Bullet List Paragraph,Lettre d'introduction,Paragrafo elenco,Normal bullet 2,Bullet list,列出段落1,列表段落11,清單段落1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¥¡¡¡¡ì¬º¥¹¥È¶ÎÂä Char,ÁÐ³ö¶ÎÂä Char,¥ê¥¹¥È¶ÎÂä Char,列表段落1 Char,—ño’i—Ž Char,1st level - Bullet List Paragraph Char,列出段落1 Char"/>
    <w:link w:val="ListParagraph"/>
    <w:uiPriority w:val="34"/>
    <w:qFormat/>
    <w:locked/>
    <w:rsid w:val="006D274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B99FF66-BFDF-4E13-9335-965F132F3E5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MCC new tdocs</cp:lastModifiedBy>
  <cp:revision>3</cp:revision>
  <dcterms:created xsi:type="dcterms:W3CDTF">2022-03-01T09:12:00Z</dcterms:created>
  <dcterms:modified xsi:type="dcterms:W3CDTF">2022-03-01T09:13:00Z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</Properties>
</file>