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 Meeting #117-e</w:t>
      </w:r>
      <w:r w:rsidR="006F470D">
        <w:rPr>
          <w:rFonts w:cs="Arial"/>
          <w:b/>
          <w:sz w:val="24"/>
          <w:szCs w:val="24"/>
        </w:rPr>
        <w:tab/>
      </w:r>
      <w:bookmarkStart w:id="1" w:name="_GoBack"/>
      <w:r w:rsidR="006F470D">
        <w:rPr>
          <w:rFonts w:cs="Arial"/>
          <w:b/>
          <w:sz w:val="24"/>
          <w:szCs w:val="24"/>
        </w:rPr>
        <w:t>R2-2203379</w:t>
      </w:r>
      <w:bookmarkEnd w:id="1"/>
    </w:p>
    <w:p w:rsidR="00486FFF" w:rsidRDefault="00954551">
      <w:pPr>
        <w:pStyle w:val="CRCoverPage"/>
        <w:tabs>
          <w:tab w:val="right" w:pos="9639"/>
          <w:tab w:val="right" w:pos="13323"/>
        </w:tabs>
        <w:spacing w:after="0"/>
        <w:rPr>
          <w:rFonts w:cs="Arial"/>
          <w:sz w:val="24"/>
          <w:szCs w:val="24"/>
        </w:rPr>
      </w:pPr>
      <w:r>
        <w:rPr>
          <w:rFonts w:cs="Arial"/>
          <w:b/>
          <w:sz w:val="24"/>
        </w:rPr>
        <w:t>Online, 21 Feb– 3 Mar, 2022</w:t>
      </w:r>
    </w:p>
    <w:p w:rsidR="00486FFF" w:rsidRDefault="00486FFF">
      <w:pPr>
        <w:pStyle w:val="Footer"/>
        <w:jc w:val="both"/>
        <w:rPr>
          <w:rFonts w:eastAsia="宋体"/>
          <w:b w:val="0"/>
          <w:i w:val="0"/>
          <w:sz w:val="24"/>
          <w:lang w:eastAsia="zh-CN"/>
        </w:rPr>
      </w:pPr>
    </w:p>
    <w:p w:rsidR="00486FFF" w:rsidRDefault="00954551">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7C5C87">
        <w:rPr>
          <w:rFonts w:ascii="Arial" w:hAnsi="Arial"/>
          <w:sz w:val="24"/>
          <w:lang w:eastAsia="zh-CN"/>
        </w:rPr>
        <w:t>Remaining issues for CPAC</w:t>
      </w:r>
    </w:p>
    <w:p w:rsidR="00486FFF" w:rsidRDefault="00954551">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rsidR="00486FFF" w:rsidRDefault="00954551">
      <w:pPr>
        <w:tabs>
          <w:tab w:val="left" w:pos="1985"/>
        </w:tabs>
        <w:rPr>
          <w:rStyle w:val="a4"/>
          <w:lang w:val="en-GB"/>
        </w:rPr>
      </w:pPr>
      <w:r>
        <w:rPr>
          <w:rFonts w:ascii="Arial" w:hAnsi="Arial"/>
          <w:b/>
          <w:sz w:val="24"/>
        </w:rPr>
        <w:t>Agenda item:</w:t>
      </w:r>
      <w:r>
        <w:rPr>
          <w:rFonts w:ascii="Arial" w:hAnsi="Arial"/>
          <w:sz w:val="24"/>
        </w:rPr>
        <w:tab/>
      </w:r>
      <w:r>
        <w:rPr>
          <w:rFonts w:ascii="Arial" w:hAnsi="Arial"/>
          <w:sz w:val="24"/>
          <w:lang w:eastAsia="zh-CN"/>
        </w:rPr>
        <w:t>8.2.3.2</w:t>
      </w:r>
    </w:p>
    <w:p w:rsidR="00486FFF" w:rsidRDefault="00954551">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rsidR="00486FFF" w:rsidRDefault="00954551">
      <w:pPr>
        <w:pStyle w:val="Heading1"/>
        <w:rPr>
          <w:rFonts w:eastAsia="宋体"/>
          <w:lang w:eastAsia="zh-CN"/>
        </w:rPr>
      </w:pPr>
      <w:r>
        <w:rPr>
          <w:rFonts w:eastAsia="宋体"/>
          <w:lang w:eastAsia="zh-CN"/>
        </w:rPr>
        <w:t>1. Introduction</w:t>
      </w:r>
    </w:p>
    <w:p w:rsidR="00486FFF" w:rsidRDefault="00954551">
      <w:pPr>
        <w:rPr>
          <w:lang w:eastAsia="zh-CN"/>
        </w:rPr>
      </w:pPr>
      <w:r>
        <w:rPr>
          <w:lang w:eastAsia="zh-CN"/>
        </w:rPr>
        <w:t xml:space="preserve">In the last meetings, RAN2 </w:t>
      </w:r>
      <w:r w:rsidR="007C5C87">
        <w:rPr>
          <w:lang w:eastAsia="zh-CN"/>
        </w:rPr>
        <w:t>had several agreements on the C</w:t>
      </w:r>
      <w:r>
        <w:rPr>
          <w:lang w:eastAsia="zh-CN"/>
        </w:rPr>
        <w:t>P</w:t>
      </w:r>
      <w:r w:rsidR="007C5C87">
        <w:rPr>
          <w:lang w:eastAsia="zh-CN"/>
        </w:rPr>
        <w:t>A</w:t>
      </w:r>
      <w:r>
        <w:rPr>
          <w:lang w:eastAsia="zh-CN"/>
        </w:rPr>
        <w:t>C. In this document, we discuss the remaining issue</w:t>
      </w:r>
      <w:r w:rsidR="007C5C87">
        <w:rPr>
          <w:lang w:eastAsia="zh-CN"/>
        </w:rPr>
        <w:t>s</w:t>
      </w:r>
      <w:r>
        <w:rPr>
          <w:lang w:eastAsia="zh-CN"/>
        </w:rPr>
        <w:t xml:space="preserve">. </w:t>
      </w:r>
    </w:p>
    <w:p w:rsidR="00486FFF" w:rsidRDefault="00954551">
      <w:pPr>
        <w:pStyle w:val="Heading1"/>
        <w:rPr>
          <w:rFonts w:eastAsia="宋体"/>
          <w:lang w:eastAsia="zh-CN"/>
        </w:rPr>
      </w:pPr>
      <w:bookmarkStart w:id="2" w:name="OLE_LINK2"/>
      <w:bookmarkStart w:id="3" w:name="OLE_LINK1"/>
      <w:r>
        <w:rPr>
          <w:rFonts w:eastAsia="宋体"/>
          <w:lang w:eastAsia="zh-CN"/>
        </w:rPr>
        <w:t>2. Discussion</w:t>
      </w:r>
    </w:p>
    <w:p w:rsidR="00486FFF" w:rsidRDefault="00954551">
      <w:pPr>
        <w:pStyle w:val="Heading2"/>
        <w:rPr>
          <w:rFonts w:eastAsia="宋体"/>
          <w:lang w:eastAsia="zh-CN"/>
        </w:rPr>
      </w:pPr>
      <w:r>
        <w:rPr>
          <w:rFonts w:eastAsia="宋体"/>
          <w:lang w:eastAsia="zh-CN"/>
        </w:rPr>
        <w:t>2.1 Relation with deactivated SCG</w:t>
      </w:r>
    </w:p>
    <w:p w:rsidR="00486FFF" w:rsidRDefault="00954551">
      <w:pPr>
        <w:rPr>
          <w:rFonts w:eastAsia="宋体"/>
          <w:lang w:eastAsia="zh-CN"/>
        </w:rPr>
      </w:pPr>
      <w:r>
        <w:rPr>
          <w:rFonts w:eastAsia="宋体" w:hint="eastAsia"/>
          <w:lang w:eastAsia="zh-CN"/>
        </w:rPr>
        <w:t>I</w:t>
      </w:r>
      <w:r>
        <w:rPr>
          <w:rFonts w:eastAsia="宋体"/>
          <w:lang w:eastAsia="zh-CN"/>
        </w:rPr>
        <w:t xml:space="preserve">n R16 CHO, when the execution condition of one candidate cell is satisfied, the UE access to this candidate cell. </w:t>
      </w:r>
      <w:proofErr w:type="gramStart"/>
      <w:r>
        <w:rPr>
          <w:rFonts w:eastAsia="宋体"/>
          <w:lang w:eastAsia="zh-CN"/>
        </w:rPr>
        <w:t>And then</w:t>
      </w:r>
      <w:proofErr w:type="gramEnd"/>
      <w:r>
        <w:rPr>
          <w:rFonts w:eastAsia="宋体"/>
          <w:lang w:eastAsia="zh-CN"/>
        </w:rPr>
        <w:t xml:space="preserve"> the target node sends the handover success message to the source node. In R17 CPAC, we think the DU of the target SN will send the access success message to the CU of the target SN when the UE successfully access to the target SN.  In the last meetings, RAN2 has agreed that the UE may not trigger the RACH procedures to the target SN if the SCG is deactivated during the PSCell change. If the SCG deactivation is supported in the CPAC, it will have impact on RAN3.</w:t>
      </w:r>
    </w:p>
    <w:p w:rsidR="00486FFF" w:rsidRDefault="00954551">
      <w:pPr>
        <w:rPr>
          <w:rFonts w:eastAsia="宋体"/>
          <w:lang w:eastAsia="zh-CN"/>
        </w:rPr>
      </w:pPr>
      <w:proofErr w:type="gramStart"/>
      <w:r>
        <w:rPr>
          <w:rFonts w:eastAsia="宋体"/>
          <w:lang w:eastAsia="zh-CN"/>
        </w:rPr>
        <w:t>Also</w:t>
      </w:r>
      <w:proofErr w:type="gramEnd"/>
      <w:r>
        <w:rPr>
          <w:rFonts w:eastAsia="宋体"/>
          <w:lang w:eastAsia="zh-CN"/>
        </w:rPr>
        <w:t xml:space="preserve"> RAN3 has agreed that both the MN and SN can request the SCG (de)activation. </w:t>
      </w:r>
      <w:proofErr w:type="gramStart"/>
      <w:r>
        <w:rPr>
          <w:rFonts w:eastAsia="宋体"/>
          <w:lang w:eastAsia="zh-CN"/>
        </w:rPr>
        <w:t>And</w:t>
      </w:r>
      <w:proofErr w:type="gramEnd"/>
      <w:r>
        <w:rPr>
          <w:rFonts w:eastAsia="宋体"/>
          <w:lang w:eastAsia="zh-CN"/>
        </w:rPr>
        <w:t xml:space="preserve"> RAN2 and RAN3 has agreed that the network can modify the CPAC configuration. In our understanding, if the CPAC with SCG (de)activation is supported, the network may need to change the SCG status during the CPAC. Then the </w:t>
      </w:r>
      <w:proofErr w:type="gramStart"/>
      <w:r>
        <w:rPr>
          <w:rFonts w:eastAsia="宋体"/>
          <w:lang w:eastAsia="zh-CN"/>
        </w:rPr>
        <w:t>network need</w:t>
      </w:r>
      <w:proofErr w:type="gramEnd"/>
      <w:r>
        <w:rPr>
          <w:rFonts w:eastAsia="宋体"/>
          <w:lang w:eastAsia="zh-CN"/>
        </w:rPr>
        <w:t xml:space="preserve"> to modify the CPAC configuration. It will bring many signalling in Xn and </w:t>
      </w:r>
      <w:proofErr w:type="spellStart"/>
      <w:r>
        <w:rPr>
          <w:rFonts w:eastAsia="宋体"/>
          <w:lang w:eastAsia="zh-CN"/>
        </w:rPr>
        <w:t>Uu</w:t>
      </w:r>
      <w:proofErr w:type="spellEnd"/>
      <w:r>
        <w:rPr>
          <w:rFonts w:eastAsia="宋体"/>
          <w:lang w:eastAsia="zh-CN"/>
        </w:rPr>
        <w:t>.</w:t>
      </w:r>
    </w:p>
    <w:p w:rsidR="00486FFF" w:rsidRDefault="00954551">
      <w:pPr>
        <w:rPr>
          <w:rFonts w:eastAsia="宋体"/>
          <w:lang w:eastAsia="zh-CN"/>
        </w:rPr>
      </w:pPr>
      <w:r>
        <w:rPr>
          <w:rFonts w:eastAsia="宋体"/>
          <w:lang w:eastAsia="zh-CN"/>
        </w:rPr>
        <w:t>According to the above discussion and the time of the R17, we propose that the CPAC with SCG (de)activation is not supported in R17.</w:t>
      </w:r>
    </w:p>
    <w:p w:rsidR="00486FFF" w:rsidRDefault="00954551">
      <w:pPr>
        <w:pStyle w:val="Proposal"/>
        <w:rPr>
          <w:rFonts w:eastAsia="宋体"/>
          <w:lang w:eastAsia="zh-CN"/>
        </w:rPr>
      </w:pPr>
      <w:r>
        <w:rPr>
          <w:rFonts w:eastAsia="宋体"/>
          <w:lang w:eastAsia="zh-CN"/>
        </w:rPr>
        <w:t>CPAC with SCG (de)activation is not supported in R17.</w:t>
      </w:r>
    </w:p>
    <w:p w:rsidR="00486FFF" w:rsidRDefault="00954551">
      <w:pPr>
        <w:pStyle w:val="Heading2"/>
        <w:rPr>
          <w:rFonts w:eastAsia="宋体"/>
          <w:lang w:eastAsia="zh-CN"/>
        </w:rPr>
      </w:pPr>
      <w:r>
        <w:rPr>
          <w:rFonts w:eastAsia="宋体"/>
          <w:lang w:eastAsia="zh-CN"/>
        </w:rPr>
        <w:t>2.2 Maximum number of CPAC</w:t>
      </w:r>
    </w:p>
    <w:p w:rsidR="00486FFF" w:rsidRDefault="00954551">
      <w:pPr>
        <w:rPr>
          <w:rFonts w:eastAsia="宋体"/>
          <w:lang w:eastAsia="zh-CN"/>
        </w:rPr>
      </w:pPr>
      <w:r>
        <w:rPr>
          <w:rFonts w:eastAsia="宋体" w:hint="eastAsia"/>
          <w:lang w:eastAsia="zh-CN"/>
        </w:rPr>
        <w:t>I</w:t>
      </w:r>
      <w:r>
        <w:rPr>
          <w:rFonts w:eastAsia="宋体"/>
          <w:lang w:eastAsia="zh-CN"/>
        </w:rPr>
        <w:t xml:space="preserve">n R16, RAN2 agreed that the maximum number of CHO and intra-SN CPC is </w:t>
      </w:r>
      <w:proofErr w:type="gramStart"/>
      <w:r>
        <w:rPr>
          <w:rFonts w:eastAsia="宋体"/>
          <w:lang w:eastAsia="zh-CN"/>
        </w:rPr>
        <w:t>8</w:t>
      </w:r>
      <w:proofErr w:type="gramEnd"/>
      <w:r>
        <w:rPr>
          <w:rFonts w:eastAsia="宋体"/>
          <w:lang w:eastAsia="zh-CN"/>
        </w:rPr>
        <w:t>. In our understanding, the motivation is to reduce the memory and processing requirements. In our understanding, we can reuse the limitation in R17.</w:t>
      </w:r>
    </w:p>
    <w:p w:rsidR="00486FFF" w:rsidRDefault="00954551">
      <w:pPr>
        <w:pStyle w:val="Proposal"/>
        <w:rPr>
          <w:rFonts w:eastAsia="宋体"/>
          <w:lang w:eastAsia="zh-CN"/>
        </w:rPr>
      </w:pPr>
      <w:r>
        <w:rPr>
          <w:rFonts w:eastAsia="宋体"/>
          <w:lang w:eastAsia="zh-CN"/>
        </w:rPr>
        <w:t xml:space="preserve">The maximum number of CPA or CPC is </w:t>
      </w:r>
      <w:proofErr w:type="gramStart"/>
      <w:r>
        <w:rPr>
          <w:rFonts w:eastAsia="宋体"/>
          <w:lang w:eastAsia="zh-CN"/>
        </w:rPr>
        <w:t>8</w:t>
      </w:r>
      <w:proofErr w:type="gramEnd"/>
      <w:r>
        <w:rPr>
          <w:rFonts w:eastAsia="宋体"/>
          <w:lang w:eastAsia="zh-CN"/>
        </w:rPr>
        <w:t>.</w:t>
      </w:r>
    </w:p>
    <w:p w:rsidR="00486FFF" w:rsidRDefault="00486FFF">
      <w:pPr>
        <w:rPr>
          <w:rFonts w:eastAsia="宋体"/>
          <w:lang w:eastAsia="zh-CN"/>
        </w:rPr>
      </w:pPr>
    </w:p>
    <w:p w:rsidR="00486FFF" w:rsidRDefault="00954551">
      <w:pPr>
        <w:pStyle w:val="Heading2"/>
        <w:rPr>
          <w:rFonts w:eastAsia="宋体"/>
          <w:lang w:eastAsia="zh-CN"/>
        </w:rPr>
      </w:pPr>
      <w:r>
        <w:rPr>
          <w:rFonts w:eastAsia="宋体"/>
          <w:lang w:eastAsia="zh-CN"/>
        </w:rPr>
        <w:t>2.3 Co-existence between CHO and CPAC</w:t>
      </w:r>
    </w:p>
    <w:p w:rsidR="00486FFF" w:rsidRDefault="00954551">
      <w:pPr>
        <w:rPr>
          <w:rFonts w:eastAsia="宋体"/>
          <w:lang w:eastAsia="zh-CN"/>
        </w:rPr>
      </w:pPr>
      <w:r>
        <w:rPr>
          <w:rFonts w:eastAsia="宋体"/>
          <w:lang w:eastAsia="zh-CN"/>
        </w:rPr>
        <w:t>In the last meetings, some companies propose the co-existence between CHO and CPAC.</w:t>
      </w:r>
    </w:p>
    <w:p w:rsidR="00486FFF" w:rsidRDefault="00954551">
      <w:pPr>
        <w:rPr>
          <w:rFonts w:eastAsia="宋体"/>
          <w:lang w:eastAsia="zh-CN"/>
        </w:rPr>
      </w:pPr>
      <w:r>
        <w:rPr>
          <w:rFonts w:eastAsia="宋体"/>
          <w:lang w:eastAsia="zh-CN"/>
        </w:rPr>
        <w:t xml:space="preserve">The first issue is whether the total maximum number of candidate cells for the CHO and CPAC is shared and the total maximum number is still </w:t>
      </w:r>
      <w:proofErr w:type="gramStart"/>
      <w:r>
        <w:rPr>
          <w:rFonts w:eastAsia="宋体"/>
          <w:lang w:eastAsia="zh-CN"/>
        </w:rPr>
        <w:t>8</w:t>
      </w:r>
      <w:proofErr w:type="gramEnd"/>
      <w:r>
        <w:rPr>
          <w:rFonts w:eastAsia="宋体"/>
          <w:lang w:eastAsia="zh-CN"/>
        </w:rPr>
        <w:t xml:space="preserve">. In our understanding, the total maximum number of candidate cells is still </w:t>
      </w:r>
      <w:proofErr w:type="gramStart"/>
      <w:r>
        <w:rPr>
          <w:rFonts w:eastAsia="宋体"/>
          <w:lang w:eastAsia="zh-CN"/>
        </w:rPr>
        <w:t>8</w:t>
      </w:r>
      <w:proofErr w:type="gramEnd"/>
      <w:r>
        <w:rPr>
          <w:rFonts w:eastAsia="宋体"/>
          <w:lang w:eastAsia="zh-CN"/>
        </w:rPr>
        <w:t xml:space="preserve"> due to the limitation of UE complexity.  </w:t>
      </w:r>
    </w:p>
    <w:p w:rsidR="00486FFF" w:rsidRDefault="00954551">
      <w:pPr>
        <w:rPr>
          <w:rFonts w:eastAsia="宋体"/>
          <w:lang w:eastAsia="zh-CN"/>
        </w:rPr>
      </w:pPr>
      <w:r>
        <w:rPr>
          <w:rFonts w:eastAsia="宋体"/>
          <w:lang w:eastAsia="zh-CN"/>
        </w:rPr>
        <w:lastRenderedPageBreak/>
        <w:t xml:space="preserve">In R16, the CHO and intra-SN CPC cannot be configured at the same time because the coordination between MN and SN is needed. In R17 CPAC, the MN knows the configuration of the CHO and CPAC </w:t>
      </w:r>
      <w:proofErr w:type="gramStart"/>
      <w:r>
        <w:rPr>
          <w:rFonts w:eastAsia="宋体"/>
          <w:lang w:eastAsia="zh-CN"/>
        </w:rPr>
        <w:t>and also</w:t>
      </w:r>
      <w:proofErr w:type="gramEnd"/>
      <w:r>
        <w:rPr>
          <w:rFonts w:eastAsia="宋体"/>
          <w:lang w:eastAsia="zh-CN"/>
        </w:rPr>
        <w:t xml:space="preserve"> knows how many candidate cell has prepared. </w:t>
      </w:r>
      <w:proofErr w:type="gramStart"/>
      <w:r>
        <w:rPr>
          <w:rFonts w:eastAsia="宋体"/>
          <w:lang w:eastAsia="zh-CN"/>
        </w:rPr>
        <w:t>Therefore</w:t>
      </w:r>
      <w:proofErr w:type="gramEnd"/>
      <w:r>
        <w:rPr>
          <w:rFonts w:eastAsia="宋体"/>
          <w:lang w:eastAsia="zh-CN"/>
        </w:rPr>
        <w:t xml:space="preserve"> for the limitation of the maximum number of candidate cells, the coordination between the MN and SN is not needed. </w:t>
      </w:r>
      <w:proofErr w:type="gramStart"/>
      <w:r>
        <w:rPr>
          <w:rFonts w:eastAsia="宋体"/>
          <w:lang w:eastAsia="zh-CN"/>
        </w:rPr>
        <w:t>But</w:t>
      </w:r>
      <w:proofErr w:type="gramEnd"/>
      <w:r>
        <w:rPr>
          <w:rFonts w:eastAsia="宋体"/>
          <w:lang w:eastAsia="zh-CN"/>
        </w:rPr>
        <w:t xml:space="preserve"> there may be have one impact on the SN triggered CPC. In our understanding, the MN only forwards the candidate PSCells to the candidate SN in the SN trigged CPC. </w:t>
      </w:r>
      <w:proofErr w:type="gramStart"/>
      <w:r>
        <w:rPr>
          <w:rFonts w:eastAsia="宋体"/>
          <w:lang w:eastAsia="zh-CN"/>
        </w:rPr>
        <w:t>But</w:t>
      </w:r>
      <w:proofErr w:type="gramEnd"/>
      <w:r>
        <w:rPr>
          <w:rFonts w:eastAsia="宋体"/>
          <w:lang w:eastAsia="zh-CN"/>
        </w:rPr>
        <w:t xml:space="preserve"> in the co-existence between CHO and CPAC, the MN may only forward parts of candidate PSCells to the candidate SN due to the limitation of maximum number of candidate cells. </w:t>
      </w:r>
      <w:proofErr w:type="gramStart"/>
      <w:r>
        <w:rPr>
          <w:rFonts w:eastAsia="宋体"/>
          <w:lang w:eastAsia="zh-CN"/>
        </w:rPr>
        <w:t>Therefore</w:t>
      </w:r>
      <w:proofErr w:type="gramEnd"/>
      <w:r>
        <w:rPr>
          <w:rFonts w:eastAsia="宋体"/>
          <w:lang w:eastAsia="zh-CN"/>
        </w:rPr>
        <w:t xml:space="preserve"> it has impact on CPAC. </w:t>
      </w:r>
      <w:proofErr w:type="gramStart"/>
      <w:r>
        <w:rPr>
          <w:rFonts w:eastAsia="宋体"/>
          <w:lang w:eastAsia="zh-CN"/>
        </w:rPr>
        <w:t>But</w:t>
      </w:r>
      <w:proofErr w:type="gramEnd"/>
      <w:r>
        <w:rPr>
          <w:rFonts w:eastAsia="宋体"/>
          <w:lang w:eastAsia="zh-CN"/>
        </w:rPr>
        <w:t xml:space="preserve"> we are not sure whether there are impacts on specification.</w:t>
      </w:r>
    </w:p>
    <w:p w:rsidR="00486FFF" w:rsidRDefault="00954551">
      <w:pPr>
        <w:rPr>
          <w:rFonts w:eastAsia="宋体"/>
          <w:lang w:eastAsia="zh-CN"/>
        </w:rPr>
      </w:pPr>
      <w:r>
        <w:rPr>
          <w:rFonts w:eastAsia="宋体" w:hint="eastAsia"/>
          <w:lang w:eastAsia="zh-CN"/>
        </w:rPr>
        <w:t>T</w:t>
      </w:r>
      <w:r>
        <w:rPr>
          <w:rFonts w:eastAsia="宋体"/>
          <w:lang w:eastAsia="zh-CN"/>
        </w:rPr>
        <w:t>he next issue is the UE behaviours when both the execution condition of CHO and CPAC is satisfied. In our understanding, it is up to UE implementation to decide which procedure is to be used. We think there are no impacts on specification.</w:t>
      </w:r>
    </w:p>
    <w:p w:rsidR="00486FFF" w:rsidRDefault="00954551">
      <w:pPr>
        <w:pStyle w:val="Proposal"/>
        <w:rPr>
          <w:rFonts w:eastAsia="宋体"/>
          <w:lang w:eastAsia="zh-CN"/>
        </w:rPr>
      </w:pPr>
      <w:r>
        <w:rPr>
          <w:rFonts w:eastAsia="宋体"/>
          <w:lang w:eastAsia="zh-CN"/>
        </w:rPr>
        <w:t>If the co-existence between CHO and CPAC does not have impacts on RAN2&amp;</w:t>
      </w:r>
      <w:proofErr w:type="gramStart"/>
      <w:r>
        <w:rPr>
          <w:rFonts w:eastAsia="宋体"/>
          <w:lang w:eastAsia="zh-CN"/>
        </w:rPr>
        <w:t>3</w:t>
      </w:r>
      <w:proofErr w:type="gramEnd"/>
      <w:r>
        <w:rPr>
          <w:rFonts w:eastAsia="宋体"/>
          <w:lang w:eastAsia="zh-CN"/>
        </w:rPr>
        <w:t xml:space="preserve"> specifications, it can be supported in R17, Otherwise, it is not supported. </w:t>
      </w:r>
    </w:p>
    <w:p w:rsidR="00486FFF" w:rsidRDefault="00486FFF">
      <w:pPr>
        <w:rPr>
          <w:lang w:eastAsia="zh-CN"/>
        </w:rPr>
      </w:pPr>
    </w:p>
    <w:p w:rsidR="00486FFF" w:rsidRDefault="00954551">
      <w:pPr>
        <w:pStyle w:val="Heading2"/>
        <w:rPr>
          <w:rFonts w:eastAsia="宋体"/>
          <w:lang w:eastAsia="zh-CN"/>
        </w:rPr>
      </w:pPr>
      <w:r>
        <w:rPr>
          <w:rFonts w:eastAsia="宋体"/>
          <w:lang w:eastAsia="zh-CN"/>
        </w:rPr>
        <w:t xml:space="preserve">2.4 </w:t>
      </w:r>
      <w:r>
        <w:t>Unsynchronized update of MCG configuration at CPAC execution</w:t>
      </w:r>
      <w:r>
        <w:rPr>
          <w:rFonts w:eastAsia="宋体"/>
          <w:lang w:eastAsia="zh-CN"/>
        </w:rPr>
        <w:t xml:space="preserve"> </w:t>
      </w:r>
    </w:p>
    <w:p w:rsidR="00486FFF" w:rsidRDefault="00954551">
      <w:pPr>
        <w:rPr>
          <w:rFonts w:eastAsiaTheme="minorEastAsia"/>
          <w:lang w:eastAsia="zh-CN"/>
        </w:rPr>
      </w:pPr>
      <w:r>
        <w:rPr>
          <w:lang w:eastAsia="zh-CN"/>
        </w:rPr>
        <w:t>In the previous RAN2 meeting, a few companies raised this issue. In the CPAC,</w:t>
      </w:r>
      <w:r>
        <w:rPr>
          <w:rFonts w:eastAsiaTheme="minorEastAsia"/>
          <w:lang w:eastAsia="zh-CN"/>
        </w:rPr>
        <w:t xml:space="preserve"> the MN sends the </w:t>
      </w:r>
      <w:r>
        <w:rPr>
          <w:rFonts w:eastAsiaTheme="minorEastAsia"/>
          <w:i/>
          <w:lang w:eastAsia="zh-CN"/>
        </w:rPr>
        <w:t>condRRCReconfig</w:t>
      </w:r>
      <w:r>
        <w:rPr>
          <w:rFonts w:eastAsiaTheme="minorEastAsia"/>
          <w:lang w:eastAsia="zh-CN"/>
        </w:rPr>
        <w:t>/</w:t>
      </w:r>
      <w:proofErr w:type="gramStart"/>
      <w:r>
        <w:rPr>
          <w:rFonts w:eastAsiaTheme="minorEastAsia"/>
          <w:i/>
          <w:lang w:eastAsia="zh-CN"/>
        </w:rPr>
        <w:t>condReconfigurationToApply</w:t>
      </w:r>
      <w:r>
        <w:rPr>
          <w:rFonts w:eastAsiaTheme="minorEastAsia"/>
          <w:lang w:eastAsia="zh-CN"/>
        </w:rPr>
        <w:t xml:space="preserve"> ,</w:t>
      </w:r>
      <w:proofErr w:type="gramEnd"/>
      <w:r>
        <w:rPr>
          <w:rFonts w:eastAsiaTheme="minorEastAsia"/>
          <w:lang w:eastAsia="zh-CN"/>
        </w:rPr>
        <w:t xml:space="preserve"> which contains the MCG and SCG re-configurations for each candidate PSCell. Different candidate PSCells correspond to different SCG and MCG re-configurations. Once the </w:t>
      </w:r>
      <w:r>
        <w:t>associated</w:t>
      </w:r>
      <w:r>
        <w:rPr>
          <w:rFonts w:eastAsiaTheme="minorEastAsia"/>
          <w:lang w:eastAsia="zh-CN"/>
        </w:rPr>
        <w:t xml:space="preserve"> candidate PSCells’ trigger condition is fulfilled, the UE will apply the stored MCG and SCG re-configurations of the selected PSCell and perform PSCell addition or change. Then, the UE replies the </w:t>
      </w:r>
      <w:r>
        <w:rPr>
          <w:i/>
          <w:lang w:eastAsia="ja-JP"/>
        </w:rPr>
        <w:t>RRCReconfigurationComplete</w:t>
      </w:r>
      <w:r>
        <w:rPr>
          <w:lang w:eastAsia="ja-JP"/>
        </w:rPr>
        <w:t xml:space="preserve"> or </w:t>
      </w:r>
      <w:r>
        <w:rPr>
          <w:i/>
          <w:lang w:eastAsia="ja-JP"/>
        </w:rPr>
        <w:t>RRCConnectionReconfigurationComplete</w:t>
      </w:r>
      <w:r>
        <w:rPr>
          <w:lang w:eastAsia="ja-JP"/>
        </w:rPr>
        <w:t xml:space="preserve"> ‎message including the selected target PSCell to ‎the MN by the updated MCG configuration. </w:t>
      </w:r>
      <w:r>
        <w:rPr>
          <w:rFonts w:eastAsia="宋体"/>
          <w:lang w:eastAsia="zh-CN"/>
        </w:rPr>
        <w:t xml:space="preserve">It means the UE will reply the </w:t>
      </w:r>
      <w:r>
        <w:rPr>
          <w:i/>
          <w:lang w:eastAsia="ja-JP"/>
        </w:rPr>
        <w:t>RRCReconfigurationComplete</w:t>
      </w:r>
      <w:r>
        <w:rPr>
          <w:lang w:eastAsia="ja-JP"/>
        </w:rPr>
        <w:t xml:space="preserve"> or </w:t>
      </w:r>
      <w:r>
        <w:rPr>
          <w:i/>
          <w:lang w:eastAsia="ja-JP"/>
        </w:rPr>
        <w:t>RRCConnectionReconfigurationComplete</w:t>
      </w:r>
      <w:r>
        <w:rPr>
          <w:lang w:eastAsia="ja-JP"/>
        </w:rPr>
        <w:t xml:space="preserve"> ‎message after the UE has updated the MCG configuration corresponding to the selected target PSCell. However, </w:t>
      </w:r>
      <w:r>
        <w:rPr>
          <w:rFonts w:eastAsiaTheme="minorEastAsia"/>
          <w:lang w:eastAsia="zh-CN"/>
        </w:rPr>
        <w:t xml:space="preserve">the MN does not know when the UE applies the stored MCG and SCG re-configurations corresponding to the target PSCell. </w:t>
      </w:r>
      <w:proofErr w:type="gramStart"/>
      <w:r>
        <w:rPr>
          <w:rFonts w:eastAsiaTheme="minorEastAsia"/>
          <w:lang w:eastAsia="zh-CN"/>
        </w:rPr>
        <w:t xml:space="preserve">Therefore, if the MN uses the current MCG configuration when the UE transmits the </w:t>
      </w:r>
      <w:r>
        <w:rPr>
          <w:i/>
          <w:lang w:eastAsia="ja-JP"/>
        </w:rPr>
        <w:t>RRCReconfigurationComplete</w:t>
      </w:r>
      <w:r>
        <w:rPr>
          <w:lang w:eastAsia="ja-JP"/>
        </w:rPr>
        <w:t xml:space="preserve"> or </w:t>
      </w:r>
      <w:r>
        <w:rPr>
          <w:i/>
          <w:lang w:eastAsia="ja-JP"/>
        </w:rPr>
        <w:t>RRCConnectionReconfigurationComplete</w:t>
      </w:r>
      <w:r>
        <w:rPr>
          <w:lang w:eastAsia="ja-JP"/>
        </w:rPr>
        <w:t xml:space="preserve"> ‎message, while the UE uses one of the conditional configurations, not only the MN may not be able to decode the </w:t>
      </w:r>
      <w:r>
        <w:rPr>
          <w:rFonts w:eastAsiaTheme="minorEastAsia"/>
          <w:lang w:eastAsia="zh-CN"/>
        </w:rPr>
        <w:t>RRC reconfiguration complete message (which includes an indication of the configuration selected by the UE) but further data transmission/reception may fail, eventually resulting in RRC re-establishment.</w:t>
      </w:r>
      <w:proofErr w:type="gramEnd"/>
    </w:p>
    <w:p w:rsidR="00486FFF" w:rsidRDefault="00954551">
      <w:pPr>
        <w:rPr>
          <w:rFonts w:eastAsiaTheme="minorEastAsia"/>
          <w:lang w:eastAsia="zh-CN"/>
        </w:rPr>
      </w:pPr>
      <w:r>
        <w:rPr>
          <w:rFonts w:eastAsiaTheme="minorEastAsia"/>
          <w:lang w:eastAsia="zh-CN"/>
        </w:rPr>
        <w:t xml:space="preserve">In </w:t>
      </w:r>
      <w:r>
        <w:rPr>
          <w:lang w:eastAsia="zh-CN"/>
        </w:rPr>
        <w:t>the last meeting, some companies suggested two alternative solutions below:</w:t>
      </w:r>
    </w:p>
    <w:tbl>
      <w:tblPr>
        <w:tblStyle w:val="TableGrid"/>
        <w:tblW w:w="9631" w:type="dxa"/>
        <w:tblLayout w:type="fixed"/>
        <w:tblLook w:val="04A0" w:firstRow="1" w:lastRow="0" w:firstColumn="1" w:lastColumn="0" w:noHBand="0" w:noVBand="1"/>
      </w:tblPr>
      <w:tblGrid>
        <w:gridCol w:w="9631"/>
      </w:tblGrid>
      <w:tr w:rsidR="00486FFF">
        <w:tc>
          <w:tcPr>
            <w:tcW w:w="9631" w:type="dxa"/>
          </w:tcPr>
          <w:p w:rsidR="00486FFF" w:rsidRDefault="00954551">
            <w:pPr>
              <w:pStyle w:val="Proposal"/>
              <w:numPr>
                <w:ilvl w:val="0"/>
                <w:numId w:val="0"/>
              </w:numPr>
              <w:tabs>
                <w:tab w:val="left" w:pos="1701"/>
              </w:tabs>
              <w:overflowPunct w:val="0"/>
              <w:autoSpaceDE w:val="0"/>
              <w:autoSpaceDN w:val="0"/>
              <w:adjustRightInd w:val="0"/>
              <w:spacing w:after="120"/>
              <w:ind w:left="720" w:hanging="360"/>
              <w:textAlignment w:val="baseline"/>
            </w:pPr>
            <w:bookmarkStart w:id="4" w:name="_Toc79088268"/>
            <w:r>
              <w:t xml:space="preserve">The UE </w:t>
            </w:r>
            <w:r>
              <w:rPr>
                <w:rFonts w:cs="Arial"/>
              </w:rPr>
              <w:t>notifies the MN that conditions have been fulfilled for CPAC using UE’s current configuration (i.e. not the MCG configuration to be applied). FFS which solution to specify:</w:t>
            </w:r>
            <w:bookmarkEnd w:id="4"/>
          </w:p>
          <w:p w:rsidR="00486FFF" w:rsidRDefault="00954551">
            <w:pPr>
              <w:pStyle w:val="Proposal"/>
              <w:numPr>
                <w:ilvl w:val="0"/>
                <w:numId w:val="9"/>
              </w:numPr>
              <w:tabs>
                <w:tab w:val="left" w:pos="1701"/>
              </w:tabs>
              <w:overflowPunct w:val="0"/>
              <w:autoSpaceDE w:val="0"/>
              <w:autoSpaceDN w:val="0"/>
              <w:adjustRightInd w:val="0"/>
              <w:spacing w:after="120"/>
              <w:textAlignment w:val="baseline"/>
            </w:pPr>
            <w:bookmarkStart w:id="5" w:name="_Toc79088269"/>
            <w:r>
              <w:t>The UE notifies the network of CPAC execution before transmitting RRCReconfigurationComplete with the new MCG configuration.</w:t>
            </w:r>
            <w:bookmarkEnd w:id="5"/>
          </w:p>
          <w:p w:rsidR="00486FFF" w:rsidRDefault="00954551">
            <w:pPr>
              <w:pStyle w:val="Proposal"/>
              <w:numPr>
                <w:ilvl w:val="0"/>
                <w:numId w:val="9"/>
              </w:numPr>
              <w:tabs>
                <w:tab w:val="left" w:pos="1701"/>
              </w:tabs>
              <w:overflowPunct w:val="0"/>
              <w:autoSpaceDE w:val="0"/>
              <w:autoSpaceDN w:val="0"/>
              <w:adjustRightInd w:val="0"/>
              <w:spacing w:after="120"/>
              <w:textAlignment w:val="baseline"/>
              <w:rPr>
                <w:lang w:eastAsia="zh-CN"/>
              </w:rPr>
            </w:pPr>
            <w:bookmarkStart w:id="6" w:name="_Toc79088270"/>
            <w:r>
              <w:t>The UE transmits RRCReconfigurationComplete upon CPA/CPC execution with current configuration (including an embedded RRCReconfigurationComplete with newly applied configuration).</w:t>
            </w:r>
            <w:bookmarkEnd w:id="6"/>
          </w:p>
        </w:tc>
      </w:tr>
    </w:tbl>
    <w:p w:rsidR="00486FFF" w:rsidRDefault="00486FFF">
      <w:pPr>
        <w:rPr>
          <w:rFonts w:eastAsia="宋体"/>
          <w:lang w:eastAsia="zh-CN"/>
        </w:rPr>
      </w:pPr>
    </w:p>
    <w:p w:rsidR="00486FFF" w:rsidRDefault="00954551">
      <w:pPr>
        <w:rPr>
          <w:rFonts w:eastAsia="宋体"/>
          <w:lang w:eastAsia="zh-CN"/>
        </w:rPr>
      </w:pPr>
      <w:r>
        <w:rPr>
          <w:rFonts w:eastAsia="宋体"/>
          <w:lang w:eastAsia="zh-CN"/>
        </w:rPr>
        <w:t xml:space="preserve">Both of these two solutions could solve the problem mentioned above. </w:t>
      </w:r>
    </w:p>
    <w:p w:rsidR="00486FFF" w:rsidRDefault="00954551">
      <w:pPr>
        <w:rPr>
          <w:rFonts w:eastAsia="宋体"/>
          <w:lang w:eastAsia="zh-CN"/>
        </w:rPr>
      </w:pPr>
      <w:r>
        <w:rPr>
          <w:rFonts w:eastAsia="宋体"/>
          <w:lang w:eastAsia="zh-CN"/>
        </w:rPr>
        <w:t>For the option 1:</w:t>
      </w:r>
    </w:p>
    <w:p w:rsidR="00486FFF" w:rsidRDefault="00954551">
      <w:pPr>
        <w:pStyle w:val="B1"/>
        <w:rPr>
          <w:rFonts w:eastAsia="宋体"/>
          <w:lang w:eastAsia="zh-CN"/>
        </w:rPr>
      </w:pPr>
      <w:r>
        <w:rPr>
          <w:rFonts w:eastAsia="宋体"/>
          <w:lang w:eastAsia="zh-CN"/>
        </w:rPr>
        <w:t>-</w:t>
      </w:r>
      <w:r>
        <w:rPr>
          <w:rFonts w:eastAsia="宋体"/>
          <w:lang w:eastAsia="zh-CN"/>
        </w:rPr>
        <w:tab/>
        <w:t>the UE needs to send an extra message to the MN with the current MCG configuration to let the MN know that one of the PSCells is trigged to perform addition or change</w:t>
      </w:r>
    </w:p>
    <w:p w:rsidR="00486FFF" w:rsidRDefault="00954551">
      <w:pPr>
        <w:pStyle w:val="B1"/>
        <w:rPr>
          <w:rFonts w:eastAsia="宋体"/>
          <w:lang w:eastAsia="zh-CN"/>
        </w:rPr>
      </w:pPr>
      <w:r>
        <w:rPr>
          <w:rFonts w:eastAsia="宋体"/>
          <w:lang w:eastAsia="zh-CN"/>
        </w:rPr>
        <w:t>-</w:t>
      </w:r>
      <w:r>
        <w:rPr>
          <w:rFonts w:eastAsia="宋体"/>
          <w:lang w:eastAsia="zh-CN"/>
        </w:rPr>
        <w:tab/>
        <w:t xml:space="preserve">the extra message should contain the </w:t>
      </w:r>
      <w:r>
        <w:rPr>
          <w:rFonts w:eastAsia="宋体"/>
          <w:i/>
          <w:lang w:eastAsia="zh-CN"/>
        </w:rPr>
        <w:t>condReconfigId/CondReconfigurationId</w:t>
      </w:r>
      <w:r>
        <w:rPr>
          <w:rFonts w:eastAsia="宋体"/>
          <w:lang w:eastAsia="zh-CN"/>
        </w:rPr>
        <w:t xml:space="preserve"> of the target PSCell so that the MN can switch to the new MCG configuration corresponding to the selected target PSCell.</w:t>
      </w:r>
    </w:p>
    <w:p w:rsidR="00486FFF" w:rsidRDefault="00954551">
      <w:pPr>
        <w:pStyle w:val="B1"/>
      </w:pPr>
      <w:r>
        <w:rPr>
          <w:rFonts w:eastAsia="宋体"/>
          <w:lang w:eastAsia="zh-CN"/>
        </w:rPr>
        <w:lastRenderedPageBreak/>
        <w:t>-</w:t>
      </w:r>
      <w:r>
        <w:rPr>
          <w:rFonts w:eastAsia="宋体"/>
          <w:lang w:eastAsia="zh-CN"/>
        </w:rPr>
        <w:tab/>
        <w:t>the UE should not apply the conditional reconfiguration before the extra message is received by the MN.</w:t>
      </w:r>
    </w:p>
    <w:p w:rsidR="00486FFF" w:rsidRDefault="00954551">
      <w:pPr>
        <w:rPr>
          <w:rFonts w:eastAsia="宋体"/>
          <w:lang w:eastAsia="zh-CN"/>
        </w:rPr>
      </w:pPr>
      <w:proofErr w:type="gramStart"/>
      <w:r>
        <w:rPr>
          <w:rFonts w:eastAsia="宋体"/>
          <w:lang w:eastAsia="zh-CN"/>
        </w:rPr>
        <w:t>But</w:t>
      </w:r>
      <w:proofErr w:type="gramEnd"/>
      <w:r>
        <w:rPr>
          <w:rFonts w:eastAsia="宋体"/>
          <w:lang w:eastAsia="zh-CN"/>
        </w:rPr>
        <w:t xml:space="preserve"> in the option 1, the UE will send the RRCReconfigurationComplete message after the UE has confirmed that the network has received the extra message. In our understanding, it will increase the specification work </w:t>
      </w:r>
      <w:proofErr w:type="gramStart"/>
      <w:r>
        <w:rPr>
          <w:rFonts w:eastAsia="宋体"/>
          <w:lang w:eastAsia="zh-CN"/>
        </w:rPr>
        <w:t>and also</w:t>
      </w:r>
      <w:proofErr w:type="gramEnd"/>
      <w:r>
        <w:rPr>
          <w:rFonts w:eastAsia="宋体"/>
          <w:lang w:eastAsia="zh-CN"/>
        </w:rPr>
        <w:t xml:space="preserve"> it will increase the delay of using the conditional reconfiguration.</w:t>
      </w:r>
    </w:p>
    <w:p w:rsidR="00486FFF" w:rsidRDefault="00954551">
      <w:pPr>
        <w:rPr>
          <w:rFonts w:eastAsia="宋体"/>
          <w:lang w:eastAsia="zh-CN"/>
        </w:rPr>
      </w:pPr>
      <w:r>
        <w:rPr>
          <w:rFonts w:eastAsia="宋体"/>
          <w:lang w:eastAsia="zh-CN"/>
        </w:rPr>
        <w:t>For the option 2:</w:t>
      </w:r>
    </w:p>
    <w:p w:rsidR="00486FFF" w:rsidRDefault="00954551">
      <w:pPr>
        <w:pStyle w:val="B1"/>
        <w:rPr>
          <w:rFonts w:eastAsia="宋体"/>
          <w:lang w:eastAsia="zh-CN"/>
        </w:rPr>
      </w:pPr>
      <w:r>
        <w:rPr>
          <w:rFonts w:eastAsia="宋体"/>
          <w:lang w:eastAsia="zh-CN"/>
        </w:rPr>
        <w:t>-</w:t>
      </w:r>
      <w:r>
        <w:rPr>
          <w:rFonts w:eastAsia="宋体"/>
          <w:lang w:eastAsia="zh-CN"/>
        </w:rPr>
        <w:tab/>
        <w:t xml:space="preserve">the UE shall transmit the </w:t>
      </w:r>
      <w:proofErr w:type="gramStart"/>
      <w:r>
        <w:rPr>
          <w:rFonts w:eastAsia="宋体"/>
          <w:i/>
          <w:lang w:eastAsia="zh-CN"/>
        </w:rPr>
        <w:t>RRC(</w:t>
      </w:r>
      <w:proofErr w:type="gramEnd"/>
      <w:r>
        <w:rPr>
          <w:rFonts w:eastAsia="宋体"/>
          <w:i/>
          <w:lang w:eastAsia="zh-CN"/>
        </w:rPr>
        <w:t>Connection)ReconfigurationComplete</w:t>
      </w:r>
      <w:r>
        <w:rPr>
          <w:rFonts w:eastAsia="宋体"/>
          <w:lang w:eastAsia="zh-CN"/>
        </w:rPr>
        <w:t xml:space="preserve"> message with the existing configuration;</w:t>
      </w:r>
    </w:p>
    <w:p w:rsidR="00486FFF" w:rsidRDefault="00954551">
      <w:pPr>
        <w:pStyle w:val="B1"/>
        <w:rPr>
          <w:rFonts w:eastAsia="宋体"/>
          <w:lang w:eastAsia="zh-CN"/>
        </w:rPr>
      </w:pPr>
      <w:r>
        <w:rPr>
          <w:rFonts w:eastAsia="宋体"/>
          <w:lang w:eastAsia="zh-CN"/>
        </w:rPr>
        <w:t>-</w:t>
      </w:r>
      <w:r>
        <w:rPr>
          <w:rFonts w:eastAsia="宋体"/>
          <w:lang w:eastAsia="zh-CN"/>
        </w:rPr>
        <w:tab/>
        <w:t xml:space="preserve">the UE shall apply the new configuration only afterwards, including random access if </w:t>
      </w:r>
      <w:r>
        <w:rPr>
          <w:rFonts w:eastAsia="宋体"/>
          <w:i/>
          <w:lang w:eastAsia="zh-CN"/>
        </w:rPr>
        <w:t>reconfigurationWithSync</w:t>
      </w:r>
      <w:r>
        <w:rPr>
          <w:rFonts w:eastAsia="宋体"/>
          <w:lang w:eastAsia="zh-CN"/>
        </w:rPr>
        <w:t>/</w:t>
      </w:r>
      <w:proofErr w:type="spellStart"/>
      <w:r>
        <w:rPr>
          <w:rFonts w:eastAsia="宋体"/>
          <w:i/>
          <w:lang w:eastAsia="zh-CN"/>
        </w:rPr>
        <w:t>mobilityControlInfo</w:t>
      </w:r>
      <w:proofErr w:type="spellEnd"/>
      <w:r>
        <w:rPr>
          <w:rFonts w:eastAsia="宋体"/>
          <w:lang w:eastAsia="zh-CN"/>
        </w:rPr>
        <w:t xml:space="preserve"> was included in the reconfiguration.</w:t>
      </w:r>
    </w:p>
    <w:p w:rsidR="00486FFF" w:rsidRDefault="00954551">
      <w:pPr>
        <w:rPr>
          <w:rFonts w:eastAsia="宋体"/>
          <w:lang w:eastAsia="zh-CN"/>
        </w:rPr>
      </w:pPr>
      <w:proofErr w:type="gramStart"/>
      <w:r>
        <w:rPr>
          <w:rFonts w:eastAsia="宋体"/>
          <w:lang w:eastAsia="zh-CN"/>
        </w:rPr>
        <w:t>But</w:t>
      </w:r>
      <w:proofErr w:type="gramEnd"/>
      <w:r>
        <w:rPr>
          <w:rFonts w:eastAsia="宋体"/>
          <w:lang w:eastAsia="zh-CN"/>
        </w:rPr>
        <w:t xml:space="preserve"> in the option 2, it need to change the order of </w:t>
      </w:r>
      <w:proofErr w:type="spellStart"/>
      <w:r>
        <w:rPr>
          <w:rFonts w:eastAsia="宋体"/>
          <w:lang w:eastAsia="zh-CN"/>
        </w:rPr>
        <w:t>appling</w:t>
      </w:r>
      <w:proofErr w:type="spellEnd"/>
      <w:r>
        <w:rPr>
          <w:rFonts w:eastAsia="宋体"/>
          <w:lang w:eastAsia="zh-CN"/>
        </w:rPr>
        <w:t xml:space="preserve"> the conditional reconfiguration and will increase the specification work.</w:t>
      </w:r>
    </w:p>
    <w:p w:rsidR="00486FFF" w:rsidRDefault="00954551">
      <w:pPr>
        <w:rPr>
          <w:rFonts w:eastAsia="宋体"/>
          <w:lang w:eastAsia="zh-CN"/>
        </w:rPr>
      </w:pPr>
      <w:r>
        <w:rPr>
          <w:rFonts w:eastAsia="宋体"/>
          <w:lang w:eastAsia="zh-CN"/>
        </w:rPr>
        <w:t>Alternatively, the MN could configure conditional configurations such:</w:t>
      </w:r>
    </w:p>
    <w:p w:rsidR="00486FFF" w:rsidRDefault="00954551">
      <w:pPr>
        <w:pStyle w:val="B1"/>
        <w:rPr>
          <w:rFonts w:eastAsia="宋体"/>
          <w:lang w:eastAsia="zh-CN"/>
        </w:rPr>
      </w:pPr>
      <w:r>
        <w:rPr>
          <w:rFonts w:eastAsia="宋体"/>
          <w:lang w:eastAsia="zh-CN"/>
        </w:rPr>
        <w:t>-</w:t>
      </w:r>
      <w:r>
        <w:rPr>
          <w:rFonts w:eastAsia="宋体"/>
          <w:lang w:eastAsia="zh-CN"/>
        </w:rPr>
        <w:tab/>
        <w:t xml:space="preserve">either the MN can decode an </w:t>
      </w:r>
      <w:proofErr w:type="gramStart"/>
      <w:r>
        <w:rPr>
          <w:rFonts w:eastAsia="宋体"/>
          <w:i/>
          <w:lang w:eastAsia="zh-CN"/>
        </w:rPr>
        <w:t>RRC(</w:t>
      </w:r>
      <w:proofErr w:type="gramEnd"/>
      <w:r>
        <w:rPr>
          <w:rFonts w:eastAsia="宋体"/>
          <w:i/>
          <w:lang w:eastAsia="zh-CN"/>
        </w:rPr>
        <w:t>Connection)ReconfigurationComplete</w:t>
      </w:r>
      <w:r>
        <w:rPr>
          <w:rFonts w:eastAsia="宋体"/>
          <w:lang w:eastAsia="zh-CN"/>
        </w:rPr>
        <w:t xml:space="preserve"> sent using them at any time (at least, no change of the MCG configuration would work),  or</w:t>
      </w:r>
    </w:p>
    <w:p w:rsidR="00486FFF" w:rsidRDefault="00954551">
      <w:pPr>
        <w:pStyle w:val="B1"/>
        <w:rPr>
          <w:rFonts w:eastAsia="宋体"/>
          <w:lang w:eastAsia="zh-CN"/>
        </w:rPr>
      </w:pPr>
      <w:r>
        <w:rPr>
          <w:rFonts w:eastAsia="宋体"/>
          <w:lang w:eastAsia="zh-CN"/>
        </w:rPr>
        <w:t>-</w:t>
      </w:r>
      <w:r>
        <w:rPr>
          <w:rFonts w:eastAsia="宋体"/>
          <w:lang w:eastAsia="zh-CN"/>
        </w:rPr>
        <w:tab/>
        <w:t xml:space="preserve">use </w:t>
      </w:r>
      <w:r>
        <w:rPr>
          <w:rFonts w:eastAsia="宋体"/>
          <w:i/>
          <w:lang w:eastAsia="zh-CN"/>
        </w:rPr>
        <w:t>reconfigurationWithSync</w:t>
      </w:r>
      <w:r>
        <w:rPr>
          <w:rFonts w:eastAsia="宋体"/>
          <w:lang w:eastAsia="zh-CN"/>
        </w:rPr>
        <w:t>/</w:t>
      </w:r>
      <w:proofErr w:type="spellStart"/>
      <w:r>
        <w:rPr>
          <w:rFonts w:eastAsia="宋体"/>
          <w:i/>
          <w:lang w:eastAsia="zh-CN"/>
        </w:rPr>
        <w:t>mobilityControlInfo</w:t>
      </w:r>
      <w:proofErr w:type="spellEnd"/>
      <w:r>
        <w:rPr>
          <w:rFonts w:eastAsia="宋体"/>
          <w:lang w:eastAsia="zh-CN"/>
        </w:rPr>
        <w:t xml:space="preserve"> with reserved RACH resources so that, if the MN cannot do multiple decoding, the MN provides different RACH resources</w:t>
      </w:r>
    </w:p>
    <w:p w:rsidR="00486FFF" w:rsidRDefault="00954551">
      <w:pPr>
        <w:rPr>
          <w:rFonts w:eastAsia="宋体"/>
          <w:lang w:eastAsia="zh-CN"/>
        </w:rPr>
      </w:pPr>
      <w:r>
        <w:rPr>
          <w:rFonts w:eastAsia="宋体"/>
          <w:lang w:eastAsia="zh-CN"/>
        </w:rPr>
        <w:t>This restricts the flexibility for the MN but saves RAN2 specification work. Considering the time of R17</w:t>
      </w:r>
      <w:proofErr w:type="gramStart"/>
      <w:r>
        <w:rPr>
          <w:rFonts w:eastAsia="宋体"/>
          <w:lang w:eastAsia="zh-CN"/>
        </w:rPr>
        <w:t>,  we</w:t>
      </w:r>
      <w:proofErr w:type="gramEnd"/>
      <w:r>
        <w:rPr>
          <w:rFonts w:eastAsia="宋体"/>
          <w:lang w:eastAsia="zh-CN"/>
        </w:rPr>
        <w:t xml:space="preserve"> propose that it is the MN to ensure that it can decode the </w:t>
      </w:r>
      <w:r>
        <w:rPr>
          <w:rFonts w:eastAsia="宋体"/>
          <w:i/>
          <w:lang w:eastAsia="zh-CN"/>
        </w:rPr>
        <w:t>RRCConnectionReconfigurationComplete</w:t>
      </w:r>
      <w:r>
        <w:rPr>
          <w:rFonts w:eastAsia="宋体"/>
          <w:lang w:eastAsia="zh-CN"/>
        </w:rPr>
        <w:t xml:space="preserve"> message at CPAC execution.</w:t>
      </w:r>
    </w:p>
    <w:p w:rsidR="00486FFF" w:rsidRDefault="00954551">
      <w:pPr>
        <w:pStyle w:val="Proposal"/>
        <w:rPr>
          <w:rFonts w:eastAsia="宋体"/>
          <w:lang w:eastAsia="zh-CN"/>
        </w:rPr>
      </w:pPr>
      <w:r>
        <w:rPr>
          <w:rFonts w:eastAsia="宋体"/>
          <w:lang w:eastAsia="zh-CN"/>
        </w:rPr>
        <w:t xml:space="preserve">It is the MN to ensure that it can decode an </w:t>
      </w:r>
      <w:r>
        <w:rPr>
          <w:rFonts w:eastAsia="宋体"/>
          <w:i/>
          <w:lang w:eastAsia="zh-CN"/>
        </w:rPr>
        <w:t>RRCConnectionReconfigurationComplete</w:t>
      </w:r>
      <w:r>
        <w:rPr>
          <w:rFonts w:eastAsia="宋体"/>
          <w:lang w:eastAsia="zh-CN"/>
        </w:rPr>
        <w:t xml:space="preserve"> message at CPAC execution with the new MCG configuration of any conditional configurations.</w:t>
      </w:r>
    </w:p>
    <w:p w:rsidR="00486FFF" w:rsidRDefault="00486FFF">
      <w:pPr>
        <w:rPr>
          <w:rFonts w:eastAsia="宋体"/>
          <w:lang w:eastAsia="zh-CN"/>
        </w:rPr>
      </w:pPr>
    </w:p>
    <w:p w:rsidR="00486FFF" w:rsidRDefault="00954551">
      <w:pPr>
        <w:pStyle w:val="Heading1"/>
        <w:rPr>
          <w:rFonts w:eastAsia="宋体"/>
          <w:lang w:eastAsia="zh-CN"/>
        </w:rPr>
      </w:pPr>
      <w:bookmarkStart w:id="7" w:name="_Toc423020296"/>
      <w:bookmarkStart w:id="8" w:name="_Toc423019950"/>
      <w:bookmarkStart w:id="9" w:name="_Toc423020279"/>
      <w:bookmarkEnd w:id="2"/>
      <w:bookmarkEnd w:id="3"/>
      <w:bookmarkEnd w:id="7"/>
      <w:bookmarkEnd w:id="8"/>
      <w:bookmarkEnd w:id="9"/>
      <w:r>
        <w:rPr>
          <w:rFonts w:eastAsia="宋体"/>
          <w:lang w:eastAsia="zh-CN"/>
        </w:rPr>
        <w:t>3. Conclusion</w:t>
      </w:r>
    </w:p>
    <w:p w:rsidR="00486FFF" w:rsidRDefault="00954551">
      <w:pPr>
        <w:rPr>
          <w:lang w:eastAsia="zh-CN"/>
        </w:rPr>
      </w:pPr>
      <w:r>
        <w:rPr>
          <w:lang w:eastAsia="zh-CN"/>
        </w:rPr>
        <w:t>Based on the discussion in this paper, we propose the following:</w:t>
      </w:r>
    </w:p>
    <w:p w:rsidR="00486FFF" w:rsidRDefault="00954551">
      <w:pPr>
        <w:pStyle w:val="Proposal"/>
        <w:numPr>
          <w:ilvl w:val="0"/>
          <w:numId w:val="10"/>
        </w:numPr>
        <w:rPr>
          <w:rFonts w:eastAsia="宋体"/>
          <w:lang w:eastAsia="zh-CN"/>
        </w:rPr>
      </w:pPr>
      <w:bookmarkStart w:id="10" w:name="_Toc423020280"/>
      <w:bookmarkEnd w:id="10"/>
      <w:r>
        <w:rPr>
          <w:rFonts w:eastAsia="宋体"/>
          <w:lang w:eastAsia="zh-CN"/>
        </w:rPr>
        <w:t>CPAC with SCG (de)activation is not supported in R17.</w:t>
      </w:r>
    </w:p>
    <w:p w:rsidR="00486FFF" w:rsidRDefault="00954551">
      <w:pPr>
        <w:pStyle w:val="Proposal"/>
        <w:numPr>
          <w:ilvl w:val="0"/>
          <w:numId w:val="10"/>
        </w:numPr>
        <w:rPr>
          <w:rFonts w:eastAsia="宋体"/>
          <w:lang w:eastAsia="zh-CN"/>
        </w:rPr>
      </w:pPr>
      <w:r>
        <w:rPr>
          <w:rFonts w:eastAsia="宋体"/>
          <w:lang w:eastAsia="zh-CN"/>
        </w:rPr>
        <w:t xml:space="preserve">The maximum number of CPA or CPC is </w:t>
      </w:r>
      <w:proofErr w:type="gramStart"/>
      <w:r>
        <w:rPr>
          <w:rFonts w:eastAsia="宋体"/>
          <w:lang w:eastAsia="zh-CN"/>
        </w:rPr>
        <w:t>8</w:t>
      </w:r>
      <w:proofErr w:type="gramEnd"/>
      <w:r>
        <w:rPr>
          <w:rFonts w:eastAsia="宋体"/>
          <w:lang w:eastAsia="zh-CN"/>
        </w:rPr>
        <w:t>.</w:t>
      </w:r>
    </w:p>
    <w:p w:rsidR="00486FFF" w:rsidRDefault="00954551">
      <w:pPr>
        <w:pStyle w:val="Proposal"/>
        <w:numPr>
          <w:ilvl w:val="0"/>
          <w:numId w:val="10"/>
        </w:numPr>
        <w:rPr>
          <w:rFonts w:eastAsia="宋体"/>
          <w:lang w:eastAsia="zh-CN"/>
        </w:rPr>
      </w:pPr>
      <w:r>
        <w:rPr>
          <w:rFonts w:eastAsia="宋体"/>
          <w:lang w:eastAsia="zh-CN"/>
        </w:rPr>
        <w:t>If the co-existence between CHO and CPAC does not have impacts on RAN2&amp;</w:t>
      </w:r>
      <w:proofErr w:type="gramStart"/>
      <w:r>
        <w:rPr>
          <w:rFonts w:eastAsia="宋体"/>
          <w:lang w:eastAsia="zh-CN"/>
        </w:rPr>
        <w:t>3</w:t>
      </w:r>
      <w:proofErr w:type="gramEnd"/>
      <w:r>
        <w:rPr>
          <w:rFonts w:eastAsia="宋体"/>
          <w:lang w:eastAsia="zh-CN"/>
        </w:rPr>
        <w:t xml:space="preserve"> specifications, it can be supported in R17, Otherwise, it is not supported. </w:t>
      </w:r>
    </w:p>
    <w:p w:rsidR="00486FFF" w:rsidRDefault="00954551">
      <w:pPr>
        <w:pStyle w:val="Proposal"/>
        <w:numPr>
          <w:ilvl w:val="0"/>
          <w:numId w:val="10"/>
        </w:numPr>
        <w:rPr>
          <w:rFonts w:eastAsia="宋体"/>
          <w:lang w:eastAsia="zh-CN"/>
        </w:rPr>
      </w:pPr>
      <w:r>
        <w:rPr>
          <w:rFonts w:eastAsia="宋体"/>
          <w:lang w:eastAsia="zh-CN"/>
        </w:rPr>
        <w:t xml:space="preserve">It is the MN to ensure that it can decode an </w:t>
      </w:r>
      <w:r>
        <w:rPr>
          <w:rFonts w:eastAsia="宋体"/>
          <w:i/>
          <w:lang w:eastAsia="zh-CN"/>
        </w:rPr>
        <w:t>RRCConnectionReconfigurationComplete</w:t>
      </w:r>
      <w:r>
        <w:rPr>
          <w:rFonts w:eastAsia="宋体"/>
          <w:lang w:eastAsia="zh-CN"/>
        </w:rPr>
        <w:t xml:space="preserve"> message at CPAC execution with the new MCG configuration of any conditional configurations.</w:t>
      </w:r>
    </w:p>
    <w:p w:rsidR="00486FFF" w:rsidRDefault="00954551">
      <w:pPr>
        <w:pStyle w:val="Heading1"/>
      </w:pPr>
      <w:r>
        <w:t>4. Reference</w:t>
      </w:r>
      <w:bookmarkEnd w:id="0"/>
    </w:p>
    <w:sectPr w:rsidR="00486FFF">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551" w:rsidRDefault="00954551">
      <w:pPr>
        <w:spacing w:after="0" w:line="240" w:lineRule="auto"/>
      </w:pPr>
      <w:r>
        <w:separator/>
      </w:r>
    </w:p>
  </w:endnote>
  <w:endnote w:type="continuationSeparator" w:id="0">
    <w:p w:rsidR="00954551" w:rsidRDefault="0095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FFF" w:rsidRDefault="009545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551" w:rsidRDefault="00954551">
      <w:pPr>
        <w:spacing w:after="0" w:line="240" w:lineRule="auto"/>
      </w:pPr>
      <w:r>
        <w:separator/>
      </w:r>
    </w:p>
  </w:footnote>
  <w:footnote w:type="continuationSeparator" w:id="0">
    <w:p w:rsidR="00954551" w:rsidRDefault="0095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7"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8"/>
  </w:num>
  <w:num w:numId="9">
    <w:abstractNumId w:val="7"/>
  </w:num>
  <w:num w:numId="1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91874"/>
    <w:rsid w:val="000918C5"/>
    <w:rsid w:val="00092EB6"/>
    <w:rsid w:val="00093E22"/>
    <w:rsid w:val="00094829"/>
    <w:rsid w:val="0009762D"/>
    <w:rsid w:val="00097964"/>
    <w:rsid w:val="00097992"/>
    <w:rsid w:val="00097FD1"/>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CE1"/>
    <w:rsid w:val="000D3B23"/>
    <w:rsid w:val="000D468C"/>
    <w:rsid w:val="000D5EC9"/>
    <w:rsid w:val="000D66B4"/>
    <w:rsid w:val="000E02F8"/>
    <w:rsid w:val="000E13C9"/>
    <w:rsid w:val="000E170D"/>
    <w:rsid w:val="000E301C"/>
    <w:rsid w:val="000E3370"/>
    <w:rsid w:val="000E33C3"/>
    <w:rsid w:val="000E4329"/>
    <w:rsid w:val="000E558F"/>
    <w:rsid w:val="000E7C81"/>
    <w:rsid w:val="000F025B"/>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634F"/>
    <w:rsid w:val="0010757D"/>
    <w:rsid w:val="00107EFF"/>
    <w:rsid w:val="00107FF6"/>
    <w:rsid w:val="00110973"/>
    <w:rsid w:val="00110CE9"/>
    <w:rsid w:val="001119E6"/>
    <w:rsid w:val="00112C1D"/>
    <w:rsid w:val="001133CF"/>
    <w:rsid w:val="00113571"/>
    <w:rsid w:val="001144BB"/>
    <w:rsid w:val="00114EB0"/>
    <w:rsid w:val="001177F1"/>
    <w:rsid w:val="00117B42"/>
    <w:rsid w:val="00117E84"/>
    <w:rsid w:val="00121CA2"/>
    <w:rsid w:val="0012227B"/>
    <w:rsid w:val="001227E7"/>
    <w:rsid w:val="0012520A"/>
    <w:rsid w:val="00125A22"/>
    <w:rsid w:val="00126539"/>
    <w:rsid w:val="00126BF7"/>
    <w:rsid w:val="0013091C"/>
    <w:rsid w:val="00130C8A"/>
    <w:rsid w:val="001312D1"/>
    <w:rsid w:val="0013156C"/>
    <w:rsid w:val="00131814"/>
    <w:rsid w:val="00131EA5"/>
    <w:rsid w:val="0013204A"/>
    <w:rsid w:val="00132625"/>
    <w:rsid w:val="001346C2"/>
    <w:rsid w:val="00135B09"/>
    <w:rsid w:val="00140232"/>
    <w:rsid w:val="0014087A"/>
    <w:rsid w:val="00141333"/>
    <w:rsid w:val="00141637"/>
    <w:rsid w:val="001416F1"/>
    <w:rsid w:val="00141DD6"/>
    <w:rsid w:val="00144AA6"/>
    <w:rsid w:val="00145982"/>
    <w:rsid w:val="0014638D"/>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FD"/>
    <w:rsid w:val="0017100B"/>
    <w:rsid w:val="00171F68"/>
    <w:rsid w:val="00177369"/>
    <w:rsid w:val="001775C4"/>
    <w:rsid w:val="001778DC"/>
    <w:rsid w:val="00177ED9"/>
    <w:rsid w:val="0018017B"/>
    <w:rsid w:val="00181069"/>
    <w:rsid w:val="00184EF7"/>
    <w:rsid w:val="00185A40"/>
    <w:rsid w:val="00185D2E"/>
    <w:rsid w:val="001860A0"/>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4FA8"/>
    <w:rsid w:val="001D504E"/>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2333"/>
    <w:rsid w:val="00223223"/>
    <w:rsid w:val="00223971"/>
    <w:rsid w:val="0022418F"/>
    <w:rsid w:val="0022499C"/>
    <w:rsid w:val="00224B6C"/>
    <w:rsid w:val="00225BF4"/>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525"/>
    <w:rsid w:val="0025296C"/>
    <w:rsid w:val="002530BE"/>
    <w:rsid w:val="00253E55"/>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B1C9E"/>
    <w:rsid w:val="002B1E85"/>
    <w:rsid w:val="002B46FE"/>
    <w:rsid w:val="002B4A9F"/>
    <w:rsid w:val="002B565A"/>
    <w:rsid w:val="002B59FE"/>
    <w:rsid w:val="002B60B8"/>
    <w:rsid w:val="002B689A"/>
    <w:rsid w:val="002B7766"/>
    <w:rsid w:val="002C0977"/>
    <w:rsid w:val="002C24E5"/>
    <w:rsid w:val="002C28CD"/>
    <w:rsid w:val="002C3F9C"/>
    <w:rsid w:val="002C4BB7"/>
    <w:rsid w:val="002C5758"/>
    <w:rsid w:val="002C5BCD"/>
    <w:rsid w:val="002C63B6"/>
    <w:rsid w:val="002C7216"/>
    <w:rsid w:val="002C73CF"/>
    <w:rsid w:val="002C7B02"/>
    <w:rsid w:val="002C7FA1"/>
    <w:rsid w:val="002D1D19"/>
    <w:rsid w:val="002D2931"/>
    <w:rsid w:val="002D32AD"/>
    <w:rsid w:val="002D3445"/>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1D"/>
    <w:rsid w:val="00393C91"/>
    <w:rsid w:val="00393FA3"/>
    <w:rsid w:val="0039412B"/>
    <w:rsid w:val="00394CE1"/>
    <w:rsid w:val="00394CF5"/>
    <w:rsid w:val="0039604D"/>
    <w:rsid w:val="00396450"/>
    <w:rsid w:val="003A2E9C"/>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4C53"/>
    <w:rsid w:val="003C4F03"/>
    <w:rsid w:val="003C5549"/>
    <w:rsid w:val="003C6D51"/>
    <w:rsid w:val="003C7216"/>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4211"/>
    <w:rsid w:val="0042735E"/>
    <w:rsid w:val="00430497"/>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4DA"/>
    <w:rsid w:val="0047197D"/>
    <w:rsid w:val="00471C06"/>
    <w:rsid w:val="00471D89"/>
    <w:rsid w:val="00472352"/>
    <w:rsid w:val="004736B9"/>
    <w:rsid w:val="00473B6E"/>
    <w:rsid w:val="0047550E"/>
    <w:rsid w:val="00475FA8"/>
    <w:rsid w:val="004761B3"/>
    <w:rsid w:val="0047739E"/>
    <w:rsid w:val="004822A4"/>
    <w:rsid w:val="00483D3E"/>
    <w:rsid w:val="00483ED7"/>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E57"/>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3D40"/>
    <w:rsid w:val="005357B3"/>
    <w:rsid w:val="005365BE"/>
    <w:rsid w:val="0053708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950"/>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872"/>
    <w:rsid w:val="006A1710"/>
    <w:rsid w:val="006A443D"/>
    <w:rsid w:val="006A4BC4"/>
    <w:rsid w:val="006A6283"/>
    <w:rsid w:val="006A664F"/>
    <w:rsid w:val="006A66AE"/>
    <w:rsid w:val="006A6838"/>
    <w:rsid w:val="006A6996"/>
    <w:rsid w:val="006A6C31"/>
    <w:rsid w:val="006B007A"/>
    <w:rsid w:val="006B1240"/>
    <w:rsid w:val="006B178C"/>
    <w:rsid w:val="006B1CA7"/>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3591"/>
    <w:rsid w:val="007237E8"/>
    <w:rsid w:val="00724538"/>
    <w:rsid w:val="00726AB8"/>
    <w:rsid w:val="00726B94"/>
    <w:rsid w:val="007277FE"/>
    <w:rsid w:val="007304DD"/>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F38"/>
    <w:rsid w:val="0079123F"/>
    <w:rsid w:val="007922F8"/>
    <w:rsid w:val="00792CD6"/>
    <w:rsid w:val="007931BA"/>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CC6"/>
    <w:rsid w:val="008D2366"/>
    <w:rsid w:val="008D2C81"/>
    <w:rsid w:val="008D54BC"/>
    <w:rsid w:val="008D54D3"/>
    <w:rsid w:val="008D5FF6"/>
    <w:rsid w:val="008D62F9"/>
    <w:rsid w:val="008D665E"/>
    <w:rsid w:val="008D6B8C"/>
    <w:rsid w:val="008D7667"/>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63"/>
    <w:rsid w:val="00950BB4"/>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80067"/>
    <w:rsid w:val="00981B7A"/>
    <w:rsid w:val="00982B90"/>
    <w:rsid w:val="00983665"/>
    <w:rsid w:val="00987F4F"/>
    <w:rsid w:val="00990755"/>
    <w:rsid w:val="00990A84"/>
    <w:rsid w:val="00991380"/>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784"/>
    <w:rsid w:val="00A47E70"/>
    <w:rsid w:val="00A507A1"/>
    <w:rsid w:val="00A55128"/>
    <w:rsid w:val="00A55835"/>
    <w:rsid w:val="00A5602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75E1"/>
    <w:rsid w:val="00B07ABB"/>
    <w:rsid w:val="00B07FFB"/>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8C"/>
    <w:rsid w:val="00C00AB3"/>
    <w:rsid w:val="00C03EFF"/>
    <w:rsid w:val="00C04139"/>
    <w:rsid w:val="00C042AF"/>
    <w:rsid w:val="00C06126"/>
    <w:rsid w:val="00C06C41"/>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317C2"/>
    <w:rsid w:val="00D32033"/>
    <w:rsid w:val="00D322C4"/>
    <w:rsid w:val="00D32B0C"/>
    <w:rsid w:val="00D34B96"/>
    <w:rsid w:val="00D37180"/>
    <w:rsid w:val="00D377E1"/>
    <w:rsid w:val="00D40C3D"/>
    <w:rsid w:val="00D413F6"/>
    <w:rsid w:val="00D41622"/>
    <w:rsid w:val="00D44952"/>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7ED1"/>
    <w:rsid w:val="00E413B8"/>
    <w:rsid w:val="00E41CD1"/>
    <w:rsid w:val="00E42AC9"/>
    <w:rsid w:val="00E4440F"/>
    <w:rsid w:val="00E454D5"/>
    <w:rsid w:val="00E47690"/>
    <w:rsid w:val="00E51340"/>
    <w:rsid w:val="00E513E4"/>
    <w:rsid w:val="00E52089"/>
    <w:rsid w:val="00E52205"/>
    <w:rsid w:val="00E522F0"/>
    <w:rsid w:val="00E523A1"/>
    <w:rsid w:val="00E535E7"/>
    <w:rsid w:val="00E54B20"/>
    <w:rsid w:val="00E54D81"/>
    <w:rsid w:val="00E574B5"/>
    <w:rsid w:val="00E57526"/>
    <w:rsid w:val="00E615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22A3"/>
    <w:rsid w:val="00E9266C"/>
    <w:rsid w:val="00E9713D"/>
    <w:rsid w:val="00E973A9"/>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2A6D"/>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uiPriority="99"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宋体"/>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宋体"/>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宋体"/>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宋体"/>
      <w:sz w:val="16"/>
      <w:lang w:val="en-US" w:eastAsia="zh-CN" w:bidi="ar-SA"/>
    </w:rPr>
  </w:style>
  <w:style w:type="character" w:styleId="FootnoteReference">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宋体"/>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宋体"/>
      <w:lang w:val="en-GB" w:eastAsia="en-US" w:bidi="ar-SA"/>
    </w:rPr>
  </w:style>
  <w:style w:type="character" w:customStyle="1" w:styleId="MSMinchoChar">
    <w:name w:val="样式 列表 + (西文) MS Mincho Char"/>
    <w:basedOn w:val="ListChar"/>
    <w:link w:val="MSMincho"/>
    <w:rPr>
      <w:rFonts w:eastAsia="宋体"/>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宋体"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1303</Words>
  <Characters>6809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HiSilicon</cp:lastModifiedBy>
  <cp:revision>2</cp:revision>
  <cp:lastPrinted>2009-04-22T15:01:00Z</cp:lastPrinted>
  <dcterms:created xsi:type="dcterms:W3CDTF">2022-02-14T17:41:00Z</dcterms:created>
  <dcterms:modified xsi:type="dcterms:W3CDTF">2022-02-14T17:41:00Z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1644838271</vt:lpwstr>
  </property>
</Properties>
</file>