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519A0E8" w:rsidR="00EB410E" w:rsidRPr="00133D6A" w:rsidRDefault="00EB410E" w:rsidP="00AB4C0E">
      <w:pPr>
        <w:pStyle w:val="Header"/>
        <w:tabs>
          <w:tab w:val="right" w:pos="9639"/>
        </w:tabs>
        <w:jc w:val="both"/>
        <w:rPr>
          <w:bCs/>
          <w:i/>
          <w:noProof w:val="0"/>
          <w:sz w:val="32"/>
          <w:lang w:eastAsia="zh-CN"/>
        </w:rPr>
      </w:pPr>
      <w:r w:rsidRPr="00133D6A">
        <w:rPr>
          <w:noProof w:val="0"/>
          <w:sz w:val="24"/>
          <w:lang w:eastAsia="zh-CN"/>
        </w:rPr>
        <w:t>3GPP T</w:t>
      </w:r>
      <w:bookmarkStart w:id="0" w:name="_Ref452454252"/>
      <w:bookmarkEnd w:id="0"/>
      <w:r w:rsidRPr="00133D6A">
        <w:rPr>
          <w:noProof w:val="0"/>
          <w:sz w:val="24"/>
          <w:lang w:eastAsia="zh-CN"/>
        </w:rPr>
        <w:t>SG RAN WG2 Meeting #</w:t>
      </w:r>
      <w:r w:rsidR="008B56A6" w:rsidRPr="00133D6A">
        <w:rPr>
          <w:noProof w:val="0"/>
          <w:sz w:val="24"/>
          <w:lang w:eastAsia="zh-CN"/>
        </w:rPr>
        <w:t>1</w:t>
      </w:r>
      <w:r w:rsidR="0051416A" w:rsidRPr="00133D6A">
        <w:rPr>
          <w:noProof w:val="0"/>
          <w:sz w:val="24"/>
          <w:lang w:eastAsia="zh-CN"/>
        </w:rPr>
        <w:t>1</w:t>
      </w:r>
      <w:r w:rsidR="00AA3187">
        <w:rPr>
          <w:noProof w:val="0"/>
          <w:sz w:val="24"/>
          <w:lang w:eastAsia="zh-CN"/>
        </w:rPr>
        <w:t>7</w:t>
      </w:r>
      <w:r w:rsidR="006110F1">
        <w:rPr>
          <w:noProof w:val="0"/>
          <w:sz w:val="24"/>
          <w:lang w:eastAsia="zh-CN"/>
        </w:rPr>
        <w:t>-</w:t>
      </w:r>
      <w:r w:rsidR="004B7205">
        <w:rPr>
          <w:noProof w:val="0"/>
          <w:sz w:val="24"/>
          <w:lang w:eastAsia="zh-CN"/>
        </w:rPr>
        <w:t>e</w:t>
      </w:r>
      <w:r w:rsidR="00AA3187">
        <w:rPr>
          <w:noProof w:val="0"/>
          <w:sz w:val="24"/>
          <w:lang w:eastAsia="zh-CN"/>
        </w:rPr>
        <w:tab/>
      </w:r>
      <w:r w:rsidR="003A6AE5" w:rsidRPr="00133D6A">
        <w:rPr>
          <w:noProof w:val="0"/>
          <w:sz w:val="24"/>
          <w:lang w:eastAsia="zh-CN"/>
        </w:rPr>
        <w:t xml:space="preserve"> </w:t>
      </w:r>
      <w:r w:rsidR="006B31EB" w:rsidRPr="00133D6A">
        <w:rPr>
          <w:noProof w:val="0"/>
          <w:sz w:val="24"/>
          <w:lang w:eastAsia="zh-CN"/>
        </w:rPr>
        <w:t xml:space="preserve">     </w:t>
      </w:r>
      <w:r w:rsidRPr="00133D6A">
        <w:rPr>
          <w:bCs/>
          <w:noProof w:val="0"/>
          <w:sz w:val="24"/>
        </w:rPr>
        <w:t xml:space="preserve">                      </w:t>
      </w:r>
      <w:r w:rsidR="008B56A6" w:rsidRPr="00133D6A">
        <w:rPr>
          <w:bCs/>
          <w:noProof w:val="0"/>
          <w:sz w:val="24"/>
        </w:rPr>
        <w:t xml:space="preserve">                            </w:t>
      </w:r>
      <w:r w:rsidRPr="00133D6A">
        <w:rPr>
          <w:bCs/>
          <w:noProof w:val="0"/>
          <w:sz w:val="24"/>
        </w:rPr>
        <w:t xml:space="preserve"> </w:t>
      </w:r>
      <w:bookmarkStart w:id="1" w:name="_Hlk92116763"/>
      <w:r w:rsidR="006015C1" w:rsidRPr="006015C1">
        <w:rPr>
          <w:bCs/>
          <w:noProof w:val="0"/>
          <w:sz w:val="24"/>
        </w:rPr>
        <w:t>R2-2202674</w:t>
      </w:r>
      <w:bookmarkEnd w:id="1"/>
    </w:p>
    <w:p w14:paraId="2B60AF3C" w14:textId="7A5BF041"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4B7205" w:rsidRPr="004B7205">
        <w:rPr>
          <w:b/>
          <w:sz w:val="24"/>
        </w:rPr>
        <w:t>21</w:t>
      </w:r>
      <w:r w:rsidR="004B7205">
        <w:rPr>
          <w:b/>
          <w:sz w:val="24"/>
        </w:rPr>
        <w:t>st</w:t>
      </w:r>
      <w:r w:rsidR="004B7205" w:rsidRPr="004B7205">
        <w:rPr>
          <w:b/>
          <w:sz w:val="24"/>
        </w:rPr>
        <w:t xml:space="preserve"> Feb</w:t>
      </w:r>
      <w:r w:rsidR="004B7205">
        <w:rPr>
          <w:b/>
          <w:sz w:val="24"/>
        </w:rPr>
        <w:t>ruary</w:t>
      </w:r>
      <w:r w:rsidR="004B7205" w:rsidRPr="004B7205">
        <w:rPr>
          <w:b/>
          <w:sz w:val="24"/>
        </w:rPr>
        <w:t xml:space="preserve"> – </w:t>
      </w:r>
      <w:r w:rsidR="00AA440C">
        <w:rPr>
          <w:b/>
          <w:sz w:val="24"/>
        </w:rPr>
        <w:t>3rd</w:t>
      </w:r>
      <w:r w:rsidR="004B7205" w:rsidRPr="004B7205">
        <w:rPr>
          <w:b/>
          <w:sz w:val="24"/>
        </w:rPr>
        <w:t xml:space="preserve"> March </w:t>
      </w:r>
      <w:r w:rsidR="00E268FD" w:rsidRPr="00E268FD">
        <w:rPr>
          <w:b/>
          <w:sz w:val="24"/>
        </w:rPr>
        <w:t>2022</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18319B5F"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694FB0">
        <w:rPr>
          <w:rFonts w:ascii="Arial" w:hAnsi="Arial" w:cs="Arial"/>
          <w:bCs/>
          <w:sz w:val="24"/>
        </w:rPr>
        <w:t>A</w:t>
      </w:r>
      <w:r w:rsidR="00694FB0" w:rsidRPr="00694FB0">
        <w:rPr>
          <w:rFonts w:ascii="Arial" w:hAnsi="Arial" w:cs="Arial"/>
          <w:bCs/>
          <w:sz w:val="24"/>
        </w:rPr>
        <w:t>dditional discussion on identified open CP issues</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4CD9AC97" w:rsidR="00EB410E" w:rsidRPr="00E86C96" w:rsidRDefault="00EB410E" w:rsidP="00AB4C0E">
      <w:pPr>
        <w:pStyle w:val="Heading1"/>
        <w:numPr>
          <w:ilvl w:val="0"/>
          <w:numId w:val="2"/>
        </w:numPr>
        <w:jc w:val="both"/>
        <w:rPr>
          <w:noProof w:val="0"/>
          <w:lang w:val="en-US"/>
        </w:rPr>
      </w:pPr>
      <w:r w:rsidRPr="00E86C96">
        <w:rPr>
          <w:noProof w:val="0"/>
          <w:lang w:val="en-US"/>
        </w:rPr>
        <w:t>Introduction</w:t>
      </w:r>
      <w:r w:rsidR="00716530">
        <w:rPr>
          <w:noProof w:val="0"/>
          <w:lang w:val="en-US"/>
        </w:rPr>
        <w:t xml:space="preserve"> </w:t>
      </w:r>
    </w:p>
    <w:p w14:paraId="4FB6E304" w14:textId="45FFEB20" w:rsidR="00CC5E2D" w:rsidRPr="00E86C96" w:rsidRDefault="009E62E8" w:rsidP="00AB4C0E">
      <w:pPr>
        <w:jc w:val="both"/>
      </w:pPr>
      <w:bookmarkStart w:id="2" w:name="Proposal_Pattern_Length"/>
      <w:r w:rsidRPr="00C030B3">
        <w:t>This document</w:t>
      </w:r>
      <w:r w:rsidR="00467F4E">
        <w:t xml:space="preserve"> </w:t>
      </w:r>
      <w:r w:rsidR="00336621">
        <w:t xml:space="preserve">addresses </w:t>
      </w:r>
      <w:r w:rsidR="00C74765">
        <w:t>new</w:t>
      </w:r>
      <w:r w:rsidR="00336621">
        <w:t xml:space="preserve"> open issues that are not covered within identified list in </w:t>
      </w:r>
      <w:r w:rsidR="00515F67" w:rsidRPr="00515F67">
        <w:t>[Post116</w:t>
      </w:r>
      <w:r w:rsidR="001232A0">
        <w:t>bis</w:t>
      </w:r>
      <w:r w:rsidR="00515F67" w:rsidRPr="00515F67">
        <w:t>-e][510][SD</w:t>
      </w:r>
      <w:r w:rsidR="001232A0">
        <w:t>ata</w:t>
      </w:r>
      <w:r w:rsidR="00515F67" w:rsidRPr="00515F67">
        <w:t xml:space="preserve">] </w:t>
      </w:r>
      <w:r w:rsidR="001232A0">
        <w:t>CP open issues or</w:t>
      </w:r>
      <w:r w:rsidR="003D6730">
        <w:t xml:space="preserve"> </w:t>
      </w:r>
      <w:bookmarkStart w:id="3" w:name="_Hlk92202125"/>
      <w:r w:rsidR="003D6730" w:rsidRPr="003D6730">
        <w:t>[Post116-e][5</w:t>
      </w:r>
      <w:r w:rsidR="001232A0">
        <w:t>11</w:t>
      </w:r>
      <w:r w:rsidR="003D6730" w:rsidRPr="003D6730">
        <w:t>][SD</w:t>
      </w:r>
      <w:r w:rsidR="001232A0">
        <w:t>ata</w:t>
      </w:r>
      <w:r w:rsidR="003D6730" w:rsidRPr="003D6730">
        <w:t>]</w:t>
      </w:r>
      <w:r w:rsidR="00253010">
        <w:t xml:space="preserve"> </w:t>
      </w:r>
      <w:r w:rsidR="001232A0">
        <w:t>UP</w:t>
      </w:r>
      <w:r w:rsidR="003D6730" w:rsidRPr="003D6730">
        <w:t xml:space="preserve"> open issues</w:t>
      </w:r>
      <w:bookmarkEnd w:id="3"/>
      <w:r w:rsidR="003301E5">
        <w:t>.</w:t>
      </w:r>
      <w:r w:rsidR="00C74765">
        <w:t xml:space="preserve"> In addition, it provides </w:t>
      </w:r>
      <w:r w:rsidR="004F7F4F">
        <w:t>further analysis and details on some of the topics under discussion on those two email discussions.</w:t>
      </w:r>
    </w:p>
    <w:p w14:paraId="362FE0ED" w14:textId="329948B8" w:rsidR="003B079E" w:rsidRDefault="00CC5E2D" w:rsidP="00AB4C0E">
      <w:pPr>
        <w:pStyle w:val="Heading1"/>
        <w:numPr>
          <w:ilvl w:val="0"/>
          <w:numId w:val="2"/>
        </w:numPr>
        <w:jc w:val="both"/>
        <w:rPr>
          <w:noProof w:val="0"/>
          <w:lang w:val="en-US"/>
        </w:rPr>
      </w:pPr>
      <w:r w:rsidRPr="00E86C96">
        <w:rPr>
          <w:noProof w:val="0"/>
          <w:lang w:val="en-US"/>
        </w:rPr>
        <w:t>Discussion</w:t>
      </w:r>
      <w:r w:rsidR="00454E25">
        <w:rPr>
          <w:noProof w:val="0"/>
          <w:lang w:val="en-US"/>
        </w:rPr>
        <w:t xml:space="preserve"> </w:t>
      </w:r>
    </w:p>
    <w:p w14:paraId="251B6308" w14:textId="567BAF85" w:rsidR="00564B1A" w:rsidRDefault="007B5532" w:rsidP="00733299">
      <w:pPr>
        <w:pStyle w:val="Heading2"/>
      </w:pPr>
      <w:r w:rsidRPr="00F518A6">
        <w:t xml:space="preserve">SP-SRS </w:t>
      </w:r>
      <w:r>
        <w:t>(de)</w:t>
      </w:r>
      <w:r w:rsidRPr="00F518A6">
        <w:t>activation</w:t>
      </w:r>
      <w:r>
        <w:t xml:space="preserve"> during SDT</w:t>
      </w:r>
    </w:p>
    <w:p w14:paraId="59B1A692" w14:textId="77777777" w:rsidR="00564B1A" w:rsidRDefault="00564B1A" w:rsidP="00564B1A">
      <w:pPr>
        <w:jc w:val="both"/>
      </w:pPr>
      <w:r>
        <w:t>The following RAN2 agreements were taken in positioning discussion with potential impact to SDT operation:</w:t>
      </w:r>
    </w:p>
    <w:p w14:paraId="0F501DDC" w14:textId="77777777" w:rsidR="00564B1A" w:rsidRPr="00D739FB" w:rsidRDefault="00564B1A" w:rsidP="00564B1A">
      <w:pPr>
        <w:spacing w:after="60"/>
        <w:ind w:left="720"/>
        <w:jc w:val="both"/>
        <w:rPr>
          <w:b/>
          <w:bCs/>
          <w:i/>
          <w:iCs/>
        </w:rPr>
      </w:pPr>
      <w:r w:rsidRPr="00D739FB">
        <w:rPr>
          <w:b/>
          <w:bCs/>
          <w:i/>
          <w:iCs/>
        </w:rPr>
        <w:t>For positioning in RRC_INACTIVE state, the positioning assistance data can be delivered to UE through the following ways:</w:t>
      </w:r>
    </w:p>
    <w:p w14:paraId="0F964D34" w14:textId="77777777" w:rsidR="00564B1A" w:rsidRPr="00D739FB" w:rsidRDefault="00564B1A" w:rsidP="00564B1A">
      <w:pPr>
        <w:spacing w:after="60"/>
        <w:ind w:left="1440"/>
        <w:jc w:val="both"/>
        <w:rPr>
          <w:i/>
          <w:iCs/>
        </w:rPr>
      </w:pPr>
      <w:r w:rsidRPr="00D739FB">
        <w:rPr>
          <w:i/>
          <w:iCs/>
        </w:rPr>
        <w:t>-     positioning system information, i.e. posSIB;(12/13)</w:t>
      </w:r>
    </w:p>
    <w:p w14:paraId="141C73EC" w14:textId="77777777" w:rsidR="00564B1A" w:rsidRPr="00D739FB" w:rsidRDefault="00564B1A" w:rsidP="00564B1A">
      <w:pPr>
        <w:spacing w:after="60"/>
        <w:ind w:left="1440"/>
        <w:jc w:val="both"/>
        <w:rPr>
          <w:i/>
          <w:iCs/>
        </w:rPr>
      </w:pPr>
      <w:r w:rsidRPr="00D739FB">
        <w:rPr>
          <w:i/>
          <w:iCs/>
        </w:rPr>
        <w:t>-     pre-configure assistance data when UE in RRC_CONNECTED state;(11/13)</w:t>
      </w:r>
    </w:p>
    <w:p w14:paraId="2297E8C5" w14:textId="77777777" w:rsidR="00564B1A" w:rsidRPr="00F95F5A" w:rsidRDefault="00564B1A" w:rsidP="00564B1A">
      <w:pPr>
        <w:spacing w:after="60"/>
        <w:ind w:left="1440"/>
        <w:jc w:val="both"/>
        <w:rPr>
          <w:i/>
          <w:iCs/>
        </w:rPr>
      </w:pPr>
      <w:r w:rsidRPr="00F95F5A">
        <w:rPr>
          <w:i/>
          <w:iCs/>
        </w:rPr>
        <w:t>-     send to UE in RRC_INACTIVE during ongoing SDT procedure. (9/13)</w:t>
      </w:r>
    </w:p>
    <w:p w14:paraId="38C9A4B5" w14:textId="77777777" w:rsidR="00564B1A" w:rsidRPr="00F95F5A" w:rsidRDefault="00564B1A" w:rsidP="00564B1A">
      <w:pPr>
        <w:spacing w:after="60"/>
        <w:ind w:left="720"/>
        <w:jc w:val="both"/>
        <w:rPr>
          <w:i/>
          <w:iCs/>
        </w:rPr>
      </w:pPr>
      <w:r w:rsidRPr="00F95F5A">
        <w:rPr>
          <w:i/>
          <w:iCs/>
        </w:rPr>
        <w:t xml:space="preserve">SRS for positioning in RRC_INACTIVE state can be configured through the following ways: </w:t>
      </w:r>
    </w:p>
    <w:p w14:paraId="2AC0971C" w14:textId="77777777" w:rsidR="00564B1A" w:rsidRPr="00F95F5A" w:rsidRDefault="00564B1A" w:rsidP="00564B1A">
      <w:pPr>
        <w:spacing w:after="60"/>
        <w:ind w:left="1440"/>
        <w:jc w:val="both"/>
        <w:rPr>
          <w:i/>
          <w:iCs/>
        </w:rPr>
      </w:pPr>
      <w:r w:rsidRPr="00F95F5A">
        <w:rPr>
          <w:i/>
          <w:iCs/>
        </w:rPr>
        <w:t>-     RRCRelease with SuspendConfig (13/13)</w:t>
      </w:r>
    </w:p>
    <w:p w14:paraId="3971E178" w14:textId="77777777" w:rsidR="00564B1A" w:rsidRPr="00D739FB" w:rsidRDefault="00564B1A" w:rsidP="00564B1A">
      <w:pPr>
        <w:tabs>
          <w:tab w:val="right" w:pos="9360"/>
        </w:tabs>
        <w:spacing w:after="60"/>
        <w:ind w:left="1440"/>
        <w:jc w:val="both"/>
        <w:rPr>
          <w:b/>
          <w:bCs/>
          <w:i/>
          <w:iCs/>
        </w:rPr>
      </w:pPr>
      <w:r w:rsidRPr="00F95F5A">
        <w:rPr>
          <w:i/>
          <w:iCs/>
        </w:rPr>
        <w:t>-     SDT DL RRC message, i.e. Msg B / Msg 4 of RA-SDT (9/13)</w:t>
      </w:r>
      <w:r>
        <w:rPr>
          <w:b/>
          <w:bCs/>
          <w:i/>
          <w:iCs/>
        </w:rPr>
        <w:tab/>
      </w:r>
    </w:p>
    <w:p w14:paraId="60E37955" w14:textId="77777777" w:rsidR="00564B1A" w:rsidRPr="00D739FB" w:rsidRDefault="00564B1A" w:rsidP="00564B1A">
      <w:pPr>
        <w:spacing w:after="60"/>
        <w:ind w:left="1440"/>
        <w:jc w:val="both"/>
        <w:rPr>
          <w:i/>
          <w:iCs/>
        </w:rPr>
      </w:pPr>
      <w:r w:rsidRPr="00D739FB">
        <w:rPr>
          <w:i/>
          <w:iCs/>
        </w:rPr>
        <w:t>-     WA: pre-configure positioning SRS in RRC_CONNECTED (9/13)</w:t>
      </w:r>
    </w:p>
    <w:p w14:paraId="11B28953" w14:textId="77777777" w:rsidR="00564B1A" w:rsidRPr="00D739FB" w:rsidRDefault="00564B1A" w:rsidP="00564B1A">
      <w:pPr>
        <w:spacing w:after="60"/>
        <w:ind w:left="1440"/>
        <w:jc w:val="both"/>
        <w:rPr>
          <w:i/>
          <w:iCs/>
        </w:rPr>
      </w:pPr>
      <w:r w:rsidRPr="00D739FB">
        <w:rPr>
          <w:i/>
          <w:iCs/>
        </w:rPr>
        <w:t>FFS detailed signalling for these approaches.</w:t>
      </w:r>
    </w:p>
    <w:p w14:paraId="094AE7A8" w14:textId="77777777" w:rsidR="00564B1A" w:rsidRPr="00D739FB" w:rsidRDefault="00564B1A" w:rsidP="00564B1A">
      <w:pPr>
        <w:spacing w:after="60"/>
        <w:ind w:left="720"/>
        <w:jc w:val="both"/>
        <w:rPr>
          <w:i/>
          <w:iCs/>
        </w:rPr>
      </w:pPr>
      <w:r w:rsidRPr="00D739FB">
        <w:rPr>
          <w:i/>
          <w:iCs/>
        </w:rPr>
        <w:t>Support SP SRSp for positioning in RRC_INACTIVE state. (12/13)</w:t>
      </w:r>
    </w:p>
    <w:p w14:paraId="19A5DBD8" w14:textId="77777777" w:rsidR="00564B1A" w:rsidRPr="00D739FB" w:rsidRDefault="00564B1A" w:rsidP="00564B1A">
      <w:pPr>
        <w:spacing w:after="60"/>
        <w:ind w:left="720"/>
        <w:jc w:val="both"/>
        <w:rPr>
          <w:b/>
          <w:bCs/>
          <w:i/>
          <w:iCs/>
        </w:rPr>
      </w:pPr>
      <w:r w:rsidRPr="00D739FB">
        <w:rPr>
          <w:b/>
          <w:bCs/>
          <w:i/>
          <w:iCs/>
        </w:rPr>
        <w:t xml:space="preserve">SP Positioning SRS Activation/Deactivation MAC CE is reused for triggering SRSp transmission in RRC_INACTIVE. (12/12) </w:t>
      </w:r>
    </w:p>
    <w:p w14:paraId="0AEFAFB5" w14:textId="77777777" w:rsidR="00564B1A" w:rsidRPr="00D739FB" w:rsidRDefault="00564B1A" w:rsidP="00564B1A">
      <w:pPr>
        <w:spacing w:after="60"/>
        <w:ind w:left="720"/>
        <w:jc w:val="both"/>
        <w:rPr>
          <w:i/>
          <w:iCs/>
        </w:rPr>
      </w:pPr>
      <w:r w:rsidRPr="00D739FB">
        <w:rPr>
          <w:i/>
          <w:iCs/>
        </w:rPr>
        <w:t>AP SRSp is not supported for positioning in RRC_INACTIVE state. (11/13)</w:t>
      </w:r>
    </w:p>
    <w:p w14:paraId="28347C1C" w14:textId="7B2EC98C" w:rsidR="00564B1A" w:rsidRDefault="00F95F5A" w:rsidP="00564B1A">
      <w:pPr>
        <w:jc w:val="both"/>
      </w:pPr>
      <w:r>
        <w:t>Therefore</w:t>
      </w:r>
      <w:r w:rsidR="008B2B4B">
        <w:t>,</w:t>
      </w:r>
      <w:r>
        <w:t xml:space="preserve"> SDT needs to allow the exchange of the</w:t>
      </w:r>
      <w:r w:rsidR="00564B1A">
        <w:t xml:space="preserve"> </w:t>
      </w:r>
      <w:r w:rsidR="00564B1A" w:rsidRPr="00F518A6">
        <w:t>MAC CE based SP-SRS activation/deactivation</w:t>
      </w:r>
      <w:r>
        <w:t xml:space="preserve">. Note that we understand no further change is needed as it was clarified that the </w:t>
      </w:r>
      <w:r w:rsidR="00564B1A">
        <w:t>support</w:t>
      </w:r>
      <w:r>
        <w:t xml:space="preserve"> of</w:t>
      </w:r>
      <w:r w:rsidR="00564B1A">
        <w:t xml:space="preserve"> providing positioning reconfiguration via Msg.B/Msg.4 </w:t>
      </w:r>
      <w:r w:rsidR="00FE0B44">
        <w:t>was captured considering that</w:t>
      </w:r>
      <w:r w:rsidR="00564B1A">
        <w:t xml:space="preserve"> </w:t>
      </w:r>
      <w:r w:rsidR="00564B1A" w:rsidRPr="00D739FB">
        <w:rPr>
          <w:i/>
          <w:iCs/>
        </w:rPr>
        <w:t>RRCRelease</w:t>
      </w:r>
      <w:r w:rsidR="00564B1A">
        <w:t xml:space="preserve"> </w:t>
      </w:r>
      <w:r w:rsidR="00FE0B44">
        <w:t>can be</w:t>
      </w:r>
      <w:r w:rsidR="00564B1A">
        <w:t xml:space="preserve"> sent in response to the 1</w:t>
      </w:r>
      <w:r w:rsidR="00564B1A" w:rsidRPr="00D739FB">
        <w:rPr>
          <w:vertAlign w:val="superscript"/>
        </w:rPr>
        <w:t>st</w:t>
      </w:r>
      <w:r w:rsidR="00564B1A">
        <w:t xml:space="preserve"> UL SDT msg, </w:t>
      </w:r>
      <w:r w:rsidR="00FE0B44">
        <w:t>and therefore positioning related configuration could be updated. H</w:t>
      </w:r>
      <w:r w:rsidR="00564B1A">
        <w:t>owever</w:t>
      </w:r>
      <w:r w:rsidR="008B2B4B">
        <w:t>,</w:t>
      </w:r>
      <w:r w:rsidR="00564B1A">
        <w:t xml:space="preserve"> our understanding is that there is no need to support any other RRC msg to provide corresponding positioning configuration</w:t>
      </w:r>
      <w:r w:rsidR="003C2AC0">
        <w:t xml:space="preserve"> in the middle of an ongoing SDT session</w:t>
      </w:r>
      <w:r w:rsidR="00564B1A">
        <w:t>.</w:t>
      </w:r>
    </w:p>
    <w:p w14:paraId="008A1159" w14:textId="77777777" w:rsidR="00564B1A" w:rsidRPr="00D739FB" w:rsidRDefault="00564B1A" w:rsidP="00564B1A">
      <w:pPr>
        <w:pStyle w:val="Proposal"/>
        <w:numPr>
          <w:ilvl w:val="0"/>
          <w:numId w:val="4"/>
        </w:numPr>
        <w:rPr>
          <w:lang w:val="en-US"/>
        </w:rPr>
      </w:pPr>
      <w:bookmarkStart w:id="4" w:name="_Toc92486929"/>
      <w:bookmarkStart w:id="5" w:name="_Toc92486977"/>
      <w:bookmarkStart w:id="6" w:name="_Toc92573015"/>
      <w:bookmarkStart w:id="7" w:name="_Toc92706489"/>
      <w:bookmarkStart w:id="8" w:name="_Toc92719254"/>
      <w:bookmarkStart w:id="9" w:name="_Toc92719307"/>
      <w:bookmarkStart w:id="10" w:name="_Toc92719882"/>
      <w:bookmarkStart w:id="11" w:name="_Toc95519858"/>
      <w:bookmarkStart w:id="12" w:name="_Toc95743024"/>
      <w:bookmarkStart w:id="13" w:name="_Toc95743185"/>
      <w:bookmarkStart w:id="14" w:name="_Toc95743315"/>
      <w:r w:rsidRPr="00F518A6">
        <w:t>MAC CE based SP-SRS activation/deactivation</w:t>
      </w:r>
      <w:r>
        <w:t xml:space="preserve"> is supported during an SDT session.</w:t>
      </w:r>
      <w:bookmarkEnd w:id="4"/>
      <w:bookmarkEnd w:id="5"/>
      <w:bookmarkEnd w:id="6"/>
      <w:bookmarkEnd w:id="7"/>
      <w:bookmarkEnd w:id="8"/>
      <w:bookmarkEnd w:id="9"/>
      <w:bookmarkEnd w:id="10"/>
      <w:bookmarkEnd w:id="11"/>
      <w:bookmarkEnd w:id="12"/>
      <w:bookmarkEnd w:id="13"/>
      <w:bookmarkEnd w:id="14"/>
    </w:p>
    <w:p w14:paraId="7237973B" w14:textId="77777777" w:rsidR="00564B1A" w:rsidRDefault="00564B1A" w:rsidP="00564B1A">
      <w:pPr>
        <w:rPr>
          <w:lang w:eastAsia="x-none"/>
        </w:rPr>
      </w:pPr>
    </w:p>
    <w:p w14:paraId="46DB6E3E" w14:textId="77777777" w:rsidR="00C172E5" w:rsidRPr="00564B1A" w:rsidRDefault="00C172E5" w:rsidP="00564B1A">
      <w:pPr>
        <w:rPr>
          <w:lang w:eastAsia="x-none"/>
        </w:rPr>
      </w:pPr>
    </w:p>
    <w:p w14:paraId="27969260" w14:textId="306EC8D5" w:rsidR="00964C82" w:rsidRPr="00D872DC" w:rsidRDefault="00964C82" w:rsidP="00733299">
      <w:pPr>
        <w:pStyle w:val="Heading2"/>
      </w:pPr>
      <w:bookmarkStart w:id="15" w:name="_Ref95735703"/>
      <w:r w:rsidRPr="00D872DC">
        <w:lastRenderedPageBreak/>
        <w:t>Delta signalling for SDT configuration</w:t>
      </w:r>
      <w:bookmarkEnd w:id="15"/>
    </w:p>
    <w:p w14:paraId="061F3CBF" w14:textId="1BAC7BC1" w:rsidR="009F0356" w:rsidRDefault="009F0356" w:rsidP="00964C82">
      <w:pPr>
        <w:jc w:val="both"/>
      </w:pPr>
      <w:r>
        <w:t xml:space="preserve">RAN2 agreed </w:t>
      </w:r>
      <w:r w:rsidR="007C6EC6">
        <w:t>to consider</w:t>
      </w:r>
      <w:r>
        <w:t xml:space="preserve"> delta</w:t>
      </w:r>
      <w:r w:rsidR="00F410A4">
        <w:t xml:space="preserve"> configuration </w:t>
      </w:r>
      <w:r w:rsidR="007C6EC6">
        <w:t>when implementing the running CR</w:t>
      </w:r>
      <w:r w:rsidR="00F410A4">
        <w:t xml:space="preserve"> for SDT:</w:t>
      </w:r>
    </w:p>
    <w:p w14:paraId="34C95D64" w14:textId="43C546CC" w:rsidR="00F410A4" w:rsidRPr="007C6EC6" w:rsidRDefault="007C6EC6" w:rsidP="007C6EC6">
      <w:pPr>
        <w:ind w:left="720"/>
        <w:jc w:val="both"/>
        <w:rPr>
          <w:i/>
          <w:iCs/>
        </w:rPr>
      </w:pPr>
      <w:r w:rsidRPr="007C6EC6">
        <w:rPr>
          <w:i/>
          <w:iCs/>
        </w:rPr>
        <w:t>11.</w:t>
      </w:r>
      <w:r w:rsidRPr="007C6EC6">
        <w:rPr>
          <w:i/>
          <w:iCs/>
        </w:rPr>
        <w:tab/>
      </w:r>
      <w:r w:rsidRPr="007C6EC6">
        <w:rPr>
          <w:b/>
          <w:bCs/>
          <w:i/>
          <w:iCs/>
        </w:rPr>
        <w:t>Delta signaling can be supported in RRC signaling</w:t>
      </w:r>
      <w:r w:rsidRPr="007C6EC6">
        <w:rPr>
          <w:i/>
          <w:iCs/>
        </w:rPr>
        <w:t xml:space="preserve"> and will be considered CR drafting</w:t>
      </w:r>
    </w:p>
    <w:p w14:paraId="008A40D4" w14:textId="53FB5054" w:rsidR="007C6EC6" w:rsidRDefault="00D40C16" w:rsidP="00964C82">
      <w:pPr>
        <w:jc w:val="both"/>
      </w:pPr>
      <w:r>
        <w:t>E</w:t>
      </w:r>
      <w:r w:rsidR="007C6EC6">
        <w:t xml:space="preserve">mail discussion </w:t>
      </w:r>
      <w:r w:rsidR="007C6EC6" w:rsidRPr="007C6EC6">
        <w:t>[Post116bis-e][510][SData]</w:t>
      </w:r>
      <w:r>
        <w:t xml:space="preserve"> </w:t>
      </w:r>
      <w:r w:rsidR="003E5E0A">
        <w:t>aims to</w:t>
      </w:r>
      <w:r>
        <w:t xml:space="preserve"> clarify how delta operation </w:t>
      </w:r>
      <w:r w:rsidR="005652ED">
        <w:t xml:space="preserve">works in </w:t>
      </w:r>
      <w:r w:rsidR="00434BE6">
        <w:t xml:space="preserve">issue </w:t>
      </w:r>
      <w:r w:rsidR="005652ED">
        <w:t>Z024. There majority of companies</w:t>
      </w:r>
      <w:r>
        <w:t xml:space="preserve"> </w:t>
      </w:r>
      <w:r w:rsidR="00AB7B58">
        <w:t>seems to support delta as in legacy (i.e. “</w:t>
      </w:r>
      <w:r w:rsidR="00AB7B58" w:rsidRPr="00AB7B58">
        <w:rPr>
          <w:i/>
          <w:iCs/>
        </w:rPr>
        <w:t>Option 2: Delta signalling is based on the previous SDT configuration (i.e. only applicable to SDT operation and will be released when the UE moves to connected)</w:t>
      </w:r>
      <w:r w:rsidR="00AB7B58">
        <w:rPr>
          <w:i/>
          <w:iCs/>
        </w:rPr>
        <w:t>”</w:t>
      </w:r>
      <w:r w:rsidR="00AB7B58" w:rsidRPr="00AB7B58">
        <w:t>).</w:t>
      </w:r>
      <w:r w:rsidR="00AB7B58">
        <w:t xml:space="preserve"> This is assumed to be the case and </w:t>
      </w:r>
      <w:r w:rsidR="003E5E0A">
        <w:t>this section</w:t>
      </w:r>
      <w:r w:rsidR="00AB7B58">
        <w:t xml:space="preserve"> </w:t>
      </w:r>
      <w:r w:rsidR="0048049E">
        <w:t>discuss</w:t>
      </w:r>
      <w:r w:rsidR="003E5E0A">
        <w:t>es</w:t>
      </w:r>
      <w:r w:rsidR="0048049E">
        <w:t xml:space="preserve"> further</w:t>
      </w:r>
      <w:r w:rsidR="003E5E0A">
        <w:t xml:space="preserve"> details of</w:t>
      </w:r>
      <w:r w:rsidR="0048049E">
        <w:t xml:space="preserve"> the suggested ASN.1 structure and NEED code</w:t>
      </w:r>
      <w:r w:rsidR="008D3D15">
        <w:t>s</w:t>
      </w:r>
      <w:r w:rsidR="0048049E">
        <w:t xml:space="preserve"> to be used for SDT related configuration in </w:t>
      </w:r>
      <w:r w:rsidR="0048049E" w:rsidRPr="0048049E">
        <w:rPr>
          <w:i/>
          <w:iCs/>
        </w:rPr>
        <w:t>RRCRelease</w:t>
      </w:r>
      <w:r w:rsidR="0048049E">
        <w:t xml:space="preserve"> message. </w:t>
      </w:r>
    </w:p>
    <w:p w14:paraId="4D7F8F1B" w14:textId="4E8D4AE9" w:rsidR="00B94EAD" w:rsidRPr="00CC1B10" w:rsidRDefault="009D51A7" w:rsidP="00B94EAD">
      <w:pPr>
        <w:pStyle w:val="observ"/>
        <w:ind w:left="360"/>
      </w:pPr>
      <w:bookmarkStart w:id="16" w:name="_Toc95743021"/>
      <w:bookmarkStart w:id="17" w:name="_Toc95743312"/>
      <w:r w:rsidRPr="009D51A7">
        <w:t>Delta signalling is based on the previous SDT configuration (i.e. only applicable to SDT operation and will be released when the UE moves to connected)</w:t>
      </w:r>
      <w:r w:rsidR="00B94EAD" w:rsidRPr="00200E1A">
        <w:t>.</w:t>
      </w:r>
      <w:bookmarkEnd w:id="16"/>
      <w:bookmarkEnd w:id="17"/>
      <w:r w:rsidR="00BC2F01">
        <w:t xml:space="preserve">  </w:t>
      </w:r>
    </w:p>
    <w:p w14:paraId="52AB78B7" w14:textId="286E00B3" w:rsidR="003A5B66" w:rsidRPr="00D872DC" w:rsidRDefault="008D4BF8" w:rsidP="00E90A04">
      <w:pPr>
        <w:pStyle w:val="Heading3"/>
      </w:pPr>
      <w:r>
        <w:t>Changes to</w:t>
      </w:r>
      <w:r w:rsidR="003A5B66">
        <w:t xml:space="preserve"> TP(s) </w:t>
      </w:r>
      <w:r>
        <w:t>of the</w:t>
      </w:r>
      <w:r w:rsidR="003A5B66">
        <w:t xml:space="preserve"> </w:t>
      </w:r>
      <w:r w:rsidR="003A5B66" w:rsidRPr="00D872DC">
        <w:t>SDT configuration</w:t>
      </w:r>
      <w:r>
        <w:t xml:space="preserve"> due to delta operation</w:t>
      </w:r>
    </w:p>
    <w:p w14:paraId="23840BA1" w14:textId="537151CA" w:rsidR="00240F66" w:rsidRDefault="00240F66" w:rsidP="00240F66">
      <w:pPr>
        <w:jc w:val="both"/>
      </w:pPr>
      <w:r>
        <w:t>Some general principles to follow considering ASN.1 guidance are described before discussing how current SDT configuration is defined in ASN.1:</w:t>
      </w:r>
    </w:p>
    <w:p w14:paraId="1BBED477" w14:textId="77777777" w:rsidR="00240F66" w:rsidRDefault="00240F66" w:rsidP="00E90A04">
      <w:pPr>
        <w:pStyle w:val="ListParagraph"/>
        <w:numPr>
          <w:ilvl w:val="0"/>
          <w:numId w:val="43"/>
        </w:numPr>
        <w:jc w:val="both"/>
        <w:rPr>
          <w:rFonts w:ascii="Times New Roman" w:hAnsi="Times New Roman" w:cs="Times New Roman"/>
          <w:sz w:val="20"/>
          <w:szCs w:val="20"/>
        </w:rPr>
      </w:pPr>
      <w:r w:rsidRPr="003F05F9">
        <w:rPr>
          <w:rFonts w:ascii="Times New Roman" w:hAnsi="Times New Roman" w:cs="Times New Roman"/>
          <w:sz w:val="20"/>
          <w:szCs w:val="20"/>
        </w:rPr>
        <w:t>“</w:t>
      </w:r>
      <w:r w:rsidRPr="00CA5762">
        <w:rPr>
          <w:rFonts w:ascii="Times New Roman" w:hAnsi="Times New Roman" w:cs="Times New Roman"/>
          <w:sz w:val="20"/>
          <w:szCs w:val="20"/>
          <w:highlight w:val="cyan"/>
        </w:rPr>
        <w:t>N</w:t>
      </w:r>
      <w:r>
        <w:rPr>
          <w:rFonts w:ascii="Times New Roman" w:hAnsi="Times New Roman" w:cs="Times New Roman"/>
          <w:sz w:val="20"/>
          <w:szCs w:val="20"/>
          <w:highlight w:val="cyan"/>
        </w:rPr>
        <w:t>eed</w:t>
      </w:r>
      <w:r w:rsidRPr="00CA5762">
        <w:rPr>
          <w:rFonts w:ascii="Times New Roman" w:hAnsi="Times New Roman" w:cs="Times New Roman"/>
          <w:sz w:val="20"/>
          <w:szCs w:val="20"/>
          <w:highlight w:val="cyan"/>
        </w:rPr>
        <w:t xml:space="preserve"> M</w:t>
      </w:r>
      <w:r w:rsidRPr="003F05F9">
        <w:rPr>
          <w:rFonts w:ascii="Times New Roman" w:hAnsi="Times New Roman" w:cs="Times New Roman"/>
          <w:sz w:val="20"/>
          <w:szCs w:val="20"/>
        </w:rPr>
        <w:t>”</w:t>
      </w:r>
      <w:r>
        <w:rPr>
          <w:rFonts w:ascii="Times New Roman" w:hAnsi="Times New Roman" w:cs="Times New Roman"/>
          <w:sz w:val="20"/>
          <w:szCs w:val="20"/>
        </w:rPr>
        <w:t xml:space="preserve"> should be used to </w:t>
      </w:r>
      <w:r w:rsidRPr="00084896">
        <w:rPr>
          <w:rFonts w:ascii="Times New Roman" w:hAnsi="Times New Roman" w:cs="Times New Roman"/>
          <w:sz w:val="20"/>
          <w:szCs w:val="20"/>
        </w:rPr>
        <w:t>enable delta configuration</w:t>
      </w:r>
      <w:r>
        <w:rPr>
          <w:rFonts w:ascii="Times New Roman" w:hAnsi="Times New Roman" w:cs="Times New Roman"/>
          <w:sz w:val="20"/>
          <w:szCs w:val="20"/>
        </w:rPr>
        <w:t xml:space="preserve"> on large fields, otherwise “</w:t>
      </w:r>
      <w:r w:rsidRPr="0061104B">
        <w:rPr>
          <w:rFonts w:ascii="Times New Roman" w:hAnsi="Times New Roman" w:cs="Times New Roman"/>
          <w:sz w:val="20"/>
          <w:szCs w:val="20"/>
          <w:highlight w:val="green"/>
        </w:rPr>
        <w:t>Need R</w:t>
      </w:r>
      <w:r>
        <w:rPr>
          <w:rFonts w:ascii="Times New Roman" w:hAnsi="Times New Roman" w:cs="Times New Roman"/>
          <w:sz w:val="20"/>
          <w:szCs w:val="20"/>
        </w:rPr>
        <w:t>” could be used</w:t>
      </w:r>
      <w:r w:rsidRPr="00084896">
        <w:rPr>
          <w:rFonts w:ascii="Times New Roman" w:hAnsi="Times New Roman" w:cs="Times New Roman"/>
          <w:sz w:val="20"/>
          <w:szCs w:val="20"/>
        </w:rPr>
        <w:t>.</w:t>
      </w:r>
      <w:r>
        <w:rPr>
          <w:rFonts w:ascii="Times New Roman" w:hAnsi="Times New Roman" w:cs="Times New Roman"/>
          <w:sz w:val="20"/>
          <w:szCs w:val="20"/>
        </w:rPr>
        <w:t xml:space="preserve"> </w:t>
      </w:r>
    </w:p>
    <w:p w14:paraId="02E99CD2" w14:textId="3B78A75D" w:rsidR="00240F66" w:rsidRPr="00557488" w:rsidRDefault="00240F66" w:rsidP="00E90A04">
      <w:pPr>
        <w:pStyle w:val="ListParagraph"/>
        <w:jc w:val="both"/>
        <w:rPr>
          <w:rFonts w:ascii="Times New Roman" w:hAnsi="Times New Roman" w:cs="Times New Roman"/>
          <w:sz w:val="20"/>
          <w:szCs w:val="20"/>
        </w:rPr>
      </w:pPr>
      <w:r>
        <w:rPr>
          <w:rFonts w:ascii="Times New Roman" w:hAnsi="Times New Roman" w:cs="Times New Roman"/>
          <w:sz w:val="20"/>
          <w:szCs w:val="20"/>
        </w:rPr>
        <w:t>Note that i</w:t>
      </w:r>
      <w:r w:rsidRPr="00B6366B">
        <w:rPr>
          <w:rFonts w:ascii="Times New Roman" w:hAnsi="Times New Roman" w:cs="Times New Roman"/>
          <w:sz w:val="20"/>
          <w:szCs w:val="20"/>
        </w:rPr>
        <w:t xml:space="preserve">f a </w:t>
      </w:r>
      <w:r>
        <w:rPr>
          <w:rFonts w:ascii="Times New Roman" w:hAnsi="Times New Roman" w:cs="Times New Roman"/>
          <w:sz w:val="20"/>
          <w:szCs w:val="20"/>
        </w:rPr>
        <w:t>field always needs to be configured for the mechanism to work</w:t>
      </w:r>
      <w:r w:rsidRPr="00B6366B">
        <w:rPr>
          <w:rFonts w:ascii="Times New Roman" w:hAnsi="Times New Roman" w:cs="Times New Roman"/>
          <w:sz w:val="20"/>
          <w:szCs w:val="20"/>
        </w:rPr>
        <w:t xml:space="preserve"> and we are using delta configuration, </w:t>
      </w:r>
      <w:r w:rsidRPr="00CA5762">
        <w:rPr>
          <w:rFonts w:ascii="Times New Roman" w:hAnsi="Times New Roman" w:cs="Times New Roman"/>
          <w:sz w:val="20"/>
          <w:szCs w:val="20"/>
        </w:rPr>
        <w:t>“Need R” should</w:t>
      </w:r>
      <w:r w:rsidRPr="00B6366B">
        <w:rPr>
          <w:rFonts w:ascii="Times New Roman" w:hAnsi="Times New Roman" w:cs="Times New Roman"/>
          <w:sz w:val="20"/>
          <w:szCs w:val="20"/>
        </w:rPr>
        <w:t xml:space="preserve"> be avoided</w:t>
      </w:r>
      <w:r>
        <w:rPr>
          <w:rFonts w:ascii="Times New Roman" w:hAnsi="Times New Roman" w:cs="Times New Roman"/>
          <w:sz w:val="20"/>
          <w:szCs w:val="20"/>
        </w:rPr>
        <w:t xml:space="preserve"> in the child or parent, i.e. instead “Need M” could be used (provided there is a release mechanism at top level) with the field description capturing that network always configures this field.</w:t>
      </w:r>
    </w:p>
    <w:p w14:paraId="5731D19F" w14:textId="77777777" w:rsidR="00240F66" w:rsidRDefault="00240F66" w:rsidP="00E90A04">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 xml:space="preserve">When using delta configuration, it is preferable to be able to </w:t>
      </w:r>
      <w:r w:rsidRPr="007F484E">
        <w:rPr>
          <w:rFonts w:ascii="Times New Roman" w:hAnsi="Times New Roman" w:cs="Times New Roman"/>
          <w:sz w:val="20"/>
          <w:szCs w:val="20"/>
          <w:highlight w:val="yellow"/>
        </w:rPr>
        <w:t>release</w:t>
      </w:r>
      <w:r>
        <w:rPr>
          <w:rFonts w:ascii="Times New Roman" w:hAnsi="Times New Roman" w:cs="Times New Roman"/>
          <w:sz w:val="20"/>
          <w:szCs w:val="20"/>
        </w:rPr>
        <w:t xml:space="preserve"> those delta configurations, for example by using </w:t>
      </w:r>
      <w:r w:rsidRPr="00A01B76">
        <w:rPr>
          <w:rFonts w:ascii="Times New Roman" w:hAnsi="Times New Roman" w:cs="Times New Roman"/>
          <w:i/>
          <w:iCs/>
          <w:sz w:val="20"/>
          <w:szCs w:val="20"/>
        </w:rPr>
        <w:t>SetupRelease</w:t>
      </w:r>
      <w:r w:rsidRPr="000D0BC2">
        <w:rPr>
          <w:rFonts w:ascii="Times New Roman" w:hAnsi="Times New Roman" w:cs="Times New Roman"/>
          <w:sz w:val="20"/>
          <w:szCs w:val="20"/>
        </w:rPr>
        <w:t xml:space="preserve"> type</w:t>
      </w:r>
      <w:r>
        <w:rPr>
          <w:rFonts w:ascii="Times New Roman" w:hAnsi="Times New Roman" w:cs="Times New Roman"/>
          <w:sz w:val="20"/>
          <w:szCs w:val="20"/>
        </w:rPr>
        <w:t xml:space="preserve"> or, when applicable, </w:t>
      </w:r>
      <w:r w:rsidRPr="007F484E">
        <w:rPr>
          <w:rFonts w:ascii="Times New Roman" w:hAnsi="Times New Roman" w:cs="Times New Roman"/>
          <w:sz w:val="20"/>
          <w:szCs w:val="20"/>
        </w:rPr>
        <w:t>allowing list size 0</w:t>
      </w:r>
      <w:r>
        <w:rPr>
          <w:rFonts w:ascii="Times New Roman" w:hAnsi="Times New Roman" w:cs="Times New Roman"/>
          <w:sz w:val="20"/>
          <w:szCs w:val="20"/>
        </w:rPr>
        <w:t xml:space="preserve"> (unless the information shall always be available for the corresponding feature to work).</w:t>
      </w:r>
    </w:p>
    <w:p w14:paraId="2D43967C" w14:textId="77777777" w:rsidR="00240F66" w:rsidRPr="001958DC" w:rsidRDefault="00240F66" w:rsidP="00E90A04">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It is good practice not to use “</w:t>
      </w:r>
      <w:r w:rsidRPr="00557488">
        <w:rPr>
          <w:rFonts w:ascii="Times New Roman" w:hAnsi="Times New Roman" w:cs="Times New Roman"/>
          <w:sz w:val="20"/>
          <w:szCs w:val="20"/>
          <w:highlight w:val="magenta"/>
        </w:rPr>
        <w:t>Need S</w:t>
      </w:r>
      <w:r>
        <w:rPr>
          <w:rFonts w:ascii="Times New Roman" w:hAnsi="Times New Roman" w:cs="Times New Roman"/>
          <w:sz w:val="20"/>
          <w:szCs w:val="20"/>
        </w:rPr>
        <w:t>” in dedicated signalling (consider using “Need M” or “Need R”) as delta signalling will not apply and is sub-optimal if the network wants to configure a value different from the default.</w:t>
      </w:r>
    </w:p>
    <w:p w14:paraId="65115ADE" w14:textId="6CD11A3A" w:rsidR="00F601D2" w:rsidRPr="00E90A04" w:rsidRDefault="00AA56F3" w:rsidP="00240F66">
      <w:pPr>
        <w:jc w:val="both"/>
      </w:pPr>
      <w:r>
        <w:t xml:space="preserve">The ASN.1 </w:t>
      </w:r>
      <w:r w:rsidR="009910F0">
        <w:t xml:space="preserve">under discussion is included in </w:t>
      </w:r>
      <w:r w:rsidR="009910F0">
        <w:fldChar w:fldCharType="begin"/>
      </w:r>
      <w:r w:rsidR="009910F0">
        <w:instrText xml:space="preserve"> REF _Ref95735087 \h </w:instrText>
      </w:r>
      <w:r w:rsidR="009910F0">
        <w:fldChar w:fldCharType="separate"/>
      </w:r>
      <w:r w:rsidR="009910F0">
        <w:t>Annex</w:t>
      </w:r>
      <w:r w:rsidR="009910F0">
        <w:fldChar w:fldCharType="end"/>
      </w:r>
      <w:r w:rsidR="009910F0">
        <w:t xml:space="preserve"> </w:t>
      </w:r>
      <w:r w:rsidR="00A51C7F">
        <w:t xml:space="preserve">(i.e. </w:t>
      </w:r>
      <w:r w:rsidR="002C62C2">
        <w:t xml:space="preserve">new </w:t>
      </w:r>
      <w:r w:rsidR="00CC5300">
        <w:t>configurations</w:t>
      </w:r>
      <w:r w:rsidR="002C62C2">
        <w:t xml:space="preserve"> defined for</w:t>
      </w:r>
      <w:r w:rsidR="00CC5300">
        <w:t xml:space="preserve"> SDT in</w:t>
      </w:r>
      <w:r w:rsidR="002C62C2">
        <w:t xml:space="preserve"> </w:t>
      </w:r>
      <w:r w:rsidR="002C62C2" w:rsidRPr="00E90A04">
        <w:rPr>
          <w:i/>
          <w:iCs/>
        </w:rPr>
        <w:t>RRCRelease</w:t>
      </w:r>
      <w:r w:rsidR="002C62C2">
        <w:t xml:space="preserve"> message </w:t>
      </w:r>
      <w:r w:rsidR="00CC5300">
        <w:t>as part of</w:t>
      </w:r>
      <w:r w:rsidR="0045352D">
        <w:t xml:space="preserve"> SDT running CR to 38.331</w:t>
      </w:r>
      <w:r w:rsidR="00CC5300">
        <w:t xml:space="preserve">). </w:t>
      </w:r>
      <w:r w:rsidR="00731B7E" w:rsidRPr="00731B7E">
        <w:t>The highlighted colors</w:t>
      </w:r>
      <w:r w:rsidR="0045352D">
        <w:t xml:space="preserve"> above</w:t>
      </w:r>
      <w:r w:rsidR="00731B7E" w:rsidRPr="00731B7E">
        <w:t xml:space="preserve"> are used to mark the related </w:t>
      </w:r>
      <w:r w:rsidR="00731B7E" w:rsidRPr="004D03F0">
        <w:t xml:space="preserve">TP </w:t>
      </w:r>
      <w:r w:rsidR="00300EA1" w:rsidRPr="00E90A04">
        <w:t xml:space="preserve">copied in </w:t>
      </w:r>
      <w:r w:rsidR="00300EA1" w:rsidRPr="004D03F0">
        <w:fldChar w:fldCharType="begin"/>
      </w:r>
      <w:r w:rsidR="00300EA1" w:rsidRPr="00E90A04">
        <w:instrText xml:space="preserve"> REF _Ref95735087 \h </w:instrText>
      </w:r>
      <w:r w:rsidR="004D03F0">
        <w:instrText xml:space="preserve"> \* MERGEFORMAT </w:instrText>
      </w:r>
      <w:r w:rsidR="00300EA1" w:rsidRPr="00E90A04">
        <w:fldChar w:fldCharType="separate"/>
      </w:r>
      <w:r w:rsidR="00300EA1" w:rsidRPr="00E90A04">
        <w:t>Annex</w:t>
      </w:r>
      <w:r w:rsidR="00300EA1" w:rsidRPr="00E90A04">
        <w:fldChar w:fldCharType="end"/>
      </w:r>
      <w:r w:rsidR="00300EA1" w:rsidRPr="004D03F0">
        <w:t xml:space="preserve"> that</w:t>
      </w:r>
      <w:r w:rsidR="00731B7E" w:rsidRPr="00E90A04">
        <w:t xml:space="preserve"> might need update/discussion in order to follow the desirable guidance explained above. </w:t>
      </w:r>
      <w:r w:rsidR="00F601D2" w:rsidRPr="00E90A04">
        <w:t xml:space="preserve">Afterwards the same ASN.1 block </w:t>
      </w:r>
      <w:r w:rsidR="00F16722" w:rsidRPr="00E90A04">
        <w:t xml:space="preserve">is provided again </w:t>
      </w:r>
      <w:r w:rsidR="00F601D2" w:rsidRPr="00E90A04">
        <w:t xml:space="preserve">but marking in </w:t>
      </w:r>
      <w:r w:rsidR="009750DE" w:rsidRPr="00E90A04">
        <w:rPr>
          <w:color w:val="FF0000"/>
          <w:u w:val="single"/>
        </w:rPr>
        <w:t xml:space="preserve">underline </w:t>
      </w:r>
      <w:r w:rsidR="00F601D2" w:rsidRPr="00E90A04">
        <w:rPr>
          <w:color w:val="FF0000"/>
          <w:u w:val="single"/>
        </w:rPr>
        <w:t>red</w:t>
      </w:r>
      <w:r w:rsidR="00F601D2" w:rsidRPr="00E90A04">
        <w:rPr>
          <w:color w:val="FF0000"/>
        </w:rPr>
        <w:t xml:space="preserve"> </w:t>
      </w:r>
      <w:r w:rsidR="00F601D2" w:rsidRPr="00E90A04">
        <w:t>the</w:t>
      </w:r>
      <w:r w:rsidR="00F601D2" w:rsidRPr="004D03F0">
        <w:t xml:space="preserve"> new</w:t>
      </w:r>
      <w:r w:rsidR="00F601D2" w:rsidRPr="00E90A04">
        <w:t xml:space="preserve"> </w:t>
      </w:r>
      <w:r w:rsidR="00F16722" w:rsidRPr="004D03F0">
        <w:t xml:space="preserve">suggested </w:t>
      </w:r>
      <w:r w:rsidR="00F601D2" w:rsidRPr="00E90A04">
        <w:t>changes</w:t>
      </w:r>
      <w:r w:rsidR="005938D9" w:rsidRPr="004D03F0">
        <w:t>/updates</w:t>
      </w:r>
      <w:r w:rsidR="00BA326D" w:rsidRPr="00E90A04">
        <w:t xml:space="preserve"> for discussion, which can be summarized as follow</w:t>
      </w:r>
      <w:r w:rsidR="005938D9" w:rsidRPr="00E90A04">
        <w:t>:</w:t>
      </w:r>
    </w:p>
    <w:p w14:paraId="4D902B34" w14:textId="421DC4A3" w:rsidR="00FA6850" w:rsidRPr="00E90A04" w:rsidRDefault="00E57F42" w:rsidP="001740C8">
      <w:pPr>
        <w:pStyle w:val="ListParagraph"/>
        <w:numPr>
          <w:ilvl w:val="0"/>
          <w:numId w:val="42"/>
        </w:numPr>
        <w:jc w:val="both"/>
        <w:rPr>
          <w:rFonts w:ascii="Times New Roman" w:hAnsi="Times New Roman" w:cs="Times New Roman"/>
          <w:sz w:val="20"/>
          <w:szCs w:val="20"/>
        </w:rPr>
      </w:pPr>
      <w:r w:rsidRPr="00E90A04">
        <w:rPr>
          <w:rFonts w:ascii="Times New Roman" w:hAnsi="Times New Roman" w:cs="Times New Roman"/>
          <w:sz w:val="20"/>
          <w:szCs w:val="20"/>
        </w:rPr>
        <w:t xml:space="preserve">Discussion on how </w:t>
      </w:r>
      <w:r w:rsidR="00686B94" w:rsidRPr="00E90A04">
        <w:rPr>
          <w:rFonts w:ascii="Times New Roman" w:hAnsi="Times New Roman" w:cs="Times New Roman"/>
          <w:sz w:val="20"/>
          <w:szCs w:val="20"/>
        </w:rPr>
        <w:t xml:space="preserve">the container that includes </w:t>
      </w:r>
      <w:r w:rsidR="00686B94" w:rsidRPr="00E90A04">
        <w:rPr>
          <w:rFonts w:ascii="Times New Roman" w:hAnsi="Times New Roman" w:cs="Times New Roman"/>
          <w:i/>
          <w:iCs/>
          <w:sz w:val="20"/>
          <w:szCs w:val="20"/>
        </w:rPr>
        <w:t>SDT-MACPHY-CG-Config</w:t>
      </w:r>
      <w:r w:rsidR="00686B94" w:rsidRPr="004D03F0">
        <w:rPr>
          <w:rFonts w:ascii="Times New Roman" w:hAnsi="Times New Roman" w:cs="Times New Roman"/>
          <w:sz w:val="20"/>
          <w:szCs w:val="20"/>
        </w:rPr>
        <w:t xml:space="preserve"> requires further discussion from CU DU point of view.</w:t>
      </w:r>
      <w:r w:rsidR="008D5A92" w:rsidRPr="00E90A04">
        <w:rPr>
          <w:rFonts w:ascii="Times New Roman" w:hAnsi="Times New Roman" w:cs="Times New Roman"/>
          <w:sz w:val="20"/>
          <w:szCs w:val="20"/>
        </w:rPr>
        <w:t xml:space="preserve"> Current TP </w:t>
      </w:r>
      <w:r w:rsidR="00B65206" w:rsidRPr="00E90A04">
        <w:rPr>
          <w:rFonts w:ascii="Times New Roman" w:hAnsi="Times New Roman" w:cs="Times New Roman"/>
          <w:sz w:val="20"/>
          <w:szCs w:val="20"/>
        </w:rPr>
        <w:t xml:space="preserve">captures that a new </w:t>
      </w:r>
      <w:r w:rsidR="002B464E" w:rsidRPr="00E90A04">
        <w:rPr>
          <w:rFonts w:ascii="Times New Roman" w:hAnsi="Times New Roman" w:cs="Times New Roman"/>
          <w:sz w:val="20"/>
          <w:szCs w:val="20"/>
        </w:rPr>
        <w:t>container is defined,</w:t>
      </w:r>
      <w:r w:rsidR="002B464E" w:rsidRPr="00E90A04">
        <w:rPr>
          <w:rFonts w:ascii="Times New Roman" w:hAnsi="Times New Roman" w:cs="Times New Roman"/>
          <w:i/>
          <w:iCs/>
          <w:sz w:val="20"/>
          <w:szCs w:val="20"/>
        </w:rPr>
        <w:t xml:space="preserve"> sdt-MAC-PHY-CG-Config-r17</w:t>
      </w:r>
      <w:r w:rsidR="002B464E" w:rsidRPr="004D03F0">
        <w:rPr>
          <w:rFonts w:ascii="Times New Roman" w:hAnsi="Times New Roman" w:cs="Times New Roman"/>
          <w:i/>
          <w:iCs/>
          <w:sz w:val="20"/>
          <w:szCs w:val="20"/>
        </w:rPr>
        <w:t xml:space="preserve">. </w:t>
      </w:r>
      <w:r w:rsidR="002B464E" w:rsidRPr="00E90A04">
        <w:rPr>
          <w:rFonts w:ascii="Times New Roman" w:hAnsi="Times New Roman" w:cs="Times New Roman"/>
          <w:sz w:val="20"/>
          <w:szCs w:val="20"/>
        </w:rPr>
        <w:t>If this were the case, RAN3 will define a mechanism to transfer this new container. Therefore</w:t>
      </w:r>
      <w:r w:rsidR="00FA7774" w:rsidRPr="00E90A04">
        <w:rPr>
          <w:rFonts w:ascii="Times New Roman" w:hAnsi="Times New Roman" w:cs="Times New Roman"/>
          <w:sz w:val="20"/>
          <w:szCs w:val="20"/>
        </w:rPr>
        <w:t>,</w:t>
      </w:r>
      <w:r w:rsidR="002B464E" w:rsidRPr="00E90A04">
        <w:rPr>
          <w:rFonts w:ascii="Times New Roman" w:hAnsi="Times New Roman" w:cs="Times New Roman"/>
          <w:sz w:val="20"/>
          <w:szCs w:val="20"/>
        </w:rPr>
        <w:t xml:space="preserve"> we suggest that RAN2 discuss whether </w:t>
      </w:r>
      <w:r w:rsidR="00FA6850" w:rsidRPr="00E90A04">
        <w:rPr>
          <w:rFonts w:ascii="Times New Roman" w:hAnsi="Times New Roman" w:cs="Times New Roman"/>
          <w:sz w:val="20"/>
          <w:szCs w:val="20"/>
        </w:rPr>
        <w:t xml:space="preserve">legacy </w:t>
      </w:r>
      <w:r w:rsidR="00FA6850" w:rsidRPr="00E90A04">
        <w:rPr>
          <w:rFonts w:ascii="Times New Roman" w:hAnsi="Times New Roman" w:cs="Times New Roman"/>
          <w:i/>
          <w:iCs/>
          <w:sz w:val="20"/>
          <w:szCs w:val="20"/>
        </w:rPr>
        <w:t>CellGroupConfig</w:t>
      </w:r>
      <w:r w:rsidR="00FA6850" w:rsidRPr="004D03F0">
        <w:rPr>
          <w:rFonts w:ascii="Times New Roman" w:hAnsi="Times New Roman" w:cs="Times New Roman"/>
          <w:sz w:val="20"/>
          <w:szCs w:val="20"/>
        </w:rPr>
        <w:t xml:space="preserve"> IE</w:t>
      </w:r>
      <w:r w:rsidR="00FA6850" w:rsidRPr="00E90A04">
        <w:rPr>
          <w:rFonts w:ascii="Times New Roman" w:hAnsi="Times New Roman" w:cs="Times New Roman"/>
          <w:sz w:val="20"/>
          <w:szCs w:val="20"/>
        </w:rPr>
        <w:t xml:space="preserve"> could be re-used (i.e. </w:t>
      </w:r>
      <w:r w:rsidR="00957FC1" w:rsidRPr="00E90A04">
        <w:rPr>
          <w:rFonts w:ascii="Times New Roman" w:hAnsi="Times New Roman" w:cs="Times New Roman"/>
          <w:sz w:val="20"/>
          <w:szCs w:val="20"/>
        </w:rPr>
        <w:t xml:space="preserve">CG-SDT related configuration would be </w:t>
      </w:r>
      <w:r w:rsidR="00B70B52" w:rsidRPr="00E90A04">
        <w:rPr>
          <w:rFonts w:ascii="Times New Roman" w:hAnsi="Times New Roman" w:cs="Times New Roman"/>
          <w:sz w:val="20"/>
          <w:szCs w:val="20"/>
        </w:rPr>
        <w:t>i</w:t>
      </w:r>
      <w:r w:rsidR="00DC4BC7" w:rsidRPr="00E90A04">
        <w:rPr>
          <w:rFonts w:ascii="Times New Roman" w:hAnsi="Times New Roman" w:cs="Times New Roman"/>
          <w:sz w:val="20"/>
          <w:szCs w:val="20"/>
        </w:rPr>
        <w:t xml:space="preserve">ncluded in legacy container not to impact RAN3) vs </w:t>
      </w:r>
      <w:r w:rsidR="00FA7774" w:rsidRPr="00E90A04">
        <w:rPr>
          <w:rFonts w:ascii="Times New Roman" w:hAnsi="Times New Roman" w:cs="Times New Roman"/>
          <w:sz w:val="20"/>
          <w:szCs w:val="20"/>
        </w:rPr>
        <w:t>define a new SDT specific container for SDT-</w:t>
      </w:r>
      <w:r w:rsidR="00FA7774" w:rsidRPr="00E90A04">
        <w:rPr>
          <w:rFonts w:ascii="Times New Roman" w:hAnsi="Times New Roman" w:cs="Times New Roman"/>
          <w:i/>
          <w:iCs/>
          <w:sz w:val="20"/>
          <w:szCs w:val="20"/>
        </w:rPr>
        <w:t>MACPHY-CG-Config</w:t>
      </w:r>
      <w:r w:rsidR="00FA7774" w:rsidRPr="004D03F0">
        <w:rPr>
          <w:rFonts w:ascii="Times New Roman" w:hAnsi="Times New Roman" w:cs="Times New Roman"/>
          <w:sz w:val="20"/>
          <w:szCs w:val="20"/>
        </w:rPr>
        <w:t>.</w:t>
      </w:r>
      <w:r w:rsidR="003C35D4" w:rsidRPr="00E90A04">
        <w:rPr>
          <w:rFonts w:ascii="Times New Roman" w:hAnsi="Times New Roman" w:cs="Times New Roman"/>
          <w:sz w:val="20"/>
          <w:szCs w:val="20"/>
        </w:rPr>
        <w:t xml:space="preserve"> The suggested update of the TP </w:t>
      </w:r>
      <w:r w:rsidR="00757403" w:rsidRPr="00E90A04">
        <w:rPr>
          <w:rFonts w:ascii="Times New Roman" w:hAnsi="Times New Roman" w:cs="Times New Roman"/>
          <w:sz w:val="20"/>
          <w:szCs w:val="20"/>
        </w:rPr>
        <w:t xml:space="preserve">included in </w:t>
      </w:r>
      <w:r w:rsidR="00757403" w:rsidRPr="00E90A04">
        <w:rPr>
          <w:rFonts w:ascii="Times New Roman" w:hAnsi="Times New Roman" w:cs="Times New Roman"/>
          <w:sz w:val="20"/>
          <w:szCs w:val="20"/>
        </w:rPr>
        <w:fldChar w:fldCharType="begin"/>
      </w:r>
      <w:r w:rsidR="00757403" w:rsidRPr="00E90A04">
        <w:rPr>
          <w:rFonts w:ascii="Times New Roman" w:hAnsi="Times New Roman" w:cs="Times New Roman"/>
          <w:sz w:val="20"/>
          <w:szCs w:val="20"/>
        </w:rPr>
        <w:instrText xml:space="preserve"> REF _Ref95735087 \h  \* MERGEFORMAT </w:instrText>
      </w:r>
      <w:r w:rsidR="00757403" w:rsidRPr="00E90A04">
        <w:rPr>
          <w:rFonts w:ascii="Times New Roman" w:hAnsi="Times New Roman" w:cs="Times New Roman"/>
          <w:sz w:val="20"/>
          <w:szCs w:val="20"/>
        </w:rPr>
      </w:r>
      <w:r w:rsidR="00757403" w:rsidRPr="00E90A04">
        <w:rPr>
          <w:rFonts w:ascii="Times New Roman" w:hAnsi="Times New Roman" w:cs="Times New Roman"/>
          <w:sz w:val="20"/>
          <w:szCs w:val="20"/>
        </w:rPr>
        <w:fldChar w:fldCharType="separate"/>
      </w:r>
      <w:r w:rsidR="00757403" w:rsidRPr="00E90A04">
        <w:rPr>
          <w:rFonts w:ascii="Times New Roman" w:hAnsi="Times New Roman" w:cs="Times New Roman"/>
          <w:sz w:val="20"/>
          <w:szCs w:val="20"/>
        </w:rPr>
        <w:t>Annex</w:t>
      </w:r>
      <w:r w:rsidR="00757403" w:rsidRPr="00E90A04">
        <w:rPr>
          <w:rFonts w:ascii="Times New Roman" w:hAnsi="Times New Roman" w:cs="Times New Roman"/>
          <w:sz w:val="20"/>
          <w:szCs w:val="20"/>
        </w:rPr>
        <w:fldChar w:fldCharType="end"/>
      </w:r>
      <w:r w:rsidR="00757403" w:rsidRPr="004D03F0">
        <w:rPr>
          <w:rFonts w:ascii="Times New Roman" w:hAnsi="Times New Roman" w:cs="Times New Roman"/>
          <w:sz w:val="20"/>
          <w:szCs w:val="20"/>
        </w:rPr>
        <w:t xml:space="preserve"> </w:t>
      </w:r>
      <w:r w:rsidR="003C35D4" w:rsidRPr="00E90A04">
        <w:rPr>
          <w:rFonts w:ascii="Times New Roman" w:hAnsi="Times New Roman" w:cs="Times New Roman"/>
          <w:sz w:val="20"/>
          <w:szCs w:val="20"/>
        </w:rPr>
        <w:t xml:space="preserve">keeps current assumption </w:t>
      </w:r>
      <w:r w:rsidR="00757403" w:rsidRPr="00E90A04">
        <w:rPr>
          <w:rFonts w:ascii="Times New Roman" w:hAnsi="Times New Roman" w:cs="Times New Roman"/>
          <w:sz w:val="20"/>
          <w:szCs w:val="20"/>
        </w:rPr>
        <w:t xml:space="preserve">(i.e. </w:t>
      </w:r>
      <w:r w:rsidR="003C35D4" w:rsidRPr="00E90A04">
        <w:rPr>
          <w:rFonts w:ascii="Times New Roman" w:hAnsi="Times New Roman" w:cs="Times New Roman"/>
          <w:sz w:val="20"/>
          <w:szCs w:val="20"/>
        </w:rPr>
        <w:t>that</w:t>
      </w:r>
      <w:r w:rsidR="004A203B" w:rsidRPr="00E90A04">
        <w:rPr>
          <w:rFonts w:ascii="Times New Roman" w:hAnsi="Times New Roman" w:cs="Times New Roman"/>
          <w:sz w:val="20"/>
          <w:szCs w:val="20"/>
        </w:rPr>
        <w:t xml:space="preserve"> a new SDT-specific container is used</w:t>
      </w:r>
      <w:r w:rsidR="00581607" w:rsidRPr="00E90A04">
        <w:rPr>
          <w:rFonts w:ascii="Times New Roman" w:hAnsi="Times New Roman" w:cs="Times New Roman"/>
          <w:sz w:val="20"/>
          <w:szCs w:val="20"/>
        </w:rPr>
        <w:t>)</w:t>
      </w:r>
      <w:r w:rsidR="008F7499" w:rsidRPr="00E90A04">
        <w:rPr>
          <w:rFonts w:ascii="Times New Roman" w:hAnsi="Times New Roman" w:cs="Times New Roman"/>
          <w:sz w:val="20"/>
          <w:szCs w:val="20"/>
        </w:rPr>
        <w:t xml:space="preserve"> while address the guidance explained in other points for delta operation</w:t>
      </w:r>
      <w:r w:rsidR="00757403" w:rsidRPr="00E90A04">
        <w:rPr>
          <w:rFonts w:ascii="Times New Roman" w:hAnsi="Times New Roman" w:cs="Times New Roman"/>
          <w:sz w:val="20"/>
          <w:szCs w:val="20"/>
        </w:rPr>
        <w:t>.</w:t>
      </w:r>
    </w:p>
    <w:p w14:paraId="734C18EA" w14:textId="254BDC4C" w:rsidR="00AB149C" w:rsidRPr="00E90A04" w:rsidRDefault="005938D9" w:rsidP="005841FC">
      <w:pPr>
        <w:pStyle w:val="ListParagraph"/>
        <w:numPr>
          <w:ilvl w:val="0"/>
          <w:numId w:val="42"/>
        </w:numPr>
        <w:jc w:val="both"/>
        <w:rPr>
          <w:rFonts w:ascii="Times New Roman" w:hAnsi="Times New Roman" w:cs="Times New Roman"/>
          <w:sz w:val="20"/>
          <w:szCs w:val="20"/>
        </w:rPr>
      </w:pPr>
      <w:r w:rsidRPr="00E90A04">
        <w:rPr>
          <w:rFonts w:ascii="Times New Roman" w:hAnsi="Times New Roman" w:cs="Times New Roman"/>
          <w:sz w:val="20"/>
          <w:szCs w:val="20"/>
        </w:rPr>
        <w:t xml:space="preserve">The following fields </w:t>
      </w:r>
      <w:r w:rsidR="004B462F" w:rsidRPr="004D03F0">
        <w:rPr>
          <w:rFonts w:ascii="Times New Roman" w:hAnsi="Times New Roman" w:cs="Times New Roman"/>
          <w:sz w:val="20"/>
          <w:szCs w:val="20"/>
        </w:rPr>
        <w:t>need to be</w:t>
      </w:r>
      <w:r w:rsidRPr="00E90A04">
        <w:rPr>
          <w:rFonts w:ascii="Times New Roman" w:hAnsi="Times New Roman" w:cs="Times New Roman"/>
          <w:sz w:val="20"/>
          <w:szCs w:val="20"/>
        </w:rPr>
        <w:t xml:space="preserve"> defined as “Need M”: </w:t>
      </w:r>
      <w:r w:rsidRPr="00E90A04">
        <w:rPr>
          <w:rFonts w:ascii="Times New Roman" w:hAnsi="Times New Roman" w:cs="Times New Roman"/>
          <w:i/>
          <w:iCs/>
          <w:sz w:val="20"/>
          <w:szCs w:val="20"/>
        </w:rPr>
        <w:t xml:space="preserve">sdt-Config-r17, </w:t>
      </w:r>
      <w:r w:rsidR="00E24A0A" w:rsidRPr="004D03F0">
        <w:rPr>
          <w:rFonts w:ascii="Times New Roman" w:hAnsi="Times New Roman" w:cs="Times New Roman"/>
          <w:i/>
          <w:iCs/>
          <w:sz w:val="20"/>
          <w:szCs w:val="20"/>
        </w:rPr>
        <w:t>sdt-DRB-List-r17</w:t>
      </w:r>
      <w:r w:rsidR="00E24A0A" w:rsidRPr="00E90A04">
        <w:rPr>
          <w:rFonts w:ascii="Times New Roman" w:hAnsi="Times New Roman" w:cs="Times New Roman"/>
          <w:i/>
          <w:iCs/>
          <w:sz w:val="20"/>
          <w:szCs w:val="20"/>
        </w:rPr>
        <w:t xml:space="preserve">, </w:t>
      </w:r>
      <w:r w:rsidRPr="00E90A04">
        <w:rPr>
          <w:rFonts w:ascii="Times New Roman" w:hAnsi="Times New Roman" w:cs="Times New Roman"/>
          <w:i/>
          <w:iCs/>
          <w:sz w:val="20"/>
          <w:szCs w:val="20"/>
        </w:rPr>
        <w:t xml:space="preserve">sdt-MAC-PHY-CG-Config-r17, sdt-DataVolumeThreshold-r17, txx-r17, </w:t>
      </w:r>
      <w:r w:rsidR="00CD0FFC" w:rsidRPr="004D03F0">
        <w:rPr>
          <w:rFonts w:ascii="Times New Roman" w:hAnsi="Times New Roman" w:cs="Times New Roman"/>
          <w:i/>
          <w:iCs/>
          <w:sz w:val="20"/>
          <w:szCs w:val="20"/>
        </w:rPr>
        <w:t>cg-SDT-timeAlignmentTimer-r17</w:t>
      </w:r>
      <w:r w:rsidRPr="00E90A04">
        <w:rPr>
          <w:rFonts w:ascii="Times New Roman" w:hAnsi="Times New Roman" w:cs="Times New Roman"/>
          <w:i/>
          <w:iCs/>
          <w:sz w:val="20"/>
          <w:szCs w:val="20"/>
        </w:rPr>
        <w:t xml:space="preserve">, </w:t>
      </w:r>
      <w:r w:rsidR="002A16C8" w:rsidRPr="004D03F0">
        <w:rPr>
          <w:rFonts w:ascii="Times New Roman" w:hAnsi="Times New Roman" w:cs="Times New Roman"/>
          <w:i/>
          <w:iCs/>
          <w:sz w:val="20"/>
          <w:szCs w:val="20"/>
        </w:rPr>
        <w:t>cg</w:t>
      </w:r>
      <w:r w:rsidRPr="00E90A04">
        <w:rPr>
          <w:rFonts w:ascii="Times New Roman" w:hAnsi="Times New Roman" w:cs="Times New Roman"/>
          <w:i/>
          <w:iCs/>
          <w:sz w:val="20"/>
          <w:szCs w:val="20"/>
        </w:rPr>
        <w:t>-SDT-Configuration-r17, sdt-SSB-PerCG-PUSCH-r17.</w:t>
      </w:r>
      <w:r w:rsidR="005841FC" w:rsidRPr="004D03F0">
        <w:rPr>
          <w:rFonts w:ascii="Times New Roman" w:hAnsi="Times New Roman" w:cs="Times New Roman"/>
          <w:i/>
          <w:iCs/>
          <w:sz w:val="20"/>
          <w:szCs w:val="20"/>
        </w:rPr>
        <w:t xml:space="preserve"> </w:t>
      </w:r>
    </w:p>
    <w:p w14:paraId="18C007E2" w14:textId="2CE8060D" w:rsidR="003414AF" w:rsidRPr="00E90A04" w:rsidRDefault="003414AF" w:rsidP="00E90A04">
      <w:pPr>
        <w:pStyle w:val="ListParagraph"/>
        <w:jc w:val="both"/>
        <w:rPr>
          <w:rFonts w:ascii="Times New Roman" w:hAnsi="Times New Roman" w:cs="Times New Roman"/>
          <w:sz w:val="20"/>
          <w:szCs w:val="20"/>
        </w:rPr>
      </w:pPr>
      <w:r w:rsidRPr="00E90A04">
        <w:rPr>
          <w:rFonts w:ascii="Times New Roman" w:hAnsi="Times New Roman" w:cs="Times New Roman"/>
          <w:sz w:val="20"/>
          <w:szCs w:val="20"/>
        </w:rPr>
        <w:t>Current</w:t>
      </w:r>
      <w:r w:rsidRPr="004D03F0">
        <w:rPr>
          <w:rFonts w:ascii="Times New Roman" w:hAnsi="Times New Roman" w:cs="Times New Roman"/>
          <w:sz w:val="20"/>
          <w:szCs w:val="20"/>
        </w:rPr>
        <w:t xml:space="preserve"> TP defines that </w:t>
      </w:r>
      <w:r w:rsidRPr="00E90A04">
        <w:rPr>
          <w:rFonts w:ascii="Times New Roman" w:hAnsi="Times New Roman" w:cs="Times New Roman"/>
          <w:i/>
          <w:iCs/>
          <w:sz w:val="20"/>
          <w:szCs w:val="20"/>
        </w:rPr>
        <w:t>cg-SDT-TA-ValidityThresholdSSB-r17</w:t>
      </w:r>
      <w:r w:rsidRPr="004D03F0">
        <w:rPr>
          <w:rFonts w:ascii="Times New Roman" w:hAnsi="Times New Roman" w:cs="Times New Roman"/>
          <w:sz w:val="20"/>
          <w:szCs w:val="20"/>
        </w:rPr>
        <w:t xml:space="preserve"> and </w:t>
      </w:r>
      <w:r w:rsidRPr="00E90A04">
        <w:rPr>
          <w:rFonts w:ascii="Times New Roman" w:hAnsi="Times New Roman" w:cs="Times New Roman"/>
          <w:i/>
          <w:iCs/>
          <w:sz w:val="20"/>
          <w:szCs w:val="20"/>
        </w:rPr>
        <w:t>cg-SDT-nrofSS-BlocksToAverage-r17</w:t>
      </w:r>
      <w:r w:rsidRPr="004D03F0">
        <w:rPr>
          <w:rFonts w:ascii="Times New Roman" w:hAnsi="Times New Roman" w:cs="Times New Roman"/>
          <w:sz w:val="20"/>
          <w:szCs w:val="20"/>
        </w:rPr>
        <w:t xml:space="preserve"> as “NEED R”</w:t>
      </w:r>
      <w:r w:rsidR="00CA276C" w:rsidRPr="00E90A04">
        <w:rPr>
          <w:rFonts w:ascii="Times New Roman" w:hAnsi="Times New Roman" w:cs="Times New Roman"/>
          <w:sz w:val="20"/>
          <w:szCs w:val="20"/>
        </w:rPr>
        <w:t>. If so, we wonder how CG-SDT would work if any of th</w:t>
      </w:r>
      <w:r w:rsidR="00885DE8" w:rsidRPr="00E90A04">
        <w:rPr>
          <w:rFonts w:ascii="Times New Roman" w:hAnsi="Times New Roman" w:cs="Times New Roman"/>
          <w:sz w:val="20"/>
          <w:szCs w:val="20"/>
        </w:rPr>
        <w:t>e</w:t>
      </w:r>
      <w:r w:rsidR="00CA276C" w:rsidRPr="00E90A04">
        <w:rPr>
          <w:rFonts w:ascii="Times New Roman" w:hAnsi="Times New Roman" w:cs="Times New Roman"/>
          <w:sz w:val="20"/>
          <w:szCs w:val="20"/>
        </w:rPr>
        <w:t>s</w:t>
      </w:r>
      <w:r w:rsidR="00885DE8" w:rsidRPr="00E90A04">
        <w:rPr>
          <w:rFonts w:ascii="Times New Roman" w:hAnsi="Times New Roman" w:cs="Times New Roman"/>
          <w:sz w:val="20"/>
          <w:szCs w:val="20"/>
        </w:rPr>
        <w:t>e</w:t>
      </w:r>
      <w:r w:rsidR="00CA276C" w:rsidRPr="00E90A04">
        <w:rPr>
          <w:rFonts w:ascii="Times New Roman" w:hAnsi="Times New Roman" w:cs="Times New Roman"/>
          <w:sz w:val="20"/>
          <w:szCs w:val="20"/>
        </w:rPr>
        <w:t xml:space="preserve"> fields were not provided.</w:t>
      </w:r>
    </w:p>
    <w:p w14:paraId="1EFEBF93" w14:textId="1583A925" w:rsidR="005938D9" w:rsidRPr="00E90A04" w:rsidRDefault="005938D9" w:rsidP="005938D9">
      <w:pPr>
        <w:pStyle w:val="ListParagraph"/>
        <w:numPr>
          <w:ilvl w:val="0"/>
          <w:numId w:val="42"/>
        </w:numPr>
        <w:jc w:val="both"/>
        <w:rPr>
          <w:rFonts w:ascii="Times New Roman" w:hAnsi="Times New Roman" w:cs="Times New Roman"/>
          <w:sz w:val="20"/>
          <w:szCs w:val="20"/>
        </w:rPr>
      </w:pPr>
      <w:r w:rsidRPr="00E90A04">
        <w:rPr>
          <w:rFonts w:ascii="Times New Roman" w:hAnsi="Times New Roman" w:cs="Times New Roman"/>
          <w:sz w:val="20"/>
          <w:szCs w:val="20"/>
        </w:rPr>
        <w:t xml:space="preserve">The following fields </w:t>
      </w:r>
      <w:r w:rsidR="008330EC" w:rsidRPr="004D03F0">
        <w:rPr>
          <w:rFonts w:ascii="Times New Roman" w:hAnsi="Times New Roman" w:cs="Times New Roman"/>
          <w:sz w:val="20"/>
          <w:szCs w:val="20"/>
        </w:rPr>
        <w:t>need to be</w:t>
      </w:r>
      <w:r w:rsidR="008330EC" w:rsidRPr="00E90A04">
        <w:rPr>
          <w:rFonts w:ascii="Times New Roman" w:hAnsi="Times New Roman" w:cs="Times New Roman"/>
          <w:sz w:val="20"/>
          <w:szCs w:val="20"/>
        </w:rPr>
        <w:t xml:space="preserve"> </w:t>
      </w:r>
      <w:r w:rsidRPr="00E90A04">
        <w:rPr>
          <w:rFonts w:ascii="Times New Roman" w:hAnsi="Times New Roman" w:cs="Times New Roman"/>
          <w:sz w:val="20"/>
          <w:szCs w:val="20"/>
        </w:rPr>
        <w:t xml:space="preserve">defined with </w:t>
      </w:r>
      <w:r w:rsidRPr="00E90A04">
        <w:rPr>
          <w:rFonts w:ascii="Times New Roman" w:hAnsi="Times New Roman" w:cs="Times New Roman"/>
          <w:i/>
          <w:iCs/>
          <w:sz w:val="20"/>
          <w:szCs w:val="20"/>
        </w:rPr>
        <w:t>SetupRelease</w:t>
      </w:r>
      <w:r w:rsidRPr="00E90A04">
        <w:rPr>
          <w:rFonts w:ascii="Times New Roman" w:hAnsi="Times New Roman" w:cs="Times New Roman"/>
          <w:sz w:val="20"/>
          <w:szCs w:val="20"/>
        </w:rPr>
        <w:t xml:space="preserve"> type: </w:t>
      </w:r>
      <w:r w:rsidRPr="00E90A04">
        <w:rPr>
          <w:rFonts w:ascii="Times New Roman" w:hAnsi="Times New Roman" w:cs="Times New Roman"/>
          <w:i/>
          <w:iCs/>
          <w:sz w:val="20"/>
          <w:szCs w:val="20"/>
        </w:rPr>
        <w:t>SDT-Config-r17, SDT-MACPHY-CG-Config</w:t>
      </w:r>
      <w:r w:rsidR="00C92190">
        <w:rPr>
          <w:rFonts w:ascii="Times New Roman" w:hAnsi="Times New Roman" w:cs="Times New Roman"/>
          <w:i/>
          <w:iCs/>
          <w:sz w:val="20"/>
          <w:szCs w:val="20"/>
        </w:rPr>
        <w:t xml:space="preserve"> </w:t>
      </w:r>
      <w:r w:rsidR="00C92190">
        <w:rPr>
          <w:rFonts w:ascii="Times New Roman" w:hAnsi="Times New Roman" w:cs="Times New Roman"/>
          <w:sz w:val="20"/>
          <w:szCs w:val="20"/>
        </w:rPr>
        <w:t>(with a new parent/child structure is proposed)</w:t>
      </w:r>
      <w:r w:rsidRPr="00E90A04">
        <w:rPr>
          <w:rFonts w:ascii="Times New Roman" w:hAnsi="Times New Roman" w:cs="Times New Roman"/>
          <w:i/>
          <w:iCs/>
          <w:sz w:val="20"/>
          <w:szCs w:val="20"/>
        </w:rPr>
        <w:t>, CG-SDT-Configuration-r17</w:t>
      </w:r>
      <w:r w:rsidR="00C92190" w:rsidRPr="00E90A04">
        <w:rPr>
          <w:rFonts w:ascii="Times New Roman" w:hAnsi="Times New Roman" w:cs="Times New Roman"/>
          <w:sz w:val="20"/>
          <w:szCs w:val="20"/>
        </w:rPr>
        <w:t>.</w:t>
      </w:r>
    </w:p>
    <w:p w14:paraId="5BE78598" w14:textId="1CC8A8B0" w:rsidR="00731B7E" w:rsidRPr="00E90A04" w:rsidRDefault="008330EC" w:rsidP="005938D9">
      <w:pPr>
        <w:pStyle w:val="ListParagraph"/>
        <w:numPr>
          <w:ilvl w:val="0"/>
          <w:numId w:val="42"/>
        </w:numPr>
        <w:jc w:val="both"/>
        <w:rPr>
          <w:rFonts w:ascii="Times New Roman" w:hAnsi="Times New Roman" w:cs="Times New Roman"/>
          <w:sz w:val="20"/>
          <w:szCs w:val="20"/>
        </w:rPr>
      </w:pPr>
      <w:r>
        <w:rPr>
          <w:rFonts w:ascii="Times New Roman" w:hAnsi="Times New Roman" w:cs="Times New Roman"/>
          <w:sz w:val="20"/>
          <w:szCs w:val="20"/>
        </w:rPr>
        <w:lastRenderedPageBreak/>
        <w:t>Current TP defines the list of DRBs configured for SDT starting to 1. We understand that RAN2 needs to</w:t>
      </w:r>
      <w:r w:rsidR="005938D9" w:rsidRPr="00E90A04">
        <w:rPr>
          <w:rFonts w:ascii="Times New Roman" w:hAnsi="Times New Roman" w:cs="Times New Roman"/>
          <w:sz w:val="20"/>
          <w:szCs w:val="20"/>
        </w:rPr>
        <w:t xml:space="preserve"> discuss whether SDT can be configured only for SRB (i.e. without resuming any DRB). If so, to define the </w:t>
      </w:r>
      <w:r w:rsidR="005938D9" w:rsidRPr="00E90A04">
        <w:rPr>
          <w:rFonts w:ascii="Times New Roman" w:hAnsi="Times New Roman" w:cs="Times New Roman"/>
          <w:i/>
          <w:iCs/>
          <w:sz w:val="20"/>
          <w:szCs w:val="20"/>
        </w:rPr>
        <w:t>sdt-DRB-List-r17</w:t>
      </w:r>
      <w:r w:rsidR="005938D9" w:rsidRPr="00E90A04">
        <w:rPr>
          <w:rFonts w:ascii="Times New Roman" w:hAnsi="Times New Roman" w:cs="Times New Roman"/>
          <w:sz w:val="20"/>
          <w:szCs w:val="20"/>
        </w:rPr>
        <w:t xml:space="preserve"> with the list starting in 0, or as </w:t>
      </w:r>
      <w:r w:rsidR="005938D9" w:rsidRPr="00E90A04">
        <w:rPr>
          <w:rFonts w:ascii="Times New Roman" w:hAnsi="Times New Roman" w:cs="Times New Roman"/>
          <w:i/>
          <w:iCs/>
          <w:sz w:val="20"/>
          <w:szCs w:val="20"/>
        </w:rPr>
        <w:t>SetupRelease</w:t>
      </w:r>
      <w:r w:rsidR="005938D9" w:rsidRPr="00E90A04">
        <w:rPr>
          <w:rFonts w:ascii="Times New Roman" w:hAnsi="Times New Roman" w:cs="Times New Roman"/>
          <w:sz w:val="20"/>
          <w:szCs w:val="20"/>
        </w:rPr>
        <w:t xml:space="preserve"> type.</w:t>
      </w:r>
    </w:p>
    <w:p w14:paraId="14F0D5BC" w14:textId="6CAC9DB6" w:rsidR="00240F66" w:rsidRDefault="00240F66" w:rsidP="00240F66">
      <w:pPr>
        <w:jc w:val="both"/>
      </w:pPr>
      <w:r>
        <w:t>Considering the changes shown above in the ASN.1, the corresponding proposals are as follow:</w:t>
      </w:r>
    </w:p>
    <w:p w14:paraId="37BFF92B" w14:textId="77777777" w:rsidR="008902BF" w:rsidRPr="00E90A04" w:rsidRDefault="008902BF" w:rsidP="008902BF">
      <w:pPr>
        <w:pStyle w:val="Proposal"/>
        <w:numPr>
          <w:ilvl w:val="0"/>
          <w:numId w:val="4"/>
        </w:numPr>
        <w:rPr>
          <w:lang w:val="en-US"/>
        </w:rPr>
      </w:pPr>
      <w:bookmarkStart w:id="18" w:name="_Toc95743186"/>
      <w:bookmarkStart w:id="19" w:name="_Toc95743316"/>
      <w:r>
        <w:t xml:space="preserve">The following ASN.1 changes are enabled to SDT related configuration sent in </w:t>
      </w:r>
      <w:r w:rsidRPr="004072DC">
        <w:rPr>
          <w:i/>
          <w:iCs/>
        </w:rPr>
        <w:t>RRCRelease</w:t>
      </w:r>
      <w:r>
        <w:t xml:space="preserve"> considering behaviour of the delta configuration </w:t>
      </w:r>
      <w:r w:rsidRPr="00E90A04">
        <w:rPr>
          <w:i/>
          <w:iCs/>
        </w:rPr>
        <w:t>[related to issue Z024 of email discussion [Post116bis-e][510]]</w:t>
      </w:r>
      <w:r>
        <w:t>:</w:t>
      </w:r>
      <w:bookmarkEnd w:id="18"/>
      <w:bookmarkEnd w:id="19"/>
    </w:p>
    <w:p w14:paraId="2A816A75" w14:textId="4498ED5D" w:rsidR="008902BF" w:rsidRPr="00E90A04" w:rsidRDefault="008902BF" w:rsidP="008902BF">
      <w:pPr>
        <w:pStyle w:val="Proposal"/>
        <w:numPr>
          <w:ilvl w:val="1"/>
          <w:numId w:val="4"/>
        </w:numPr>
        <w:rPr>
          <w:lang w:val="en-US"/>
        </w:rPr>
      </w:pPr>
      <w:bookmarkStart w:id="20" w:name="_Toc95743187"/>
      <w:bookmarkStart w:id="21" w:name="_Toc95743317"/>
      <w:r>
        <w:rPr>
          <w:lang w:val="en-US"/>
        </w:rPr>
        <w:t xml:space="preserve">To discuss whether legacy CG-SDT configuration (labelled as </w:t>
      </w:r>
      <w:r w:rsidRPr="004F707D">
        <w:rPr>
          <w:i/>
          <w:iCs/>
          <w:lang w:val="en-US"/>
        </w:rPr>
        <w:t>SDT-MACPHY-CG-Config</w:t>
      </w:r>
      <w:r w:rsidRPr="004F707D">
        <w:rPr>
          <w:lang w:val="en-US"/>
        </w:rPr>
        <w:t xml:space="preserve"> in current TP</w:t>
      </w:r>
      <w:r>
        <w:rPr>
          <w:lang w:val="en-US"/>
        </w:rPr>
        <w:t xml:space="preserve">) is option (a) defined as a new octet string (which would require RAN3 to define a new mechanism to transfer this new container), or option (b) defined within legacy </w:t>
      </w:r>
      <w:r w:rsidRPr="004F707D">
        <w:rPr>
          <w:i/>
          <w:iCs/>
        </w:rPr>
        <w:t>CellGroupConfig</w:t>
      </w:r>
      <w:r w:rsidRPr="008D5A92">
        <w:t xml:space="preserve"> </w:t>
      </w:r>
      <w:r>
        <w:t>IE</w:t>
      </w:r>
      <w:r>
        <w:t>.</w:t>
      </w:r>
      <w:bookmarkEnd w:id="20"/>
      <w:bookmarkEnd w:id="21"/>
    </w:p>
    <w:p w14:paraId="3E0D200A" w14:textId="04739FD6" w:rsidR="008902BF" w:rsidRPr="00E90A04" w:rsidRDefault="008902BF" w:rsidP="008902BF">
      <w:pPr>
        <w:pStyle w:val="Proposal"/>
        <w:numPr>
          <w:ilvl w:val="1"/>
          <w:numId w:val="4"/>
        </w:numPr>
        <w:rPr>
          <w:lang w:val="en-US"/>
        </w:rPr>
      </w:pPr>
      <w:bookmarkStart w:id="22" w:name="_Toc95743188"/>
      <w:bookmarkStart w:id="23" w:name="_Toc95743318"/>
      <w:r w:rsidRPr="004F707D">
        <w:t xml:space="preserve">The following fields </w:t>
      </w:r>
      <w:r>
        <w:t>need to be</w:t>
      </w:r>
      <w:r w:rsidRPr="004F707D">
        <w:t xml:space="preserve"> defined as “Need M”: </w:t>
      </w:r>
      <w:r w:rsidRPr="004F707D">
        <w:rPr>
          <w:i/>
          <w:iCs/>
        </w:rPr>
        <w:t xml:space="preserve">sdt-Config-r17, </w:t>
      </w:r>
      <w:r w:rsidRPr="00E24A0A">
        <w:rPr>
          <w:i/>
          <w:iCs/>
        </w:rPr>
        <w:t>sdt-DRB-List-r17</w:t>
      </w:r>
      <w:r>
        <w:rPr>
          <w:i/>
          <w:iCs/>
        </w:rPr>
        <w:t xml:space="preserve">, </w:t>
      </w:r>
      <w:r w:rsidRPr="004F707D">
        <w:rPr>
          <w:i/>
          <w:iCs/>
        </w:rPr>
        <w:t xml:space="preserve">sdt-MAC-PHY-CG-Config-r17, sdt-DataVolumeThreshold-r17, txx-r17, </w:t>
      </w:r>
      <w:r w:rsidRPr="00CD0FFC">
        <w:rPr>
          <w:i/>
          <w:iCs/>
        </w:rPr>
        <w:t>cg-SDT-timeAlignmentTimer-r17</w:t>
      </w:r>
      <w:r w:rsidRPr="004F707D">
        <w:rPr>
          <w:i/>
          <w:iCs/>
        </w:rPr>
        <w:t xml:space="preserve">, </w:t>
      </w:r>
      <w:r>
        <w:rPr>
          <w:i/>
          <w:iCs/>
        </w:rPr>
        <w:t>cg</w:t>
      </w:r>
      <w:r w:rsidRPr="004F707D">
        <w:rPr>
          <w:i/>
          <w:iCs/>
        </w:rPr>
        <w:t>-SDT-Configuration-r17,</w:t>
      </w:r>
      <w:r>
        <w:rPr>
          <w:i/>
          <w:iCs/>
        </w:rPr>
        <w:t xml:space="preserve"> </w:t>
      </w:r>
      <w:r>
        <w:t>and</w:t>
      </w:r>
      <w:r w:rsidRPr="004F707D">
        <w:rPr>
          <w:i/>
          <w:iCs/>
        </w:rPr>
        <w:t xml:space="preserve"> sdt-SSB-PerCG-PUSCH-r17</w:t>
      </w:r>
      <w:r>
        <w:rPr>
          <w:i/>
          <w:iCs/>
        </w:rPr>
        <w:t>.</w:t>
      </w:r>
      <w:bookmarkEnd w:id="22"/>
      <w:bookmarkEnd w:id="23"/>
    </w:p>
    <w:p w14:paraId="41BDE4F2" w14:textId="56AA468D" w:rsidR="00CF2A2E" w:rsidRPr="00E90A04" w:rsidRDefault="00CF2A2E" w:rsidP="00E90A04">
      <w:pPr>
        <w:pStyle w:val="Proposal"/>
        <w:numPr>
          <w:ilvl w:val="2"/>
          <w:numId w:val="4"/>
        </w:numPr>
        <w:rPr>
          <w:lang w:val="en-US"/>
        </w:rPr>
      </w:pPr>
      <w:bookmarkStart w:id="24" w:name="_Toc95743189"/>
      <w:bookmarkStart w:id="25" w:name="_Toc95743319"/>
      <w:r w:rsidRPr="004F707D">
        <w:rPr>
          <w:i/>
          <w:iCs/>
        </w:rPr>
        <w:t>cg-SDT-TA-ValidityThresholdSSB-r17</w:t>
      </w:r>
      <w:r w:rsidRPr="004F707D">
        <w:t xml:space="preserve"> and </w:t>
      </w:r>
      <w:r w:rsidRPr="004F707D">
        <w:rPr>
          <w:i/>
          <w:iCs/>
        </w:rPr>
        <w:t>cg-SDT-nrofSS-BlocksToAverage-r17</w:t>
      </w:r>
      <w:r w:rsidRPr="004F707D">
        <w:t xml:space="preserve"> </w:t>
      </w:r>
      <w:r>
        <w:t xml:space="preserve">are defined </w:t>
      </w:r>
      <w:r w:rsidRPr="004F707D">
        <w:t>as “NEED R”</w:t>
      </w:r>
      <w:r>
        <w:t xml:space="preserve">; RAN2 needs to discuss </w:t>
      </w:r>
      <w:r w:rsidRPr="004F707D">
        <w:t>how would CG-SDT would work if any of this fields were not provided.</w:t>
      </w:r>
      <w:bookmarkEnd w:id="24"/>
      <w:bookmarkEnd w:id="25"/>
    </w:p>
    <w:p w14:paraId="3B32F6BD" w14:textId="77777777" w:rsidR="00CF2A2E" w:rsidRPr="00E90A04" w:rsidRDefault="00CF2A2E" w:rsidP="008902BF">
      <w:pPr>
        <w:pStyle w:val="Proposal"/>
        <w:numPr>
          <w:ilvl w:val="1"/>
          <w:numId w:val="4"/>
        </w:numPr>
        <w:rPr>
          <w:lang w:val="en-US"/>
        </w:rPr>
      </w:pPr>
      <w:bookmarkStart w:id="26" w:name="_Toc95743190"/>
      <w:bookmarkStart w:id="27" w:name="_Toc95743320"/>
      <w:r w:rsidRPr="00C92190">
        <w:t xml:space="preserve">The following fields </w:t>
      </w:r>
      <w:r w:rsidRPr="004F707D">
        <w:t xml:space="preserve">need to be </w:t>
      </w:r>
      <w:r w:rsidRPr="00C92190">
        <w:t xml:space="preserve">defined with </w:t>
      </w:r>
      <w:r w:rsidRPr="004F707D">
        <w:rPr>
          <w:i/>
          <w:iCs/>
        </w:rPr>
        <w:t>SetupRelease</w:t>
      </w:r>
      <w:r w:rsidRPr="00C92190">
        <w:t xml:space="preserve"> type: </w:t>
      </w:r>
      <w:r w:rsidRPr="004F707D">
        <w:rPr>
          <w:i/>
          <w:iCs/>
        </w:rPr>
        <w:t xml:space="preserve">SDT-Config-r17, SDT-MACPHY-CG-Config </w:t>
      </w:r>
      <w:r w:rsidRPr="004F707D">
        <w:t xml:space="preserve">(with a new parent/child structure is proposed), and </w:t>
      </w:r>
      <w:r w:rsidRPr="004F707D">
        <w:rPr>
          <w:i/>
          <w:iCs/>
        </w:rPr>
        <w:t>CG-SDT-Configuration-r17</w:t>
      </w:r>
      <w:r>
        <w:rPr>
          <w:i/>
          <w:iCs/>
        </w:rPr>
        <w:t>.</w:t>
      </w:r>
      <w:bookmarkEnd w:id="26"/>
      <w:bookmarkEnd w:id="27"/>
    </w:p>
    <w:p w14:paraId="4CDB05A9" w14:textId="2694526D" w:rsidR="008902BF" w:rsidRPr="00D739FB" w:rsidRDefault="00CF2A2E" w:rsidP="00E90A04">
      <w:pPr>
        <w:pStyle w:val="Proposal"/>
        <w:numPr>
          <w:ilvl w:val="1"/>
          <w:numId w:val="4"/>
        </w:numPr>
        <w:rPr>
          <w:lang w:val="en-US"/>
        </w:rPr>
      </w:pPr>
      <w:bookmarkStart w:id="28" w:name="_Toc95743191"/>
      <w:bookmarkStart w:id="29" w:name="_Toc95743321"/>
      <w:r w:rsidRPr="004F707D">
        <w:rPr>
          <w:lang w:val="en-US"/>
        </w:rPr>
        <w:t xml:space="preserve">To discuss whether SDT can be configured only for SRB (i.e. without resuming any DRB). If so, to define the </w:t>
      </w:r>
      <w:r w:rsidRPr="004F707D">
        <w:rPr>
          <w:i/>
          <w:iCs/>
          <w:lang w:val="en-US"/>
        </w:rPr>
        <w:t>sdt-DRB-List-r17</w:t>
      </w:r>
      <w:r w:rsidRPr="004F707D">
        <w:rPr>
          <w:lang w:val="en-US"/>
        </w:rPr>
        <w:t xml:space="preserve"> with the list starting in 0, or as </w:t>
      </w:r>
      <w:r w:rsidRPr="004F707D">
        <w:rPr>
          <w:i/>
          <w:iCs/>
          <w:lang w:val="en-US"/>
        </w:rPr>
        <w:t>SetupRelease</w:t>
      </w:r>
      <w:r w:rsidRPr="004F707D">
        <w:rPr>
          <w:lang w:val="en-US"/>
        </w:rPr>
        <w:t xml:space="preserve"> type</w:t>
      </w:r>
      <w:r w:rsidR="008902BF">
        <w:t>.</w:t>
      </w:r>
      <w:bookmarkEnd w:id="28"/>
      <w:bookmarkEnd w:id="29"/>
    </w:p>
    <w:p w14:paraId="0974F4B9" w14:textId="77777777" w:rsidR="008902BF" w:rsidRDefault="008902BF" w:rsidP="008902BF">
      <w:pPr>
        <w:rPr>
          <w:lang w:eastAsia="x-none"/>
        </w:rPr>
      </w:pPr>
    </w:p>
    <w:p w14:paraId="74FABD34" w14:textId="14F91665" w:rsidR="00733299" w:rsidRPr="00D872DC" w:rsidRDefault="00CC2CD7" w:rsidP="00CC2CD7">
      <w:pPr>
        <w:pStyle w:val="Heading3"/>
      </w:pPr>
      <w:r>
        <w:t xml:space="preserve">Usage of </w:t>
      </w:r>
      <w:r w:rsidR="00733299" w:rsidRPr="00D872DC">
        <w:t>SDT configuration</w:t>
      </w:r>
      <w:r>
        <w:t xml:space="preserve"> when </w:t>
      </w:r>
      <w:r w:rsidR="00EF4DDB">
        <w:t>UE is in RRC_INACTIVE with an SDT session ongoing</w:t>
      </w:r>
    </w:p>
    <w:p w14:paraId="3CF8AF0F" w14:textId="01E6D525" w:rsidR="00A15843" w:rsidRDefault="00067E24" w:rsidP="00964C82">
      <w:pPr>
        <w:jc w:val="both"/>
      </w:pPr>
      <w:r>
        <w:t xml:space="preserve">This section further clarifies the usage of </w:t>
      </w:r>
      <w:r w:rsidRPr="00D872DC">
        <w:t>SDT configuration</w:t>
      </w:r>
      <w:r>
        <w:t xml:space="preserve"> when UE is in RRC_INACTIVE with an SDT session ongoing considering current implementations of SDT in the running CRs to 38.331 and 38.321</w:t>
      </w:r>
      <w:r w:rsidR="005031AF">
        <w:t xml:space="preserve"> </w:t>
      </w:r>
      <w:r w:rsidR="00E620D6">
        <w:t xml:space="preserve">and inter-related issues Z009 of email disc </w:t>
      </w:r>
      <w:r w:rsidR="00E620D6" w:rsidRPr="00515F67">
        <w:t>[Post116</w:t>
      </w:r>
      <w:r w:rsidR="00E620D6">
        <w:t>bis</w:t>
      </w:r>
      <w:r w:rsidR="00E620D6" w:rsidRPr="00515F67">
        <w:t>-e][510][SD</w:t>
      </w:r>
      <w:r w:rsidR="00E620D6">
        <w:t>ata</w:t>
      </w:r>
      <w:r w:rsidR="00E620D6" w:rsidRPr="00515F67">
        <w:t>]</w:t>
      </w:r>
      <w:r w:rsidR="00E620D6">
        <w:t xml:space="preserve"> and question #1 of </w:t>
      </w:r>
      <w:r w:rsidR="00E620D6" w:rsidRPr="003D6730">
        <w:t>[Post116-e][5</w:t>
      </w:r>
      <w:r w:rsidR="00E620D6">
        <w:t>11</w:t>
      </w:r>
      <w:r w:rsidR="00E620D6" w:rsidRPr="003D6730">
        <w:t>][SD</w:t>
      </w:r>
      <w:r w:rsidR="00E620D6">
        <w:t>ata</w:t>
      </w:r>
      <w:r w:rsidR="00E620D6" w:rsidRPr="003D6730">
        <w:t>]</w:t>
      </w:r>
      <w:r>
        <w:t>.</w:t>
      </w:r>
      <w:r w:rsidR="00B94EAD">
        <w:t xml:space="preserve"> </w:t>
      </w:r>
    </w:p>
    <w:p w14:paraId="17C1B630" w14:textId="0478240A" w:rsidR="00B94EAD" w:rsidRDefault="0059588D" w:rsidP="00964C82">
      <w:pPr>
        <w:jc w:val="both"/>
      </w:pPr>
      <w:r>
        <w:t>When a UE has an ongoing SDT session, CG-SDT configuration would be maintained stored in UE. For CG-SDT session, RAN2 already agreed that CG-SDT</w:t>
      </w:r>
      <w:r w:rsidR="0016472F">
        <w:t xml:space="preserve"> resources</w:t>
      </w:r>
      <w:r>
        <w:t xml:space="preserve"> could be used</w:t>
      </w:r>
      <w:r w:rsidR="0016472F">
        <w:t xml:space="preserve"> only for new subsequent transmissions</w:t>
      </w:r>
      <w:r w:rsidR="00D85D1C">
        <w:t>.</w:t>
      </w:r>
    </w:p>
    <w:p w14:paraId="5A33371E" w14:textId="1D54F0EE" w:rsidR="00B94EAD" w:rsidRPr="004626BC" w:rsidRDefault="0016472F" w:rsidP="0016472F">
      <w:pPr>
        <w:ind w:left="720"/>
        <w:jc w:val="both"/>
        <w:rPr>
          <w:i/>
          <w:iCs/>
        </w:rPr>
      </w:pPr>
      <w:r>
        <w:rPr>
          <w:i/>
          <w:iCs/>
        </w:rPr>
        <w:t>“</w:t>
      </w:r>
      <w:r w:rsidR="004626BC" w:rsidRPr="004626BC">
        <w:rPr>
          <w:i/>
          <w:iCs/>
        </w:rPr>
        <w:t xml:space="preserve">4    Stick to the previous agreement: </w:t>
      </w:r>
      <w:r w:rsidR="004626BC" w:rsidRPr="0016472F">
        <w:rPr>
          <w:b/>
          <w:bCs/>
          <w:i/>
          <w:iCs/>
        </w:rPr>
        <w:t>subsequent new transmission on CG-SDT is supported</w:t>
      </w:r>
      <w:r w:rsidR="004626BC" w:rsidRPr="004626BC">
        <w:rPr>
          <w:i/>
          <w:iCs/>
        </w:rPr>
        <w:t>. Support ACK for first TB by dynamic scheduling of uplink new transmission for the same HARQ process (like legacy, no new mechanisms).</w:t>
      </w:r>
      <w:r>
        <w:rPr>
          <w:i/>
          <w:iCs/>
        </w:rPr>
        <w:t>”</w:t>
      </w:r>
    </w:p>
    <w:p w14:paraId="63CCF8F1" w14:textId="0483A155" w:rsidR="00226EB2" w:rsidRDefault="002A0CE1" w:rsidP="00964C82">
      <w:pPr>
        <w:jc w:val="both"/>
      </w:pPr>
      <w:r>
        <w:t xml:space="preserve">RAN2 has not discussed the usage of CG-SDT resources when a RA-SDT </w:t>
      </w:r>
      <w:r w:rsidRPr="004D03F0">
        <w:t xml:space="preserve">session is ongoing. </w:t>
      </w:r>
      <w:r w:rsidR="00A2744C" w:rsidRPr="00E90A04">
        <w:t xml:space="preserve">Our understanding is that delta configuration is used SDT to reduce signaling overhead </w:t>
      </w:r>
      <w:r w:rsidR="004A0E9F" w:rsidRPr="00E90A04">
        <w:t>for</w:t>
      </w:r>
      <w:r w:rsidR="00A2744C" w:rsidRPr="00E90A04">
        <w:t xml:space="preserve"> every</w:t>
      </w:r>
      <w:r w:rsidR="004A0E9F" w:rsidRPr="00E90A04">
        <w:t xml:space="preserve"> SDT session. </w:t>
      </w:r>
      <w:r w:rsidR="0031134B" w:rsidRPr="00E90A04">
        <w:t>Even without delta configuration, w</w:t>
      </w:r>
      <w:r w:rsidR="009275F9" w:rsidRPr="00E90A04">
        <w:t>hen a</w:t>
      </w:r>
      <w:r w:rsidR="004A0E9F" w:rsidRPr="00E90A04">
        <w:t xml:space="preserve"> RA-SDT</w:t>
      </w:r>
      <w:r w:rsidR="009275F9" w:rsidRPr="00E90A04">
        <w:t xml:space="preserve"> session is ongoing, UE may have stored a CG-SDT session</w:t>
      </w:r>
      <w:r w:rsidR="00AF62DA" w:rsidRPr="00E90A04">
        <w:t>; f</w:t>
      </w:r>
      <w:r w:rsidR="009275F9" w:rsidRPr="00E90A04">
        <w:t xml:space="preserve">or simplicity, we suggest that UE </w:t>
      </w:r>
      <w:r w:rsidR="00272956" w:rsidRPr="00E90A04">
        <w:t>cannot use those CG-SDT resources</w:t>
      </w:r>
      <w:r w:rsidR="009275F9" w:rsidRPr="00E90A04">
        <w:t>.</w:t>
      </w:r>
      <w:r w:rsidR="00272956" w:rsidRPr="00E90A04">
        <w:t xml:space="preserve"> This should be a waste of resources as the network is already aware that this UE has an ongoing RA-SDT session and could allocate the corresponding</w:t>
      </w:r>
      <w:r w:rsidR="00272956">
        <w:t xml:space="preserve"> resources to other UEs temporarily.</w:t>
      </w:r>
    </w:p>
    <w:p w14:paraId="39575BDC" w14:textId="514C0281" w:rsidR="00637D41" w:rsidRDefault="006F589B" w:rsidP="00637D41">
      <w:pPr>
        <w:pStyle w:val="Proposal"/>
        <w:numPr>
          <w:ilvl w:val="0"/>
          <w:numId w:val="4"/>
        </w:numPr>
      </w:pPr>
      <w:bookmarkStart w:id="30" w:name="_Toc95743028"/>
      <w:bookmarkStart w:id="31" w:name="_Toc95743192"/>
      <w:bookmarkStart w:id="32" w:name="_Ref95513348"/>
      <w:bookmarkStart w:id="33" w:name="_Toc95519863"/>
      <w:bookmarkStart w:id="34" w:name="_Toc95743029"/>
      <w:bookmarkStart w:id="35" w:name="_Toc95743193"/>
      <w:bookmarkStart w:id="36" w:name="_Toc95743322"/>
      <w:bookmarkEnd w:id="30"/>
      <w:bookmarkEnd w:id="31"/>
      <w:r>
        <w:t xml:space="preserve">If UE has stored a CG-SDT configuration and </w:t>
      </w:r>
      <w:r w:rsidR="003D24D5">
        <w:t>initiated an</w:t>
      </w:r>
      <w:r w:rsidR="00AF62DA">
        <w:t xml:space="preserve"> RA-SDT session, </w:t>
      </w:r>
      <w:r>
        <w:t xml:space="preserve">CG-SDT resources </w:t>
      </w:r>
      <w:r w:rsidR="00060CC1">
        <w:t>are</w:t>
      </w:r>
      <w:r>
        <w:t xml:space="preserve"> not</w:t>
      </w:r>
      <w:r w:rsidR="00353220">
        <w:t xml:space="preserve"> used by UE</w:t>
      </w:r>
      <w:r w:rsidR="003D24D5">
        <w:t xml:space="preserve"> while RA-SDT session is ongoing</w:t>
      </w:r>
      <w:r w:rsidR="00353220">
        <w:t xml:space="preserve"> (even when the CG-SDT configuration may be valid)</w:t>
      </w:r>
      <w:bookmarkEnd w:id="32"/>
      <w:r w:rsidR="009F4DCE">
        <w:t xml:space="preserve"> </w:t>
      </w:r>
      <w:r w:rsidR="00D61A8E" w:rsidRPr="009C0DEE">
        <w:rPr>
          <w:i/>
          <w:iCs/>
        </w:rPr>
        <w:t>[related to question #1 of email discussion [Post116bis-e][511]]</w:t>
      </w:r>
      <w:r w:rsidR="00D61A8E">
        <w:t>.</w:t>
      </w:r>
      <w:bookmarkEnd w:id="33"/>
      <w:bookmarkEnd w:id="34"/>
      <w:bookmarkEnd w:id="35"/>
      <w:bookmarkEnd w:id="36"/>
    </w:p>
    <w:p w14:paraId="4210946A" w14:textId="77777777" w:rsidR="00DC194A" w:rsidRDefault="00DC194A" w:rsidP="00964C82">
      <w:pPr>
        <w:jc w:val="both"/>
      </w:pPr>
    </w:p>
    <w:p w14:paraId="3DBE0A68" w14:textId="67211740" w:rsidR="00DC194A" w:rsidRDefault="00DC194A" w:rsidP="00964C82">
      <w:pPr>
        <w:jc w:val="both"/>
      </w:pPr>
      <w:r>
        <w:t>The following FFS was captured in relation to the CG-SDT-TAT timer and the delta configuration:</w:t>
      </w:r>
    </w:p>
    <w:p w14:paraId="087C1C0C" w14:textId="77777777" w:rsidR="00DC194A" w:rsidRPr="00D37F1E" w:rsidRDefault="00DC194A" w:rsidP="00DC194A">
      <w:pPr>
        <w:ind w:left="720"/>
        <w:jc w:val="both"/>
        <w:rPr>
          <w:b/>
          <w:bCs/>
          <w:i/>
          <w:iCs/>
          <w:lang w:val="en-GB"/>
        </w:rPr>
      </w:pPr>
      <w:r w:rsidRPr="00D37F1E">
        <w:rPr>
          <w:i/>
          <w:iCs/>
          <w:lang w:val="en-GB"/>
        </w:rPr>
        <w:t>7.</w:t>
      </w:r>
      <w:r w:rsidRPr="00D37F1E">
        <w:rPr>
          <w:i/>
          <w:iCs/>
          <w:lang w:val="en-GB"/>
        </w:rPr>
        <w:tab/>
        <w:t xml:space="preserve">As baseline, the CG-SDT-TAT is stopped when a) UE enters RRC connected, and b) UE receives RRC Release at the end of SDT procedure and RRC Release does not include/configure CG resources.  </w:t>
      </w:r>
      <w:r w:rsidRPr="00D37F1E">
        <w:rPr>
          <w:b/>
          <w:bCs/>
          <w:i/>
          <w:iCs/>
          <w:lang w:val="en-GB"/>
        </w:rPr>
        <w:t>FFS if there is any impact to this agreement as a result of delta signalling</w:t>
      </w:r>
    </w:p>
    <w:p w14:paraId="3AC6DDD1" w14:textId="7EF2C22F" w:rsidR="00DA24D3" w:rsidRDefault="009217A0" w:rsidP="00964C82">
      <w:pPr>
        <w:jc w:val="both"/>
      </w:pPr>
      <w:r>
        <w:lastRenderedPageBreak/>
        <w:t>Current</w:t>
      </w:r>
      <w:r w:rsidR="00DA24D3">
        <w:t xml:space="preserve"> SDT</w:t>
      </w:r>
      <w:r>
        <w:t xml:space="preserve"> running CR to 38.321 de</w:t>
      </w:r>
      <w:r w:rsidR="00DA24D3">
        <w:t>scribe</w:t>
      </w:r>
      <w:r w:rsidR="00794CCB">
        <w:t>s</w:t>
      </w:r>
      <w:r w:rsidR="00DA24D3">
        <w:t xml:space="preserve"> that CG-SDT resources are released when CG-SDT-TAT timer expires</w:t>
      </w:r>
      <w:r w:rsidR="00901FC0">
        <w:t>:</w:t>
      </w:r>
      <w:r w:rsidR="00DA24D3">
        <w:t xml:space="preserve"> </w:t>
      </w:r>
    </w:p>
    <w:p w14:paraId="2D1B001B" w14:textId="77777777" w:rsidR="00954045" w:rsidRPr="00954045" w:rsidRDefault="00954045" w:rsidP="00954045">
      <w:pPr>
        <w:overflowPunct/>
        <w:autoSpaceDE/>
        <w:autoSpaceDN/>
        <w:adjustRightInd/>
        <w:spacing w:after="60"/>
        <w:ind w:left="568" w:hanging="288"/>
        <w:rPr>
          <w:rFonts w:eastAsia="DengXian"/>
          <w:i/>
          <w:iCs/>
          <w:lang w:val="en-GB" w:eastAsia="zh-CN"/>
        </w:rPr>
      </w:pPr>
      <w:r w:rsidRPr="00954045">
        <w:rPr>
          <w:rFonts w:eastAsia="DengXian"/>
          <w:i/>
          <w:iCs/>
          <w:lang w:val="en-GB" w:eastAsia="zh-CN"/>
        </w:rPr>
        <w:t>1&gt;</w:t>
      </w:r>
      <w:r w:rsidRPr="00954045">
        <w:rPr>
          <w:rFonts w:eastAsia="DengXian"/>
          <w:i/>
          <w:iCs/>
          <w:lang w:val="en-GB" w:eastAsia="zh-CN"/>
        </w:rPr>
        <w:tab/>
        <w:t xml:space="preserve">when the </w:t>
      </w:r>
      <w:r w:rsidRPr="00954045">
        <w:rPr>
          <w:rFonts w:eastAsia="DengXian"/>
          <w:b/>
          <w:bCs/>
          <w:i/>
          <w:iCs/>
          <w:lang w:val="en-GB" w:eastAsia="zh-CN"/>
        </w:rPr>
        <w:t>cg-SDT-TimeAlignmentTimer expires</w:t>
      </w:r>
      <w:r w:rsidRPr="00954045">
        <w:rPr>
          <w:rFonts w:eastAsia="DengXian"/>
          <w:i/>
          <w:iCs/>
          <w:lang w:val="en-GB" w:eastAsia="zh-CN"/>
        </w:rPr>
        <w:t>:</w:t>
      </w:r>
    </w:p>
    <w:p w14:paraId="7FDFDE9A" w14:textId="77777777" w:rsidR="00954045" w:rsidRPr="00954045" w:rsidRDefault="00954045" w:rsidP="00954045">
      <w:pPr>
        <w:overflowPunct/>
        <w:autoSpaceDE/>
        <w:autoSpaceDN/>
        <w:adjustRightInd/>
        <w:spacing w:after="60"/>
        <w:ind w:left="851" w:hanging="288"/>
        <w:rPr>
          <w:rFonts w:eastAsia="DengXian"/>
          <w:i/>
          <w:iCs/>
          <w:lang w:val="en-GB" w:eastAsia="zh-CN"/>
        </w:rPr>
      </w:pPr>
      <w:r w:rsidRPr="00954045">
        <w:rPr>
          <w:rFonts w:eastAsia="DengXian" w:hint="eastAsia"/>
          <w:i/>
          <w:iCs/>
          <w:lang w:val="en-GB" w:eastAsia="zh-CN"/>
        </w:rPr>
        <w:t>2</w:t>
      </w:r>
      <w:r w:rsidRPr="00954045">
        <w:rPr>
          <w:rFonts w:eastAsia="DengXian"/>
          <w:i/>
          <w:iCs/>
          <w:lang w:val="en-GB" w:eastAsia="zh-CN"/>
        </w:rPr>
        <w:t>&gt;</w:t>
      </w:r>
      <w:r w:rsidRPr="00954045">
        <w:rPr>
          <w:rFonts w:eastAsia="DengXian"/>
          <w:i/>
          <w:iCs/>
          <w:lang w:val="en-GB" w:eastAsia="zh-CN"/>
        </w:rPr>
        <w:tab/>
        <w:t xml:space="preserve">notify RRC to </w:t>
      </w:r>
      <w:r w:rsidRPr="00954045">
        <w:rPr>
          <w:rFonts w:eastAsia="DengXian"/>
          <w:b/>
          <w:bCs/>
          <w:i/>
          <w:iCs/>
          <w:lang w:val="en-GB" w:eastAsia="zh-CN"/>
        </w:rPr>
        <w:t>release configured grant type 1 configuration(s) for SDT</w:t>
      </w:r>
      <w:r w:rsidRPr="00954045">
        <w:rPr>
          <w:rFonts w:eastAsia="DengXian"/>
          <w:i/>
          <w:iCs/>
          <w:lang w:val="en-GB" w:eastAsia="zh-CN"/>
        </w:rPr>
        <w:t>;</w:t>
      </w:r>
    </w:p>
    <w:p w14:paraId="4A6BAF22" w14:textId="77777777" w:rsidR="00954045" w:rsidRPr="00954045" w:rsidRDefault="00954045" w:rsidP="00954045">
      <w:pPr>
        <w:overflowPunct/>
        <w:autoSpaceDE/>
        <w:autoSpaceDN/>
        <w:adjustRightInd/>
        <w:spacing w:after="60"/>
        <w:ind w:left="851" w:hanging="288"/>
        <w:rPr>
          <w:i/>
          <w:iCs/>
          <w:noProof/>
          <w:lang w:val="en-GB" w:eastAsia="ko-KR"/>
        </w:rPr>
      </w:pPr>
      <w:r w:rsidRPr="00954045">
        <w:rPr>
          <w:rFonts w:eastAsia="DengXian" w:hint="eastAsia"/>
          <w:i/>
          <w:iCs/>
          <w:lang w:val="en-GB" w:eastAsia="zh-CN"/>
        </w:rPr>
        <w:t>2</w:t>
      </w:r>
      <w:r w:rsidRPr="00954045">
        <w:rPr>
          <w:rFonts w:eastAsia="DengXian"/>
          <w:i/>
          <w:iCs/>
          <w:lang w:val="en-GB" w:eastAsia="zh-CN"/>
        </w:rPr>
        <w:t>&gt;</w:t>
      </w:r>
      <w:r w:rsidRPr="00954045">
        <w:rPr>
          <w:rFonts w:eastAsia="DengXian"/>
          <w:i/>
          <w:iCs/>
          <w:lang w:val="en-GB" w:eastAsia="zh-CN"/>
        </w:rPr>
        <w:tab/>
      </w:r>
      <w:r w:rsidRPr="00954045">
        <w:rPr>
          <w:i/>
          <w:iCs/>
          <w:noProof/>
          <w:lang w:val="en-GB" w:eastAsia="ko-KR"/>
        </w:rPr>
        <w:t>clear any configured uplink grants;</w:t>
      </w:r>
    </w:p>
    <w:p w14:paraId="202A887D" w14:textId="77777777" w:rsidR="00954045" w:rsidRPr="00954045" w:rsidRDefault="00954045" w:rsidP="00954045">
      <w:pPr>
        <w:overflowPunct/>
        <w:autoSpaceDE/>
        <w:autoSpaceDN/>
        <w:adjustRightInd/>
        <w:spacing w:after="60"/>
        <w:ind w:left="851" w:hanging="288"/>
        <w:rPr>
          <w:i/>
          <w:iCs/>
          <w:noProof/>
          <w:lang w:val="en-GB"/>
        </w:rPr>
      </w:pPr>
      <w:r w:rsidRPr="00954045">
        <w:rPr>
          <w:rFonts w:eastAsia="DengXian"/>
          <w:i/>
          <w:iCs/>
          <w:lang w:val="en-GB" w:eastAsia="zh-CN"/>
        </w:rPr>
        <w:t>2&gt;</w:t>
      </w:r>
      <w:r w:rsidRPr="00954045">
        <w:rPr>
          <w:rFonts w:eastAsia="DengXian"/>
          <w:i/>
          <w:iCs/>
          <w:lang w:val="en-GB" w:eastAsia="zh-CN"/>
        </w:rPr>
        <w:tab/>
      </w:r>
      <w:r w:rsidRPr="00954045">
        <w:rPr>
          <w:i/>
          <w:iCs/>
          <w:noProof/>
          <w:lang w:val="en-GB"/>
        </w:rPr>
        <w:t>flush all HARQ buffers;</w:t>
      </w:r>
    </w:p>
    <w:p w14:paraId="1AC2F4C9" w14:textId="77777777" w:rsidR="00954045" w:rsidRPr="00954045" w:rsidRDefault="00954045" w:rsidP="00954045">
      <w:pPr>
        <w:overflowPunct/>
        <w:autoSpaceDE/>
        <w:autoSpaceDN/>
        <w:adjustRightInd/>
        <w:ind w:left="851" w:hanging="284"/>
        <w:rPr>
          <w:rFonts w:eastAsia="DengXian"/>
          <w:i/>
          <w:iCs/>
          <w:lang w:val="en-GB" w:eastAsia="zh-CN"/>
        </w:rPr>
      </w:pPr>
      <w:r w:rsidRPr="00954045">
        <w:rPr>
          <w:rFonts w:eastAsia="DengXian"/>
          <w:i/>
          <w:iCs/>
          <w:lang w:val="en-GB" w:eastAsia="zh-CN"/>
        </w:rPr>
        <w:t>2&gt;</w:t>
      </w:r>
      <w:r w:rsidRPr="00954045">
        <w:rPr>
          <w:rFonts w:eastAsia="DengXian"/>
          <w:i/>
          <w:iCs/>
          <w:lang w:val="en-GB" w:eastAsia="zh-CN"/>
        </w:rPr>
        <w:tab/>
      </w:r>
      <w:r w:rsidRPr="00954045">
        <w:rPr>
          <w:i/>
          <w:iCs/>
          <w:lang w:val="en-GB" w:eastAsia="ko-KR"/>
        </w:rPr>
        <w:t>maintain N</w:t>
      </w:r>
      <w:r w:rsidRPr="00954045">
        <w:rPr>
          <w:i/>
          <w:iCs/>
          <w:vertAlign w:val="subscript"/>
          <w:lang w:val="en-GB" w:eastAsia="ko-KR"/>
        </w:rPr>
        <w:t>TA</w:t>
      </w:r>
      <w:r w:rsidRPr="00954045">
        <w:rPr>
          <w:i/>
          <w:iCs/>
          <w:lang w:val="en-GB" w:eastAsia="ko-KR"/>
        </w:rPr>
        <w:t xml:space="preserve"> (defined in TS 38.211 [8]) of this TAG.</w:t>
      </w:r>
    </w:p>
    <w:p w14:paraId="474E5A05" w14:textId="0EBB298B" w:rsidR="00901FC0" w:rsidRDefault="00794CCB" w:rsidP="00964C82">
      <w:pPr>
        <w:jc w:val="both"/>
      </w:pPr>
      <w:r>
        <w:t xml:space="preserve">Current SDT running CR to 38.321 also </w:t>
      </w:r>
      <w:r w:rsidR="00901FC0">
        <w:t>suggest</w:t>
      </w:r>
      <w:r>
        <w:t>s</w:t>
      </w:r>
      <w:r w:rsidR="00901FC0">
        <w:t xml:space="preserve"> that CG-SDT-TAT is considered as </w:t>
      </w:r>
      <w:r w:rsidR="00AE05D9">
        <w:t xml:space="preserve">expired </w:t>
      </w:r>
      <w:r>
        <w:t>(which is als</w:t>
      </w:r>
      <w:r w:rsidR="005239DE">
        <w:t>o discussed in 1</w:t>
      </w:r>
      <w:r w:rsidR="005239DE" w:rsidRPr="005239DE">
        <w:rPr>
          <w:vertAlign w:val="superscript"/>
        </w:rPr>
        <w:t>st</w:t>
      </w:r>
      <w:r w:rsidR="005239DE">
        <w:t xml:space="preserve"> question of the related email discussion </w:t>
      </w:r>
      <w:r w:rsidR="005239DE" w:rsidRPr="003D6730">
        <w:t>[Post116-e][5</w:t>
      </w:r>
      <w:r w:rsidR="005239DE">
        <w:t>11</w:t>
      </w:r>
      <w:r w:rsidR="005239DE" w:rsidRPr="003D6730">
        <w:t>][SD</w:t>
      </w:r>
      <w:r w:rsidR="005239DE">
        <w:t>ata</w:t>
      </w:r>
      <w:r w:rsidR="005239DE" w:rsidRPr="003D6730">
        <w:t>]</w:t>
      </w:r>
      <w:r w:rsidR="005239DE">
        <w:t>)</w:t>
      </w:r>
    </w:p>
    <w:p w14:paraId="212CDC2B" w14:textId="77777777" w:rsidR="00BD276C" w:rsidRPr="00BD276C" w:rsidRDefault="00BD276C" w:rsidP="00BD276C">
      <w:pPr>
        <w:overflowPunct/>
        <w:autoSpaceDE/>
        <w:autoSpaceDN/>
        <w:adjustRightInd/>
        <w:spacing w:after="60"/>
        <w:ind w:left="568" w:hanging="288"/>
        <w:rPr>
          <w:rFonts w:eastAsia="DengXian"/>
          <w:i/>
          <w:iCs/>
          <w:lang w:val="en-GB" w:eastAsia="zh-CN"/>
        </w:rPr>
      </w:pPr>
      <w:r w:rsidRPr="00BD276C">
        <w:rPr>
          <w:rFonts w:eastAsia="DengXian" w:hint="eastAsia"/>
          <w:i/>
          <w:iCs/>
          <w:lang w:val="en-GB" w:eastAsia="zh-CN"/>
        </w:rPr>
        <w:t>3</w:t>
      </w:r>
      <w:r w:rsidRPr="00BD276C">
        <w:rPr>
          <w:rFonts w:eastAsia="DengXian"/>
          <w:i/>
          <w:iCs/>
          <w:lang w:val="en-GB" w:eastAsia="zh-CN"/>
        </w:rPr>
        <w:t>&gt;</w:t>
      </w:r>
      <w:r w:rsidRPr="00BD276C">
        <w:rPr>
          <w:rFonts w:eastAsia="DengXian"/>
          <w:i/>
          <w:iCs/>
          <w:lang w:val="en-GB" w:eastAsia="zh-CN"/>
        </w:rPr>
        <w:tab/>
        <w:t xml:space="preserve">when the Contention Resolution is considered </w:t>
      </w:r>
      <w:r w:rsidRPr="00BD276C">
        <w:rPr>
          <w:rFonts w:eastAsia="DengXian"/>
          <w:b/>
          <w:bCs/>
          <w:i/>
          <w:iCs/>
          <w:lang w:val="en-GB" w:eastAsia="zh-CN"/>
        </w:rPr>
        <w:t>successful for RA-SDT</w:t>
      </w:r>
      <w:r w:rsidRPr="00BD276C">
        <w:rPr>
          <w:rFonts w:eastAsia="DengXian"/>
          <w:i/>
          <w:iCs/>
          <w:lang w:val="en-GB" w:eastAsia="zh-CN"/>
        </w:rPr>
        <w:t xml:space="preserve"> with msg3/msgA including CCCH message as in clause 5.1:</w:t>
      </w:r>
    </w:p>
    <w:p w14:paraId="5107245A" w14:textId="77777777" w:rsidR="00BD276C" w:rsidRDefault="00BD276C" w:rsidP="00BD276C">
      <w:pPr>
        <w:pStyle w:val="B4"/>
        <w:ind w:left="1004"/>
        <w:rPr>
          <w:noProof/>
          <w:lang w:eastAsia="zh-CN"/>
        </w:rPr>
      </w:pPr>
      <w:r>
        <w:rPr>
          <w:rFonts w:hint="eastAsia"/>
          <w:noProof/>
          <w:lang w:eastAsia="zh-CN"/>
        </w:rPr>
        <w:t>4</w:t>
      </w:r>
      <w:r>
        <w:rPr>
          <w:noProof/>
          <w:lang w:eastAsia="zh-CN"/>
        </w:rPr>
        <w:t>&gt;</w:t>
      </w:r>
      <w:r>
        <w:rPr>
          <w:noProof/>
          <w:lang w:eastAsia="zh-CN"/>
        </w:rPr>
        <w:tab/>
      </w:r>
      <w:r w:rsidRPr="00BD276C">
        <w:rPr>
          <w:b/>
          <w:bCs/>
          <w:noProof/>
          <w:lang w:eastAsia="zh-CN"/>
        </w:rPr>
        <w:t xml:space="preserve">considered </w:t>
      </w:r>
      <w:r w:rsidRPr="00BD276C">
        <w:rPr>
          <w:b/>
          <w:bCs/>
          <w:i/>
          <w:noProof/>
          <w:lang w:eastAsia="zh-CN"/>
        </w:rPr>
        <w:t>cg-SDT-TimeAlignmentTimer</w:t>
      </w:r>
      <w:r w:rsidRPr="00BD276C">
        <w:rPr>
          <w:b/>
          <w:bCs/>
          <w:noProof/>
          <w:lang w:eastAsia="zh-CN"/>
        </w:rPr>
        <w:t xml:space="preserve"> as expired</w:t>
      </w:r>
      <w:r>
        <w:rPr>
          <w:noProof/>
          <w:lang w:eastAsia="zh-CN"/>
        </w:rPr>
        <w:t>, if running.</w:t>
      </w:r>
    </w:p>
    <w:p w14:paraId="388D5619" w14:textId="2C5E6677" w:rsidR="00BD276C" w:rsidRPr="00BD276C" w:rsidRDefault="005239DE" w:rsidP="00964C82">
      <w:pPr>
        <w:jc w:val="both"/>
        <w:rPr>
          <w:lang w:val="en-GB"/>
        </w:rPr>
      </w:pPr>
      <w:r>
        <w:rPr>
          <w:lang w:val="en-GB"/>
        </w:rPr>
        <w:t xml:space="preserve">We understand is important to understand the desirable behaviour considering that CG-SDT </w:t>
      </w:r>
      <w:r w:rsidR="00E95E43">
        <w:rPr>
          <w:lang w:val="en-GB"/>
        </w:rPr>
        <w:t>configuration is maintained stored while RA-SDT is ongoing, as explained in above discussion of the delta configuration.</w:t>
      </w:r>
    </w:p>
    <w:p w14:paraId="754114A4" w14:textId="06CFE14B" w:rsidR="00C459DA" w:rsidRDefault="00B354A7" w:rsidP="00964C82">
      <w:pPr>
        <w:jc w:val="both"/>
      </w:pPr>
      <w:r w:rsidRPr="00B354A7">
        <w:t xml:space="preserve">If the </w:t>
      </w:r>
      <w:r w:rsidR="00BA47F8">
        <w:t xml:space="preserve">CG-SDT-TAT </w:t>
      </w:r>
      <w:r w:rsidRPr="00B354A7">
        <w:t>timer is kept running, the specification would need to handle what UE does when/if CG-SDT-TA</w:t>
      </w:r>
      <w:r>
        <w:t>T</w:t>
      </w:r>
      <w:r w:rsidRPr="00B354A7">
        <w:t xml:space="preserve"> expires during an RA-SDT session (</w:t>
      </w:r>
      <w:r w:rsidR="003A3DAA">
        <w:t>assuming that</w:t>
      </w:r>
      <w:r w:rsidRPr="00B354A7">
        <w:t xml:space="preserve"> UE has a valid CG-SDT configuration). Therefore</w:t>
      </w:r>
      <w:r w:rsidR="0044506A">
        <w:t>,</w:t>
      </w:r>
      <w:r w:rsidRPr="00B354A7">
        <w:t xml:space="preserve"> for simplicity</w:t>
      </w:r>
      <w:r w:rsidR="0044506A">
        <w:t xml:space="preserve"> and considering previous </w:t>
      </w:r>
      <w:r w:rsidR="0044506A">
        <w:fldChar w:fldCharType="begin"/>
      </w:r>
      <w:r w:rsidR="0044506A">
        <w:instrText xml:space="preserve"> REF _Ref95513348 \r \h </w:instrText>
      </w:r>
      <w:r w:rsidR="0044506A">
        <w:fldChar w:fldCharType="separate"/>
      </w:r>
      <w:r w:rsidR="0044506A">
        <w:t>Proposal 3</w:t>
      </w:r>
      <w:r w:rsidR="0044506A">
        <w:fldChar w:fldCharType="end"/>
      </w:r>
      <w:r w:rsidRPr="00B354A7">
        <w:t>, we understand that upon successful initiation of RA-SDT proc, the CG-SDT-TAT is stopped (but</w:t>
      </w:r>
      <w:r w:rsidR="00E01C24">
        <w:t xml:space="preserve"> the stored</w:t>
      </w:r>
      <w:r w:rsidRPr="00B354A7">
        <w:t xml:space="preserve"> CG-SDT</w:t>
      </w:r>
      <w:r w:rsidR="0044506A">
        <w:t xml:space="preserve"> configuration</w:t>
      </w:r>
      <w:r w:rsidRPr="00B354A7">
        <w:t xml:space="preserve"> is</w:t>
      </w:r>
      <w:r w:rsidR="0044506A">
        <w:t xml:space="preserve"> still</w:t>
      </w:r>
      <w:r w:rsidRPr="00B354A7">
        <w:t xml:space="preserve"> </w:t>
      </w:r>
      <w:r w:rsidR="0044506A">
        <w:t>maintained</w:t>
      </w:r>
      <w:r w:rsidRPr="00B354A7">
        <w:t>).</w:t>
      </w:r>
      <w:r w:rsidR="006E41D0">
        <w:t xml:space="preserve"> Alternatively, if it is preferable to maintain the </w:t>
      </w:r>
      <w:r w:rsidR="006E41D0" w:rsidRPr="009217A0">
        <w:t xml:space="preserve">CG-SDT-TAT </w:t>
      </w:r>
      <w:r w:rsidR="006E41D0">
        <w:t xml:space="preserve">running during an RA-SDT session and it expires, the related CG-SDT configuration should not be released. This is not necessary as gNB can update any of the required </w:t>
      </w:r>
      <w:r w:rsidR="003771AF">
        <w:t xml:space="preserve">values when sending the </w:t>
      </w:r>
      <w:r w:rsidR="003771AF" w:rsidRPr="003771AF">
        <w:rPr>
          <w:i/>
          <w:iCs/>
        </w:rPr>
        <w:t>RRCRelease</w:t>
      </w:r>
      <w:r w:rsidR="003771AF">
        <w:t xml:space="preserve"> msg at the end of the ongoing SDT session.</w:t>
      </w:r>
    </w:p>
    <w:p w14:paraId="3633DA0F" w14:textId="5C59C4E5" w:rsidR="00AB4FAC" w:rsidRDefault="00DC0748" w:rsidP="00AB4FAC">
      <w:pPr>
        <w:pStyle w:val="Proposal"/>
        <w:numPr>
          <w:ilvl w:val="0"/>
          <w:numId w:val="4"/>
        </w:numPr>
      </w:pPr>
      <w:bookmarkStart w:id="37" w:name="_Toc95519864"/>
      <w:bookmarkStart w:id="38" w:name="_Toc95743030"/>
      <w:bookmarkStart w:id="39" w:name="_Toc95743194"/>
      <w:bookmarkStart w:id="40" w:name="_Toc95743323"/>
      <w:r>
        <w:t xml:space="preserve">If </w:t>
      </w:r>
      <w:r>
        <w:fldChar w:fldCharType="begin"/>
      </w:r>
      <w:r>
        <w:instrText xml:space="preserve"> REF _Ref95513348 \r \h </w:instrText>
      </w:r>
      <w:r>
        <w:fldChar w:fldCharType="separate"/>
      </w:r>
      <w:r>
        <w:t>Proposal 3</w:t>
      </w:r>
      <w:r>
        <w:fldChar w:fldCharType="end"/>
      </w:r>
      <w:r w:rsidR="00B44D6D">
        <w:t xml:space="preserve"> is agreed</w:t>
      </w:r>
      <w:r w:rsidRPr="00B354A7">
        <w:t>,</w:t>
      </w:r>
      <w:r w:rsidR="00B44D6D">
        <w:t xml:space="preserve"> </w:t>
      </w:r>
      <w:r w:rsidR="00B44D6D" w:rsidRPr="009217A0">
        <w:t xml:space="preserve">the CG-SDT-TAT </w:t>
      </w:r>
      <w:r w:rsidR="00B44D6D">
        <w:t>is stop</w:t>
      </w:r>
      <w:r w:rsidR="007272BE">
        <w:t>ped</w:t>
      </w:r>
      <w:r w:rsidR="00B44D6D">
        <w:t xml:space="preserve"> upon initiating the </w:t>
      </w:r>
      <w:r w:rsidR="00523138">
        <w:t>RA-</w:t>
      </w:r>
      <w:r w:rsidR="00B44D6D">
        <w:t>SDT session (or</w:t>
      </w:r>
      <w:r w:rsidR="00523138">
        <w:t xml:space="preserve"> alternatively,</w:t>
      </w:r>
      <w:r w:rsidR="00B44D6D">
        <w:t xml:space="preserve"> if </w:t>
      </w:r>
      <w:r w:rsidR="00523138" w:rsidRPr="009217A0">
        <w:t xml:space="preserve">CG-SDT-TAT </w:t>
      </w:r>
      <w:r w:rsidR="00B44D6D">
        <w:t>is kept running</w:t>
      </w:r>
      <w:r w:rsidR="00523138">
        <w:t xml:space="preserve"> du</w:t>
      </w:r>
      <w:r w:rsidR="001C032C">
        <w:t xml:space="preserve">ring an RA-SDT session and </w:t>
      </w:r>
      <w:r w:rsidR="007272BE">
        <w:t xml:space="preserve">when </w:t>
      </w:r>
      <w:r w:rsidR="001C032C">
        <w:t>it expires,</w:t>
      </w:r>
      <w:r w:rsidR="00523138">
        <w:t xml:space="preserve"> the </w:t>
      </w:r>
      <w:r w:rsidR="000E1DEC">
        <w:t>related</w:t>
      </w:r>
      <w:r w:rsidR="00523138">
        <w:t xml:space="preserve"> CG-SDT configuration</w:t>
      </w:r>
      <w:r w:rsidR="000E1DEC">
        <w:t xml:space="preserve"> should not be released</w:t>
      </w:r>
      <w:r w:rsidR="00523138">
        <w:t>)</w:t>
      </w:r>
      <w:r w:rsidR="00D61A8E">
        <w:t xml:space="preserve"> </w:t>
      </w:r>
      <w:r w:rsidR="00D61A8E" w:rsidRPr="00E90A04">
        <w:rPr>
          <w:i/>
          <w:iCs/>
        </w:rPr>
        <w:t>[related to question #1 of email discussion [Post116bis-e][511]]</w:t>
      </w:r>
      <w:r w:rsidR="000E1DEC" w:rsidRPr="00E90A04">
        <w:rPr>
          <w:i/>
          <w:iCs/>
        </w:rPr>
        <w:t>.</w:t>
      </w:r>
      <w:bookmarkEnd w:id="37"/>
      <w:bookmarkEnd w:id="38"/>
      <w:bookmarkEnd w:id="39"/>
      <w:bookmarkEnd w:id="40"/>
    </w:p>
    <w:p w14:paraId="35BB542F" w14:textId="10A26D3B" w:rsidR="00A15843" w:rsidRDefault="00B516E2" w:rsidP="00964C82">
      <w:pPr>
        <w:jc w:val="both"/>
      </w:pPr>
      <w:r>
        <w:t xml:space="preserve">Legacy TAT is considered expired when resetting MAC in 38.321, and a related question #5 is added in </w:t>
      </w:r>
      <w:r w:rsidRPr="003D6730">
        <w:t>[Post116-e][5</w:t>
      </w:r>
      <w:r>
        <w:t>11</w:t>
      </w:r>
      <w:r w:rsidRPr="003D6730">
        <w:t>][SD</w:t>
      </w:r>
      <w:r>
        <w:t>ata</w:t>
      </w:r>
      <w:r w:rsidRPr="003D6730">
        <w:t>]</w:t>
      </w:r>
      <w:r>
        <w:t xml:space="preserve"> to discuss whether similar consideration should be defined for </w:t>
      </w:r>
      <w:r w:rsidR="00130C75">
        <w:t>CG-SDT-TAT timer</w:t>
      </w:r>
      <w:r>
        <w:t>.</w:t>
      </w:r>
      <w:r w:rsidR="008831E0">
        <w:t xml:space="preserve">  </w:t>
      </w:r>
      <w:r w:rsidR="00BC2F01">
        <w:t xml:space="preserve">Considering all </w:t>
      </w:r>
      <w:r w:rsidR="00F37CA5">
        <w:t xml:space="preserve">current discussion on the usage of </w:t>
      </w:r>
      <w:r w:rsidR="00F37CA5" w:rsidRPr="00F37CA5">
        <w:t>delta</w:t>
      </w:r>
      <w:r w:rsidR="00F37CA5">
        <w:t xml:space="preserve"> configuration for SDT, i</w:t>
      </w:r>
      <w:r w:rsidR="00F37CA5" w:rsidRPr="00F37CA5">
        <w:t xml:space="preserve">f CG-SDT-TAT is considered expired during MAC reset, this means that UE releases the CG-SDT configuration. </w:t>
      </w:r>
      <w:r w:rsidR="00F37CA5">
        <w:t>However t</w:t>
      </w:r>
      <w:r w:rsidR="00F37CA5" w:rsidRPr="00F37CA5">
        <w:t xml:space="preserve">his is not desirable understanding that MAC release is performed in every </w:t>
      </w:r>
      <w:r w:rsidR="00F37CA5" w:rsidRPr="00F37CA5">
        <w:rPr>
          <w:i/>
          <w:iCs/>
        </w:rPr>
        <w:t>RRCRelease</w:t>
      </w:r>
      <w:r w:rsidR="00F37CA5" w:rsidRPr="00F37CA5">
        <w:t xml:space="preserve"> procedure</w:t>
      </w:r>
      <w:r w:rsidR="00F37CA5">
        <w:t xml:space="preserve"> (i.e. every time the SDT session is terminated)</w:t>
      </w:r>
      <w:r w:rsidR="00F37CA5" w:rsidRPr="00F37CA5">
        <w:t>.</w:t>
      </w:r>
    </w:p>
    <w:p w14:paraId="137033B8" w14:textId="0106C069" w:rsidR="00964C82" w:rsidRPr="00D872DC" w:rsidRDefault="00725F5A" w:rsidP="00964C82">
      <w:pPr>
        <w:pStyle w:val="Proposal"/>
        <w:numPr>
          <w:ilvl w:val="0"/>
          <w:numId w:val="4"/>
        </w:numPr>
      </w:pPr>
      <w:bookmarkStart w:id="41" w:name="_Toc95519865"/>
      <w:bookmarkStart w:id="42" w:name="_Toc95743031"/>
      <w:bookmarkStart w:id="43" w:name="_Toc95743195"/>
      <w:bookmarkStart w:id="44" w:name="_Toc95743324"/>
      <w:r>
        <w:t xml:space="preserve">MAC reset </w:t>
      </w:r>
      <w:r w:rsidRPr="00322BA1">
        <w:t xml:space="preserve">should not </w:t>
      </w:r>
      <w:r w:rsidR="00546DBF" w:rsidRPr="00322BA1">
        <w:t>consider the CG-SDT-TAT to be expired as otherw</w:t>
      </w:r>
      <w:r w:rsidR="001C0978" w:rsidRPr="00322BA1">
        <w:t>ise this action will release the CG-SDT related configuration at the</w:t>
      </w:r>
      <w:r w:rsidR="001C0978">
        <w:t xml:space="preserve"> end of every SDT session </w:t>
      </w:r>
      <w:r w:rsidR="00875EAE">
        <w:t xml:space="preserve">which is not desirable to enable delta </w:t>
      </w:r>
      <w:r w:rsidR="009C0DEE">
        <w:t>configuration</w:t>
      </w:r>
      <w:r w:rsidR="00875EAE" w:rsidRPr="009C0DEE">
        <w:rPr>
          <w:i/>
          <w:iCs/>
        </w:rPr>
        <w:t xml:space="preserve"> </w:t>
      </w:r>
      <w:r w:rsidR="00D61A8E" w:rsidRPr="009C0DEE">
        <w:rPr>
          <w:i/>
          <w:iCs/>
        </w:rPr>
        <w:t>[related to question #5 of email discussion [Post116bis-e][511]]</w:t>
      </w:r>
      <w:r w:rsidR="00964C82" w:rsidRPr="00D872DC">
        <w:t>.</w:t>
      </w:r>
      <w:bookmarkEnd w:id="41"/>
      <w:bookmarkEnd w:id="42"/>
      <w:bookmarkEnd w:id="43"/>
      <w:bookmarkEnd w:id="44"/>
    </w:p>
    <w:p w14:paraId="3325BF4A" w14:textId="77777777" w:rsidR="003C2AC0" w:rsidRDefault="003C2AC0" w:rsidP="003C2AC0">
      <w:pPr>
        <w:jc w:val="both"/>
      </w:pPr>
    </w:p>
    <w:p w14:paraId="172EC594" w14:textId="525FB6B0" w:rsidR="0003540E" w:rsidRDefault="00EB4769" w:rsidP="0003540E">
      <w:pPr>
        <w:pStyle w:val="Heading2"/>
        <w:jc w:val="both"/>
      </w:pPr>
      <w:r>
        <w:t xml:space="preserve">NR-U and </w:t>
      </w:r>
      <w:r w:rsidR="0003540E">
        <w:t xml:space="preserve">SDT </w:t>
      </w:r>
    </w:p>
    <w:p w14:paraId="265BAE1C" w14:textId="77E0E488" w:rsidR="00EB4769" w:rsidRDefault="00FF3C42" w:rsidP="0003540E">
      <w:pPr>
        <w:jc w:val="both"/>
        <w:rPr>
          <w:lang w:val="en-GB" w:eastAsia="x-none"/>
        </w:rPr>
      </w:pPr>
      <w:r>
        <w:rPr>
          <w:lang w:val="en-GB" w:eastAsia="x-none"/>
        </w:rPr>
        <w:t>During previous email discussion</w:t>
      </w:r>
      <w:r w:rsidR="00EB4769">
        <w:rPr>
          <w:lang w:val="en-GB" w:eastAsia="x-none"/>
        </w:rPr>
        <w:t xml:space="preserve"> </w:t>
      </w:r>
      <w:r w:rsidR="002D7C14" w:rsidRPr="002D7C14">
        <w:rPr>
          <w:lang w:val="en-GB" w:eastAsia="x-none"/>
        </w:rPr>
        <w:t>[Post115-e][509][SDT]</w:t>
      </w:r>
      <w:r w:rsidR="00671204">
        <w:rPr>
          <w:lang w:val="en-GB" w:eastAsia="x-none"/>
        </w:rPr>
        <w:t>, RAN2 discussed whether CG-SDT should be supported in NR-U. The majority preference was to focus the design of SDT on licensed band for Rel-17. However</w:t>
      </w:r>
      <w:r w:rsidR="00451E3E">
        <w:rPr>
          <w:lang w:val="en-GB" w:eastAsia="x-none"/>
        </w:rPr>
        <w:t>,</w:t>
      </w:r>
      <w:r w:rsidR="00671204">
        <w:rPr>
          <w:lang w:val="en-GB" w:eastAsia="x-none"/>
        </w:rPr>
        <w:t xml:space="preserve"> there was not agreement or</w:t>
      </w:r>
      <w:r w:rsidR="00247CD8">
        <w:rPr>
          <w:lang w:val="en-GB" w:eastAsia="x-none"/>
        </w:rPr>
        <w:t xml:space="preserve"> conclusion capture</w:t>
      </w:r>
      <w:r w:rsidR="00B24125">
        <w:rPr>
          <w:lang w:val="en-GB" w:eastAsia="x-none"/>
        </w:rPr>
        <w:t>d</w:t>
      </w:r>
      <w:r w:rsidR="00247CD8">
        <w:rPr>
          <w:lang w:val="en-GB" w:eastAsia="x-none"/>
        </w:rPr>
        <w:t xml:space="preserve"> on this regard. Current SDT running CR to 38.331 allows that CG parameters applicable to NR-U could also be configured for CG-SDT</w:t>
      </w:r>
      <w:r w:rsidR="00627976">
        <w:rPr>
          <w:lang w:val="en-GB" w:eastAsia="x-none"/>
        </w:rPr>
        <w:t>; with related parameters copied below for reference</w:t>
      </w:r>
      <w:r w:rsidR="00247CD8">
        <w:rPr>
          <w:lang w:val="en-GB" w:eastAsia="x-none"/>
        </w:rPr>
        <w:t>.</w:t>
      </w:r>
    </w:p>
    <w:p w14:paraId="18D591A2" w14:textId="77777777" w:rsidR="004740D8" w:rsidRPr="00DE5341" w:rsidRDefault="004740D8" w:rsidP="004740D8">
      <w:pPr>
        <w:pStyle w:val="PL"/>
      </w:pPr>
      <w:r w:rsidRPr="00DE5341">
        <w:t xml:space="preserve">    [[</w:t>
      </w:r>
    </w:p>
    <w:p w14:paraId="5440C3F3" w14:textId="4D8442C7" w:rsidR="004740D8" w:rsidRPr="00DE5341" w:rsidRDefault="004740D8" w:rsidP="004740D8">
      <w:pPr>
        <w:pStyle w:val="PL"/>
        <w:rPr>
          <w:color w:val="808080"/>
        </w:rPr>
      </w:pPr>
      <w:r w:rsidRPr="00DE5341">
        <w:t xml:space="preserve">    cg-RetransmissionTimer-r16           </w:t>
      </w:r>
      <w:r w:rsidRPr="00DE5341">
        <w:rPr>
          <w:color w:val="993366"/>
        </w:rPr>
        <w:t>INTEGER</w:t>
      </w:r>
      <w:r w:rsidRPr="00DE5341">
        <w:t xml:space="preserve"> (1..64)              </w:t>
      </w:r>
      <w:r w:rsidRPr="00DE5341">
        <w:rPr>
          <w:color w:val="993366"/>
        </w:rPr>
        <w:t>OPTIONAL</w:t>
      </w:r>
      <w:r w:rsidRPr="00DE5341">
        <w:t xml:space="preserve">,   </w:t>
      </w:r>
      <w:r w:rsidRPr="00DE5341">
        <w:rPr>
          <w:color w:val="808080"/>
        </w:rPr>
        <w:t>-- Need R</w:t>
      </w:r>
    </w:p>
    <w:p w14:paraId="3FF52729" w14:textId="77777777" w:rsidR="008A5F0F" w:rsidRDefault="004740D8" w:rsidP="004740D8">
      <w:pPr>
        <w:pStyle w:val="PL"/>
      </w:pPr>
      <w:r w:rsidRPr="00DE5341">
        <w:t xml:space="preserve">    cg-minDFI-Delay-r16                  </w:t>
      </w:r>
      <w:r w:rsidRPr="00DE5341">
        <w:rPr>
          <w:color w:val="993366"/>
        </w:rPr>
        <w:t>ENUMERATED</w:t>
      </w:r>
      <w:r>
        <w:t xml:space="preserve"> </w:t>
      </w:r>
      <w:r w:rsidRPr="00DE5341">
        <w:t>{sym7, sym1x14, sym2x14, sym3x14, sym4x14,</w:t>
      </w:r>
    </w:p>
    <w:p w14:paraId="393FD3C9" w14:textId="6ED1F3F0" w:rsidR="001B67AA" w:rsidRDefault="008A5F0F" w:rsidP="004740D8">
      <w:pPr>
        <w:pStyle w:val="PL"/>
      </w:pPr>
      <w:r>
        <w:t xml:space="preserve">                                           </w:t>
      </w:r>
      <w:r w:rsidR="004740D8" w:rsidRPr="00DE5341">
        <w:t xml:space="preserve">sym5x14, sym6x14, sym7x14, sym8x14, sym9x14, </w:t>
      </w:r>
      <w:r w:rsidR="001B67AA" w:rsidRPr="00DE5341">
        <w:t>sym10x14</w:t>
      </w:r>
      <w:r w:rsidR="001B67AA">
        <w:t>,</w:t>
      </w:r>
    </w:p>
    <w:p w14:paraId="6DDBB8CE" w14:textId="77777777" w:rsidR="00A9013E" w:rsidRDefault="001B67AA" w:rsidP="004740D8">
      <w:pPr>
        <w:pStyle w:val="PL"/>
      </w:pPr>
      <w:r>
        <w:t xml:space="preserve">                                          </w:t>
      </w:r>
      <w:r w:rsidR="004740D8" w:rsidRPr="00DE5341">
        <w:t xml:space="preserve"> sym11x14, sym12x14, sym13x14, sym14x14,sym15x14, </w:t>
      </w:r>
    </w:p>
    <w:p w14:paraId="44F1153B" w14:textId="1267537B" w:rsidR="004740D8" w:rsidRPr="00DE5341" w:rsidRDefault="00A9013E" w:rsidP="004740D8">
      <w:pPr>
        <w:pStyle w:val="PL"/>
        <w:rPr>
          <w:color w:val="808080"/>
        </w:rPr>
      </w:pPr>
      <w:r>
        <w:t xml:space="preserve">                                           </w:t>
      </w:r>
      <w:r w:rsidR="004740D8" w:rsidRPr="00DE5341">
        <w:t>sym16x14</w:t>
      </w:r>
      <w:r w:rsidR="008A5F0F">
        <w:t xml:space="preserve"> </w:t>
      </w:r>
      <w:r w:rsidR="004740D8" w:rsidRPr="00DE5341">
        <w:t xml:space="preserve"> } </w:t>
      </w:r>
      <w:r>
        <w:t xml:space="preserve">     </w:t>
      </w:r>
      <w:r w:rsidR="004740D8" w:rsidRPr="00DE5341">
        <w:t xml:space="preserve">          </w:t>
      </w:r>
      <w:r w:rsidR="004740D8" w:rsidRPr="00DE5341">
        <w:rPr>
          <w:color w:val="993366"/>
        </w:rPr>
        <w:t>OPTIONAL</w:t>
      </w:r>
      <w:r w:rsidR="004740D8" w:rsidRPr="00DE5341">
        <w:t xml:space="preserve">,   </w:t>
      </w:r>
      <w:r w:rsidR="004740D8" w:rsidRPr="00DE5341">
        <w:rPr>
          <w:color w:val="808080"/>
        </w:rPr>
        <w:t>-- Need R</w:t>
      </w:r>
    </w:p>
    <w:p w14:paraId="6FC86407" w14:textId="2E855E6D" w:rsidR="004740D8" w:rsidRPr="00DE5341" w:rsidRDefault="004740D8" w:rsidP="004740D8">
      <w:pPr>
        <w:pStyle w:val="PL"/>
        <w:rPr>
          <w:color w:val="808080"/>
        </w:rPr>
      </w:pPr>
      <w:r w:rsidRPr="00DE5341">
        <w:t xml:space="preserve">    cg-nrofPUSCH-InSlot-r16              </w:t>
      </w:r>
      <w:r w:rsidRPr="00DE5341">
        <w:rPr>
          <w:color w:val="993366"/>
        </w:rPr>
        <w:t>INTEGER</w:t>
      </w:r>
      <w:r w:rsidRPr="00DE5341">
        <w:t xml:space="preserve"> (1..7)               </w:t>
      </w:r>
      <w:r w:rsidRPr="00DE5341">
        <w:rPr>
          <w:color w:val="993366"/>
        </w:rPr>
        <w:t>OPTIONAL</w:t>
      </w:r>
      <w:r w:rsidRPr="00DE5341">
        <w:t xml:space="preserve">,   </w:t>
      </w:r>
      <w:r w:rsidRPr="00DE5341">
        <w:rPr>
          <w:color w:val="808080"/>
        </w:rPr>
        <w:t>-- Need R</w:t>
      </w:r>
    </w:p>
    <w:p w14:paraId="75B25A73" w14:textId="6602BB8F" w:rsidR="004740D8" w:rsidRPr="00DE5341" w:rsidRDefault="004740D8" w:rsidP="004740D8">
      <w:pPr>
        <w:pStyle w:val="PL"/>
        <w:rPr>
          <w:color w:val="808080"/>
        </w:rPr>
      </w:pPr>
      <w:r w:rsidRPr="00DE5341">
        <w:t xml:space="preserve">    cg-nrofSlots-r16                     </w:t>
      </w:r>
      <w:r w:rsidRPr="00DE5341">
        <w:rPr>
          <w:color w:val="993366"/>
        </w:rPr>
        <w:t>INTEGER</w:t>
      </w:r>
      <w:r w:rsidRPr="00DE5341">
        <w:t xml:space="preserve"> (1..40)              </w:t>
      </w:r>
      <w:r w:rsidRPr="00DE5341">
        <w:rPr>
          <w:color w:val="993366"/>
        </w:rPr>
        <w:t>OPTIONAL</w:t>
      </w:r>
      <w:r w:rsidRPr="00DE5341">
        <w:t xml:space="preserve">,   </w:t>
      </w:r>
      <w:r w:rsidRPr="00DE5341">
        <w:rPr>
          <w:color w:val="808080"/>
        </w:rPr>
        <w:t>-- Need R</w:t>
      </w:r>
    </w:p>
    <w:p w14:paraId="5644DBFF" w14:textId="11E2530A" w:rsidR="004740D8" w:rsidRPr="00DE5341" w:rsidRDefault="004740D8" w:rsidP="004740D8">
      <w:pPr>
        <w:pStyle w:val="PL"/>
        <w:rPr>
          <w:color w:val="808080"/>
        </w:rPr>
      </w:pPr>
      <w:r w:rsidRPr="00DE5341">
        <w:t xml:space="preserve">    cg-StartingOffsets-r16               CG-StartingOffsets-r16       </w:t>
      </w:r>
      <w:r w:rsidRPr="00DE5341">
        <w:rPr>
          <w:color w:val="993366"/>
        </w:rPr>
        <w:t>OPTIONAL</w:t>
      </w:r>
      <w:r w:rsidRPr="00DE5341">
        <w:t xml:space="preserve">,   </w:t>
      </w:r>
      <w:r w:rsidRPr="00DE5341">
        <w:rPr>
          <w:color w:val="808080"/>
        </w:rPr>
        <w:t>-- Need R</w:t>
      </w:r>
    </w:p>
    <w:p w14:paraId="2AB8A6F8" w14:textId="3298644D" w:rsidR="004740D8" w:rsidRPr="00DE5341" w:rsidRDefault="004740D8" w:rsidP="004740D8">
      <w:pPr>
        <w:pStyle w:val="PL"/>
        <w:rPr>
          <w:color w:val="808080"/>
        </w:rPr>
      </w:pPr>
      <w:r w:rsidRPr="00DE5341">
        <w:t xml:space="preserve">    cg-UCI-Multiplexing-r16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08EA5010" w14:textId="1B4CA442" w:rsidR="004740D8" w:rsidRPr="00DE5341" w:rsidRDefault="004740D8" w:rsidP="004740D8">
      <w:pPr>
        <w:pStyle w:val="PL"/>
        <w:rPr>
          <w:color w:val="808080"/>
        </w:rPr>
      </w:pPr>
      <w:r w:rsidRPr="00DE5341">
        <w:t xml:space="preserve">    cg-COT-SharingOffset-r16             </w:t>
      </w:r>
      <w:r w:rsidRPr="00DE5341">
        <w:rPr>
          <w:color w:val="993366"/>
        </w:rPr>
        <w:t>INTEGER</w:t>
      </w:r>
      <w:r w:rsidRPr="00DE5341">
        <w:t xml:space="preserve"> (1..39)              </w:t>
      </w:r>
      <w:r w:rsidRPr="00DE5341">
        <w:rPr>
          <w:color w:val="993366"/>
        </w:rPr>
        <w:t>OPTIONAL</w:t>
      </w:r>
      <w:r w:rsidRPr="00DE5341">
        <w:t xml:space="preserve">,   </w:t>
      </w:r>
      <w:r w:rsidRPr="00DE5341">
        <w:rPr>
          <w:color w:val="808080"/>
        </w:rPr>
        <w:t>-- Need R</w:t>
      </w:r>
    </w:p>
    <w:p w14:paraId="200E32BB" w14:textId="664639FD" w:rsidR="004740D8" w:rsidRPr="00DE5341" w:rsidRDefault="004740D8" w:rsidP="004740D8">
      <w:pPr>
        <w:pStyle w:val="PL"/>
        <w:rPr>
          <w:color w:val="808080"/>
        </w:rPr>
      </w:pPr>
      <w:r w:rsidRPr="00DE5341">
        <w:t xml:space="preserve">    betaOffsetCG-UCI-r16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Need R</w:t>
      </w:r>
    </w:p>
    <w:p w14:paraId="1E0229AD" w14:textId="77777777" w:rsidR="000233DF" w:rsidRDefault="004740D8" w:rsidP="004740D8">
      <w:pPr>
        <w:pStyle w:val="PL"/>
      </w:pPr>
      <w:r w:rsidRPr="00DE5341">
        <w:t xml:space="preserve">    cg-COT-SharingList-r16               </w:t>
      </w:r>
      <w:r w:rsidRPr="00DE5341">
        <w:rPr>
          <w:color w:val="993366"/>
        </w:rPr>
        <w:t>SEQUENCE</w:t>
      </w:r>
      <w:r w:rsidRPr="00DE5341">
        <w:t xml:space="preserve"> (</w:t>
      </w:r>
      <w:r w:rsidRPr="00DE5341">
        <w:rPr>
          <w:color w:val="993366"/>
        </w:rPr>
        <w:t>SIZE</w:t>
      </w:r>
      <w:r w:rsidRPr="00DE5341">
        <w:t xml:space="preserve"> (1..1709))</w:t>
      </w:r>
      <w:r w:rsidRPr="00DE5341">
        <w:rPr>
          <w:color w:val="993366"/>
        </w:rPr>
        <w:t xml:space="preserve"> OF</w:t>
      </w:r>
      <w:r w:rsidRPr="00DE5341">
        <w:t xml:space="preserve"> CG-COT-Sharing-r16   </w:t>
      </w:r>
    </w:p>
    <w:p w14:paraId="5BBCFD42" w14:textId="4897E53C" w:rsidR="004740D8" w:rsidRPr="00DE5341" w:rsidRDefault="000233DF" w:rsidP="004740D8">
      <w:pPr>
        <w:pStyle w:val="PL"/>
        <w:rPr>
          <w:color w:val="808080"/>
        </w:rPr>
      </w:pPr>
      <w:r>
        <w:t xml:space="preserve">                                         </w:t>
      </w:r>
      <w:r w:rsidR="00724E77">
        <w:t xml:space="preserve">                        </w:t>
      </w:r>
      <w:r w:rsidR="004740D8" w:rsidRPr="00DE5341">
        <w:rPr>
          <w:color w:val="993366"/>
        </w:rPr>
        <w:t>OPTIONAL</w:t>
      </w:r>
      <w:r w:rsidR="004740D8" w:rsidRPr="00DE5341">
        <w:t xml:space="preserve">,   </w:t>
      </w:r>
      <w:r w:rsidR="004740D8" w:rsidRPr="00DE5341">
        <w:rPr>
          <w:color w:val="808080"/>
        </w:rPr>
        <w:t>-- Need R</w:t>
      </w:r>
    </w:p>
    <w:p w14:paraId="7C4CB832" w14:textId="2F2B79B9" w:rsidR="004740D8" w:rsidRPr="00DE5341" w:rsidRDefault="004740D8" w:rsidP="004740D8">
      <w:pPr>
        <w:pStyle w:val="PL"/>
        <w:rPr>
          <w:color w:val="808080"/>
        </w:rPr>
      </w:pPr>
      <w:r w:rsidRPr="00DE5341">
        <w:t xml:space="preserve">    harq-ProcID-Offset-r16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Need M</w:t>
      </w:r>
    </w:p>
    <w:p w14:paraId="26435399" w14:textId="75C009DC" w:rsidR="004740D8" w:rsidRPr="00DE5341" w:rsidRDefault="004740D8" w:rsidP="004740D8">
      <w:pPr>
        <w:pStyle w:val="PL"/>
        <w:rPr>
          <w:color w:val="808080"/>
        </w:rPr>
      </w:pPr>
      <w:r w:rsidRPr="00DE5341">
        <w:t xml:space="preserve">    harq-ProcID-Offset2-r16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Need M</w:t>
      </w:r>
    </w:p>
    <w:p w14:paraId="3E1AD0B8" w14:textId="77777777" w:rsidR="00DE4C5E" w:rsidRDefault="004740D8" w:rsidP="004740D8">
      <w:pPr>
        <w:pStyle w:val="PL"/>
      </w:pPr>
      <w:r w:rsidRPr="00DE5341">
        <w:t xml:space="preserve">    configuredGrantConfigIndex-r16       ConfiguredGrantConfigIndex-r16   </w:t>
      </w:r>
    </w:p>
    <w:p w14:paraId="7FEACAC0" w14:textId="64BFCC2D" w:rsidR="004740D8" w:rsidRPr="00DE5341" w:rsidRDefault="00DE4C5E" w:rsidP="004740D8">
      <w:pPr>
        <w:pStyle w:val="PL"/>
        <w:rPr>
          <w:color w:val="808080"/>
        </w:rPr>
      </w:pPr>
      <w:r>
        <w:t xml:space="preserve">                                         </w:t>
      </w:r>
      <w:r w:rsidR="004740D8" w:rsidRPr="00DE5341">
        <w:t xml:space="preserve">                        </w:t>
      </w:r>
      <w:r w:rsidR="004740D8" w:rsidRPr="00DE5341">
        <w:rPr>
          <w:color w:val="993366"/>
        </w:rPr>
        <w:t>OPTIONAL</w:t>
      </w:r>
      <w:r w:rsidR="004740D8" w:rsidRPr="00DE5341">
        <w:t xml:space="preserve">,   </w:t>
      </w:r>
      <w:r w:rsidR="004740D8" w:rsidRPr="00DE5341">
        <w:rPr>
          <w:color w:val="808080"/>
        </w:rPr>
        <w:t>-- Cond CG-List</w:t>
      </w:r>
    </w:p>
    <w:p w14:paraId="4C12C7D1" w14:textId="77777777" w:rsidR="00DE4C5E" w:rsidRDefault="004740D8" w:rsidP="004740D8">
      <w:pPr>
        <w:pStyle w:val="PL"/>
      </w:pPr>
      <w:r w:rsidRPr="00DE5341">
        <w:t xml:space="preserve">    configuredGrantConfigIndexMAC-r16    ConfiguredGrantConfigIndexMAC-r16   </w:t>
      </w:r>
    </w:p>
    <w:p w14:paraId="6D713477" w14:textId="4B09813D" w:rsidR="004740D8" w:rsidRPr="00DE5341" w:rsidRDefault="00DE4C5E" w:rsidP="004740D8">
      <w:pPr>
        <w:pStyle w:val="PL"/>
        <w:rPr>
          <w:color w:val="808080"/>
        </w:rPr>
      </w:pPr>
      <w:r>
        <w:t xml:space="preserve">                                         </w:t>
      </w:r>
      <w:r w:rsidR="004740D8" w:rsidRPr="00DE5341">
        <w:t xml:space="preserve">                        </w:t>
      </w:r>
      <w:r w:rsidR="004740D8" w:rsidRPr="00DE5341">
        <w:rPr>
          <w:color w:val="993366"/>
        </w:rPr>
        <w:t>OPTIONAL</w:t>
      </w:r>
      <w:r w:rsidR="004740D8" w:rsidRPr="00DE5341">
        <w:t xml:space="preserve">,   </w:t>
      </w:r>
      <w:r w:rsidR="004740D8" w:rsidRPr="00DE5341">
        <w:rPr>
          <w:color w:val="808080"/>
        </w:rPr>
        <w:t>-- Cond CG-IndexMAC</w:t>
      </w:r>
    </w:p>
    <w:p w14:paraId="2AF697DE" w14:textId="0642159A" w:rsidR="004740D8" w:rsidRPr="00DE5341" w:rsidRDefault="004740D8" w:rsidP="004740D8">
      <w:pPr>
        <w:pStyle w:val="PL"/>
        <w:rPr>
          <w:color w:val="808080"/>
        </w:rPr>
      </w:pPr>
      <w:r w:rsidRPr="00DE5341">
        <w:t xml:space="preserve">    periodicityExt-r16                   </w:t>
      </w:r>
      <w:r w:rsidRPr="00DE5341">
        <w:rPr>
          <w:color w:val="993366"/>
        </w:rPr>
        <w:t>INTEGER</w:t>
      </w:r>
      <w:r w:rsidRPr="00DE5341">
        <w:t xml:space="preserve"> (1..5120)            </w:t>
      </w:r>
      <w:r w:rsidRPr="00DE5341">
        <w:rPr>
          <w:color w:val="993366"/>
        </w:rPr>
        <w:t>OPTIONAL</w:t>
      </w:r>
      <w:r w:rsidRPr="00DE5341">
        <w:t xml:space="preserve">,   </w:t>
      </w:r>
      <w:r w:rsidRPr="00DE5341">
        <w:rPr>
          <w:color w:val="808080"/>
        </w:rPr>
        <w:t>-- Need R</w:t>
      </w:r>
    </w:p>
    <w:p w14:paraId="512CE302" w14:textId="30437084" w:rsidR="004740D8" w:rsidRPr="00DE5341" w:rsidRDefault="004740D8" w:rsidP="004740D8">
      <w:pPr>
        <w:pStyle w:val="PL"/>
        <w:rPr>
          <w:color w:val="808080"/>
        </w:rPr>
      </w:pPr>
      <w:r w:rsidRPr="00DE5341">
        <w:t xml:space="preserve">    startingFromRV0-r16                  </w:t>
      </w:r>
      <w:r w:rsidRPr="00DE5341">
        <w:rPr>
          <w:color w:val="993366"/>
        </w:rPr>
        <w:t>ENUMERATED</w:t>
      </w:r>
      <w:r w:rsidRPr="00DE5341">
        <w:t xml:space="preserve"> {on, off}         </w:t>
      </w:r>
      <w:r w:rsidRPr="00DE5341">
        <w:rPr>
          <w:color w:val="993366"/>
        </w:rPr>
        <w:t>OPTIONAL</w:t>
      </w:r>
      <w:r w:rsidRPr="00DE5341">
        <w:t xml:space="preserve">,   </w:t>
      </w:r>
      <w:r w:rsidRPr="00DE5341">
        <w:rPr>
          <w:color w:val="808080"/>
        </w:rPr>
        <w:t>-- Need R</w:t>
      </w:r>
    </w:p>
    <w:p w14:paraId="420DA8E1" w14:textId="26403AF1" w:rsidR="004740D8" w:rsidRPr="00DE5341" w:rsidRDefault="004740D8" w:rsidP="004740D8">
      <w:pPr>
        <w:pStyle w:val="PL"/>
        <w:rPr>
          <w:color w:val="808080"/>
        </w:rPr>
      </w:pPr>
      <w:r w:rsidRPr="00DE5341">
        <w:t xml:space="preserve">    phy-PriorityIndex-r16                </w:t>
      </w:r>
      <w:r w:rsidRPr="00DE5341">
        <w:rPr>
          <w:color w:val="993366"/>
        </w:rPr>
        <w:t>ENUMERATED</w:t>
      </w:r>
      <w:r w:rsidRPr="00DE5341">
        <w:t xml:space="preserve"> {p0, p1}          </w:t>
      </w:r>
      <w:r w:rsidRPr="00DE5341">
        <w:rPr>
          <w:color w:val="993366"/>
        </w:rPr>
        <w:t>OPTIONAL</w:t>
      </w:r>
      <w:r w:rsidRPr="00DE5341">
        <w:t xml:space="preserve">,   </w:t>
      </w:r>
      <w:r w:rsidRPr="00DE5341">
        <w:rPr>
          <w:color w:val="808080"/>
        </w:rPr>
        <w:t>-- Need R</w:t>
      </w:r>
    </w:p>
    <w:p w14:paraId="2114A1D2" w14:textId="39E14E7B" w:rsidR="004740D8" w:rsidRPr="00DE5341" w:rsidRDefault="004740D8" w:rsidP="004740D8">
      <w:pPr>
        <w:pStyle w:val="PL"/>
        <w:rPr>
          <w:color w:val="808080"/>
        </w:rPr>
      </w:pPr>
      <w:r w:rsidRPr="00DE5341">
        <w:t xml:space="preserve">    autonomousTx-r16                     </w:t>
      </w:r>
      <w:r w:rsidRPr="00DE5341">
        <w:rPr>
          <w:color w:val="993366"/>
        </w:rPr>
        <w:t>ENUMERATED</w:t>
      </w:r>
      <w:r w:rsidRPr="00DE5341">
        <w:t xml:space="preserve"> {enabled}   </w:t>
      </w:r>
      <w:r w:rsidR="008A5F0F">
        <w:t xml:space="preserve">      </w:t>
      </w:r>
      <w:r w:rsidRPr="00DE5341">
        <w:rPr>
          <w:color w:val="993366"/>
        </w:rPr>
        <w:t>OPTIONAL</w:t>
      </w:r>
      <w:r w:rsidRPr="00DE5341">
        <w:t xml:space="preserve">    </w:t>
      </w:r>
      <w:r w:rsidRPr="00DE5341">
        <w:rPr>
          <w:color w:val="808080"/>
        </w:rPr>
        <w:t>-- Cond LCH-BasedPrioritization</w:t>
      </w:r>
    </w:p>
    <w:p w14:paraId="2F90C637" w14:textId="77777777" w:rsidR="004740D8" w:rsidRPr="00DE5341" w:rsidRDefault="004740D8" w:rsidP="004740D8">
      <w:pPr>
        <w:pStyle w:val="PL"/>
      </w:pPr>
      <w:r w:rsidRPr="00DE5341">
        <w:t xml:space="preserve">    ]]</w:t>
      </w:r>
    </w:p>
    <w:p w14:paraId="7C926FBD" w14:textId="77777777" w:rsidR="004740D8" w:rsidRDefault="004740D8" w:rsidP="0003540E">
      <w:pPr>
        <w:jc w:val="both"/>
        <w:rPr>
          <w:lang w:val="en-GB" w:eastAsia="x-none"/>
        </w:rPr>
      </w:pPr>
    </w:p>
    <w:p w14:paraId="785E6AD2" w14:textId="53EA3EE7" w:rsidR="0003540E" w:rsidRDefault="0003540E" w:rsidP="0003540E">
      <w:pPr>
        <w:jc w:val="both"/>
        <w:rPr>
          <w:lang w:val="en-GB" w:eastAsia="x-none"/>
        </w:rPr>
      </w:pPr>
      <w:r>
        <w:rPr>
          <w:lang w:val="en-GB" w:eastAsia="x-none"/>
        </w:rPr>
        <w:t>We understand that</w:t>
      </w:r>
      <w:r w:rsidR="00CD3963">
        <w:rPr>
          <w:lang w:val="en-GB" w:eastAsia="x-none"/>
        </w:rPr>
        <w:t xml:space="preserve"> t</w:t>
      </w:r>
      <w:r w:rsidR="00CD3963" w:rsidRPr="00CD3963">
        <w:rPr>
          <w:lang w:val="en-GB" w:eastAsia="x-none"/>
        </w:rPr>
        <w:t>he values of those CG parameters specific to NR-U are valid for CG</w:t>
      </w:r>
      <w:r w:rsidR="00CD3963">
        <w:rPr>
          <w:lang w:val="en-GB" w:eastAsia="x-none"/>
        </w:rPr>
        <w:t xml:space="preserve"> when UE is in</w:t>
      </w:r>
      <w:r w:rsidR="00CD3963" w:rsidRPr="00CD3963">
        <w:rPr>
          <w:lang w:val="en-GB" w:eastAsia="x-none"/>
        </w:rPr>
        <w:t xml:space="preserve"> RRC_CONNECTED but may not be valid/applicable if CG is used for SDT </w:t>
      </w:r>
      <w:r w:rsidR="00CD3963">
        <w:rPr>
          <w:lang w:val="en-GB" w:eastAsia="x-none"/>
        </w:rPr>
        <w:t xml:space="preserve">by a UE </w:t>
      </w:r>
      <w:r w:rsidR="00CD3963" w:rsidRPr="00CD3963">
        <w:rPr>
          <w:lang w:val="en-GB" w:eastAsia="x-none"/>
        </w:rPr>
        <w:t>in RRC_INACTIVE. Our understanding is that RAN1 is only discussing the update of CG parameters specific to licensed spectrum and they do not have time to further discuss the required changes for the one applicable to unlicensed spectrum.</w:t>
      </w:r>
    </w:p>
    <w:p w14:paraId="7E246AED" w14:textId="21397A91" w:rsidR="00366C24" w:rsidRPr="00CC1B10" w:rsidRDefault="00366C24" w:rsidP="00366C24">
      <w:pPr>
        <w:pStyle w:val="observ"/>
        <w:ind w:left="360"/>
      </w:pPr>
      <w:bookmarkStart w:id="45" w:name="_Toc85672826"/>
      <w:bookmarkStart w:id="46" w:name="_Toc68054657"/>
      <w:bookmarkStart w:id="47" w:name="_Toc68055270"/>
      <w:bookmarkStart w:id="48" w:name="_Toc68204618"/>
      <w:bookmarkStart w:id="49" w:name="_Toc68204878"/>
      <w:bookmarkStart w:id="50" w:name="_Toc68205722"/>
      <w:bookmarkStart w:id="51" w:name="_Toc71326950"/>
      <w:bookmarkStart w:id="52" w:name="_Toc71402927"/>
      <w:bookmarkStart w:id="53" w:name="_Toc71569648"/>
      <w:bookmarkStart w:id="54" w:name="_Toc71570064"/>
      <w:bookmarkStart w:id="55" w:name="_Toc77084753"/>
      <w:bookmarkStart w:id="56" w:name="_Toc78902089"/>
      <w:bookmarkStart w:id="57" w:name="_Toc79113319"/>
      <w:bookmarkStart w:id="58" w:name="_Toc85195143"/>
      <w:bookmarkStart w:id="59" w:name="_Toc85672827"/>
      <w:bookmarkStart w:id="60" w:name="_Toc85722807"/>
      <w:bookmarkStart w:id="61" w:name="_Toc92366106"/>
      <w:bookmarkStart w:id="62" w:name="_Toc92572981"/>
      <w:bookmarkStart w:id="63" w:name="_Toc92706452"/>
      <w:bookmarkStart w:id="64" w:name="_Toc92719227"/>
      <w:bookmarkStart w:id="65" w:name="_Toc92719280"/>
      <w:bookmarkStart w:id="66" w:name="_Toc92719851"/>
      <w:bookmarkStart w:id="67" w:name="_Toc92719855"/>
      <w:bookmarkStart w:id="68" w:name="_Toc95743022"/>
      <w:bookmarkStart w:id="69" w:name="_Toc95743313"/>
      <w:bookmarkEnd w:id="45"/>
      <w:r>
        <w:t xml:space="preserve">CG parameters specific to unlicensed spectrum </w:t>
      </w:r>
      <w:r w:rsidR="00912A2B">
        <w:t>target UEs in RRC_CONNECTED and may not be applicable to UEs in RRC_INACTIVE with CG-SDT</w:t>
      </w:r>
      <w:r w:rsidR="00C005B7">
        <w:t>, and RAN1 has not prioritize</w:t>
      </w:r>
      <w:r w:rsidR="004C321C">
        <w:t>d</w:t>
      </w:r>
      <w:r w:rsidR="00C005B7">
        <w:t xml:space="preserve"> evaluating this in Rel-17</w:t>
      </w:r>
      <w:r w:rsidRPr="00200E1A">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6270B2B" w14:textId="01E0C5F4" w:rsidR="00366C24" w:rsidRPr="00E90A04" w:rsidRDefault="00C005B7" w:rsidP="00366C24">
      <w:pPr>
        <w:jc w:val="both"/>
        <w:rPr>
          <w:lang w:val="en-GB"/>
        </w:rPr>
      </w:pPr>
      <w:bookmarkStart w:id="70" w:name="_Toc92486954"/>
      <w:bookmarkStart w:id="71" w:name="_Toc92572992"/>
      <w:bookmarkStart w:id="72" w:name="_Toc92706466"/>
      <w:bookmarkStart w:id="73" w:name="_Toc92366078"/>
      <w:bookmarkStart w:id="74" w:name="_Toc92486908"/>
      <w:bookmarkStart w:id="75" w:name="_Toc92486955"/>
      <w:bookmarkStart w:id="76" w:name="_Toc92572993"/>
      <w:bookmarkStart w:id="77" w:name="_Toc92706467"/>
      <w:bookmarkStart w:id="78" w:name="_Toc92366079"/>
      <w:bookmarkStart w:id="79" w:name="_Toc92486909"/>
      <w:bookmarkStart w:id="80" w:name="_Toc92486956"/>
      <w:bookmarkStart w:id="81" w:name="_Toc92572994"/>
      <w:bookmarkStart w:id="82" w:name="_Toc92706468"/>
      <w:bookmarkStart w:id="83" w:name="_Toc92366080"/>
      <w:bookmarkStart w:id="84" w:name="_Toc92486910"/>
      <w:bookmarkStart w:id="85" w:name="_Toc92486957"/>
      <w:bookmarkStart w:id="86" w:name="_Toc92572995"/>
      <w:bookmarkStart w:id="87" w:name="_Toc92706469"/>
      <w:bookmarkStart w:id="88" w:name="_Toc92366081"/>
      <w:bookmarkStart w:id="89" w:name="_Toc92486911"/>
      <w:bookmarkStart w:id="90" w:name="_Toc92486958"/>
      <w:bookmarkStart w:id="91" w:name="_Toc92572996"/>
      <w:bookmarkStart w:id="92" w:name="_Toc92706470"/>
      <w:bookmarkStart w:id="93" w:name="_Toc92366082"/>
      <w:bookmarkStart w:id="94" w:name="_Toc92486912"/>
      <w:bookmarkStart w:id="95" w:name="_Toc92486959"/>
      <w:bookmarkStart w:id="96" w:name="_Toc92572997"/>
      <w:bookmarkStart w:id="97" w:name="_Toc9270647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lang w:val="en-GB"/>
        </w:rPr>
        <w:t>Therefore</w:t>
      </w:r>
      <w:r w:rsidR="00D13B6B">
        <w:rPr>
          <w:lang w:val="en-GB"/>
        </w:rPr>
        <w:t>,</w:t>
      </w:r>
      <w:r>
        <w:rPr>
          <w:lang w:val="en-GB"/>
        </w:rPr>
        <w:t xml:space="preserve"> we suggest that </w:t>
      </w:r>
      <w:r w:rsidR="00D13B6B">
        <w:rPr>
          <w:lang w:val="en-GB"/>
        </w:rPr>
        <w:t>specification</w:t>
      </w:r>
      <w:r w:rsidR="00DF693B">
        <w:rPr>
          <w:lang w:val="en-GB"/>
        </w:rPr>
        <w:t xml:space="preserve"> precludes the usage of </w:t>
      </w:r>
      <w:r w:rsidR="00DF693B">
        <w:t xml:space="preserve">CG </w:t>
      </w:r>
      <w:r w:rsidR="00DF693B" w:rsidRPr="004D03F0">
        <w:t xml:space="preserve">parameters specific to unlicensed spectrum for SDT. This could be done by adding a generic statement or by indicating each of the parameters that </w:t>
      </w:r>
      <w:r w:rsidR="00DF693B" w:rsidRPr="00E90A04">
        <w:t>should not be configured. To reduce specification impact, we suggest adding a generic statement.</w:t>
      </w:r>
    </w:p>
    <w:p w14:paraId="5F5B1274" w14:textId="75ACE3E8" w:rsidR="0003540E" w:rsidRPr="00E90A04" w:rsidRDefault="003338E4" w:rsidP="0003540E">
      <w:pPr>
        <w:pStyle w:val="Proposal"/>
        <w:numPr>
          <w:ilvl w:val="0"/>
          <w:numId w:val="4"/>
        </w:numPr>
      </w:pPr>
      <w:bookmarkStart w:id="98" w:name="_Toc95519866"/>
      <w:bookmarkStart w:id="99" w:name="_Toc95743032"/>
      <w:bookmarkStart w:id="100" w:name="_Toc95743196"/>
      <w:bookmarkStart w:id="101" w:name="_Toc95743325"/>
      <w:r w:rsidRPr="00E90A04">
        <w:t>To a</w:t>
      </w:r>
      <w:r w:rsidR="009A04FE" w:rsidRPr="00E90A04">
        <w:t>gree that</w:t>
      </w:r>
      <w:r w:rsidR="00D13B6B" w:rsidRPr="00E90A04">
        <w:t xml:space="preserve"> CG parameters specific to unlicensed spectrum</w:t>
      </w:r>
      <w:r w:rsidR="0073642B" w:rsidRPr="00E90A04">
        <w:t xml:space="preserve"> are not applicable</w:t>
      </w:r>
      <w:r w:rsidR="00D13B6B" w:rsidRPr="00E90A04">
        <w:t xml:space="preserve"> for SDT</w:t>
      </w:r>
      <w:r w:rsidR="0003540E" w:rsidRPr="00E90A04">
        <w:t>.</w:t>
      </w:r>
      <w:bookmarkEnd w:id="98"/>
      <w:r w:rsidR="0003540E" w:rsidRPr="00E90A04">
        <w:t xml:space="preserve"> </w:t>
      </w:r>
      <w:r w:rsidR="003134AF" w:rsidRPr="00E90A04">
        <w:t>If companies want to consider NR-U CG related parameters for SDT, RAN1 confirmation is required</w:t>
      </w:r>
      <w:r w:rsidR="00D72915" w:rsidRPr="00E90A04">
        <w:t>.</w:t>
      </w:r>
      <w:bookmarkEnd w:id="99"/>
      <w:bookmarkEnd w:id="100"/>
      <w:bookmarkEnd w:id="101"/>
    </w:p>
    <w:p w14:paraId="43DFC29C" w14:textId="77777777" w:rsidR="0003540E" w:rsidRPr="00E90A04" w:rsidRDefault="0003540E" w:rsidP="0003540E">
      <w:pPr>
        <w:rPr>
          <w:lang w:val="en-GB" w:eastAsia="x-none"/>
        </w:rPr>
      </w:pPr>
    </w:p>
    <w:p w14:paraId="67F1D529" w14:textId="7BDF2E8B" w:rsidR="00451E3E" w:rsidRPr="004D03F0" w:rsidRDefault="00451E3E" w:rsidP="00451E3E">
      <w:pPr>
        <w:pStyle w:val="Heading2"/>
        <w:jc w:val="both"/>
      </w:pPr>
      <w:r w:rsidRPr="00E90A04">
        <w:t>Usage of PUCCH</w:t>
      </w:r>
      <w:r w:rsidR="004D03F0">
        <w:t xml:space="preserve"> for SDT</w:t>
      </w:r>
    </w:p>
    <w:p w14:paraId="438B63DB" w14:textId="6BB9AFF9" w:rsidR="00451E3E" w:rsidRDefault="002712D1" w:rsidP="00451E3E">
      <w:pPr>
        <w:jc w:val="both"/>
        <w:rPr>
          <w:lang w:val="en-GB" w:eastAsia="x-none"/>
        </w:rPr>
      </w:pPr>
      <w:r w:rsidRPr="00E90A04">
        <w:rPr>
          <w:lang w:val="en-GB" w:eastAsia="x-none"/>
        </w:rPr>
        <w:t xml:space="preserve">SDT running CR to 38.331 captures that </w:t>
      </w:r>
      <w:r w:rsidR="00F02E33" w:rsidRPr="00E90A04">
        <w:rPr>
          <w:i/>
          <w:iCs/>
          <w:lang w:val="en-GB" w:eastAsia="x-none"/>
        </w:rPr>
        <w:t>PUCCH-Config</w:t>
      </w:r>
      <w:r w:rsidR="00F02E33" w:rsidRPr="00E90A04">
        <w:rPr>
          <w:lang w:val="en-GB" w:eastAsia="x-none"/>
        </w:rPr>
        <w:t xml:space="preserve"> can be provided via dedicated signaling, as shown in the highlighted text below </w:t>
      </w:r>
      <w:r w:rsidR="004F5CA1" w:rsidRPr="00E90A04">
        <w:rPr>
          <w:lang w:val="en-GB" w:eastAsia="x-none"/>
        </w:rPr>
        <w:t xml:space="preserve">from the TP added within </w:t>
      </w:r>
      <w:r w:rsidR="004F5CA1" w:rsidRPr="00E90A04">
        <w:rPr>
          <w:i/>
          <w:iCs/>
          <w:lang w:val="en-GB" w:eastAsia="x-none"/>
        </w:rPr>
        <w:t>RRCRelease</w:t>
      </w:r>
      <w:r w:rsidR="004F5CA1" w:rsidRPr="00E90A04">
        <w:rPr>
          <w:lang w:val="en-GB" w:eastAsia="x-none"/>
        </w:rPr>
        <w:t xml:space="preserve"> message for CG</w:t>
      </w:r>
      <w:r w:rsidR="004F5CA1">
        <w:rPr>
          <w:lang w:val="en-GB" w:eastAsia="x-none"/>
        </w:rPr>
        <w:t>-SDT:</w:t>
      </w:r>
    </w:p>
    <w:p w14:paraId="4414B646" w14:textId="77777777" w:rsidR="002832E5" w:rsidRPr="00330B1F" w:rsidRDefault="002832E5" w:rsidP="002832E5">
      <w:pPr>
        <w:pStyle w:val="PL"/>
        <w:rPr>
          <w:color w:val="000000" w:themeColor="text1"/>
        </w:rPr>
      </w:pPr>
      <w:r w:rsidRPr="00330B1F">
        <w:rPr>
          <w:color w:val="000000" w:themeColor="text1"/>
        </w:rPr>
        <w:t>BWP-Uplink-Dedicated-SDT ::= SEQUENCE {</w:t>
      </w:r>
    </w:p>
    <w:p w14:paraId="69A17617" w14:textId="77777777" w:rsidR="002832E5" w:rsidRPr="00330B1F" w:rsidRDefault="002832E5" w:rsidP="002832E5">
      <w:pPr>
        <w:pStyle w:val="PL"/>
        <w:rPr>
          <w:color w:val="000000" w:themeColor="text1"/>
        </w:rPr>
      </w:pPr>
      <w:r w:rsidRPr="00330B1F">
        <w:rPr>
          <w:color w:val="000000" w:themeColor="text1"/>
        </w:rPr>
        <w:t> </w:t>
      </w:r>
      <w:r w:rsidRPr="00330B1F">
        <w:rPr>
          <w:color w:val="000000" w:themeColor="text1"/>
          <w:highlight w:val="yellow"/>
        </w:rPr>
        <w:t>pucch-Config-r17     SetupRelease { PUCCH-Config }</w:t>
      </w:r>
      <w:r>
        <w:rPr>
          <w:color w:val="000000" w:themeColor="text1"/>
          <w:highlight w:val="yellow"/>
        </w:rPr>
        <w:t xml:space="preserve"> </w:t>
      </w:r>
      <w:r w:rsidRPr="00330B1F">
        <w:rPr>
          <w:color w:val="000000" w:themeColor="text1"/>
          <w:highlight w:val="yellow"/>
        </w:rPr>
        <w:t>OPTIONAL,</w:t>
      </w:r>
      <w:r w:rsidRPr="00330B1F">
        <w:rPr>
          <w:color w:val="000000" w:themeColor="text1"/>
        </w:rPr>
        <w:t>   -- Need M</w:t>
      </w:r>
    </w:p>
    <w:p w14:paraId="723C4850" w14:textId="77777777" w:rsidR="002832E5" w:rsidRPr="00330B1F" w:rsidRDefault="002832E5" w:rsidP="002832E5">
      <w:pPr>
        <w:pStyle w:val="PL"/>
        <w:rPr>
          <w:color w:val="000000" w:themeColor="text1"/>
        </w:rPr>
      </w:pPr>
      <w:r w:rsidRPr="00330B1F">
        <w:rPr>
          <w:color w:val="000000" w:themeColor="text1"/>
        </w:rPr>
        <w:t> pusch-Config-r17     SetupRelease { PUSCH-Config } OPTIONAL,   -- Need M</w:t>
      </w:r>
    </w:p>
    <w:p w14:paraId="0DAF1DDA" w14:textId="77777777" w:rsidR="002832E5" w:rsidRPr="00330B1F" w:rsidRDefault="002832E5" w:rsidP="002832E5">
      <w:pPr>
        <w:pStyle w:val="PL"/>
        <w:rPr>
          <w:color w:val="000000" w:themeColor="text1"/>
        </w:rPr>
      </w:pPr>
      <w:r w:rsidRPr="00330B1F">
        <w:rPr>
          <w:color w:val="000000" w:themeColor="text1"/>
        </w:rPr>
        <w:t> configuredGrantConfigToAddModList-r17 ConfiguredGrantConfigToAddModList-r17 OPTIONAL,-Need N</w:t>
      </w:r>
    </w:p>
    <w:p w14:paraId="1218E02E" w14:textId="77777777" w:rsidR="002832E5" w:rsidRPr="00330B1F" w:rsidRDefault="002832E5" w:rsidP="002832E5">
      <w:pPr>
        <w:pStyle w:val="PL"/>
        <w:rPr>
          <w:color w:val="000000" w:themeColor="text1"/>
        </w:rPr>
      </w:pPr>
      <w:r w:rsidRPr="00330B1F">
        <w:rPr>
          <w:color w:val="000000" w:themeColor="text1"/>
        </w:rPr>
        <w:t> configuredGrantConfigToReleaseList-r17 ConfiguredGrantConfigToReleaseList-r17</w:t>
      </w:r>
      <w:r>
        <w:rPr>
          <w:color w:val="000000" w:themeColor="text1"/>
        </w:rPr>
        <w:t xml:space="preserve"> </w:t>
      </w:r>
      <w:r w:rsidRPr="00330B1F">
        <w:rPr>
          <w:color w:val="000000" w:themeColor="text1"/>
        </w:rPr>
        <w:t>OPTIONAL,-Need N</w:t>
      </w:r>
    </w:p>
    <w:p w14:paraId="5F5D1016" w14:textId="77777777" w:rsidR="002832E5" w:rsidRPr="00330B1F" w:rsidRDefault="002832E5" w:rsidP="002832E5">
      <w:pPr>
        <w:pStyle w:val="PL"/>
        <w:rPr>
          <w:color w:val="000000" w:themeColor="text1"/>
        </w:rPr>
      </w:pPr>
      <w:r w:rsidRPr="00330B1F">
        <w:rPr>
          <w:color w:val="000000" w:themeColor="text1"/>
        </w:rPr>
        <w:t>    srs-Config                                       SetupRelease { SRS-Config }                            OPTIONAL,   -- Need M</w:t>
      </w:r>
    </w:p>
    <w:p w14:paraId="103F11DC" w14:textId="77777777" w:rsidR="002832E5" w:rsidRPr="00330B1F" w:rsidRDefault="002832E5" w:rsidP="002832E5">
      <w:pPr>
        <w:pStyle w:val="PL"/>
        <w:rPr>
          <w:color w:val="000000" w:themeColor="text1"/>
        </w:rPr>
      </w:pPr>
      <w:r w:rsidRPr="00330B1F">
        <w:rPr>
          <w:color w:val="000000" w:themeColor="text1"/>
        </w:rPr>
        <w:t>   ...</w:t>
      </w:r>
    </w:p>
    <w:p w14:paraId="4409B940" w14:textId="77777777" w:rsidR="002832E5" w:rsidRDefault="002832E5" w:rsidP="002832E5">
      <w:pPr>
        <w:spacing w:after="0"/>
        <w:jc w:val="both"/>
        <w:rPr>
          <w:lang w:val="en-GB" w:eastAsia="x-none"/>
        </w:rPr>
      </w:pPr>
    </w:p>
    <w:p w14:paraId="558299DB" w14:textId="1F88E834" w:rsidR="00451E3E" w:rsidRDefault="002832E5" w:rsidP="00451E3E">
      <w:pPr>
        <w:jc w:val="both"/>
        <w:rPr>
          <w:lang w:val="en-GB" w:eastAsia="x-none"/>
        </w:rPr>
      </w:pPr>
      <w:r>
        <w:rPr>
          <w:lang w:val="en-GB" w:eastAsia="x-none"/>
        </w:rPr>
        <w:t>However</w:t>
      </w:r>
      <w:r w:rsidR="00186AA6">
        <w:rPr>
          <w:lang w:val="en-GB" w:eastAsia="x-none"/>
        </w:rPr>
        <w:t>,</w:t>
      </w:r>
      <w:r>
        <w:rPr>
          <w:lang w:val="en-GB" w:eastAsia="x-none"/>
        </w:rPr>
        <w:t xml:space="preserve"> </w:t>
      </w:r>
      <w:r w:rsidR="00F403B8">
        <w:rPr>
          <w:lang w:val="en-GB" w:eastAsia="x-none"/>
        </w:rPr>
        <w:t>RAN1 agreement was that only common PUCCH resources would be used, as captured in LS</w:t>
      </w:r>
      <w:r w:rsidR="0060460D">
        <w:rPr>
          <w:lang w:val="en-GB" w:eastAsia="x-none"/>
        </w:rPr>
        <w:t xml:space="preserve"> </w:t>
      </w:r>
      <w:r w:rsidR="0060460D">
        <w:rPr>
          <w:lang w:val="en-GB" w:eastAsia="x-none"/>
        </w:rPr>
        <w:fldChar w:fldCharType="begin"/>
      </w:r>
      <w:r w:rsidR="0060460D">
        <w:rPr>
          <w:lang w:val="en-GB" w:eastAsia="x-none"/>
        </w:rPr>
        <w:instrText xml:space="preserve"> REF _Ref95739858 \r \h </w:instrText>
      </w:r>
      <w:r w:rsidR="0060460D">
        <w:rPr>
          <w:lang w:val="en-GB" w:eastAsia="x-none"/>
        </w:rPr>
      </w:r>
      <w:r w:rsidR="0060460D">
        <w:rPr>
          <w:lang w:val="en-GB" w:eastAsia="x-none"/>
        </w:rPr>
        <w:fldChar w:fldCharType="separate"/>
      </w:r>
      <w:r w:rsidR="0060460D">
        <w:rPr>
          <w:lang w:val="en-GB" w:eastAsia="x-none"/>
        </w:rPr>
        <w:t>[1]</w:t>
      </w:r>
      <w:r w:rsidR="0060460D">
        <w:rPr>
          <w:lang w:val="en-GB" w:eastAsia="x-none"/>
        </w:rPr>
        <w:fldChar w:fldCharType="end"/>
      </w:r>
      <w:r w:rsidR="00F403B8">
        <w:rPr>
          <w:lang w:val="en-GB" w:eastAsia="x-none"/>
        </w:rPr>
        <w:t>:</w:t>
      </w:r>
    </w:p>
    <w:p w14:paraId="759AB680" w14:textId="77777777" w:rsidR="00461AD2" w:rsidRPr="002F776D" w:rsidRDefault="00461AD2" w:rsidP="00461AD2">
      <w:pPr>
        <w:spacing w:after="0"/>
        <w:ind w:left="360"/>
        <w:rPr>
          <w:i/>
          <w:iCs/>
          <w:color w:val="000000"/>
          <w:sz w:val="18"/>
          <w:szCs w:val="18"/>
        </w:rPr>
      </w:pPr>
      <w:r w:rsidRPr="002F776D">
        <w:rPr>
          <w:color w:val="7030A0"/>
        </w:rPr>
        <w:t>“</w:t>
      </w:r>
      <w:r w:rsidRPr="002F776D">
        <w:rPr>
          <w:i/>
          <w:iCs/>
          <w:color w:val="000000"/>
        </w:rPr>
        <w:t>Q1: For both RA-SDT and CG-SDT, RAN2 assumes that common PUCCH resources (i.e. those that are shared with non-SDT UEs) can also be used for HARQ-ACK feedback for Msg4 /MsgB and subsequent SDT transmissions. Can RAN1 confirm this?</w:t>
      </w:r>
    </w:p>
    <w:p w14:paraId="4B5844D6" w14:textId="77777777" w:rsidR="00461AD2" w:rsidRPr="002F776D" w:rsidRDefault="00461AD2" w:rsidP="00461AD2">
      <w:pPr>
        <w:spacing w:after="0"/>
        <w:ind w:left="360"/>
        <w:rPr>
          <w:i/>
          <w:iCs/>
          <w:color w:val="000000"/>
          <w:lang w:eastAsia="zh-CN"/>
        </w:rPr>
      </w:pPr>
      <w:r w:rsidRPr="002F776D">
        <w:rPr>
          <w:i/>
          <w:iCs/>
          <w:color w:val="000000"/>
          <w:lang w:eastAsia="zh-CN"/>
        </w:rPr>
        <w:t>A1:</w:t>
      </w:r>
      <w:r>
        <w:rPr>
          <w:i/>
          <w:iCs/>
          <w:color w:val="000000"/>
          <w:lang w:eastAsia="zh-CN"/>
        </w:rPr>
        <w:t xml:space="preserve">  </w:t>
      </w:r>
      <w:r w:rsidRPr="002F776D">
        <w:rPr>
          <w:rFonts w:eastAsia="Times New Roman"/>
          <w:i/>
          <w:iCs/>
          <w:lang w:eastAsia="zh-CN"/>
        </w:rPr>
        <w:t xml:space="preserve">RAN1 confirms that </w:t>
      </w:r>
      <w:r w:rsidRPr="00461AD2">
        <w:rPr>
          <w:rFonts w:eastAsia="Times New Roman"/>
          <w:i/>
          <w:iCs/>
          <w:highlight w:val="yellow"/>
        </w:rPr>
        <w:t>common PUCCH resources (i.e. those that are shared with non-SDT U</w:t>
      </w:r>
      <w:r w:rsidRPr="00461AD2">
        <w:rPr>
          <w:rFonts w:eastAsia="Times New Roman"/>
          <w:i/>
          <w:iCs/>
          <w:highlight w:val="yellow"/>
          <w:lang w:eastAsia="zh-CN"/>
        </w:rPr>
        <w:t>E</w:t>
      </w:r>
      <w:r w:rsidRPr="00461AD2">
        <w:rPr>
          <w:rFonts w:eastAsia="Times New Roman"/>
          <w:i/>
          <w:iCs/>
          <w:highlight w:val="yellow"/>
        </w:rPr>
        <w:t>s) can also be used</w:t>
      </w:r>
      <w:r w:rsidRPr="002F776D">
        <w:rPr>
          <w:rFonts w:eastAsia="Times New Roman"/>
          <w:i/>
          <w:iCs/>
        </w:rPr>
        <w:t xml:space="preserve"> for HARQ-ACK feedback for Msg4 /MsgB and subsequent SDT transmissions</w:t>
      </w:r>
      <w:r w:rsidRPr="002F776D">
        <w:rPr>
          <w:rFonts w:eastAsia="Times New Roman"/>
          <w:i/>
          <w:iCs/>
          <w:lang w:eastAsia="zh-CN"/>
        </w:rPr>
        <w:t>.</w:t>
      </w:r>
    </w:p>
    <w:p w14:paraId="145594CB" w14:textId="77777777" w:rsidR="00461AD2" w:rsidRPr="002F776D" w:rsidRDefault="00461AD2" w:rsidP="00461AD2">
      <w:pPr>
        <w:spacing w:after="0"/>
        <w:ind w:left="360"/>
        <w:rPr>
          <w:i/>
          <w:iCs/>
          <w:color w:val="000000"/>
          <w:lang w:eastAsia="zh-CN"/>
        </w:rPr>
      </w:pPr>
    </w:p>
    <w:p w14:paraId="3239FB6D" w14:textId="77777777" w:rsidR="00461AD2" w:rsidRPr="002F776D" w:rsidRDefault="00461AD2" w:rsidP="00461AD2">
      <w:pPr>
        <w:spacing w:after="0"/>
        <w:ind w:left="360"/>
        <w:rPr>
          <w:i/>
          <w:iCs/>
          <w:color w:val="000000"/>
          <w:lang w:val="en-GB"/>
        </w:rPr>
      </w:pPr>
      <w:r w:rsidRPr="002F776D">
        <w:rPr>
          <w:i/>
          <w:iCs/>
          <w:color w:val="000000"/>
        </w:rPr>
        <w:t xml:space="preserve">Q2: For RA-SDT and CG-SDT, for Msg4 /MsgB and subsequent SDT transmissions, does RAN1 think there is a need for any other PUCCH resources than the above and if needed, can RAN1 define these? </w:t>
      </w:r>
    </w:p>
    <w:p w14:paraId="756F499B" w14:textId="77777777" w:rsidR="00461AD2" w:rsidRPr="002F776D" w:rsidRDefault="00461AD2" w:rsidP="00461AD2">
      <w:pPr>
        <w:spacing w:after="120"/>
        <w:ind w:left="360"/>
        <w:rPr>
          <w:i/>
          <w:iCs/>
          <w:color w:val="000000"/>
          <w:lang w:eastAsia="zh-CN"/>
        </w:rPr>
      </w:pPr>
      <w:r w:rsidRPr="002F776D">
        <w:rPr>
          <w:i/>
          <w:iCs/>
          <w:color w:val="000000"/>
          <w:lang w:eastAsia="zh-CN"/>
        </w:rPr>
        <w:t xml:space="preserve">A2: </w:t>
      </w:r>
      <w:r w:rsidRPr="002F776D">
        <w:rPr>
          <w:rFonts w:eastAsia="Times New Roman"/>
          <w:i/>
          <w:iCs/>
        </w:rPr>
        <w:t>RAN1 think</w:t>
      </w:r>
      <w:r w:rsidRPr="002F776D">
        <w:rPr>
          <w:rFonts w:eastAsia="Times New Roman"/>
          <w:i/>
          <w:iCs/>
          <w:lang w:eastAsia="zh-CN"/>
        </w:rPr>
        <w:t>s</w:t>
      </w:r>
      <w:r w:rsidRPr="002F776D">
        <w:rPr>
          <w:rFonts w:eastAsia="Times New Roman"/>
          <w:i/>
          <w:iCs/>
        </w:rPr>
        <w:t xml:space="preserve"> there is </w:t>
      </w:r>
      <w:r w:rsidRPr="00461AD2">
        <w:rPr>
          <w:rFonts w:eastAsia="Times New Roman"/>
          <w:i/>
          <w:iCs/>
          <w:highlight w:val="yellow"/>
          <w:lang w:eastAsia="zh-CN"/>
        </w:rPr>
        <w:t>no</w:t>
      </w:r>
      <w:r w:rsidRPr="00461AD2">
        <w:rPr>
          <w:rFonts w:eastAsia="Times New Roman"/>
          <w:i/>
          <w:iCs/>
          <w:highlight w:val="yellow"/>
        </w:rPr>
        <w:t xml:space="preserve"> need for any other PUCCH resources than</w:t>
      </w:r>
      <w:r w:rsidRPr="00461AD2">
        <w:rPr>
          <w:rFonts w:eastAsia="Times New Roman"/>
          <w:i/>
          <w:iCs/>
          <w:highlight w:val="yellow"/>
          <w:lang w:eastAsia="zh-CN"/>
        </w:rPr>
        <w:t xml:space="preserve"> </w:t>
      </w:r>
      <w:r w:rsidRPr="00461AD2">
        <w:rPr>
          <w:rFonts w:eastAsia="Times New Roman"/>
          <w:i/>
          <w:iCs/>
          <w:highlight w:val="yellow"/>
        </w:rPr>
        <w:t>common PUCCH resources</w:t>
      </w:r>
      <w:r w:rsidRPr="002F776D">
        <w:rPr>
          <w:rFonts w:eastAsia="Times New Roman"/>
          <w:i/>
          <w:iCs/>
          <w:lang w:eastAsia="zh-CN"/>
        </w:rPr>
        <w:t xml:space="preserve"> shared with non-SDT UEs.</w:t>
      </w:r>
      <w:r w:rsidRPr="002F776D">
        <w:rPr>
          <w:color w:val="7030A0"/>
        </w:rPr>
        <w:t>”</w:t>
      </w:r>
    </w:p>
    <w:p w14:paraId="28717475" w14:textId="025CFE37" w:rsidR="00461AD2" w:rsidRPr="00461AD2" w:rsidRDefault="00461AD2" w:rsidP="00451E3E">
      <w:pPr>
        <w:jc w:val="both"/>
        <w:rPr>
          <w:lang w:eastAsia="x-none"/>
        </w:rPr>
      </w:pPr>
      <w:r>
        <w:rPr>
          <w:lang w:eastAsia="x-none"/>
        </w:rPr>
        <w:t xml:space="preserve">We suggest updating RAN2 TP to reflect </w:t>
      </w:r>
      <w:r w:rsidR="00C40A28">
        <w:rPr>
          <w:lang w:eastAsia="x-none"/>
        </w:rPr>
        <w:t>RAN1 agreement on this topic.</w:t>
      </w:r>
      <w:r>
        <w:rPr>
          <w:lang w:eastAsia="x-none"/>
        </w:rPr>
        <w:t xml:space="preserve"> </w:t>
      </w:r>
    </w:p>
    <w:p w14:paraId="0E554379" w14:textId="6240D906" w:rsidR="00451E3E" w:rsidRPr="0037376E" w:rsidRDefault="00C40A28" w:rsidP="00451E3E">
      <w:pPr>
        <w:pStyle w:val="Proposal"/>
        <w:numPr>
          <w:ilvl w:val="0"/>
          <w:numId w:val="4"/>
        </w:numPr>
      </w:pPr>
      <w:bookmarkStart w:id="102" w:name="_Toc95519867"/>
      <w:bookmarkStart w:id="103" w:name="_Toc95743033"/>
      <w:bookmarkStart w:id="104" w:name="_Toc95743197"/>
      <w:bookmarkStart w:id="105" w:name="_Toc95743326"/>
      <w:r>
        <w:t xml:space="preserve">Update </w:t>
      </w:r>
      <w:r w:rsidR="00B03049">
        <w:t xml:space="preserve">CG-SDT configuration provided via </w:t>
      </w:r>
      <w:r w:rsidR="00B03049" w:rsidRPr="00CD2C6D">
        <w:rPr>
          <w:i/>
          <w:iCs/>
        </w:rPr>
        <w:t>RRCRelease</w:t>
      </w:r>
      <w:r w:rsidR="00B03049">
        <w:t xml:space="preserve"> message </w:t>
      </w:r>
      <w:r w:rsidR="00B03049" w:rsidRPr="00B03049">
        <w:rPr>
          <w:u w:val="single"/>
        </w:rPr>
        <w:t>not</w:t>
      </w:r>
      <w:r w:rsidR="00B03049">
        <w:t xml:space="preserve"> to include </w:t>
      </w:r>
      <w:r w:rsidR="00B03049" w:rsidRPr="00C40A28">
        <w:rPr>
          <w:i/>
          <w:iCs/>
        </w:rPr>
        <w:t>PUCCH-Config</w:t>
      </w:r>
      <w:r w:rsidR="005A2059">
        <w:t xml:space="preserve"> to align this with RAN1 related agreement.</w:t>
      </w:r>
      <w:bookmarkEnd w:id="102"/>
      <w:bookmarkEnd w:id="103"/>
      <w:bookmarkEnd w:id="104"/>
      <w:bookmarkEnd w:id="105"/>
      <w:r w:rsidR="00451E3E" w:rsidRPr="0037376E">
        <w:t xml:space="preserve"> </w:t>
      </w:r>
    </w:p>
    <w:p w14:paraId="3E4D2FCA" w14:textId="77777777" w:rsidR="0003540E" w:rsidRDefault="0003540E" w:rsidP="003C2AC0">
      <w:pPr>
        <w:jc w:val="both"/>
      </w:pPr>
    </w:p>
    <w:p w14:paraId="0AC22991" w14:textId="22518C65" w:rsidR="00F52464" w:rsidRDefault="00E51B47" w:rsidP="00FC623E">
      <w:pPr>
        <w:pStyle w:val="Heading2"/>
      </w:pPr>
      <w:r>
        <w:t xml:space="preserve">UE behaviour upon reception of </w:t>
      </w:r>
      <w:r w:rsidR="00F52464">
        <w:t xml:space="preserve">RRCReject </w:t>
      </w:r>
      <w:r>
        <w:t>/</w:t>
      </w:r>
      <w:r w:rsidR="00F52464">
        <w:t xml:space="preserve"> RRCSetup </w:t>
      </w:r>
      <w:r>
        <w:t>during SDT</w:t>
      </w:r>
    </w:p>
    <w:p w14:paraId="7446B4D9" w14:textId="41321A58" w:rsidR="00F52464" w:rsidRDefault="003D6B2D" w:rsidP="00F52464">
      <w:pPr>
        <w:jc w:val="both"/>
      </w:pPr>
      <w:r>
        <w:rPr>
          <w:lang w:val="en-GB" w:eastAsia="x-none"/>
        </w:rPr>
        <w:t>RAN2 agreed that 1</w:t>
      </w:r>
      <w:r w:rsidRPr="003D6B2D">
        <w:rPr>
          <w:vertAlign w:val="superscript"/>
          <w:lang w:val="en-GB" w:eastAsia="x-none"/>
        </w:rPr>
        <w:t>st</w:t>
      </w:r>
      <w:r>
        <w:rPr>
          <w:lang w:val="en-GB" w:eastAsia="x-none"/>
        </w:rPr>
        <w:t xml:space="preserve"> UL SDT message can be responded with</w:t>
      </w:r>
      <w:r w:rsidR="00F52464">
        <w:t xml:space="preserve"> </w:t>
      </w:r>
      <w:r w:rsidR="00F52464" w:rsidRPr="00601E45">
        <w:rPr>
          <w:i/>
          <w:iCs/>
        </w:rPr>
        <w:t>RRCReject</w:t>
      </w:r>
      <w:r w:rsidR="00F52464" w:rsidRPr="00B82794">
        <w:t xml:space="preserve"> and </w:t>
      </w:r>
      <w:r w:rsidR="00F52464" w:rsidRPr="00601E45">
        <w:rPr>
          <w:i/>
          <w:iCs/>
        </w:rPr>
        <w:t>RRCSetup</w:t>
      </w:r>
      <w:r w:rsidR="00F52464" w:rsidRPr="00B82794">
        <w:t xml:space="preserve"> message</w:t>
      </w:r>
      <w:r w:rsidR="00F52464">
        <w:t>s</w:t>
      </w:r>
      <w:r w:rsidR="00F52464" w:rsidRPr="005D4478">
        <w:t xml:space="preserve">. </w:t>
      </w:r>
      <w:r w:rsidR="00F52464">
        <w:t>In both cases, the</w:t>
      </w:r>
      <w:r w:rsidR="00F52464" w:rsidRPr="005D4478">
        <w:t xml:space="preserve"> SDT </w:t>
      </w:r>
      <w:r w:rsidR="000B4F6C">
        <w:rPr>
          <w:lang w:val="en-GB" w:eastAsia="x-none"/>
        </w:rPr>
        <w:t>session</w:t>
      </w:r>
      <w:r w:rsidR="000B4F6C" w:rsidDel="000B4F6C">
        <w:t xml:space="preserve"> </w:t>
      </w:r>
      <w:r w:rsidR="00F52464" w:rsidRPr="005D4478">
        <w:t xml:space="preserve">is terminated </w:t>
      </w:r>
      <w:r w:rsidR="00F52464">
        <w:t xml:space="preserve">abruptly but the </w:t>
      </w:r>
      <w:r w:rsidR="00F52464" w:rsidRPr="005D4478">
        <w:t xml:space="preserve">network controls the end of the SDT </w:t>
      </w:r>
      <w:r w:rsidR="000B4F6C">
        <w:rPr>
          <w:lang w:val="en-GB" w:eastAsia="x-none"/>
        </w:rPr>
        <w:t>session</w:t>
      </w:r>
      <w:r w:rsidR="00F52464" w:rsidRPr="005D4478">
        <w:t>.</w:t>
      </w:r>
      <w:r w:rsidR="00F52464">
        <w:t xml:space="preserve"> However, the transfer of 1</w:t>
      </w:r>
      <w:r w:rsidR="00F52464" w:rsidRPr="00FC6CD5">
        <w:rPr>
          <w:vertAlign w:val="superscript"/>
        </w:rPr>
        <w:t>st</w:t>
      </w:r>
      <w:r w:rsidR="00F52464">
        <w:t xml:space="preserve"> UL SDT data should be treated as a failure by the UE (i.e., not processed by the network).</w:t>
      </w:r>
    </w:p>
    <w:p w14:paraId="5794CEE2" w14:textId="1C95B035" w:rsidR="00F52464" w:rsidRDefault="00F52464" w:rsidP="00F52464">
      <w:pPr>
        <w:jc w:val="both"/>
      </w:pPr>
      <w:r w:rsidRPr="005D4478">
        <w:t xml:space="preserve">For all of these cases, next </w:t>
      </w:r>
      <w:r>
        <w:t>Resume</w:t>
      </w:r>
      <w:r w:rsidRPr="005D4478">
        <w:t xml:space="preserve"> attempt </w:t>
      </w:r>
      <w:r>
        <w:t>c</w:t>
      </w:r>
      <w:r w:rsidRPr="005D4478">
        <w:t xml:space="preserve">ould be considered as a new attempt. Therefore, for the UL Data handling when SDT </w:t>
      </w:r>
      <w:r w:rsidR="000B4F6C">
        <w:rPr>
          <w:lang w:val="en-GB" w:eastAsia="x-none"/>
        </w:rPr>
        <w:t xml:space="preserve">session </w:t>
      </w:r>
      <w:r w:rsidRPr="005D4478">
        <w:t xml:space="preserve">terminates, the gNB </w:t>
      </w:r>
      <w:r>
        <w:t>may</w:t>
      </w:r>
      <w:r w:rsidRPr="005D4478">
        <w:t xml:space="preserve"> not</w:t>
      </w:r>
      <w:r>
        <w:t xml:space="preserve"> even be</w:t>
      </w:r>
      <w:r w:rsidRPr="005D4478">
        <w:t xml:space="preserve"> aware of the actual data that was sent (or wanted to be sent) in UE’s 1</w:t>
      </w:r>
      <w:r w:rsidRPr="005D4478">
        <w:rPr>
          <w:vertAlign w:val="superscript"/>
        </w:rPr>
        <w:t>st</w:t>
      </w:r>
      <w:r w:rsidRPr="005D4478">
        <w:t xml:space="preserve"> UL SDT. Therefore, it would be up to UE control to handle the retransmission of the data. </w:t>
      </w:r>
    </w:p>
    <w:p w14:paraId="02D19D3B" w14:textId="14ADA233" w:rsidR="00F52464" w:rsidRPr="005D4478" w:rsidRDefault="00F52464" w:rsidP="00F52464">
      <w:pPr>
        <w:jc w:val="both"/>
      </w:pPr>
      <w:r>
        <w:t xml:space="preserve">It is important to differentiate that </w:t>
      </w:r>
      <w:r w:rsidRPr="00601E45">
        <w:rPr>
          <w:i/>
          <w:iCs/>
        </w:rPr>
        <w:t>RRCReject</w:t>
      </w:r>
      <w:r>
        <w:t xml:space="preserve"> msg triggers the UE to remain in RRC_INACTIVE (with its stored UE AS Inactive Context, including its SDT configuration), but </w:t>
      </w:r>
      <w:r w:rsidRPr="00601E45">
        <w:rPr>
          <w:i/>
          <w:iCs/>
        </w:rPr>
        <w:t>RRCSetup</w:t>
      </w:r>
      <w:r>
        <w:t xml:space="preserve"> msg triggers to fallback mechanism to set up a new RRC connection and get the UE into RRC_CONNECTED.</w:t>
      </w:r>
    </w:p>
    <w:p w14:paraId="3E898DD7" w14:textId="49743046" w:rsidR="00F52464" w:rsidRPr="00CC1B10" w:rsidRDefault="00F52464" w:rsidP="00F52464">
      <w:pPr>
        <w:jc w:val="both"/>
      </w:pPr>
      <w:r w:rsidRPr="005D4478">
        <w:t xml:space="preserve">Different ways are possible on how to specify the retransmission </w:t>
      </w:r>
      <w:r w:rsidRPr="003D5E76">
        <w:t>of the data</w:t>
      </w:r>
      <w:r w:rsidR="0034798B" w:rsidRPr="003D5E76">
        <w:t xml:space="preserve"> </w:t>
      </w:r>
      <w:r w:rsidR="0034798B" w:rsidRPr="00CC1B10">
        <w:t xml:space="preserve">after UE receives an </w:t>
      </w:r>
      <w:r w:rsidR="0034798B" w:rsidRPr="00D739FB">
        <w:rPr>
          <w:i/>
          <w:iCs/>
        </w:rPr>
        <w:t>RRCReject</w:t>
      </w:r>
      <w:r w:rsidR="0034798B" w:rsidRPr="003D5E76">
        <w:t xml:space="preserve"> and </w:t>
      </w:r>
      <w:r w:rsidR="0034798B" w:rsidRPr="00D739FB">
        <w:rPr>
          <w:i/>
          <w:iCs/>
        </w:rPr>
        <w:t>RRCSetup</w:t>
      </w:r>
      <w:r w:rsidR="0034798B" w:rsidRPr="003D5E76">
        <w:t xml:space="preserve"> message</w:t>
      </w:r>
      <w:r w:rsidRPr="003D5E76">
        <w:t>:</w:t>
      </w:r>
    </w:p>
    <w:p w14:paraId="3E134DCB" w14:textId="77777777" w:rsidR="00F52464" w:rsidRPr="005D4478" w:rsidRDefault="00F52464" w:rsidP="00F52464">
      <w:pPr>
        <w:pStyle w:val="ListParagraph"/>
        <w:numPr>
          <w:ilvl w:val="0"/>
          <w:numId w:val="8"/>
        </w:numPr>
        <w:jc w:val="both"/>
        <w:rPr>
          <w:rFonts w:ascii="Times New Roman" w:hAnsi="Times New Roman" w:cs="Times New Roman"/>
          <w:sz w:val="20"/>
          <w:szCs w:val="20"/>
        </w:rPr>
      </w:pPr>
      <w:r w:rsidRPr="003D5E76">
        <w:rPr>
          <w:rFonts w:ascii="Times New Roman" w:hAnsi="Times New Roman" w:cs="Times New Roman"/>
          <w:b/>
          <w:bCs/>
          <w:sz w:val="20"/>
          <w:szCs w:val="20"/>
        </w:rPr>
        <w:t>Leave the failure handling up to UE implementation</w:t>
      </w:r>
      <w:r w:rsidRPr="005D4478">
        <w:rPr>
          <w:rFonts w:ascii="Times New Roman" w:hAnsi="Times New Roman" w:cs="Times New Roman"/>
          <w:b/>
          <w:bCs/>
          <w:sz w:val="20"/>
          <w:szCs w:val="20"/>
        </w:rPr>
        <w:t xml:space="preserve">. </w:t>
      </w:r>
    </w:p>
    <w:p w14:paraId="059C49AE" w14:textId="7EFE9C6D" w:rsidR="00F52464" w:rsidRPr="005D4478" w:rsidRDefault="00F52464" w:rsidP="00F52464">
      <w:pPr>
        <w:pStyle w:val="ListParagraph"/>
        <w:spacing w:after="60"/>
        <w:contextualSpacing w:val="0"/>
        <w:jc w:val="both"/>
        <w:rPr>
          <w:rFonts w:ascii="Times New Roman" w:hAnsi="Times New Roman" w:cs="Times New Roman"/>
          <w:sz w:val="20"/>
          <w:szCs w:val="20"/>
        </w:rPr>
      </w:pPr>
      <w:r w:rsidRPr="005D4478">
        <w:rPr>
          <w:rFonts w:ascii="Times New Roman" w:hAnsi="Times New Roman" w:cs="Times New Roman"/>
          <w:sz w:val="20"/>
          <w:szCs w:val="20"/>
        </w:rPr>
        <w:t>LTE PUR handles similar scenarios with the following note added in TS 36.331 upon PUR fallback or PUR failure “</w:t>
      </w:r>
      <w:r w:rsidRPr="005D4478">
        <w:rPr>
          <w:rFonts w:ascii="Times New Roman" w:hAnsi="Times New Roman" w:cs="Times New Roman"/>
          <w:i/>
          <w:iCs/>
          <w:sz w:val="20"/>
          <w:szCs w:val="20"/>
        </w:rPr>
        <w:t>NOTE: For transmission using PUR, further UE actions upon reception of PUR fallback or PUR failure indication from lower layers (see TS 36.321 [6]) is left up to implementation</w:t>
      </w:r>
      <w:r w:rsidRPr="005D4478">
        <w:rPr>
          <w:rFonts w:ascii="Times New Roman" w:hAnsi="Times New Roman" w:cs="Times New Roman"/>
          <w:sz w:val="20"/>
          <w:szCs w:val="20"/>
        </w:rPr>
        <w:t>”. Same handling could apply here with the difference that in LTE UE had only sent one packet vs here a UE may have sent multiple packets before the failure scenario happens.</w:t>
      </w:r>
    </w:p>
    <w:p w14:paraId="57C33F06" w14:textId="77777777" w:rsidR="00F52464" w:rsidRPr="005D4478" w:rsidRDefault="00F52464" w:rsidP="00F52464">
      <w:pPr>
        <w:pStyle w:val="ListParagraph"/>
        <w:numPr>
          <w:ilvl w:val="0"/>
          <w:numId w:val="8"/>
        </w:numPr>
        <w:jc w:val="both"/>
        <w:rPr>
          <w:rFonts w:ascii="Times New Roman" w:hAnsi="Times New Roman" w:cs="Times New Roman"/>
          <w:b/>
          <w:bCs/>
          <w:sz w:val="20"/>
          <w:szCs w:val="20"/>
        </w:rPr>
      </w:pPr>
      <w:r w:rsidRPr="005D4478">
        <w:rPr>
          <w:rFonts w:ascii="Times New Roman" w:hAnsi="Times New Roman" w:cs="Times New Roman"/>
          <w:b/>
          <w:bCs/>
          <w:sz w:val="20"/>
          <w:szCs w:val="20"/>
        </w:rPr>
        <w:t xml:space="preserve">Specification defines UE’s behavior. </w:t>
      </w:r>
    </w:p>
    <w:p w14:paraId="7855A676" w14:textId="77777777" w:rsidR="00F52464" w:rsidRPr="005D4478" w:rsidRDefault="00F52464" w:rsidP="00F52464">
      <w:pPr>
        <w:pStyle w:val="ListParagraph"/>
        <w:jc w:val="both"/>
        <w:rPr>
          <w:rFonts w:ascii="Times New Roman" w:eastAsia="SimSun" w:hAnsi="Times New Roman" w:cs="Arial"/>
          <w:sz w:val="20"/>
          <w:szCs w:val="20"/>
        </w:rPr>
      </w:pPr>
      <w:r w:rsidRPr="005D4478">
        <w:rPr>
          <w:rFonts w:ascii="Times New Roman" w:eastAsia="SimSun" w:hAnsi="Times New Roman" w:cs="Arial"/>
          <w:sz w:val="20"/>
          <w:szCs w:val="20"/>
        </w:rPr>
        <w:t xml:space="preserve">The specification defines UE behaviour to guarantee the data continuity by having the UE to retransmit all the not-confirmed data after its failure. </w:t>
      </w:r>
    </w:p>
    <w:p w14:paraId="08E0028B" w14:textId="77777777" w:rsidR="00F52464" w:rsidRPr="005D4478" w:rsidRDefault="00F52464" w:rsidP="00F52464">
      <w:r w:rsidRPr="005D4478">
        <w:t>Both options are feasible, and this could be discussed after the design further progresses.</w:t>
      </w:r>
    </w:p>
    <w:p w14:paraId="480ABC06" w14:textId="3762FB80" w:rsidR="00F52464" w:rsidRPr="005D4478" w:rsidRDefault="00F52464" w:rsidP="00D41435">
      <w:pPr>
        <w:pStyle w:val="Proposal"/>
        <w:numPr>
          <w:ilvl w:val="0"/>
          <w:numId w:val="4"/>
        </w:numPr>
        <w:rPr>
          <w:lang w:val="en-US"/>
        </w:rPr>
      </w:pPr>
      <w:bookmarkStart w:id="106" w:name="_Toc71324180"/>
      <w:bookmarkStart w:id="107" w:name="_Toc71324232"/>
      <w:bookmarkStart w:id="108" w:name="_Toc71325317"/>
      <w:bookmarkStart w:id="109" w:name="_Toc71554152"/>
      <w:bookmarkStart w:id="110" w:name="_Toc71569494"/>
      <w:bookmarkStart w:id="111" w:name="_Toc71569579"/>
      <w:bookmarkStart w:id="112" w:name="_Toc71570001"/>
      <w:bookmarkStart w:id="113" w:name="_Toc78902103"/>
      <w:bookmarkStart w:id="114" w:name="_Toc79113334"/>
      <w:bookmarkStart w:id="115" w:name="_Toc85195138"/>
      <w:bookmarkStart w:id="116" w:name="_Toc85672821"/>
      <w:bookmarkStart w:id="117" w:name="_Toc85722830"/>
      <w:bookmarkStart w:id="118" w:name="_Toc92366101"/>
      <w:bookmarkStart w:id="119" w:name="_Toc92486933"/>
      <w:bookmarkStart w:id="120" w:name="_Toc92486981"/>
      <w:bookmarkStart w:id="121" w:name="_Toc92573019"/>
      <w:bookmarkStart w:id="122" w:name="_Toc92706493"/>
      <w:bookmarkStart w:id="123" w:name="_Toc92719258"/>
      <w:bookmarkStart w:id="124" w:name="_Toc92719311"/>
      <w:bookmarkStart w:id="125" w:name="_Toc92719886"/>
      <w:bookmarkStart w:id="126" w:name="_Toc95519868"/>
      <w:bookmarkStart w:id="127" w:name="_Toc95743034"/>
      <w:bookmarkStart w:id="128" w:name="_Toc95743198"/>
      <w:bookmarkStart w:id="129" w:name="_Toc95743327"/>
      <w:r>
        <w:rPr>
          <w:lang w:val="en-US"/>
        </w:rPr>
        <w:t>When</w:t>
      </w:r>
      <w:r w:rsidRPr="005D4478">
        <w:rPr>
          <w:lang w:val="en-US"/>
        </w:rPr>
        <w:t xml:space="preserve"> UE </w:t>
      </w:r>
      <w:r w:rsidR="008C52E8">
        <w:rPr>
          <w:lang w:val="en-US"/>
        </w:rPr>
        <w:t xml:space="preserve">initiates resume for </w:t>
      </w:r>
      <w:r w:rsidRPr="005D4478">
        <w:t xml:space="preserve">SDT </w:t>
      </w:r>
      <w:r w:rsidR="00A66722">
        <w:t>a</w:t>
      </w:r>
      <w:r w:rsidR="000B4F6C">
        <w:t>n</w:t>
      </w:r>
      <w:r w:rsidR="00A66722">
        <w:t>d</w:t>
      </w:r>
      <w:r w:rsidR="000B4F6C">
        <w:t xml:space="preserve"> </w:t>
      </w:r>
      <w:r w:rsidR="00A66722">
        <w:t xml:space="preserve">network responds with </w:t>
      </w:r>
      <w:r w:rsidR="00A66722" w:rsidRPr="00E90A04">
        <w:rPr>
          <w:i/>
          <w:iCs/>
        </w:rPr>
        <w:t>RRCReject</w:t>
      </w:r>
      <w:r w:rsidR="00A66722" w:rsidRPr="005D4478">
        <w:t xml:space="preserve"> </w:t>
      </w:r>
      <w:r w:rsidR="00A66722">
        <w:t>(</w:t>
      </w:r>
      <w:r w:rsidRPr="005D4478">
        <w:t>for congestion</w:t>
      </w:r>
      <w:r w:rsidR="005D10E7">
        <w:t>)</w:t>
      </w:r>
      <w:r w:rsidRPr="005D4478">
        <w:t xml:space="preserve">, </w:t>
      </w:r>
      <w:r>
        <w:t>or</w:t>
      </w:r>
      <w:r w:rsidRPr="005D4478">
        <w:t xml:space="preserve"> </w:t>
      </w:r>
      <w:r w:rsidR="005D10E7" w:rsidRPr="00E90A04">
        <w:rPr>
          <w:i/>
          <w:iCs/>
        </w:rPr>
        <w:t>RRCSetup</w:t>
      </w:r>
      <w:r w:rsidR="00A66722">
        <w:t xml:space="preserve"> (for </w:t>
      </w:r>
      <w:r w:rsidR="00A66722" w:rsidRPr="005D4478">
        <w:t>fallback</w:t>
      </w:r>
      <w:r w:rsidR="005D10E7">
        <w:t xml:space="preserve"> </w:t>
      </w:r>
      <w:r w:rsidRPr="005D4478">
        <w:t>to setup</w:t>
      </w:r>
      <w:r w:rsidR="00A66722">
        <w:t>)</w:t>
      </w:r>
      <w:r w:rsidRPr="005D4478">
        <w:t xml:space="preserve">, it is </w:t>
      </w:r>
      <w:r>
        <w:t xml:space="preserve">left </w:t>
      </w:r>
      <w:r w:rsidRPr="005D4478">
        <w:t>up to UE</w:t>
      </w:r>
      <w:r>
        <w:t xml:space="preserve"> the decision on how</w:t>
      </w:r>
      <w:r w:rsidRPr="005D4478">
        <w:t xml:space="preserve"> to handle any retransmission of the not acknowledge</w:t>
      </w:r>
      <w:r w:rsidR="0061089E">
        <w:t>d</w:t>
      </w:r>
      <w:r>
        <w:t xml:space="preserve"> UL</w:t>
      </w:r>
      <w:r w:rsidRPr="005D4478">
        <w:t xml:space="preserve"> data</w:t>
      </w:r>
      <w:r w:rsidR="00DB10A2">
        <w:t xml:space="preserve"> that was included in the 1</w:t>
      </w:r>
      <w:r w:rsidR="00DB10A2" w:rsidRPr="00E90A04">
        <w:rPr>
          <w:vertAlign w:val="superscript"/>
        </w:rPr>
        <w:t>st</w:t>
      </w:r>
      <w:r w:rsidR="00DB10A2">
        <w:t xml:space="preserve"> UL SDT</w:t>
      </w:r>
      <w:r w:rsidRPr="005D4478">
        <w:t>.</w:t>
      </w:r>
      <w:bookmarkEnd w:id="106"/>
      <w:bookmarkEnd w:id="107"/>
      <w:bookmarkEnd w:id="108"/>
      <w:bookmarkEnd w:id="109"/>
      <w:bookmarkEnd w:id="110"/>
      <w:bookmarkEnd w:id="111"/>
      <w:bookmarkEnd w:id="112"/>
      <w:r>
        <w:t xml:space="preserve"> Discuss whether TS needs to specify or clarify (e.g. with a NOTE) the related handling of the data for either scenario.</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93059F8" w14:textId="77777777" w:rsidR="001740C8" w:rsidRDefault="001740C8" w:rsidP="00F52464">
      <w:pPr>
        <w:jc w:val="both"/>
        <w:rPr>
          <w:lang w:eastAsia="x-none"/>
        </w:rPr>
      </w:pPr>
    </w:p>
    <w:p w14:paraId="7E72CCA8" w14:textId="77777777" w:rsidR="00D41435" w:rsidRDefault="00D41435" w:rsidP="00D41435">
      <w:pPr>
        <w:pStyle w:val="Heading2"/>
        <w:jc w:val="both"/>
      </w:pPr>
      <w:r>
        <w:t>SDT terminonoly</w:t>
      </w:r>
    </w:p>
    <w:p w14:paraId="15224D22" w14:textId="24520128" w:rsidR="00D41435" w:rsidRDefault="005F7539" w:rsidP="00D41435">
      <w:pPr>
        <w:jc w:val="both"/>
        <w:rPr>
          <w:lang w:val="en-GB" w:eastAsia="x-none"/>
        </w:rPr>
      </w:pPr>
      <w:r>
        <w:rPr>
          <w:lang w:val="en-GB" w:eastAsia="x-none"/>
        </w:rPr>
        <w:t xml:space="preserve">The following terminology is currently used in </w:t>
      </w:r>
      <w:r w:rsidR="00275A4A">
        <w:rPr>
          <w:lang w:val="en-GB" w:eastAsia="x-none"/>
        </w:rPr>
        <w:t xml:space="preserve">SDT </w:t>
      </w:r>
      <w:r>
        <w:rPr>
          <w:lang w:val="en-GB" w:eastAsia="x-none"/>
        </w:rPr>
        <w:t xml:space="preserve">related </w:t>
      </w:r>
      <w:r w:rsidR="00275A4A">
        <w:rPr>
          <w:lang w:val="en-GB" w:eastAsia="x-none"/>
        </w:rPr>
        <w:t>running CR</w:t>
      </w:r>
      <w:r>
        <w:rPr>
          <w:lang w:val="en-GB" w:eastAsia="x-none"/>
        </w:rPr>
        <w:t>s when referring to SDT operation:</w:t>
      </w:r>
    </w:p>
    <w:p w14:paraId="5FF5CDD1" w14:textId="1E2E6432" w:rsidR="00D41435" w:rsidRDefault="008874FA" w:rsidP="00815080">
      <w:pPr>
        <w:pStyle w:val="ListParagraph"/>
        <w:numPr>
          <w:ilvl w:val="0"/>
          <w:numId w:val="41"/>
        </w:numPr>
        <w:spacing w:after="60"/>
        <w:contextualSpacing w:val="0"/>
        <w:jc w:val="both"/>
        <w:rPr>
          <w:rFonts w:ascii="Times New Roman" w:hAnsi="Times New Roman" w:cs="Times New Roman"/>
          <w:i/>
          <w:iCs/>
          <w:sz w:val="20"/>
          <w:szCs w:val="20"/>
          <w:lang w:val="en-GB" w:eastAsia="x-none"/>
        </w:rPr>
      </w:pPr>
      <w:r>
        <w:rPr>
          <w:rFonts w:ascii="Times New Roman" w:hAnsi="Times New Roman" w:cs="Times New Roman"/>
          <w:sz w:val="20"/>
          <w:szCs w:val="20"/>
          <w:lang w:val="en-GB" w:eastAsia="x-none"/>
        </w:rPr>
        <w:t>Using the refence</w:t>
      </w:r>
      <w:r w:rsidR="004F69FE" w:rsidRPr="004F69FE">
        <w:rPr>
          <w:rFonts w:ascii="Times New Roman" w:hAnsi="Times New Roman" w:cs="Times New Roman"/>
          <w:sz w:val="20"/>
          <w:szCs w:val="20"/>
          <w:lang w:val="en-GB" w:eastAsia="x-none"/>
        </w:rPr>
        <w:t xml:space="preserve"> to</w:t>
      </w:r>
      <w:r w:rsidR="004F69FE">
        <w:rPr>
          <w:rFonts w:ascii="Times New Roman" w:hAnsi="Times New Roman" w:cs="Times New Roman"/>
          <w:sz w:val="20"/>
          <w:szCs w:val="20"/>
          <w:lang w:val="en-GB" w:eastAsia="x-none"/>
        </w:rPr>
        <w:t xml:space="preserve"> SDT overall </w:t>
      </w:r>
      <w:r>
        <w:rPr>
          <w:rFonts w:ascii="Times New Roman" w:hAnsi="Times New Roman" w:cs="Times New Roman"/>
          <w:sz w:val="20"/>
          <w:szCs w:val="20"/>
          <w:lang w:val="en-GB" w:eastAsia="x-none"/>
        </w:rPr>
        <w:t xml:space="preserve">failure detection </w:t>
      </w:r>
      <w:r w:rsidR="004F69FE">
        <w:rPr>
          <w:rFonts w:ascii="Times New Roman" w:hAnsi="Times New Roman" w:cs="Times New Roman"/>
          <w:sz w:val="20"/>
          <w:szCs w:val="20"/>
          <w:lang w:val="en-GB" w:eastAsia="x-none"/>
        </w:rPr>
        <w:t>timer e.g. as</w:t>
      </w:r>
      <w:r w:rsidR="004F69FE" w:rsidRPr="004F69FE">
        <w:rPr>
          <w:rFonts w:ascii="Times New Roman" w:hAnsi="Times New Roman" w:cs="Times New Roman"/>
          <w:sz w:val="20"/>
          <w:szCs w:val="20"/>
          <w:lang w:val="en-GB" w:eastAsia="x-none"/>
        </w:rPr>
        <w:t xml:space="preserve"> </w:t>
      </w:r>
      <w:r w:rsidR="005F7539" w:rsidRPr="005F7539">
        <w:rPr>
          <w:rFonts w:ascii="Times New Roman" w:hAnsi="Times New Roman" w:cs="Times New Roman"/>
          <w:i/>
          <w:iCs/>
          <w:sz w:val="20"/>
          <w:szCs w:val="20"/>
          <w:lang w:val="en-GB" w:eastAsia="x-none"/>
        </w:rPr>
        <w:t>“</w:t>
      </w:r>
      <w:r w:rsidR="00694629" w:rsidRPr="005F7539">
        <w:rPr>
          <w:rFonts w:ascii="Times New Roman" w:hAnsi="Times New Roman" w:cs="Times New Roman"/>
          <w:i/>
          <w:iCs/>
          <w:sz w:val="20"/>
          <w:szCs w:val="20"/>
          <w:lang w:val="en-GB" w:eastAsia="x-none"/>
        </w:rPr>
        <w:t xml:space="preserve">UEs in RRC_INACTIVE </w:t>
      </w:r>
      <w:r w:rsidR="00694629" w:rsidRPr="00073028">
        <w:rPr>
          <w:rFonts w:ascii="Times New Roman" w:hAnsi="Times New Roman" w:cs="Times New Roman"/>
          <w:b/>
          <w:bCs/>
          <w:i/>
          <w:iCs/>
          <w:sz w:val="20"/>
          <w:szCs w:val="20"/>
          <w:lang w:val="en-GB" w:eastAsia="x-none"/>
        </w:rPr>
        <w:t>while Txxx(NewSDTTimer) is running</w:t>
      </w:r>
      <w:r w:rsidR="005F7539" w:rsidRPr="005F7539">
        <w:rPr>
          <w:rFonts w:ascii="Times New Roman" w:hAnsi="Times New Roman" w:cs="Times New Roman"/>
          <w:i/>
          <w:iCs/>
          <w:sz w:val="20"/>
          <w:szCs w:val="20"/>
          <w:lang w:val="en-GB" w:eastAsia="x-none"/>
        </w:rPr>
        <w:t>”</w:t>
      </w:r>
    </w:p>
    <w:p w14:paraId="0DBCE4D9" w14:textId="3CE1F088" w:rsidR="004F69FE" w:rsidRDefault="008874FA" w:rsidP="00815080">
      <w:pPr>
        <w:pStyle w:val="ListParagraph"/>
        <w:numPr>
          <w:ilvl w:val="0"/>
          <w:numId w:val="41"/>
        </w:numPr>
        <w:spacing w:after="60"/>
        <w:contextualSpacing w:val="0"/>
        <w:jc w:val="both"/>
        <w:rPr>
          <w:rFonts w:ascii="Times New Roman" w:hAnsi="Times New Roman" w:cs="Times New Roman"/>
          <w:sz w:val="20"/>
          <w:szCs w:val="20"/>
          <w:lang w:val="en-GB" w:eastAsia="x-none"/>
        </w:rPr>
      </w:pPr>
      <w:r w:rsidRPr="008874FA">
        <w:rPr>
          <w:rFonts w:ascii="Times New Roman" w:hAnsi="Times New Roman" w:cs="Times New Roman"/>
          <w:sz w:val="20"/>
          <w:szCs w:val="20"/>
          <w:lang w:val="en-GB" w:eastAsia="x-none"/>
        </w:rPr>
        <w:t>Jus</w:t>
      </w:r>
      <w:r>
        <w:rPr>
          <w:rFonts w:ascii="Times New Roman" w:hAnsi="Times New Roman" w:cs="Times New Roman"/>
          <w:sz w:val="20"/>
          <w:szCs w:val="20"/>
          <w:lang w:val="en-GB" w:eastAsia="x-none"/>
        </w:rPr>
        <w:t>t referring to SDT in general, e.g.</w:t>
      </w:r>
    </w:p>
    <w:p w14:paraId="7DAE8F51" w14:textId="60FD9BB9" w:rsidR="00073028" w:rsidRDefault="00073028" w:rsidP="00815080">
      <w:pPr>
        <w:pStyle w:val="ListParagraph"/>
        <w:numPr>
          <w:ilvl w:val="1"/>
          <w:numId w:val="41"/>
        </w:numPr>
        <w:spacing w:after="60"/>
        <w:contextualSpacing w:val="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“u</w:t>
      </w:r>
      <w:r w:rsidRPr="00073028">
        <w:rPr>
          <w:rFonts w:ascii="Times New Roman" w:hAnsi="Times New Roman" w:cs="Times New Roman"/>
          <w:sz w:val="20"/>
          <w:szCs w:val="20"/>
          <w:lang w:val="en-GB" w:eastAsia="x-none"/>
        </w:rPr>
        <w:t xml:space="preserve">pon initiating the resume procedure for </w:t>
      </w:r>
      <w:r w:rsidRPr="00073028">
        <w:rPr>
          <w:rFonts w:ascii="Times New Roman" w:hAnsi="Times New Roman" w:cs="Times New Roman"/>
          <w:b/>
          <w:bCs/>
          <w:sz w:val="20"/>
          <w:szCs w:val="20"/>
          <w:lang w:val="en-GB" w:eastAsia="x-none"/>
        </w:rPr>
        <w:t>SDT</w:t>
      </w:r>
      <w:r>
        <w:rPr>
          <w:rFonts w:ascii="Times New Roman" w:hAnsi="Times New Roman" w:cs="Times New Roman"/>
          <w:sz w:val="20"/>
          <w:szCs w:val="20"/>
          <w:lang w:val="en-GB" w:eastAsia="x-none"/>
        </w:rPr>
        <w:t>”</w:t>
      </w:r>
    </w:p>
    <w:p w14:paraId="0F918C4C" w14:textId="68AAA1BB" w:rsidR="008874FA" w:rsidRDefault="00073028" w:rsidP="00815080">
      <w:pPr>
        <w:pStyle w:val="ListParagraph"/>
        <w:numPr>
          <w:ilvl w:val="1"/>
          <w:numId w:val="41"/>
        </w:numPr>
        <w:spacing w:after="60"/>
        <w:contextualSpacing w:val="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w:t>
      </w:r>
      <w:r w:rsidRPr="00073028">
        <w:rPr>
          <w:rFonts w:ascii="Times New Roman" w:hAnsi="Times New Roman" w:cs="Times New Roman"/>
          <w:sz w:val="20"/>
          <w:szCs w:val="20"/>
          <w:lang w:val="en-GB" w:eastAsia="x-none"/>
        </w:rPr>
        <w:t xml:space="preserve">radio bearers configured </w:t>
      </w:r>
      <w:r>
        <w:rPr>
          <w:rFonts w:ascii="Times New Roman" w:hAnsi="Times New Roman" w:cs="Times New Roman"/>
          <w:sz w:val="20"/>
          <w:szCs w:val="20"/>
          <w:lang w:val="en-GB" w:eastAsia="x-none"/>
        </w:rPr>
        <w:t>for</w:t>
      </w:r>
      <w:r w:rsidRPr="00073028">
        <w:rPr>
          <w:rFonts w:ascii="Times New Roman" w:hAnsi="Times New Roman" w:cs="Times New Roman"/>
          <w:sz w:val="20"/>
          <w:szCs w:val="20"/>
          <w:lang w:val="en-GB" w:eastAsia="x-none"/>
        </w:rPr>
        <w:t xml:space="preserve"> </w:t>
      </w:r>
      <w:r w:rsidRPr="00073028">
        <w:rPr>
          <w:rFonts w:ascii="Times New Roman" w:hAnsi="Times New Roman" w:cs="Times New Roman"/>
          <w:b/>
          <w:bCs/>
          <w:sz w:val="20"/>
          <w:szCs w:val="20"/>
          <w:lang w:val="en-GB" w:eastAsia="x-none"/>
        </w:rPr>
        <w:t>SDT</w:t>
      </w:r>
      <w:r>
        <w:rPr>
          <w:rFonts w:ascii="Times New Roman" w:hAnsi="Times New Roman" w:cs="Times New Roman"/>
          <w:sz w:val="20"/>
          <w:szCs w:val="20"/>
          <w:lang w:val="en-GB" w:eastAsia="x-none"/>
        </w:rPr>
        <w:t>”</w:t>
      </w:r>
    </w:p>
    <w:p w14:paraId="554B2C0B" w14:textId="3E9131F5" w:rsidR="00073028" w:rsidRDefault="00873143" w:rsidP="00815080">
      <w:pPr>
        <w:pStyle w:val="ListParagraph"/>
        <w:numPr>
          <w:ilvl w:val="1"/>
          <w:numId w:val="41"/>
        </w:numPr>
        <w:spacing w:after="60"/>
        <w:contextualSpacing w:val="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w:t>
      </w:r>
      <w:r w:rsidRPr="00873143">
        <w:rPr>
          <w:rFonts w:ascii="Times New Roman" w:hAnsi="Times New Roman" w:cs="Times New Roman"/>
          <w:sz w:val="20"/>
          <w:szCs w:val="20"/>
          <w:lang w:val="en-GB" w:eastAsia="x-none"/>
        </w:rPr>
        <w:t xml:space="preserve">UE supports </w:t>
      </w:r>
      <w:r w:rsidRPr="00837BB2">
        <w:rPr>
          <w:rFonts w:ascii="Times New Roman" w:hAnsi="Times New Roman" w:cs="Times New Roman"/>
          <w:b/>
          <w:bCs/>
          <w:sz w:val="20"/>
          <w:szCs w:val="20"/>
          <w:lang w:val="en-GB" w:eastAsia="x-none"/>
        </w:rPr>
        <w:t>SDT</w:t>
      </w:r>
      <w:r>
        <w:rPr>
          <w:rFonts w:ascii="Times New Roman" w:hAnsi="Times New Roman" w:cs="Times New Roman"/>
          <w:sz w:val="20"/>
          <w:szCs w:val="20"/>
          <w:lang w:val="en-GB" w:eastAsia="x-none"/>
        </w:rPr>
        <w:t>”</w:t>
      </w:r>
    </w:p>
    <w:p w14:paraId="347F1E63" w14:textId="164EEF26" w:rsidR="00873143" w:rsidRPr="008874FA" w:rsidRDefault="00837BB2" w:rsidP="008874FA">
      <w:pPr>
        <w:pStyle w:val="ListParagraph"/>
        <w:numPr>
          <w:ilvl w:val="1"/>
          <w:numId w:val="41"/>
        </w:numPr>
        <w:spacing w:after="120"/>
        <w:contextualSpacing w:val="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w:t>
      </w:r>
      <w:r w:rsidRPr="00837BB2">
        <w:rPr>
          <w:rFonts w:ascii="Times New Roman" w:hAnsi="Times New Roman" w:cs="Times New Roman"/>
          <w:sz w:val="20"/>
          <w:szCs w:val="20"/>
          <w:lang w:val="en-GB" w:eastAsia="x-none"/>
        </w:rPr>
        <w:t xml:space="preserve">for initiating </w:t>
      </w:r>
      <w:r w:rsidRPr="00914CF0">
        <w:rPr>
          <w:rFonts w:ascii="Times New Roman" w:hAnsi="Times New Roman" w:cs="Times New Roman"/>
          <w:b/>
          <w:bCs/>
          <w:sz w:val="20"/>
          <w:szCs w:val="20"/>
          <w:highlight w:val="yellow"/>
          <w:lang w:val="en-GB" w:eastAsia="x-none"/>
        </w:rPr>
        <w:t>SDT</w:t>
      </w:r>
      <w:r>
        <w:rPr>
          <w:rFonts w:ascii="Times New Roman" w:hAnsi="Times New Roman" w:cs="Times New Roman"/>
          <w:sz w:val="20"/>
          <w:szCs w:val="20"/>
          <w:lang w:val="en-GB" w:eastAsia="x-none"/>
        </w:rPr>
        <w:t>”</w:t>
      </w:r>
    </w:p>
    <w:p w14:paraId="32DE1976" w14:textId="6548AA15" w:rsidR="005F7539" w:rsidRPr="005F7539" w:rsidRDefault="00914CF0" w:rsidP="005F7539">
      <w:pPr>
        <w:jc w:val="both"/>
        <w:rPr>
          <w:lang w:val="en-GB" w:eastAsia="x-none"/>
        </w:rPr>
      </w:pPr>
      <w:r>
        <w:rPr>
          <w:lang w:val="en-GB" w:eastAsia="x-none"/>
        </w:rPr>
        <w:t xml:space="preserve">When using “SDT” reference, majority of the usages seems to refer to the actual feature, however when talking about the initiation, some clarification should be done. We </w:t>
      </w:r>
      <w:r w:rsidR="004654B3">
        <w:rPr>
          <w:lang w:val="en-GB" w:eastAsia="x-none"/>
        </w:rPr>
        <w:t xml:space="preserve">understand the term mechanism or procedure might be the best, </w:t>
      </w:r>
      <w:r w:rsidR="004654B3">
        <w:rPr>
          <w:lang w:val="en-GB" w:eastAsia="x-none"/>
        </w:rPr>
        <w:lastRenderedPageBreak/>
        <w:t xml:space="preserve">as SDT feature is configured already when the UE is in RRC_CONNECTED, </w:t>
      </w:r>
      <w:r w:rsidR="00D74534">
        <w:rPr>
          <w:lang w:val="en-GB" w:eastAsia="x-none"/>
        </w:rPr>
        <w:t>and its configuration is also used while UE is in RRC_INACTIVE. Therefore when referring to the initiation (</w:t>
      </w:r>
      <w:r w:rsidR="00023EBE">
        <w:rPr>
          <w:lang w:val="en-GB" w:eastAsia="x-none"/>
        </w:rPr>
        <w:t xml:space="preserve">ongoing </w:t>
      </w:r>
      <w:r w:rsidR="00D74534">
        <w:rPr>
          <w:lang w:val="en-GB" w:eastAsia="x-none"/>
        </w:rPr>
        <w:t xml:space="preserve">or termination) of SDT, we suggest to use the </w:t>
      </w:r>
      <w:r w:rsidR="004E6CE1">
        <w:rPr>
          <w:lang w:val="en-GB" w:eastAsia="x-none"/>
        </w:rPr>
        <w:t>word “session” which is already used by large of companies when referring to this.</w:t>
      </w:r>
    </w:p>
    <w:p w14:paraId="73E5BB2A" w14:textId="0BE756CC" w:rsidR="00D41435" w:rsidRPr="0037376E" w:rsidRDefault="004E6CE1" w:rsidP="00D41435">
      <w:pPr>
        <w:pStyle w:val="Proposal"/>
        <w:numPr>
          <w:ilvl w:val="0"/>
          <w:numId w:val="4"/>
        </w:numPr>
      </w:pPr>
      <w:bookmarkStart w:id="130" w:name="_Toc92366071"/>
      <w:bookmarkStart w:id="131" w:name="_Toc92486901"/>
      <w:bookmarkStart w:id="132" w:name="_Toc92486948"/>
      <w:bookmarkStart w:id="133" w:name="_Toc92572986"/>
      <w:bookmarkStart w:id="134" w:name="_Ref92704245"/>
      <w:bookmarkStart w:id="135" w:name="_Toc92706458"/>
      <w:bookmarkStart w:id="136" w:name="_Toc92719230"/>
      <w:bookmarkStart w:id="137" w:name="_Toc92719283"/>
      <w:bookmarkStart w:id="138" w:name="_Toc92719858"/>
      <w:bookmarkStart w:id="139" w:name="_Toc95519869"/>
      <w:bookmarkStart w:id="140" w:name="_Toc95743035"/>
      <w:bookmarkStart w:id="141" w:name="_Toc95743199"/>
      <w:bookmarkStart w:id="142" w:name="_Toc95743328"/>
      <w:r>
        <w:t xml:space="preserve">Update SDT running CRs to include the term “session” when referring to the </w:t>
      </w:r>
      <w:r w:rsidR="00023EBE">
        <w:t>actual SDT</w:t>
      </w:r>
      <w:r w:rsidR="00214D14">
        <w:t xml:space="preserve"> (i.e.</w:t>
      </w:r>
      <w:r w:rsidR="00023EBE">
        <w:t xml:space="preserve"> </w:t>
      </w:r>
      <w:r w:rsidR="00214D14">
        <w:t xml:space="preserve">“SDT </w:t>
      </w:r>
      <w:r w:rsidR="00023EBE">
        <w:t>session</w:t>
      </w:r>
      <w:r w:rsidR="00214D14">
        <w:t>”)</w:t>
      </w:r>
      <w:r w:rsidR="00023EBE">
        <w:t xml:space="preserve"> that might be </w:t>
      </w:r>
      <w:r>
        <w:t>initiat</w:t>
      </w:r>
      <w:r w:rsidR="00023EBE">
        <w:t>ed, ongoing or terminated</w:t>
      </w:r>
      <w:r w:rsidR="00D41435" w:rsidRPr="0037376E">
        <w:t>.</w:t>
      </w:r>
      <w:bookmarkEnd w:id="130"/>
      <w:bookmarkEnd w:id="131"/>
      <w:bookmarkEnd w:id="132"/>
      <w:bookmarkEnd w:id="133"/>
      <w:bookmarkEnd w:id="134"/>
      <w:bookmarkEnd w:id="135"/>
      <w:bookmarkEnd w:id="136"/>
      <w:bookmarkEnd w:id="137"/>
      <w:bookmarkEnd w:id="138"/>
      <w:bookmarkEnd w:id="139"/>
      <w:r w:rsidR="00D41435" w:rsidRPr="0037376E">
        <w:t xml:space="preserve"> </w:t>
      </w:r>
      <w:r w:rsidR="00AF4DD8">
        <w:t>For example, for initiating SDT session,</w:t>
      </w:r>
      <w:r w:rsidR="00BC5FF6">
        <w:t xml:space="preserve"> or</w:t>
      </w:r>
      <w:r w:rsidR="00AF4DD8">
        <w:t xml:space="preserve"> </w:t>
      </w:r>
      <w:r w:rsidR="009B77E2">
        <w:t xml:space="preserve">ongoing SDT session </w:t>
      </w:r>
      <w:r w:rsidR="009E0244">
        <w:t xml:space="preserve">or </w:t>
      </w:r>
      <w:r w:rsidR="00AF4DD8">
        <w:t>terminating SDT session.</w:t>
      </w:r>
      <w:bookmarkEnd w:id="140"/>
      <w:bookmarkEnd w:id="141"/>
      <w:bookmarkEnd w:id="142"/>
    </w:p>
    <w:p w14:paraId="4ACA3E15" w14:textId="77777777" w:rsidR="00F52464" w:rsidRDefault="00F52464" w:rsidP="00F52464">
      <w:pPr>
        <w:jc w:val="both"/>
        <w:rPr>
          <w:lang w:val="en-GB" w:eastAsia="x-none"/>
        </w:rPr>
      </w:pPr>
    </w:p>
    <w:p w14:paraId="4348A2DD" w14:textId="084214EE" w:rsidR="00FC623E" w:rsidRDefault="00FC623E" w:rsidP="00FC623E">
      <w:pPr>
        <w:pStyle w:val="Heading2"/>
        <w:jc w:val="both"/>
      </w:pPr>
      <w:r>
        <w:t>Maximum range of SDT session</w:t>
      </w:r>
      <w:r w:rsidR="00F034E5">
        <w:t xml:space="preserve"> (i.e. Txxx(NewSDTTimer))</w:t>
      </w:r>
    </w:p>
    <w:p w14:paraId="549CCDDA" w14:textId="39B66270" w:rsidR="00FC623E" w:rsidRDefault="00434BE6" w:rsidP="00FC623E">
      <w:pPr>
        <w:jc w:val="both"/>
      </w:pPr>
      <w:r>
        <w:rPr>
          <w:lang w:val="en-GB" w:eastAsia="x-none"/>
        </w:rPr>
        <w:t xml:space="preserve">Issue Z017 of </w:t>
      </w:r>
      <w:r>
        <w:t xml:space="preserve">Email discussion </w:t>
      </w:r>
      <w:r w:rsidRPr="007C6EC6">
        <w:t>[Post116bis-e][510][SData]</w:t>
      </w:r>
      <w:r>
        <w:t xml:space="preserve"> ask</w:t>
      </w:r>
      <w:r w:rsidR="00B755AC">
        <w:t>s</w:t>
      </w:r>
      <w:r>
        <w:t xml:space="preserve"> for inputs on the desirable range of the Txxx(NewSDTTimer). </w:t>
      </w:r>
      <w:r w:rsidR="00411F03">
        <w:t xml:space="preserve">RAN2 agreed </w:t>
      </w:r>
      <w:r w:rsidR="000445CD">
        <w:t>u</w:t>
      </w:r>
      <w:r>
        <w:t>pon initiating an SDT session, this timer is started</w:t>
      </w:r>
      <w:r w:rsidR="005A2059">
        <w:t>,</w:t>
      </w:r>
      <w:r>
        <w:t xml:space="preserve"> and UE will monitor PDCCH continuously</w:t>
      </w:r>
      <w:r w:rsidR="000445CD">
        <w:t xml:space="preserve"> until the SDT is terminated by the network or UE triggers a failure autonomously e.g. upon its expiry. </w:t>
      </w:r>
    </w:p>
    <w:p w14:paraId="233B20DE" w14:textId="2E68B400" w:rsidR="000445CD" w:rsidRDefault="000445CD" w:rsidP="000445CD">
      <w:pPr>
        <w:ind w:left="360"/>
        <w:jc w:val="both"/>
        <w:rPr>
          <w:lang w:val="en-GB" w:eastAsia="x-none"/>
        </w:rPr>
      </w:pPr>
      <w:r>
        <w:t>“</w:t>
      </w:r>
      <w:r w:rsidRPr="000445CD">
        <w:rPr>
          <w:i/>
          <w:iCs/>
        </w:rPr>
        <w:t>1.</w:t>
      </w:r>
      <w:r w:rsidRPr="000445CD">
        <w:rPr>
          <w:i/>
          <w:iCs/>
        </w:rPr>
        <w:tab/>
        <w:t xml:space="preserve">SDT Failure Detection Timer has an </w:t>
      </w:r>
      <w:r w:rsidRPr="000445CD">
        <w:rPr>
          <w:b/>
          <w:bCs/>
          <w:i/>
          <w:iCs/>
        </w:rPr>
        <w:t>extended duration</w:t>
      </w:r>
      <w:r w:rsidRPr="000445CD">
        <w:rPr>
          <w:i/>
          <w:iCs/>
        </w:rPr>
        <w:t xml:space="preserve"> to accommodate subsequent SDT procedure.</w:t>
      </w:r>
      <w:r>
        <w:t>”</w:t>
      </w:r>
    </w:p>
    <w:p w14:paraId="4347332D" w14:textId="2400740A" w:rsidR="000445CD" w:rsidRDefault="000445CD" w:rsidP="00FC623E">
      <w:pPr>
        <w:jc w:val="both"/>
        <w:rPr>
          <w:lang w:val="en-GB" w:eastAsia="x-none"/>
        </w:rPr>
      </w:pPr>
      <w:r w:rsidRPr="000445CD">
        <w:rPr>
          <w:lang w:val="en-GB" w:eastAsia="x-none"/>
        </w:rPr>
        <w:t>RAN2 agreed not to define any discontinuous monitoring during an SDT session as it aims to be very short.</w:t>
      </w:r>
      <w:r>
        <w:rPr>
          <w:lang w:val="en-GB" w:eastAsia="x-none"/>
        </w:rPr>
        <w:t xml:space="preserve"> However</w:t>
      </w:r>
      <w:r w:rsidR="00CD6A6D">
        <w:rPr>
          <w:lang w:val="en-GB" w:eastAsia="x-none"/>
        </w:rPr>
        <w:t>,</w:t>
      </w:r>
      <w:r>
        <w:rPr>
          <w:lang w:val="en-GB" w:eastAsia="x-none"/>
        </w:rPr>
        <w:t xml:space="preserve"> companies are discussing to define an extended version of T319 in order to accommodate subsequent transmission.</w:t>
      </w:r>
    </w:p>
    <w:p w14:paraId="18C1CC50" w14:textId="77777777" w:rsidR="00CD6A6D" w:rsidRPr="00DE5341" w:rsidRDefault="00CD6A6D" w:rsidP="00CD6A6D">
      <w:pPr>
        <w:pStyle w:val="PL"/>
        <w:ind w:left="384"/>
      </w:pPr>
      <w:r w:rsidRPr="00DE5341">
        <w:t xml:space="preserve">t319   </w:t>
      </w:r>
      <w:r w:rsidRPr="00DE5341">
        <w:rPr>
          <w:color w:val="993366"/>
        </w:rPr>
        <w:t>ENUMERATED</w:t>
      </w:r>
      <w:r w:rsidRPr="00DE5341">
        <w:t xml:space="preserve"> {ms100, ms200, ms300, ms400, ms600, ms1000, ms1500, ms2000},</w:t>
      </w:r>
    </w:p>
    <w:p w14:paraId="350EEDB3" w14:textId="3C5BC505" w:rsidR="00CD6A6D" w:rsidRDefault="00BC36F0" w:rsidP="00E90A04">
      <w:pPr>
        <w:spacing w:before="120"/>
        <w:jc w:val="both"/>
      </w:pPr>
      <w:r>
        <w:rPr>
          <w:lang w:val="en-GB" w:eastAsia="x-none"/>
        </w:rPr>
        <w:t>Companies</w:t>
      </w:r>
      <w:r w:rsidR="00B755AC">
        <w:rPr>
          <w:lang w:val="en-GB" w:eastAsia="x-none"/>
        </w:rPr>
        <w:t xml:space="preserve">’ inputs on </w:t>
      </w:r>
      <w:r w:rsidR="00B755AC" w:rsidRPr="007C6EC6">
        <w:t>[Post116bis-e][510][SData]</w:t>
      </w:r>
      <w:r w:rsidR="00B755AC">
        <w:t xml:space="preserve"> are suggesting higher values, such as:</w:t>
      </w:r>
    </w:p>
    <w:p w14:paraId="41DFA8CE" w14:textId="5F9113B3" w:rsidR="00B755AC" w:rsidRPr="00B6773A" w:rsidRDefault="00B6773A" w:rsidP="00B6773A">
      <w:pPr>
        <w:ind w:left="360"/>
        <w:jc w:val="both"/>
        <w:rPr>
          <w:i/>
          <w:iCs/>
          <w:lang w:val="en-GB" w:eastAsia="x-none"/>
        </w:rPr>
      </w:pPr>
      <w:r w:rsidRPr="00B6773A">
        <w:rPr>
          <w:i/>
          <w:iCs/>
          <w:lang w:val="en-GB" w:eastAsia="x-none"/>
        </w:rPr>
        <w:t>t3XX     ENUMERATED {ms100, ms200, ms300, ms400, ms600, ms1000, ms2000, ms3000, ms6000, ms10000, spare6, spare5, spare4, spare3, spare2, spare1}</w:t>
      </w:r>
    </w:p>
    <w:p w14:paraId="1E920EAC" w14:textId="3872E452" w:rsidR="00FC623E" w:rsidRDefault="00FD406D" w:rsidP="00FC623E">
      <w:pPr>
        <w:jc w:val="both"/>
        <w:rPr>
          <w:lang w:val="en-GB" w:eastAsia="x-none"/>
        </w:rPr>
      </w:pPr>
      <w:r>
        <w:rPr>
          <w:lang w:val="en-GB" w:eastAsia="x-none"/>
        </w:rPr>
        <w:t xml:space="preserve">We understand that it is critical to look at this from UE side and understand the potential negative impact on its power consumption. </w:t>
      </w:r>
      <w:r w:rsidR="00B01C70">
        <w:rPr>
          <w:lang w:val="en-GB" w:eastAsia="x-none"/>
        </w:rPr>
        <w:t xml:space="preserve">We suggest using </w:t>
      </w:r>
      <w:r w:rsidR="000B1B37">
        <w:rPr>
          <w:lang w:val="en-GB" w:eastAsia="x-none"/>
        </w:rPr>
        <w:t xml:space="preserve">the following power consumption model for FR1 </w:t>
      </w:r>
      <w:r w:rsidR="000F11F8">
        <w:rPr>
          <w:lang w:val="en-GB" w:eastAsia="x-none"/>
        </w:rPr>
        <w:t xml:space="preserve">used by RAN1 </w:t>
      </w:r>
      <w:r w:rsidR="000B1B37">
        <w:rPr>
          <w:lang w:val="en-GB" w:eastAsia="x-none"/>
        </w:rPr>
        <w:t>during Rel-16 PowSav SI as capture</w:t>
      </w:r>
      <w:r w:rsidR="000F11F8">
        <w:rPr>
          <w:lang w:val="en-GB" w:eastAsia="x-none"/>
        </w:rPr>
        <w:t>d</w:t>
      </w:r>
      <w:r w:rsidR="000B1B37">
        <w:rPr>
          <w:lang w:val="en-GB" w:eastAsia="x-none"/>
        </w:rPr>
        <w:t xml:space="preserve"> in </w:t>
      </w:r>
      <w:r w:rsidR="00F17510">
        <w:rPr>
          <w:lang w:val="en-GB" w:eastAsia="x-none"/>
        </w:rPr>
        <w:t>TR 38.</w:t>
      </w:r>
      <w:r w:rsidR="00C0478F">
        <w:rPr>
          <w:lang w:val="en-GB" w:eastAsia="x-none"/>
        </w:rPr>
        <w:t>840:</w:t>
      </w:r>
    </w:p>
    <w:p w14:paraId="36D05CAE" w14:textId="77777777" w:rsidR="006E1C87" w:rsidRPr="001D00BB" w:rsidRDefault="006E1C87" w:rsidP="006E1C87">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6E1C87" w:rsidRPr="001D00BB" w14:paraId="120C542D"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805A52" w14:textId="77777777" w:rsidR="006E1C87" w:rsidRPr="001D00BB" w:rsidRDefault="006E1C87" w:rsidP="00CC7A33">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15F732" w14:textId="77777777" w:rsidR="006E1C87" w:rsidRPr="001D00BB" w:rsidRDefault="006E1C87" w:rsidP="00CC7A33">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B9194D" w14:textId="77777777" w:rsidR="006E1C87" w:rsidRPr="001D00BB" w:rsidRDefault="006E1C87" w:rsidP="00CC7A33">
            <w:pPr>
              <w:pStyle w:val="TAH"/>
              <w:rPr>
                <w:lang w:val="en-US"/>
              </w:rPr>
            </w:pPr>
            <w:r w:rsidRPr="001D00BB">
              <w:rPr>
                <w:lang w:val="en-US"/>
              </w:rPr>
              <w:t xml:space="preserve">Relative Power </w:t>
            </w:r>
          </w:p>
        </w:tc>
      </w:tr>
      <w:tr w:rsidR="006E1C87" w:rsidRPr="001D00BB" w14:paraId="7857195F"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05F479" w14:textId="77777777" w:rsidR="006E1C87" w:rsidRPr="001D00BB" w:rsidRDefault="006E1C87" w:rsidP="00CC7A33">
            <w:pPr>
              <w:pStyle w:val="TAL"/>
              <w:rPr>
                <w:lang w:val="en-US"/>
              </w:rPr>
            </w:pPr>
            <w:r w:rsidRPr="00B01C70">
              <w:rPr>
                <w:highlight w:val="yellow"/>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80CAA8" w14:textId="77777777" w:rsidR="006E1C87" w:rsidRPr="001D00BB" w:rsidRDefault="006E1C87" w:rsidP="00CC7A33">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EB5CE1" w14:textId="77777777" w:rsidR="006E1C87" w:rsidRPr="001D00BB" w:rsidRDefault="006E1C87" w:rsidP="00CC7A33">
            <w:pPr>
              <w:pStyle w:val="TAL"/>
              <w:rPr>
                <w:lang w:val="en-US"/>
              </w:rPr>
            </w:pPr>
            <w:r w:rsidRPr="00B01C70">
              <w:rPr>
                <w:highlight w:val="yellow"/>
                <w:lang w:val="en-US"/>
              </w:rPr>
              <w:t>1</w:t>
            </w:r>
            <w:r w:rsidRPr="001D00BB">
              <w:rPr>
                <w:lang w:val="en-US"/>
              </w:rPr>
              <w:t xml:space="preserve"> </w:t>
            </w:r>
            <w:r w:rsidRPr="001D00BB">
              <w:rPr>
                <w:lang w:val="en-US"/>
              </w:rPr>
              <w:br/>
              <w:t>(Optional: 0.5)</w:t>
            </w:r>
          </w:p>
        </w:tc>
      </w:tr>
      <w:tr w:rsidR="006E1C87" w:rsidRPr="001D00BB" w14:paraId="4BD708DE"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75589C" w14:textId="77777777" w:rsidR="006E1C87" w:rsidRPr="001D00BB" w:rsidRDefault="006E1C87" w:rsidP="00CC7A33">
            <w:pPr>
              <w:pStyle w:val="TAL"/>
              <w:rPr>
                <w:lang w:val="en-US"/>
              </w:rPr>
            </w:pPr>
            <w:r w:rsidRPr="00B01C70">
              <w:rPr>
                <w:highlight w:val="yellow"/>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D51F54" w14:textId="77777777" w:rsidR="006E1C87" w:rsidRPr="001D00BB" w:rsidRDefault="006E1C87" w:rsidP="00CC7A33">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1FBE5F" w14:textId="77777777" w:rsidR="006E1C87" w:rsidRPr="001D00BB" w:rsidRDefault="006E1C87" w:rsidP="00CC7A33">
            <w:pPr>
              <w:pStyle w:val="TAL"/>
              <w:rPr>
                <w:lang w:val="en-US"/>
              </w:rPr>
            </w:pPr>
            <w:r w:rsidRPr="00B01C70">
              <w:rPr>
                <w:highlight w:val="yellow"/>
                <w:lang w:val="en-US"/>
              </w:rPr>
              <w:t>20</w:t>
            </w:r>
          </w:p>
        </w:tc>
      </w:tr>
      <w:tr w:rsidR="006E1C87" w:rsidRPr="001D00BB" w14:paraId="043FEE3D"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7C1BFF" w14:textId="77777777" w:rsidR="006E1C87" w:rsidRPr="001D00BB" w:rsidRDefault="006E1C87" w:rsidP="00CC7A33">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4AB5F8" w14:textId="77777777" w:rsidR="006E1C87" w:rsidRPr="001D00BB" w:rsidRDefault="006E1C87" w:rsidP="00CC7A33">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C33A4A4" w14:textId="77777777" w:rsidR="006E1C87" w:rsidRPr="001D00BB" w:rsidRDefault="006E1C87" w:rsidP="00CC7A33">
            <w:pPr>
              <w:pStyle w:val="TAL"/>
              <w:rPr>
                <w:lang w:val="en-US"/>
              </w:rPr>
            </w:pPr>
            <w:r w:rsidRPr="001D00BB">
              <w:rPr>
                <w:lang w:val="en-US"/>
              </w:rPr>
              <w:t>45</w:t>
            </w:r>
          </w:p>
        </w:tc>
      </w:tr>
      <w:tr w:rsidR="006E1C87" w:rsidRPr="001D00BB" w14:paraId="23302598"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A358A7" w14:textId="77777777" w:rsidR="006E1C87" w:rsidRPr="001D00BB" w:rsidRDefault="006E1C87" w:rsidP="00CC7A33">
            <w:pPr>
              <w:pStyle w:val="TAL"/>
              <w:rPr>
                <w:lang w:val="en-US"/>
              </w:rPr>
            </w:pPr>
            <w:r w:rsidRPr="00FC47EB">
              <w:rPr>
                <w:highlight w:val="yellow"/>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8CC4E0" w14:textId="77777777" w:rsidR="006E1C87" w:rsidRPr="001D00BB" w:rsidRDefault="006E1C87" w:rsidP="00CC7A33">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F69A6C8" w14:textId="77777777" w:rsidR="006E1C87" w:rsidRPr="001D00BB" w:rsidRDefault="006E1C87" w:rsidP="00CC7A33">
            <w:pPr>
              <w:pStyle w:val="TAL"/>
              <w:rPr>
                <w:lang w:val="en-US"/>
              </w:rPr>
            </w:pPr>
            <w:r w:rsidRPr="00FC47EB">
              <w:rPr>
                <w:highlight w:val="yellow"/>
                <w:lang w:val="en-US"/>
              </w:rPr>
              <w:t>100</w:t>
            </w:r>
          </w:p>
        </w:tc>
      </w:tr>
      <w:tr w:rsidR="006E1C87" w:rsidRPr="001D00BB" w14:paraId="31CB247A"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1EF105" w14:textId="77777777" w:rsidR="006E1C87" w:rsidRPr="001D00BB" w:rsidRDefault="006E1C87" w:rsidP="00CC7A33">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10F428" w14:textId="77777777" w:rsidR="006E1C87" w:rsidRPr="001D00BB" w:rsidRDefault="006E1C87" w:rsidP="00CC7A33">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C7363DF" w14:textId="77777777" w:rsidR="006E1C87" w:rsidRPr="001D00BB" w:rsidRDefault="006E1C87" w:rsidP="00CC7A33">
            <w:pPr>
              <w:pStyle w:val="TAL"/>
              <w:rPr>
                <w:lang w:val="en-US"/>
              </w:rPr>
            </w:pPr>
            <w:r w:rsidRPr="001D00BB">
              <w:rPr>
                <w:lang w:val="en-US"/>
              </w:rPr>
              <w:t>100</w:t>
            </w:r>
          </w:p>
        </w:tc>
      </w:tr>
      <w:tr w:rsidR="006E1C87" w:rsidRPr="001D00BB" w14:paraId="451294CC"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432B38" w14:textId="77777777" w:rsidR="006E1C87" w:rsidRPr="001D00BB" w:rsidRDefault="006E1C87" w:rsidP="00CC7A33">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DDE774" w14:textId="77777777" w:rsidR="006E1C87" w:rsidRPr="001D00BB" w:rsidRDefault="006E1C87" w:rsidP="00CC7A33">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C04F407" w14:textId="77777777" w:rsidR="006E1C87" w:rsidRPr="001D00BB" w:rsidRDefault="006E1C87" w:rsidP="00CC7A33">
            <w:pPr>
              <w:pStyle w:val="TAL"/>
              <w:rPr>
                <w:lang w:val="en-US"/>
              </w:rPr>
            </w:pPr>
            <w:r w:rsidRPr="001D00BB">
              <w:rPr>
                <w:lang w:val="en-US"/>
              </w:rPr>
              <w:t xml:space="preserve">300 </w:t>
            </w:r>
          </w:p>
        </w:tc>
      </w:tr>
      <w:tr w:rsidR="006E1C87" w:rsidRPr="001D00BB" w14:paraId="11AF7F14" w14:textId="77777777" w:rsidTr="00CC7A33">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E33CC2" w14:textId="77777777" w:rsidR="006E1C87" w:rsidRPr="001D00BB" w:rsidRDefault="006E1C87" w:rsidP="00CC7A33">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9ED8D6" w14:textId="77777777" w:rsidR="006E1C87" w:rsidRPr="001D00BB" w:rsidRDefault="006E1C87" w:rsidP="00CC7A33">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F1550D" w14:textId="77777777" w:rsidR="006E1C87" w:rsidRPr="001D00BB" w:rsidRDefault="006E1C87" w:rsidP="00CC7A33">
            <w:pPr>
              <w:pStyle w:val="TAL"/>
              <w:rPr>
                <w:lang w:val="en-US"/>
              </w:rPr>
            </w:pPr>
            <w:r w:rsidRPr="001D00BB">
              <w:rPr>
                <w:lang w:val="en-US"/>
              </w:rPr>
              <w:t>250 (0 dBm)</w:t>
            </w:r>
          </w:p>
          <w:p w14:paraId="395875E4" w14:textId="77777777" w:rsidR="006E1C87" w:rsidRPr="001D00BB" w:rsidRDefault="006E1C87" w:rsidP="00CC7A33">
            <w:pPr>
              <w:pStyle w:val="TAL"/>
              <w:rPr>
                <w:lang w:val="en-US"/>
              </w:rPr>
            </w:pPr>
            <w:r w:rsidRPr="001D00BB">
              <w:rPr>
                <w:lang w:val="en-US"/>
              </w:rPr>
              <w:t>700 (23 dBm)</w:t>
            </w:r>
          </w:p>
        </w:tc>
      </w:tr>
    </w:tbl>
    <w:p w14:paraId="14AACE2D" w14:textId="77777777" w:rsidR="006E1C87" w:rsidRPr="001D00BB" w:rsidRDefault="006E1C87" w:rsidP="006E1C87"/>
    <w:p w14:paraId="52AE0554" w14:textId="06EE008E" w:rsidR="00C0478F" w:rsidRDefault="00DD59BC" w:rsidP="00FC623E">
      <w:pPr>
        <w:jc w:val="both"/>
        <w:rPr>
          <w:lang w:val="en-GB" w:eastAsia="x-none"/>
        </w:rPr>
      </w:pPr>
      <w:r>
        <w:rPr>
          <w:lang w:val="en-GB" w:eastAsia="x-none"/>
        </w:rPr>
        <w:lastRenderedPageBreak/>
        <w:t xml:space="preserve">The following table </w:t>
      </w:r>
      <w:r w:rsidR="00727271">
        <w:rPr>
          <w:lang w:val="en-GB" w:eastAsia="x-none"/>
        </w:rPr>
        <w:t>assumes a very simple scenario</w:t>
      </w:r>
      <w:r w:rsidR="00BC4205">
        <w:rPr>
          <w:lang w:val="en-GB" w:eastAsia="x-none"/>
        </w:rPr>
        <w:t>/approach</w:t>
      </w:r>
      <w:r w:rsidR="00727271">
        <w:rPr>
          <w:lang w:val="en-GB" w:eastAsia="x-none"/>
        </w:rPr>
        <w:t xml:space="preserve"> to understand the power consumption impact when</w:t>
      </w:r>
      <w:r w:rsidR="00105827">
        <w:rPr>
          <w:lang w:val="en-GB" w:eastAsia="x-none"/>
        </w:rPr>
        <w:t xml:space="preserve"> UE </w:t>
      </w:r>
      <w:r w:rsidR="00727271">
        <w:rPr>
          <w:lang w:val="en-GB" w:eastAsia="x-none"/>
        </w:rPr>
        <w:t xml:space="preserve">is </w:t>
      </w:r>
      <w:r w:rsidR="00105827">
        <w:rPr>
          <w:lang w:val="en-GB" w:eastAsia="x-none"/>
        </w:rPr>
        <w:t>in</w:t>
      </w:r>
      <w:r w:rsidR="00727271">
        <w:rPr>
          <w:lang w:val="en-GB" w:eastAsia="x-none"/>
        </w:rPr>
        <w:t xml:space="preserve"> legacy</w:t>
      </w:r>
      <w:r w:rsidR="00105827">
        <w:rPr>
          <w:lang w:val="en-GB" w:eastAsia="x-none"/>
        </w:rPr>
        <w:t xml:space="preserve"> RRC_INACTIVE </w:t>
      </w:r>
      <w:r w:rsidR="00727271">
        <w:rPr>
          <w:lang w:val="en-GB" w:eastAsia="x-none"/>
        </w:rPr>
        <w:t xml:space="preserve">vs </w:t>
      </w:r>
      <w:r w:rsidR="00A8060D">
        <w:rPr>
          <w:lang w:val="en-GB" w:eastAsia="x-none"/>
        </w:rPr>
        <w:t>in RRC_INACTIVE with an SDT session. A paging DRX</w:t>
      </w:r>
      <w:r w:rsidR="00105827">
        <w:rPr>
          <w:lang w:val="en-GB" w:eastAsia="x-none"/>
        </w:rPr>
        <w:t xml:space="preserve"> </w:t>
      </w:r>
      <w:r w:rsidR="00A8060D">
        <w:rPr>
          <w:lang w:val="en-GB" w:eastAsia="x-none"/>
        </w:rPr>
        <w:t>cycle of 1.28s is assumed</w:t>
      </w:r>
      <w:r w:rsidR="005528EE">
        <w:rPr>
          <w:lang w:val="en-GB" w:eastAsia="x-none"/>
        </w:rPr>
        <w:t xml:space="preserve"> where UE wakes up for 5ms for paging monitoring. When the SDT session is ongoing, </w:t>
      </w:r>
      <w:r w:rsidR="003D660D">
        <w:rPr>
          <w:lang w:val="en-GB" w:eastAsia="x-none"/>
        </w:rPr>
        <w:t xml:space="preserve">for simplicity </w:t>
      </w:r>
      <w:r w:rsidR="005528EE">
        <w:rPr>
          <w:lang w:val="en-GB" w:eastAsia="x-none"/>
        </w:rPr>
        <w:t>we assume that UE is only monitoring PDCCH</w:t>
      </w:r>
      <w:r w:rsidR="00282BE5">
        <w:rPr>
          <w:lang w:val="en-GB" w:eastAsia="x-none"/>
        </w:rPr>
        <w:t xml:space="preserve"> continuously for the time assumed of the SDT session</w:t>
      </w:r>
      <w:r w:rsidR="005528EE">
        <w:rPr>
          <w:lang w:val="en-GB" w:eastAsia="x-none"/>
        </w:rPr>
        <w:t xml:space="preserve">. </w:t>
      </w:r>
    </w:p>
    <w:tbl>
      <w:tblPr>
        <w:tblW w:w="4115" w:type="pct"/>
        <w:jc w:val="center"/>
        <w:tblLook w:val="04A0" w:firstRow="1" w:lastRow="0" w:firstColumn="1" w:lastColumn="0" w:noHBand="0" w:noVBand="1"/>
      </w:tblPr>
      <w:tblGrid>
        <w:gridCol w:w="831"/>
        <w:gridCol w:w="832"/>
        <w:gridCol w:w="1058"/>
        <w:gridCol w:w="1331"/>
        <w:gridCol w:w="1152"/>
        <w:gridCol w:w="1331"/>
        <w:gridCol w:w="1152"/>
      </w:tblGrid>
      <w:tr w:rsidR="00CD2BAF" w:rsidRPr="00CD2BAF" w14:paraId="2825FE5E" w14:textId="77777777" w:rsidTr="003D660D">
        <w:trPr>
          <w:trHeight w:val="288"/>
          <w:jc w:val="center"/>
        </w:trPr>
        <w:tc>
          <w:tcPr>
            <w:tcW w:w="541" w:type="pct"/>
            <w:vMerge w:val="restart"/>
            <w:tcBorders>
              <w:top w:val="single" w:sz="8" w:space="0" w:color="auto"/>
              <w:left w:val="single" w:sz="8" w:space="0" w:color="auto"/>
              <w:right w:val="single" w:sz="8" w:space="0" w:color="auto"/>
            </w:tcBorders>
            <w:shd w:val="clear" w:color="auto" w:fill="D0CECE" w:themeFill="background2" w:themeFillShade="E6"/>
            <w:noWrap/>
            <w:vAlign w:val="center"/>
            <w:hideMark/>
          </w:tcPr>
          <w:p w14:paraId="271FFA12" w14:textId="77777777"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Total</w:t>
            </w:r>
          </w:p>
          <w:p w14:paraId="755D31DF" w14:textId="10C93BC4" w:rsidR="00CD2BAF" w:rsidRPr="00CD2BAF" w:rsidRDefault="00CD2BAF" w:rsidP="00CD2BAF">
            <w:pPr>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time</w:t>
            </w:r>
          </w:p>
        </w:tc>
        <w:tc>
          <w:tcPr>
            <w:tcW w:w="541" w:type="pct"/>
            <w:vMerge w:val="restart"/>
            <w:tcBorders>
              <w:top w:val="single" w:sz="8" w:space="0" w:color="auto"/>
              <w:left w:val="nil"/>
              <w:right w:val="single" w:sz="8" w:space="0" w:color="auto"/>
            </w:tcBorders>
            <w:shd w:val="clear" w:color="auto" w:fill="D0CECE" w:themeFill="background2" w:themeFillShade="E6"/>
            <w:noWrap/>
            <w:vAlign w:val="center"/>
            <w:hideMark/>
          </w:tcPr>
          <w:p w14:paraId="38148DE3" w14:textId="77777777"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SDT</w:t>
            </w:r>
          </w:p>
          <w:p w14:paraId="134F39A4" w14:textId="07940374" w:rsidR="00CD2BAF" w:rsidRPr="00CD2BAF" w:rsidRDefault="00CD2BAF" w:rsidP="00CD2BAF">
            <w:pPr>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time</w:t>
            </w:r>
          </w:p>
        </w:tc>
        <w:tc>
          <w:tcPr>
            <w:tcW w:w="688" w:type="pct"/>
            <w:vMerge w:val="restart"/>
            <w:tcBorders>
              <w:top w:val="single" w:sz="8" w:space="0" w:color="auto"/>
              <w:left w:val="nil"/>
              <w:right w:val="single" w:sz="8" w:space="0" w:color="auto"/>
            </w:tcBorders>
            <w:shd w:val="clear" w:color="auto" w:fill="D0CECE" w:themeFill="background2" w:themeFillShade="E6"/>
            <w:noWrap/>
            <w:vAlign w:val="center"/>
            <w:hideMark/>
          </w:tcPr>
          <w:p w14:paraId="05637F9C" w14:textId="77777777"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INACTIVE</w:t>
            </w:r>
          </w:p>
          <w:p w14:paraId="61630558" w14:textId="552323F7" w:rsidR="00CD2BAF" w:rsidRPr="00CD2BAF" w:rsidRDefault="00CD2BAF" w:rsidP="00CD2BAF">
            <w:pPr>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time</w:t>
            </w:r>
          </w:p>
        </w:tc>
        <w:tc>
          <w:tcPr>
            <w:tcW w:w="1615" w:type="pct"/>
            <w:gridSpan w:val="2"/>
            <w:tcBorders>
              <w:top w:val="single" w:sz="8" w:space="0" w:color="auto"/>
              <w:left w:val="nil"/>
              <w:bottom w:val="nil"/>
              <w:right w:val="single" w:sz="8" w:space="0" w:color="auto"/>
            </w:tcBorders>
            <w:shd w:val="clear" w:color="auto" w:fill="D0CECE" w:themeFill="background2" w:themeFillShade="E6"/>
            <w:noWrap/>
            <w:vAlign w:val="center"/>
            <w:hideMark/>
          </w:tcPr>
          <w:p w14:paraId="1F301450" w14:textId="2DCACB48"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Deep sleep</w:t>
            </w:r>
          </w:p>
        </w:tc>
        <w:tc>
          <w:tcPr>
            <w:tcW w:w="1615" w:type="pct"/>
            <w:gridSpan w:val="2"/>
            <w:tcBorders>
              <w:top w:val="single" w:sz="8" w:space="0" w:color="auto"/>
              <w:left w:val="nil"/>
              <w:bottom w:val="nil"/>
              <w:right w:val="single" w:sz="8" w:space="0" w:color="auto"/>
            </w:tcBorders>
            <w:shd w:val="clear" w:color="auto" w:fill="D0CECE" w:themeFill="background2" w:themeFillShade="E6"/>
            <w:noWrap/>
            <w:vAlign w:val="center"/>
            <w:hideMark/>
          </w:tcPr>
          <w:p w14:paraId="043609E3" w14:textId="5B412539"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Light sleep</w:t>
            </w:r>
          </w:p>
        </w:tc>
      </w:tr>
      <w:tr w:rsidR="00CD2BAF" w:rsidRPr="00CD2BAF" w14:paraId="29083E27" w14:textId="77777777" w:rsidTr="003D660D">
        <w:trPr>
          <w:trHeight w:val="300"/>
          <w:jc w:val="center"/>
        </w:trPr>
        <w:tc>
          <w:tcPr>
            <w:tcW w:w="541" w:type="pct"/>
            <w:vMerge/>
            <w:tcBorders>
              <w:left w:val="single" w:sz="8" w:space="0" w:color="auto"/>
              <w:bottom w:val="single" w:sz="8" w:space="0" w:color="auto"/>
              <w:right w:val="single" w:sz="8" w:space="0" w:color="auto"/>
            </w:tcBorders>
            <w:shd w:val="clear" w:color="auto" w:fill="D0CECE" w:themeFill="background2" w:themeFillShade="E6"/>
            <w:noWrap/>
            <w:vAlign w:val="center"/>
            <w:hideMark/>
          </w:tcPr>
          <w:p w14:paraId="549C18C4" w14:textId="5FCF33C6"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p>
        </w:tc>
        <w:tc>
          <w:tcPr>
            <w:tcW w:w="541" w:type="pct"/>
            <w:vMerge/>
            <w:tcBorders>
              <w:left w:val="nil"/>
              <w:bottom w:val="single" w:sz="8" w:space="0" w:color="auto"/>
              <w:right w:val="single" w:sz="8" w:space="0" w:color="auto"/>
            </w:tcBorders>
            <w:shd w:val="clear" w:color="auto" w:fill="D0CECE" w:themeFill="background2" w:themeFillShade="E6"/>
            <w:noWrap/>
            <w:vAlign w:val="center"/>
            <w:hideMark/>
          </w:tcPr>
          <w:p w14:paraId="036EEF06" w14:textId="4125E45C"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p>
        </w:tc>
        <w:tc>
          <w:tcPr>
            <w:tcW w:w="688" w:type="pct"/>
            <w:vMerge/>
            <w:tcBorders>
              <w:left w:val="nil"/>
              <w:bottom w:val="single" w:sz="8" w:space="0" w:color="auto"/>
              <w:right w:val="single" w:sz="8" w:space="0" w:color="auto"/>
            </w:tcBorders>
            <w:shd w:val="clear" w:color="auto" w:fill="D0CECE" w:themeFill="background2" w:themeFillShade="E6"/>
            <w:noWrap/>
            <w:vAlign w:val="center"/>
            <w:hideMark/>
          </w:tcPr>
          <w:p w14:paraId="51D46829" w14:textId="09975BC8" w:rsidR="00CD2BAF" w:rsidRPr="00CD2BAF" w:rsidRDefault="00CD2BAF" w:rsidP="00CD2BAF">
            <w:pPr>
              <w:overflowPunct/>
              <w:autoSpaceDE/>
              <w:autoSpaceDN/>
              <w:adjustRightInd/>
              <w:spacing w:after="0"/>
              <w:jc w:val="center"/>
              <w:rPr>
                <w:rFonts w:ascii="Arial" w:eastAsia="Times New Roman" w:hAnsi="Arial" w:cs="Arial"/>
                <w:b/>
                <w:bCs/>
                <w:color w:val="000000"/>
                <w:sz w:val="18"/>
                <w:szCs w:val="18"/>
              </w:rPr>
            </w:pPr>
          </w:p>
        </w:tc>
        <w:tc>
          <w:tcPr>
            <w:tcW w:w="866" w:type="pct"/>
            <w:tcBorders>
              <w:top w:val="nil"/>
              <w:left w:val="nil"/>
              <w:bottom w:val="single" w:sz="8" w:space="0" w:color="auto"/>
              <w:right w:val="single" w:sz="8" w:space="0" w:color="auto"/>
            </w:tcBorders>
            <w:shd w:val="clear" w:color="auto" w:fill="D0CECE" w:themeFill="background2" w:themeFillShade="E6"/>
            <w:vAlign w:val="center"/>
            <w:hideMark/>
          </w:tcPr>
          <w:p w14:paraId="5CACC276" w14:textId="77777777" w:rsidR="00CD2BAF" w:rsidRPr="00CD2BAF" w:rsidRDefault="00CD2BAF" w:rsidP="00CD2BAF">
            <w:pPr>
              <w:overflowPunct/>
              <w:autoSpaceDE/>
              <w:autoSpaceDN/>
              <w:adjustRightInd/>
              <w:spacing w:after="0"/>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Relative power</w:t>
            </w:r>
          </w:p>
        </w:tc>
        <w:tc>
          <w:tcPr>
            <w:tcW w:w="749" w:type="pct"/>
            <w:tcBorders>
              <w:top w:val="nil"/>
              <w:left w:val="nil"/>
              <w:bottom w:val="single" w:sz="8" w:space="0" w:color="auto"/>
              <w:right w:val="single" w:sz="8" w:space="0" w:color="auto"/>
            </w:tcBorders>
            <w:shd w:val="clear" w:color="auto" w:fill="D0CECE" w:themeFill="background2" w:themeFillShade="E6"/>
            <w:vAlign w:val="center"/>
            <w:hideMark/>
          </w:tcPr>
          <w:p w14:paraId="6AAD1357" w14:textId="77777777" w:rsidR="00CD2BAF" w:rsidRPr="00CD2BAF" w:rsidRDefault="00CD2BAF" w:rsidP="00CD2BAF">
            <w:pPr>
              <w:overflowPunct/>
              <w:autoSpaceDE/>
              <w:autoSpaceDN/>
              <w:adjustRightInd/>
              <w:spacing w:after="0"/>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Increment</w:t>
            </w:r>
          </w:p>
        </w:tc>
        <w:tc>
          <w:tcPr>
            <w:tcW w:w="866" w:type="pct"/>
            <w:tcBorders>
              <w:top w:val="nil"/>
              <w:left w:val="nil"/>
              <w:bottom w:val="single" w:sz="8" w:space="0" w:color="auto"/>
              <w:right w:val="single" w:sz="8" w:space="0" w:color="auto"/>
            </w:tcBorders>
            <w:shd w:val="clear" w:color="auto" w:fill="D0CECE" w:themeFill="background2" w:themeFillShade="E6"/>
            <w:vAlign w:val="center"/>
            <w:hideMark/>
          </w:tcPr>
          <w:p w14:paraId="0CCBCEB8" w14:textId="77777777" w:rsidR="00CD2BAF" w:rsidRPr="00CD2BAF" w:rsidRDefault="00CD2BAF" w:rsidP="00CD2BAF">
            <w:pPr>
              <w:overflowPunct/>
              <w:autoSpaceDE/>
              <w:autoSpaceDN/>
              <w:adjustRightInd/>
              <w:spacing w:after="0"/>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Relative power</w:t>
            </w:r>
          </w:p>
        </w:tc>
        <w:tc>
          <w:tcPr>
            <w:tcW w:w="749" w:type="pct"/>
            <w:tcBorders>
              <w:top w:val="nil"/>
              <w:left w:val="nil"/>
              <w:bottom w:val="single" w:sz="8" w:space="0" w:color="auto"/>
              <w:right w:val="single" w:sz="8" w:space="0" w:color="auto"/>
            </w:tcBorders>
            <w:shd w:val="clear" w:color="auto" w:fill="D0CECE" w:themeFill="background2" w:themeFillShade="E6"/>
            <w:vAlign w:val="center"/>
            <w:hideMark/>
          </w:tcPr>
          <w:p w14:paraId="01C621B8" w14:textId="77777777" w:rsidR="00CD2BAF" w:rsidRPr="00CD2BAF" w:rsidRDefault="00CD2BAF" w:rsidP="00CD2BAF">
            <w:pPr>
              <w:overflowPunct/>
              <w:autoSpaceDE/>
              <w:autoSpaceDN/>
              <w:adjustRightInd/>
              <w:spacing w:after="0"/>
              <w:rPr>
                <w:rFonts w:ascii="Arial" w:eastAsia="Times New Roman" w:hAnsi="Arial" w:cs="Arial"/>
                <w:b/>
                <w:bCs/>
                <w:color w:val="000000"/>
                <w:sz w:val="18"/>
                <w:szCs w:val="18"/>
              </w:rPr>
            </w:pPr>
            <w:r w:rsidRPr="00CD2BAF">
              <w:rPr>
                <w:rFonts w:ascii="Arial" w:eastAsia="Times New Roman" w:hAnsi="Arial" w:cs="Arial"/>
                <w:b/>
                <w:bCs/>
                <w:color w:val="000000"/>
                <w:sz w:val="18"/>
                <w:szCs w:val="18"/>
              </w:rPr>
              <w:t>Increment</w:t>
            </w:r>
          </w:p>
        </w:tc>
      </w:tr>
      <w:tr w:rsidR="00CD2BAF" w:rsidRPr="00CD2BAF" w14:paraId="1367AA50" w14:textId="77777777" w:rsidTr="003D660D">
        <w:trPr>
          <w:trHeight w:val="300"/>
          <w:jc w:val="center"/>
        </w:trPr>
        <w:tc>
          <w:tcPr>
            <w:tcW w:w="541" w:type="pct"/>
            <w:tcBorders>
              <w:top w:val="nil"/>
              <w:left w:val="single" w:sz="8" w:space="0" w:color="auto"/>
              <w:bottom w:val="single" w:sz="8" w:space="0" w:color="auto"/>
              <w:right w:val="single" w:sz="8" w:space="0" w:color="auto"/>
            </w:tcBorders>
            <w:shd w:val="clear" w:color="auto" w:fill="FFF2CC" w:themeFill="accent4" w:themeFillTint="33"/>
            <w:noWrap/>
            <w:vAlign w:val="center"/>
            <w:hideMark/>
          </w:tcPr>
          <w:p w14:paraId="3C451B63"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FFF2CC" w:themeFill="accent4" w:themeFillTint="33"/>
            <w:noWrap/>
            <w:vAlign w:val="center"/>
            <w:hideMark/>
          </w:tcPr>
          <w:p w14:paraId="42387ECE"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0</w:t>
            </w:r>
          </w:p>
        </w:tc>
        <w:tc>
          <w:tcPr>
            <w:tcW w:w="688" w:type="pct"/>
            <w:tcBorders>
              <w:top w:val="nil"/>
              <w:left w:val="nil"/>
              <w:bottom w:val="single" w:sz="8" w:space="0" w:color="auto"/>
              <w:right w:val="single" w:sz="8" w:space="0" w:color="auto"/>
            </w:tcBorders>
            <w:shd w:val="clear" w:color="auto" w:fill="FFF2CC" w:themeFill="accent4" w:themeFillTint="33"/>
            <w:noWrap/>
            <w:vAlign w:val="center"/>
            <w:hideMark/>
          </w:tcPr>
          <w:p w14:paraId="0C657683"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866" w:type="pct"/>
            <w:tcBorders>
              <w:top w:val="nil"/>
              <w:left w:val="nil"/>
              <w:bottom w:val="single" w:sz="8" w:space="0" w:color="auto"/>
              <w:right w:val="single" w:sz="8" w:space="0" w:color="auto"/>
            </w:tcBorders>
            <w:shd w:val="clear" w:color="auto" w:fill="FFF2CC" w:themeFill="accent4" w:themeFillTint="33"/>
            <w:noWrap/>
            <w:vAlign w:val="center"/>
            <w:hideMark/>
          </w:tcPr>
          <w:p w14:paraId="2B80329E"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831660</w:t>
            </w:r>
          </w:p>
        </w:tc>
        <w:tc>
          <w:tcPr>
            <w:tcW w:w="749" w:type="pct"/>
            <w:tcBorders>
              <w:top w:val="nil"/>
              <w:left w:val="nil"/>
              <w:bottom w:val="single" w:sz="8" w:space="0" w:color="auto"/>
              <w:right w:val="single" w:sz="8" w:space="0" w:color="auto"/>
            </w:tcBorders>
            <w:shd w:val="clear" w:color="auto" w:fill="FFF2CC" w:themeFill="accent4" w:themeFillTint="33"/>
            <w:noWrap/>
            <w:vAlign w:val="center"/>
            <w:hideMark/>
          </w:tcPr>
          <w:p w14:paraId="7022A59F" w14:textId="77777777" w:rsidR="00CD2BAF" w:rsidRPr="00CD2BAF" w:rsidRDefault="00CD2BAF" w:rsidP="00CD2BAF">
            <w:pPr>
              <w:overflowPunct/>
              <w:autoSpaceDE/>
              <w:autoSpaceDN/>
              <w:adjustRightInd/>
              <w:spacing w:after="0"/>
              <w:rPr>
                <w:rFonts w:ascii="Arial" w:eastAsia="Times New Roman" w:hAnsi="Arial" w:cs="Arial"/>
                <w:color w:val="000000"/>
                <w:sz w:val="18"/>
                <w:szCs w:val="18"/>
              </w:rPr>
            </w:pPr>
            <w:r w:rsidRPr="00CD2BAF">
              <w:rPr>
                <w:rFonts w:ascii="Arial" w:eastAsia="Times New Roman" w:hAnsi="Arial" w:cs="Arial"/>
                <w:color w:val="000000"/>
                <w:sz w:val="18"/>
                <w:szCs w:val="18"/>
              </w:rPr>
              <w:t> </w:t>
            </w:r>
          </w:p>
        </w:tc>
        <w:tc>
          <w:tcPr>
            <w:tcW w:w="866" w:type="pct"/>
            <w:tcBorders>
              <w:top w:val="nil"/>
              <w:left w:val="nil"/>
              <w:bottom w:val="single" w:sz="8" w:space="0" w:color="auto"/>
              <w:right w:val="single" w:sz="8" w:space="0" w:color="auto"/>
            </w:tcBorders>
            <w:shd w:val="clear" w:color="auto" w:fill="FFF2CC" w:themeFill="accent4" w:themeFillTint="33"/>
            <w:noWrap/>
            <w:vAlign w:val="center"/>
            <w:hideMark/>
          </w:tcPr>
          <w:p w14:paraId="7C38B6E0"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12187200</w:t>
            </w:r>
          </w:p>
        </w:tc>
        <w:tc>
          <w:tcPr>
            <w:tcW w:w="749" w:type="pct"/>
            <w:tcBorders>
              <w:top w:val="nil"/>
              <w:left w:val="nil"/>
              <w:bottom w:val="single" w:sz="8" w:space="0" w:color="auto"/>
              <w:right w:val="single" w:sz="8" w:space="0" w:color="auto"/>
            </w:tcBorders>
            <w:shd w:val="clear" w:color="auto" w:fill="FFF2CC" w:themeFill="accent4" w:themeFillTint="33"/>
            <w:noWrap/>
            <w:vAlign w:val="center"/>
            <w:hideMark/>
          </w:tcPr>
          <w:p w14:paraId="26CCA1CB" w14:textId="77777777" w:rsidR="00CD2BAF" w:rsidRPr="00CD2BAF" w:rsidRDefault="00CD2BAF" w:rsidP="00CD2BAF">
            <w:pPr>
              <w:overflowPunct/>
              <w:autoSpaceDE/>
              <w:autoSpaceDN/>
              <w:adjustRightInd/>
              <w:spacing w:after="0"/>
              <w:rPr>
                <w:rFonts w:ascii="Arial" w:eastAsia="Times New Roman" w:hAnsi="Arial" w:cs="Arial"/>
                <w:color w:val="000000"/>
                <w:sz w:val="18"/>
                <w:szCs w:val="18"/>
              </w:rPr>
            </w:pPr>
            <w:r w:rsidRPr="00CD2BAF">
              <w:rPr>
                <w:rFonts w:ascii="Arial" w:eastAsia="Times New Roman" w:hAnsi="Arial" w:cs="Arial"/>
                <w:color w:val="000000"/>
                <w:sz w:val="18"/>
                <w:szCs w:val="18"/>
              </w:rPr>
              <w:t> </w:t>
            </w:r>
          </w:p>
        </w:tc>
      </w:tr>
      <w:tr w:rsidR="00CD2BAF" w:rsidRPr="00CD2BAF" w14:paraId="2AC5AA7A"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0AFD7012"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37C10E13"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w:t>
            </w:r>
          </w:p>
        </w:tc>
        <w:tc>
          <w:tcPr>
            <w:tcW w:w="688" w:type="pct"/>
            <w:tcBorders>
              <w:top w:val="nil"/>
              <w:left w:val="nil"/>
              <w:bottom w:val="single" w:sz="8" w:space="0" w:color="auto"/>
              <w:right w:val="single" w:sz="8" w:space="0" w:color="auto"/>
            </w:tcBorders>
            <w:shd w:val="clear" w:color="auto" w:fill="auto"/>
            <w:noWrap/>
            <w:vAlign w:val="center"/>
            <w:hideMark/>
          </w:tcPr>
          <w:p w14:paraId="0445B6D6"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9</w:t>
            </w:r>
          </w:p>
        </w:tc>
        <w:tc>
          <w:tcPr>
            <w:tcW w:w="866" w:type="pct"/>
            <w:tcBorders>
              <w:top w:val="nil"/>
              <w:left w:val="nil"/>
              <w:bottom w:val="single" w:sz="8" w:space="0" w:color="auto"/>
              <w:right w:val="single" w:sz="8" w:space="0" w:color="auto"/>
            </w:tcBorders>
            <w:shd w:val="clear" w:color="auto" w:fill="auto"/>
            <w:noWrap/>
            <w:vAlign w:val="center"/>
            <w:hideMark/>
          </w:tcPr>
          <w:p w14:paraId="0183F19C"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6748395</w:t>
            </w:r>
          </w:p>
        </w:tc>
        <w:tc>
          <w:tcPr>
            <w:tcW w:w="749" w:type="pct"/>
            <w:tcBorders>
              <w:top w:val="nil"/>
              <w:left w:val="nil"/>
              <w:bottom w:val="single" w:sz="8" w:space="0" w:color="auto"/>
              <w:right w:val="single" w:sz="8" w:space="0" w:color="auto"/>
            </w:tcBorders>
            <w:shd w:val="clear" w:color="auto" w:fill="auto"/>
            <w:noWrap/>
            <w:vAlign w:val="center"/>
            <w:hideMark/>
          </w:tcPr>
          <w:p w14:paraId="3DD8942F"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8.11</w:t>
            </w:r>
          </w:p>
        </w:tc>
        <w:tc>
          <w:tcPr>
            <w:tcW w:w="866" w:type="pct"/>
            <w:tcBorders>
              <w:top w:val="nil"/>
              <w:left w:val="nil"/>
              <w:bottom w:val="single" w:sz="8" w:space="0" w:color="auto"/>
              <w:right w:val="single" w:sz="8" w:space="0" w:color="auto"/>
            </w:tcBorders>
            <w:shd w:val="clear" w:color="auto" w:fill="auto"/>
            <w:noWrap/>
            <w:vAlign w:val="center"/>
            <w:hideMark/>
          </w:tcPr>
          <w:p w14:paraId="38B9B6DA"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16968400</w:t>
            </w:r>
          </w:p>
        </w:tc>
        <w:tc>
          <w:tcPr>
            <w:tcW w:w="749" w:type="pct"/>
            <w:tcBorders>
              <w:top w:val="nil"/>
              <w:left w:val="nil"/>
              <w:bottom w:val="single" w:sz="8" w:space="0" w:color="auto"/>
              <w:right w:val="single" w:sz="8" w:space="0" w:color="auto"/>
            </w:tcBorders>
            <w:shd w:val="clear" w:color="auto" w:fill="auto"/>
            <w:noWrap/>
            <w:vAlign w:val="center"/>
            <w:hideMark/>
          </w:tcPr>
          <w:p w14:paraId="47A89E17"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1.39</w:t>
            </w:r>
          </w:p>
        </w:tc>
      </w:tr>
      <w:tr w:rsidR="00CD2BAF" w:rsidRPr="00CD2BAF" w14:paraId="1AE05434"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7C29E727"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6E95C564"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2</w:t>
            </w:r>
          </w:p>
        </w:tc>
        <w:tc>
          <w:tcPr>
            <w:tcW w:w="688" w:type="pct"/>
            <w:tcBorders>
              <w:top w:val="nil"/>
              <w:left w:val="nil"/>
              <w:bottom w:val="single" w:sz="8" w:space="0" w:color="auto"/>
              <w:right w:val="single" w:sz="8" w:space="0" w:color="auto"/>
            </w:tcBorders>
            <w:shd w:val="clear" w:color="auto" w:fill="auto"/>
            <w:noWrap/>
            <w:vAlign w:val="center"/>
            <w:hideMark/>
          </w:tcPr>
          <w:p w14:paraId="02C281D8"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8</w:t>
            </w:r>
          </w:p>
        </w:tc>
        <w:tc>
          <w:tcPr>
            <w:tcW w:w="866" w:type="pct"/>
            <w:tcBorders>
              <w:top w:val="nil"/>
              <w:left w:val="nil"/>
              <w:bottom w:val="single" w:sz="8" w:space="0" w:color="auto"/>
              <w:right w:val="single" w:sz="8" w:space="0" w:color="auto"/>
            </w:tcBorders>
            <w:shd w:val="clear" w:color="auto" w:fill="auto"/>
            <w:noWrap/>
            <w:vAlign w:val="center"/>
            <w:hideMark/>
          </w:tcPr>
          <w:p w14:paraId="7AFC0053"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12665625</w:t>
            </w:r>
          </w:p>
        </w:tc>
        <w:tc>
          <w:tcPr>
            <w:tcW w:w="749" w:type="pct"/>
            <w:tcBorders>
              <w:top w:val="nil"/>
              <w:left w:val="nil"/>
              <w:bottom w:val="single" w:sz="8" w:space="0" w:color="auto"/>
              <w:right w:val="single" w:sz="8" w:space="0" w:color="auto"/>
            </w:tcBorders>
            <w:shd w:val="clear" w:color="auto" w:fill="auto"/>
            <w:noWrap/>
            <w:vAlign w:val="center"/>
            <w:hideMark/>
          </w:tcPr>
          <w:p w14:paraId="30A56D96"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15.23</w:t>
            </w:r>
          </w:p>
        </w:tc>
        <w:tc>
          <w:tcPr>
            <w:tcW w:w="866" w:type="pct"/>
            <w:tcBorders>
              <w:top w:val="nil"/>
              <w:left w:val="nil"/>
              <w:bottom w:val="single" w:sz="8" w:space="0" w:color="auto"/>
              <w:right w:val="single" w:sz="8" w:space="0" w:color="auto"/>
            </w:tcBorders>
            <w:shd w:val="clear" w:color="auto" w:fill="auto"/>
            <w:noWrap/>
            <w:vAlign w:val="center"/>
            <w:hideMark/>
          </w:tcPr>
          <w:p w14:paraId="5569E098"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21750000</w:t>
            </w:r>
          </w:p>
        </w:tc>
        <w:tc>
          <w:tcPr>
            <w:tcW w:w="749" w:type="pct"/>
            <w:tcBorders>
              <w:top w:val="nil"/>
              <w:left w:val="nil"/>
              <w:bottom w:val="single" w:sz="8" w:space="0" w:color="auto"/>
              <w:right w:val="single" w:sz="8" w:space="0" w:color="auto"/>
            </w:tcBorders>
            <w:shd w:val="clear" w:color="auto" w:fill="auto"/>
            <w:noWrap/>
            <w:vAlign w:val="center"/>
            <w:hideMark/>
          </w:tcPr>
          <w:p w14:paraId="59D9FD89"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1.78</w:t>
            </w:r>
          </w:p>
        </w:tc>
      </w:tr>
      <w:tr w:rsidR="00CD2BAF" w:rsidRPr="00CD2BAF" w14:paraId="16BF1687"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2B0B03CB"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609D3F5D"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3</w:t>
            </w:r>
          </w:p>
        </w:tc>
        <w:tc>
          <w:tcPr>
            <w:tcW w:w="688" w:type="pct"/>
            <w:tcBorders>
              <w:top w:val="nil"/>
              <w:left w:val="nil"/>
              <w:bottom w:val="single" w:sz="8" w:space="0" w:color="auto"/>
              <w:right w:val="single" w:sz="8" w:space="0" w:color="auto"/>
            </w:tcBorders>
            <w:shd w:val="clear" w:color="auto" w:fill="auto"/>
            <w:noWrap/>
            <w:vAlign w:val="center"/>
            <w:hideMark/>
          </w:tcPr>
          <w:p w14:paraId="0B94AA9B"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7</w:t>
            </w:r>
          </w:p>
        </w:tc>
        <w:tc>
          <w:tcPr>
            <w:tcW w:w="866" w:type="pct"/>
            <w:tcBorders>
              <w:top w:val="nil"/>
              <w:left w:val="nil"/>
              <w:bottom w:val="single" w:sz="8" w:space="0" w:color="auto"/>
              <w:right w:val="single" w:sz="8" w:space="0" w:color="auto"/>
            </w:tcBorders>
            <w:shd w:val="clear" w:color="auto" w:fill="auto"/>
            <w:noWrap/>
            <w:vAlign w:val="center"/>
            <w:hideMark/>
          </w:tcPr>
          <w:p w14:paraId="6161AB49"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18582360</w:t>
            </w:r>
          </w:p>
        </w:tc>
        <w:tc>
          <w:tcPr>
            <w:tcW w:w="749" w:type="pct"/>
            <w:tcBorders>
              <w:top w:val="nil"/>
              <w:left w:val="nil"/>
              <w:bottom w:val="single" w:sz="8" w:space="0" w:color="auto"/>
              <w:right w:val="single" w:sz="8" w:space="0" w:color="auto"/>
            </w:tcBorders>
            <w:shd w:val="clear" w:color="auto" w:fill="auto"/>
            <w:noWrap/>
            <w:vAlign w:val="center"/>
            <w:hideMark/>
          </w:tcPr>
          <w:p w14:paraId="7AF50B73"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22.34</w:t>
            </w:r>
          </w:p>
        </w:tc>
        <w:tc>
          <w:tcPr>
            <w:tcW w:w="866" w:type="pct"/>
            <w:tcBorders>
              <w:top w:val="nil"/>
              <w:left w:val="nil"/>
              <w:bottom w:val="single" w:sz="8" w:space="0" w:color="auto"/>
              <w:right w:val="single" w:sz="8" w:space="0" w:color="auto"/>
            </w:tcBorders>
            <w:shd w:val="clear" w:color="auto" w:fill="auto"/>
            <w:noWrap/>
            <w:vAlign w:val="center"/>
            <w:hideMark/>
          </w:tcPr>
          <w:p w14:paraId="25C52541"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26531200</w:t>
            </w:r>
          </w:p>
        </w:tc>
        <w:tc>
          <w:tcPr>
            <w:tcW w:w="749" w:type="pct"/>
            <w:tcBorders>
              <w:top w:val="nil"/>
              <w:left w:val="nil"/>
              <w:bottom w:val="single" w:sz="8" w:space="0" w:color="auto"/>
              <w:right w:val="single" w:sz="8" w:space="0" w:color="auto"/>
            </w:tcBorders>
            <w:shd w:val="clear" w:color="auto" w:fill="auto"/>
            <w:noWrap/>
            <w:vAlign w:val="center"/>
            <w:hideMark/>
          </w:tcPr>
          <w:p w14:paraId="1732E670"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2.18</w:t>
            </w:r>
          </w:p>
        </w:tc>
      </w:tr>
      <w:tr w:rsidR="00CD2BAF" w:rsidRPr="00CD2BAF" w14:paraId="5E77A3A1"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3BD00997"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370CC9D0"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4</w:t>
            </w:r>
          </w:p>
        </w:tc>
        <w:tc>
          <w:tcPr>
            <w:tcW w:w="688" w:type="pct"/>
            <w:tcBorders>
              <w:top w:val="nil"/>
              <w:left w:val="nil"/>
              <w:bottom w:val="single" w:sz="8" w:space="0" w:color="auto"/>
              <w:right w:val="single" w:sz="8" w:space="0" w:color="auto"/>
            </w:tcBorders>
            <w:shd w:val="clear" w:color="auto" w:fill="auto"/>
            <w:noWrap/>
            <w:vAlign w:val="center"/>
            <w:hideMark/>
          </w:tcPr>
          <w:p w14:paraId="00A6EFE2"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6</w:t>
            </w:r>
          </w:p>
        </w:tc>
        <w:tc>
          <w:tcPr>
            <w:tcW w:w="866" w:type="pct"/>
            <w:tcBorders>
              <w:top w:val="nil"/>
              <w:left w:val="nil"/>
              <w:bottom w:val="single" w:sz="8" w:space="0" w:color="auto"/>
              <w:right w:val="single" w:sz="8" w:space="0" w:color="auto"/>
            </w:tcBorders>
            <w:shd w:val="clear" w:color="auto" w:fill="auto"/>
            <w:noWrap/>
            <w:vAlign w:val="center"/>
            <w:hideMark/>
          </w:tcPr>
          <w:p w14:paraId="1F4D50E0"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24499095</w:t>
            </w:r>
          </w:p>
        </w:tc>
        <w:tc>
          <w:tcPr>
            <w:tcW w:w="749" w:type="pct"/>
            <w:tcBorders>
              <w:top w:val="nil"/>
              <w:left w:val="nil"/>
              <w:bottom w:val="single" w:sz="8" w:space="0" w:color="auto"/>
              <w:right w:val="single" w:sz="8" w:space="0" w:color="auto"/>
            </w:tcBorders>
            <w:shd w:val="clear" w:color="auto" w:fill="auto"/>
            <w:noWrap/>
            <w:vAlign w:val="center"/>
            <w:hideMark/>
          </w:tcPr>
          <w:p w14:paraId="74245573"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29.46</w:t>
            </w:r>
          </w:p>
        </w:tc>
        <w:tc>
          <w:tcPr>
            <w:tcW w:w="866" w:type="pct"/>
            <w:tcBorders>
              <w:top w:val="nil"/>
              <w:left w:val="nil"/>
              <w:bottom w:val="single" w:sz="8" w:space="0" w:color="auto"/>
              <w:right w:val="single" w:sz="8" w:space="0" w:color="auto"/>
            </w:tcBorders>
            <w:shd w:val="clear" w:color="auto" w:fill="auto"/>
            <w:noWrap/>
            <w:vAlign w:val="center"/>
            <w:hideMark/>
          </w:tcPr>
          <w:p w14:paraId="30EF0B56"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31312400</w:t>
            </w:r>
          </w:p>
        </w:tc>
        <w:tc>
          <w:tcPr>
            <w:tcW w:w="749" w:type="pct"/>
            <w:tcBorders>
              <w:top w:val="nil"/>
              <w:left w:val="nil"/>
              <w:bottom w:val="single" w:sz="8" w:space="0" w:color="auto"/>
              <w:right w:val="single" w:sz="8" w:space="0" w:color="auto"/>
            </w:tcBorders>
            <w:shd w:val="clear" w:color="auto" w:fill="auto"/>
            <w:noWrap/>
            <w:vAlign w:val="center"/>
            <w:hideMark/>
          </w:tcPr>
          <w:p w14:paraId="5D92A959"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2.57</w:t>
            </w:r>
          </w:p>
        </w:tc>
      </w:tr>
      <w:tr w:rsidR="00CD2BAF" w:rsidRPr="00CD2BAF" w14:paraId="4B71F414"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2ECD51B3"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15C3FD52"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5</w:t>
            </w:r>
          </w:p>
        </w:tc>
        <w:tc>
          <w:tcPr>
            <w:tcW w:w="688" w:type="pct"/>
            <w:tcBorders>
              <w:top w:val="nil"/>
              <w:left w:val="nil"/>
              <w:bottom w:val="single" w:sz="8" w:space="0" w:color="auto"/>
              <w:right w:val="single" w:sz="8" w:space="0" w:color="auto"/>
            </w:tcBorders>
            <w:shd w:val="clear" w:color="auto" w:fill="auto"/>
            <w:noWrap/>
            <w:vAlign w:val="center"/>
            <w:hideMark/>
          </w:tcPr>
          <w:p w14:paraId="1AD9FC99"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5</w:t>
            </w:r>
          </w:p>
        </w:tc>
        <w:tc>
          <w:tcPr>
            <w:tcW w:w="866" w:type="pct"/>
            <w:tcBorders>
              <w:top w:val="nil"/>
              <w:left w:val="nil"/>
              <w:bottom w:val="single" w:sz="8" w:space="0" w:color="auto"/>
              <w:right w:val="single" w:sz="8" w:space="0" w:color="auto"/>
            </w:tcBorders>
            <w:shd w:val="clear" w:color="auto" w:fill="auto"/>
            <w:noWrap/>
            <w:vAlign w:val="center"/>
            <w:hideMark/>
          </w:tcPr>
          <w:p w14:paraId="37BC29D6"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30415830</w:t>
            </w:r>
          </w:p>
        </w:tc>
        <w:tc>
          <w:tcPr>
            <w:tcW w:w="749" w:type="pct"/>
            <w:tcBorders>
              <w:top w:val="nil"/>
              <w:left w:val="nil"/>
              <w:bottom w:val="single" w:sz="8" w:space="0" w:color="auto"/>
              <w:right w:val="single" w:sz="8" w:space="0" w:color="auto"/>
            </w:tcBorders>
            <w:shd w:val="clear" w:color="auto" w:fill="auto"/>
            <w:noWrap/>
            <w:vAlign w:val="center"/>
            <w:hideMark/>
          </w:tcPr>
          <w:p w14:paraId="489DCFAF"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36.57</w:t>
            </w:r>
          </w:p>
        </w:tc>
        <w:tc>
          <w:tcPr>
            <w:tcW w:w="866" w:type="pct"/>
            <w:tcBorders>
              <w:top w:val="nil"/>
              <w:left w:val="nil"/>
              <w:bottom w:val="single" w:sz="8" w:space="0" w:color="auto"/>
              <w:right w:val="single" w:sz="8" w:space="0" w:color="auto"/>
            </w:tcBorders>
            <w:shd w:val="clear" w:color="auto" w:fill="auto"/>
            <w:noWrap/>
            <w:vAlign w:val="center"/>
            <w:hideMark/>
          </w:tcPr>
          <w:p w14:paraId="6935375A"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36093600</w:t>
            </w:r>
          </w:p>
        </w:tc>
        <w:tc>
          <w:tcPr>
            <w:tcW w:w="749" w:type="pct"/>
            <w:tcBorders>
              <w:top w:val="nil"/>
              <w:left w:val="nil"/>
              <w:bottom w:val="single" w:sz="8" w:space="0" w:color="auto"/>
              <w:right w:val="single" w:sz="8" w:space="0" w:color="auto"/>
            </w:tcBorders>
            <w:shd w:val="clear" w:color="auto" w:fill="auto"/>
            <w:noWrap/>
            <w:vAlign w:val="center"/>
            <w:hideMark/>
          </w:tcPr>
          <w:p w14:paraId="39995C2D"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2.96</w:t>
            </w:r>
          </w:p>
        </w:tc>
      </w:tr>
      <w:tr w:rsidR="00CD2BAF" w:rsidRPr="00CD2BAF" w14:paraId="73BF6DE4"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6DAD72E9"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321E5812"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6</w:t>
            </w:r>
          </w:p>
        </w:tc>
        <w:tc>
          <w:tcPr>
            <w:tcW w:w="688" w:type="pct"/>
            <w:tcBorders>
              <w:top w:val="nil"/>
              <w:left w:val="nil"/>
              <w:bottom w:val="single" w:sz="8" w:space="0" w:color="auto"/>
              <w:right w:val="single" w:sz="8" w:space="0" w:color="auto"/>
            </w:tcBorders>
            <w:shd w:val="clear" w:color="auto" w:fill="auto"/>
            <w:noWrap/>
            <w:vAlign w:val="center"/>
            <w:hideMark/>
          </w:tcPr>
          <w:p w14:paraId="51257518"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4</w:t>
            </w:r>
          </w:p>
        </w:tc>
        <w:tc>
          <w:tcPr>
            <w:tcW w:w="866" w:type="pct"/>
            <w:tcBorders>
              <w:top w:val="nil"/>
              <w:left w:val="nil"/>
              <w:bottom w:val="single" w:sz="8" w:space="0" w:color="auto"/>
              <w:right w:val="single" w:sz="8" w:space="0" w:color="auto"/>
            </w:tcBorders>
            <w:shd w:val="clear" w:color="auto" w:fill="auto"/>
            <w:noWrap/>
            <w:vAlign w:val="center"/>
            <w:hideMark/>
          </w:tcPr>
          <w:p w14:paraId="2509E94B"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36332565</w:t>
            </w:r>
          </w:p>
        </w:tc>
        <w:tc>
          <w:tcPr>
            <w:tcW w:w="749" w:type="pct"/>
            <w:tcBorders>
              <w:top w:val="nil"/>
              <w:left w:val="nil"/>
              <w:bottom w:val="single" w:sz="8" w:space="0" w:color="auto"/>
              <w:right w:val="single" w:sz="8" w:space="0" w:color="auto"/>
            </w:tcBorders>
            <w:shd w:val="clear" w:color="auto" w:fill="auto"/>
            <w:noWrap/>
            <w:vAlign w:val="center"/>
            <w:hideMark/>
          </w:tcPr>
          <w:p w14:paraId="0847B858"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43.69</w:t>
            </w:r>
          </w:p>
        </w:tc>
        <w:tc>
          <w:tcPr>
            <w:tcW w:w="866" w:type="pct"/>
            <w:tcBorders>
              <w:top w:val="nil"/>
              <w:left w:val="nil"/>
              <w:bottom w:val="single" w:sz="8" w:space="0" w:color="auto"/>
              <w:right w:val="single" w:sz="8" w:space="0" w:color="auto"/>
            </w:tcBorders>
            <w:shd w:val="clear" w:color="auto" w:fill="auto"/>
            <w:noWrap/>
            <w:vAlign w:val="center"/>
            <w:hideMark/>
          </w:tcPr>
          <w:p w14:paraId="4277B021"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40874800</w:t>
            </w:r>
          </w:p>
        </w:tc>
        <w:tc>
          <w:tcPr>
            <w:tcW w:w="749" w:type="pct"/>
            <w:tcBorders>
              <w:top w:val="nil"/>
              <w:left w:val="nil"/>
              <w:bottom w:val="single" w:sz="8" w:space="0" w:color="auto"/>
              <w:right w:val="single" w:sz="8" w:space="0" w:color="auto"/>
            </w:tcBorders>
            <w:shd w:val="clear" w:color="auto" w:fill="auto"/>
            <w:noWrap/>
            <w:vAlign w:val="center"/>
            <w:hideMark/>
          </w:tcPr>
          <w:p w14:paraId="04ACC99E"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3.35</w:t>
            </w:r>
          </w:p>
        </w:tc>
      </w:tr>
      <w:tr w:rsidR="00CD2BAF" w:rsidRPr="00CD2BAF" w14:paraId="712E9F1B"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11E7A636"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7EE02C1F"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7</w:t>
            </w:r>
          </w:p>
        </w:tc>
        <w:tc>
          <w:tcPr>
            <w:tcW w:w="688" w:type="pct"/>
            <w:tcBorders>
              <w:top w:val="nil"/>
              <w:left w:val="nil"/>
              <w:bottom w:val="single" w:sz="8" w:space="0" w:color="auto"/>
              <w:right w:val="single" w:sz="8" w:space="0" w:color="auto"/>
            </w:tcBorders>
            <w:shd w:val="clear" w:color="auto" w:fill="auto"/>
            <w:noWrap/>
            <w:vAlign w:val="center"/>
            <w:hideMark/>
          </w:tcPr>
          <w:p w14:paraId="79099E8A"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3</w:t>
            </w:r>
          </w:p>
        </w:tc>
        <w:tc>
          <w:tcPr>
            <w:tcW w:w="866" w:type="pct"/>
            <w:tcBorders>
              <w:top w:val="nil"/>
              <w:left w:val="nil"/>
              <w:bottom w:val="single" w:sz="8" w:space="0" w:color="auto"/>
              <w:right w:val="single" w:sz="8" w:space="0" w:color="auto"/>
            </w:tcBorders>
            <w:shd w:val="clear" w:color="auto" w:fill="auto"/>
            <w:noWrap/>
            <w:vAlign w:val="center"/>
            <w:hideMark/>
          </w:tcPr>
          <w:p w14:paraId="011408F3"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42249300</w:t>
            </w:r>
          </w:p>
        </w:tc>
        <w:tc>
          <w:tcPr>
            <w:tcW w:w="749" w:type="pct"/>
            <w:tcBorders>
              <w:top w:val="nil"/>
              <w:left w:val="nil"/>
              <w:bottom w:val="single" w:sz="8" w:space="0" w:color="auto"/>
              <w:right w:val="single" w:sz="8" w:space="0" w:color="auto"/>
            </w:tcBorders>
            <w:shd w:val="clear" w:color="auto" w:fill="auto"/>
            <w:noWrap/>
            <w:vAlign w:val="center"/>
            <w:hideMark/>
          </w:tcPr>
          <w:p w14:paraId="78A80CA5"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50.80</w:t>
            </w:r>
          </w:p>
        </w:tc>
        <w:tc>
          <w:tcPr>
            <w:tcW w:w="866" w:type="pct"/>
            <w:tcBorders>
              <w:top w:val="nil"/>
              <w:left w:val="nil"/>
              <w:bottom w:val="single" w:sz="8" w:space="0" w:color="auto"/>
              <w:right w:val="single" w:sz="8" w:space="0" w:color="auto"/>
            </w:tcBorders>
            <w:shd w:val="clear" w:color="auto" w:fill="auto"/>
            <w:noWrap/>
            <w:vAlign w:val="center"/>
            <w:hideMark/>
          </w:tcPr>
          <w:p w14:paraId="61FA02E3"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45656000</w:t>
            </w:r>
          </w:p>
        </w:tc>
        <w:tc>
          <w:tcPr>
            <w:tcW w:w="749" w:type="pct"/>
            <w:tcBorders>
              <w:top w:val="nil"/>
              <w:left w:val="nil"/>
              <w:bottom w:val="single" w:sz="8" w:space="0" w:color="auto"/>
              <w:right w:val="single" w:sz="8" w:space="0" w:color="auto"/>
            </w:tcBorders>
            <w:shd w:val="clear" w:color="auto" w:fill="auto"/>
            <w:noWrap/>
            <w:vAlign w:val="center"/>
            <w:hideMark/>
          </w:tcPr>
          <w:p w14:paraId="4F4DA7E3"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3.75</w:t>
            </w:r>
          </w:p>
        </w:tc>
      </w:tr>
      <w:tr w:rsidR="00CD2BAF" w:rsidRPr="00CD2BAF" w14:paraId="3E413614"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249AC160"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5FF94F5F"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8</w:t>
            </w:r>
          </w:p>
        </w:tc>
        <w:tc>
          <w:tcPr>
            <w:tcW w:w="688" w:type="pct"/>
            <w:tcBorders>
              <w:top w:val="nil"/>
              <w:left w:val="nil"/>
              <w:bottom w:val="single" w:sz="8" w:space="0" w:color="auto"/>
              <w:right w:val="single" w:sz="8" w:space="0" w:color="auto"/>
            </w:tcBorders>
            <w:shd w:val="clear" w:color="auto" w:fill="auto"/>
            <w:noWrap/>
            <w:vAlign w:val="center"/>
            <w:hideMark/>
          </w:tcPr>
          <w:p w14:paraId="7A66E4FF"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2</w:t>
            </w:r>
          </w:p>
        </w:tc>
        <w:tc>
          <w:tcPr>
            <w:tcW w:w="866" w:type="pct"/>
            <w:tcBorders>
              <w:top w:val="nil"/>
              <w:left w:val="nil"/>
              <w:bottom w:val="single" w:sz="8" w:space="0" w:color="auto"/>
              <w:right w:val="single" w:sz="8" w:space="0" w:color="auto"/>
            </w:tcBorders>
            <w:shd w:val="clear" w:color="auto" w:fill="auto"/>
            <w:noWrap/>
            <w:vAlign w:val="center"/>
            <w:hideMark/>
          </w:tcPr>
          <w:p w14:paraId="586C03A5"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48166035</w:t>
            </w:r>
          </w:p>
        </w:tc>
        <w:tc>
          <w:tcPr>
            <w:tcW w:w="749" w:type="pct"/>
            <w:tcBorders>
              <w:top w:val="nil"/>
              <w:left w:val="nil"/>
              <w:bottom w:val="single" w:sz="8" w:space="0" w:color="auto"/>
              <w:right w:val="single" w:sz="8" w:space="0" w:color="auto"/>
            </w:tcBorders>
            <w:shd w:val="clear" w:color="auto" w:fill="auto"/>
            <w:noWrap/>
            <w:vAlign w:val="center"/>
            <w:hideMark/>
          </w:tcPr>
          <w:p w14:paraId="42D4B845"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57.92</w:t>
            </w:r>
          </w:p>
        </w:tc>
        <w:tc>
          <w:tcPr>
            <w:tcW w:w="866" w:type="pct"/>
            <w:tcBorders>
              <w:top w:val="nil"/>
              <w:left w:val="nil"/>
              <w:bottom w:val="single" w:sz="8" w:space="0" w:color="auto"/>
              <w:right w:val="single" w:sz="8" w:space="0" w:color="auto"/>
            </w:tcBorders>
            <w:shd w:val="clear" w:color="auto" w:fill="auto"/>
            <w:noWrap/>
            <w:vAlign w:val="center"/>
            <w:hideMark/>
          </w:tcPr>
          <w:p w14:paraId="75ADF50C"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50437200</w:t>
            </w:r>
          </w:p>
        </w:tc>
        <w:tc>
          <w:tcPr>
            <w:tcW w:w="749" w:type="pct"/>
            <w:tcBorders>
              <w:top w:val="nil"/>
              <w:left w:val="nil"/>
              <w:bottom w:val="single" w:sz="8" w:space="0" w:color="auto"/>
              <w:right w:val="single" w:sz="8" w:space="0" w:color="auto"/>
            </w:tcBorders>
            <w:shd w:val="clear" w:color="auto" w:fill="auto"/>
            <w:noWrap/>
            <w:vAlign w:val="center"/>
            <w:hideMark/>
          </w:tcPr>
          <w:p w14:paraId="2D9EC03A"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4.14</w:t>
            </w:r>
          </w:p>
        </w:tc>
      </w:tr>
      <w:tr w:rsidR="00CD2BAF" w:rsidRPr="00CD2BAF" w14:paraId="796EED29"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66C48244"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1BC66537"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9</w:t>
            </w:r>
          </w:p>
        </w:tc>
        <w:tc>
          <w:tcPr>
            <w:tcW w:w="688" w:type="pct"/>
            <w:tcBorders>
              <w:top w:val="nil"/>
              <w:left w:val="nil"/>
              <w:bottom w:val="single" w:sz="8" w:space="0" w:color="auto"/>
              <w:right w:val="single" w:sz="8" w:space="0" w:color="auto"/>
            </w:tcBorders>
            <w:shd w:val="clear" w:color="auto" w:fill="auto"/>
            <w:noWrap/>
            <w:vAlign w:val="center"/>
            <w:hideMark/>
          </w:tcPr>
          <w:p w14:paraId="2525A1C9"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w:t>
            </w:r>
          </w:p>
        </w:tc>
        <w:tc>
          <w:tcPr>
            <w:tcW w:w="866" w:type="pct"/>
            <w:tcBorders>
              <w:top w:val="nil"/>
              <w:left w:val="nil"/>
              <w:bottom w:val="single" w:sz="8" w:space="0" w:color="auto"/>
              <w:right w:val="single" w:sz="8" w:space="0" w:color="auto"/>
            </w:tcBorders>
            <w:shd w:val="clear" w:color="auto" w:fill="auto"/>
            <w:noWrap/>
            <w:vAlign w:val="center"/>
            <w:hideMark/>
          </w:tcPr>
          <w:p w14:paraId="2FBC5557"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54082770</w:t>
            </w:r>
          </w:p>
        </w:tc>
        <w:tc>
          <w:tcPr>
            <w:tcW w:w="749" w:type="pct"/>
            <w:tcBorders>
              <w:top w:val="nil"/>
              <w:left w:val="nil"/>
              <w:bottom w:val="single" w:sz="8" w:space="0" w:color="auto"/>
              <w:right w:val="single" w:sz="8" w:space="0" w:color="auto"/>
            </w:tcBorders>
            <w:shd w:val="clear" w:color="auto" w:fill="auto"/>
            <w:noWrap/>
            <w:vAlign w:val="center"/>
            <w:hideMark/>
          </w:tcPr>
          <w:p w14:paraId="6722C2B8"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65.03</w:t>
            </w:r>
          </w:p>
        </w:tc>
        <w:tc>
          <w:tcPr>
            <w:tcW w:w="866" w:type="pct"/>
            <w:tcBorders>
              <w:top w:val="nil"/>
              <w:left w:val="nil"/>
              <w:bottom w:val="single" w:sz="8" w:space="0" w:color="auto"/>
              <w:right w:val="single" w:sz="8" w:space="0" w:color="auto"/>
            </w:tcBorders>
            <w:shd w:val="clear" w:color="auto" w:fill="auto"/>
            <w:noWrap/>
            <w:vAlign w:val="center"/>
            <w:hideMark/>
          </w:tcPr>
          <w:p w14:paraId="3B94FE10"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55218400</w:t>
            </w:r>
          </w:p>
        </w:tc>
        <w:tc>
          <w:tcPr>
            <w:tcW w:w="749" w:type="pct"/>
            <w:tcBorders>
              <w:top w:val="nil"/>
              <w:left w:val="nil"/>
              <w:bottom w:val="single" w:sz="8" w:space="0" w:color="auto"/>
              <w:right w:val="single" w:sz="8" w:space="0" w:color="auto"/>
            </w:tcBorders>
            <w:shd w:val="clear" w:color="auto" w:fill="auto"/>
            <w:noWrap/>
            <w:vAlign w:val="center"/>
            <w:hideMark/>
          </w:tcPr>
          <w:p w14:paraId="5DE370E5"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4.53</w:t>
            </w:r>
          </w:p>
        </w:tc>
      </w:tr>
      <w:tr w:rsidR="00CD2BAF" w:rsidRPr="00CD2BAF" w14:paraId="7B2A7F87" w14:textId="77777777" w:rsidTr="00CD2BAF">
        <w:trPr>
          <w:trHeight w:val="300"/>
          <w:jc w:val="center"/>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2F8D3448"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541" w:type="pct"/>
            <w:tcBorders>
              <w:top w:val="nil"/>
              <w:left w:val="nil"/>
              <w:bottom w:val="single" w:sz="8" w:space="0" w:color="auto"/>
              <w:right w:val="single" w:sz="8" w:space="0" w:color="auto"/>
            </w:tcBorders>
            <w:shd w:val="clear" w:color="auto" w:fill="auto"/>
            <w:noWrap/>
            <w:vAlign w:val="center"/>
            <w:hideMark/>
          </w:tcPr>
          <w:p w14:paraId="571B87B2"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10</w:t>
            </w:r>
          </w:p>
        </w:tc>
        <w:tc>
          <w:tcPr>
            <w:tcW w:w="688" w:type="pct"/>
            <w:tcBorders>
              <w:top w:val="nil"/>
              <w:left w:val="nil"/>
              <w:bottom w:val="single" w:sz="8" w:space="0" w:color="auto"/>
              <w:right w:val="single" w:sz="8" w:space="0" w:color="auto"/>
            </w:tcBorders>
            <w:shd w:val="clear" w:color="auto" w:fill="auto"/>
            <w:noWrap/>
            <w:vAlign w:val="center"/>
            <w:hideMark/>
          </w:tcPr>
          <w:p w14:paraId="563193D3" w14:textId="77777777" w:rsidR="00CD2BAF" w:rsidRPr="00CD2BAF" w:rsidRDefault="00CD2BAF" w:rsidP="00CD2BAF">
            <w:pPr>
              <w:overflowPunct/>
              <w:autoSpaceDE/>
              <w:autoSpaceDN/>
              <w:adjustRightInd/>
              <w:spacing w:after="0"/>
              <w:jc w:val="center"/>
              <w:rPr>
                <w:rFonts w:ascii="Arial" w:eastAsia="Times New Roman" w:hAnsi="Arial" w:cs="Arial"/>
                <w:color w:val="000000"/>
                <w:sz w:val="18"/>
                <w:szCs w:val="18"/>
              </w:rPr>
            </w:pPr>
            <w:r w:rsidRPr="00CD2BAF">
              <w:rPr>
                <w:rFonts w:ascii="Arial" w:eastAsia="Times New Roman" w:hAnsi="Arial" w:cs="Arial"/>
                <w:color w:val="000000"/>
                <w:sz w:val="18"/>
                <w:szCs w:val="18"/>
              </w:rPr>
              <w:t>0</w:t>
            </w:r>
          </w:p>
        </w:tc>
        <w:tc>
          <w:tcPr>
            <w:tcW w:w="866" w:type="pct"/>
            <w:tcBorders>
              <w:top w:val="nil"/>
              <w:left w:val="nil"/>
              <w:bottom w:val="single" w:sz="8" w:space="0" w:color="auto"/>
              <w:right w:val="single" w:sz="8" w:space="0" w:color="auto"/>
            </w:tcBorders>
            <w:shd w:val="clear" w:color="auto" w:fill="auto"/>
            <w:noWrap/>
            <w:vAlign w:val="center"/>
            <w:hideMark/>
          </w:tcPr>
          <w:p w14:paraId="4700EF87"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60000000</w:t>
            </w:r>
          </w:p>
        </w:tc>
        <w:tc>
          <w:tcPr>
            <w:tcW w:w="749" w:type="pct"/>
            <w:tcBorders>
              <w:top w:val="nil"/>
              <w:left w:val="nil"/>
              <w:bottom w:val="single" w:sz="8" w:space="0" w:color="auto"/>
              <w:right w:val="single" w:sz="8" w:space="0" w:color="auto"/>
            </w:tcBorders>
            <w:shd w:val="clear" w:color="auto" w:fill="auto"/>
            <w:noWrap/>
            <w:vAlign w:val="center"/>
            <w:hideMark/>
          </w:tcPr>
          <w:p w14:paraId="09F1DAC6"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72.14</w:t>
            </w:r>
          </w:p>
        </w:tc>
        <w:tc>
          <w:tcPr>
            <w:tcW w:w="866" w:type="pct"/>
            <w:tcBorders>
              <w:top w:val="nil"/>
              <w:left w:val="nil"/>
              <w:bottom w:val="single" w:sz="8" w:space="0" w:color="auto"/>
              <w:right w:val="single" w:sz="8" w:space="0" w:color="auto"/>
            </w:tcBorders>
            <w:shd w:val="clear" w:color="auto" w:fill="auto"/>
            <w:noWrap/>
            <w:vAlign w:val="center"/>
            <w:hideMark/>
          </w:tcPr>
          <w:p w14:paraId="1E629168"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60000000</w:t>
            </w:r>
          </w:p>
        </w:tc>
        <w:tc>
          <w:tcPr>
            <w:tcW w:w="749" w:type="pct"/>
            <w:tcBorders>
              <w:top w:val="nil"/>
              <w:left w:val="nil"/>
              <w:bottom w:val="single" w:sz="8" w:space="0" w:color="auto"/>
              <w:right w:val="single" w:sz="8" w:space="0" w:color="auto"/>
            </w:tcBorders>
            <w:shd w:val="clear" w:color="auto" w:fill="auto"/>
            <w:noWrap/>
            <w:vAlign w:val="center"/>
            <w:hideMark/>
          </w:tcPr>
          <w:p w14:paraId="46711474" w14:textId="77777777" w:rsidR="00CD2BAF" w:rsidRPr="00CD2BAF" w:rsidRDefault="00CD2BAF" w:rsidP="00CD2BAF">
            <w:pPr>
              <w:overflowPunct/>
              <w:autoSpaceDE/>
              <w:autoSpaceDN/>
              <w:adjustRightInd/>
              <w:spacing w:after="0"/>
              <w:jc w:val="right"/>
              <w:rPr>
                <w:rFonts w:ascii="Arial" w:eastAsia="Times New Roman" w:hAnsi="Arial" w:cs="Arial"/>
                <w:color w:val="000000"/>
                <w:sz w:val="18"/>
                <w:szCs w:val="18"/>
              </w:rPr>
            </w:pPr>
            <w:r w:rsidRPr="00CD2BAF">
              <w:rPr>
                <w:rFonts w:ascii="Arial" w:eastAsia="Times New Roman" w:hAnsi="Arial" w:cs="Arial"/>
                <w:color w:val="000000"/>
                <w:sz w:val="18"/>
                <w:szCs w:val="18"/>
              </w:rPr>
              <w:t>4.92</w:t>
            </w:r>
          </w:p>
        </w:tc>
      </w:tr>
    </w:tbl>
    <w:p w14:paraId="06957E29" w14:textId="35A6C73B" w:rsidR="00A72CEF" w:rsidRDefault="003D5EB7" w:rsidP="00FC468A">
      <w:pPr>
        <w:spacing w:before="120"/>
        <w:jc w:val="both"/>
        <w:rPr>
          <w:lang w:val="en-GB" w:eastAsia="x-none"/>
        </w:rPr>
      </w:pPr>
      <w:r>
        <w:rPr>
          <w:lang w:val="en-GB" w:eastAsia="x-none"/>
        </w:rPr>
        <w:t xml:space="preserve">It can be observed that </w:t>
      </w:r>
      <w:r w:rsidR="00791E65">
        <w:rPr>
          <w:lang w:val="en-GB" w:eastAsia="x-none"/>
        </w:rPr>
        <w:t>UE</w:t>
      </w:r>
      <w:r>
        <w:rPr>
          <w:lang w:val="en-GB" w:eastAsia="x-none"/>
        </w:rPr>
        <w:t xml:space="preserve"> power consumption </w:t>
      </w:r>
      <w:r w:rsidR="00791E65">
        <w:rPr>
          <w:lang w:val="en-GB" w:eastAsia="x-none"/>
        </w:rPr>
        <w:t xml:space="preserve">will increase </w:t>
      </w:r>
      <w:r w:rsidR="00A31D0B">
        <w:rPr>
          <w:lang w:val="en-GB" w:eastAsia="x-none"/>
        </w:rPr>
        <w:t xml:space="preserve">substantially </w:t>
      </w:r>
      <w:r w:rsidR="00791E65">
        <w:rPr>
          <w:lang w:val="en-GB" w:eastAsia="x-none"/>
        </w:rPr>
        <w:t>due to the SDT session</w:t>
      </w:r>
      <w:r w:rsidR="0019007C">
        <w:rPr>
          <w:lang w:val="en-GB" w:eastAsia="x-none"/>
        </w:rPr>
        <w:t>. F</w:t>
      </w:r>
      <w:r w:rsidR="00A31D0B">
        <w:rPr>
          <w:lang w:val="en-GB" w:eastAsia="x-none"/>
        </w:rPr>
        <w:t xml:space="preserve">or example </w:t>
      </w:r>
      <w:r w:rsidR="00F620E2">
        <w:rPr>
          <w:lang w:val="en-GB" w:eastAsia="x-none"/>
        </w:rPr>
        <w:t xml:space="preserve">if SDT session can be up to </w:t>
      </w:r>
      <w:r w:rsidR="006350A8">
        <w:rPr>
          <w:lang w:val="en-GB" w:eastAsia="x-none"/>
        </w:rPr>
        <w:t>6</w:t>
      </w:r>
      <w:r w:rsidR="00F620E2">
        <w:rPr>
          <w:lang w:val="en-GB" w:eastAsia="x-none"/>
        </w:rPr>
        <w:t xml:space="preserve"> sec, </w:t>
      </w:r>
      <w:r w:rsidR="0019007C">
        <w:rPr>
          <w:lang w:val="en-GB" w:eastAsia="x-none"/>
        </w:rPr>
        <w:t xml:space="preserve">when comparing with legacy RRC_INACTIVE, </w:t>
      </w:r>
      <w:r w:rsidR="00F620E2">
        <w:rPr>
          <w:lang w:val="en-GB" w:eastAsia="x-none"/>
        </w:rPr>
        <w:t>there is an increase of 50.80 times if UE is assumed in deep sleep, or of 3.75 times if</w:t>
      </w:r>
      <w:r w:rsidR="00791E65">
        <w:rPr>
          <w:lang w:val="en-GB" w:eastAsia="x-none"/>
        </w:rPr>
        <w:t xml:space="preserve"> </w:t>
      </w:r>
      <w:r w:rsidR="00F620E2">
        <w:rPr>
          <w:lang w:val="en-GB" w:eastAsia="x-none"/>
        </w:rPr>
        <w:t>UE is assumed in light sleep.</w:t>
      </w:r>
      <w:r w:rsidR="00FC468A">
        <w:rPr>
          <w:lang w:val="en-GB" w:eastAsia="x-none"/>
        </w:rPr>
        <w:t xml:space="preserve"> Therefore it is important to consider UE’s power consumption when configuring the maximum range of the </w:t>
      </w:r>
      <w:r w:rsidR="00FC468A" w:rsidRPr="00E90A04">
        <w:rPr>
          <w:i/>
          <w:iCs/>
          <w:lang w:val="en-GB" w:eastAsia="x-none"/>
        </w:rPr>
        <w:t>Txxx(NewSDTTimer)</w:t>
      </w:r>
      <w:r w:rsidR="00FC468A">
        <w:rPr>
          <w:lang w:val="en-GB" w:eastAsia="x-none"/>
        </w:rPr>
        <w:t xml:space="preserve">. </w:t>
      </w:r>
      <w:r w:rsidR="00B065A7">
        <w:rPr>
          <w:lang w:val="en-GB" w:eastAsia="x-none"/>
        </w:rPr>
        <w:t xml:space="preserve">If UE needs to be active for longer times, it </w:t>
      </w:r>
      <w:r w:rsidR="00815080">
        <w:rPr>
          <w:lang w:val="en-GB" w:eastAsia="x-none"/>
        </w:rPr>
        <w:t>might</w:t>
      </w:r>
      <w:r w:rsidR="00B065A7">
        <w:rPr>
          <w:lang w:val="en-GB" w:eastAsia="x-none"/>
        </w:rPr>
        <w:t xml:space="preserve"> be more beneficial </w:t>
      </w:r>
      <w:r w:rsidR="00815080">
        <w:rPr>
          <w:lang w:val="en-GB" w:eastAsia="x-none"/>
        </w:rPr>
        <w:t xml:space="preserve">from UE’s power consumption point of view </w:t>
      </w:r>
      <w:r w:rsidR="00B065A7">
        <w:rPr>
          <w:lang w:val="en-GB" w:eastAsia="x-none"/>
        </w:rPr>
        <w:t xml:space="preserve">to be in RRC_CONNECTED in order to be able to </w:t>
      </w:r>
      <w:r w:rsidR="00815080">
        <w:rPr>
          <w:lang w:val="en-GB" w:eastAsia="x-none"/>
        </w:rPr>
        <w:t>apply C-DRX.</w:t>
      </w:r>
      <w:r w:rsidR="006B5978">
        <w:rPr>
          <w:lang w:val="en-GB" w:eastAsia="x-none"/>
        </w:rPr>
        <w:t xml:space="preserve"> Therefore</w:t>
      </w:r>
      <w:r w:rsidR="00644DD2">
        <w:rPr>
          <w:lang w:val="en-GB" w:eastAsia="x-none"/>
        </w:rPr>
        <w:t>,</w:t>
      </w:r>
      <w:r w:rsidR="006B5978">
        <w:rPr>
          <w:lang w:val="en-GB" w:eastAsia="x-none"/>
        </w:rPr>
        <w:t xml:space="preserve"> our understanding is that this timer should be </w:t>
      </w:r>
      <w:r w:rsidR="00837AA4">
        <w:rPr>
          <w:lang w:val="en-GB" w:eastAsia="x-none"/>
        </w:rPr>
        <w:t>rather s</w:t>
      </w:r>
      <w:r w:rsidR="00710A6E">
        <w:rPr>
          <w:lang w:val="en-GB" w:eastAsia="x-none"/>
        </w:rPr>
        <w:t xml:space="preserve">hort, such as, </w:t>
      </w:r>
      <w:r w:rsidR="003740DA">
        <w:rPr>
          <w:lang w:val="en-GB" w:eastAsia="x-none"/>
        </w:rPr>
        <w:t xml:space="preserve">maximum </w:t>
      </w:r>
      <w:r w:rsidR="00BE1856">
        <w:rPr>
          <w:lang w:val="en-GB" w:eastAsia="x-none"/>
        </w:rPr>
        <w:t xml:space="preserve">of </w:t>
      </w:r>
      <w:r w:rsidR="00710A6E">
        <w:rPr>
          <w:lang w:val="en-GB" w:eastAsia="x-none"/>
        </w:rPr>
        <w:t xml:space="preserve">1 second. </w:t>
      </w:r>
      <w:r w:rsidR="00B47E30">
        <w:t>If majority of companies prefer a larger value (as companies are proposing in [</w:t>
      </w:r>
      <w:r w:rsidR="00B47E30" w:rsidRPr="00B47E30">
        <w:t>Post116bis-e][510]</w:t>
      </w:r>
      <w:r w:rsidR="00B47E30">
        <w:t>), we suggest not to have a value greater than 6 seconds</w:t>
      </w:r>
      <w:r w:rsidR="00F220D1">
        <w:t xml:space="preserve">, which already </w:t>
      </w:r>
      <w:r w:rsidR="00B310DA">
        <w:t xml:space="preserve">provides a </w:t>
      </w:r>
      <w:r w:rsidR="0085449E">
        <w:t>substantial increase on UE’s power consumption.</w:t>
      </w:r>
      <w:r w:rsidR="00366594">
        <w:t xml:space="preserve"> </w:t>
      </w:r>
    </w:p>
    <w:p w14:paraId="58CCD676" w14:textId="01543691" w:rsidR="00815080" w:rsidRPr="00CC1B10" w:rsidRDefault="00815080" w:rsidP="00815080">
      <w:pPr>
        <w:pStyle w:val="observ"/>
        <w:ind w:left="360"/>
      </w:pPr>
      <w:bookmarkStart w:id="143" w:name="_Toc95743023"/>
      <w:bookmarkStart w:id="144" w:name="_Toc95743314"/>
      <w:r>
        <w:t xml:space="preserve">UE’s </w:t>
      </w:r>
      <w:r w:rsidR="0019007C">
        <w:t xml:space="preserve">power consumption </w:t>
      </w:r>
      <w:r w:rsidR="002A7942">
        <w:t xml:space="preserve">can </w:t>
      </w:r>
      <w:r w:rsidR="004B3593">
        <w:t xml:space="preserve">drastically </w:t>
      </w:r>
      <w:r w:rsidR="002A7942">
        <w:t>increase</w:t>
      </w:r>
      <w:r w:rsidR="004B3593">
        <w:t xml:space="preserve"> when using </w:t>
      </w:r>
      <w:r w:rsidR="006B5978">
        <w:t>large</w:t>
      </w:r>
      <w:r w:rsidR="002A7942">
        <w:t xml:space="preserve"> values of </w:t>
      </w:r>
      <w:r w:rsidR="002A7942" w:rsidRPr="00E90A04">
        <w:rPr>
          <w:i/>
          <w:iCs/>
          <w:lang w:eastAsia="x-none"/>
        </w:rPr>
        <w:t>Txxx(NewSDTTimer)</w:t>
      </w:r>
      <w:r w:rsidRPr="00200E1A">
        <w:t>.</w:t>
      </w:r>
      <w:r w:rsidR="006B5978">
        <w:t xml:space="preserve"> In our understanding, </w:t>
      </w:r>
      <w:r w:rsidR="00710A6E">
        <w:t xml:space="preserve">the maximum value of </w:t>
      </w:r>
      <w:r w:rsidR="00710A6E" w:rsidRPr="004F707D">
        <w:rPr>
          <w:i/>
          <w:iCs/>
          <w:lang w:eastAsia="x-none"/>
        </w:rPr>
        <w:t>Txxx(NewSDTTimer)</w:t>
      </w:r>
      <w:r w:rsidR="00710A6E">
        <w:rPr>
          <w:i/>
          <w:iCs/>
          <w:lang w:eastAsia="x-none"/>
        </w:rPr>
        <w:t xml:space="preserve"> </w:t>
      </w:r>
      <w:r w:rsidR="00710A6E">
        <w:rPr>
          <w:lang w:eastAsia="x-none"/>
        </w:rPr>
        <w:t>should be rather short.</w:t>
      </w:r>
      <w:bookmarkEnd w:id="143"/>
      <w:bookmarkEnd w:id="144"/>
    </w:p>
    <w:p w14:paraId="6449943B" w14:textId="126F56A8" w:rsidR="00FC623E" w:rsidRPr="0037376E" w:rsidRDefault="00710A6E" w:rsidP="00FC623E">
      <w:pPr>
        <w:pStyle w:val="Proposal"/>
        <w:numPr>
          <w:ilvl w:val="0"/>
          <w:numId w:val="4"/>
        </w:numPr>
      </w:pPr>
      <w:bookmarkStart w:id="145" w:name="_Toc95519870"/>
      <w:bookmarkStart w:id="146" w:name="_Toc95743036"/>
      <w:bookmarkStart w:id="147" w:name="_Toc95743200"/>
      <w:bookmarkStart w:id="148" w:name="_Toc95743329"/>
      <w:r>
        <w:t>T</w:t>
      </w:r>
      <w:r w:rsidR="009C0DEE">
        <w:t xml:space="preserve">he maximum range of </w:t>
      </w:r>
      <w:r w:rsidR="009C0DEE" w:rsidRPr="00FC468A">
        <w:t>Txxx(NewSDTTimer)</w:t>
      </w:r>
      <w:r w:rsidR="009C0DEE">
        <w:t xml:space="preserve"> </w:t>
      </w:r>
      <w:r>
        <w:t>should be 1 second</w:t>
      </w:r>
      <w:r w:rsidR="00877B66">
        <w:t xml:space="preserve"> in order not to</w:t>
      </w:r>
      <w:r w:rsidR="005A7DA2">
        <w:t xml:space="preserve"> increase UE’s power consumption </w:t>
      </w:r>
      <w:r w:rsidR="001C3738">
        <w:t xml:space="preserve">drastically. If majority of companies prefer a larger value, we suggest </w:t>
      </w:r>
      <w:r w:rsidR="00A00DA3">
        <w:t xml:space="preserve">not to have a value </w:t>
      </w:r>
      <w:r w:rsidR="00364F11">
        <w:t xml:space="preserve">greater than </w:t>
      </w:r>
      <w:r w:rsidR="00B47E30">
        <w:t>6 seconds</w:t>
      </w:r>
      <w:r>
        <w:t xml:space="preserve"> </w:t>
      </w:r>
      <w:r w:rsidR="009C0DEE" w:rsidRPr="009C0DEE">
        <w:rPr>
          <w:i/>
          <w:iCs/>
        </w:rPr>
        <w:t xml:space="preserve">[related to </w:t>
      </w:r>
      <w:r w:rsidR="000B0B5B">
        <w:rPr>
          <w:i/>
          <w:iCs/>
        </w:rPr>
        <w:t>issue</w:t>
      </w:r>
      <w:r w:rsidR="009C0DEE" w:rsidRPr="009C0DEE">
        <w:rPr>
          <w:i/>
          <w:iCs/>
        </w:rPr>
        <w:t xml:space="preserve"> </w:t>
      </w:r>
      <w:r w:rsidR="000B0B5B">
        <w:rPr>
          <w:i/>
          <w:iCs/>
        </w:rPr>
        <w:t>Z017</w:t>
      </w:r>
      <w:r w:rsidR="009C0DEE" w:rsidRPr="009C0DEE">
        <w:rPr>
          <w:i/>
          <w:iCs/>
        </w:rPr>
        <w:t xml:space="preserve"> of email discussion [Post116bis-e][51</w:t>
      </w:r>
      <w:r w:rsidR="000B0B5B">
        <w:rPr>
          <w:i/>
          <w:iCs/>
        </w:rPr>
        <w:t>0</w:t>
      </w:r>
      <w:r w:rsidR="009C0DEE" w:rsidRPr="009C0DEE">
        <w:rPr>
          <w:i/>
          <w:iCs/>
        </w:rPr>
        <w:t>]]</w:t>
      </w:r>
      <w:r w:rsidR="00FC623E" w:rsidRPr="0037376E">
        <w:t>.</w:t>
      </w:r>
      <w:bookmarkEnd w:id="145"/>
      <w:bookmarkEnd w:id="146"/>
      <w:bookmarkEnd w:id="147"/>
      <w:bookmarkEnd w:id="148"/>
      <w:r w:rsidR="00FC623E" w:rsidRPr="0037376E">
        <w:t xml:space="preserve"> </w:t>
      </w:r>
    </w:p>
    <w:p w14:paraId="16DED082" w14:textId="77777777" w:rsidR="00FC623E" w:rsidRDefault="00FC623E" w:rsidP="00F52464">
      <w:pPr>
        <w:jc w:val="both"/>
        <w:rPr>
          <w:lang w:val="en-GB" w:eastAsia="x-none"/>
        </w:rPr>
      </w:pPr>
    </w:p>
    <w:p w14:paraId="2D46F9A6" w14:textId="77777777" w:rsidR="00785DF7" w:rsidRPr="00D872DC" w:rsidRDefault="00785DF7" w:rsidP="00AB4C0E">
      <w:pPr>
        <w:jc w:val="both"/>
        <w:rPr>
          <w:lang w:val="en-GB"/>
        </w:rPr>
      </w:pPr>
    </w:p>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t>Conclusion</w:t>
      </w:r>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54C70470" w14:textId="77777777" w:rsidR="00E90A04"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E90A04" w:rsidRPr="001560EF">
        <w:rPr>
          <w:b/>
          <w:noProof/>
        </w:rPr>
        <w:t>Observation 1.</w:t>
      </w:r>
      <w:r w:rsidR="00E90A04">
        <w:rPr>
          <w:rFonts w:asciiTheme="minorHAnsi" w:eastAsiaTheme="minorEastAsia" w:hAnsiTheme="minorHAnsi" w:cstheme="minorBidi"/>
          <w:noProof/>
          <w:sz w:val="22"/>
        </w:rPr>
        <w:tab/>
      </w:r>
      <w:r w:rsidR="00E90A04">
        <w:rPr>
          <w:noProof/>
        </w:rPr>
        <w:t>Delta signalling is based on the previous SDT configuration (i.e. only applicable to SDT operation and will be released when the UE moves to connected).</w:t>
      </w:r>
    </w:p>
    <w:p w14:paraId="7202268F" w14:textId="77777777" w:rsidR="00E90A04" w:rsidRDefault="00E90A04">
      <w:pPr>
        <w:pStyle w:val="TOC1"/>
        <w:rPr>
          <w:rFonts w:asciiTheme="minorHAnsi" w:eastAsiaTheme="minorEastAsia" w:hAnsiTheme="minorHAnsi" w:cstheme="minorBidi"/>
          <w:noProof/>
          <w:sz w:val="22"/>
        </w:rPr>
      </w:pPr>
      <w:r w:rsidRPr="001560EF">
        <w:rPr>
          <w:b/>
          <w:noProof/>
        </w:rPr>
        <w:t>Observation 2.</w:t>
      </w:r>
      <w:r>
        <w:rPr>
          <w:rFonts w:asciiTheme="minorHAnsi" w:eastAsiaTheme="minorEastAsia" w:hAnsiTheme="minorHAnsi" w:cstheme="minorBidi"/>
          <w:noProof/>
          <w:sz w:val="22"/>
        </w:rPr>
        <w:tab/>
      </w:r>
      <w:r>
        <w:rPr>
          <w:noProof/>
        </w:rPr>
        <w:t>CG parameters specific to unlicensed spectrum target UEs in RRC_CONNECTED and may not be applicable to UEs in RRC_INACTIVE with CG-SDT, and RAN1 has not prioritized evaluating this in Rel-17.</w:t>
      </w:r>
    </w:p>
    <w:p w14:paraId="578E2F0A" w14:textId="77777777" w:rsidR="00E90A04" w:rsidRDefault="00E90A04">
      <w:pPr>
        <w:pStyle w:val="TOC1"/>
        <w:rPr>
          <w:rFonts w:asciiTheme="minorHAnsi" w:eastAsiaTheme="minorEastAsia" w:hAnsiTheme="minorHAnsi" w:cstheme="minorBidi"/>
          <w:noProof/>
          <w:sz w:val="22"/>
        </w:rPr>
      </w:pPr>
      <w:r w:rsidRPr="001560EF">
        <w:rPr>
          <w:b/>
          <w:noProof/>
        </w:rPr>
        <w:t>Observation 3.</w:t>
      </w:r>
      <w:r>
        <w:rPr>
          <w:rFonts w:asciiTheme="minorHAnsi" w:eastAsiaTheme="minorEastAsia" w:hAnsiTheme="minorHAnsi" w:cstheme="minorBidi"/>
          <w:noProof/>
          <w:sz w:val="22"/>
        </w:rPr>
        <w:tab/>
      </w:r>
      <w:r>
        <w:rPr>
          <w:noProof/>
        </w:rPr>
        <w:t xml:space="preserve">UE’s power consumption can drastically increase when using large values of </w:t>
      </w:r>
      <w:r w:rsidRPr="001560EF">
        <w:rPr>
          <w:i/>
          <w:iCs/>
          <w:noProof/>
          <w:lang w:eastAsia="x-none"/>
        </w:rPr>
        <w:t>Txxx(NewSDTTimer)</w:t>
      </w:r>
      <w:r>
        <w:rPr>
          <w:noProof/>
        </w:rPr>
        <w:t xml:space="preserve">. In our understanding, the maximum value of </w:t>
      </w:r>
      <w:r w:rsidRPr="001560EF">
        <w:rPr>
          <w:i/>
          <w:iCs/>
          <w:noProof/>
          <w:lang w:eastAsia="x-none"/>
        </w:rPr>
        <w:t xml:space="preserve">Txxx(NewSDTTimer) </w:t>
      </w:r>
      <w:r>
        <w:rPr>
          <w:noProof/>
          <w:lang w:eastAsia="x-none"/>
        </w:rPr>
        <w:t>should be rather short.</w:t>
      </w:r>
    </w:p>
    <w:p w14:paraId="5239C8EE" w14:textId="26CC345A"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47E0E2AC" w14:textId="77777777" w:rsidR="00E90A04"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E90A04" w:rsidRPr="003F3946">
        <w:rPr>
          <w:b/>
          <w:noProof/>
        </w:rPr>
        <w:t>Proposal 1.</w:t>
      </w:r>
      <w:r w:rsidR="00E90A04">
        <w:rPr>
          <w:rFonts w:asciiTheme="minorHAnsi" w:eastAsiaTheme="minorEastAsia" w:hAnsiTheme="minorHAnsi" w:cstheme="minorBidi"/>
          <w:noProof/>
          <w:sz w:val="22"/>
        </w:rPr>
        <w:tab/>
      </w:r>
      <w:r w:rsidR="00E90A04">
        <w:rPr>
          <w:noProof/>
        </w:rPr>
        <w:t>MAC CE based SP-SRS activation/deactivation is supported during an SDT session.</w:t>
      </w:r>
    </w:p>
    <w:p w14:paraId="1964B66E" w14:textId="77777777" w:rsidR="00E90A04" w:rsidRDefault="00E90A04">
      <w:pPr>
        <w:pStyle w:val="TOC1"/>
        <w:rPr>
          <w:rFonts w:asciiTheme="minorHAnsi" w:eastAsiaTheme="minorEastAsia" w:hAnsiTheme="minorHAnsi" w:cstheme="minorBidi"/>
          <w:noProof/>
          <w:sz w:val="22"/>
        </w:rPr>
      </w:pPr>
      <w:r w:rsidRPr="003F3946">
        <w:rPr>
          <w:b/>
          <w:noProof/>
        </w:rPr>
        <w:t>Proposal 2.</w:t>
      </w:r>
      <w:r>
        <w:rPr>
          <w:rFonts w:asciiTheme="minorHAnsi" w:eastAsiaTheme="minorEastAsia" w:hAnsiTheme="minorHAnsi" w:cstheme="minorBidi"/>
          <w:noProof/>
          <w:sz w:val="22"/>
        </w:rPr>
        <w:tab/>
      </w:r>
      <w:r>
        <w:rPr>
          <w:noProof/>
        </w:rPr>
        <w:t xml:space="preserve">The following ASN.1 changes are enabled to SDT related configuration sent in </w:t>
      </w:r>
      <w:r w:rsidRPr="003F3946">
        <w:rPr>
          <w:i/>
          <w:iCs/>
          <w:noProof/>
        </w:rPr>
        <w:t>RRCRelease</w:t>
      </w:r>
      <w:r>
        <w:rPr>
          <w:noProof/>
        </w:rPr>
        <w:t xml:space="preserve"> considering behaviour of the delta configuration </w:t>
      </w:r>
      <w:r w:rsidRPr="003F3946">
        <w:rPr>
          <w:i/>
          <w:iCs/>
          <w:noProof/>
        </w:rPr>
        <w:t>[related to issue Z024 of email discussion [Post116bis-e][510]]</w:t>
      </w:r>
      <w:r>
        <w:rPr>
          <w:noProof/>
        </w:rPr>
        <w:t>:</w:t>
      </w:r>
    </w:p>
    <w:p w14:paraId="47B75A8D" w14:textId="77777777" w:rsidR="00E90A04" w:rsidRDefault="00E90A04">
      <w:pPr>
        <w:pStyle w:val="TOC1"/>
        <w:rPr>
          <w:rFonts w:asciiTheme="minorHAnsi" w:eastAsiaTheme="minorEastAsia" w:hAnsiTheme="minorHAnsi" w:cstheme="minorBidi"/>
          <w:noProof/>
          <w:sz w:val="22"/>
        </w:rPr>
      </w:pPr>
      <w:r w:rsidRPr="003F3946">
        <w:rPr>
          <w:b/>
          <w:noProof/>
        </w:rPr>
        <w:t>Proposal 2.1.</w:t>
      </w:r>
      <w:r>
        <w:rPr>
          <w:rFonts w:asciiTheme="minorHAnsi" w:eastAsiaTheme="minorEastAsia" w:hAnsiTheme="minorHAnsi" w:cstheme="minorBidi"/>
          <w:noProof/>
          <w:sz w:val="22"/>
        </w:rPr>
        <w:tab/>
      </w:r>
      <w:r w:rsidRPr="003F3946">
        <w:rPr>
          <w:noProof/>
        </w:rPr>
        <w:t xml:space="preserve">To discuss whether legacy CG-SDT configuration (labelled as </w:t>
      </w:r>
      <w:r w:rsidRPr="003F3946">
        <w:rPr>
          <w:i/>
          <w:iCs/>
          <w:noProof/>
        </w:rPr>
        <w:t>SDT-MACPHY-CG-Config</w:t>
      </w:r>
      <w:r w:rsidRPr="003F3946">
        <w:rPr>
          <w:noProof/>
        </w:rPr>
        <w:t xml:space="preserve"> in current TP) is option (a) defined as a new octet string (which would require RAN3 to define a new mechanism to transfer this new container), or option (b) defined within legacy </w:t>
      </w:r>
      <w:r w:rsidRPr="003F3946">
        <w:rPr>
          <w:i/>
          <w:iCs/>
          <w:noProof/>
        </w:rPr>
        <w:t>CellGroupConfig</w:t>
      </w:r>
      <w:r>
        <w:rPr>
          <w:noProof/>
        </w:rPr>
        <w:t xml:space="preserve"> IE.</w:t>
      </w:r>
    </w:p>
    <w:p w14:paraId="60199CBA" w14:textId="77777777" w:rsidR="00E90A04" w:rsidRDefault="00E90A04">
      <w:pPr>
        <w:pStyle w:val="TOC1"/>
        <w:rPr>
          <w:rFonts w:asciiTheme="minorHAnsi" w:eastAsiaTheme="minorEastAsia" w:hAnsiTheme="minorHAnsi" w:cstheme="minorBidi"/>
          <w:noProof/>
          <w:sz w:val="22"/>
        </w:rPr>
      </w:pPr>
      <w:r w:rsidRPr="003F3946">
        <w:rPr>
          <w:b/>
          <w:noProof/>
        </w:rPr>
        <w:t>Proposal 2.2.</w:t>
      </w:r>
      <w:r>
        <w:rPr>
          <w:rFonts w:asciiTheme="minorHAnsi" w:eastAsiaTheme="minorEastAsia" w:hAnsiTheme="minorHAnsi" w:cstheme="minorBidi"/>
          <w:noProof/>
          <w:sz w:val="22"/>
        </w:rPr>
        <w:tab/>
      </w:r>
      <w:r>
        <w:rPr>
          <w:noProof/>
        </w:rPr>
        <w:t xml:space="preserve">The following fields need to be defined as “Need M”: </w:t>
      </w:r>
      <w:r w:rsidRPr="003F3946">
        <w:rPr>
          <w:i/>
          <w:iCs/>
          <w:noProof/>
        </w:rPr>
        <w:t xml:space="preserve">sdt-Config-r17, sdt-DRB-List-r17, sdt-MAC-PHY-CG-Config-r17, sdt-DataVolumeThreshold-r17, txx-r17, cg-SDT-timeAlignmentTimer-r17, cg-SDT-Configuration-r17, </w:t>
      </w:r>
      <w:r>
        <w:rPr>
          <w:noProof/>
        </w:rPr>
        <w:t>and</w:t>
      </w:r>
      <w:r w:rsidRPr="003F3946">
        <w:rPr>
          <w:i/>
          <w:iCs/>
          <w:noProof/>
        </w:rPr>
        <w:t xml:space="preserve"> sdt-SSB-PerCG-PUSCH-r17.</w:t>
      </w:r>
    </w:p>
    <w:p w14:paraId="519E6CAD" w14:textId="77777777" w:rsidR="00E90A04" w:rsidRDefault="00E90A04">
      <w:pPr>
        <w:pStyle w:val="TOC1"/>
        <w:rPr>
          <w:rFonts w:asciiTheme="minorHAnsi" w:eastAsiaTheme="minorEastAsia" w:hAnsiTheme="minorHAnsi" w:cstheme="minorBidi"/>
          <w:noProof/>
          <w:sz w:val="22"/>
        </w:rPr>
      </w:pPr>
      <w:r w:rsidRPr="003F3946">
        <w:rPr>
          <w:b/>
          <w:noProof/>
        </w:rPr>
        <w:t>Proposal 2.2.1.</w:t>
      </w:r>
      <w:r>
        <w:rPr>
          <w:rFonts w:asciiTheme="minorHAnsi" w:eastAsiaTheme="minorEastAsia" w:hAnsiTheme="minorHAnsi" w:cstheme="minorBidi"/>
          <w:noProof/>
          <w:sz w:val="22"/>
        </w:rPr>
        <w:tab/>
      </w:r>
      <w:r w:rsidRPr="003F3946">
        <w:rPr>
          <w:i/>
          <w:iCs/>
          <w:noProof/>
        </w:rPr>
        <w:t>cg-SDT-TA-ValidityThresholdSSB-r17</w:t>
      </w:r>
      <w:r>
        <w:rPr>
          <w:noProof/>
        </w:rPr>
        <w:t xml:space="preserve"> and </w:t>
      </w:r>
      <w:r w:rsidRPr="003F3946">
        <w:rPr>
          <w:i/>
          <w:iCs/>
          <w:noProof/>
        </w:rPr>
        <w:t>cg-SDT-nrofSS-BlocksToAverage-r17</w:t>
      </w:r>
      <w:r>
        <w:rPr>
          <w:noProof/>
        </w:rPr>
        <w:t xml:space="preserve"> are defined as “NEED R”; RAN2 needs to discuss how would CG-SDT would work if any of this fields were not provided.</w:t>
      </w:r>
    </w:p>
    <w:p w14:paraId="45BC1246" w14:textId="77777777" w:rsidR="00E90A04" w:rsidRDefault="00E90A04">
      <w:pPr>
        <w:pStyle w:val="TOC1"/>
        <w:rPr>
          <w:rFonts w:asciiTheme="minorHAnsi" w:eastAsiaTheme="minorEastAsia" w:hAnsiTheme="minorHAnsi" w:cstheme="minorBidi"/>
          <w:noProof/>
          <w:sz w:val="22"/>
        </w:rPr>
      </w:pPr>
      <w:r w:rsidRPr="003F3946">
        <w:rPr>
          <w:b/>
          <w:noProof/>
        </w:rPr>
        <w:t>Proposal 2.3.</w:t>
      </w:r>
      <w:r>
        <w:rPr>
          <w:rFonts w:asciiTheme="minorHAnsi" w:eastAsiaTheme="minorEastAsia" w:hAnsiTheme="minorHAnsi" w:cstheme="minorBidi"/>
          <w:noProof/>
          <w:sz w:val="22"/>
        </w:rPr>
        <w:tab/>
      </w:r>
      <w:r>
        <w:rPr>
          <w:noProof/>
        </w:rPr>
        <w:t xml:space="preserve">The following fields need to be defined with </w:t>
      </w:r>
      <w:r w:rsidRPr="003F3946">
        <w:rPr>
          <w:i/>
          <w:iCs/>
          <w:noProof/>
        </w:rPr>
        <w:t>SetupRelease</w:t>
      </w:r>
      <w:r>
        <w:rPr>
          <w:noProof/>
        </w:rPr>
        <w:t xml:space="preserve"> type: </w:t>
      </w:r>
      <w:r w:rsidRPr="003F3946">
        <w:rPr>
          <w:i/>
          <w:iCs/>
          <w:noProof/>
        </w:rPr>
        <w:t xml:space="preserve">SDT-Config-r17, SDT-MACPHY-CG-Config </w:t>
      </w:r>
      <w:r>
        <w:rPr>
          <w:noProof/>
        </w:rPr>
        <w:t xml:space="preserve">(with a new parent/child structure is proposed), and </w:t>
      </w:r>
      <w:r w:rsidRPr="003F3946">
        <w:rPr>
          <w:i/>
          <w:iCs/>
          <w:noProof/>
        </w:rPr>
        <w:t>CG-SDT-Configuration-r17.</w:t>
      </w:r>
    </w:p>
    <w:p w14:paraId="5B15D0B5" w14:textId="77777777" w:rsidR="00E90A04" w:rsidRDefault="00E90A04">
      <w:pPr>
        <w:pStyle w:val="TOC1"/>
        <w:rPr>
          <w:rFonts w:asciiTheme="minorHAnsi" w:eastAsiaTheme="minorEastAsia" w:hAnsiTheme="minorHAnsi" w:cstheme="minorBidi"/>
          <w:noProof/>
          <w:sz w:val="22"/>
        </w:rPr>
      </w:pPr>
      <w:r w:rsidRPr="003F3946">
        <w:rPr>
          <w:b/>
          <w:noProof/>
        </w:rPr>
        <w:t>Proposal 2.4.</w:t>
      </w:r>
      <w:r>
        <w:rPr>
          <w:rFonts w:asciiTheme="minorHAnsi" w:eastAsiaTheme="minorEastAsia" w:hAnsiTheme="minorHAnsi" w:cstheme="minorBidi"/>
          <w:noProof/>
          <w:sz w:val="22"/>
        </w:rPr>
        <w:tab/>
      </w:r>
      <w:r w:rsidRPr="003F3946">
        <w:rPr>
          <w:noProof/>
        </w:rPr>
        <w:t xml:space="preserve">To discuss whether SDT can be configured only for SRB (i.e. without resuming any DRB). If so, to define the </w:t>
      </w:r>
      <w:r w:rsidRPr="003F3946">
        <w:rPr>
          <w:i/>
          <w:iCs/>
          <w:noProof/>
        </w:rPr>
        <w:t>sdt-DRB-List-r17</w:t>
      </w:r>
      <w:r w:rsidRPr="003F3946">
        <w:rPr>
          <w:noProof/>
        </w:rPr>
        <w:t xml:space="preserve"> with the list starting in 0, or as </w:t>
      </w:r>
      <w:r w:rsidRPr="003F3946">
        <w:rPr>
          <w:i/>
          <w:iCs/>
          <w:noProof/>
        </w:rPr>
        <w:t>SetupRelease</w:t>
      </w:r>
      <w:r w:rsidRPr="003F3946">
        <w:rPr>
          <w:noProof/>
        </w:rPr>
        <w:t xml:space="preserve"> type</w:t>
      </w:r>
      <w:r>
        <w:rPr>
          <w:noProof/>
        </w:rPr>
        <w:t>.</w:t>
      </w:r>
    </w:p>
    <w:p w14:paraId="6EF4A251" w14:textId="77777777" w:rsidR="00E90A04" w:rsidRDefault="00E90A04">
      <w:pPr>
        <w:pStyle w:val="TOC1"/>
        <w:rPr>
          <w:rFonts w:asciiTheme="minorHAnsi" w:eastAsiaTheme="minorEastAsia" w:hAnsiTheme="minorHAnsi" w:cstheme="minorBidi"/>
          <w:noProof/>
          <w:sz w:val="22"/>
        </w:rPr>
      </w:pPr>
      <w:r w:rsidRPr="003F3946">
        <w:rPr>
          <w:b/>
          <w:noProof/>
        </w:rPr>
        <w:t>Proposal 3.</w:t>
      </w:r>
      <w:r>
        <w:rPr>
          <w:rFonts w:asciiTheme="minorHAnsi" w:eastAsiaTheme="minorEastAsia" w:hAnsiTheme="minorHAnsi" w:cstheme="minorBidi"/>
          <w:noProof/>
          <w:sz w:val="22"/>
        </w:rPr>
        <w:tab/>
      </w:r>
      <w:r>
        <w:rPr>
          <w:noProof/>
        </w:rPr>
        <w:t xml:space="preserve">If UE has stored a CG-SDT configuration and initiated an RA-SDT session, CG-SDT resources are not used by UE while RA-SDT session is ongoing (even when the CG-SDT configuration may be valid) </w:t>
      </w:r>
      <w:r w:rsidRPr="003F3946">
        <w:rPr>
          <w:i/>
          <w:iCs/>
          <w:noProof/>
        </w:rPr>
        <w:t>[related to question #1 of email discussion [Post116bis-e][511]]</w:t>
      </w:r>
      <w:r>
        <w:rPr>
          <w:noProof/>
        </w:rPr>
        <w:t>.</w:t>
      </w:r>
    </w:p>
    <w:p w14:paraId="3A03F337" w14:textId="77777777" w:rsidR="00E90A04" w:rsidRDefault="00E90A04">
      <w:pPr>
        <w:pStyle w:val="TOC1"/>
        <w:rPr>
          <w:rFonts w:asciiTheme="minorHAnsi" w:eastAsiaTheme="minorEastAsia" w:hAnsiTheme="minorHAnsi" w:cstheme="minorBidi"/>
          <w:noProof/>
          <w:sz w:val="22"/>
        </w:rPr>
      </w:pPr>
      <w:r w:rsidRPr="003F3946">
        <w:rPr>
          <w:b/>
          <w:noProof/>
        </w:rPr>
        <w:t>Proposal 4.</w:t>
      </w:r>
      <w:r>
        <w:rPr>
          <w:rFonts w:asciiTheme="minorHAnsi" w:eastAsiaTheme="minorEastAsia" w:hAnsiTheme="minorHAnsi" w:cstheme="minorBidi"/>
          <w:noProof/>
          <w:sz w:val="22"/>
        </w:rPr>
        <w:tab/>
      </w:r>
      <w:r>
        <w:rPr>
          <w:noProof/>
        </w:rPr>
        <w:t xml:space="preserve">If Proposal 3 is agreed, the CG-SDT-TAT is stopped upon initiating the RA-SDT session (or alternatively, if CG-SDT-TAT is kept running during an RA-SDT session and when it expires, the related CG-SDT configuration should not be released) </w:t>
      </w:r>
      <w:r w:rsidRPr="003F3946">
        <w:rPr>
          <w:i/>
          <w:iCs/>
          <w:noProof/>
        </w:rPr>
        <w:t>[related to question #1 of email discussion [Post116bis-e][511]].</w:t>
      </w:r>
    </w:p>
    <w:p w14:paraId="44964D23" w14:textId="77777777" w:rsidR="00E90A04" w:rsidRDefault="00E90A04">
      <w:pPr>
        <w:pStyle w:val="TOC1"/>
        <w:rPr>
          <w:rFonts w:asciiTheme="minorHAnsi" w:eastAsiaTheme="minorEastAsia" w:hAnsiTheme="minorHAnsi" w:cstheme="minorBidi"/>
          <w:noProof/>
          <w:sz w:val="22"/>
        </w:rPr>
      </w:pPr>
      <w:r w:rsidRPr="003F3946">
        <w:rPr>
          <w:b/>
          <w:noProof/>
        </w:rPr>
        <w:t>Proposal 5.</w:t>
      </w:r>
      <w:r>
        <w:rPr>
          <w:rFonts w:asciiTheme="minorHAnsi" w:eastAsiaTheme="minorEastAsia" w:hAnsiTheme="minorHAnsi" w:cstheme="minorBidi"/>
          <w:noProof/>
          <w:sz w:val="22"/>
        </w:rPr>
        <w:tab/>
      </w:r>
      <w:r>
        <w:rPr>
          <w:noProof/>
        </w:rPr>
        <w:t>MAC reset should not consider the CG-SDT-TAT to be expired as otherwise this action will release the CG-SDT related configuration at the end of every SDT session which is not desirable to enable delta configuration</w:t>
      </w:r>
      <w:r w:rsidRPr="003F3946">
        <w:rPr>
          <w:i/>
          <w:iCs/>
          <w:noProof/>
        </w:rPr>
        <w:t xml:space="preserve"> [related to question #5 of email discussion [Post116bis-e][511]]</w:t>
      </w:r>
      <w:r>
        <w:rPr>
          <w:noProof/>
        </w:rPr>
        <w:t>.</w:t>
      </w:r>
    </w:p>
    <w:p w14:paraId="551A0E7B" w14:textId="77777777" w:rsidR="00E90A04" w:rsidRDefault="00E90A04">
      <w:pPr>
        <w:pStyle w:val="TOC1"/>
        <w:rPr>
          <w:rFonts w:asciiTheme="minorHAnsi" w:eastAsiaTheme="minorEastAsia" w:hAnsiTheme="minorHAnsi" w:cstheme="minorBidi"/>
          <w:noProof/>
          <w:sz w:val="22"/>
        </w:rPr>
      </w:pPr>
      <w:r w:rsidRPr="003F3946">
        <w:rPr>
          <w:b/>
          <w:noProof/>
        </w:rPr>
        <w:t>Proposal 6.</w:t>
      </w:r>
      <w:r>
        <w:rPr>
          <w:rFonts w:asciiTheme="minorHAnsi" w:eastAsiaTheme="minorEastAsia" w:hAnsiTheme="minorHAnsi" w:cstheme="minorBidi"/>
          <w:noProof/>
          <w:sz w:val="22"/>
        </w:rPr>
        <w:tab/>
      </w:r>
      <w:r>
        <w:rPr>
          <w:noProof/>
        </w:rPr>
        <w:t>To agree that CG parameters specific to unlicensed spectrum are not applicable for SDT. If companies want to consider NR-U CG related parameters for SDT, RAN1 confirmation is required.</w:t>
      </w:r>
    </w:p>
    <w:p w14:paraId="63AA6B8F" w14:textId="77777777" w:rsidR="00E90A04" w:rsidRDefault="00E90A04">
      <w:pPr>
        <w:pStyle w:val="TOC1"/>
        <w:rPr>
          <w:rFonts w:asciiTheme="minorHAnsi" w:eastAsiaTheme="minorEastAsia" w:hAnsiTheme="minorHAnsi" w:cstheme="minorBidi"/>
          <w:noProof/>
          <w:sz w:val="22"/>
        </w:rPr>
      </w:pPr>
      <w:r w:rsidRPr="003F3946">
        <w:rPr>
          <w:b/>
          <w:noProof/>
        </w:rPr>
        <w:t>Proposal 7.</w:t>
      </w:r>
      <w:r>
        <w:rPr>
          <w:rFonts w:asciiTheme="minorHAnsi" w:eastAsiaTheme="minorEastAsia" w:hAnsiTheme="minorHAnsi" w:cstheme="minorBidi"/>
          <w:noProof/>
          <w:sz w:val="22"/>
        </w:rPr>
        <w:tab/>
      </w:r>
      <w:r>
        <w:rPr>
          <w:noProof/>
        </w:rPr>
        <w:t xml:space="preserve">Update CG-SDT configuration provided via </w:t>
      </w:r>
      <w:r w:rsidRPr="003F3946">
        <w:rPr>
          <w:i/>
          <w:iCs/>
          <w:noProof/>
        </w:rPr>
        <w:t>RRCRelease</w:t>
      </w:r>
      <w:r>
        <w:rPr>
          <w:noProof/>
        </w:rPr>
        <w:t xml:space="preserve"> message </w:t>
      </w:r>
      <w:r w:rsidRPr="003F3946">
        <w:rPr>
          <w:noProof/>
          <w:u w:val="single"/>
        </w:rPr>
        <w:t>not</w:t>
      </w:r>
      <w:r>
        <w:rPr>
          <w:noProof/>
        </w:rPr>
        <w:t xml:space="preserve"> to include </w:t>
      </w:r>
      <w:r w:rsidRPr="003F3946">
        <w:rPr>
          <w:i/>
          <w:iCs/>
          <w:noProof/>
        </w:rPr>
        <w:t>PUCCH-Config</w:t>
      </w:r>
      <w:r>
        <w:rPr>
          <w:noProof/>
        </w:rPr>
        <w:t xml:space="preserve"> to align this with RAN1 related agreement.</w:t>
      </w:r>
    </w:p>
    <w:p w14:paraId="1BED35DA" w14:textId="77777777" w:rsidR="00E90A04" w:rsidRDefault="00E90A04">
      <w:pPr>
        <w:pStyle w:val="TOC1"/>
        <w:rPr>
          <w:rFonts w:asciiTheme="minorHAnsi" w:eastAsiaTheme="minorEastAsia" w:hAnsiTheme="minorHAnsi" w:cstheme="minorBidi"/>
          <w:noProof/>
          <w:sz w:val="22"/>
        </w:rPr>
      </w:pPr>
      <w:r w:rsidRPr="003F3946">
        <w:rPr>
          <w:b/>
          <w:noProof/>
        </w:rPr>
        <w:t>Proposal 8.</w:t>
      </w:r>
      <w:r>
        <w:rPr>
          <w:rFonts w:asciiTheme="minorHAnsi" w:eastAsiaTheme="minorEastAsia" w:hAnsiTheme="minorHAnsi" w:cstheme="minorBidi"/>
          <w:noProof/>
          <w:sz w:val="22"/>
        </w:rPr>
        <w:tab/>
      </w:r>
      <w:r w:rsidRPr="003F3946">
        <w:rPr>
          <w:noProof/>
        </w:rPr>
        <w:t xml:space="preserve">When UE initiates resume for </w:t>
      </w:r>
      <w:r>
        <w:rPr>
          <w:noProof/>
        </w:rPr>
        <w:t xml:space="preserve">SDT and network responds with </w:t>
      </w:r>
      <w:r w:rsidRPr="003F3946">
        <w:rPr>
          <w:i/>
          <w:iCs/>
          <w:noProof/>
        </w:rPr>
        <w:t>RRCReject</w:t>
      </w:r>
      <w:r>
        <w:rPr>
          <w:noProof/>
        </w:rPr>
        <w:t xml:space="preserve"> (for congestion), or </w:t>
      </w:r>
      <w:r w:rsidRPr="003F3946">
        <w:rPr>
          <w:i/>
          <w:iCs/>
          <w:noProof/>
        </w:rPr>
        <w:t>RRCSetup</w:t>
      </w:r>
      <w:r>
        <w:rPr>
          <w:noProof/>
        </w:rPr>
        <w:t xml:space="preserve"> (for fallback to setup), it is left up to UE the decision on how to handle any retransmission of the not acknowledged UL data that was included in the 1</w:t>
      </w:r>
      <w:r w:rsidRPr="003F3946">
        <w:rPr>
          <w:noProof/>
          <w:vertAlign w:val="superscript"/>
        </w:rPr>
        <w:t>st</w:t>
      </w:r>
      <w:r>
        <w:rPr>
          <w:noProof/>
        </w:rPr>
        <w:t xml:space="preserve"> UL SDT. Discuss whether TS needs to specify or clarify (e.g. with a NOTE) the related handling of the data for either scenario.</w:t>
      </w:r>
    </w:p>
    <w:p w14:paraId="7637AB0F" w14:textId="77777777" w:rsidR="00E90A04" w:rsidRDefault="00E90A04">
      <w:pPr>
        <w:pStyle w:val="TOC1"/>
        <w:rPr>
          <w:rFonts w:asciiTheme="minorHAnsi" w:eastAsiaTheme="minorEastAsia" w:hAnsiTheme="minorHAnsi" w:cstheme="minorBidi"/>
          <w:noProof/>
          <w:sz w:val="22"/>
        </w:rPr>
      </w:pPr>
      <w:r w:rsidRPr="003F3946">
        <w:rPr>
          <w:b/>
          <w:noProof/>
        </w:rPr>
        <w:t>Proposal 9.</w:t>
      </w:r>
      <w:r>
        <w:rPr>
          <w:rFonts w:asciiTheme="minorHAnsi" w:eastAsiaTheme="minorEastAsia" w:hAnsiTheme="minorHAnsi" w:cstheme="minorBidi"/>
          <w:noProof/>
          <w:sz w:val="22"/>
        </w:rPr>
        <w:tab/>
      </w:r>
      <w:r>
        <w:rPr>
          <w:noProof/>
        </w:rPr>
        <w:t>Update SDT running CRs to include the term “session” when referring to the actual SDT (i.e. “SDT session”) that might be initiated, ongoing or terminated. For example, for initiating SDT session, or ongoing SDT session or terminating SDT session.</w:t>
      </w:r>
    </w:p>
    <w:p w14:paraId="50AA477F" w14:textId="77777777" w:rsidR="00E90A04" w:rsidRDefault="00E90A04">
      <w:pPr>
        <w:pStyle w:val="TOC1"/>
        <w:rPr>
          <w:rFonts w:asciiTheme="minorHAnsi" w:eastAsiaTheme="minorEastAsia" w:hAnsiTheme="minorHAnsi" w:cstheme="minorBidi"/>
          <w:noProof/>
          <w:sz w:val="22"/>
        </w:rPr>
      </w:pPr>
      <w:r w:rsidRPr="003F3946">
        <w:rPr>
          <w:b/>
          <w:noProof/>
        </w:rPr>
        <w:t>Proposal 10.</w:t>
      </w:r>
      <w:r>
        <w:rPr>
          <w:rFonts w:asciiTheme="minorHAnsi" w:eastAsiaTheme="minorEastAsia" w:hAnsiTheme="minorHAnsi" w:cstheme="minorBidi"/>
          <w:noProof/>
          <w:sz w:val="22"/>
        </w:rPr>
        <w:tab/>
      </w:r>
      <w:r>
        <w:rPr>
          <w:noProof/>
        </w:rPr>
        <w:t xml:space="preserve">The maximum range of Txxx(NewSDTTimer) should be 1 second in order not to increase UE’s power consumption drastically. If majority of companies prefer a larger value, we suggest not to have a value greater than 6 seconds </w:t>
      </w:r>
      <w:r w:rsidRPr="003F3946">
        <w:rPr>
          <w:i/>
          <w:iCs/>
          <w:noProof/>
        </w:rPr>
        <w:t>[related to issue Z017 of email discussion [Post116bis-e][510]]</w:t>
      </w:r>
      <w:r>
        <w:rPr>
          <w:noProof/>
        </w:rPr>
        <w:t>.</w:t>
      </w:r>
    </w:p>
    <w:p w14:paraId="0580D4BA" w14:textId="34727E8C" w:rsidR="00EB410E" w:rsidRDefault="00EB410E" w:rsidP="00AB4C0E">
      <w:pPr>
        <w:jc w:val="both"/>
        <w:rPr>
          <w:lang w:eastAsia="zh-CN"/>
        </w:rPr>
      </w:pPr>
      <w:r w:rsidRPr="00E86C96">
        <w:rPr>
          <w:lang w:eastAsia="zh-CN"/>
        </w:rPr>
        <w:fldChar w:fldCharType="end"/>
      </w:r>
    </w:p>
    <w:p w14:paraId="24F5DA79" w14:textId="0A4A67C9" w:rsidR="00A74B89" w:rsidRDefault="00A74B89" w:rsidP="00AB4C0E">
      <w:pPr>
        <w:jc w:val="both"/>
        <w:rPr>
          <w:lang w:eastAsia="zh-CN"/>
        </w:rPr>
      </w:pPr>
    </w:p>
    <w:p w14:paraId="637C42D0" w14:textId="77777777" w:rsidR="00A74B89" w:rsidRPr="00E86C96" w:rsidRDefault="00A74B89" w:rsidP="00AB4C0E">
      <w:pPr>
        <w:jc w:val="both"/>
        <w:rPr>
          <w:lang w:eastAsia="zh-CN"/>
        </w:rPr>
      </w:pPr>
    </w:p>
    <w:p w14:paraId="4831B0DD" w14:textId="77777777" w:rsidR="00EB410E" w:rsidRPr="00E86C96" w:rsidRDefault="00EB410E" w:rsidP="00AB4C0E">
      <w:pPr>
        <w:pStyle w:val="Heading1"/>
        <w:numPr>
          <w:ilvl w:val="0"/>
          <w:numId w:val="2"/>
        </w:numPr>
        <w:jc w:val="both"/>
        <w:rPr>
          <w:noProof w:val="0"/>
          <w:lang w:val="en-US"/>
        </w:rPr>
      </w:pPr>
      <w:bookmarkStart w:id="149" w:name="_Ref434066290"/>
      <w:r w:rsidRPr="00E86C96">
        <w:rPr>
          <w:noProof w:val="0"/>
          <w:lang w:val="en-US"/>
        </w:rPr>
        <w:t>Reference</w:t>
      </w:r>
      <w:bookmarkEnd w:id="149"/>
    </w:p>
    <w:p w14:paraId="4D66577C" w14:textId="1F704A27" w:rsidR="009923DB" w:rsidRPr="00845004" w:rsidRDefault="00E72434" w:rsidP="00845004">
      <w:pPr>
        <w:pStyle w:val="Doc-title"/>
        <w:numPr>
          <w:ilvl w:val="0"/>
          <w:numId w:val="3"/>
        </w:numPr>
        <w:spacing w:before="0" w:after="60"/>
        <w:jc w:val="both"/>
        <w:rPr>
          <w:rFonts w:ascii="Times New Roman" w:hAnsi="Times New Roman" w:cs="Times New Roman"/>
          <w:noProof w:val="0"/>
          <w:sz w:val="20"/>
          <w:szCs w:val="20"/>
          <w:lang w:val="en-US"/>
        </w:rPr>
      </w:pPr>
      <w:bookmarkStart w:id="150" w:name="_Ref85195239"/>
      <w:bookmarkStart w:id="151" w:name="_Ref71326067"/>
      <w:bookmarkStart w:id="152" w:name="_Ref71326141"/>
      <w:bookmarkStart w:id="153" w:name="_Ref68204362"/>
      <w:bookmarkStart w:id="154" w:name="_Ref478150265"/>
      <w:bookmarkEnd w:id="2"/>
      <w:r w:rsidRPr="00E72434">
        <w:rPr>
          <w:rFonts w:ascii="Times New Roman" w:hAnsi="Times New Roman" w:cs="Times New Roman"/>
          <w:noProof w:val="0"/>
          <w:sz w:val="20"/>
          <w:szCs w:val="20"/>
          <w:lang w:val="en-US"/>
        </w:rPr>
        <w:t>R1-2110661</w:t>
      </w:r>
      <w:r>
        <w:rPr>
          <w:rFonts w:ascii="Times New Roman" w:hAnsi="Times New Roman" w:cs="Times New Roman"/>
          <w:noProof w:val="0"/>
          <w:sz w:val="20"/>
          <w:szCs w:val="20"/>
          <w:lang w:val="en-US"/>
        </w:rPr>
        <w:t xml:space="preserve">, </w:t>
      </w:r>
      <w:r w:rsidR="00BD3746" w:rsidRPr="00BD3746">
        <w:rPr>
          <w:rFonts w:ascii="Times New Roman" w:hAnsi="Times New Roman" w:cs="Times New Roman"/>
          <w:noProof w:val="0"/>
          <w:sz w:val="20"/>
          <w:szCs w:val="20"/>
          <w:lang w:val="en-US"/>
        </w:rPr>
        <w:t>Reply LS on the physical layer aspects of small data transmission</w:t>
      </w:r>
      <w:r w:rsidR="00BD3746">
        <w:rPr>
          <w:rFonts w:ascii="Times New Roman" w:hAnsi="Times New Roman" w:cs="Times New Roman"/>
          <w:noProof w:val="0"/>
          <w:sz w:val="20"/>
          <w:szCs w:val="20"/>
          <w:lang w:val="en-US"/>
        </w:rPr>
        <w:t xml:space="preserve">, </w:t>
      </w:r>
      <w:r w:rsidR="0060460D">
        <w:rPr>
          <w:rFonts w:ascii="Times New Roman" w:hAnsi="Times New Roman" w:cs="Times New Roman"/>
          <w:noProof w:val="0"/>
          <w:sz w:val="20"/>
          <w:szCs w:val="20"/>
          <w:lang w:val="en-US"/>
        </w:rPr>
        <w:t>Fr</w:t>
      </w:r>
      <w:r w:rsidR="005C7185">
        <w:rPr>
          <w:rFonts w:ascii="Times New Roman" w:hAnsi="Times New Roman" w:cs="Times New Roman"/>
          <w:noProof w:val="0"/>
          <w:sz w:val="20"/>
          <w:szCs w:val="20"/>
          <w:lang w:val="en-US"/>
        </w:rPr>
        <w:t>om RAN1, To RAN2, October 2021</w:t>
      </w:r>
      <w:r w:rsidR="002822C6" w:rsidRPr="00E90A04">
        <w:rPr>
          <w:rFonts w:ascii="Times New Roman" w:hAnsi="Times New Roman" w:cs="Times New Roman"/>
          <w:noProof w:val="0"/>
          <w:sz w:val="20"/>
          <w:szCs w:val="20"/>
          <w:lang w:val="en-US"/>
        </w:rPr>
        <w:t>.</w:t>
      </w:r>
      <w:bookmarkStart w:id="155" w:name="_Ref92117434"/>
    </w:p>
    <w:bookmarkEnd w:id="150"/>
    <w:bookmarkEnd w:id="151"/>
    <w:bookmarkEnd w:id="152"/>
    <w:bookmarkEnd w:id="153"/>
    <w:bookmarkEnd w:id="154"/>
    <w:bookmarkEnd w:id="155"/>
    <w:p w14:paraId="79E4382D" w14:textId="77777777" w:rsidR="00EB410E" w:rsidRDefault="00EB410E" w:rsidP="003B1AE2">
      <w:pPr>
        <w:jc w:val="both"/>
        <w:rPr>
          <w:lang w:eastAsia="en-GB"/>
        </w:rPr>
      </w:pPr>
    </w:p>
    <w:p w14:paraId="3823FEDF" w14:textId="77777777" w:rsidR="00240F66" w:rsidRDefault="00240F66" w:rsidP="003B1AE2">
      <w:pPr>
        <w:jc w:val="both"/>
        <w:rPr>
          <w:lang w:eastAsia="en-GB"/>
        </w:rPr>
      </w:pPr>
    </w:p>
    <w:p w14:paraId="523E4C91" w14:textId="77777777" w:rsidR="00240F66" w:rsidRDefault="00240F66" w:rsidP="00240F66">
      <w:pPr>
        <w:jc w:val="both"/>
        <w:rPr>
          <w:lang w:eastAsia="zh-CN"/>
        </w:rPr>
        <w:sectPr w:rsidR="00240F66" w:rsidSect="00A15843">
          <w:pgSz w:w="12240" w:h="15840"/>
          <w:pgMar w:top="1440" w:right="1440" w:bottom="1440" w:left="1440" w:header="720" w:footer="720" w:gutter="0"/>
          <w:cols w:space="720"/>
          <w:docGrid w:linePitch="360"/>
        </w:sectPr>
      </w:pPr>
    </w:p>
    <w:p w14:paraId="68413D0D" w14:textId="25914CDC" w:rsidR="00240F66" w:rsidRPr="00E86C96" w:rsidRDefault="00240F66" w:rsidP="00240F66">
      <w:pPr>
        <w:jc w:val="both"/>
        <w:rPr>
          <w:lang w:eastAsia="zh-CN"/>
        </w:rPr>
      </w:pPr>
    </w:p>
    <w:p w14:paraId="29D013B0" w14:textId="35BEAD52" w:rsidR="00240F66" w:rsidRPr="00E86C96" w:rsidRDefault="00240F66" w:rsidP="00240F66">
      <w:pPr>
        <w:pStyle w:val="Heading1"/>
        <w:numPr>
          <w:ilvl w:val="0"/>
          <w:numId w:val="2"/>
        </w:numPr>
        <w:jc w:val="both"/>
        <w:rPr>
          <w:noProof w:val="0"/>
          <w:lang w:val="en-US"/>
        </w:rPr>
      </w:pPr>
      <w:bookmarkStart w:id="156" w:name="_Ref95735087"/>
      <w:r>
        <w:rPr>
          <w:noProof w:val="0"/>
          <w:lang w:val="en-US"/>
        </w:rPr>
        <w:t>Annex</w:t>
      </w:r>
      <w:bookmarkEnd w:id="156"/>
    </w:p>
    <w:p w14:paraId="03E2BA6F" w14:textId="0A8B6991" w:rsidR="005F3594" w:rsidRDefault="005F3594" w:rsidP="005F3594">
      <w:pPr>
        <w:pStyle w:val="Heading2"/>
        <w:jc w:val="both"/>
      </w:pPr>
      <w:r>
        <w:rPr>
          <w:lang w:eastAsia="en-GB"/>
        </w:rPr>
        <w:t>TP from</w:t>
      </w:r>
      <w:r>
        <w:t xml:space="preserve"> SDT running CR to 38.331</w:t>
      </w:r>
    </w:p>
    <w:p w14:paraId="18A7C142" w14:textId="56BA4337" w:rsidR="00240F66" w:rsidRDefault="00240F66" w:rsidP="00240F66">
      <w:pPr>
        <w:jc w:val="both"/>
      </w:pPr>
      <w:r>
        <w:t xml:space="preserve">The </w:t>
      </w:r>
      <w:r w:rsidR="00D90902">
        <w:t xml:space="preserve">ASN.1 under discussion </w:t>
      </w:r>
      <w:r w:rsidR="0009664A">
        <w:t xml:space="preserve">for the delta configuration </w:t>
      </w:r>
      <w:r w:rsidR="00D90902">
        <w:t xml:space="preserve">is included </w:t>
      </w:r>
      <w:r w:rsidR="0009664A">
        <w:t>here below</w:t>
      </w:r>
      <w:r w:rsidR="00D90902">
        <w:t xml:space="preserve"> (i.e. new configurations defined for SDT in </w:t>
      </w:r>
      <w:r w:rsidR="00D90902" w:rsidRPr="004F707D">
        <w:rPr>
          <w:i/>
          <w:iCs/>
        </w:rPr>
        <w:t>RRCRelease</w:t>
      </w:r>
      <w:r w:rsidR="00D90902">
        <w:t xml:space="preserve"> message as part of SDT running CR to 38.331). </w:t>
      </w:r>
      <w:r w:rsidR="00AD0CC6">
        <w:t xml:space="preserve">The color </w:t>
      </w:r>
      <w:r w:rsidR="00AD0CC6" w:rsidRPr="00E90A04">
        <w:rPr>
          <w:color w:val="0000CC"/>
        </w:rPr>
        <w:t xml:space="preserve">blue </w:t>
      </w:r>
      <w:r w:rsidR="00AD0CC6">
        <w:t>is used to differentiate the TP included in SDT running CR to 38.331</w:t>
      </w:r>
      <w:r w:rsidR="00770674">
        <w:t xml:space="preserve"> for the new </w:t>
      </w:r>
      <w:r w:rsidR="00350369">
        <w:t xml:space="preserve">parameters defined within the </w:t>
      </w:r>
      <w:r w:rsidR="00350369" w:rsidRPr="004F707D">
        <w:rPr>
          <w:i/>
          <w:iCs/>
        </w:rPr>
        <w:t>RRCRelease</w:t>
      </w:r>
      <w:r w:rsidR="00350369">
        <w:t xml:space="preserve"> message</w:t>
      </w:r>
      <w:r w:rsidR="00AD0CC6">
        <w:t xml:space="preserve">. </w:t>
      </w:r>
      <w:r w:rsidR="0009664A">
        <w:t xml:space="preserve">The </w:t>
      </w:r>
      <w:r>
        <w:t>highlighted colors</w:t>
      </w:r>
      <w:r w:rsidR="0009664A">
        <w:t xml:space="preserve"> below</w:t>
      </w:r>
      <w:r>
        <w:t xml:space="preserve"> are used to mark the related TP from current SDT running CR to 38.331 that might need update/discussion in order to follow the desirable guidance explained </w:t>
      </w:r>
      <w:r w:rsidR="00711E21">
        <w:t xml:space="preserve">in previous section </w:t>
      </w:r>
      <w:r w:rsidR="00711E21">
        <w:fldChar w:fldCharType="begin"/>
      </w:r>
      <w:r w:rsidR="00711E21">
        <w:instrText xml:space="preserve"> REF _Ref95735703 \r \h </w:instrText>
      </w:r>
      <w:r w:rsidR="00711E21">
        <w:fldChar w:fldCharType="separate"/>
      </w:r>
      <w:r w:rsidR="00711E21">
        <w:t>2.2</w:t>
      </w:r>
      <w:r w:rsidR="00711E21">
        <w:fldChar w:fldCharType="end"/>
      </w:r>
      <w:r>
        <w:t xml:space="preserve">. </w:t>
      </w:r>
    </w:p>
    <w:p w14:paraId="76ADCED3" w14:textId="77777777" w:rsidR="00240F66" w:rsidRPr="00DE5341" w:rsidRDefault="00240F66" w:rsidP="00240F66">
      <w:pPr>
        <w:pStyle w:val="PL"/>
      </w:pPr>
      <w:r w:rsidRPr="00DE5341">
        <w:t xml:space="preserve">SuspendConfig ::=                   </w:t>
      </w:r>
      <w:r w:rsidRPr="00DE5341">
        <w:rPr>
          <w:color w:val="993366"/>
        </w:rPr>
        <w:t>SEQUENCE</w:t>
      </w:r>
      <w:r w:rsidRPr="00DE5341">
        <w:t xml:space="preserve"> {</w:t>
      </w:r>
    </w:p>
    <w:p w14:paraId="04E46A4B" w14:textId="77777777" w:rsidR="00240F66" w:rsidRPr="00DE5341" w:rsidRDefault="00240F66" w:rsidP="00240F66">
      <w:pPr>
        <w:pStyle w:val="PL"/>
      </w:pPr>
      <w:r w:rsidRPr="00DE5341">
        <w:t xml:space="preserve">    fullI-RNTI                          I-RNTI-Value,</w:t>
      </w:r>
    </w:p>
    <w:p w14:paraId="49CE799D" w14:textId="77777777" w:rsidR="00240F66" w:rsidRPr="00DE5341" w:rsidRDefault="00240F66" w:rsidP="00240F66">
      <w:pPr>
        <w:pStyle w:val="PL"/>
      </w:pPr>
      <w:r w:rsidRPr="00DE5341">
        <w:t xml:space="preserve">    shortI-RNTI                         ShortI-RNTI-Value,</w:t>
      </w:r>
    </w:p>
    <w:p w14:paraId="111C68FC" w14:textId="77777777" w:rsidR="00240F66" w:rsidRPr="00DE5341" w:rsidRDefault="00240F66" w:rsidP="00240F66">
      <w:pPr>
        <w:pStyle w:val="PL"/>
      </w:pPr>
      <w:r w:rsidRPr="00DE5341">
        <w:t xml:space="preserve">    ran-PagingCycle                     PagingCycle,</w:t>
      </w:r>
    </w:p>
    <w:p w14:paraId="09F44313" w14:textId="77777777" w:rsidR="00240F66" w:rsidRPr="00DE5341" w:rsidRDefault="00240F66" w:rsidP="00240F66">
      <w:pPr>
        <w:pStyle w:val="PL"/>
        <w:rPr>
          <w:color w:val="808080"/>
        </w:rPr>
      </w:pPr>
      <w:r w:rsidRPr="00DE5341">
        <w:t xml:space="preserve">    ran-NotificationAreaInfo            RAN-NotificationAreaInfo                                            </w:t>
      </w:r>
      <w:r w:rsidRPr="00DE5341">
        <w:rPr>
          <w:color w:val="993366"/>
        </w:rPr>
        <w:t>OPTIONAL</w:t>
      </w:r>
      <w:r w:rsidRPr="00DE5341">
        <w:t xml:space="preserve">,   </w:t>
      </w:r>
      <w:r w:rsidRPr="00DE5341">
        <w:rPr>
          <w:color w:val="808080"/>
        </w:rPr>
        <w:t>-- Need M</w:t>
      </w:r>
    </w:p>
    <w:p w14:paraId="7ABDD3DD" w14:textId="77777777" w:rsidR="00240F66" w:rsidRPr="00DE5341" w:rsidRDefault="00240F66" w:rsidP="00240F66">
      <w:pPr>
        <w:pStyle w:val="PL"/>
        <w:rPr>
          <w:color w:val="808080"/>
        </w:rPr>
      </w:pPr>
      <w:r w:rsidRPr="00DE5341">
        <w:t xml:space="preserve">    t380                                PeriodicRNAU-TimerValue                                             </w:t>
      </w:r>
      <w:r w:rsidRPr="00DE5341">
        <w:rPr>
          <w:color w:val="993366"/>
        </w:rPr>
        <w:t>OPTIONAL</w:t>
      </w:r>
      <w:r w:rsidRPr="00DE5341">
        <w:t xml:space="preserve">,   </w:t>
      </w:r>
      <w:r w:rsidRPr="00DE5341">
        <w:rPr>
          <w:color w:val="808080"/>
        </w:rPr>
        <w:t>-- Need R</w:t>
      </w:r>
    </w:p>
    <w:p w14:paraId="5F75CCAE" w14:textId="77777777" w:rsidR="00240F66" w:rsidRPr="00DE5341" w:rsidRDefault="00240F66" w:rsidP="00240F66">
      <w:pPr>
        <w:pStyle w:val="PL"/>
      </w:pPr>
      <w:r w:rsidRPr="00DE5341">
        <w:t xml:space="preserve">    nextHopChainingCount                NextHopChainingCount,</w:t>
      </w:r>
    </w:p>
    <w:p w14:paraId="453A11BE" w14:textId="77777777" w:rsidR="00240F66" w:rsidRPr="00093261" w:rsidRDefault="00240F66" w:rsidP="00240F66">
      <w:pPr>
        <w:pStyle w:val="PL"/>
        <w:rPr>
          <w:color w:val="0000CC"/>
        </w:rPr>
      </w:pPr>
      <w:r w:rsidRPr="00DE5341">
        <w:t xml:space="preserve">    ...</w:t>
      </w:r>
      <w:r w:rsidRPr="00093261">
        <w:rPr>
          <w:color w:val="0000CC"/>
        </w:rPr>
        <w:t>,</w:t>
      </w:r>
    </w:p>
    <w:p w14:paraId="5FC77A64" w14:textId="77777777" w:rsidR="00240F66" w:rsidRPr="00093261" w:rsidRDefault="00240F66" w:rsidP="00240F66">
      <w:pPr>
        <w:pStyle w:val="PL"/>
        <w:rPr>
          <w:color w:val="0000CC"/>
        </w:rPr>
      </w:pPr>
      <w:r w:rsidRPr="00093261">
        <w:rPr>
          <w:color w:val="0000CC"/>
        </w:rPr>
        <w:t xml:space="preserve">    [[</w:t>
      </w:r>
    </w:p>
    <w:p w14:paraId="02AF3C67" w14:textId="77777777" w:rsidR="00240F66" w:rsidRPr="00093261" w:rsidRDefault="00240F66" w:rsidP="00240F66">
      <w:pPr>
        <w:pStyle w:val="PL"/>
        <w:rPr>
          <w:color w:val="0000CC"/>
        </w:rPr>
      </w:pPr>
      <w:r w:rsidRPr="00093261">
        <w:rPr>
          <w:color w:val="0000CC"/>
        </w:rPr>
        <w:t xml:space="preserve">    -- SDT specific configuration</w:t>
      </w:r>
    </w:p>
    <w:p w14:paraId="17ACE861" w14:textId="77777777" w:rsidR="00240F66" w:rsidRPr="00093261" w:rsidRDefault="00240F66" w:rsidP="00240F66">
      <w:pPr>
        <w:pStyle w:val="PL"/>
        <w:rPr>
          <w:color w:val="0000CC"/>
        </w:rPr>
      </w:pPr>
      <w:r w:rsidRPr="00093261">
        <w:rPr>
          <w:color w:val="0000CC"/>
        </w:rPr>
        <w:t xml:space="preserve">    sdt-Config-r17                      </w:t>
      </w:r>
      <w:r w:rsidRPr="007014A1">
        <w:rPr>
          <w:color w:val="0000CC"/>
          <w:highlight w:val="yellow"/>
        </w:rPr>
        <w:t>SDT-Config-r17</w:t>
      </w:r>
      <w:r w:rsidRPr="00093261">
        <w:rPr>
          <w:color w:val="0000CC"/>
        </w:rPr>
        <w:t xml:space="preserve">                                                     OPTIONAL    -- </w:t>
      </w:r>
      <w:r w:rsidRPr="00CA5762">
        <w:rPr>
          <w:color w:val="0000CC"/>
          <w:highlight w:val="cyan"/>
        </w:rPr>
        <w:t>Need R</w:t>
      </w:r>
    </w:p>
    <w:p w14:paraId="5F5B841E" w14:textId="77777777" w:rsidR="00240F66" w:rsidRPr="00093261" w:rsidRDefault="00240F66" w:rsidP="00240F66">
      <w:pPr>
        <w:pStyle w:val="PL"/>
        <w:rPr>
          <w:color w:val="0000CC"/>
        </w:rPr>
      </w:pPr>
      <w:r w:rsidRPr="00093261">
        <w:rPr>
          <w:color w:val="0000CC"/>
        </w:rPr>
        <w:t xml:space="preserve">    ]]</w:t>
      </w:r>
    </w:p>
    <w:p w14:paraId="54E84A30" w14:textId="77777777" w:rsidR="00240F66" w:rsidRPr="00DE5341" w:rsidRDefault="00240F66" w:rsidP="00240F66">
      <w:pPr>
        <w:pStyle w:val="PL"/>
      </w:pPr>
      <w:r w:rsidRPr="00DE5341">
        <w:t>}</w:t>
      </w:r>
    </w:p>
    <w:p w14:paraId="6E7304BA" w14:textId="77777777" w:rsidR="00240F66" w:rsidRDefault="00240F66" w:rsidP="00240F66"/>
    <w:p w14:paraId="4D8945FC" w14:textId="77777777" w:rsidR="00240F66" w:rsidRPr="00093261" w:rsidRDefault="00240F66" w:rsidP="00240F66">
      <w:pPr>
        <w:pStyle w:val="PL"/>
        <w:rPr>
          <w:color w:val="0000CC"/>
        </w:rPr>
      </w:pPr>
      <w:r w:rsidRPr="00093261">
        <w:rPr>
          <w:rFonts w:hint="eastAsia"/>
          <w:color w:val="0000CC"/>
        </w:rPr>
        <w:t>SDT</w:t>
      </w:r>
      <w:r w:rsidRPr="00093261">
        <w:rPr>
          <w:color w:val="0000CC"/>
        </w:rPr>
        <w:t>-</w:t>
      </w:r>
      <w:r w:rsidRPr="00093261">
        <w:rPr>
          <w:rFonts w:hint="eastAsia"/>
          <w:color w:val="0000CC"/>
        </w:rPr>
        <w:t>Config-r17</w:t>
      </w:r>
      <w:r w:rsidRPr="00093261">
        <w:rPr>
          <w:color w:val="0000CC"/>
        </w:rPr>
        <w:t xml:space="preserve"> ::=                   SEQUENCE {</w:t>
      </w:r>
    </w:p>
    <w:p w14:paraId="264EBC79" w14:textId="77777777" w:rsidR="00240F66" w:rsidRPr="00093261" w:rsidRDefault="00240F66" w:rsidP="00240F66">
      <w:pPr>
        <w:pStyle w:val="PL"/>
        <w:rPr>
          <w:color w:val="0000CC"/>
        </w:rPr>
      </w:pPr>
      <w:r w:rsidRPr="00093261">
        <w:rPr>
          <w:color w:val="0000CC"/>
        </w:rPr>
        <w:t xml:space="preserve">    s</w:t>
      </w:r>
      <w:r w:rsidRPr="00093261">
        <w:rPr>
          <w:rFonts w:hint="eastAsia"/>
          <w:color w:val="0000CC"/>
        </w:rPr>
        <w:t>d</w:t>
      </w:r>
      <w:r w:rsidRPr="00093261">
        <w:rPr>
          <w:color w:val="0000CC"/>
        </w:rPr>
        <w:t>t-</w:t>
      </w:r>
      <w:r w:rsidRPr="00093261">
        <w:rPr>
          <w:rFonts w:hint="eastAsia"/>
          <w:color w:val="0000CC"/>
        </w:rPr>
        <w:t>DRB</w:t>
      </w:r>
      <w:r w:rsidRPr="00093261">
        <w:rPr>
          <w:color w:val="0000CC"/>
        </w:rPr>
        <w:t>-</w:t>
      </w:r>
      <w:r w:rsidRPr="00093261">
        <w:rPr>
          <w:rFonts w:hint="eastAsia"/>
          <w:color w:val="0000CC"/>
        </w:rPr>
        <w:t>List</w:t>
      </w:r>
      <w:r w:rsidRPr="00093261">
        <w:rPr>
          <w:color w:val="0000CC"/>
        </w:rPr>
        <w:t xml:space="preserve">-r17                     </w:t>
      </w:r>
      <w:r w:rsidRPr="0087699F">
        <w:rPr>
          <w:color w:val="0000CC"/>
          <w:highlight w:val="yellow"/>
        </w:rPr>
        <w:t>SEQUENCE (SIZE (1..maxDRB)) OF DRB-Identity</w:t>
      </w:r>
      <w:r w:rsidRPr="00093261">
        <w:rPr>
          <w:color w:val="0000CC"/>
        </w:rPr>
        <w:t xml:space="preserve">                        OPTIONAL,   -- </w:t>
      </w:r>
      <w:r w:rsidRPr="00557488">
        <w:rPr>
          <w:color w:val="0000CC"/>
          <w:highlight w:val="magenta"/>
        </w:rPr>
        <w:t>Need S</w:t>
      </w:r>
    </w:p>
    <w:p w14:paraId="35A14553" w14:textId="77777777" w:rsidR="00240F66" w:rsidRPr="00093261" w:rsidRDefault="00240F66" w:rsidP="00240F66">
      <w:pPr>
        <w:pStyle w:val="PL"/>
        <w:rPr>
          <w:color w:val="0000CC"/>
        </w:rPr>
      </w:pPr>
      <w:r w:rsidRPr="00093261">
        <w:rPr>
          <w:color w:val="0000CC"/>
        </w:rPr>
        <w:t xml:space="preserve">    </w:t>
      </w:r>
      <w:r w:rsidRPr="00093261">
        <w:rPr>
          <w:rFonts w:hint="eastAsia"/>
          <w:color w:val="0000CC"/>
        </w:rPr>
        <w:t>sd</w:t>
      </w:r>
      <w:r w:rsidRPr="00093261">
        <w:rPr>
          <w:color w:val="0000CC"/>
        </w:rPr>
        <w:t>t-</w:t>
      </w:r>
      <w:r w:rsidRPr="00093261">
        <w:rPr>
          <w:rFonts w:hint="eastAsia"/>
          <w:color w:val="0000CC"/>
        </w:rPr>
        <w:t>SRB2</w:t>
      </w:r>
      <w:r w:rsidRPr="00093261">
        <w:rPr>
          <w:color w:val="0000CC"/>
        </w:rPr>
        <w:t>-</w:t>
      </w:r>
      <w:r w:rsidRPr="00093261">
        <w:rPr>
          <w:rFonts w:hint="eastAsia"/>
          <w:color w:val="0000CC"/>
        </w:rPr>
        <w:t>Indication</w:t>
      </w:r>
      <w:r w:rsidRPr="00093261">
        <w:rPr>
          <w:color w:val="0000CC"/>
        </w:rPr>
        <w:t xml:space="preserve">-r17              ENUMERATED {allowed}                                               OPTIONAL,   -- Need </w:t>
      </w:r>
      <w:r w:rsidRPr="00093261">
        <w:rPr>
          <w:rFonts w:hint="eastAsia"/>
          <w:color w:val="0000CC"/>
        </w:rPr>
        <w:t>R</w:t>
      </w:r>
      <w:r w:rsidRPr="00093261">
        <w:rPr>
          <w:color w:val="0000CC"/>
        </w:rPr>
        <w:t xml:space="preserve">    </w:t>
      </w:r>
    </w:p>
    <w:p w14:paraId="06ED530E" w14:textId="77777777" w:rsidR="00240F66" w:rsidRPr="00093261" w:rsidRDefault="00240F66" w:rsidP="00240F66">
      <w:pPr>
        <w:pStyle w:val="PL"/>
        <w:rPr>
          <w:color w:val="0000CC"/>
        </w:rPr>
      </w:pPr>
      <w:r w:rsidRPr="00093261">
        <w:rPr>
          <w:color w:val="0000CC"/>
        </w:rPr>
        <w:t xml:space="preserve">    </w:t>
      </w:r>
      <w:bookmarkStart w:id="157" w:name="_Hlk95737371"/>
      <w:r w:rsidRPr="00093261">
        <w:rPr>
          <w:color w:val="0000CC"/>
        </w:rPr>
        <w:t>sdt-MAC-PHY-CG-</w:t>
      </w:r>
      <w:r w:rsidRPr="00093261">
        <w:rPr>
          <w:rFonts w:hint="eastAsia"/>
          <w:color w:val="0000CC"/>
        </w:rPr>
        <w:t>Config</w:t>
      </w:r>
      <w:r w:rsidRPr="00093261">
        <w:rPr>
          <w:color w:val="0000CC"/>
        </w:rPr>
        <w:t>-r17</w:t>
      </w:r>
      <w:bookmarkEnd w:id="157"/>
      <w:r w:rsidRPr="00093261">
        <w:rPr>
          <w:color w:val="0000CC"/>
        </w:rPr>
        <w:t xml:space="preserve">            </w:t>
      </w:r>
      <w:r w:rsidRPr="00486D68">
        <w:rPr>
          <w:color w:val="0000CC"/>
          <w:highlight w:val="yellow"/>
        </w:rPr>
        <w:t>OCTET STRING {CONTAINING SDT-MACPHY-CG-Config}</w:t>
      </w:r>
      <w:r w:rsidRPr="00093261">
        <w:rPr>
          <w:color w:val="0000CC"/>
        </w:rPr>
        <w:t xml:space="preserve">                     OPTIONAL,   -- </w:t>
      </w:r>
      <w:r w:rsidRPr="00CA5762">
        <w:rPr>
          <w:color w:val="0000CC"/>
          <w:highlight w:val="cyan"/>
        </w:rPr>
        <w:t>Need R</w:t>
      </w:r>
    </w:p>
    <w:p w14:paraId="5997E1A7" w14:textId="77777777" w:rsidR="00240F66" w:rsidRPr="00093261" w:rsidRDefault="00240F66" w:rsidP="00240F66">
      <w:pPr>
        <w:pStyle w:val="PL"/>
        <w:rPr>
          <w:color w:val="0000CC"/>
        </w:rPr>
      </w:pPr>
      <w:r w:rsidRPr="00093261">
        <w:rPr>
          <w:color w:val="0000CC"/>
        </w:rPr>
        <w:t xml:space="preserve">    sdt-DRB-ContinueROHC-r17             ENUMERATED { cell, rna }                                           OPTIONAL,   -- Need R</w:t>
      </w:r>
    </w:p>
    <w:p w14:paraId="32B8ABE5" w14:textId="77777777" w:rsidR="00240F66" w:rsidRPr="00093261" w:rsidRDefault="00240F66" w:rsidP="00240F66">
      <w:pPr>
        <w:pStyle w:val="PL"/>
        <w:rPr>
          <w:color w:val="0000CC"/>
        </w:rPr>
      </w:pPr>
      <w:r w:rsidRPr="00093261">
        <w:rPr>
          <w:color w:val="0000CC"/>
        </w:rPr>
        <w:t xml:space="preserve">    sdt-DataVolumeThreshold-r17          FFS                                                                OPTIONAL,   -- </w:t>
      </w:r>
      <w:r w:rsidRPr="00593A49">
        <w:rPr>
          <w:color w:val="0000CC"/>
          <w:highlight w:val="cyan"/>
        </w:rPr>
        <w:t>Need R</w:t>
      </w:r>
    </w:p>
    <w:p w14:paraId="71A73D11" w14:textId="77777777" w:rsidR="00240F66" w:rsidRPr="00093261" w:rsidRDefault="00240F66" w:rsidP="00240F66">
      <w:pPr>
        <w:pStyle w:val="PL"/>
        <w:rPr>
          <w:color w:val="0000CC"/>
        </w:rPr>
      </w:pPr>
      <w:r w:rsidRPr="00093261">
        <w:rPr>
          <w:color w:val="0000CC"/>
        </w:rPr>
        <w:t xml:space="preserve">    txxx-r17                             ENUMERATED {FFS}                                                   OPTIONAL    -- </w:t>
      </w:r>
      <w:r w:rsidRPr="00593A49">
        <w:rPr>
          <w:color w:val="0000CC"/>
          <w:highlight w:val="cyan"/>
        </w:rPr>
        <w:t>Need R</w:t>
      </w:r>
    </w:p>
    <w:p w14:paraId="37DE9CF4" w14:textId="77777777" w:rsidR="00240F66" w:rsidRPr="00093261" w:rsidRDefault="00240F66" w:rsidP="00240F66">
      <w:pPr>
        <w:pStyle w:val="PL"/>
        <w:rPr>
          <w:color w:val="0000CC"/>
        </w:rPr>
      </w:pPr>
      <w:r w:rsidRPr="00093261">
        <w:rPr>
          <w:color w:val="0000CC"/>
        </w:rPr>
        <w:t>}</w:t>
      </w:r>
    </w:p>
    <w:p w14:paraId="72380624" w14:textId="77777777" w:rsidR="00240F66" w:rsidRPr="00093261" w:rsidRDefault="00240F66" w:rsidP="00240F66">
      <w:pPr>
        <w:pStyle w:val="NormalWeb"/>
        <w:shd w:val="clear" w:color="auto" w:fill="E6E6E6"/>
        <w:spacing w:before="0" w:beforeAutospacing="0" w:after="0" w:afterAutospacing="0"/>
        <w:rPr>
          <w:rFonts w:ascii="Courier New" w:hAnsi="Courier New"/>
          <w:color w:val="0000CC"/>
          <w:sz w:val="16"/>
          <w:szCs w:val="16"/>
          <w:lang w:eastAsia="zh-CN" w:bidi="ar"/>
        </w:rPr>
      </w:pPr>
    </w:p>
    <w:p w14:paraId="6A509A8C" w14:textId="77777777" w:rsidR="00240F66" w:rsidRPr="00093261" w:rsidRDefault="00240F66" w:rsidP="00240F66">
      <w:pPr>
        <w:pStyle w:val="PL"/>
        <w:rPr>
          <w:color w:val="0000CC"/>
        </w:rPr>
      </w:pPr>
      <w:r w:rsidRPr="00093261">
        <w:rPr>
          <w:color w:val="0000CC"/>
        </w:rPr>
        <w:t>SDT-MAC-PHY-CG-Config ::=       SEQUENCE {</w:t>
      </w:r>
    </w:p>
    <w:p w14:paraId="3145D649" w14:textId="77777777" w:rsidR="00240F66" w:rsidRPr="00093261" w:rsidRDefault="00240F66" w:rsidP="00240F66">
      <w:pPr>
        <w:pStyle w:val="PL"/>
        <w:rPr>
          <w:color w:val="0000CC"/>
        </w:rPr>
      </w:pPr>
      <w:r w:rsidRPr="00093261">
        <w:rPr>
          <w:color w:val="0000CC"/>
        </w:rPr>
        <w:t xml:space="preserve">    </w:t>
      </w:r>
      <w:r w:rsidRPr="00093261">
        <w:rPr>
          <w:rFonts w:hint="eastAsia"/>
          <w:color w:val="0000CC"/>
        </w:rPr>
        <w:t>-- CG-SDT specific configuration</w:t>
      </w:r>
    </w:p>
    <w:p w14:paraId="5F3A77CC" w14:textId="77777777" w:rsidR="00240F66" w:rsidRPr="00093261" w:rsidRDefault="00240F66" w:rsidP="00240F66">
      <w:pPr>
        <w:pStyle w:val="PL"/>
        <w:rPr>
          <w:color w:val="0000CC"/>
        </w:rPr>
      </w:pPr>
      <w:r w:rsidRPr="00093261">
        <w:rPr>
          <w:color w:val="0000CC"/>
        </w:rPr>
        <w:t xml:space="preserve">    </w:t>
      </w:r>
      <w:r w:rsidRPr="00093261">
        <w:rPr>
          <w:rFonts w:hint="eastAsia"/>
          <w:color w:val="0000CC"/>
        </w:rPr>
        <w:t xml:space="preserve">-- FFS on </w:t>
      </w:r>
      <w:r w:rsidRPr="00093261">
        <w:rPr>
          <w:color w:val="0000CC"/>
        </w:rPr>
        <w:t>BSR configuration (e.g. i.e. for the FFS on the logicalChannelSR-DelayTimer)</w:t>
      </w:r>
    </w:p>
    <w:p w14:paraId="6112BFAC" w14:textId="77777777" w:rsidR="00240F66" w:rsidRPr="00093261" w:rsidRDefault="00240F66" w:rsidP="00240F66">
      <w:pPr>
        <w:pStyle w:val="PL"/>
        <w:rPr>
          <w:color w:val="0000CC"/>
        </w:rPr>
      </w:pPr>
      <w:r w:rsidRPr="00093261">
        <w:rPr>
          <w:color w:val="0000CC"/>
        </w:rPr>
        <w:tab/>
        <w:t xml:space="preserve">-- FFS on delta signalling (We need to clarify how this works, for instance, whether initial BWP dedicated can be considered as baseline       to enable delta configuration or not etc). </w:t>
      </w:r>
    </w:p>
    <w:p w14:paraId="27501F46" w14:textId="77777777" w:rsidR="00240F66" w:rsidRPr="00093261" w:rsidRDefault="00240F66" w:rsidP="00240F66">
      <w:pPr>
        <w:pStyle w:val="PL"/>
        <w:rPr>
          <w:color w:val="0000CC"/>
        </w:rPr>
      </w:pPr>
      <w:r w:rsidRPr="00093261">
        <w:rPr>
          <w:color w:val="0000CC"/>
        </w:rPr>
        <w:t xml:space="preserve">     </w:t>
      </w:r>
    </w:p>
    <w:p w14:paraId="47CC8896" w14:textId="77777777" w:rsidR="00240F66" w:rsidRPr="00093261" w:rsidRDefault="00240F66" w:rsidP="00240F66">
      <w:pPr>
        <w:pStyle w:val="PL"/>
        <w:rPr>
          <w:rFonts w:eastAsia="SimSun"/>
          <w:color w:val="0000CC"/>
          <w:lang w:val="en-US" w:eastAsia="zh-CN"/>
        </w:rPr>
      </w:pPr>
      <w:r w:rsidRPr="00093261">
        <w:rPr>
          <w:color w:val="0000CC"/>
        </w:rPr>
        <w:t xml:space="preserve">    cg-SDT-Config-</w:t>
      </w:r>
      <w:r w:rsidRPr="00093261">
        <w:rPr>
          <w:rFonts w:eastAsia="SimSun" w:hint="eastAsia"/>
          <w:color w:val="0000CC"/>
          <w:lang w:val="en-US" w:eastAsia="zh-CN"/>
        </w:rPr>
        <w:t>LCH-</w:t>
      </w:r>
      <w:r w:rsidRPr="00093261">
        <w:rPr>
          <w:rFonts w:hint="eastAsia"/>
          <w:color w:val="0000CC"/>
        </w:rPr>
        <w:t>restriction</w:t>
      </w:r>
      <w:r w:rsidRPr="00093261">
        <w:rPr>
          <w:rFonts w:eastAsia="SimSun" w:hint="eastAsia"/>
          <w:color w:val="0000CC"/>
          <w:lang w:val="en-US" w:eastAsia="zh-CN"/>
        </w:rPr>
        <w:t>ToAddModList</w:t>
      </w:r>
      <w:r w:rsidRPr="00093261">
        <w:rPr>
          <w:color w:val="0000CC"/>
        </w:rPr>
        <w:t>-r17</w:t>
      </w:r>
      <w:r w:rsidRPr="00093261">
        <w:rPr>
          <w:rFonts w:eastAsia="SimSun" w:hint="eastAsia"/>
          <w:color w:val="0000CC"/>
          <w:lang w:val="en-US" w:eastAsia="zh-CN"/>
        </w:rPr>
        <w:t xml:space="preserve"> </w:t>
      </w:r>
      <w:r w:rsidRPr="00093261">
        <w:rPr>
          <w:rFonts w:hint="eastAsia"/>
          <w:color w:val="0000CC"/>
        </w:rPr>
        <w:t xml:space="preserve">SEQUENCE (SIZE(1..maxLC-ID)) OF </w:t>
      </w:r>
      <w:r w:rsidRPr="00093261">
        <w:rPr>
          <w:color w:val="0000CC"/>
        </w:rPr>
        <w:t xml:space="preserve"> </w:t>
      </w:r>
      <w:r w:rsidRPr="00093261">
        <w:rPr>
          <w:rFonts w:eastAsia="SimSun" w:hint="eastAsia"/>
          <w:color w:val="0000CC"/>
          <w:lang w:val="en-US" w:eastAsia="zh-CN"/>
        </w:rPr>
        <w:t>CG</w:t>
      </w:r>
      <w:r w:rsidRPr="00093261">
        <w:rPr>
          <w:color w:val="0000CC"/>
        </w:rPr>
        <w:t>-SDT-Config-</w:t>
      </w:r>
      <w:r w:rsidRPr="00093261">
        <w:rPr>
          <w:rFonts w:eastAsia="SimSun" w:hint="eastAsia"/>
          <w:color w:val="0000CC"/>
          <w:lang w:val="en-US" w:eastAsia="zh-CN"/>
        </w:rPr>
        <w:t>LCH-</w:t>
      </w:r>
      <w:r w:rsidRPr="00093261">
        <w:rPr>
          <w:rFonts w:hint="eastAsia"/>
          <w:color w:val="0000CC"/>
        </w:rPr>
        <w:t>restriction</w:t>
      </w:r>
      <w:r w:rsidRPr="00093261">
        <w:rPr>
          <w:rFonts w:eastAsia="SimSun" w:hint="eastAsia"/>
          <w:color w:val="0000CC"/>
          <w:lang w:val="en-US" w:eastAsia="zh-CN"/>
        </w:rPr>
        <w:t xml:space="preserve"> </w:t>
      </w:r>
      <w:r w:rsidRPr="00093261">
        <w:rPr>
          <w:color w:val="0000CC"/>
        </w:rPr>
        <w:t xml:space="preserve">OPTIONAL,   -- Need </w:t>
      </w:r>
      <w:r w:rsidRPr="00093261">
        <w:rPr>
          <w:rFonts w:eastAsia="SimSun" w:hint="eastAsia"/>
          <w:color w:val="0000CC"/>
          <w:lang w:val="en-US" w:eastAsia="zh-CN"/>
        </w:rPr>
        <w:t>N</w:t>
      </w:r>
    </w:p>
    <w:p w14:paraId="0CA0B943" w14:textId="77777777" w:rsidR="00240F66" w:rsidRPr="00093261" w:rsidRDefault="00240F66" w:rsidP="00240F66">
      <w:pPr>
        <w:pStyle w:val="PL"/>
        <w:rPr>
          <w:color w:val="0000CC"/>
        </w:rPr>
      </w:pPr>
      <w:r w:rsidRPr="00093261">
        <w:rPr>
          <w:rFonts w:eastAsia="SimSun" w:hint="eastAsia"/>
          <w:color w:val="0000CC"/>
          <w:lang w:val="en-US" w:eastAsia="zh-CN"/>
        </w:rPr>
        <w:t xml:space="preserve"> </w:t>
      </w:r>
      <w:r w:rsidRPr="00093261">
        <w:rPr>
          <w:color w:val="0000CC"/>
          <w:lang w:val="en-US" w:eastAsia="zh-CN"/>
        </w:rPr>
        <w:t xml:space="preserve">   cg-SDT-Config-LCH-restriction</w:t>
      </w:r>
      <w:r w:rsidRPr="00093261">
        <w:rPr>
          <w:rFonts w:hint="eastAsia"/>
          <w:color w:val="0000CC"/>
          <w:lang w:val="en-US" w:eastAsia="zh-CN"/>
        </w:rPr>
        <w:t>ToReleaseList</w:t>
      </w:r>
      <w:r w:rsidRPr="00093261">
        <w:rPr>
          <w:color w:val="0000CC"/>
          <w:lang w:val="en-US" w:eastAsia="zh-CN"/>
        </w:rPr>
        <w:t xml:space="preserve">-r17 SEQUENCE (SIZE(1..maxLC-ID)) OF  </w:t>
      </w:r>
      <w:r w:rsidRPr="00093261">
        <w:rPr>
          <w:rFonts w:hint="eastAsia"/>
          <w:color w:val="0000CC"/>
          <w:lang w:val="en-US" w:eastAsia="zh-CN"/>
        </w:rPr>
        <w:t>LogicalChannelIdentity</w:t>
      </w:r>
      <w:r w:rsidRPr="00093261">
        <w:rPr>
          <w:color w:val="0000CC"/>
          <w:lang w:val="en-US" w:eastAsia="zh-CN"/>
        </w:rPr>
        <w:t xml:space="preserve"> OPTIONAL,  </w:t>
      </w:r>
      <w:r>
        <w:rPr>
          <w:color w:val="0000CC"/>
          <w:lang w:val="en-US" w:eastAsia="zh-CN"/>
        </w:rPr>
        <w:t xml:space="preserve">      </w:t>
      </w:r>
      <w:r w:rsidRPr="00093261">
        <w:rPr>
          <w:color w:val="0000CC"/>
          <w:lang w:val="en-US" w:eastAsia="zh-CN"/>
        </w:rPr>
        <w:t xml:space="preserve"> -- Need N</w:t>
      </w:r>
    </w:p>
    <w:p w14:paraId="0CEFFFDB" w14:textId="77777777" w:rsidR="00240F66" w:rsidRPr="00093261" w:rsidRDefault="00240F66" w:rsidP="00240F66">
      <w:pPr>
        <w:pStyle w:val="PL"/>
        <w:rPr>
          <w:color w:val="0000CC"/>
        </w:rPr>
      </w:pPr>
      <w:r w:rsidRPr="00093261">
        <w:rPr>
          <w:color w:val="0000CC"/>
        </w:rPr>
        <w:t xml:space="preserve">    cg-SDT-Config-Initial-BWP-NUL-r17       SetupRelease {BWP-Uplink-Dedicated-SDT}                         OPTIONAL,  </w:t>
      </w:r>
      <w:r>
        <w:rPr>
          <w:color w:val="0000CC"/>
        </w:rPr>
        <w:t xml:space="preserve">     </w:t>
      </w:r>
      <w:r w:rsidRPr="00093261">
        <w:rPr>
          <w:color w:val="0000CC"/>
        </w:rPr>
        <w:t xml:space="preserve"> -- Need M</w:t>
      </w:r>
    </w:p>
    <w:p w14:paraId="6E373718" w14:textId="77777777" w:rsidR="00240F66" w:rsidRPr="00093261" w:rsidRDefault="00240F66" w:rsidP="00240F66">
      <w:pPr>
        <w:pStyle w:val="PL"/>
        <w:rPr>
          <w:color w:val="0000CC"/>
        </w:rPr>
      </w:pPr>
      <w:r w:rsidRPr="00093261">
        <w:rPr>
          <w:color w:val="0000CC"/>
        </w:rPr>
        <w:t xml:space="preserve">    cg-SDT-Config-Initial-BWP-SUL-r17       SetupRelease {BWP-Uplink-Dedicated-SDT}                         OPTIONAL,  </w:t>
      </w:r>
      <w:r>
        <w:rPr>
          <w:color w:val="0000CC"/>
        </w:rPr>
        <w:t xml:space="preserve">     </w:t>
      </w:r>
      <w:r w:rsidRPr="00093261">
        <w:rPr>
          <w:color w:val="0000CC"/>
        </w:rPr>
        <w:t xml:space="preserve"> -- Need M</w:t>
      </w:r>
    </w:p>
    <w:p w14:paraId="574978F2" w14:textId="77777777" w:rsidR="00240F66" w:rsidRPr="00093261" w:rsidRDefault="00240F66" w:rsidP="00240F66">
      <w:pPr>
        <w:pStyle w:val="PL"/>
        <w:rPr>
          <w:color w:val="0000CC"/>
        </w:rPr>
      </w:pPr>
      <w:r w:rsidRPr="00093261">
        <w:rPr>
          <w:color w:val="0000CC"/>
        </w:rPr>
        <w:t xml:space="preserve">    cg-SDT-Config-Initial-BWP-DL-r17        </w:t>
      </w:r>
      <w:r w:rsidRPr="00E90A04">
        <w:rPr>
          <w:color w:val="0000CC"/>
        </w:rPr>
        <w:t>BWP-Downlink-Dedicated-SDT</w:t>
      </w:r>
      <w:r w:rsidRPr="00322BA1">
        <w:rPr>
          <w:color w:val="0000CC"/>
        </w:rPr>
        <w:t xml:space="preserve">                                      OPTIONAL,        -- Need</w:t>
      </w:r>
      <w:r w:rsidRPr="00093261">
        <w:rPr>
          <w:color w:val="0000CC"/>
        </w:rPr>
        <w:t xml:space="preserve"> M</w:t>
      </w:r>
    </w:p>
    <w:p w14:paraId="38B1C50A" w14:textId="77777777" w:rsidR="00240F66" w:rsidRPr="00093261" w:rsidRDefault="00240F66" w:rsidP="00240F66">
      <w:pPr>
        <w:pStyle w:val="PL"/>
        <w:rPr>
          <w:color w:val="0000CC"/>
        </w:rPr>
      </w:pPr>
      <w:r w:rsidRPr="00093261">
        <w:rPr>
          <w:color w:val="0000CC"/>
        </w:rPr>
        <w:lastRenderedPageBreak/>
        <w:t xml:space="preserve">    cg-SDT-timeAlignmentTimer-r17           TimeAlignmentTimer                                              OPTIONAL,  </w:t>
      </w:r>
      <w:r>
        <w:rPr>
          <w:color w:val="0000CC"/>
        </w:rPr>
        <w:t xml:space="preserve">     </w:t>
      </w:r>
      <w:r w:rsidRPr="00093261">
        <w:rPr>
          <w:color w:val="0000CC"/>
        </w:rPr>
        <w:t xml:space="preserve"> -- </w:t>
      </w:r>
      <w:r w:rsidRPr="00CA5762">
        <w:rPr>
          <w:color w:val="0000CC"/>
          <w:highlight w:val="cyan"/>
        </w:rPr>
        <w:t>Need N</w:t>
      </w:r>
    </w:p>
    <w:p w14:paraId="16E0E468" w14:textId="77777777" w:rsidR="00240F66" w:rsidRPr="00FD0F24" w:rsidRDefault="00240F66" w:rsidP="00240F66">
      <w:pPr>
        <w:pStyle w:val="PL"/>
        <w:rPr>
          <w:color w:val="0000CC"/>
        </w:rPr>
      </w:pPr>
      <w:r w:rsidRPr="00093261">
        <w:rPr>
          <w:color w:val="0000CC"/>
        </w:rPr>
        <w:t xml:space="preserve">    cg-SDT-TA-ValidityThresholdSSB-r17      RSRP-Range                                                      OPTIONAL,   </w:t>
      </w:r>
      <w:r>
        <w:rPr>
          <w:color w:val="0000CC"/>
        </w:rPr>
        <w:t xml:space="preserve">     </w:t>
      </w:r>
      <w:r w:rsidRPr="00093261">
        <w:rPr>
          <w:color w:val="0000CC"/>
        </w:rPr>
        <w:t xml:space="preserve">-- </w:t>
      </w:r>
      <w:r w:rsidRPr="00E90A04">
        <w:rPr>
          <w:color w:val="0000CC"/>
          <w:highlight w:val="cyan"/>
        </w:rPr>
        <w:t>Need R</w:t>
      </w:r>
    </w:p>
    <w:p w14:paraId="4CA7201B" w14:textId="77777777" w:rsidR="00240F66" w:rsidRPr="00093261" w:rsidRDefault="00240F66" w:rsidP="00240F66">
      <w:pPr>
        <w:pStyle w:val="PL"/>
        <w:rPr>
          <w:color w:val="0000CC"/>
        </w:rPr>
      </w:pPr>
      <w:r w:rsidRPr="00FD0F24">
        <w:rPr>
          <w:color w:val="0000CC"/>
        </w:rPr>
        <w:t xml:space="preserve">    cg-SDT-nrofSS-BlocksToAverage-r17       INTEGER (1.. maxRS-IndexCellQual-r15)                           OPTIONAL,        -- </w:t>
      </w:r>
      <w:r w:rsidRPr="00E90A04">
        <w:rPr>
          <w:color w:val="0000CC"/>
          <w:highlight w:val="cyan"/>
        </w:rPr>
        <w:t>Need R</w:t>
      </w:r>
    </w:p>
    <w:p w14:paraId="428779BC" w14:textId="77777777" w:rsidR="00240F66" w:rsidRPr="00093261" w:rsidRDefault="00240F66" w:rsidP="00240F66">
      <w:pPr>
        <w:pStyle w:val="PL"/>
        <w:rPr>
          <w:color w:val="0000CC"/>
        </w:rPr>
      </w:pPr>
      <w:r w:rsidRPr="00093261">
        <w:rPr>
          <w:color w:val="0000CC"/>
        </w:rPr>
        <w:t xml:space="preserve">    ...</w:t>
      </w:r>
    </w:p>
    <w:p w14:paraId="6255F78A" w14:textId="77777777" w:rsidR="00240F66" w:rsidRPr="00093261" w:rsidRDefault="00240F66" w:rsidP="00240F66">
      <w:pPr>
        <w:pStyle w:val="PL"/>
        <w:rPr>
          <w:color w:val="0000CC"/>
        </w:rPr>
      </w:pPr>
      <w:r w:rsidRPr="00093261">
        <w:rPr>
          <w:color w:val="0000CC"/>
        </w:rPr>
        <w:t>}</w:t>
      </w:r>
    </w:p>
    <w:p w14:paraId="17064599" w14:textId="77777777" w:rsidR="00240F66" w:rsidRPr="00093261" w:rsidRDefault="00240F66" w:rsidP="00240F66">
      <w:pPr>
        <w:pStyle w:val="PL"/>
        <w:rPr>
          <w:color w:val="0000CC"/>
        </w:rPr>
      </w:pPr>
    </w:p>
    <w:p w14:paraId="66A8B79A" w14:textId="77777777" w:rsidR="00240F66" w:rsidRPr="00093261" w:rsidRDefault="00240F66" w:rsidP="00240F66">
      <w:pPr>
        <w:pStyle w:val="PL"/>
        <w:rPr>
          <w:color w:val="0000CC"/>
        </w:rPr>
      </w:pPr>
      <w:r w:rsidRPr="00093261">
        <w:rPr>
          <w:color w:val="0000CC"/>
        </w:rPr>
        <w:t>BWP-Downlink-Dedicated-SDT ::= SEQUENCE {</w:t>
      </w:r>
    </w:p>
    <w:p w14:paraId="7198718C" w14:textId="77777777" w:rsidR="00240F66" w:rsidRPr="00093261" w:rsidRDefault="00240F66" w:rsidP="00240F66">
      <w:pPr>
        <w:pStyle w:val="PL"/>
        <w:rPr>
          <w:color w:val="0000CC"/>
        </w:rPr>
      </w:pPr>
      <w:r w:rsidRPr="00093261">
        <w:rPr>
          <w:color w:val="0000CC"/>
        </w:rPr>
        <w:t xml:space="preserve">    pdcch-Config-r17                        SetupRelease { PDCCH-Config }                                   OPTIONAL,   -- Need M</w:t>
      </w:r>
    </w:p>
    <w:p w14:paraId="00490991" w14:textId="77777777" w:rsidR="00240F66" w:rsidRPr="00093261" w:rsidRDefault="00240F66" w:rsidP="00240F66">
      <w:pPr>
        <w:pStyle w:val="PL"/>
        <w:rPr>
          <w:color w:val="0000CC"/>
        </w:rPr>
      </w:pPr>
      <w:r w:rsidRPr="00093261">
        <w:rPr>
          <w:color w:val="0000CC"/>
        </w:rPr>
        <w:t xml:space="preserve">    pdsch-Config-r17                        SetupRelease { PDSCH-Config }                                   OPTIONAL,   -- Need M</w:t>
      </w:r>
    </w:p>
    <w:p w14:paraId="0D009CFA" w14:textId="77777777" w:rsidR="00240F66" w:rsidRPr="00093261" w:rsidRDefault="00240F66" w:rsidP="00240F66">
      <w:pPr>
        <w:pStyle w:val="PL"/>
        <w:rPr>
          <w:color w:val="0000CC"/>
        </w:rPr>
      </w:pPr>
      <w:r w:rsidRPr="00093261">
        <w:rPr>
          <w:color w:val="0000CC"/>
        </w:rPr>
        <w:t xml:space="preserve">   ...</w:t>
      </w:r>
    </w:p>
    <w:p w14:paraId="6B92D71F" w14:textId="77777777" w:rsidR="00240F66" w:rsidRPr="00093261" w:rsidRDefault="00240F66" w:rsidP="00240F66">
      <w:pPr>
        <w:pStyle w:val="PL"/>
        <w:rPr>
          <w:color w:val="0000CC"/>
        </w:rPr>
      </w:pPr>
      <w:r w:rsidRPr="00093261">
        <w:rPr>
          <w:color w:val="0000CC"/>
        </w:rPr>
        <w:t>}</w:t>
      </w:r>
    </w:p>
    <w:p w14:paraId="7B53A03B" w14:textId="77777777" w:rsidR="00240F66" w:rsidRPr="00093261" w:rsidRDefault="00240F66" w:rsidP="00240F66">
      <w:pPr>
        <w:pStyle w:val="PL"/>
        <w:rPr>
          <w:color w:val="0000CC"/>
        </w:rPr>
      </w:pPr>
    </w:p>
    <w:p w14:paraId="52370293" w14:textId="77777777" w:rsidR="00240F66" w:rsidRPr="00093261" w:rsidRDefault="00240F66" w:rsidP="00240F66">
      <w:pPr>
        <w:pStyle w:val="PL"/>
        <w:rPr>
          <w:color w:val="0000CC"/>
        </w:rPr>
      </w:pPr>
      <w:r w:rsidRPr="00093261">
        <w:rPr>
          <w:color w:val="0000CC"/>
        </w:rPr>
        <w:t>BWP-Uplink-Dedicated-SDT ::= SEQUENCE {</w:t>
      </w:r>
    </w:p>
    <w:p w14:paraId="236AA715" w14:textId="77777777" w:rsidR="00240F66" w:rsidRPr="00093261" w:rsidRDefault="00240F66" w:rsidP="00240F66">
      <w:pPr>
        <w:pStyle w:val="PL"/>
        <w:rPr>
          <w:color w:val="0000CC"/>
        </w:rPr>
      </w:pPr>
      <w:r w:rsidRPr="00093261">
        <w:rPr>
          <w:color w:val="0000CC"/>
        </w:rPr>
        <w:t xml:space="preserve">    pucch-Config-r17                                 SetupRelease { PUCCH-Config }                          OPTIONAL,   -- Need M</w:t>
      </w:r>
    </w:p>
    <w:p w14:paraId="4D9896C3" w14:textId="77777777" w:rsidR="00240F66" w:rsidRPr="00093261" w:rsidRDefault="00240F66" w:rsidP="00240F66">
      <w:pPr>
        <w:pStyle w:val="PL"/>
        <w:rPr>
          <w:color w:val="0000CC"/>
        </w:rPr>
      </w:pPr>
      <w:r w:rsidRPr="00093261">
        <w:rPr>
          <w:color w:val="0000CC"/>
        </w:rPr>
        <w:t xml:space="preserve">    pusch-Config-r17                                 SetupRelease { PUSCH-Config }                          OPTIONAL,   -- Need M</w:t>
      </w:r>
    </w:p>
    <w:p w14:paraId="71DC9147" w14:textId="77777777" w:rsidR="00240F66" w:rsidRPr="00093261" w:rsidRDefault="00240F66" w:rsidP="00240F66">
      <w:pPr>
        <w:pStyle w:val="PL"/>
        <w:rPr>
          <w:color w:val="0000CC"/>
        </w:rPr>
      </w:pPr>
      <w:r w:rsidRPr="00093261">
        <w:rPr>
          <w:color w:val="0000CC"/>
        </w:rPr>
        <w:t xml:space="preserve">    configuredGrantConfigToAddModList-r17            ConfiguredGrantConfigToAddModList-r17            </w:t>
      </w:r>
      <w:r>
        <w:rPr>
          <w:color w:val="0000CC"/>
        </w:rPr>
        <w:t xml:space="preserve">     </w:t>
      </w:r>
      <w:r w:rsidRPr="00093261">
        <w:rPr>
          <w:color w:val="0000CC"/>
        </w:rPr>
        <w:t xml:space="preserve"> OPTIONAL,   -- Need N</w:t>
      </w:r>
    </w:p>
    <w:p w14:paraId="35BE33D9" w14:textId="77777777" w:rsidR="00240F66" w:rsidRPr="00093261" w:rsidRDefault="00240F66" w:rsidP="00240F66">
      <w:pPr>
        <w:pStyle w:val="PL"/>
        <w:rPr>
          <w:color w:val="0000CC"/>
        </w:rPr>
      </w:pPr>
      <w:r w:rsidRPr="00093261">
        <w:rPr>
          <w:color w:val="0000CC"/>
        </w:rPr>
        <w:t xml:space="preserve">    configuredGrantConfigToReleaseList-r17           ConfiguredGrantConfigToReleaseList-r17            </w:t>
      </w:r>
      <w:r>
        <w:rPr>
          <w:color w:val="0000CC"/>
        </w:rPr>
        <w:t xml:space="preserve">     </w:t>
      </w:r>
      <w:r w:rsidRPr="00093261">
        <w:rPr>
          <w:color w:val="0000CC"/>
        </w:rPr>
        <w:t>OPTIONAL,   -- Need N</w:t>
      </w:r>
    </w:p>
    <w:p w14:paraId="5CD7EAC4" w14:textId="77777777" w:rsidR="00240F66" w:rsidRPr="00093261" w:rsidRDefault="00240F66" w:rsidP="00240F66">
      <w:pPr>
        <w:pStyle w:val="PL"/>
        <w:rPr>
          <w:color w:val="0000CC"/>
        </w:rPr>
      </w:pPr>
      <w:r w:rsidRPr="00093261">
        <w:rPr>
          <w:color w:val="0000CC"/>
        </w:rPr>
        <w:t xml:space="preserve">    srs-Config                                       SetupRelease { SRS-Config }                            OPTIONAL,   -- Need M</w:t>
      </w:r>
    </w:p>
    <w:p w14:paraId="6256405C" w14:textId="77777777" w:rsidR="00240F66" w:rsidRPr="00093261" w:rsidRDefault="00240F66" w:rsidP="00240F66">
      <w:pPr>
        <w:pStyle w:val="PL"/>
        <w:rPr>
          <w:color w:val="0000CC"/>
        </w:rPr>
      </w:pPr>
      <w:r w:rsidRPr="00093261">
        <w:rPr>
          <w:color w:val="0000CC"/>
        </w:rPr>
        <w:t xml:space="preserve">   ...</w:t>
      </w:r>
    </w:p>
    <w:p w14:paraId="21EFFD7D" w14:textId="77777777" w:rsidR="00240F66" w:rsidRPr="00093261" w:rsidRDefault="00240F66" w:rsidP="00240F66">
      <w:pPr>
        <w:pStyle w:val="PL"/>
        <w:rPr>
          <w:color w:val="0000CC"/>
        </w:rPr>
      </w:pPr>
      <w:r w:rsidRPr="00093261">
        <w:rPr>
          <w:color w:val="0000CC"/>
        </w:rPr>
        <w:t>}</w:t>
      </w:r>
    </w:p>
    <w:p w14:paraId="0EDC65C0" w14:textId="77777777" w:rsidR="00240F66" w:rsidRPr="00093261" w:rsidRDefault="00240F66" w:rsidP="00240F66">
      <w:pPr>
        <w:pStyle w:val="PL"/>
        <w:rPr>
          <w:color w:val="0000CC"/>
        </w:rPr>
      </w:pPr>
    </w:p>
    <w:p w14:paraId="38383936" w14:textId="77777777" w:rsidR="00240F66" w:rsidRPr="00093261" w:rsidRDefault="00240F66" w:rsidP="00240F66">
      <w:pPr>
        <w:pStyle w:val="PL"/>
        <w:rPr>
          <w:color w:val="0000CC"/>
        </w:rPr>
      </w:pPr>
      <w:r w:rsidRPr="00093261">
        <w:rPr>
          <w:color w:val="0000CC"/>
        </w:rPr>
        <w:t>ConfiguredGrantConfigToAddModList-r17    ::= SEQUENCE (SIZE (1..maxNrofConfiguredGrantConfig-r16)) OF ConfiguredGrantConfig</w:t>
      </w:r>
    </w:p>
    <w:p w14:paraId="5FF7AAE0" w14:textId="77777777" w:rsidR="00240F66" w:rsidRPr="00093261" w:rsidRDefault="00240F66" w:rsidP="00240F66">
      <w:pPr>
        <w:pStyle w:val="PL"/>
        <w:rPr>
          <w:color w:val="0000CC"/>
        </w:rPr>
      </w:pPr>
    </w:p>
    <w:p w14:paraId="3B63408C" w14:textId="77777777" w:rsidR="00240F66" w:rsidRPr="00093261" w:rsidRDefault="00240F66" w:rsidP="00240F66">
      <w:pPr>
        <w:pStyle w:val="PL"/>
        <w:rPr>
          <w:color w:val="0000CC"/>
        </w:rPr>
      </w:pPr>
      <w:r w:rsidRPr="00093261">
        <w:rPr>
          <w:color w:val="0000CC"/>
        </w:rPr>
        <w:t>ConfiguredGrantConfigToReleaseList-r17   ::= SEQUENCE (SIZE (1..maxNrofConfiguredGrantConfig-r16)) OF ConfiguredGrantConfigIndex-r16</w:t>
      </w:r>
    </w:p>
    <w:p w14:paraId="69B00749" w14:textId="77777777" w:rsidR="00240F66" w:rsidRPr="00093261" w:rsidRDefault="00240F66" w:rsidP="00240F66">
      <w:pPr>
        <w:pStyle w:val="PL"/>
        <w:rPr>
          <w:color w:val="0000CC"/>
        </w:rPr>
      </w:pPr>
    </w:p>
    <w:p w14:paraId="21145FDA" w14:textId="77777777" w:rsidR="00240F66" w:rsidRPr="00093261" w:rsidRDefault="00240F66" w:rsidP="00240F66">
      <w:pPr>
        <w:pStyle w:val="PL"/>
        <w:rPr>
          <w:color w:val="0000CC"/>
        </w:rPr>
      </w:pPr>
      <w:r w:rsidRPr="00093261">
        <w:rPr>
          <w:color w:val="0000CC"/>
        </w:rPr>
        <w:t>CG-SDT-Config-LCH-restriction</w:t>
      </w:r>
      <w:r w:rsidRPr="00093261">
        <w:rPr>
          <w:color w:val="0000CC"/>
          <w:lang w:val="en-US" w:eastAsia="zh-CN"/>
        </w:rPr>
        <w:t xml:space="preserve"> </w:t>
      </w:r>
      <w:r w:rsidRPr="00093261">
        <w:rPr>
          <w:color w:val="0000CC"/>
        </w:rPr>
        <w:t>::= SEQUENCE {</w:t>
      </w:r>
    </w:p>
    <w:p w14:paraId="25ADE9FD" w14:textId="77777777" w:rsidR="00240F66" w:rsidRPr="00093261" w:rsidRDefault="00240F66" w:rsidP="00240F66">
      <w:pPr>
        <w:pStyle w:val="PL"/>
        <w:rPr>
          <w:color w:val="0000CC"/>
        </w:rPr>
      </w:pPr>
      <w:r w:rsidRPr="00093261">
        <w:rPr>
          <w:color w:val="0000CC"/>
        </w:rPr>
        <w:t xml:space="preserve">    logicalChannelIdentity                      LogicalChannelIdentity,</w:t>
      </w:r>
    </w:p>
    <w:p w14:paraId="1BF666CE" w14:textId="77777777" w:rsidR="00240F66" w:rsidRPr="00093261" w:rsidRDefault="00240F66" w:rsidP="00240F66">
      <w:pPr>
        <w:pStyle w:val="PL"/>
        <w:rPr>
          <w:color w:val="0000CC"/>
        </w:rPr>
      </w:pPr>
      <w:r w:rsidRPr="00093261">
        <w:rPr>
          <w:color w:val="0000CC"/>
        </w:rPr>
        <w:t xml:space="preserve">    configuredGrantType1Allowed         </w:t>
      </w:r>
      <w:r>
        <w:rPr>
          <w:color w:val="0000CC"/>
        </w:rPr>
        <w:t xml:space="preserve">        </w:t>
      </w:r>
      <w:r w:rsidRPr="00093261">
        <w:rPr>
          <w:color w:val="0000CC"/>
        </w:rPr>
        <w:t>ENUMERATED {true}                                           OPTIONAL,   -- Need R</w:t>
      </w:r>
    </w:p>
    <w:p w14:paraId="56D2A2C9" w14:textId="77777777" w:rsidR="00240F66" w:rsidRPr="00093261" w:rsidRDefault="00240F66" w:rsidP="00240F66">
      <w:pPr>
        <w:pStyle w:val="PL"/>
        <w:rPr>
          <w:rFonts w:eastAsia="SimSun"/>
          <w:color w:val="0000CC"/>
          <w:lang w:val="en-US" w:eastAsia="zh-CN"/>
        </w:rPr>
      </w:pPr>
      <w:r w:rsidRPr="00093261">
        <w:rPr>
          <w:color w:val="0000CC"/>
        </w:rPr>
        <w:t xml:space="preserve">    allowedCG-List-r16   SEQUENCE (SIZE (0.. maxNrofConfiguredGrantConfigMAC-r16-1)) OF ConfiguredGrantConfigIndexMAC-r16</w:t>
      </w:r>
      <w:r w:rsidRPr="00093261">
        <w:rPr>
          <w:rFonts w:eastAsia="SimSun" w:hint="eastAsia"/>
          <w:color w:val="0000CC"/>
          <w:lang w:val="en-US" w:eastAsia="zh-CN"/>
        </w:rPr>
        <w:t xml:space="preserve"> </w:t>
      </w:r>
      <w:r w:rsidRPr="00093261">
        <w:rPr>
          <w:color w:val="0000CC"/>
        </w:rPr>
        <w:t>OPTIONAL   -- Need R</w:t>
      </w:r>
    </w:p>
    <w:p w14:paraId="69BBCA77" w14:textId="77777777" w:rsidR="00240F66" w:rsidRPr="00093261" w:rsidRDefault="00240F66" w:rsidP="00240F66">
      <w:pPr>
        <w:pStyle w:val="PL"/>
        <w:rPr>
          <w:color w:val="0000CC"/>
        </w:rPr>
      </w:pPr>
      <w:r w:rsidRPr="00093261">
        <w:rPr>
          <w:color w:val="0000CC"/>
        </w:rPr>
        <w:t>}</w:t>
      </w:r>
    </w:p>
    <w:p w14:paraId="64532214" w14:textId="77777777" w:rsidR="00240F66" w:rsidRPr="00DE5341" w:rsidRDefault="00240F66" w:rsidP="00240F66">
      <w:pPr>
        <w:pStyle w:val="PL"/>
      </w:pPr>
    </w:p>
    <w:p w14:paraId="644F33DA" w14:textId="77777777" w:rsidR="00240F66" w:rsidRPr="00DE5341" w:rsidRDefault="00240F66" w:rsidP="00240F66">
      <w:pPr>
        <w:pStyle w:val="PL"/>
      </w:pPr>
      <w:r w:rsidRPr="00DE5341">
        <w:t xml:space="preserve">    rrc-ConfiguredUplinkGrant           </w:t>
      </w:r>
      <w:r w:rsidRPr="00DE5341">
        <w:rPr>
          <w:color w:val="993366"/>
        </w:rPr>
        <w:t>SEQUENCE</w:t>
      </w:r>
      <w:r w:rsidRPr="00DE5341">
        <w:t xml:space="preserve"> {</w:t>
      </w:r>
    </w:p>
    <w:p w14:paraId="4D852330" w14:textId="77777777" w:rsidR="00240F66" w:rsidRPr="00DE5341" w:rsidRDefault="00240F66" w:rsidP="00240F66">
      <w:pPr>
        <w:pStyle w:val="PL"/>
      </w:pPr>
      <w:r w:rsidRPr="00DE5341">
        <w:t xml:space="preserve">        timeDomainOffset                    </w:t>
      </w:r>
      <w:r w:rsidRPr="00DE5341">
        <w:rPr>
          <w:color w:val="993366"/>
        </w:rPr>
        <w:t>INTEGER</w:t>
      </w:r>
      <w:r w:rsidRPr="00DE5341">
        <w:t xml:space="preserve"> (0..5119),</w:t>
      </w:r>
    </w:p>
    <w:p w14:paraId="07A3BEFC" w14:textId="77777777" w:rsidR="00240F66" w:rsidRPr="00DE5341" w:rsidRDefault="00240F66" w:rsidP="00240F66">
      <w:pPr>
        <w:pStyle w:val="PL"/>
      </w:pPr>
      <w:r w:rsidRPr="00DE5341">
        <w:t xml:space="preserve">        timeDomainAllocation                </w:t>
      </w:r>
      <w:r w:rsidRPr="00DE5341">
        <w:rPr>
          <w:color w:val="993366"/>
        </w:rPr>
        <w:t>INTEGER</w:t>
      </w:r>
      <w:r w:rsidRPr="00DE5341">
        <w:t xml:space="preserve"> (0..15),</w:t>
      </w:r>
    </w:p>
    <w:p w14:paraId="2FE27528" w14:textId="77777777" w:rsidR="00240F66" w:rsidRPr="00DE5341" w:rsidRDefault="00240F66" w:rsidP="00240F66">
      <w:pPr>
        <w:pStyle w:val="PL"/>
      </w:pPr>
      <w:r w:rsidRPr="00DE5341">
        <w:t xml:space="preserve">        frequencyDomainAllocation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(18)),</w:t>
      </w:r>
    </w:p>
    <w:p w14:paraId="1DB54E6F" w14:textId="77777777" w:rsidR="00240F66" w:rsidRPr="00DE5341" w:rsidRDefault="00240F66" w:rsidP="00240F66">
      <w:pPr>
        <w:pStyle w:val="PL"/>
      </w:pPr>
      <w:r w:rsidRPr="00DE5341">
        <w:t xml:space="preserve">        antennaPort                         </w:t>
      </w:r>
      <w:r w:rsidRPr="00DE5341">
        <w:rPr>
          <w:color w:val="993366"/>
        </w:rPr>
        <w:t>INTEGER</w:t>
      </w:r>
      <w:r w:rsidRPr="00DE5341">
        <w:t xml:space="preserve"> (0..31),</w:t>
      </w:r>
    </w:p>
    <w:p w14:paraId="4F8EB611" w14:textId="77777777" w:rsidR="00240F66" w:rsidRPr="00DE5341" w:rsidRDefault="00240F66" w:rsidP="00240F66">
      <w:pPr>
        <w:pStyle w:val="PL"/>
        <w:rPr>
          <w:color w:val="808080"/>
        </w:rPr>
      </w:pPr>
      <w:r w:rsidRPr="00DE5341">
        <w:t xml:space="preserve">        dmrs-SeqInitialization              </w:t>
      </w:r>
      <w:r w:rsidRPr="00DE5341">
        <w:rPr>
          <w:color w:val="993366"/>
        </w:rPr>
        <w:t>INTEGER</w:t>
      </w:r>
      <w:r w:rsidRPr="00DE5341">
        <w:t xml:space="preserve"> (0..1)                                                    </w:t>
      </w:r>
      <w:r w:rsidRPr="00DE5341">
        <w:rPr>
          <w:color w:val="993366"/>
        </w:rPr>
        <w:t>OPTIONAL</w:t>
      </w:r>
      <w:r w:rsidRPr="00DE5341">
        <w:t xml:space="preserve">,   </w:t>
      </w:r>
      <w:r w:rsidRPr="00DE5341">
        <w:rPr>
          <w:color w:val="808080"/>
        </w:rPr>
        <w:t>-- Need R</w:t>
      </w:r>
    </w:p>
    <w:p w14:paraId="30EB776E" w14:textId="77777777" w:rsidR="00240F66" w:rsidRPr="00DE5341" w:rsidRDefault="00240F66" w:rsidP="00240F66">
      <w:pPr>
        <w:pStyle w:val="PL"/>
      </w:pPr>
      <w:r w:rsidRPr="00DE5341">
        <w:t xml:space="preserve">        precodingAndNumberOfLayers          </w:t>
      </w:r>
      <w:r w:rsidRPr="00DE5341">
        <w:rPr>
          <w:color w:val="993366"/>
        </w:rPr>
        <w:t>INTEGER</w:t>
      </w:r>
      <w:r w:rsidRPr="00DE5341">
        <w:t xml:space="preserve"> (0..63),</w:t>
      </w:r>
    </w:p>
    <w:p w14:paraId="545174DA" w14:textId="77777777" w:rsidR="00240F66" w:rsidRPr="00DE5341" w:rsidRDefault="00240F66" w:rsidP="00240F66">
      <w:pPr>
        <w:pStyle w:val="PL"/>
        <w:rPr>
          <w:color w:val="808080"/>
        </w:rPr>
      </w:pPr>
      <w:r w:rsidRPr="00DE5341">
        <w:t xml:space="preserve">        srs-ResourceIndicator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Need R</w:t>
      </w:r>
    </w:p>
    <w:p w14:paraId="53FCAA62" w14:textId="77777777" w:rsidR="00240F66" w:rsidRPr="00DE5341" w:rsidRDefault="00240F66" w:rsidP="00240F66">
      <w:pPr>
        <w:pStyle w:val="PL"/>
      </w:pPr>
      <w:r w:rsidRPr="00DE5341">
        <w:t xml:space="preserve">        mcsAndTBS                           </w:t>
      </w:r>
      <w:r w:rsidRPr="00DE5341">
        <w:rPr>
          <w:color w:val="993366"/>
        </w:rPr>
        <w:t>INTEGER</w:t>
      </w:r>
      <w:r w:rsidRPr="00DE5341">
        <w:t xml:space="preserve"> (0..31),</w:t>
      </w:r>
    </w:p>
    <w:p w14:paraId="1F214D9E" w14:textId="77777777" w:rsidR="00240F66" w:rsidRPr="00DE5341" w:rsidRDefault="00240F66" w:rsidP="00240F66">
      <w:pPr>
        <w:pStyle w:val="PL"/>
        <w:rPr>
          <w:color w:val="808080"/>
        </w:rPr>
      </w:pPr>
      <w:r w:rsidRPr="00DE5341">
        <w:t xml:space="preserve">        frequencyHoppingOffset              </w:t>
      </w:r>
      <w:r w:rsidRPr="00DE5341">
        <w:rPr>
          <w:color w:val="993366"/>
        </w:rPr>
        <w:t>INTEGER</w:t>
      </w:r>
      <w:r w:rsidRPr="00DE5341">
        <w:t xml:space="preserve"> (1.. maxNrofPhysicalResourceBlocks-1)                     </w:t>
      </w:r>
      <w:r w:rsidRPr="00DE5341">
        <w:rPr>
          <w:color w:val="993366"/>
        </w:rPr>
        <w:t>OPTIONAL</w:t>
      </w:r>
      <w:r w:rsidRPr="00DE5341">
        <w:t xml:space="preserve">,   </w:t>
      </w:r>
      <w:r w:rsidRPr="00DE5341">
        <w:rPr>
          <w:color w:val="808080"/>
        </w:rPr>
        <w:t>-- Need R</w:t>
      </w:r>
    </w:p>
    <w:p w14:paraId="5BAB5BF9" w14:textId="77777777" w:rsidR="00240F66" w:rsidRPr="00DE5341" w:rsidRDefault="00240F66" w:rsidP="00240F66">
      <w:pPr>
        <w:pStyle w:val="PL"/>
      </w:pPr>
      <w:r w:rsidRPr="00DE5341">
        <w:t xml:space="preserve">        pathlossReferenceIndex              </w:t>
      </w:r>
      <w:r w:rsidRPr="00DE5341">
        <w:rPr>
          <w:color w:val="993366"/>
        </w:rPr>
        <w:t>INTEGER</w:t>
      </w:r>
      <w:r w:rsidRPr="00DE5341">
        <w:t xml:space="preserve"> (0..maxNrofPUSCH-PathlossReferenceRSs-1),</w:t>
      </w:r>
    </w:p>
    <w:p w14:paraId="57F4346D" w14:textId="77777777" w:rsidR="00240F66" w:rsidRPr="00DE5341" w:rsidRDefault="00240F66" w:rsidP="00240F66">
      <w:pPr>
        <w:pStyle w:val="PL"/>
      </w:pPr>
      <w:r w:rsidRPr="00DE5341">
        <w:t xml:space="preserve">        ...,</w:t>
      </w:r>
    </w:p>
    <w:p w14:paraId="4E8C12B0" w14:textId="77777777" w:rsidR="00240F66" w:rsidRPr="00DE5341" w:rsidRDefault="00240F66" w:rsidP="00240F66">
      <w:pPr>
        <w:pStyle w:val="PL"/>
      </w:pPr>
      <w:r w:rsidRPr="00DE5341">
        <w:t xml:space="preserve">        [[</w:t>
      </w:r>
    </w:p>
    <w:p w14:paraId="6EB5C2A6" w14:textId="77777777" w:rsidR="00240F66" w:rsidRPr="00DE5341" w:rsidRDefault="00240F66" w:rsidP="00240F66">
      <w:pPr>
        <w:pStyle w:val="PL"/>
        <w:rPr>
          <w:color w:val="808080"/>
        </w:rPr>
      </w:pPr>
      <w:r w:rsidRPr="00DE5341">
        <w:t xml:space="preserve">        pusch-RepTypeIndicator-r16          </w:t>
      </w:r>
      <w:r w:rsidRPr="00DE5341">
        <w:rPr>
          <w:color w:val="993366"/>
        </w:rPr>
        <w:t>ENUMERATED</w:t>
      </w:r>
      <w:r w:rsidRPr="00DE5341">
        <w:t xml:space="preserve"> {pusch-RepTypeA,pusch-RepTypeB}                 </w:t>
      </w:r>
      <w:r w:rsidRPr="00DE5341">
        <w:rPr>
          <w:color w:val="993366"/>
        </w:rPr>
        <w:t>OPTIONAL</w:t>
      </w:r>
      <w:r w:rsidRPr="00DE5341">
        <w:t xml:space="preserve">,   </w:t>
      </w:r>
      <w:r w:rsidRPr="00DE5341">
        <w:rPr>
          <w:color w:val="808080"/>
        </w:rPr>
        <w:t>-- Need M</w:t>
      </w:r>
    </w:p>
    <w:p w14:paraId="4DF95CE7" w14:textId="77777777" w:rsidR="00240F66" w:rsidRPr="00DE5341" w:rsidRDefault="00240F66" w:rsidP="00240F66">
      <w:pPr>
        <w:pStyle w:val="PL"/>
        <w:rPr>
          <w:color w:val="808080"/>
        </w:rPr>
      </w:pPr>
      <w:r w:rsidRPr="00DE5341">
        <w:t xml:space="preserve">        frequencyHoppingPUSCH-RepTypeB-r16  </w:t>
      </w:r>
      <w:r w:rsidRPr="00DE5341">
        <w:rPr>
          <w:color w:val="993366"/>
        </w:rPr>
        <w:t>ENUMERATED</w:t>
      </w:r>
      <w:r w:rsidRPr="00DE5341">
        <w:t xml:space="preserve"> {interRepetition, interSlot}                    </w:t>
      </w:r>
      <w:r w:rsidRPr="00DE5341">
        <w:rPr>
          <w:color w:val="993366"/>
        </w:rPr>
        <w:t>OPTIONAL</w:t>
      </w:r>
      <w:r w:rsidRPr="00DE5341">
        <w:t xml:space="preserve">,   </w:t>
      </w:r>
      <w:r w:rsidRPr="00DE5341">
        <w:rPr>
          <w:color w:val="808080"/>
        </w:rPr>
        <w:t>-- Cond RepTypeB</w:t>
      </w:r>
    </w:p>
    <w:p w14:paraId="726DFAD5" w14:textId="77777777" w:rsidR="00240F66" w:rsidRPr="00DE5341" w:rsidRDefault="00240F66" w:rsidP="00240F66">
      <w:pPr>
        <w:pStyle w:val="PL"/>
        <w:rPr>
          <w:color w:val="808080"/>
        </w:rPr>
      </w:pPr>
      <w:r w:rsidRPr="00DE5341">
        <w:t xml:space="preserve">        timeReferenceSFN-r16                </w:t>
      </w:r>
      <w:r w:rsidRPr="00DE5341">
        <w:rPr>
          <w:color w:val="993366"/>
        </w:rPr>
        <w:t>ENUMERATED</w:t>
      </w:r>
      <w:r w:rsidRPr="00DE5341">
        <w:t xml:space="preserve"> {sfn512}                                        </w:t>
      </w:r>
      <w:r w:rsidRPr="00DE5341">
        <w:rPr>
          <w:color w:val="993366"/>
        </w:rPr>
        <w:t>OPTIONAL</w:t>
      </w:r>
      <w:r w:rsidRPr="00DE5341">
        <w:t xml:space="preserve">    </w:t>
      </w:r>
      <w:r w:rsidRPr="00DE5341">
        <w:rPr>
          <w:color w:val="808080"/>
        </w:rPr>
        <w:t>-- Need S</w:t>
      </w:r>
    </w:p>
    <w:p w14:paraId="003CB352" w14:textId="77777777" w:rsidR="00240F66" w:rsidRPr="00093261" w:rsidRDefault="00240F66" w:rsidP="00240F66">
      <w:pPr>
        <w:pStyle w:val="PL"/>
        <w:rPr>
          <w:color w:val="0000CC"/>
        </w:rPr>
      </w:pPr>
      <w:r w:rsidRPr="00DE5341">
        <w:t xml:space="preserve">        ]]</w:t>
      </w:r>
      <w:r w:rsidRPr="00093261">
        <w:rPr>
          <w:color w:val="0000CC"/>
        </w:rPr>
        <w:t>,</w:t>
      </w:r>
    </w:p>
    <w:p w14:paraId="33B800AB" w14:textId="77777777" w:rsidR="00240F66" w:rsidRPr="00093261" w:rsidRDefault="00240F66" w:rsidP="00240F66">
      <w:pPr>
        <w:pStyle w:val="PL"/>
        <w:rPr>
          <w:color w:val="0000CC"/>
        </w:rPr>
      </w:pPr>
      <w:r w:rsidRPr="00093261">
        <w:rPr>
          <w:color w:val="0000CC"/>
        </w:rPr>
        <w:t xml:space="preserve">        [[</w:t>
      </w:r>
    </w:p>
    <w:p w14:paraId="34FE7C96" w14:textId="77777777" w:rsidR="00240F66" w:rsidRPr="00093261" w:rsidRDefault="00240F66" w:rsidP="00240F66">
      <w:pPr>
        <w:pStyle w:val="PL"/>
        <w:rPr>
          <w:color w:val="0000CC"/>
        </w:rPr>
      </w:pPr>
      <w:r w:rsidRPr="00093261">
        <w:rPr>
          <w:color w:val="0000CC"/>
        </w:rPr>
        <w:t xml:space="preserve">        cg-SDT-Configuration-r17            </w:t>
      </w:r>
      <w:r w:rsidRPr="00C65999">
        <w:rPr>
          <w:color w:val="0000CC"/>
          <w:highlight w:val="yellow"/>
        </w:rPr>
        <w:t>CG-SDT-Configuration-r17</w:t>
      </w:r>
      <w:r w:rsidRPr="00093261">
        <w:rPr>
          <w:color w:val="0000CC"/>
        </w:rPr>
        <w:t xml:space="preserve">                                   OPTIONAL,   -- </w:t>
      </w:r>
      <w:r w:rsidRPr="00C65999">
        <w:rPr>
          <w:color w:val="0000CC"/>
          <w:highlight w:val="cyan"/>
        </w:rPr>
        <w:t>Need R</w:t>
      </w:r>
      <w:r w:rsidRPr="00093261">
        <w:rPr>
          <w:color w:val="0000CC"/>
        </w:rPr>
        <w:t xml:space="preserve">        ]]</w:t>
      </w:r>
    </w:p>
    <w:p w14:paraId="21FE4DE7" w14:textId="77777777" w:rsidR="00240F66" w:rsidRPr="00DE5341" w:rsidRDefault="00240F66" w:rsidP="00240F66">
      <w:pPr>
        <w:pStyle w:val="PL"/>
        <w:rPr>
          <w:color w:val="808080"/>
        </w:rPr>
      </w:pPr>
      <w:r w:rsidRPr="00DE5341">
        <w:lastRenderedPageBreak/>
        <w:t xml:space="preserve">    }                                                                                                  </w:t>
      </w:r>
      <w:r w:rsidRPr="00DE5341">
        <w:rPr>
          <w:color w:val="993366"/>
        </w:rPr>
        <w:t>OPTIONAL</w:t>
      </w:r>
      <w:r w:rsidRPr="00DE5341">
        <w:t xml:space="preserve">,   </w:t>
      </w:r>
      <w:r w:rsidRPr="00DE5341">
        <w:rPr>
          <w:color w:val="808080"/>
        </w:rPr>
        <w:t>-- Need R</w:t>
      </w:r>
    </w:p>
    <w:p w14:paraId="33FF4E5E" w14:textId="77777777" w:rsidR="00240F66" w:rsidRPr="00093261" w:rsidRDefault="00240F66" w:rsidP="00240F66">
      <w:pPr>
        <w:pStyle w:val="PL"/>
        <w:rPr>
          <w:color w:val="0000CC"/>
        </w:rPr>
      </w:pPr>
      <w:r w:rsidRPr="00093261">
        <w:rPr>
          <w:rFonts w:eastAsia="SimSun" w:hint="eastAsia"/>
          <w:color w:val="0000CC"/>
          <w:lang w:val="en-US" w:eastAsia="zh-CN"/>
        </w:rPr>
        <w:t>CG-SDT-Configuration-r17</w:t>
      </w:r>
      <w:r w:rsidRPr="00093261">
        <w:rPr>
          <w:color w:val="0000CC"/>
        </w:rPr>
        <w:t xml:space="preserve"> ::= SEQUENCE {</w:t>
      </w:r>
    </w:p>
    <w:p w14:paraId="646E2F82" w14:textId="77777777" w:rsidR="00240F66" w:rsidRPr="00093261" w:rsidRDefault="00240F66" w:rsidP="00240F66">
      <w:pPr>
        <w:pStyle w:val="PL"/>
        <w:rPr>
          <w:rFonts w:eastAsia="SimSun"/>
          <w:color w:val="0000CC"/>
          <w:lang w:val="en-US" w:eastAsia="zh-CN"/>
        </w:rPr>
      </w:pPr>
      <w:r w:rsidRPr="00093261">
        <w:rPr>
          <w:color w:val="0000CC"/>
        </w:rPr>
        <w:t xml:space="preserve">        </w:t>
      </w:r>
      <w:r w:rsidRPr="00093261">
        <w:rPr>
          <w:rFonts w:eastAsia="SimSun"/>
          <w:color w:val="0000CC"/>
          <w:lang w:val="en-US" w:eastAsia="zh-CN"/>
        </w:rPr>
        <w:t xml:space="preserve">sdt-SSB-Subset-r17 </w:t>
      </w:r>
      <w:r w:rsidRPr="00093261">
        <w:rPr>
          <w:color w:val="0000CC"/>
        </w:rPr>
        <w:t>CHOICE</w:t>
      </w:r>
      <w:r w:rsidRPr="00093261">
        <w:rPr>
          <w:rFonts w:eastAsia="SimSun" w:hint="eastAsia"/>
          <w:color w:val="0000CC"/>
          <w:lang w:val="en-US" w:eastAsia="zh-CN"/>
        </w:rPr>
        <w:t xml:space="preserve"> {</w:t>
      </w:r>
    </w:p>
    <w:p w14:paraId="72217361"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w:t>
      </w:r>
      <w:r w:rsidRPr="00093261">
        <w:rPr>
          <w:color w:val="0000CC"/>
        </w:rPr>
        <w:t xml:space="preserve">                        </w:t>
      </w:r>
      <w:r w:rsidRPr="00093261">
        <w:rPr>
          <w:rFonts w:eastAsia="SimSun" w:hint="eastAsia"/>
          <w:color w:val="0000CC"/>
          <w:lang w:val="en-US" w:eastAsia="zh-CN"/>
        </w:rPr>
        <w:t xml:space="preserve">shortBitmap                         </w:t>
      </w:r>
      <w:r w:rsidRPr="00093261">
        <w:rPr>
          <w:color w:val="0000CC"/>
        </w:rPr>
        <w:t>BIT</w:t>
      </w:r>
      <w:r w:rsidRPr="00093261">
        <w:rPr>
          <w:rFonts w:eastAsia="SimSun" w:hint="eastAsia"/>
          <w:color w:val="0000CC"/>
          <w:lang w:val="en-US" w:eastAsia="zh-CN"/>
        </w:rPr>
        <w:t xml:space="preserve"> </w:t>
      </w:r>
      <w:r w:rsidRPr="00093261">
        <w:rPr>
          <w:color w:val="0000CC"/>
        </w:rPr>
        <w:t>STRING</w:t>
      </w:r>
      <w:r w:rsidRPr="00093261">
        <w:rPr>
          <w:rFonts w:eastAsia="SimSun" w:hint="eastAsia"/>
          <w:color w:val="0000CC"/>
          <w:lang w:val="en-US" w:eastAsia="zh-CN"/>
        </w:rPr>
        <w:t xml:space="preserve"> (</w:t>
      </w:r>
      <w:r w:rsidRPr="00093261">
        <w:rPr>
          <w:color w:val="0000CC"/>
        </w:rPr>
        <w:t>SIZE</w:t>
      </w:r>
      <w:r w:rsidRPr="00093261">
        <w:rPr>
          <w:rFonts w:eastAsia="SimSun" w:hint="eastAsia"/>
          <w:color w:val="0000CC"/>
          <w:lang w:val="en-US" w:eastAsia="zh-CN"/>
        </w:rPr>
        <w:t xml:space="preserve"> (4)),</w:t>
      </w:r>
    </w:p>
    <w:p w14:paraId="08543253"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w:t>
      </w:r>
      <w:r w:rsidRPr="00093261">
        <w:rPr>
          <w:color w:val="0000CC"/>
        </w:rPr>
        <w:t xml:space="preserve">                        </w:t>
      </w:r>
      <w:r w:rsidRPr="00093261">
        <w:rPr>
          <w:rFonts w:eastAsia="SimSun" w:hint="eastAsia"/>
          <w:color w:val="0000CC"/>
          <w:lang w:val="en-US" w:eastAsia="zh-CN"/>
        </w:rPr>
        <w:t xml:space="preserve">mediumBitmap                        </w:t>
      </w:r>
      <w:r w:rsidRPr="00093261">
        <w:rPr>
          <w:color w:val="0000CC"/>
        </w:rPr>
        <w:t>BIT</w:t>
      </w:r>
      <w:r w:rsidRPr="00093261">
        <w:rPr>
          <w:rFonts w:eastAsia="SimSun" w:hint="eastAsia"/>
          <w:color w:val="0000CC"/>
          <w:lang w:val="en-US" w:eastAsia="zh-CN"/>
        </w:rPr>
        <w:t xml:space="preserve"> </w:t>
      </w:r>
      <w:r w:rsidRPr="00093261">
        <w:rPr>
          <w:color w:val="0000CC"/>
        </w:rPr>
        <w:t>STRING</w:t>
      </w:r>
      <w:r w:rsidRPr="00093261">
        <w:rPr>
          <w:rFonts w:eastAsia="SimSun" w:hint="eastAsia"/>
          <w:color w:val="0000CC"/>
          <w:lang w:val="en-US" w:eastAsia="zh-CN"/>
        </w:rPr>
        <w:t xml:space="preserve"> (</w:t>
      </w:r>
      <w:r w:rsidRPr="00093261">
        <w:rPr>
          <w:color w:val="0000CC"/>
        </w:rPr>
        <w:t>SIZE</w:t>
      </w:r>
      <w:r w:rsidRPr="00093261">
        <w:rPr>
          <w:rFonts w:eastAsia="SimSun" w:hint="eastAsia"/>
          <w:color w:val="0000CC"/>
          <w:lang w:val="en-US" w:eastAsia="zh-CN"/>
        </w:rPr>
        <w:t xml:space="preserve"> (8)),</w:t>
      </w:r>
    </w:p>
    <w:p w14:paraId="211B44CA"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w:t>
      </w:r>
      <w:r w:rsidRPr="00093261">
        <w:rPr>
          <w:color w:val="0000CC"/>
        </w:rPr>
        <w:t xml:space="preserve">                        </w:t>
      </w:r>
      <w:r w:rsidRPr="00093261">
        <w:rPr>
          <w:rFonts w:eastAsia="SimSun" w:hint="eastAsia"/>
          <w:color w:val="0000CC"/>
          <w:lang w:val="en-US" w:eastAsia="zh-CN"/>
        </w:rPr>
        <w:t xml:space="preserve">longBitmap                          </w:t>
      </w:r>
      <w:r w:rsidRPr="00093261">
        <w:rPr>
          <w:color w:val="0000CC"/>
        </w:rPr>
        <w:t>BIT</w:t>
      </w:r>
      <w:r w:rsidRPr="00093261">
        <w:rPr>
          <w:rFonts w:eastAsia="SimSun" w:hint="eastAsia"/>
          <w:color w:val="0000CC"/>
          <w:lang w:val="en-US" w:eastAsia="zh-CN"/>
        </w:rPr>
        <w:t xml:space="preserve"> </w:t>
      </w:r>
      <w:r w:rsidRPr="00093261">
        <w:rPr>
          <w:color w:val="0000CC"/>
        </w:rPr>
        <w:t>STRING</w:t>
      </w:r>
      <w:r w:rsidRPr="00093261">
        <w:rPr>
          <w:rFonts w:eastAsia="SimSun" w:hint="eastAsia"/>
          <w:color w:val="0000CC"/>
          <w:lang w:val="en-US" w:eastAsia="zh-CN"/>
        </w:rPr>
        <w:t xml:space="preserve"> (</w:t>
      </w:r>
      <w:r w:rsidRPr="00093261">
        <w:rPr>
          <w:color w:val="0000CC"/>
        </w:rPr>
        <w:t>SIZE</w:t>
      </w:r>
      <w:r w:rsidRPr="00093261">
        <w:rPr>
          <w:rFonts w:eastAsia="SimSun" w:hint="eastAsia"/>
          <w:color w:val="0000CC"/>
          <w:lang w:val="en-US" w:eastAsia="zh-CN"/>
        </w:rPr>
        <w:t xml:space="preserve"> (64))</w:t>
      </w:r>
    </w:p>
    <w:p w14:paraId="2E2ABA6C" w14:textId="77777777" w:rsidR="00240F66" w:rsidRPr="00093261" w:rsidRDefault="00240F66" w:rsidP="00240F66">
      <w:pPr>
        <w:pStyle w:val="PL"/>
        <w:rPr>
          <w:color w:val="0000CC"/>
        </w:rPr>
      </w:pPr>
      <w:r w:rsidRPr="00093261">
        <w:rPr>
          <w:color w:val="0000CC"/>
        </w:rPr>
        <w:t xml:space="preserve">                           </w:t>
      </w:r>
      <w:r w:rsidRPr="00093261">
        <w:rPr>
          <w:rFonts w:eastAsia="SimSun" w:hint="eastAsia"/>
          <w:color w:val="0000CC"/>
          <w:lang w:val="en-US" w:eastAsia="zh-CN"/>
        </w:rPr>
        <w:t>}</w:t>
      </w:r>
      <w:r w:rsidRPr="00093261">
        <w:rPr>
          <w:color w:val="0000CC"/>
        </w:rPr>
        <w:t xml:space="preserve">                                                                        OPTIONAL</w:t>
      </w:r>
      <w:r w:rsidRPr="00093261">
        <w:rPr>
          <w:rFonts w:eastAsia="SimSun"/>
          <w:color w:val="0000CC"/>
          <w:lang w:val="en-US" w:eastAsia="zh-CN"/>
        </w:rPr>
        <w:t xml:space="preserve">, </w:t>
      </w:r>
      <w:r>
        <w:rPr>
          <w:rFonts w:eastAsia="SimSun"/>
          <w:color w:val="0000CC"/>
          <w:lang w:val="en-US" w:eastAsia="zh-CN"/>
        </w:rPr>
        <w:t xml:space="preserve">  </w:t>
      </w:r>
      <w:r w:rsidRPr="00093261">
        <w:rPr>
          <w:color w:val="0000CC"/>
        </w:rPr>
        <w:t xml:space="preserve">-- </w:t>
      </w:r>
      <w:r w:rsidRPr="00557488">
        <w:rPr>
          <w:color w:val="0000CC"/>
          <w:highlight w:val="magenta"/>
        </w:rPr>
        <w:t>Need S</w:t>
      </w:r>
    </w:p>
    <w:p w14:paraId="383E8E30" w14:textId="77777777" w:rsidR="00240F66" w:rsidRPr="00FA2655" w:rsidRDefault="00240F66" w:rsidP="00240F66">
      <w:pPr>
        <w:pStyle w:val="PL"/>
        <w:rPr>
          <w:rFonts w:eastAsia="SimSun"/>
          <w:color w:val="0000CC"/>
          <w:lang w:val="en-US" w:eastAsia="zh-CN"/>
        </w:rPr>
      </w:pPr>
      <w:r w:rsidRPr="00093261">
        <w:rPr>
          <w:color w:val="0000CC"/>
        </w:rPr>
        <w:t xml:space="preserve">        </w:t>
      </w:r>
      <w:r w:rsidRPr="00093261">
        <w:rPr>
          <w:rFonts w:eastAsia="SimSun" w:hint="eastAsia"/>
          <w:color w:val="0000CC"/>
          <w:lang w:val="en-US" w:eastAsia="zh-CN"/>
        </w:rPr>
        <w:t>sdt-SSB-PerCG-PUSCH-r17</w:t>
      </w:r>
      <w:r w:rsidRPr="00093261">
        <w:rPr>
          <w:rFonts w:eastAsia="SimSun"/>
          <w:color w:val="0000CC"/>
          <w:lang w:val="en-US" w:eastAsia="zh-CN"/>
        </w:rPr>
        <w:t xml:space="preserve">   </w:t>
      </w:r>
      <w:r w:rsidRPr="00093261">
        <w:rPr>
          <w:color w:val="0000CC"/>
        </w:rPr>
        <w:t>ENUMERATED</w:t>
      </w:r>
      <w:r w:rsidRPr="00093261">
        <w:rPr>
          <w:rFonts w:eastAsia="SimSun" w:hint="eastAsia"/>
          <w:color w:val="0000CC"/>
          <w:lang w:val="en-US" w:eastAsia="zh-CN"/>
        </w:rPr>
        <w:t xml:space="preserve"> {one, two, four, eight,sixteen}</w:t>
      </w:r>
      <w:r w:rsidRPr="00093261">
        <w:rPr>
          <w:color w:val="0000CC"/>
        </w:rPr>
        <w:t xml:space="preserve">                        OPTIONAL</w:t>
      </w:r>
      <w:r w:rsidRPr="00FA2655">
        <w:rPr>
          <w:rFonts w:eastAsia="SimSun"/>
          <w:color w:val="0000CC"/>
          <w:lang w:val="en-US" w:eastAsia="zh-CN"/>
        </w:rPr>
        <w:t xml:space="preserve">,   </w:t>
      </w:r>
      <w:r w:rsidRPr="00FA2655">
        <w:rPr>
          <w:color w:val="0000CC"/>
        </w:rPr>
        <w:t>-- Need M</w:t>
      </w:r>
    </w:p>
    <w:p w14:paraId="52E18FD1"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 FFS</w:t>
      </w:r>
      <w:r w:rsidRPr="00093261">
        <w:rPr>
          <w:rFonts w:eastAsia="SimSun"/>
          <w:color w:val="0000CC"/>
          <w:lang w:val="en-US" w:eastAsia="zh-CN"/>
        </w:rPr>
        <w:t xml:space="preserve"> from RAN1</w:t>
      </w:r>
      <w:r w:rsidRPr="00093261">
        <w:rPr>
          <w:rFonts w:eastAsia="SimSun" w:hint="eastAsia"/>
          <w:color w:val="0000CC"/>
          <w:lang w:val="en-US" w:eastAsia="zh-CN"/>
        </w:rPr>
        <w:t xml:space="preserve"> on {1/8,1/4,1/2}</w:t>
      </w:r>
    </w:p>
    <w:p w14:paraId="32573099" w14:textId="77777777" w:rsidR="00240F66" w:rsidRPr="00093261" w:rsidRDefault="00240F66" w:rsidP="00240F66">
      <w:pPr>
        <w:pStyle w:val="PL"/>
        <w:rPr>
          <w:rFonts w:eastAsia="SimSun"/>
          <w:color w:val="0000CC"/>
          <w:lang w:val="en-US" w:eastAsia="zh-CN"/>
        </w:rPr>
      </w:pPr>
      <w:r w:rsidRPr="00093261">
        <w:rPr>
          <w:color w:val="0000CC"/>
        </w:rPr>
        <w:t xml:space="preserve">        </w:t>
      </w:r>
      <w:r w:rsidRPr="00093261">
        <w:rPr>
          <w:rFonts w:eastAsia="SimSun" w:hint="eastAsia"/>
          <w:color w:val="0000CC"/>
          <w:lang w:val="en-US" w:eastAsia="zh-CN"/>
        </w:rPr>
        <w:t>p0-PUSCH-r17</w:t>
      </w:r>
      <w:r w:rsidRPr="00093261">
        <w:rPr>
          <w:color w:val="0000CC"/>
        </w:rPr>
        <w:t xml:space="preserve">                INTEGER</w:t>
      </w:r>
      <w:r w:rsidRPr="00093261">
        <w:rPr>
          <w:rFonts w:eastAsia="SimSun" w:hint="eastAsia"/>
          <w:color w:val="0000CC"/>
          <w:lang w:val="en-US" w:eastAsia="zh-CN"/>
        </w:rPr>
        <w:t xml:space="preserve"> (-16..15)</w:t>
      </w:r>
      <w:r w:rsidRPr="00093261">
        <w:rPr>
          <w:color w:val="0000CC"/>
        </w:rPr>
        <w:t xml:space="preserve">                                                OPTIONAL</w:t>
      </w:r>
      <w:r w:rsidRPr="00093261">
        <w:rPr>
          <w:rFonts w:eastAsia="SimSun"/>
          <w:color w:val="0000CC"/>
          <w:lang w:val="en-US" w:eastAsia="zh-CN"/>
        </w:rPr>
        <w:t xml:space="preserve">, </w:t>
      </w:r>
      <w:r>
        <w:rPr>
          <w:rFonts w:eastAsia="SimSun"/>
          <w:color w:val="0000CC"/>
          <w:lang w:val="en-US" w:eastAsia="zh-CN"/>
        </w:rPr>
        <w:t xml:space="preserve"> </w:t>
      </w:r>
      <w:r w:rsidRPr="00093261">
        <w:rPr>
          <w:color w:val="0000CC"/>
        </w:rPr>
        <w:t>-- Need M</w:t>
      </w:r>
    </w:p>
    <w:p w14:paraId="55F03818" w14:textId="77777777" w:rsidR="00240F66" w:rsidRPr="00093261" w:rsidRDefault="00240F66" w:rsidP="00240F66">
      <w:pPr>
        <w:pStyle w:val="PL"/>
        <w:rPr>
          <w:rFonts w:eastAsia="SimSun"/>
          <w:color w:val="0000CC"/>
          <w:lang w:val="en-US" w:eastAsia="zh-CN"/>
        </w:rPr>
      </w:pPr>
      <w:r w:rsidRPr="00093261">
        <w:rPr>
          <w:color w:val="0000CC"/>
        </w:rPr>
        <w:t xml:space="preserve">        </w:t>
      </w:r>
      <w:r w:rsidRPr="00093261">
        <w:rPr>
          <w:rFonts w:eastAsia="SimSun" w:hint="eastAsia"/>
          <w:color w:val="0000CC"/>
          <w:lang w:val="en-US" w:eastAsia="zh-CN"/>
        </w:rPr>
        <w:t>alpha-r17</w:t>
      </w:r>
      <w:r w:rsidRPr="00093261">
        <w:rPr>
          <w:color w:val="0000CC"/>
        </w:rPr>
        <w:t xml:space="preserve">  ENUMERATED</w:t>
      </w:r>
      <w:r w:rsidRPr="00093261">
        <w:rPr>
          <w:rFonts w:eastAsia="SimSun" w:hint="eastAsia"/>
          <w:color w:val="0000CC"/>
          <w:lang w:val="en-US" w:eastAsia="zh-CN"/>
        </w:rPr>
        <w:t xml:space="preserve"> {alpha0, alpha04, alpha05, alpha06, alpha07, alpha08, alpha09, alpha1} </w:t>
      </w:r>
      <w:r w:rsidRPr="00093261">
        <w:rPr>
          <w:color w:val="0000CC"/>
        </w:rPr>
        <w:t>OPTIONAL</w:t>
      </w:r>
      <w:r w:rsidRPr="00093261">
        <w:rPr>
          <w:rFonts w:eastAsia="SimSun"/>
          <w:color w:val="0000CC"/>
          <w:lang w:val="en-US" w:eastAsia="zh-CN"/>
        </w:rPr>
        <w:t>,</w:t>
      </w:r>
      <w:r>
        <w:rPr>
          <w:rFonts w:eastAsia="SimSun"/>
          <w:color w:val="0000CC"/>
          <w:lang w:val="en-US" w:eastAsia="zh-CN"/>
        </w:rPr>
        <w:t xml:space="preserve"> </w:t>
      </w:r>
      <w:r w:rsidRPr="00093261">
        <w:rPr>
          <w:rFonts w:eastAsia="SimSun"/>
          <w:color w:val="0000CC"/>
          <w:lang w:val="en-US" w:eastAsia="zh-CN"/>
        </w:rPr>
        <w:t xml:space="preserve"> </w:t>
      </w:r>
      <w:r w:rsidRPr="00093261">
        <w:rPr>
          <w:color w:val="0000CC"/>
        </w:rPr>
        <w:t>-- Need M</w:t>
      </w:r>
    </w:p>
    <w:p w14:paraId="7BA4DABD" w14:textId="77777777" w:rsidR="00240F66" w:rsidRPr="00093261" w:rsidRDefault="00240F66" w:rsidP="00240F66">
      <w:pPr>
        <w:pStyle w:val="PL"/>
        <w:rPr>
          <w:color w:val="0000CC"/>
        </w:rPr>
      </w:pPr>
      <w:r w:rsidRPr="00093261">
        <w:rPr>
          <w:color w:val="0000CC"/>
        </w:rPr>
        <w:t>}</w:t>
      </w:r>
    </w:p>
    <w:p w14:paraId="7E6885AF" w14:textId="77777777" w:rsidR="00240F66" w:rsidRDefault="00240F66" w:rsidP="00240F66">
      <w:pPr>
        <w:jc w:val="both"/>
      </w:pPr>
    </w:p>
    <w:p w14:paraId="3EDEFF58" w14:textId="77777777" w:rsidR="005F3594" w:rsidRDefault="005F3594" w:rsidP="00240F66">
      <w:pPr>
        <w:jc w:val="both"/>
      </w:pPr>
    </w:p>
    <w:p w14:paraId="1B900B9D" w14:textId="66129EF4" w:rsidR="005F3594" w:rsidRDefault="005F3594" w:rsidP="005F3594">
      <w:pPr>
        <w:pStyle w:val="Heading2"/>
        <w:jc w:val="both"/>
      </w:pPr>
      <w:r>
        <w:rPr>
          <w:lang w:eastAsia="en-GB"/>
        </w:rPr>
        <w:t>Update TP for</w:t>
      </w:r>
      <w:r>
        <w:t xml:space="preserve"> SDT running CR to 38.331</w:t>
      </w:r>
    </w:p>
    <w:p w14:paraId="6C8CEED6" w14:textId="1B59002F" w:rsidR="005F3594" w:rsidRDefault="005F3594" w:rsidP="005F3594">
      <w:r>
        <w:t xml:space="preserve">The same ASN.1 block </w:t>
      </w:r>
      <w:r w:rsidR="008F751A" w:rsidRPr="00E90A04">
        <w:t xml:space="preserve">is provided </w:t>
      </w:r>
      <w:r>
        <w:t xml:space="preserve">below but marking in </w:t>
      </w:r>
      <w:r w:rsidRPr="00ED0A92">
        <w:rPr>
          <w:color w:val="FF0000"/>
          <w:u w:val="single"/>
        </w:rPr>
        <w:t>underline red</w:t>
      </w:r>
      <w:r w:rsidRPr="004F707D">
        <w:t xml:space="preserve"> the</w:t>
      </w:r>
      <w:r>
        <w:t xml:space="preserve"> new</w:t>
      </w:r>
      <w:r w:rsidRPr="004F707D">
        <w:t xml:space="preserve"> </w:t>
      </w:r>
      <w:r w:rsidR="008F751A">
        <w:t>suggested</w:t>
      </w:r>
      <w:r w:rsidRPr="004F707D">
        <w:t xml:space="preserve"> changes</w:t>
      </w:r>
      <w:r>
        <w:t>/updates for discussion as it is also explained in previous</w:t>
      </w:r>
      <w:r w:rsidRPr="005F3594">
        <w:t xml:space="preserve"> </w:t>
      </w:r>
      <w:r>
        <w:t xml:space="preserve">section </w:t>
      </w:r>
      <w:r>
        <w:fldChar w:fldCharType="begin"/>
      </w:r>
      <w:r>
        <w:instrText xml:space="preserve"> REF _Ref95735703 \r \h </w:instrText>
      </w:r>
      <w:r>
        <w:fldChar w:fldCharType="separate"/>
      </w:r>
      <w:r>
        <w:t>2.2</w:t>
      </w:r>
      <w:r>
        <w:fldChar w:fldCharType="end"/>
      </w:r>
    </w:p>
    <w:p w14:paraId="6EEB5401" w14:textId="77777777" w:rsidR="00240F66" w:rsidRPr="00DE5341" w:rsidRDefault="00240F66" w:rsidP="00240F66">
      <w:pPr>
        <w:pStyle w:val="PL"/>
      </w:pPr>
      <w:r w:rsidRPr="00DE5341">
        <w:t xml:space="preserve">SuspendConfig ::=                   </w:t>
      </w:r>
      <w:r w:rsidRPr="00DE5341">
        <w:rPr>
          <w:color w:val="993366"/>
        </w:rPr>
        <w:t>SEQUENCE</w:t>
      </w:r>
      <w:r w:rsidRPr="00DE5341">
        <w:t xml:space="preserve"> {</w:t>
      </w:r>
    </w:p>
    <w:p w14:paraId="5502A1CC" w14:textId="77777777" w:rsidR="00240F66" w:rsidRPr="00DE5341" w:rsidRDefault="00240F66" w:rsidP="00240F66">
      <w:pPr>
        <w:pStyle w:val="PL"/>
      </w:pPr>
      <w:r w:rsidRPr="00DE5341">
        <w:t xml:space="preserve">    fullI-RNTI                          I-RNTI-Value,</w:t>
      </w:r>
    </w:p>
    <w:p w14:paraId="6105FDA0" w14:textId="77777777" w:rsidR="00240F66" w:rsidRPr="00DE5341" w:rsidRDefault="00240F66" w:rsidP="00240F66">
      <w:pPr>
        <w:pStyle w:val="PL"/>
      </w:pPr>
      <w:r w:rsidRPr="00DE5341">
        <w:t xml:space="preserve">    shortI-RNTI                         ShortI-RNTI-Value,</w:t>
      </w:r>
    </w:p>
    <w:p w14:paraId="3DDFE041" w14:textId="77777777" w:rsidR="00240F66" w:rsidRPr="00DE5341" w:rsidRDefault="00240F66" w:rsidP="00240F66">
      <w:pPr>
        <w:pStyle w:val="PL"/>
      </w:pPr>
      <w:r w:rsidRPr="00DE5341">
        <w:t xml:space="preserve">    ran-PagingCycle                     PagingCycle,</w:t>
      </w:r>
    </w:p>
    <w:p w14:paraId="50AB047D" w14:textId="77777777" w:rsidR="00240F66" w:rsidRPr="00DE5341" w:rsidRDefault="00240F66" w:rsidP="00240F66">
      <w:pPr>
        <w:pStyle w:val="PL"/>
        <w:rPr>
          <w:color w:val="808080"/>
        </w:rPr>
      </w:pPr>
      <w:r w:rsidRPr="00DE5341">
        <w:t xml:space="preserve">    ran-NotificationAreaInfo            RAN-NotificationAreaInfo                                            </w:t>
      </w:r>
      <w:r w:rsidRPr="00DE5341">
        <w:rPr>
          <w:color w:val="993366"/>
        </w:rPr>
        <w:t>OPTIONAL</w:t>
      </w:r>
      <w:r w:rsidRPr="00DE5341">
        <w:t xml:space="preserve">,   </w:t>
      </w:r>
      <w:r w:rsidRPr="00DE5341">
        <w:rPr>
          <w:color w:val="808080"/>
        </w:rPr>
        <w:t>-- Need M</w:t>
      </w:r>
    </w:p>
    <w:p w14:paraId="4BD8184F" w14:textId="77777777" w:rsidR="00240F66" w:rsidRPr="00DE5341" w:rsidRDefault="00240F66" w:rsidP="00240F66">
      <w:pPr>
        <w:pStyle w:val="PL"/>
        <w:rPr>
          <w:color w:val="808080"/>
        </w:rPr>
      </w:pPr>
      <w:r w:rsidRPr="00DE5341">
        <w:t xml:space="preserve">    t380                                PeriodicRNAU-TimerValue                                             </w:t>
      </w:r>
      <w:r w:rsidRPr="00DE5341">
        <w:rPr>
          <w:color w:val="993366"/>
        </w:rPr>
        <w:t>OPTIONAL</w:t>
      </w:r>
      <w:r w:rsidRPr="00DE5341">
        <w:t xml:space="preserve">,   </w:t>
      </w:r>
      <w:r w:rsidRPr="00DE5341">
        <w:rPr>
          <w:color w:val="808080"/>
        </w:rPr>
        <w:t>-- Need R</w:t>
      </w:r>
    </w:p>
    <w:p w14:paraId="3C2973EE" w14:textId="77777777" w:rsidR="00240F66" w:rsidRPr="00DE5341" w:rsidRDefault="00240F66" w:rsidP="00240F66">
      <w:pPr>
        <w:pStyle w:val="PL"/>
      </w:pPr>
      <w:r w:rsidRPr="00DE5341">
        <w:t xml:space="preserve">    nextHopChainingCount                NextHopChainingCount,</w:t>
      </w:r>
    </w:p>
    <w:p w14:paraId="1D513426" w14:textId="77777777" w:rsidR="00240F66" w:rsidRPr="00093261" w:rsidRDefault="00240F66" w:rsidP="00240F66">
      <w:pPr>
        <w:pStyle w:val="PL"/>
        <w:rPr>
          <w:color w:val="0000CC"/>
        </w:rPr>
      </w:pPr>
      <w:r w:rsidRPr="00DE5341">
        <w:t xml:space="preserve">    ...</w:t>
      </w:r>
      <w:r w:rsidRPr="00093261">
        <w:rPr>
          <w:color w:val="0000CC"/>
        </w:rPr>
        <w:t>,</w:t>
      </w:r>
    </w:p>
    <w:p w14:paraId="4F4A629B" w14:textId="77777777" w:rsidR="00240F66" w:rsidRPr="00093261" w:rsidRDefault="00240F66" w:rsidP="00240F66">
      <w:pPr>
        <w:pStyle w:val="PL"/>
        <w:rPr>
          <w:color w:val="0000CC"/>
        </w:rPr>
      </w:pPr>
      <w:r w:rsidRPr="00093261">
        <w:rPr>
          <w:color w:val="0000CC"/>
        </w:rPr>
        <w:t xml:space="preserve">    [[</w:t>
      </w:r>
    </w:p>
    <w:p w14:paraId="73B5B51D" w14:textId="77777777" w:rsidR="00240F66" w:rsidRPr="00093261" w:rsidRDefault="00240F66" w:rsidP="00240F66">
      <w:pPr>
        <w:pStyle w:val="PL"/>
        <w:rPr>
          <w:color w:val="0000CC"/>
        </w:rPr>
      </w:pPr>
      <w:r w:rsidRPr="00093261">
        <w:rPr>
          <w:color w:val="0000CC"/>
        </w:rPr>
        <w:t xml:space="preserve">    -- SDT specific configuration</w:t>
      </w:r>
    </w:p>
    <w:p w14:paraId="1CF20D74" w14:textId="3681B93E" w:rsidR="00240F66" w:rsidRPr="00093261" w:rsidRDefault="00240F66" w:rsidP="00240F66">
      <w:pPr>
        <w:pStyle w:val="PL"/>
        <w:rPr>
          <w:color w:val="0000CC"/>
        </w:rPr>
      </w:pPr>
      <w:r w:rsidRPr="00093261">
        <w:rPr>
          <w:color w:val="0000CC"/>
        </w:rPr>
        <w:t xml:space="preserve">    sdt-Config-r17                     </w:t>
      </w:r>
      <w:r w:rsidRPr="001D0FD8">
        <w:rPr>
          <w:color w:val="FF0000"/>
          <w:u w:val="single"/>
        </w:rPr>
        <w:t>SetupRelease {</w:t>
      </w:r>
      <w:r w:rsidRPr="00093261">
        <w:rPr>
          <w:color w:val="0000CC"/>
        </w:rPr>
        <w:t xml:space="preserve"> </w:t>
      </w:r>
      <w:r w:rsidRPr="001D0FD8">
        <w:rPr>
          <w:color w:val="0000CC"/>
        </w:rPr>
        <w:t xml:space="preserve">SDT-Config-r17 </w:t>
      </w:r>
      <w:r w:rsidRPr="001D0FD8">
        <w:rPr>
          <w:color w:val="FF0000"/>
          <w:u w:val="single"/>
        </w:rPr>
        <w:t>}</w:t>
      </w:r>
      <w:r w:rsidRPr="001D0FD8">
        <w:rPr>
          <w:color w:val="0000CC"/>
        </w:rPr>
        <w:t xml:space="preserve">                                      OPTIONAL    </w:t>
      </w:r>
      <w:r w:rsidRPr="001D0FD8">
        <w:rPr>
          <w:color w:val="FF0000"/>
          <w:u w:val="single"/>
        </w:rPr>
        <w:t>-- Need M</w:t>
      </w:r>
    </w:p>
    <w:p w14:paraId="0CFACE9F" w14:textId="77777777" w:rsidR="00240F66" w:rsidRPr="00093261" w:rsidRDefault="00240F66" w:rsidP="00240F66">
      <w:pPr>
        <w:pStyle w:val="PL"/>
        <w:rPr>
          <w:color w:val="0000CC"/>
        </w:rPr>
      </w:pPr>
      <w:r w:rsidRPr="00093261">
        <w:rPr>
          <w:color w:val="0000CC"/>
        </w:rPr>
        <w:t xml:space="preserve">    ]]</w:t>
      </w:r>
    </w:p>
    <w:p w14:paraId="0CD55513" w14:textId="77777777" w:rsidR="00240F66" w:rsidRPr="00DE5341" w:rsidRDefault="00240F66" w:rsidP="00240F66">
      <w:pPr>
        <w:pStyle w:val="PL"/>
      </w:pPr>
      <w:r w:rsidRPr="00DE5341">
        <w:t>}</w:t>
      </w:r>
    </w:p>
    <w:p w14:paraId="6F2D6CED" w14:textId="77777777" w:rsidR="00240F66" w:rsidRDefault="00240F66" w:rsidP="00240F66"/>
    <w:p w14:paraId="3CB8B4B0" w14:textId="77777777" w:rsidR="00240F66" w:rsidRPr="00093261" w:rsidRDefault="00240F66" w:rsidP="00240F66">
      <w:pPr>
        <w:pStyle w:val="PL"/>
        <w:rPr>
          <w:color w:val="0000CC"/>
        </w:rPr>
      </w:pPr>
      <w:r w:rsidRPr="00093261">
        <w:rPr>
          <w:rFonts w:hint="eastAsia"/>
          <w:color w:val="0000CC"/>
        </w:rPr>
        <w:t>SDT</w:t>
      </w:r>
      <w:r w:rsidRPr="00093261">
        <w:rPr>
          <w:color w:val="0000CC"/>
        </w:rPr>
        <w:t>-</w:t>
      </w:r>
      <w:r w:rsidRPr="00093261">
        <w:rPr>
          <w:rFonts w:hint="eastAsia"/>
          <w:color w:val="0000CC"/>
        </w:rPr>
        <w:t>Config-r17</w:t>
      </w:r>
      <w:r w:rsidRPr="00093261">
        <w:rPr>
          <w:color w:val="0000CC"/>
        </w:rPr>
        <w:t xml:space="preserve"> ::=                   SEQUENCE {</w:t>
      </w:r>
    </w:p>
    <w:p w14:paraId="14F88FB1" w14:textId="1404C6DD" w:rsidR="00240F66" w:rsidRPr="001D0FD8" w:rsidRDefault="00240F66" w:rsidP="00240F66">
      <w:pPr>
        <w:pStyle w:val="PL"/>
        <w:rPr>
          <w:color w:val="0000CC"/>
        </w:rPr>
      </w:pPr>
      <w:r w:rsidRPr="00093261">
        <w:rPr>
          <w:color w:val="0000CC"/>
        </w:rPr>
        <w:t xml:space="preserve">    s</w:t>
      </w:r>
      <w:r w:rsidRPr="00093261">
        <w:rPr>
          <w:rFonts w:hint="eastAsia"/>
          <w:color w:val="0000CC"/>
        </w:rPr>
        <w:t>d</w:t>
      </w:r>
      <w:r w:rsidRPr="00093261">
        <w:rPr>
          <w:color w:val="0000CC"/>
        </w:rPr>
        <w:t>t-</w:t>
      </w:r>
      <w:r w:rsidRPr="00093261">
        <w:rPr>
          <w:rFonts w:hint="eastAsia"/>
          <w:color w:val="0000CC"/>
        </w:rPr>
        <w:t>DRB</w:t>
      </w:r>
      <w:r w:rsidRPr="00093261">
        <w:rPr>
          <w:color w:val="0000CC"/>
        </w:rPr>
        <w:t>-</w:t>
      </w:r>
      <w:r w:rsidRPr="00093261">
        <w:rPr>
          <w:rFonts w:hint="eastAsia"/>
          <w:color w:val="0000CC"/>
        </w:rPr>
        <w:t>List</w:t>
      </w:r>
      <w:r w:rsidRPr="00093261">
        <w:rPr>
          <w:color w:val="0000CC"/>
        </w:rPr>
        <w:t xml:space="preserve">-r17                     </w:t>
      </w:r>
      <w:r w:rsidRPr="001D0FD8">
        <w:rPr>
          <w:color w:val="0000CC"/>
        </w:rPr>
        <w:t>SEQUENCE (SIZE (</w:t>
      </w:r>
      <w:r>
        <w:rPr>
          <w:color w:val="0000CC"/>
        </w:rPr>
        <w:t>0</w:t>
      </w:r>
      <w:r w:rsidRPr="001D0FD8">
        <w:rPr>
          <w:color w:val="0000CC"/>
        </w:rPr>
        <w:t xml:space="preserve">..maxDRB)) OF DRB-Identity                        OPTIONAL,   </w:t>
      </w:r>
      <w:r w:rsidRPr="001D0FD8">
        <w:rPr>
          <w:color w:val="FF0000"/>
          <w:u w:val="single"/>
        </w:rPr>
        <w:t>-- Need M</w:t>
      </w:r>
    </w:p>
    <w:p w14:paraId="1EAD4548" w14:textId="77777777" w:rsidR="00240F66" w:rsidRPr="001D0FD8" w:rsidRDefault="00240F66" w:rsidP="00240F66">
      <w:pPr>
        <w:pStyle w:val="PL"/>
        <w:rPr>
          <w:color w:val="0000CC"/>
        </w:rPr>
      </w:pPr>
      <w:r w:rsidRPr="001D0FD8">
        <w:rPr>
          <w:color w:val="0000CC"/>
        </w:rPr>
        <w:t xml:space="preserve">    </w:t>
      </w:r>
      <w:r w:rsidRPr="001D0FD8">
        <w:rPr>
          <w:rFonts w:hint="eastAsia"/>
          <w:color w:val="0000CC"/>
        </w:rPr>
        <w:t>sd</w:t>
      </w:r>
      <w:r w:rsidRPr="001D0FD8">
        <w:rPr>
          <w:color w:val="0000CC"/>
        </w:rPr>
        <w:t>t-</w:t>
      </w:r>
      <w:r w:rsidRPr="001D0FD8">
        <w:rPr>
          <w:rFonts w:hint="eastAsia"/>
          <w:color w:val="0000CC"/>
        </w:rPr>
        <w:t>SRB2</w:t>
      </w:r>
      <w:r w:rsidRPr="001D0FD8">
        <w:rPr>
          <w:color w:val="0000CC"/>
        </w:rPr>
        <w:t>-</w:t>
      </w:r>
      <w:r w:rsidRPr="001D0FD8">
        <w:rPr>
          <w:rFonts w:hint="eastAsia"/>
          <w:color w:val="0000CC"/>
        </w:rPr>
        <w:t>Indication</w:t>
      </w:r>
      <w:r w:rsidRPr="001D0FD8">
        <w:rPr>
          <w:color w:val="0000CC"/>
        </w:rPr>
        <w:t xml:space="preserve">-r17              ENUMERATED {allowed}                                               OPTIONAL,   -- Need </w:t>
      </w:r>
      <w:r w:rsidRPr="001D0FD8">
        <w:rPr>
          <w:rFonts w:hint="eastAsia"/>
          <w:color w:val="0000CC"/>
        </w:rPr>
        <w:t>R</w:t>
      </w:r>
      <w:r w:rsidRPr="001D0FD8">
        <w:rPr>
          <w:color w:val="0000CC"/>
        </w:rPr>
        <w:t xml:space="preserve">    </w:t>
      </w:r>
    </w:p>
    <w:p w14:paraId="784795AC" w14:textId="67F58985" w:rsidR="00240F66" w:rsidRDefault="00240F66" w:rsidP="00240F66">
      <w:pPr>
        <w:pStyle w:val="PL"/>
        <w:rPr>
          <w:color w:val="0000CC"/>
        </w:rPr>
      </w:pPr>
      <w:r w:rsidRPr="001D0FD8">
        <w:rPr>
          <w:color w:val="0000CC"/>
        </w:rPr>
        <w:t xml:space="preserve">    </w:t>
      </w:r>
      <w:r w:rsidRPr="00322BA1">
        <w:rPr>
          <w:color w:val="0000CC"/>
        </w:rPr>
        <w:t>sdt-</w:t>
      </w:r>
      <w:r w:rsidRPr="00E90A04">
        <w:rPr>
          <w:color w:val="FF0000"/>
          <w:u w:val="single"/>
        </w:rPr>
        <w:t>cellGroup</w:t>
      </w:r>
      <w:r w:rsidRPr="00322BA1">
        <w:rPr>
          <w:color w:val="0000CC"/>
        </w:rPr>
        <w:t xml:space="preserve">-CG-Config-r17          </w:t>
      </w:r>
      <w:r w:rsidRPr="00E90A04">
        <w:rPr>
          <w:color w:val="0000CC"/>
        </w:rPr>
        <w:t xml:space="preserve">OCTET STRING (CONTAINING </w:t>
      </w:r>
      <w:r w:rsidRPr="00E90A04">
        <w:rPr>
          <w:color w:val="FF0000"/>
          <w:u w:val="single"/>
        </w:rPr>
        <w:t>SDT-cellGroup-CG-Config</w:t>
      </w:r>
      <w:r w:rsidRPr="00322BA1">
        <w:rPr>
          <w:color w:val="0000CC"/>
        </w:rPr>
        <w:t xml:space="preserve">)                OPTIONAL,   </w:t>
      </w:r>
      <w:r w:rsidR="001D7B7C">
        <w:rPr>
          <w:color w:val="0000CC"/>
        </w:rPr>
        <w:t xml:space="preserve">  </w:t>
      </w:r>
      <w:r w:rsidRPr="00322BA1">
        <w:rPr>
          <w:color w:val="FF0000"/>
          <w:u w:val="single"/>
        </w:rPr>
        <w:t>-- Need M</w:t>
      </w:r>
      <w:r w:rsidRPr="001D0FD8">
        <w:rPr>
          <w:color w:val="0000CC"/>
        </w:rPr>
        <w:t xml:space="preserve"> </w:t>
      </w:r>
    </w:p>
    <w:p w14:paraId="2D0A05CB" w14:textId="77777777" w:rsidR="00240F66" w:rsidRPr="001D0FD8" w:rsidRDefault="00240F66" w:rsidP="00240F66">
      <w:pPr>
        <w:pStyle w:val="PL"/>
        <w:rPr>
          <w:color w:val="0000CC"/>
        </w:rPr>
      </w:pPr>
      <w:r w:rsidRPr="001D0FD8">
        <w:rPr>
          <w:color w:val="0000CC"/>
        </w:rPr>
        <w:t xml:space="preserve">    sdt-DRB-ContinueROHC-r17             ENUMERATED { cell, rna }                                           OPTIONAL,   -- Need R</w:t>
      </w:r>
    </w:p>
    <w:p w14:paraId="748D07E5" w14:textId="13B69879" w:rsidR="00240F66" w:rsidRPr="001D0FD8" w:rsidRDefault="00240F66" w:rsidP="00240F66">
      <w:pPr>
        <w:pStyle w:val="PL"/>
        <w:rPr>
          <w:color w:val="0000CC"/>
        </w:rPr>
      </w:pPr>
      <w:r w:rsidRPr="001D0FD8">
        <w:rPr>
          <w:color w:val="0000CC"/>
        </w:rPr>
        <w:t xml:space="preserve">    sdt-DataVolumeThreshold-r17          FFS                                                                OPTIONAL,   </w:t>
      </w:r>
      <w:r w:rsidRPr="00F063B4">
        <w:rPr>
          <w:color w:val="FF0000"/>
        </w:rPr>
        <w:t>-- Need M</w:t>
      </w:r>
    </w:p>
    <w:p w14:paraId="6174E383" w14:textId="5F04173F" w:rsidR="00240F66" w:rsidRPr="00093261" w:rsidRDefault="00240F66" w:rsidP="00240F66">
      <w:pPr>
        <w:pStyle w:val="PL"/>
        <w:rPr>
          <w:color w:val="0000CC"/>
        </w:rPr>
      </w:pPr>
      <w:r w:rsidRPr="001D0FD8">
        <w:rPr>
          <w:color w:val="0000CC"/>
        </w:rPr>
        <w:t xml:space="preserve">    txxx-r17                             ENUMERATED {FFS}                                                   OPTIONAL    </w:t>
      </w:r>
      <w:r w:rsidRPr="00F063B4">
        <w:rPr>
          <w:color w:val="FF0000"/>
        </w:rPr>
        <w:t>-- Need M</w:t>
      </w:r>
    </w:p>
    <w:p w14:paraId="5C48F43A" w14:textId="77777777" w:rsidR="00240F66" w:rsidRPr="00093261" w:rsidRDefault="00240F66" w:rsidP="00240F66">
      <w:pPr>
        <w:pStyle w:val="PL"/>
        <w:rPr>
          <w:color w:val="0000CC"/>
        </w:rPr>
      </w:pPr>
      <w:r w:rsidRPr="00093261">
        <w:rPr>
          <w:color w:val="0000CC"/>
        </w:rPr>
        <w:t>}</w:t>
      </w:r>
    </w:p>
    <w:p w14:paraId="75CE3487" w14:textId="77777777" w:rsidR="00240F66" w:rsidRPr="00093261" w:rsidRDefault="00240F66" w:rsidP="00240F66">
      <w:pPr>
        <w:pStyle w:val="NormalWeb"/>
        <w:shd w:val="clear" w:color="auto" w:fill="E6E6E6"/>
        <w:spacing w:before="0" w:beforeAutospacing="0" w:after="0" w:afterAutospacing="0"/>
        <w:rPr>
          <w:rFonts w:ascii="Courier New" w:hAnsi="Courier New"/>
          <w:color w:val="0000CC"/>
          <w:sz w:val="16"/>
          <w:szCs w:val="16"/>
          <w:lang w:eastAsia="zh-CN" w:bidi="ar"/>
        </w:rPr>
      </w:pPr>
    </w:p>
    <w:p w14:paraId="02C2089F" w14:textId="77777777" w:rsidR="00240F66" w:rsidRPr="00E90A04" w:rsidRDefault="00240F66" w:rsidP="00240F66">
      <w:pPr>
        <w:pStyle w:val="NormalWeb"/>
        <w:shd w:val="clear" w:color="auto" w:fill="E6E6E6"/>
        <w:spacing w:before="0" w:beforeAutospacing="0" w:after="0" w:afterAutospacing="0"/>
        <w:rPr>
          <w:rFonts w:ascii="Courier New" w:hAnsi="Courier New"/>
          <w:color w:val="0000CC"/>
          <w:sz w:val="16"/>
          <w:szCs w:val="16"/>
          <w:u w:val="single"/>
          <w:lang w:eastAsia="zh-CN" w:bidi="ar"/>
        </w:rPr>
      </w:pPr>
      <w:r w:rsidRPr="00E90A04">
        <w:rPr>
          <w:rFonts w:ascii="Courier New" w:hAnsi="Courier New"/>
          <w:color w:val="FF0000"/>
          <w:sz w:val="16"/>
          <w:szCs w:val="16"/>
          <w:u w:val="single"/>
          <w:lang w:eastAsia="zh-CN" w:bidi="ar"/>
        </w:rPr>
        <w:t>SDT-cellGroup-CG-Config ::= SetupRelease {</w:t>
      </w:r>
      <w:r w:rsidRPr="00E90A04">
        <w:rPr>
          <w:color w:val="FF0000"/>
          <w:u w:val="single"/>
        </w:rPr>
        <w:t xml:space="preserve"> </w:t>
      </w:r>
      <w:r w:rsidRPr="00E90A04">
        <w:rPr>
          <w:rFonts w:ascii="Courier New" w:hAnsi="Courier New"/>
          <w:color w:val="FF0000"/>
          <w:sz w:val="16"/>
          <w:szCs w:val="16"/>
          <w:u w:val="single"/>
          <w:lang w:eastAsia="zh-CN" w:bidi="ar"/>
        </w:rPr>
        <w:t>SDT-MACPHY-CG-Config}</w:t>
      </w:r>
    </w:p>
    <w:p w14:paraId="68D16CB0" w14:textId="77777777" w:rsidR="00240F66" w:rsidRPr="00093261" w:rsidRDefault="00240F66" w:rsidP="00240F66">
      <w:pPr>
        <w:pStyle w:val="NormalWeb"/>
        <w:shd w:val="clear" w:color="auto" w:fill="E6E6E6"/>
        <w:spacing w:before="0" w:beforeAutospacing="0" w:after="0" w:afterAutospacing="0"/>
        <w:rPr>
          <w:rFonts w:ascii="Courier New" w:hAnsi="Courier New"/>
          <w:color w:val="0000CC"/>
          <w:sz w:val="16"/>
          <w:szCs w:val="16"/>
          <w:lang w:eastAsia="zh-CN" w:bidi="ar"/>
        </w:rPr>
      </w:pPr>
    </w:p>
    <w:p w14:paraId="45438D3B" w14:textId="77777777" w:rsidR="00240F66" w:rsidRPr="00093261" w:rsidRDefault="00240F66" w:rsidP="00240F66">
      <w:pPr>
        <w:pStyle w:val="PL"/>
        <w:rPr>
          <w:color w:val="0000CC"/>
        </w:rPr>
      </w:pPr>
      <w:r w:rsidRPr="00093261">
        <w:rPr>
          <w:color w:val="0000CC"/>
        </w:rPr>
        <w:t>SDT-MAC-PHY-CG-Config ::=       SEQUENCE {</w:t>
      </w:r>
    </w:p>
    <w:p w14:paraId="4B8DF37D" w14:textId="77777777" w:rsidR="00240F66" w:rsidRPr="00093261" w:rsidRDefault="00240F66" w:rsidP="00240F66">
      <w:pPr>
        <w:pStyle w:val="PL"/>
        <w:rPr>
          <w:color w:val="0000CC"/>
        </w:rPr>
      </w:pPr>
      <w:r w:rsidRPr="00093261">
        <w:rPr>
          <w:color w:val="0000CC"/>
        </w:rPr>
        <w:t xml:space="preserve">    </w:t>
      </w:r>
      <w:r w:rsidRPr="00093261">
        <w:rPr>
          <w:rFonts w:hint="eastAsia"/>
          <w:color w:val="0000CC"/>
        </w:rPr>
        <w:t>-- CG-SDT specific configuration</w:t>
      </w:r>
    </w:p>
    <w:p w14:paraId="1FC2E132" w14:textId="77777777" w:rsidR="00240F66" w:rsidRPr="00093261" w:rsidRDefault="00240F66" w:rsidP="00240F66">
      <w:pPr>
        <w:pStyle w:val="PL"/>
        <w:rPr>
          <w:color w:val="0000CC"/>
        </w:rPr>
      </w:pPr>
      <w:r w:rsidRPr="00093261">
        <w:rPr>
          <w:color w:val="0000CC"/>
        </w:rPr>
        <w:lastRenderedPageBreak/>
        <w:t xml:space="preserve">    </w:t>
      </w:r>
      <w:r w:rsidRPr="00093261">
        <w:rPr>
          <w:rFonts w:hint="eastAsia"/>
          <w:color w:val="0000CC"/>
        </w:rPr>
        <w:t xml:space="preserve">-- FFS on </w:t>
      </w:r>
      <w:r w:rsidRPr="00093261">
        <w:rPr>
          <w:color w:val="0000CC"/>
        </w:rPr>
        <w:t>BSR configuration (e.g. i.e. for the FFS on the logicalChannelSR-DelayTimer)</w:t>
      </w:r>
    </w:p>
    <w:p w14:paraId="12460C64" w14:textId="77777777" w:rsidR="00240F66" w:rsidRPr="00093261" w:rsidRDefault="00240F66" w:rsidP="00240F66">
      <w:pPr>
        <w:pStyle w:val="PL"/>
        <w:rPr>
          <w:color w:val="0000CC"/>
        </w:rPr>
      </w:pPr>
      <w:r w:rsidRPr="00093261">
        <w:rPr>
          <w:color w:val="0000CC"/>
        </w:rPr>
        <w:tab/>
        <w:t xml:space="preserve">-- FFS on delta signalling (We need to clarify how this works, for instance, whether initial BWP dedicated can be considered as baseline       to enable delta configuration or not etc). </w:t>
      </w:r>
    </w:p>
    <w:p w14:paraId="245607E9" w14:textId="77777777" w:rsidR="00240F66" w:rsidRPr="00093261" w:rsidRDefault="00240F66" w:rsidP="00240F66">
      <w:pPr>
        <w:pStyle w:val="PL"/>
        <w:rPr>
          <w:color w:val="0000CC"/>
        </w:rPr>
      </w:pPr>
      <w:r w:rsidRPr="00093261">
        <w:rPr>
          <w:color w:val="0000CC"/>
        </w:rPr>
        <w:t xml:space="preserve">     </w:t>
      </w:r>
    </w:p>
    <w:p w14:paraId="137A363C" w14:textId="77777777" w:rsidR="00240F66" w:rsidRPr="00093261" w:rsidRDefault="00240F66" w:rsidP="00240F66">
      <w:pPr>
        <w:pStyle w:val="PL"/>
        <w:rPr>
          <w:rFonts w:eastAsia="SimSun"/>
          <w:color w:val="0000CC"/>
          <w:lang w:val="en-US" w:eastAsia="zh-CN"/>
        </w:rPr>
      </w:pPr>
      <w:r w:rsidRPr="00093261">
        <w:rPr>
          <w:color w:val="0000CC"/>
        </w:rPr>
        <w:t xml:space="preserve">    cg-SDT-Config-</w:t>
      </w:r>
      <w:r w:rsidRPr="00093261">
        <w:rPr>
          <w:rFonts w:eastAsia="SimSun" w:hint="eastAsia"/>
          <w:color w:val="0000CC"/>
          <w:lang w:val="en-US" w:eastAsia="zh-CN"/>
        </w:rPr>
        <w:t>LCH-</w:t>
      </w:r>
      <w:r w:rsidRPr="00093261">
        <w:rPr>
          <w:rFonts w:hint="eastAsia"/>
          <w:color w:val="0000CC"/>
        </w:rPr>
        <w:t>restriction</w:t>
      </w:r>
      <w:r w:rsidRPr="00093261">
        <w:rPr>
          <w:rFonts w:eastAsia="SimSun" w:hint="eastAsia"/>
          <w:color w:val="0000CC"/>
          <w:lang w:val="en-US" w:eastAsia="zh-CN"/>
        </w:rPr>
        <w:t>ToAddModList</w:t>
      </w:r>
      <w:r w:rsidRPr="00093261">
        <w:rPr>
          <w:color w:val="0000CC"/>
        </w:rPr>
        <w:t>-r17</w:t>
      </w:r>
      <w:r w:rsidRPr="00093261">
        <w:rPr>
          <w:rFonts w:eastAsia="SimSun" w:hint="eastAsia"/>
          <w:color w:val="0000CC"/>
          <w:lang w:val="en-US" w:eastAsia="zh-CN"/>
        </w:rPr>
        <w:t xml:space="preserve"> </w:t>
      </w:r>
      <w:r w:rsidRPr="00093261">
        <w:rPr>
          <w:rFonts w:hint="eastAsia"/>
          <w:color w:val="0000CC"/>
        </w:rPr>
        <w:t xml:space="preserve">SEQUENCE (SIZE(1..maxLC-ID)) OF </w:t>
      </w:r>
      <w:r w:rsidRPr="00093261">
        <w:rPr>
          <w:color w:val="0000CC"/>
        </w:rPr>
        <w:t xml:space="preserve"> </w:t>
      </w:r>
      <w:r w:rsidRPr="00093261">
        <w:rPr>
          <w:rFonts w:eastAsia="SimSun" w:hint="eastAsia"/>
          <w:color w:val="0000CC"/>
          <w:lang w:val="en-US" w:eastAsia="zh-CN"/>
        </w:rPr>
        <w:t>CG</w:t>
      </w:r>
      <w:r w:rsidRPr="00093261">
        <w:rPr>
          <w:color w:val="0000CC"/>
        </w:rPr>
        <w:t>-SDT-Config-</w:t>
      </w:r>
      <w:r w:rsidRPr="00093261">
        <w:rPr>
          <w:rFonts w:eastAsia="SimSun" w:hint="eastAsia"/>
          <w:color w:val="0000CC"/>
          <w:lang w:val="en-US" w:eastAsia="zh-CN"/>
        </w:rPr>
        <w:t>LCH-</w:t>
      </w:r>
      <w:r w:rsidRPr="00093261">
        <w:rPr>
          <w:rFonts w:hint="eastAsia"/>
          <w:color w:val="0000CC"/>
        </w:rPr>
        <w:t>restriction</w:t>
      </w:r>
      <w:r w:rsidRPr="00093261">
        <w:rPr>
          <w:rFonts w:eastAsia="SimSun" w:hint="eastAsia"/>
          <w:color w:val="0000CC"/>
          <w:lang w:val="en-US" w:eastAsia="zh-CN"/>
        </w:rPr>
        <w:t xml:space="preserve"> </w:t>
      </w:r>
      <w:r w:rsidRPr="00093261">
        <w:rPr>
          <w:color w:val="0000CC"/>
        </w:rPr>
        <w:t xml:space="preserve">OPTIONAL,   -- Need </w:t>
      </w:r>
      <w:r w:rsidRPr="00093261">
        <w:rPr>
          <w:rFonts w:eastAsia="SimSun" w:hint="eastAsia"/>
          <w:color w:val="0000CC"/>
          <w:lang w:val="en-US" w:eastAsia="zh-CN"/>
        </w:rPr>
        <w:t>N</w:t>
      </w:r>
    </w:p>
    <w:p w14:paraId="527F654D" w14:textId="77777777" w:rsidR="00240F66" w:rsidRPr="00093261" w:rsidRDefault="00240F66" w:rsidP="00240F66">
      <w:pPr>
        <w:pStyle w:val="PL"/>
        <w:rPr>
          <w:color w:val="0000CC"/>
        </w:rPr>
      </w:pPr>
      <w:r w:rsidRPr="00093261">
        <w:rPr>
          <w:rFonts w:eastAsia="SimSun" w:hint="eastAsia"/>
          <w:color w:val="0000CC"/>
          <w:lang w:val="en-US" w:eastAsia="zh-CN"/>
        </w:rPr>
        <w:t xml:space="preserve"> </w:t>
      </w:r>
      <w:r w:rsidRPr="00093261">
        <w:rPr>
          <w:color w:val="0000CC"/>
          <w:lang w:val="en-US" w:eastAsia="zh-CN"/>
        </w:rPr>
        <w:t xml:space="preserve">   cg-SDT-Config-LCH-restriction</w:t>
      </w:r>
      <w:r w:rsidRPr="00093261">
        <w:rPr>
          <w:rFonts w:hint="eastAsia"/>
          <w:color w:val="0000CC"/>
          <w:lang w:val="en-US" w:eastAsia="zh-CN"/>
        </w:rPr>
        <w:t>ToReleaseList</w:t>
      </w:r>
      <w:r w:rsidRPr="00093261">
        <w:rPr>
          <w:color w:val="0000CC"/>
          <w:lang w:val="en-US" w:eastAsia="zh-CN"/>
        </w:rPr>
        <w:t xml:space="preserve">-r17 SEQUENCE (SIZE(1..maxLC-ID)) OF  </w:t>
      </w:r>
      <w:r w:rsidRPr="00093261">
        <w:rPr>
          <w:rFonts w:hint="eastAsia"/>
          <w:color w:val="0000CC"/>
          <w:lang w:val="en-US" w:eastAsia="zh-CN"/>
        </w:rPr>
        <w:t>LogicalChannelIdentity</w:t>
      </w:r>
      <w:r w:rsidRPr="00093261">
        <w:rPr>
          <w:color w:val="0000CC"/>
          <w:lang w:val="en-US" w:eastAsia="zh-CN"/>
        </w:rPr>
        <w:t xml:space="preserve"> OPTIONAL,  </w:t>
      </w:r>
      <w:r>
        <w:rPr>
          <w:color w:val="0000CC"/>
          <w:lang w:val="en-US" w:eastAsia="zh-CN"/>
        </w:rPr>
        <w:t xml:space="preserve">      </w:t>
      </w:r>
      <w:r w:rsidRPr="00093261">
        <w:rPr>
          <w:color w:val="0000CC"/>
          <w:lang w:val="en-US" w:eastAsia="zh-CN"/>
        </w:rPr>
        <w:t xml:space="preserve"> -- Need N</w:t>
      </w:r>
    </w:p>
    <w:p w14:paraId="7C5E1C14" w14:textId="77777777" w:rsidR="00240F66" w:rsidRPr="00093261" w:rsidRDefault="00240F66" w:rsidP="00240F66">
      <w:pPr>
        <w:pStyle w:val="PL"/>
        <w:rPr>
          <w:color w:val="0000CC"/>
        </w:rPr>
      </w:pPr>
      <w:r w:rsidRPr="00093261">
        <w:rPr>
          <w:color w:val="0000CC"/>
        </w:rPr>
        <w:t xml:space="preserve">    cg-SDT-Config-Initial-BWP-NUL-r17       SetupRelease {BWP-Uplink-Dedicated-SDT}                         OPTIONAL,  </w:t>
      </w:r>
      <w:r>
        <w:rPr>
          <w:color w:val="0000CC"/>
        </w:rPr>
        <w:t xml:space="preserve">     </w:t>
      </w:r>
      <w:r w:rsidRPr="00093261">
        <w:rPr>
          <w:color w:val="0000CC"/>
        </w:rPr>
        <w:t xml:space="preserve"> -- Need M</w:t>
      </w:r>
    </w:p>
    <w:p w14:paraId="416814B1" w14:textId="77777777" w:rsidR="00240F66" w:rsidRPr="00093261" w:rsidRDefault="00240F66" w:rsidP="00240F66">
      <w:pPr>
        <w:pStyle w:val="PL"/>
        <w:rPr>
          <w:color w:val="0000CC"/>
        </w:rPr>
      </w:pPr>
      <w:r w:rsidRPr="00093261">
        <w:rPr>
          <w:color w:val="0000CC"/>
        </w:rPr>
        <w:t xml:space="preserve">    cg-SDT-Config-Initial-BWP-SUL-r17       SetupRelease {BWP-Uplink-Dedicated-SDT}                         OPTIONAL,  </w:t>
      </w:r>
      <w:r>
        <w:rPr>
          <w:color w:val="0000CC"/>
        </w:rPr>
        <w:t xml:space="preserve">     </w:t>
      </w:r>
      <w:r w:rsidRPr="00093261">
        <w:rPr>
          <w:color w:val="0000CC"/>
        </w:rPr>
        <w:t xml:space="preserve"> -- Need M</w:t>
      </w:r>
    </w:p>
    <w:p w14:paraId="50EE93A8" w14:textId="524A4154" w:rsidR="00240F66" w:rsidRPr="00093261" w:rsidRDefault="00240F66" w:rsidP="00240F66">
      <w:pPr>
        <w:pStyle w:val="PL"/>
        <w:rPr>
          <w:color w:val="0000CC"/>
        </w:rPr>
      </w:pPr>
      <w:r w:rsidRPr="00093261">
        <w:rPr>
          <w:color w:val="0000CC"/>
        </w:rPr>
        <w:t xml:space="preserve">    cg-SDT-Config-Initial-BWP-DL-r17        </w:t>
      </w:r>
      <w:r w:rsidRPr="007B4115">
        <w:rPr>
          <w:color w:val="0000CC"/>
        </w:rPr>
        <w:t>BWP-Downlink-Dedicated-SDT</w:t>
      </w:r>
      <w:r w:rsidR="001D7B7C">
        <w:rPr>
          <w:color w:val="0000CC"/>
        </w:rPr>
        <w:t xml:space="preserve">                </w:t>
      </w:r>
      <w:r w:rsidRPr="00093261">
        <w:rPr>
          <w:color w:val="0000CC"/>
        </w:rPr>
        <w:t xml:space="preserve">                      OPTIONAL,  </w:t>
      </w:r>
      <w:r>
        <w:rPr>
          <w:color w:val="0000CC"/>
        </w:rPr>
        <w:t xml:space="preserve">     </w:t>
      </w:r>
      <w:r w:rsidRPr="00093261">
        <w:rPr>
          <w:color w:val="0000CC"/>
        </w:rPr>
        <w:t xml:space="preserve"> -- Need M</w:t>
      </w:r>
    </w:p>
    <w:p w14:paraId="6BA36733" w14:textId="05B924A9" w:rsidR="00240F66" w:rsidRPr="00093261" w:rsidRDefault="00240F66" w:rsidP="00240F66">
      <w:pPr>
        <w:pStyle w:val="PL"/>
        <w:rPr>
          <w:color w:val="0000CC"/>
        </w:rPr>
      </w:pPr>
      <w:r w:rsidRPr="00093261">
        <w:rPr>
          <w:color w:val="0000CC"/>
        </w:rPr>
        <w:t xml:space="preserve">    cg-SDT-timeAlignmentTimer-r17           TimeAlignmentTimer                                              OPTIONAL,  </w:t>
      </w:r>
      <w:r>
        <w:rPr>
          <w:color w:val="0000CC"/>
        </w:rPr>
        <w:t xml:space="preserve">     </w:t>
      </w:r>
      <w:r w:rsidRPr="00093261">
        <w:rPr>
          <w:color w:val="0000CC"/>
        </w:rPr>
        <w:t xml:space="preserve"> </w:t>
      </w:r>
      <w:r w:rsidRPr="00704566">
        <w:rPr>
          <w:color w:val="FF0000"/>
          <w:u w:val="single"/>
        </w:rPr>
        <w:t xml:space="preserve">-- Need </w:t>
      </w:r>
      <w:r>
        <w:rPr>
          <w:color w:val="FF0000"/>
          <w:u w:val="single"/>
        </w:rPr>
        <w:t>M</w:t>
      </w:r>
    </w:p>
    <w:p w14:paraId="76BB0131" w14:textId="77777777" w:rsidR="00240F66" w:rsidRPr="00FD0F24" w:rsidRDefault="00240F66" w:rsidP="00240F66">
      <w:pPr>
        <w:pStyle w:val="PL"/>
        <w:rPr>
          <w:color w:val="0000CC"/>
        </w:rPr>
      </w:pPr>
      <w:r w:rsidRPr="00093261">
        <w:rPr>
          <w:color w:val="0000CC"/>
        </w:rPr>
        <w:t xml:space="preserve">    cg-SDT-TA-ValidityThresholdSSB-r17      RSRP-Range                                                      OPTIONAL,   </w:t>
      </w:r>
      <w:r>
        <w:rPr>
          <w:color w:val="0000CC"/>
        </w:rPr>
        <w:t xml:space="preserve">     </w:t>
      </w:r>
      <w:r w:rsidRPr="00093261">
        <w:rPr>
          <w:color w:val="0000CC"/>
        </w:rPr>
        <w:t xml:space="preserve">-- </w:t>
      </w:r>
      <w:r w:rsidRPr="00FD0F24">
        <w:rPr>
          <w:color w:val="0000CC"/>
        </w:rPr>
        <w:t>Need R</w:t>
      </w:r>
    </w:p>
    <w:p w14:paraId="7F29A3C4" w14:textId="77777777" w:rsidR="00240F66" w:rsidRPr="00093261" w:rsidRDefault="00240F66" w:rsidP="00240F66">
      <w:pPr>
        <w:pStyle w:val="PL"/>
        <w:rPr>
          <w:color w:val="0000CC"/>
        </w:rPr>
      </w:pPr>
      <w:r w:rsidRPr="00FD0F24">
        <w:rPr>
          <w:color w:val="0000CC"/>
        </w:rPr>
        <w:t xml:space="preserve">    cg-SDT-nrofSS-BlocksToAverage-r17       INTEGER (1.. maxRS-IndexCellQual-r15)                           OPTIONAL,        -- Need R</w:t>
      </w:r>
    </w:p>
    <w:p w14:paraId="7B7C96DA" w14:textId="77777777" w:rsidR="00240F66" w:rsidRPr="00093261" w:rsidRDefault="00240F66" w:rsidP="00240F66">
      <w:pPr>
        <w:pStyle w:val="PL"/>
        <w:rPr>
          <w:color w:val="0000CC"/>
        </w:rPr>
      </w:pPr>
      <w:r w:rsidRPr="00093261">
        <w:rPr>
          <w:color w:val="0000CC"/>
        </w:rPr>
        <w:t xml:space="preserve">    ...</w:t>
      </w:r>
    </w:p>
    <w:p w14:paraId="75B424C0" w14:textId="77777777" w:rsidR="00240F66" w:rsidRPr="00093261" w:rsidRDefault="00240F66" w:rsidP="00240F66">
      <w:pPr>
        <w:pStyle w:val="PL"/>
        <w:rPr>
          <w:color w:val="0000CC"/>
        </w:rPr>
      </w:pPr>
      <w:r w:rsidRPr="00093261">
        <w:rPr>
          <w:color w:val="0000CC"/>
        </w:rPr>
        <w:t>}</w:t>
      </w:r>
    </w:p>
    <w:p w14:paraId="1AF2C7D2" w14:textId="77777777" w:rsidR="00240F66" w:rsidRPr="00093261" w:rsidRDefault="00240F66" w:rsidP="00240F66">
      <w:pPr>
        <w:pStyle w:val="PL"/>
        <w:rPr>
          <w:color w:val="0000CC"/>
        </w:rPr>
      </w:pPr>
    </w:p>
    <w:p w14:paraId="6EE896AF" w14:textId="77777777" w:rsidR="00240F66" w:rsidRPr="00093261" w:rsidRDefault="00240F66" w:rsidP="00240F66">
      <w:pPr>
        <w:pStyle w:val="PL"/>
        <w:rPr>
          <w:color w:val="0000CC"/>
        </w:rPr>
      </w:pPr>
      <w:r w:rsidRPr="00093261">
        <w:rPr>
          <w:color w:val="0000CC"/>
        </w:rPr>
        <w:t>BWP-Downlink-Dedicated-SDT ::= SEQUENCE {</w:t>
      </w:r>
    </w:p>
    <w:p w14:paraId="6BE997C8" w14:textId="77777777" w:rsidR="00240F66" w:rsidRPr="00093261" w:rsidRDefault="00240F66" w:rsidP="00240F66">
      <w:pPr>
        <w:pStyle w:val="PL"/>
        <w:rPr>
          <w:color w:val="0000CC"/>
        </w:rPr>
      </w:pPr>
      <w:r w:rsidRPr="00093261">
        <w:rPr>
          <w:color w:val="0000CC"/>
        </w:rPr>
        <w:t xml:space="preserve">    pdcch-Config-r17                        SetupRelease { PDCCH-Config }                                   OPTIONAL,   -- Need M</w:t>
      </w:r>
    </w:p>
    <w:p w14:paraId="7B70B62F" w14:textId="77777777" w:rsidR="00240F66" w:rsidRPr="00093261" w:rsidRDefault="00240F66" w:rsidP="00240F66">
      <w:pPr>
        <w:pStyle w:val="PL"/>
        <w:rPr>
          <w:color w:val="0000CC"/>
        </w:rPr>
      </w:pPr>
      <w:r w:rsidRPr="00093261">
        <w:rPr>
          <w:color w:val="0000CC"/>
        </w:rPr>
        <w:t xml:space="preserve">    pdsch-Config-r17                        SetupRelease { PDSCH-Config }                                   OPTIONAL,   -- Need M</w:t>
      </w:r>
    </w:p>
    <w:p w14:paraId="2E0A23E2" w14:textId="77777777" w:rsidR="00240F66" w:rsidRPr="00093261" w:rsidRDefault="00240F66" w:rsidP="00240F66">
      <w:pPr>
        <w:pStyle w:val="PL"/>
        <w:rPr>
          <w:color w:val="0000CC"/>
        </w:rPr>
      </w:pPr>
      <w:r w:rsidRPr="00093261">
        <w:rPr>
          <w:color w:val="0000CC"/>
        </w:rPr>
        <w:t xml:space="preserve">   ...</w:t>
      </w:r>
    </w:p>
    <w:p w14:paraId="560F63DA" w14:textId="77777777" w:rsidR="00240F66" w:rsidRPr="00093261" w:rsidRDefault="00240F66" w:rsidP="00240F66">
      <w:pPr>
        <w:pStyle w:val="PL"/>
        <w:rPr>
          <w:color w:val="0000CC"/>
        </w:rPr>
      </w:pPr>
      <w:r w:rsidRPr="00093261">
        <w:rPr>
          <w:color w:val="0000CC"/>
        </w:rPr>
        <w:t>}</w:t>
      </w:r>
    </w:p>
    <w:p w14:paraId="2776785D" w14:textId="77777777" w:rsidR="00240F66" w:rsidRPr="00093261" w:rsidRDefault="00240F66" w:rsidP="00240F66">
      <w:pPr>
        <w:pStyle w:val="PL"/>
        <w:rPr>
          <w:color w:val="0000CC"/>
        </w:rPr>
      </w:pPr>
    </w:p>
    <w:p w14:paraId="06F45D48" w14:textId="77777777" w:rsidR="00240F66" w:rsidRPr="00093261" w:rsidRDefault="00240F66" w:rsidP="00240F66">
      <w:pPr>
        <w:pStyle w:val="PL"/>
        <w:rPr>
          <w:color w:val="0000CC"/>
        </w:rPr>
      </w:pPr>
      <w:r w:rsidRPr="00093261">
        <w:rPr>
          <w:color w:val="0000CC"/>
        </w:rPr>
        <w:t>BWP-Uplink-Dedicated-SDT ::= SEQUENCE {</w:t>
      </w:r>
    </w:p>
    <w:p w14:paraId="67AB504C" w14:textId="77777777" w:rsidR="00240F66" w:rsidRPr="00093261" w:rsidRDefault="00240F66" w:rsidP="00240F66">
      <w:pPr>
        <w:pStyle w:val="PL"/>
        <w:rPr>
          <w:color w:val="0000CC"/>
        </w:rPr>
      </w:pPr>
      <w:r w:rsidRPr="00093261">
        <w:rPr>
          <w:color w:val="0000CC"/>
        </w:rPr>
        <w:t xml:space="preserve">    pucch-Config-r17                                 SetupRelease { PUCCH-Config }                          OPTIONAL,   -- Need M</w:t>
      </w:r>
    </w:p>
    <w:p w14:paraId="323455D7" w14:textId="77777777" w:rsidR="00240F66" w:rsidRPr="00093261" w:rsidRDefault="00240F66" w:rsidP="00240F66">
      <w:pPr>
        <w:pStyle w:val="PL"/>
        <w:rPr>
          <w:color w:val="0000CC"/>
        </w:rPr>
      </w:pPr>
      <w:r w:rsidRPr="00093261">
        <w:rPr>
          <w:color w:val="0000CC"/>
        </w:rPr>
        <w:t xml:space="preserve">    pusch-Config-r17                                 SetupRelease { PUSCH-Config }                          OPTIONAL,   -- Need M</w:t>
      </w:r>
    </w:p>
    <w:p w14:paraId="1CCDF7F8" w14:textId="77777777" w:rsidR="00240F66" w:rsidRPr="00093261" w:rsidRDefault="00240F66" w:rsidP="00240F66">
      <w:pPr>
        <w:pStyle w:val="PL"/>
        <w:rPr>
          <w:color w:val="0000CC"/>
        </w:rPr>
      </w:pPr>
      <w:r w:rsidRPr="00093261">
        <w:rPr>
          <w:color w:val="0000CC"/>
        </w:rPr>
        <w:t xml:space="preserve">    configuredGrantConfigToAddModList-r17            ConfiguredGrantConfigToAddModList-r17            </w:t>
      </w:r>
      <w:r>
        <w:rPr>
          <w:color w:val="0000CC"/>
        </w:rPr>
        <w:t xml:space="preserve">     </w:t>
      </w:r>
      <w:r w:rsidRPr="00093261">
        <w:rPr>
          <w:color w:val="0000CC"/>
        </w:rPr>
        <w:t xml:space="preserve"> OPTIONAL,   -- Need N</w:t>
      </w:r>
    </w:p>
    <w:p w14:paraId="24AE96EC" w14:textId="77777777" w:rsidR="00240F66" w:rsidRPr="00093261" w:rsidRDefault="00240F66" w:rsidP="00240F66">
      <w:pPr>
        <w:pStyle w:val="PL"/>
        <w:rPr>
          <w:color w:val="0000CC"/>
        </w:rPr>
      </w:pPr>
      <w:r w:rsidRPr="00093261">
        <w:rPr>
          <w:color w:val="0000CC"/>
        </w:rPr>
        <w:t xml:space="preserve">    configuredGrantConfigToReleaseList-r17           ConfiguredGrantConfigToReleaseList-r17            </w:t>
      </w:r>
      <w:r>
        <w:rPr>
          <w:color w:val="0000CC"/>
        </w:rPr>
        <w:t xml:space="preserve">     </w:t>
      </w:r>
      <w:r w:rsidRPr="00093261">
        <w:rPr>
          <w:color w:val="0000CC"/>
        </w:rPr>
        <w:t>OPTIONAL,   -- Need N</w:t>
      </w:r>
    </w:p>
    <w:p w14:paraId="58E0AD8E" w14:textId="77777777" w:rsidR="00240F66" w:rsidRPr="00093261" w:rsidRDefault="00240F66" w:rsidP="00240F66">
      <w:pPr>
        <w:pStyle w:val="PL"/>
        <w:rPr>
          <w:color w:val="0000CC"/>
        </w:rPr>
      </w:pPr>
      <w:r w:rsidRPr="00093261">
        <w:rPr>
          <w:color w:val="0000CC"/>
        </w:rPr>
        <w:t xml:space="preserve">    srs-Config                                       SetupRelease { SRS-Config }                            OPTIONAL,   -- Need M</w:t>
      </w:r>
    </w:p>
    <w:p w14:paraId="3E6F07EA" w14:textId="77777777" w:rsidR="00240F66" w:rsidRPr="00093261" w:rsidRDefault="00240F66" w:rsidP="00240F66">
      <w:pPr>
        <w:pStyle w:val="PL"/>
        <w:rPr>
          <w:color w:val="0000CC"/>
        </w:rPr>
      </w:pPr>
      <w:r w:rsidRPr="00093261">
        <w:rPr>
          <w:color w:val="0000CC"/>
        </w:rPr>
        <w:t xml:space="preserve">   ...</w:t>
      </w:r>
    </w:p>
    <w:p w14:paraId="448F61FE" w14:textId="77777777" w:rsidR="00240F66" w:rsidRPr="00093261" w:rsidRDefault="00240F66" w:rsidP="00240F66">
      <w:pPr>
        <w:pStyle w:val="PL"/>
        <w:rPr>
          <w:color w:val="0000CC"/>
        </w:rPr>
      </w:pPr>
      <w:r w:rsidRPr="00093261">
        <w:rPr>
          <w:color w:val="0000CC"/>
        </w:rPr>
        <w:t>}</w:t>
      </w:r>
    </w:p>
    <w:p w14:paraId="4BAF19C6" w14:textId="77777777" w:rsidR="00240F66" w:rsidRPr="00093261" w:rsidRDefault="00240F66" w:rsidP="00240F66">
      <w:pPr>
        <w:pStyle w:val="PL"/>
        <w:rPr>
          <w:color w:val="0000CC"/>
        </w:rPr>
      </w:pPr>
    </w:p>
    <w:p w14:paraId="177CAC3B" w14:textId="77777777" w:rsidR="00240F66" w:rsidRPr="00093261" w:rsidRDefault="00240F66" w:rsidP="00240F66">
      <w:pPr>
        <w:pStyle w:val="PL"/>
        <w:rPr>
          <w:color w:val="0000CC"/>
        </w:rPr>
      </w:pPr>
      <w:r w:rsidRPr="00093261">
        <w:rPr>
          <w:color w:val="0000CC"/>
        </w:rPr>
        <w:t>ConfiguredGrantConfigToAddModList-r17    ::= SEQUENCE (SIZE (1..maxNrofConfiguredGrantConfig-r16)) OF ConfiguredGrantConfig</w:t>
      </w:r>
    </w:p>
    <w:p w14:paraId="24E80B1B" w14:textId="77777777" w:rsidR="00240F66" w:rsidRPr="00093261" w:rsidRDefault="00240F66" w:rsidP="00240F66">
      <w:pPr>
        <w:pStyle w:val="PL"/>
        <w:rPr>
          <w:color w:val="0000CC"/>
        </w:rPr>
      </w:pPr>
    </w:p>
    <w:p w14:paraId="74FEE312" w14:textId="77777777" w:rsidR="00240F66" w:rsidRPr="00093261" w:rsidRDefault="00240F66" w:rsidP="00240F66">
      <w:pPr>
        <w:pStyle w:val="PL"/>
        <w:rPr>
          <w:color w:val="0000CC"/>
        </w:rPr>
      </w:pPr>
      <w:r w:rsidRPr="00093261">
        <w:rPr>
          <w:color w:val="0000CC"/>
        </w:rPr>
        <w:t>ConfiguredGrantConfigToReleaseList-r17   ::= SEQUENCE (SIZE (1..maxNrofConfiguredGrantConfig-r16)) OF ConfiguredGrantConfigIndex-r16</w:t>
      </w:r>
    </w:p>
    <w:p w14:paraId="715A28B1" w14:textId="77777777" w:rsidR="00240F66" w:rsidRPr="00093261" w:rsidRDefault="00240F66" w:rsidP="00240F66">
      <w:pPr>
        <w:pStyle w:val="PL"/>
        <w:rPr>
          <w:color w:val="0000CC"/>
        </w:rPr>
      </w:pPr>
    </w:p>
    <w:p w14:paraId="2AD7F195" w14:textId="77777777" w:rsidR="00240F66" w:rsidRPr="00093261" w:rsidRDefault="00240F66" w:rsidP="00240F66">
      <w:pPr>
        <w:pStyle w:val="PL"/>
        <w:rPr>
          <w:color w:val="0000CC"/>
        </w:rPr>
      </w:pPr>
      <w:r w:rsidRPr="00093261">
        <w:rPr>
          <w:color w:val="0000CC"/>
        </w:rPr>
        <w:t>CG-SDT-Config-LCH-restriction</w:t>
      </w:r>
      <w:r w:rsidRPr="00093261">
        <w:rPr>
          <w:color w:val="0000CC"/>
          <w:lang w:val="en-US" w:eastAsia="zh-CN"/>
        </w:rPr>
        <w:t xml:space="preserve"> </w:t>
      </w:r>
      <w:r w:rsidRPr="00093261">
        <w:rPr>
          <w:color w:val="0000CC"/>
        </w:rPr>
        <w:t>::= SEQUENCE {</w:t>
      </w:r>
    </w:p>
    <w:p w14:paraId="395BAE88" w14:textId="77777777" w:rsidR="00240F66" w:rsidRPr="00093261" w:rsidRDefault="00240F66" w:rsidP="00240F66">
      <w:pPr>
        <w:pStyle w:val="PL"/>
        <w:rPr>
          <w:color w:val="0000CC"/>
        </w:rPr>
      </w:pPr>
      <w:r w:rsidRPr="00093261">
        <w:rPr>
          <w:color w:val="0000CC"/>
        </w:rPr>
        <w:t xml:space="preserve">    logicalChannelIdentity                      LogicalChannelIdentity,</w:t>
      </w:r>
    </w:p>
    <w:p w14:paraId="0D43633D" w14:textId="77777777" w:rsidR="00240F66" w:rsidRPr="00093261" w:rsidRDefault="00240F66" w:rsidP="00240F66">
      <w:pPr>
        <w:pStyle w:val="PL"/>
        <w:rPr>
          <w:color w:val="0000CC"/>
        </w:rPr>
      </w:pPr>
      <w:r w:rsidRPr="00093261">
        <w:rPr>
          <w:color w:val="0000CC"/>
        </w:rPr>
        <w:t xml:space="preserve">    configuredGrantType1Allowed         </w:t>
      </w:r>
      <w:r>
        <w:rPr>
          <w:color w:val="0000CC"/>
        </w:rPr>
        <w:t xml:space="preserve">        </w:t>
      </w:r>
      <w:r w:rsidRPr="00093261">
        <w:rPr>
          <w:color w:val="0000CC"/>
        </w:rPr>
        <w:t>ENUMERATED {true}                                           OPTIONAL,   -- Need R</w:t>
      </w:r>
    </w:p>
    <w:p w14:paraId="6D42C7BD" w14:textId="77777777" w:rsidR="00240F66" w:rsidRPr="00093261" w:rsidRDefault="00240F66" w:rsidP="00240F66">
      <w:pPr>
        <w:pStyle w:val="PL"/>
        <w:rPr>
          <w:rFonts w:eastAsia="SimSun"/>
          <w:color w:val="0000CC"/>
          <w:lang w:val="en-US" w:eastAsia="zh-CN"/>
        </w:rPr>
      </w:pPr>
      <w:r w:rsidRPr="00093261">
        <w:rPr>
          <w:color w:val="0000CC"/>
        </w:rPr>
        <w:t xml:space="preserve">    allowedCG-List-r16   SEQUENCE (SIZE (0.. maxNrofConfiguredGrantConfigMAC-r16-1)) OF ConfiguredGrantConfigIndexMAC-r16</w:t>
      </w:r>
      <w:r w:rsidRPr="00093261">
        <w:rPr>
          <w:rFonts w:eastAsia="SimSun" w:hint="eastAsia"/>
          <w:color w:val="0000CC"/>
          <w:lang w:val="en-US" w:eastAsia="zh-CN"/>
        </w:rPr>
        <w:t xml:space="preserve"> </w:t>
      </w:r>
      <w:r w:rsidRPr="00093261">
        <w:rPr>
          <w:color w:val="0000CC"/>
        </w:rPr>
        <w:t>OPTIONAL   -- Need R</w:t>
      </w:r>
    </w:p>
    <w:p w14:paraId="35F5A0C9" w14:textId="77777777" w:rsidR="00240F66" w:rsidRPr="00093261" w:rsidRDefault="00240F66" w:rsidP="00240F66">
      <w:pPr>
        <w:pStyle w:val="PL"/>
        <w:rPr>
          <w:color w:val="0000CC"/>
        </w:rPr>
      </w:pPr>
      <w:r w:rsidRPr="00093261">
        <w:rPr>
          <w:color w:val="0000CC"/>
        </w:rPr>
        <w:t>}</w:t>
      </w:r>
    </w:p>
    <w:p w14:paraId="2B261411" w14:textId="77777777" w:rsidR="00240F66" w:rsidRPr="00DE5341" w:rsidRDefault="00240F66" w:rsidP="00240F66">
      <w:pPr>
        <w:pStyle w:val="PL"/>
      </w:pPr>
    </w:p>
    <w:p w14:paraId="6EDC89DE" w14:textId="77777777" w:rsidR="00240F66" w:rsidRPr="00DE5341" w:rsidRDefault="00240F66" w:rsidP="00240F66">
      <w:pPr>
        <w:pStyle w:val="PL"/>
      </w:pPr>
      <w:r w:rsidRPr="00DE5341">
        <w:t xml:space="preserve">    rrc-ConfiguredUplinkGrant           </w:t>
      </w:r>
      <w:r w:rsidRPr="00DE5341">
        <w:rPr>
          <w:color w:val="993366"/>
        </w:rPr>
        <w:t>SEQUENCE</w:t>
      </w:r>
      <w:r w:rsidRPr="00DE5341">
        <w:t xml:space="preserve"> {</w:t>
      </w:r>
    </w:p>
    <w:p w14:paraId="1DA2049C" w14:textId="77777777" w:rsidR="00240F66" w:rsidRPr="00DE5341" w:rsidRDefault="00240F66" w:rsidP="00240F66">
      <w:pPr>
        <w:pStyle w:val="PL"/>
      </w:pPr>
      <w:r w:rsidRPr="00DE5341">
        <w:t xml:space="preserve">        timeDomainOffset                    </w:t>
      </w:r>
      <w:r w:rsidRPr="00DE5341">
        <w:rPr>
          <w:color w:val="993366"/>
        </w:rPr>
        <w:t>INTEGER</w:t>
      </w:r>
      <w:r w:rsidRPr="00DE5341">
        <w:t xml:space="preserve"> (0..5119),</w:t>
      </w:r>
    </w:p>
    <w:p w14:paraId="6B978AFE" w14:textId="77777777" w:rsidR="00240F66" w:rsidRPr="00DE5341" w:rsidRDefault="00240F66" w:rsidP="00240F66">
      <w:pPr>
        <w:pStyle w:val="PL"/>
      </w:pPr>
      <w:r w:rsidRPr="00DE5341">
        <w:t xml:space="preserve">        timeDomainAllocation                </w:t>
      </w:r>
      <w:r w:rsidRPr="00DE5341">
        <w:rPr>
          <w:color w:val="993366"/>
        </w:rPr>
        <w:t>INTEGER</w:t>
      </w:r>
      <w:r w:rsidRPr="00DE5341">
        <w:t xml:space="preserve"> (0..15),</w:t>
      </w:r>
    </w:p>
    <w:p w14:paraId="2FBC2690" w14:textId="77777777" w:rsidR="00240F66" w:rsidRPr="00DE5341" w:rsidRDefault="00240F66" w:rsidP="00240F66">
      <w:pPr>
        <w:pStyle w:val="PL"/>
      </w:pPr>
      <w:r w:rsidRPr="00DE5341">
        <w:t xml:space="preserve">        frequencyDomainAllocation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(18)),</w:t>
      </w:r>
    </w:p>
    <w:p w14:paraId="6020388E" w14:textId="77777777" w:rsidR="00240F66" w:rsidRPr="00DE5341" w:rsidRDefault="00240F66" w:rsidP="00240F66">
      <w:pPr>
        <w:pStyle w:val="PL"/>
      </w:pPr>
      <w:r w:rsidRPr="00DE5341">
        <w:t xml:space="preserve">        antennaPort                         </w:t>
      </w:r>
      <w:r w:rsidRPr="00DE5341">
        <w:rPr>
          <w:color w:val="993366"/>
        </w:rPr>
        <w:t>INTEGER</w:t>
      </w:r>
      <w:r w:rsidRPr="00DE5341">
        <w:t xml:space="preserve"> (0..31),</w:t>
      </w:r>
    </w:p>
    <w:p w14:paraId="4F267C0C" w14:textId="77777777" w:rsidR="00240F66" w:rsidRPr="00DE5341" w:rsidRDefault="00240F66" w:rsidP="00240F66">
      <w:pPr>
        <w:pStyle w:val="PL"/>
        <w:rPr>
          <w:color w:val="808080"/>
        </w:rPr>
      </w:pPr>
      <w:r w:rsidRPr="00DE5341">
        <w:t xml:space="preserve">        dmrs-SeqInitialization              </w:t>
      </w:r>
      <w:r w:rsidRPr="00DE5341">
        <w:rPr>
          <w:color w:val="993366"/>
        </w:rPr>
        <w:t>INTEGER</w:t>
      </w:r>
      <w:r w:rsidRPr="00DE5341">
        <w:t xml:space="preserve"> (0..1)                                                    </w:t>
      </w:r>
      <w:r w:rsidRPr="00DE5341">
        <w:rPr>
          <w:color w:val="993366"/>
        </w:rPr>
        <w:t>OPTIONAL</w:t>
      </w:r>
      <w:r w:rsidRPr="00DE5341">
        <w:t xml:space="preserve">,   </w:t>
      </w:r>
      <w:r w:rsidRPr="00DE5341">
        <w:rPr>
          <w:color w:val="808080"/>
        </w:rPr>
        <w:t>-- Need R</w:t>
      </w:r>
    </w:p>
    <w:p w14:paraId="1271B7BF" w14:textId="77777777" w:rsidR="00240F66" w:rsidRPr="00DE5341" w:rsidRDefault="00240F66" w:rsidP="00240F66">
      <w:pPr>
        <w:pStyle w:val="PL"/>
      </w:pPr>
      <w:r w:rsidRPr="00DE5341">
        <w:t xml:space="preserve">        precodingAndNumberOfLayers          </w:t>
      </w:r>
      <w:r w:rsidRPr="00DE5341">
        <w:rPr>
          <w:color w:val="993366"/>
        </w:rPr>
        <w:t>INTEGER</w:t>
      </w:r>
      <w:r w:rsidRPr="00DE5341">
        <w:t xml:space="preserve"> (0..63),</w:t>
      </w:r>
    </w:p>
    <w:p w14:paraId="2FA2D6A1" w14:textId="77777777" w:rsidR="00240F66" w:rsidRPr="00DE5341" w:rsidRDefault="00240F66" w:rsidP="00240F66">
      <w:pPr>
        <w:pStyle w:val="PL"/>
        <w:rPr>
          <w:color w:val="808080"/>
        </w:rPr>
      </w:pPr>
      <w:r w:rsidRPr="00DE5341">
        <w:t xml:space="preserve">        srs-ResourceIndicator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Need R</w:t>
      </w:r>
    </w:p>
    <w:p w14:paraId="1510B9D4" w14:textId="77777777" w:rsidR="00240F66" w:rsidRPr="00DE5341" w:rsidRDefault="00240F66" w:rsidP="00240F66">
      <w:pPr>
        <w:pStyle w:val="PL"/>
      </w:pPr>
      <w:r w:rsidRPr="00DE5341">
        <w:t xml:space="preserve">        mcsAndTBS                           </w:t>
      </w:r>
      <w:r w:rsidRPr="00DE5341">
        <w:rPr>
          <w:color w:val="993366"/>
        </w:rPr>
        <w:t>INTEGER</w:t>
      </w:r>
      <w:r w:rsidRPr="00DE5341">
        <w:t xml:space="preserve"> (0..31),</w:t>
      </w:r>
    </w:p>
    <w:p w14:paraId="3DB5BD9A" w14:textId="77777777" w:rsidR="00240F66" w:rsidRPr="00DE5341" w:rsidRDefault="00240F66" w:rsidP="00240F66">
      <w:pPr>
        <w:pStyle w:val="PL"/>
        <w:rPr>
          <w:color w:val="808080"/>
        </w:rPr>
      </w:pPr>
      <w:r w:rsidRPr="00DE5341">
        <w:t xml:space="preserve">        frequencyHoppingOffset              </w:t>
      </w:r>
      <w:r w:rsidRPr="00DE5341">
        <w:rPr>
          <w:color w:val="993366"/>
        </w:rPr>
        <w:t>INTEGER</w:t>
      </w:r>
      <w:r w:rsidRPr="00DE5341">
        <w:t xml:space="preserve"> (1.. maxNrofPhysicalResourceBlocks-1)                     </w:t>
      </w:r>
      <w:r w:rsidRPr="00DE5341">
        <w:rPr>
          <w:color w:val="993366"/>
        </w:rPr>
        <w:t>OPTIONAL</w:t>
      </w:r>
      <w:r w:rsidRPr="00DE5341">
        <w:t xml:space="preserve">,   </w:t>
      </w:r>
      <w:r w:rsidRPr="00DE5341">
        <w:rPr>
          <w:color w:val="808080"/>
        </w:rPr>
        <w:t>-- Need R</w:t>
      </w:r>
    </w:p>
    <w:p w14:paraId="003790A5" w14:textId="77777777" w:rsidR="00240F66" w:rsidRPr="00DE5341" w:rsidRDefault="00240F66" w:rsidP="00240F66">
      <w:pPr>
        <w:pStyle w:val="PL"/>
      </w:pPr>
      <w:r w:rsidRPr="00DE5341">
        <w:lastRenderedPageBreak/>
        <w:t xml:space="preserve">        pathlossReferenceIndex              </w:t>
      </w:r>
      <w:r w:rsidRPr="00DE5341">
        <w:rPr>
          <w:color w:val="993366"/>
        </w:rPr>
        <w:t>INTEGER</w:t>
      </w:r>
      <w:r w:rsidRPr="00DE5341">
        <w:t xml:space="preserve"> (0..maxNrofPUSCH-PathlossReferenceRSs-1),</w:t>
      </w:r>
    </w:p>
    <w:p w14:paraId="6EB4B94B" w14:textId="77777777" w:rsidR="00240F66" w:rsidRPr="00DE5341" w:rsidRDefault="00240F66" w:rsidP="00240F66">
      <w:pPr>
        <w:pStyle w:val="PL"/>
      </w:pPr>
      <w:r w:rsidRPr="00DE5341">
        <w:t xml:space="preserve">        ...,</w:t>
      </w:r>
    </w:p>
    <w:p w14:paraId="26356AA9" w14:textId="77777777" w:rsidR="00240F66" w:rsidRPr="00DE5341" w:rsidRDefault="00240F66" w:rsidP="00240F66">
      <w:pPr>
        <w:pStyle w:val="PL"/>
      </w:pPr>
      <w:r w:rsidRPr="00DE5341">
        <w:t xml:space="preserve">        [[</w:t>
      </w:r>
    </w:p>
    <w:p w14:paraId="6A49935C" w14:textId="77777777" w:rsidR="00240F66" w:rsidRPr="00DE5341" w:rsidRDefault="00240F66" w:rsidP="00240F66">
      <w:pPr>
        <w:pStyle w:val="PL"/>
        <w:rPr>
          <w:color w:val="808080"/>
        </w:rPr>
      </w:pPr>
      <w:r w:rsidRPr="00DE5341">
        <w:t xml:space="preserve">        pusch-RepTypeIndicator-r16          </w:t>
      </w:r>
      <w:r w:rsidRPr="00DE5341">
        <w:rPr>
          <w:color w:val="993366"/>
        </w:rPr>
        <w:t>ENUMERATED</w:t>
      </w:r>
      <w:r w:rsidRPr="00DE5341">
        <w:t xml:space="preserve"> {pusch-RepTypeA,pusch-RepTypeB}                 </w:t>
      </w:r>
      <w:r w:rsidRPr="00DE5341">
        <w:rPr>
          <w:color w:val="993366"/>
        </w:rPr>
        <w:t>OPTIONAL</w:t>
      </w:r>
      <w:r w:rsidRPr="00DE5341">
        <w:t xml:space="preserve">,   </w:t>
      </w:r>
      <w:r w:rsidRPr="00DE5341">
        <w:rPr>
          <w:color w:val="808080"/>
        </w:rPr>
        <w:t>-- Need M</w:t>
      </w:r>
    </w:p>
    <w:p w14:paraId="23A71294" w14:textId="77777777" w:rsidR="00240F66" w:rsidRPr="00DE5341" w:rsidRDefault="00240F66" w:rsidP="00240F66">
      <w:pPr>
        <w:pStyle w:val="PL"/>
        <w:rPr>
          <w:color w:val="808080"/>
        </w:rPr>
      </w:pPr>
      <w:r w:rsidRPr="00DE5341">
        <w:t xml:space="preserve">        frequencyHoppingPUSCH-RepTypeB-r16  </w:t>
      </w:r>
      <w:r w:rsidRPr="00DE5341">
        <w:rPr>
          <w:color w:val="993366"/>
        </w:rPr>
        <w:t>ENUMERATED</w:t>
      </w:r>
      <w:r w:rsidRPr="00DE5341">
        <w:t xml:space="preserve"> {interRepetition, interSlot}                    </w:t>
      </w:r>
      <w:r w:rsidRPr="00DE5341">
        <w:rPr>
          <w:color w:val="993366"/>
        </w:rPr>
        <w:t>OPTIONAL</w:t>
      </w:r>
      <w:r w:rsidRPr="00DE5341">
        <w:t xml:space="preserve">,   </w:t>
      </w:r>
      <w:r w:rsidRPr="00DE5341">
        <w:rPr>
          <w:color w:val="808080"/>
        </w:rPr>
        <w:t>-- Cond RepTypeB</w:t>
      </w:r>
    </w:p>
    <w:p w14:paraId="5B808FA8" w14:textId="77777777" w:rsidR="00240F66" w:rsidRPr="00DE5341" w:rsidRDefault="00240F66" w:rsidP="00240F66">
      <w:pPr>
        <w:pStyle w:val="PL"/>
        <w:rPr>
          <w:color w:val="808080"/>
        </w:rPr>
      </w:pPr>
      <w:r w:rsidRPr="00DE5341">
        <w:t xml:space="preserve">        timeReferenceSFN-r16                </w:t>
      </w:r>
      <w:r w:rsidRPr="00DE5341">
        <w:rPr>
          <w:color w:val="993366"/>
        </w:rPr>
        <w:t>ENUMERATED</w:t>
      </w:r>
      <w:r w:rsidRPr="00DE5341">
        <w:t xml:space="preserve"> {sfn512}                                        </w:t>
      </w:r>
      <w:r w:rsidRPr="00DE5341">
        <w:rPr>
          <w:color w:val="993366"/>
        </w:rPr>
        <w:t>OPTIONAL</w:t>
      </w:r>
      <w:r w:rsidRPr="00DE5341">
        <w:t xml:space="preserve">    </w:t>
      </w:r>
      <w:r w:rsidRPr="00DE5341">
        <w:rPr>
          <w:color w:val="808080"/>
        </w:rPr>
        <w:t>-- Need S</w:t>
      </w:r>
    </w:p>
    <w:p w14:paraId="6E13FC57" w14:textId="77777777" w:rsidR="00240F66" w:rsidRPr="00093261" w:rsidRDefault="00240F66" w:rsidP="00240F66">
      <w:pPr>
        <w:pStyle w:val="PL"/>
        <w:rPr>
          <w:color w:val="0000CC"/>
        </w:rPr>
      </w:pPr>
      <w:r w:rsidRPr="00DE5341">
        <w:t xml:space="preserve">        ]]</w:t>
      </w:r>
      <w:r w:rsidRPr="00093261">
        <w:rPr>
          <w:color w:val="0000CC"/>
        </w:rPr>
        <w:t>,</w:t>
      </w:r>
    </w:p>
    <w:p w14:paraId="0FC48D6B" w14:textId="77777777" w:rsidR="00240F66" w:rsidRPr="00093261" w:rsidRDefault="00240F66" w:rsidP="00240F66">
      <w:pPr>
        <w:pStyle w:val="PL"/>
        <w:rPr>
          <w:color w:val="0000CC"/>
        </w:rPr>
      </w:pPr>
      <w:r w:rsidRPr="00093261">
        <w:rPr>
          <w:color w:val="0000CC"/>
        </w:rPr>
        <w:t xml:space="preserve">        [[</w:t>
      </w:r>
    </w:p>
    <w:p w14:paraId="0272066F" w14:textId="2AC02583" w:rsidR="00240F66" w:rsidRPr="00093261" w:rsidRDefault="00240F66" w:rsidP="00240F66">
      <w:pPr>
        <w:pStyle w:val="PL"/>
        <w:rPr>
          <w:color w:val="0000CC"/>
        </w:rPr>
      </w:pPr>
      <w:r w:rsidRPr="00093261">
        <w:rPr>
          <w:color w:val="0000CC"/>
        </w:rPr>
        <w:t xml:space="preserve">        cg-SDT-Configuration-r17            </w:t>
      </w:r>
      <w:r w:rsidRPr="00BA132C">
        <w:rPr>
          <w:color w:val="FF0000"/>
          <w:u w:val="single"/>
        </w:rPr>
        <w:t>SetupRelease {</w:t>
      </w:r>
      <w:r w:rsidRPr="00F66104">
        <w:rPr>
          <w:color w:val="0000CC"/>
        </w:rPr>
        <w:t>CG-SDT-Configuration-r17</w:t>
      </w:r>
      <w:r w:rsidRPr="007B4115">
        <w:rPr>
          <w:color w:val="FF0000"/>
          <w:u w:val="single"/>
        </w:rPr>
        <w:t>}</w:t>
      </w:r>
      <w:r w:rsidRPr="00F66104">
        <w:rPr>
          <w:color w:val="0000CC"/>
        </w:rPr>
        <w:t xml:space="preserve">                    OPTIONAL,   </w:t>
      </w:r>
      <w:r w:rsidRPr="00837DC6">
        <w:rPr>
          <w:color w:val="0000CC"/>
        </w:rPr>
        <w:t xml:space="preserve"> </w:t>
      </w:r>
      <w:r w:rsidRPr="00837DC6">
        <w:rPr>
          <w:color w:val="FF0000"/>
          <w:u w:val="single"/>
        </w:rPr>
        <w:t>-- Need M</w:t>
      </w:r>
      <w:r w:rsidRPr="00093261">
        <w:rPr>
          <w:color w:val="0000CC"/>
        </w:rPr>
        <w:t xml:space="preserve">        ]]</w:t>
      </w:r>
    </w:p>
    <w:p w14:paraId="6B6D8B84" w14:textId="77777777" w:rsidR="00240F66" w:rsidRPr="00DE5341" w:rsidRDefault="00240F66" w:rsidP="00240F66">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648E33D3" w14:textId="77777777" w:rsidR="00240F66" w:rsidRPr="00093261" w:rsidRDefault="00240F66" w:rsidP="00240F66">
      <w:pPr>
        <w:pStyle w:val="PL"/>
        <w:rPr>
          <w:color w:val="0000CC"/>
        </w:rPr>
      </w:pPr>
      <w:r w:rsidRPr="00093261">
        <w:rPr>
          <w:rFonts w:eastAsia="SimSun" w:hint="eastAsia"/>
          <w:color w:val="0000CC"/>
          <w:lang w:val="en-US" w:eastAsia="zh-CN"/>
        </w:rPr>
        <w:t>CG-SDT-Configuration-r17</w:t>
      </w:r>
      <w:r w:rsidRPr="00093261">
        <w:rPr>
          <w:color w:val="0000CC"/>
        </w:rPr>
        <w:t xml:space="preserve"> ::= SEQUENCE {</w:t>
      </w:r>
    </w:p>
    <w:p w14:paraId="3E671393" w14:textId="77777777" w:rsidR="00240F66" w:rsidRPr="00093261" w:rsidRDefault="00240F66" w:rsidP="00240F66">
      <w:pPr>
        <w:pStyle w:val="PL"/>
        <w:rPr>
          <w:rFonts w:eastAsia="SimSun"/>
          <w:color w:val="0000CC"/>
          <w:lang w:val="en-US" w:eastAsia="zh-CN"/>
        </w:rPr>
      </w:pPr>
      <w:r w:rsidRPr="00093261">
        <w:rPr>
          <w:color w:val="0000CC"/>
        </w:rPr>
        <w:t xml:space="preserve">        </w:t>
      </w:r>
      <w:r w:rsidRPr="00093261">
        <w:rPr>
          <w:rFonts w:eastAsia="SimSun"/>
          <w:color w:val="0000CC"/>
          <w:lang w:val="en-US" w:eastAsia="zh-CN"/>
        </w:rPr>
        <w:t xml:space="preserve">sdt-SSB-Subset-r17 </w:t>
      </w:r>
      <w:r w:rsidRPr="00093261">
        <w:rPr>
          <w:color w:val="0000CC"/>
        </w:rPr>
        <w:t>CHOICE</w:t>
      </w:r>
      <w:r w:rsidRPr="00093261">
        <w:rPr>
          <w:rFonts w:eastAsia="SimSun" w:hint="eastAsia"/>
          <w:color w:val="0000CC"/>
          <w:lang w:val="en-US" w:eastAsia="zh-CN"/>
        </w:rPr>
        <w:t xml:space="preserve"> {</w:t>
      </w:r>
    </w:p>
    <w:p w14:paraId="1366B3CA"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w:t>
      </w:r>
      <w:r w:rsidRPr="00093261">
        <w:rPr>
          <w:color w:val="0000CC"/>
        </w:rPr>
        <w:t xml:space="preserve">                        </w:t>
      </w:r>
      <w:r w:rsidRPr="00093261">
        <w:rPr>
          <w:rFonts w:eastAsia="SimSun" w:hint="eastAsia"/>
          <w:color w:val="0000CC"/>
          <w:lang w:val="en-US" w:eastAsia="zh-CN"/>
        </w:rPr>
        <w:t xml:space="preserve">shortBitmap                         </w:t>
      </w:r>
      <w:r w:rsidRPr="00093261">
        <w:rPr>
          <w:color w:val="0000CC"/>
        </w:rPr>
        <w:t>BIT</w:t>
      </w:r>
      <w:r w:rsidRPr="00093261">
        <w:rPr>
          <w:rFonts w:eastAsia="SimSun" w:hint="eastAsia"/>
          <w:color w:val="0000CC"/>
          <w:lang w:val="en-US" w:eastAsia="zh-CN"/>
        </w:rPr>
        <w:t xml:space="preserve"> </w:t>
      </w:r>
      <w:r w:rsidRPr="00093261">
        <w:rPr>
          <w:color w:val="0000CC"/>
        </w:rPr>
        <w:t>STRING</w:t>
      </w:r>
      <w:r w:rsidRPr="00093261">
        <w:rPr>
          <w:rFonts w:eastAsia="SimSun" w:hint="eastAsia"/>
          <w:color w:val="0000CC"/>
          <w:lang w:val="en-US" w:eastAsia="zh-CN"/>
        </w:rPr>
        <w:t xml:space="preserve"> (</w:t>
      </w:r>
      <w:r w:rsidRPr="00093261">
        <w:rPr>
          <w:color w:val="0000CC"/>
        </w:rPr>
        <w:t>SIZE</w:t>
      </w:r>
      <w:r w:rsidRPr="00093261">
        <w:rPr>
          <w:rFonts w:eastAsia="SimSun" w:hint="eastAsia"/>
          <w:color w:val="0000CC"/>
          <w:lang w:val="en-US" w:eastAsia="zh-CN"/>
        </w:rPr>
        <w:t xml:space="preserve"> (4)),</w:t>
      </w:r>
    </w:p>
    <w:p w14:paraId="660C0780"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w:t>
      </w:r>
      <w:r w:rsidRPr="00093261">
        <w:rPr>
          <w:color w:val="0000CC"/>
        </w:rPr>
        <w:t xml:space="preserve">                        </w:t>
      </w:r>
      <w:r w:rsidRPr="00093261">
        <w:rPr>
          <w:rFonts w:eastAsia="SimSun" w:hint="eastAsia"/>
          <w:color w:val="0000CC"/>
          <w:lang w:val="en-US" w:eastAsia="zh-CN"/>
        </w:rPr>
        <w:t xml:space="preserve">mediumBitmap                        </w:t>
      </w:r>
      <w:r w:rsidRPr="00093261">
        <w:rPr>
          <w:color w:val="0000CC"/>
        </w:rPr>
        <w:t>BIT</w:t>
      </w:r>
      <w:r w:rsidRPr="00093261">
        <w:rPr>
          <w:rFonts w:eastAsia="SimSun" w:hint="eastAsia"/>
          <w:color w:val="0000CC"/>
          <w:lang w:val="en-US" w:eastAsia="zh-CN"/>
        </w:rPr>
        <w:t xml:space="preserve"> </w:t>
      </w:r>
      <w:r w:rsidRPr="00093261">
        <w:rPr>
          <w:color w:val="0000CC"/>
        </w:rPr>
        <w:t>STRING</w:t>
      </w:r>
      <w:r w:rsidRPr="00093261">
        <w:rPr>
          <w:rFonts w:eastAsia="SimSun" w:hint="eastAsia"/>
          <w:color w:val="0000CC"/>
          <w:lang w:val="en-US" w:eastAsia="zh-CN"/>
        </w:rPr>
        <w:t xml:space="preserve"> (</w:t>
      </w:r>
      <w:r w:rsidRPr="00093261">
        <w:rPr>
          <w:color w:val="0000CC"/>
        </w:rPr>
        <w:t>SIZE</w:t>
      </w:r>
      <w:r w:rsidRPr="00093261">
        <w:rPr>
          <w:rFonts w:eastAsia="SimSun" w:hint="eastAsia"/>
          <w:color w:val="0000CC"/>
          <w:lang w:val="en-US" w:eastAsia="zh-CN"/>
        </w:rPr>
        <w:t xml:space="preserve"> (8)),</w:t>
      </w:r>
    </w:p>
    <w:p w14:paraId="76889F66"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w:t>
      </w:r>
      <w:r w:rsidRPr="00093261">
        <w:rPr>
          <w:color w:val="0000CC"/>
        </w:rPr>
        <w:t xml:space="preserve">                        </w:t>
      </w:r>
      <w:r w:rsidRPr="00093261">
        <w:rPr>
          <w:rFonts w:eastAsia="SimSun" w:hint="eastAsia"/>
          <w:color w:val="0000CC"/>
          <w:lang w:val="en-US" w:eastAsia="zh-CN"/>
        </w:rPr>
        <w:t xml:space="preserve">longBitmap                          </w:t>
      </w:r>
      <w:r w:rsidRPr="00093261">
        <w:rPr>
          <w:color w:val="0000CC"/>
        </w:rPr>
        <w:t>BIT</w:t>
      </w:r>
      <w:r w:rsidRPr="00093261">
        <w:rPr>
          <w:rFonts w:eastAsia="SimSun" w:hint="eastAsia"/>
          <w:color w:val="0000CC"/>
          <w:lang w:val="en-US" w:eastAsia="zh-CN"/>
        </w:rPr>
        <w:t xml:space="preserve"> </w:t>
      </w:r>
      <w:r w:rsidRPr="00093261">
        <w:rPr>
          <w:color w:val="0000CC"/>
        </w:rPr>
        <w:t>STRING</w:t>
      </w:r>
      <w:r w:rsidRPr="00093261">
        <w:rPr>
          <w:rFonts w:eastAsia="SimSun" w:hint="eastAsia"/>
          <w:color w:val="0000CC"/>
          <w:lang w:val="en-US" w:eastAsia="zh-CN"/>
        </w:rPr>
        <w:t xml:space="preserve"> (</w:t>
      </w:r>
      <w:r w:rsidRPr="00093261">
        <w:rPr>
          <w:color w:val="0000CC"/>
        </w:rPr>
        <w:t>SIZE</w:t>
      </w:r>
      <w:r w:rsidRPr="00093261">
        <w:rPr>
          <w:rFonts w:eastAsia="SimSun" w:hint="eastAsia"/>
          <w:color w:val="0000CC"/>
          <w:lang w:val="en-US" w:eastAsia="zh-CN"/>
        </w:rPr>
        <w:t xml:space="preserve"> (64))</w:t>
      </w:r>
    </w:p>
    <w:p w14:paraId="72580D74" w14:textId="77777777" w:rsidR="00240F66" w:rsidRPr="0085514A" w:rsidRDefault="00240F66" w:rsidP="00240F66">
      <w:pPr>
        <w:pStyle w:val="PL"/>
        <w:rPr>
          <w:color w:val="0000CC"/>
        </w:rPr>
      </w:pPr>
      <w:r w:rsidRPr="00093261">
        <w:rPr>
          <w:color w:val="0000CC"/>
        </w:rPr>
        <w:t xml:space="preserve">                           </w:t>
      </w:r>
      <w:r w:rsidRPr="00093261">
        <w:rPr>
          <w:rFonts w:eastAsia="SimSun" w:hint="eastAsia"/>
          <w:color w:val="0000CC"/>
          <w:lang w:val="en-US" w:eastAsia="zh-CN"/>
        </w:rPr>
        <w:t>}</w:t>
      </w:r>
      <w:r w:rsidRPr="00093261">
        <w:rPr>
          <w:color w:val="0000CC"/>
        </w:rPr>
        <w:t xml:space="preserve">                                                                        OPTIONAL</w:t>
      </w:r>
      <w:r w:rsidRPr="00093261">
        <w:rPr>
          <w:rFonts w:eastAsia="SimSun"/>
          <w:color w:val="0000CC"/>
          <w:lang w:val="en-US" w:eastAsia="zh-CN"/>
        </w:rPr>
        <w:t xml:space="preserve">, </w:t>
      </w:r>
      <w:r>
        <w:rPr>
          <w:rFonts w:eastAsia="SimSun"/>
          <w:color w:val="0000CC"/>
          <w:lang w:val="en-US" w:eastAsia="zh-CN"/>
        </w:rPr>
        <w:t xml:space="preserve">  </w:t>
      </w:r>
      <w:r w:rsidRPr="0085514A">
        <w:rPr>
          <w:color w:val="0000CC"/>
        </w:rPr>
        <w:t>-- Need S</w:t>
      </w:r>
    </w:p>
    <w:p w14:paraId="37090FA8" w14:textId="286BDC52" w:rsidR="00240F66" w:rsidRPr="00093261" w:rsidRDefault="00240F66" w:rsidP="00240F66">
      <w:pPr>
        <w:pStyle w:val="PL"/>
        <w:rPr>
          <w:rFonts w:eastAsia="SimSun"/>
          <w:color w:val="0000CC"/>
          <w:lang w:val="en-US" w:eastAsia="zh-CN"/>
        </w:rPr>
      </w:pPr>
      <w:r w:rsidRPr="0085514A">
        <w:rPr>
          <w:color w:val="0000CC"/>
        </w:rPr>
        <w:t xml:space="preserve">        </w:t>
      </w:r>
      <w:bookmarkStart w:id="158" w:name="_Hlk95487277"/>
      <w:r w:rsidRPr="0085514A">
        <w:rPr>
          <w:rFonts w:eastAsia="SimSun" w:hint="eastAsia"/>
          <w:color w:val="0000CC"/>
          <w:lang w:val="en-US" w:eastAsia="zh-CN"/>
        </w:rPr>
        <w:t>sdt-SSB-PerCG-PUSCH-r17</w:t>
      </w:r>
      <w:bookmarkEnd w:id="158"/>
      <w:r w:rsidRPr="0085514A">
        <w:rPr>
          <w:rFonts w:eastAsia="SimSun"/>
          <w:color w:val="0000CC"/>
          <w:lang w:val="en-US" w:eastAsia="zh-CN"/>
        </w:rPr>
        <w:t xml:space="preserve">   </w:t>
      </w:r>
      <w:r w:rsidRPr="0085514A">
        <w:rPr>
          <w:color w:val="0000CC"/>
        </w:rPr>
        <w:t>ENUMERATED</w:t>
      </w:r>
      <w:r w:rsidRPr="0085514A">
        <w:rPr>
          <w:rFonts w:eastAsia="SimSun" w:hint="eastAsia"/>
          <w:color w:val="0000CC"/>
          <w:lang w:val="en-US" w:eastAsia="zh-CN"/>
        </w:rPr>
        <w:t xml:space="preserve"> {one, two, four, eight,sixteen}</w:t>
      </w:r>
      <w:r w:rsidRPr="0085514A">
        <w:rPr>
          <w:color w:val="0000CC"/>
        </w:rPr>
        <w:t xml:space="preserve">                        OPTIONAL</w:t>
      </w:r>
      <w:r w:rsidRPr="0085514A">
        <w:rPr>
          <w:rFonts w:eastAsia="SimSun"/>
          <w:color w:val="0000CC"/>
          <w:lang w:val="en-US" w:eastAsia="zh-CN"/>
        </w:rPr>
        <w:t xml:space="preserve">,   </w:t>
      </w:r>
      <w:r w:rsidRPr="00837DC6">
        <w:rPr>
          <w:color w:val="FF0000"/>
          <w:u w:val="single"/>
        </w:rPr>
        <w:t>-- Need M</w:t>
      </w:r>
      <w:r w:rsidRPr="0085514A" w:rsidDel="00821C45">
        <w:rPr>
          <w:color w:val="0000CC"/>
        </w:rPr>
        <w:t xml:space="preserve"> </w:t>
      </w:r>
    </w:p>
    <w:p w14:paraId="71AA64E3" w14:textId="77777777" w:rsidR="00240F66" w:rsidRPr="00093261" w:rsidRDefault="00240F66" w:rsidP="00240F66">
      <w:pPr>
        <w:pStyle w:val="PL"/>
        <w:rPr>
          <w:rFonts w:eastAsia="SimSun"/>
          <w:color w:val="0000CC"/>
          <w:lang w:val="en-US" w:eastAsia="zh-CN"/>
        </w:rPr>
      </w:pPr>
      <w:r w:rsidRPr="00093261">
        <w:rPr>
          <w:rFonts w:eastAsia="SimSun" w:hint="eastAsia"/>
          <w:color w:val="0000CC"/>
          <w:lang w:val="en-US" w:eastAsia="zh-CN"/>
        </w:rPr>
        <w:t xml:space="preserve">        -- FFS</w:t>
      </w:r>
      <w:r w:rsidRPr="00093261">
        <w:rPr>
          <w:rFonts w:eastAsia="SimSun"/>
          <w:color w:val="0000CC"/>
          <w:lang w:val="en-US" w:eastAsia="zh-CN"/>
        </w:rPr>
        <w:t xml:space="preserve"> from RAN1</w:t>
      </w:r>
      <w:r w:rsidRPr="00093261">
        <w:rPr>
          <w:rFonts w:eastAsia="SimSun" w:hint="eastAsia"/>
          <w:color w:val="0000CC"/>
          <w:lang w:val="en-US" w:eastAsia="zh-CN"/>
        </w:rPr>
        <w:t xml:space="preserve"> on {1/8,1/4,1/2}</w:t>
      </w:r>
    </w:p>
    <w:p w14:paraId="30ED55E5" w14:textId="77777777" w:rsidR="00240F66" w:rsidRPr="00093261" w:rsidRDefault="00240F66" w:rsidP="00240F66">
      <w:pPr>
        <w:pStyle w:val="PL"/>
        <w:rPr>
          <w:rFonts w:eastAsia="SimSun"/>
          <w:color w:val="0000CC"/>
          <w:lang w:val="en-US" w:eastAsia="zh-CN"/>
        </w:rPr>
      </w:pPr>
      <w:r w:rsidRPr="00093261">
        <w:rPr>
          <w:color w:val="0000CC"/>
        </w:rPr>
        <w:t xml:space="preserve">        </w:t>
      </w:r>
      <w:r w:rsidRPr="00093261">
        <w:rPr>
          <w:rFonts w:eastAsia="SimSun" w:hint="eastAsia"/>
          <w:color w:val="0000CC"/>
          <w:lang w:val="en-US" w:eastAsia="zh-CN"/>
        </w:rPr>
        <w:t>p0-PUSCH-r17</w:t>
      </w:r>
      <w:r w:rsidRPr="00093261">
        <w:rPr>
          <w:color w:val="0000CC"/>
        </w:rPr>
        <w:t xml:space="preserve">                INTEGER</w:t>
      </w:r>
      <w:r w:rsidRPr="00093261">
        <w:rPr>
          <w:rFonts w:eastAsia="SimSun" w:hint="eastAsia"/>
          <w:color w:val="0000CC"/>
          <w:lang w:val="en-US" w:eastAsia="zh-CN"/>
        </w:rPr>
        <w:t xml:space="preserve"> (-16..15)</w:t>
      </w:r>
      <w:r w:rsidRPr="00093261">
        <w:rPr>
          <w:color w:val="0000CC"/>
        </w:rPr>
        <w:t xml:space="preserve">                                                OPTIONAL</w:t>
      </w:r>
      <w:r w:rsidRPr="00093261">
        <w:rPr>
          <w:rFonts w:eastAsia="SimSun"/>
          <w:color w:val="0000CC"/>
          <w:lang w:val="en-US" w:eastAsia="zh-CN"/>
        </w:rPr>
        <w:t xml:space="preserve">, </w:t>
      </w:r>
      <w:r>
        <w:rPr>
          <w:rFonts w:eastAsia="SimSun"/>
          <w:color w:val="0000CC"/>
          <w:lang w:val="en-US" w:eastAsia="zh-CN"/>
        </w:rPr>
        <w:t xml:space="preserve"> </w:t>
      </w:r>
      <w:r w:rsidRPr="00093261">
        <w:rPr>
          <w:color w:val="0000CC"/>
        </w:rPr>
        <w:t>-- Need M</w:t>
      </w:r>
    </w:p>
    <w:p w14:paraId="1C050EBB" w14:textId="77777777" w:rsidR="00240F66" w:rsidRPr="00093261" w:rsidRDefault="00240F66" w:rsidP="00240F66">
      <w:pPr>
        <w:pStyle w:val="PL"/>
        <w:rPr>
          <w:rFonts w:eastAsia="SimSun"/>
          <w:color w:val="0000CC"/>
          <w:lang w:val="en-US" w:eastAsia="zh-CN"/>
        </w:rPr>
      </w:pPr>
      <w:r w:rsidRPr="00093261">
        <w:rPr>
          <w:color w:val="0000CC"/>
        </w:rPr>
        <w:t xml:space="preserve">        </w:t>
      </w:r>
      <w:r w:rsidRPr="00093261">
        <w:rPr>
          <w:rFonts w:eastAsia="SimSun" w:hint="eastAsia"/>
          <w:color w:val="0000CC"/>
          <w:lang w:val="en-US" w:eastAsia="zh-CN"/>
        </w:rPr>
        <w:t>alpha-r17</w:t>
      </w:r>
      <w:r w:rsidRPr="00093261">
        <w:rPr>
          <w:color w:val="0000CC"/>
        </w:rPr>
        <w:t xml:space="preserve">  ENUMERATED</w:t>
      </w:r>
      <w:r w:rsidRPr="00093261">
        <w:rPr>
          <w:rFonts w:eastAsia="SimSun" w:hint="eastAsia"/>
          <w:color w:val="0000CC"/>
          <w:lang w:val="en-US" w:eastAsia="zh-CN"/>
        </w:rPr>
        <w:t xml:space="preserve"> {alpha0, alpha04, alpha05, alpha06, alpha07, alpha08, alpha09, alpha1} </w:t>
      </w:r>
      <w:r w:rsidRPr="00093261">
        <w:rPr>
          <w:color w:val="0000CC"/>
        </w:rPr>
        <w:t>OPTIONAL</w:t>
      </w:r>
      <w:r w:rsidRPr="00093261">
        <w:rPr>
          <w:rFonts w:eastAsia="SimSun"/>
          <w:color w:val="0000CC"/>
          <w:lang w:val="en-US" w:eastAsia="zh-CN"/>
        </w:rPr>
        <w:t>,</w:t>
      </w:r>
      <w:r>
        <w:rPr>
          <w:rFonts w:eastAsia="SimSun"/>
          <w:color w:val="0000CC"/>
          <w:lang w:val="en-US" w:eastAsia="zh-CN"/>
        </w:rPr>
        <w:t xml:space="preserve"> </w:t>
      </w:r>
      <w:r w:rsidRPr="00093261">
        <w:rPr>
          <w:rFonts w:eastAsia="SimSun"/>
          <w:color w:val="0000CC"/>
          <w:lang w:val="en-US" w:eastAsia="zh-CN"/>
        </w:rPr>
        <w:t xml:space="preserve"> </w:t>
      </w:r>
      <w:r w:rsidRPr="00093261">
        <w:rPr>
          <w:color w:val="0000CC"/>
        </w:rPr>
        <w:t>-- Need M</w:t>
      </w:r>
    </w:p>
    <w:p w14:paraId="0912DBED" w14:textId="77777777" w:rsidR="00240F66" w:rsidRPr="00093261" w:rsidRDefault="00240F66" w:rsidP="00240F66">
      <w:pPr>
        <w:pStyle w:val="PL"/>
        <w:rPr>
          <w:color w:val="0000CC"/>
        </w:rPr>
      </w:pPr>
      <w:r w:rsidRPr="00093261">
        <w:rPr>
          <w:color w:val="0000CC"/>
        </w:rPr>
        <w:t>}</w:t>
      </w:r>
    </w:p>
    <w:p w14:paraId="338BCB38" w14:textId="77777777" w:rsidR="00240F66" w:rsidRDefault="00240F66" w:rsidP="00240F66">
      <w:pPr>
        <w:jc w:val="both"/>
      </w:pPr>
    </w:p>
    <w:p w14:paraId="7CFB4F5B" w14:textId="77777777" w:rsidR="00240F66" w:rsidRDefault="00240F66" w:rsidP="003B1AE2">
      <w:pPr>
        <w:jc w:val="both"/>
        <w:rPr>
          <w:lang w:eastAsia="en-GB"/>
        </w:rPr>
      </w:pPr>
    </w:p>
    <w:p w14:paraId="03B6D8CC" w14:textId="77777777" w:rsidR="00240F66" w:rsidRPr="00E86C96" w:rsidRDefault="00240F66" w:rsidP="003B1AE2">
      <w:pPr>
        <w:jc w:val="both"/>
        <w:rPr>
          <w:lang w:eastAsia="en-GB"/>
        </w:rPr>
      </w:pPr>
    </w:p>
    <w:sectPr w:rsidR="00240F66" w:rsidRPr="00E86C96" w:rsidSect="00E90A04">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D30E6" w14:textId="77777777" w:rsidR="009661CA" w:rsidRDefault="009661CA" w:rsidP="002F3E93">
      <w:pPr>
        <w:spacing w:after="0"/>
      </w:pPr>
      <w:r>
        <w:separator/>
      </w:r>
    </w:p>
  </w:endnote>
  <w:endnote w:type="continuationSeparator" w:id="0">
    <w:p w14:paraId="6B67666D" w14:textId="77777777" w:rsidR="009661CA" w:rsidRDefault="009661CA" w:rsidP="002F3E93">
      <w:pPr>
        <w:spacing w:after="0"/>
      </w:pPr>
      <w:r>
        <w:continuationSeparator/>
      </w:r>
    </w:p>
  </w:endnote>
  <w:endnote w:type="continuationNotice" w:id="1">
    <w:p w14:paraId="100BEDF8" w14:textId="77777777" w:rsidR="009661CA" w:rsidRDefault="00966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FDD7" w14:textId="77777777" w:rsidR="009661CA" w:rsidRDefault="009661CA" w:rsidP="002F3E93">
      <w:pPr>
        <w:spacing w:after="0"/>
      </w:pPr>
      <w:r>
        <w:separator/>
      </w:r>
    </w:p>
  </w:footnote>
  <w:footnote w:type="continuationSeparator" w:id="0">
    <w:p w14:paraId="4924483F" w14:textId="77777777" w:rsidR="009661CA" w:rsidRDefault="009661CA" w:rsidP="002F3E93">
      <w:pPr>
        <w:spacing w:after="0"/>
      </w:pPr>
      <w:r>
        <w:continuationSeparator/>
      </w:r>
    </w:p>
  </w:footnote>
  <w:footnote w:type="continuationNotice" w:id="1">
    <w:p w14:paraId="2E892AC3" w14:textId="77777777" w:rsidR="009661CA" w:rsidRDefault="009661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BBC207"/>
    <w:multiLevelType w:val="multilevel"/>
    <w:tmpl w:val="C8BBC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0F55A6C"/>
    <w:multiLevelType w:val="hybridMultilevel"/>
    <w:tmpl w:val="570280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15B63"/>
    <w:multiLevelType w:val="hybridMultilevel"/>
    <w:tmpl w:val="665077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32"/>
        <w:szCs w:val="32"/>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44633"/>
    <w:multiLevelType w:val="hybridMultilevel"/>
    <w:tmpl w:val="8FDE9FEC"/>
    <w:lvl w:ilvl="0" w:tplc="4FD28172">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2540D"/>
    <w:multiLevelType w:val="hybridMultilevel"/>
    <w:tmpl w:val="9968A47C"/>
    <w:lvl w:ilvl="0" w:tplc="CF92CA0E">
      <w:start w:val="1"/>
      <w:numFmt w:val="decimal"/>
      <w:lvlText w:val="%1)"/>
      <w:lvlJc w:val="left"/>
      <w:pPr>
        <w:ind w:left="720" w:hanging="360"/>
      </w:pPr>
      <w:rPr>
        <w:rFonts w:ascii="Times New Roman Bold" w:hAnsi="Times New Roman Bold" w:hint="default"/>
        <w:b/>
        <w:i w:val="0"/>
        <w:sz w:val="20"/>
      </w:rPr>
    </w:lvl>
    <w:lvl w:ilvl="1" w:tplc="4A306C74">
      <w:start w:val="1"/>
      <w:numFmt w:val="lowerLetter"/>
      <w:lvlText w:val="%2."/>
      <w:lvlJc w:val="left"/>
      <w:pPr>
        <w:ind w:left="1440" w:hanging="360"/>
      </w:pPr>
      <w:rPr>
        <w:rFonts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F5C72"/>
    <w:multiLevelType w:val="hybridMultilevel"/>
    <w:tmpl w:val="89122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EE736E0"/>
    <w:multiLevelType w:val="hybridMultilevel"/>
    <w:tmpl w:val="ED3490D0"/>
    <w:lvl w:ilvl="0" w:tplc="ED3499DA">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34C2711"/>
    <w:multiLevelType w:val="hybridMultilevel"/>
    <w:tmpl w:val="F77294BC"/>
    <w:lvl w:ilvl="0" w:tplc="35FC7A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7B0BC8"/>
    <w:multiLevelType w:val="hybridMultilevel"/>
    <w:tmpl w:val="4AA4C242"/>
    <w:lvl w:ilvl="0" w:tplc="CF92CA0E">
      <w:start w:val="1"/>
      <w:numFmt w:val="decimal"/>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26"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542E2"/>
    <w:multiLevelType w:val="hybridMultilevel"/>
    <w:tmpl w:val="21B2F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7FD3E10"/>
    <w:multiLevelType w:val="hybridMultilevel"/>
    <w:tmpl w:val="6944B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793ED6"/>
    <w:multiLevelType w:val="hybridMultilevel"/>
    <w:tmpl w:val="5486FF64"/>
    <w:lvl w:ilvl="0" w:tplc="25407D7E">
      <w:start w:val="38"/>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E5224F"/>
    <w:multiLevelType w:val="hybridMultilevel"/>
    <w:tmpl w:val="B302EF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6"/>
  </w:num>
  <w:num w:numId="5">
    <w:abstractNumId w:val="25"/>
  </w:num>
  <w:num w:numId="6">
    <w:abstractNumId w:val="23"/>
  </w:num>
  <w:num w:numId="7">
    <w:abstractNumId w:val="32"/>
  </w:num>
  <w:num w:numId="8">
    <w:abstractNumId w:val="22"/>
  </w:num>
  <w:num w:numId="9">
    <w:abstractNumId w:val="4"/>
  </w:num>
  <w:num w:numId="10">
    <w:abstractNumId w:val="10"/>
  </w:num>
  <w:num w:numId="11">
    <w:abstractNumId w:val="5"/>
  </w:num>
  <w:num w:numId="12">
    <w:abstractNumId w:val="9"/>
  </w:num>
  <w:num w:numId="13">
    <w:abstractNumId w:val="7"/>
  </w:num>
  <w:num w:numId="14">
    <w:abstractNumId w:val="8"/>
  </w:num>
  <w:num w:numId="15">
    <w:abstractNumId w:val="34"/>
  </w:num>
  <w:num w:numId="16">
    <w:abstractNumId w:val="26"/>
  </w:num>
  <w:num w:numId="17">
    <w:abstractNumId w:val="33"/>
  </w:num>
  <w:num w:numId="18">
    <w:abstractNumId w:val="20"/>
  </w:num>
  <w:num w:numId="19">
    <w:abstractNumId w:val="29"/>
  </w:num>
  <w:num w:numId="20">
    <w:abstractNumId w:val="35"/>
  </w:num>
  <w:num w:numId="21">
    <w:abstractNumId w:val="15"/>
  </w:num>
  <w:num w:numId="22">
    <w:abstractNumId w:val="27"/>
  </w:num>
  <w:num w:numId="23">
    <w:abstractNumId w:val="24"/>
  </w:num>
  <w:num w:numId="24">
    <w:abstractNumId w:val="39"/>
  </w:num>
  <w:num w:numId="25">
    <w:abstractNumId w:val="38"/>
  </w:num>
  <w:num w:numId="26">
    <w:abstractNumId w:val="11"/>
  </w:num>
  <w:num w:numId="27">
    <w:abstractNumId w:val="30"/>
  </w:num>
  <w:num w:numId="28">
    <w:abstractNumId w:val="25"/>
  </w:num>
  <w:num w:numId="29">
    <w:abstractNumId w:val="12"/>
  </w:num>
  <w:num w:numId="30">
    <w:abstractNumId w:val="21"/>
  </w:num>
  <w:num w:numId="31">
    <w:abstractNumId w:val="19"/>
  </w:num>
  <w:num w:numId="32">
    <w:abstractNumId w:val="13"/>
  </w:num>
  <w:num w:numId="33">
    <w:abstractNumId w:val="1"/>
  </w:num>
  <w:num w:numId="34">
    <w:abstractNumId w:val="14"/>
  </w:num>
  <w:num w:numId="35">
    <w:abstractNumId w:val="0"/>
  </w:num>
  <w:num w:numId="36">
    <w:abstractNumId w:val="17"/>
  </w:num>
  <w:num w:numId="37">
    <w:abstractNumId w:val="18"/>
  </w:num>
  <w:num w:numId="38">
    <w:abstractNumId w:val="2"/>
  </w:num>
  <w:num w:numId="39">
    <w:abstractNumId w:val="36"/>
  </w:num>
  <w:num w:numId="40">
    <w:abstractNumId w:val="6"/>
  </w:num>
  <w:num w:numId="41">
    <w:abstractNumId w:val="31"/>
  </w:num>
  <w:num w:numId="42">
    <w:abstractNumId w:val="28"/>
  </w:num>
  <w:num w:numId="43">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1C1"/>
    <w:rsid w:val="00007430"/>
    <w:rsid w:val="00010844"/>
    <w:rsid w:val="0001095B"/>
    <w:rsid w:val="00010A38"/>
    <w:rsid w:val="00010DD4"/>
    <w:rsid w:val="000110B0"/>
    <w:rsid w:val="000113A4"/>
    <w:rsid w:val="000114C0"/>
    <w:rsid w:val="00011698"/>
    <w:rsid w:val="00012331"/>
    <w:rsid w:val="0001247F"/>
    <w:rsid w:val="00013720"/>
    <w:rsid w:val="00013D67"/>
    <w:rsid w:val="00014648"/>
    <w:rsid w:val="00014756"/>
    <w:rsid w:val="0001677E"/>
    <w:rsid w:val="00017A3E"/>
    <w:rsid w:val="00020E08"/>
    <w:rsid w:val="0002123C"/>
    <w:rsid w:val="000233DF"/>
    <w:rsid w:val="00023EBE"/>
    <w:rsid w:val="00025A1D"/>
    <w:rsid w:val="00026DAC"/>
    <w:rsid w:val="00027C17"/>
    <w:rsid w:val="00030E21"/>
    <w:rsid w:val="00030FC2"/>
    <w:rsid w:val="00031035"/>
    <w:rsid w:val="00031DF0"/>
    <w:rsid w:val="0003224F"/>
    <w:rsid w:val="00032859"/>
    <w:rsid w:val="000329A9"/>
    <w:rsid w:val="00034525"/>
    <w:rsid w:val="00034976"/>
    <w:rsid w:val="00034A53"/>
    <w:rsid w:val="00034EA0"/>
    <w:rsid w:val="00035291"/>
    <w:rsid w:val="0003540E"/>
    <w:rsid w:val="00037D27"/>
    <w:rsid w:val="00040602"/>
    <w:rsid w:val="000407A7"/>
    <w:rsid w:val="0004097F"/>
    <w:rsid w:val="00040F15"/>
    <w:rsid w:val="0004112C"/>
    <w:rsid w:val="000416D1"/>
    <w:rsid w:val="000421E4"/>
    <w:rsid w:val="00042672"/>
    <w:rsid w:val="000435F2"/>
    <w:rsid w:val="0004361A"/>
    <w:rsid w:val="0004424D"/>
    <w:rsid w:val="00044336"/>
    <w:rsid w:val="000445CD"/>
    <w:rsid w:val="00044F99"/>
    <w:rsid w:val="00045555"/>
    <w:rsid w:val="00045EAE"/>
    <w:rsid w:val="00046664"/>
    <w:rsid w:val="00046A51"/>
    <w:rsid w:val="00046E0E"/>
    <w:rsid w:val="000506AD"/>
    <w:rsid w:val="00050AD0"/>
    <w:rsid w:val="000514F9"/>
    <w:rsid w:val="00051AD7"/>
    <w:rsid w:val="000522FE"/>
    <w:rsid w:val="00052EDE"/>
    <w:rsid w:val="00053D65"/>
    <w:rsid w:val="00053F5A"/>
    <w:rsid w:val="00054AAF"/>
    <w:rsid w:val="0005549F"/>
    <w:rsid w:val="000563D5"/>
    <w:rsid w:val="00056515"/>
    <w:rsid w:val="00060138"/>
    <w:rsid w:val="000609AC"/>
    <w:rsid w:val="00060CC1"/>
    <w:rsid w:val="00060FE2"/>
    <w:rsid w:val="0006354D"/>
    <w:rsid w:val="00064ED1"/>
    <w:rsid w:val="000654F5"/>
    <w:rsid w:val="000664EF"/>
    <w:rsid w:val="00066814"/>
    <w:rsid w:val="00066C7A"/>
    <w:rsid w:val="000673FC"/>
    <w:rsid w:val="00067654"/>
    <w:rsid w:val="00067803"/>
    <w:rsid w:val="00067C23"/>
    <w:rsid w:val="00067E24"/>
    <w:rsid w:val="00070B7B"/>
    <w:rsid w:val="00071663"/>
    <w:rsid w:val="00072CED"/>
    <w:rsid w:val="00073028"/>
    <w:rsid w:val="0007418D"/>
    <w:rsid w:val="000748BA"/>
    <w:rsid w:val="000756F6"/>
    <w:rsid w:val="00075D69"/>
    <w:rsid w:val="00080CCC"/>
    <w:rsid w:val="000817E2"/>
    <w:rsid w:val="00083301"/>
    <w:rsid w:val="0008367F"/>
    <w:rsid w:val="00083DAE"/>
    <w:rsid w:val="0008417B"/>
    <w:rsid w:val="00084896"/>
    <w:rsid w:val="00087A26"/>
    <w:rsid w:val="00090628"/>
    <w:rsid w:val="00090DF1"/>
    <w:rsid w:val="0009313D"/>
    <w:rsid w:val="00093261"/>
    <w:rsid w:val="00093EA8"/>
    <w:rsid w:val="0009401B"/>
    <w:rsid w:val="00094FC0"/>
    <w:rsid w:val="0009664A"/>
    <w:rsid w:val="00096C38"/>
    <w:rsid w:val="00097BDF"/>
    <w:rsid w:val="000A0F57"/>
    <w:rsid w:val="000A123D"/>
    <w:rsid w:val="000A140B"/>
    <w:rsid w:val="000A20E0"/>
    <w:rsid w:val="000A289E"/>
    <w:rsid w:val="000A3B38"/>
    <w:rsid w:val="000A3DCF"/>
    <w:rsid w:val="000A47E4"/>
    <w:rsid w:val="000A5E14"/>
    <w:rsid w:val="000A6655"/>
    <w:rsid w:val="000B09C8"/>
    <w:rsid w:val="000B0A99"/>
    <w:rsid w:val="000B0B5B"/>
    <w:rsid w:val="000B11BE"/>
    <w:rsid w:val="000B14DC"/>
    <w:rsid w:val="000B15B1"/>
    <w:rsid w:val="000B1B37"/>
    <w:rsid w:val="000B252B"/>
    <w:rsid w:val="000B3B05"/>
    <w:rsid w:val="000B4F6C"/>
    <w:rsid w:val="000B524F"/>
    <w:rsid w:val="000B5426"/>
    <w:rsid w:val="000B5C4E"/>
    <w:rsid w:val="000B5CD1"/>
    <w:rsid w:val="000B6CC3"/>
    <w:rsid w:val="000B719C"/>
    <w:rsid w:val="000B71FF"/>
    <w:rsid w:val="000C03F0"/>
    <w:rsid w:val="000C09F4"/>
    <w:rsid w:val="000C0A9A"/>
    <w:rsid w:val="000C2413"/>
    <w:rsid w:val="000C2AEB"/>
    <w:rsid w:val="000C2B11"/>
    <w:rsid w:val="000C3E62"/>
    <w:rsid w:val="000C41C6"/>
    <w:rsid w:val="000C4423"/>
    <w:rsid w:val="000C4424"/>
    <w:rsid w:val="000C4BE7"/>
    <w:rsid w:val="000C5773"/>
    <w:rsid w:val="000C60E7"/>
    <w:rsid w:val="000C66FD"/>
    <w:rsid w:val="000C6811"/>
    <w:rsid w:val="000C7CE2"/>
    <w:rsid w:val="000D0BC2"/>
    <w:rsid w:val="000D26E5"/>
    <w:rsid w:val="000D2705"/>
    <w:rsid w:val="000D2AAD"/>
    <w:rsid w:val="000D3B76"/>
    <w:rsid w:val="000D4458"/>
    <w:rsid w:val="000D4E28"/>
    <w:rsid w:val="000D5912"/>
    <w:rsid w:val="000D5C85"/>
    <w:rsid w:val="000D5D17"/>
    <w:rsid w:val="000D5F9F"/>
    <w:rsid w:val="000D6ED9"/>
    <w:rsid w:val="000E03A3"/>
    <w:rsid w:val="000E0BDF"/>
    <w:rsid w:val="000E0FE2"/>
    <w:rsid w:val="000E1DEC"/>
    <w:rsid w:val="000E2635"/>
    <w:rsid w:val="000E30DC"/>
    <w:rsid w:val="000E3DA6"/>
    <w:rsid w:val="000E51B4"/>
    <w:rsid w:val="000E51B6"/>
    <w:rsid w:val="000E524B"/>
    <w:rsid w:val="000E5C92"/>
    <w:rsid w:val="000E6032"/>
    <w:rsid w:val="000E769B"/>
    <w:rsid w:val="000E7941"/>
    <w:rsid w:val="000E7BB1"/>
    <w:rsid w:val="000F0820"/>
    <w:rsid w:val="000F11F8"/>
    <w:rsid w:val="000F13B3"/>
    <w:rsid w:val="000F1B76"/>
    <w:rsid w:val="000F2BD4"/>
    <w:rsid w:val="000F2DEC"/>
    <w:rsid w:val="000F391D"/>
    <w:rsid w:val="000F3BDA"/>
    <w:rsid w:val="000F4524"/>
    <w:rsid w:val="000F4A95"/>
    <w:rsid w:val="000F5A03"/>
    <w:rsid w:val="000F67CB"/>
    <w:rsid w:val="000F6D9B"/>
    <w:rsid w:val="001004D7"/>
    <w:rsid w:val="00100874"/>
    <w:rsid w:val="001015E5"/>
    <w:rsid w:val="001026F9"/>
    <w:rsid w:val="00102A05"/>
    <w:rsid w:val="0010389A"/>
    <w:rsid w:val="001044BC"/>
    <w:rsid w:val="001047DE"/>
    <w:rsid w:val="00104A67"/>
    <w:rsid w:val="00104CB8"/>
    <w:rsid w:val="00104F71"/>
    <w:rsid w:val="0010526C"/>
    <w:rsid w:val="00105297"/>
    <w:rsid w:val="00105827"/>
    <w:rsid w:val="001060D6"/>
    <w:rsid w:val="001069E2"/>
    <w:rsid w:val="00106C9B"/>
    <w:rsid w:val="00107751"/>
    <w:rsid w:val="00107A6D"/>
    <w:rsid w:val="00110608"/>
    <w:rsid w:val="00110F2F"/>
    <w:rsid w:val="00111B69"/>
    <w:rsid w:val="0011234F"/>
    <w:rsid w:val="00112725"/>
    <w:rsid w:val="00112797"/>
    <w:rsid w:val="00112A54"/>
    <w:rsid w:val="001140BC"/>
    <w:rsid w:val="0011595D"/>
    <w:rsid w:val="00117945"/>
    <w:rsid w:val="00117E18"/>
    <w:rsid w:val="001201DB"/>
    <w:rsid w:val="001206EB"/>
    <w:rsid w:val="00120C43"/>
    <w:rsid w:val="0012262C"/>
    <w:rsid w:val="001232A0"/>
    <w:rsid w:val="00123808"/>
    <w:rsid w:val="00123ACF"/>
    <w:rsid w:val="00123D83"/>
    <w:rsid w:val="00124610"/>
    <w:rsid w:val="00125577"/>
    <w:rsid w:val="00125CE0"/>
    <w:rsid w:val="00126E42"/>
    <w:rsid w:val="00127531"/>
    <w:rsid w:val="001279F7"/>
    <w:rsid w:val="0013014D"/>
    <w:rsid w:val="00130C75"/>
    <w:rsid w:val="0013110C"/>
    <w:rsid w:val="0013239F"/>
    <w:rsid w:val="001328D8"/>
    <w:rsid w:val="001331DA"/>
    <w:rsid w:val="001338BC"/>
    <w:rsid w:val="00133D6A"/>
    <w:rsid w:val="00135E67"/>
    <w:rsid w:val="001362EE"/>
    <w:rsid w:val="00137890"/>
    <w:rsid w:val="00137F89"/>
    <w:rsid w:val="001407A3"/>
    <w:rsid w:val="0014089E"/>
    <w:rsid w:val="00141647"/>
    <w:rsid w:val="00141669"/>
    <w:rsid w:val="00141C9A"/>
    <w:rsid w:val="001439F5"/>
    <w:rsid w:val="001441BB"/>
    <w:rsid w:val="0014515E"/>
    <w:rsid w:val="001459F2"/>
    <w:rsid w:val="00151382"/>
    <w:rsid w:val="00151644"/>
    <w:rsid w:val="00152621"/>
    <w:rsid w:val="0015388C"/>
    <w:rsid w:val="00155403"/>
    <w:rsid w:val="00155B58"/>
    <w:rsid w:val="00156CF3"/>
    <w:rsid w:val="00156E64"/>
    <w:rsid w:val="001573DF"/>
    <w:rsid w:val="001579C7"/>
    <w:rsid w:val="001604B9"/>
    <w:rsid w:val="00160748"/>
    <w:rsid w:val="00160A00"/>
    <w:rsid w:val="001619EC"/>
    <w:rsid w:val="001642C1"/>
    <w:rsid w:val="0016472F"/>
    <w:rsid w:val="00164934"/>
    <w:rsid w:val="001651DE"/>
    <w:rsid w:val="00165D86"/>
    <w:rsid w:val="00166589"/>
    <w:rsid w:val="001679DD"/>
    <w:rsid w:val="00171104"/>
    <w:rsid w:val="00171C0D"/>
    <w:rsid w:val="00172617"/>
    <w:rsid w:val="00172879"/>
    <w:rsid w:val="00173589"/>
    <w:rsid w:val="001738DC"/>
    <w:rsid w:val="001740C8"/>
    <w:rsid w:val="0017411A"/>
    <w:rsid w:val="0017429A"/>
    <w:rsid w:val="001745EF"/>
    <w:rsid w:val="00174815"/>
    <w:rsid w:val="00174818"/>
    <w:rsid w:val="00174A70"/>
    <w:rsid w:val="00175265"/>
    <w:rsid w:val="001752B8"/>
    <w:rsid w:val="00175418"/>
    <w:rsid w:val="00175AF7"/>
    <w:rsid w:val="001768EB"/>
    <w:rsid w:val="00180723"/>
    <w:rsid w:val="00180B62"/>
    <w:rsid w:val="00182122"/>
    <w:rsid w:val="00182307"/>
    <w:rsid w:val="001845EE"/>
    <w:rsid w:val="00186407"/>
    <w:rsid w:val="00186AA6"/>
    <w:rsid w:val="001870B1"/>
    <w:rsid w:val="00187123"/>
    <w:rsid w:val="001873C7"/>
    <w:rsid w:val="0019007C"/>
    <w:rsid w:val="00190932"/>
    <w:rsid w:val="00190FE7"/>
    <w:rsid w:val="0019148F"/>
    <w:rsid w:val="00191E4B"/>
    <w:rsid w:val="00192466"/>
    <w:rsid w:val="001924D0"/>
    <w:rsid w:val="00192B9D"/>
    <w:rsid w:val="001930B9"/>
    <w:rsid w:val="00193FB3"/>
    <w:rsid w:val="001958DC"/>
    <w:rsid w:val="0019705D"/>
    <w:rsid w:val="0019732A"/>
    <w:rsid w:val="001A0B63"/>
    <w:rsid w:val="001A0C87"/>
    <w:rsid w:val="001A1508"/>
    <w:rsid w:val="001A1DD7"/>
    <w:rsid w:val="001A2DD3"/>
    <w:rsid w:val="001A37DD"/>
    <w:rsid w:val="001A3D38"/>
    <w:rsid w:val="001A43D1"/>
    <w:rsid w:val="001A6A4C"/>
    <w:rsid w:val="001A6BE8"/>
    <w:rsid w:val="001A70DE"/>
    <w:rsid w:val="001A7453"/>
    <w:rsid w:val="001A753C"/>
    <w:rsid w:val="001A7E7F"/>
    <w:rsid w:val="001B0BF7"/>
    <w:rsid w:val="001B1965"/>
    <w:rsid w:val="001B2051"/>
    <w:rsid w:val="001B29A2"/>
    <w:rsid w:val="001B3BAB"/>
    <w:rsid w:val="001B4677"/>
    <w:rsid w:val="001B5020"/>
    <w:rsid w:val="001B56D1"/>
    <w:rsid w:val="001B5CE5"/>
    <w:rsid w:val="001B6285"/>
    <w:rsid w:val="001B67AA"/>
    <w:rsid w:val="001B69F5"/>
    <w:rsid w:val="001B6EC0"/>
    <w:rsid w:val="001B7272"/>
    <w:rsid w:val="001B7973"/>
    <w:rsid w:val="001C032C"/>
    <w:rsid w:val="001C067F"/>
    <w:rsid w:val="001C0978"/>
    <w:rsid w:val="001C1052"/>
    <w:rsid w:val="001C154E"/>
    <w:rsid w:val="001C3738"/>
    <w:rsid w:val="001C4C1D"/>
    <w:rsid w:val="001C4F32"/>
    <w:rsid w:val="001C72F0"/>
    <w:rsid w:val="001D0656"/>
    <w:rsid w:val="001D0EA6"/>
    <w:rsid w:val="001D0FD8"/>
    <w:rsid w:val="001D136B"/>
    <w:rsid w:val="001D20DB"/>
    <w:rsid w:val="001D23BF"/>
    <w:rsid w:val="001D271F"/>
    <w:rsid w:val="001D2F37"/>
    <w:rsid w:val="001D3659"/>
    <w:rsid w:val="001D38E6"/>
    <w:rsid w:val="001D3F9F"/>
    <w:rsid w:val="001D7225"/>
    <w:rsid w:val="001D7B7C"/>
    <w:rsid w:val="001D7D37"/>
    <w:rsid w:val="001E045C"/>
    <w:rsid w:val="001E0DAD"/>
    <w:rsid w:val="001E0FF8"/>
    <w:rsid w:val="001E1242"/>
    <w:rsid w:val="001E30D7"/>
    <w:rsid w:val="001E3AF7"/>
    <w:rsid w:val="001E3BB2"/>
    <w:rsid w:val="001E49FF"/>
    <w:rsid w:val="001E4A72"/>
    <w:rsid w:val="001E4DC4"/>
    <w:rsid w:val="001E5667"/>
    <w:rsid w:val="001E6B07"/>
    <w:rsid w:val="001E7734"/>
    <w:rsid w:val="001F05CD"/>
    <w:rsid w:val="001F1F3F"/>
    <w:rsid w:val="001F22E9"/>
    <w:rsid w:val="001F2342"/>
    <w:rsid w:val="001F24DF"/>
    <w:rsid w:val="001F289E"/>
    <w:rsid w:val="001F442A"/>
    <w:rsid w:val="001F4A7E"/>
    <w:rsid w:val="001F4E11"/>
    <w:rsid w:val="001F5207"/>
    <w:rsid w:val="001F60C3"/>
    <w:rsid w:val="001F6604"/>
    <w:rsid w:val="001F674F"/>
    <w:rsid w:val="001F7376"/>
    <w:rsid w:val="001F7405"/>
    <w:rsid w:val="001F7FDB"/>
    <w:rsid w:val="00200E1A"/>
    <w:rsid w:val="00201453"/>
    <w:rsid w:val="00202307"/>
    <w:rsid w:val="00206159"/>
    <w:rsid w:val="0020625D"/>
    <w:rsid w:val="002063BB"/>
    <w:rsid w:val="00206552"/>
    <w:rsid w:val="00210EAF"/>
    <w:rsid w:val="0021117C"/>
    <w:rsid w:val="002126FB"/>
    <w:rsid w:val="00212E14"/>
    <w:rsid w:val="00213819"/>
    <w:rsid w:val="00214D14"/>
    <w:rsid w:val="00214D44"/>
    <w:rsid w:val="00215974"/>
    <w:rsid w:val="00215F08"/>
    <w:rsid w:val="002165CC"/>
    <w:rsid w:val="00216C6E"/>
    <w:rsid w:val="00217066"/>
    <w:rsid w:val="00217D83"/>
    <w:rsid w:val="00220969"/>
    <w:rsid w:val="00224C06"/>
    <w:rsid w:val="002250F7"/>
    <w:rsid w:val="00225C53"/>
    <w:rsid w:val="00225E03"/>
    <w:rsid w:val="0022644D"/>
    <w:rsid w:val="00226EB2"/>
    <w:rsid w:val="00231A65"/>
    <w:rsid w:val="002322BD"/>
    <w:rsid w:val="002332FB"/>
    <w:rsid w:val="00233BBC"/>
    <w:rsid w:val="00234285"/>
    <w:rsid w:val="0023428A"/>
    <w:rsid w:val="00234363"/>
    <w:rsid w:val="002362A7"/>
    <w:rsid w:val="00236345"/>
    <w:rsid w:val="00236360"/>
    <w:rsid w:val="0023693C"/>
    <w:rsid w:val="00236951"/>
    <w:rsid w:val="00236F96"/>
    <w:rsid w:val="0023729B"/>
    <w:rsid w:val="0023744D"/>
    <w:rsid w:val="00240F66"/>
    <w:rsid w:val="002413C8"/>
    <w:rsid w:val="00241A6C"/>
    <w:rsid w:val="00242F28"/>
    <w:rsid w:val="0024377F"/>
    <w:rsid w:val="002445C0"/>
    <w:rsid w:val="002447AA"/>
    <w:rsid w:val="0024490A"/>
    <w:rsid w:val="00244CE5"/>
    <w:rsid w:val="00244FD3"/>
    <w:rsid w:val="0024538D"/>
    <w:rsid w:val="002456F8"/>
    <w:rsid w:val="00245BC2"/>
    <w:rsid w:val="002468F2"/>
    <w:rsid w:val="00246A97"/>
    <w:rsid w:val="00247C37"/>
    <w:rsid w:val="00247CD8"/>
    <w:rsid w:val="00247F64"/>
    <w:rsid w:val="002507B8"/>
    <w:rsid w:val="00250E76"/>
    <w:rsid w:val="0025142A"/>
    <w:rsid w:val="0025171C"/>
    <w:rsid w:val="00251778"/>
    <w:rsid w:val="00253010"/>
    <w:rsid w:val="002538D1"/>
    <w:rsid w:val="00253CD4"/>
    <w:rsid w:val="00253FD2"/>
    <w:rsid w:val="0025433F"/>
    <w:rsid w:val="00255A59"/>
    <w:rsid w:val="002575B3"/>
    <w:rsid w:val="002600DE"/>
    <w:rsid w:val="00260282"/>
    <w:rsid w:val="0026050C"/>
    <w:rsid w:val="00260979"/>
    <w:rsid w:val="00261178"/>
    <w:rsid w:val="002617E7"/>
    <w:rsid w:val="002625B2"/>
    <w:rsid w:val="00263B46"/>
    <w:rsid w:val="00263B5F"/>
    <w:rsid w:val="00263F69"/>
    <w:rsid w:val="00265089"/>
    <w:rsid w:val="002659E5"/>
    <w:rsid w:val="0026686C"/>
    <w:rsid w:val="00266C7C"/>
    <w:rsid w:val="00267562"/>
    <w:rsid w:val="00267C89"/>
    <w:rsid w:val="00267F6F"/>
    <w:rsid w:val="00270598"/>
    <w:rsid w:val="00270A77"/>
    <w:rsid w:val="002712D1"/>
    <w:rsid w:val="002715CE"/>
    <w:rsid w:val="00271938"/>
    <w:rsid w:val="00272956"/>
    <w:rsid w:val="00272BD0"/>
    <w:rsid w:val="00272E36"/>
    <w:rsid w:val="0027353B"/>
    <w:rsid w:val="00273B8D"/>
    <w:rsid w:val="002740AD"/>
    <w:rsid w:val="00274611"/>
    <w:rsid w:val="00274B8A"/>
    <w:rsid w:val="00275644"/>
    <w:rsid w:val="00275762"/>
    <w:rsid w:val="00275A4A"/>
    <w:rsid w:val="00275D16"/>
    <w:rsid w:val="0027661D"/>
    <w:rsid w:val="002772F4"/>
    <w:rsid w:val="0027786D"/>
    <w:rsid w:val="00277937"/>
    <w:rsid w:val="00280983"/>
    <w:rsid w:val="00280C6E"/>
    <w:rsid w:val="00281D13"/>
    <w:rsid w:val="0028226C"/>
    <w:rsid w:val="002822C6"/>
    <w:rsid w:val="00282BE5"/>
    <w:rsid w:val="00282C65"/>
    <w:rsid w:val="00282D81"/>
    <w:rsid w:val="002832B2"/>
    <w:rsid w:val="002832E5"/>
    <w:rsid w:val="00283C13"/>
    <w:rsid w:val="0028578D"/>
    <w:rsid w:val="00285EA4"/>
    <w:rsid w:val="0028673F"/>
    <w:rsid w:val="00286FB6"/>
    <w:rsid w:val="002870B6"/>
    <w:rsid w:val="00290316"/>
    <w:rsid w:val="00290E85"/>
    <w:rsid w:val="002913E6"/>
    <w:rsid w:val="00292322"/>
    <w:rsid w:val="00293242"/>
    <w:rsid w:val="00293E61"/>
    <w:rsid w:val="00297009"/>
    <w:rsid w:val="0029749A"/>
    <w:rsid w:val="002A07B0"/>
    <w:rsid w:val="002A0CE1"/>
    <w:rsid w:val="002A1543"/>
    <w:rsid w:val="002A16C8"/>
    <w:rsid w:val="002A39A6"/>
    <w:rsid w:val="002A4A8F"/>
    <w:rsid w:val="002A5191"/>
    <w:rsid w:val="002A52C4"/>
    <w:rsid w:val="002A5369"/>
    <w:rsid w:val="002A5393"/>
    <w:rsid w:val="002A55BC"/>
    <w:rsid w:val="002A581D"/>
    <w:rsid w:val="002A585E"/>
    <w:rsid w:val="002A5900"/>
    <w:rsid w:val="002A6270"/>
    <w:rsid w:val="002A6F60"/>
    <w:rsid w:val="002A7942"/>
    <w:rsid w:val="002A7BF4"/>
    <w:rsid w:val="002B03EC"/>
    <w:rsid w:val="002B0A1F"/>
    <w:rsid w:val="002B1680"/>
    <w:rsid w:val="002B1C07"/>
    <w:rsid w:val="002B25DE"/>
    <w:rsid w:val="002B28BD"/>
    <w:rsid w:val="002B2C33"/>
    <w:rsid w:val="002B302C"/>
    <w:rsid w:val="002B35F4"/>
    <w:rsid w:val="002B4028"/>
    <w:rsid w:val="002B464E"/>
    <w:rsid w:val="002B4EF9"/>
    <w:rsid w:val="002B5606"/>
    <w:rsid w:val="002B5747"/>
    <w:rsid w:val="002B615F"/>
    <w:rsid w:val="002B6A4C"/>
    <w:rsid w:val="002B703B"/>
    <w:rsid w:val="002B733D"/>
    <w:rsid w:val="002C1096"/>
    <w:rsid w:val="002C1420"/>
    <w:rsid w:val="002C2625"/>
    <w:rsid w:val="002C269D"/>
    <w:rsid w:val="002C26AC"/>
    <w:rsid w:val="002C32E9"/>
    <w:rsid w:val="002C39E3"/>
    <w:rsid w:val="002C3C4F"/>
    <w:rsid w:val="002C3DD2"/>
    <w:rsid w:val="002C3FDE"/>
    <w:rsid w:val="002C4B16"/>
    <w:rsid w:val="002C5048"/>
    <w:rsid w:val="002C62C2"/>
    <w:rsid w:val="002C642D"/>
    <w:rsid w:val="002C6733"/>
    <w:rsid w:val="002C7E2C"/>
    <w:rsid w:val="002D149F"/>
    <w:rsid w:val="002D2B10"/>
    <w:rsid w:val="002D368B"/>
    <w:rsid w:val="002D3E73"/>
    <w:rsid w:val="002D52AA"/>
    <w:rsid w:val="002D53AD"/>
    <w:rsid w:val="002D5465"/>
    <w:rsid w:val="002D580F"/>
    <w:rsid w:val="002D6D04"/>
    <w:rsid w:val="002D73E2"/>
    <w:rsid w:val="002D7C14"/>
    <w:rsid w:val="002E0830"/>
    <w:rsid w:val="002E099E"/>
    <w:rsid w:val="002E1596"/>
    <w:rsid w:val="002E168A"/>
    <w:rsid w:val="002E1A03"/>
    <w:rsid w:val="002E30D1"/>
    <w:rsid w:val="002E3CFB"/>
    <w:rsid w:val="002E4119"/>
    <w:rsid w:val="002E436C"/>
    <w:rsid w:val="002E4727"/>
    <w:rsid w:val="002E4C1F"/>
    <w:rsid w:val="002E511F"/>
    <w:rsid w:val="002E53CC"/>
    <w:rsid w:val="002E58B6"/>
    <w:rsid w:val="002E5C2D"/>
    <w:rsid w:val="002E6205"/>
    <w:rsid w:val="002E68BC"/>
    <w:rsid w:val="002E74E4"/>
    <w:rsid w:val="002E78AA"/>
    <w:rsid w:val="002E7975"/>
    <w:rsid w:val="002F04B4"/>
    <w:rsid w:val="002F1C7B"/>
    <w:rsid w:val="002F3E93"/>
    <w:rsid w:val="002F3EBF"/>
    <w:rsid w:val="002F3FEB"/>
    <w:rsid w:val="002F46E9"/>
    <w:rsid w:val="002F4EA0"/>
    <w:rsid w:val="002F52C7"/>
    <w:rsid w:val="002F5551"/>
    <w:rsid w:val="002F6380"/>
    <w:rsid w:val="002F656D"/>
    <w:rsid w:val="002F71E1"/>
    <w:rsid w:val="002F72A9"/>
    <w:rsid w:val="002F7597"/>
    <w:rsid w:val="002F792D"/>
    <w:rsid w:val="002F7A40"/>
    <w:rsid w:val="003009B1"/>
    <w:rsid w:val="00300A2B"/>
    <w:rsid w:val="00300EA1"/>
    <w:rsid w:val="00301002"/>
    <w:rsid w:val="003011E6"/>
    <w:rsid w:val="003028B7"/>
    <w:rsid w:val="00302C7E"/>
    <w:rsid w:val="00303F49"/>
    <w:rsid w:val="0030411F"/>
    <w:rsid w:val="00304295"/>
    <w:rsid w:val="0030508B"/>
    <w:rsid w:val="00306758"/>
    <w:rsid w:val="00306FEC"/>
    <w:rsid w:val="003071CC"/>
    <w:rsid w:val="00310DEF"/>
    <w:rsid w:val="0031134B"/>
    <w:rsid w:val="00311633"/>
    <w:rsid w:val="00311CA6"/>
    <w:rsid w:val="00311D6E"/>
    <w:rsid w:val="00312922"/>
    <w:rsid w:val="003134AF"/>
    <w:rsid w:val="003139C2"/>
    <w:rsid w:val="003139FD"/>
    <w:rsid w:val="0031425C"/>
    <w:rsid w:val="00314B60"/>
    <w:rsid w:val="00317993"/>
    <w:rsid w:val="003211D2"/>
    <w:rsid w:val="00322B67"/>
    <w:rsid w:val="00322BA1"/>
    <w:rsid w:val="003234DB"/>
    <w:rsid w:val="00323A5E"/>
    <w:rsid w:val="00323AEC"/>
    <w:rsid w:val="0032455E"/>
    <w:rsid w:val="003250AA"/>
    <w:rsid w:val="003253AA"/>
    <w:rsid w:val="0032565E"/>
    <w:rsid w:val="00327193"/>
    <w:rsid w:val="00327525"/>
    <w:rsid w:val="003301E5"/>
    <w:rsid w:val="00330655"/>
    <w:rsid w:val="00331F74"/>
    <w:rsid w:val="00331FD0"/>
    <w:rsid w:val="00332245"/>
    <w:rsid w:val="00332898"/>
    <w:rsid w:val="00332A8A"/>
    <w:rsid w:val="003337EA"/>
    <w:rsid w:val="003338E4"/>
    <w:rsid w:val="00333F68"/>
    <w:rsid w:val="00334278"/>
    <w:rsid w:val="00334728"/>
    <w:rsid w:val="003350CC"/>
    <w:rsid w:val="00335794"/>
    <w:rsid w:val="00335BDD"/>
    <w:rsid w:val="00335DDE"/>
    <w:rsid w:val="00336621"/>
    <w:rsid w:val="00336B28"/>
    <w:rsid w:val="00337375"/>
    <w:rsid w:val="003374B9"/>
    <w:rsid w:val="003379EA"/>
    <w:rsid w:val="00337D89"/>
    <w:rsid w:val="00337E9A"/>
    <w:rsid w:val="00340300"/>
    <w:rsid w:val="00340FA1"/>
    <w:rsid w:val="00341335"/>
    <w:rsid w:val="003414AF"/>
    <w:rsid w:val="00341572"/>
    <w:rsid w:val="00341C74"/>
    <w:rsid w:val="00343D5A"/>
    <w:rsid w:val="0034498C"/>
    <w:rsid w:val="0034559B"/>
    <w:rsid w:val="00346139"/>
    <w:rsid w:val="0034798B"/>
    <w:rsid w:val="00347D0B"/>
    <w:rsid w:val="00350369"/>
    <w:rsid w:val="0035076B"/>
    <w:rsid w:val="00351074"/>
    <w:rsid w:val="00351662"/>
    <w:rsid w:val="00351828"/>
    <w:rsid w:val="003523BC"/>
    <w:rsid w:val="003526B1"/>
    <w:rsid w:val="00352993"/>
    <w:rsid w:val="00352A90"/>
    <w:rsid w:val="0035319F"/>
    <w:rsid w:val="00353220"/>
    <w:rsid w:val="00353666"/>
    <w:rsid w:val="0035406C"/>
    <w:rsid w:val="00356108"/>
    <w:rsid w:val="00356A2B"/>
    <w:rsid w:val="00356E2E"/>
    <w:rsid w:val="00357191"/>
    <w:rsid w:val="00360584"/>
    <w:rsid w:val="0036261C"/>
    <w:rsid w:val="00363C4D"/>
    <w:rsid w:val="00363EC4"/>
    <w:rsid w:val="00364F11"/>
    <w:rsid w:val="003656B2"/>
    <w:rsid w:val="00365C58"/>
    <w:rsid w:val="00366594"/>
    <w:rsid w:val="00366C24"/>
    <w:rsid w:val="00367DB9"/>
    <w:rsid w:val="003713FF"/>
    <w:rsid w:val="0037146D"/>
    <w:rsid w:val="00371C00"/>
    <w:rsid w:val="00371F67"/>
    <w:rsid w:val="00372523"/>
    <w:rsid w:val="003729EA"/>
    <w:rsid w:val="003735BB"/>
    <w:rsid w:val="003736B5"/>
    <w:rsid w:val="0037376E"/>
    <w:rsid w:val="00373779"/>
    <w:rsid w:val="0037379C"/>
    <w:rsid w:val="00373A0C"/>
    <w:rsid w:val="00373E25"/>
    <w:rsid w:val="003740DA"/>
    <w:rsid w:val="0037421D"/>
    <w:rsid w:val="0037453B"/>
    <w:rsid w:val="003746BA"/>
    <w:rsid w:val="0037470C"/>
    <w:rsid w:val="00374BFE"/>
    <w:rsid w:val="00376280"/>
    <w:rsid w:val="00376B92"/>
    <w:rsid w:val="00376F14"/>
    <w:rsid w:val="003771AF"/>
    <w:rsid w:val="00377582"/>
    <w:rsid w:val="003778F8"/>
    <w:rsid w:val="003801E5"/>
    <w:rsid w:val="003803BD"/>
    <w:rsid w:val="00380731"/>
    <w:rsid w:val="00380F17"/>
    <w:rsid w:val="00381CA3"/>
    <w:rsid w:val="00382549"/>
    <w:rsid w:val="00383A6B"/>
    <w:rsid w:val="00384374"/>
    <w:rsid w:val="00385E3F"/>
    <w:rsid w:val="0038613C"/>
    <w:rsid w:val="0038636B"/>
    <w:rsid w:val="00386694"/>
    <w:rsid w:val="003900BA"/>
    <w:rsid w:val="00390DCE"/>
    <w:rsid w:val="00391F88"/>
    <w:rsid w:val="0039360A"/>
    <w:rsid w:val="00393F1E"/>
    <w:rsid w:val="00394827"/>
    <w:rsid w:val="00395035"/>
    <w:rsid w:val="00395481"/>
    <w:rsid w:val="00395E4E"/>
    <w:rsid w:val="003A0B3C"/>
    <w:rsid w:val="003A1520"/>
    <w:rsid w:val="003A1A16"/>
    <w:rsid w:val="003A1E58"/>
    <w:rsid w:val="003A1FC9"/>
    <w:rsid w:val="003A398B"/>
    <w:rsid w:val="003A3B00"/>
    <w:rsid w:val="003A3C78"/>
    <w:rsid w:val="003A3DAA"/>
    <w:rsid w:val="003A3E8D"/>
    <w:rsid w:val="003A43F1"/>
    <w:rsid w:val="003A5A8D"/>
    <w:rsid w:val="003A5B66"/>
    <w:rsid w:val="003A64F9"/>
    <w:rsid w:val="003A66FC"/>
    <w:rsid w:val="003A6AE5"/>
    <w:rsid w:val="003A6C19"/>
    <w:rsid w:val="003A7627"/>
    <w:rsid w:val="003B079E"/>
    <w:rsid w:val="003B1AE2"/>
    <w:rsid w:val="003B24F7"/>
    <w:rsid w:val="003B2963"/>
    <w:rsid w:val="003B29F0"/>
    <w:rsid w:val="003B324C"/>
    <w:rsid w:val="003B4457"/>
    <w:rsid w:val="003B4566"/>
    <w:rsid w:val="003B490C"/>
    <w:rsid w:val="003B51CF"/>
    <w:rsid w:val="003B53E9"/>
    <w:rsid w:val="003B5AE1"/>
    <w:rsid w:val="003B6751"/>
    <w:rsid w:val="003B6852"/>
    <w:rsid w:val="003B7500"/>
    <w:rsid w:val="003C0188"/>
    <w:rsid w:val="003C0195"/>
    <w:rsid w:val="003C0AED"/>
    <w:rsid w:val="003C15DA"/>
    <w:rsid w:val="003C197E"/>
    <w:rsid w:val="003C1B10"/>
    <w:rsid w:val="003C2019"/>
    <w:rsid w:val="003C22CA"/>
    <w:rsid w:val="003C2AC0"/>
    <w:rsid w:val="003C34D0"/>
    <w:rsid w:val="003C35D4"/>
    <w:rsid w:val="003C3BD9"/>
    <w:rsid w:val="003C468B"/>
    <w:rsid w:val="003D0DF7"/>
    <w:rsid w:val="003D128C"/>
    <w:rsid w:val="003D181B"/>
    <w:rsid w:val="003D24D5"/>
    <w:rsid w:val="003D2598"/>
    <w:rsid w:val="003D2BDB"/>
    <w:rsid w:val="003D3506"/>
    <w:rsid w:val="003D3A33"/>
    <w:rsid w:val="003D3FE2"/>
    <w:rsid w:val="003D40C6"/>
    <w:rsid w:val="003D41CD"/>
    <w:rsid w:val="003D4382"/>
    <w:rsid w:val="003D4641"/>
    <w:rsid w:val="003D4869"/>
    <w:rsid w:val="003D4EF8"/>
    <w:rsid w:val="003D51BF"/>
    <w:rsid w:val="003D53A8"/>
    <w:rsid w:val="003D5E76"/>
    <w:rsid w:val="003D5EB7"/>
    <w:rsid w:val="003D60D8"/>
    <w:rsid w:val="003D61FE"/>
    <w:rsid w:val="003D6543"/>
    <w:rsid w:val="003D6564"/>
    <w:rsid w:val="003D6599"/>
    <w:rsid w:val="003D660D"/>
    <w:rsid w:val="003D6730"/>
    <w:rsid w:val="003D6B2D"/>
    <w:rsid w:val="003D6E80"/>
    <w:rsid w:val="003E15AF"/>
    <w:rsid w:val="003E1D45"/>
    <w:rsid w:val="003E1F80"/>
    <w:rsid w:val="003E22F5"/>
    <w:rsid w:val="003E2B6D"/>
    <w:rsid w:val="003E2C86"/>
    <w:rsid w:val="003E4B26"/>
    <w:rsid w:val="003E4EBB"/>
    <w:rsid w:val="003E537D"/>
    <w:rsid w:val="003E5C9F"/>
    <w:rsid w:val="003E5E0A"/>
    <w:rsid w:val="003E5E26"/>
    <w:rsid w:val="003E69DD"/>
    <w:rsid w:val="003E727D"/>
    <w:rsid w:val="003E72AA"/>
    <w:rsid w:val="003E7E08"/>
    <w:rsid w:val="003F029A"/>
    <w:rsid w:val="003F05F9"/>
    <w:rsid w:val="003F1234"/>
    <w:rsid w:val="003F272D"/>
    <w:rsid w:val="003F2780"/>
    <w:rsid w:val="003F27FB"/>
    <w:rsid w:val="003F316F"/>
    <w:rsid w:val="003F410C"/>
    <w:rsid w:val="003F440F"/>
    <w:rsid w:val="003F4555"/>
    <w:rsid w:val="003F4B89"/>
    <w:rsid w:val="003F4BD2"/>
    <w:rsid w:val="003F6A5E"/>
    <w:rsid w:val="003F6BA8"/>
    <w:rsid w:val="0040072F"/>
    <w:rsid w:val="00400B73"/>
    <w:rsid w:val="00402773"/>
    <w:rsid w:val="004027D3"/>
    <w:rsid w:val="00402E65"/>
    <w:rsid w:val="00402EE9"/>
    <w:rsid w:val="00403D51"/>
    <w:rsid w:val="004042EC"/>
    <w:rsid w:val="00404AEC"/>
    <w:rsid w:val="00404B72"/>
    <w:rsid w:val="004072DC"/>
    <w:rsid w:val="004072ED"/>
    <w:rsid w:val="004077A5"/>
    <w:rsid w:val="00410CC5"/>
    <w:rsid w:val="00411F03"/>
    <w:rsid w:val="0041353C"/>
    <w:rsid w:val="004141D1"/>
    <w:rsid w:val="00414566"/>
    <w:rsid w:val="0041458B"/>
    <w:rsid w:val="00415D3A"/>
    <w:rsid w:val="00417B43"/>
    <w:rsid w:val="00417BA6"/>
    <w:rsid w:val="00417D01"/>
    <w:rsid w:val="00420767"/>
    <w:rsid w:val="0042215A"/>
    <w:rsid w:val="00422909"/>
    <w:rsid w:val="0042562A"/>
    <w:rsid w:val="00425E2D"/>
    <w:rsid w:val="00426042"/>
    <w:rsid w:val="00427C8B"/>
    <w:rsid w:val="004311A8"/>
    <w:rsid w:val="00431670"/>
    <w:rsid w:val="00431A2C"/>
    <w:rsid w:val="004332FB"/>
    <w:rsid w:val="00433669"/>
    <w:rsid w:val="00433744"/>
    <w:rsid w:val="0043408C"/>
    <w:rsid w:val="00434BE6"/>
    <w:rsid w:val="0043643C"/>
    <w:rsid w:val="00440415"/>
    <w:rsid w:val="0044070E"/>
    <w:rsid w:val="00440D54"/>
    <w:rsid w:val="00441A6C"/>
    <w:rsid w:val="004422B1"/>
    <w:rsid w:val="00442711"/>
    <w:rsid w:val="00442721"/>
    <w:rsid w:val="00442D98"/>
    <w:rsid w:val="00442FB8"/>
    <w:rsid w:val="004433EB"/>
    <w:rsid w:val="004446ED"/>
    <w:rsid w:val="0044506A"/>
    <w:rsid w:val="00451029"/>
    <w:rsid w:val="0045141A"/>
    <w:rsid w:val="00451C7E"/>
    <w:rsid w:val="00451E3E"/>
    <w:rsid w:val="004520CA"/>
    <w:rsid w:val="0045269F"/>
    <w:rsid w:val="00452775"/>
    <w:rsid w:val="0045333B"/>
    <w:rsid w:val="0045352D"/>
    <w:rsid w:val="004540FC"/>
    <w:rsid w:val="00454E25"/>
    <w:rsid w:val="00454EC2"/>
    <w:rsid w:val="00456650"/>
    <w:rsid w:val="004573EA"/>
    <w:rsid w:val="00457772"/>
    <w:rsid w:val="00457B6C"/>
    <w:rsid w:val="004611E1"/>
    <w:rsid w:val="00461AD2"/>
    <w:rsid w:val="00461B2B"/>
    <w:rsid w:val="00461F0B"/>
    <w:rsid w:val="004626BC"/>
    <w:rsid w:val="004637EA"/>
    <w:rsid w:val="004638ED"/>
    <w:rsid w:val="00464704"/>
    <w:rsid w:val="004654B3"/>
    <w:rsid w:val="00466831"/>
    <w:rsid w:val="00466D1C"/>
    <w:rsid w:val="00466DF2"/>
    <w:rsid w:val="004676EC"/>
    <w:rsid w:val="00467F4E"/>
    <w:rsid w:val="004700D7"/>
    <w:rsid w:val="004702EB"/>
    <w:rsid w:val="00470B22"/>
    <w:rsid w:val="00472933"/>
    <w:rsid w:val="00473652"/>
    <w:rsid w:val="00473AB2"/>
    <w:rsid w:val="004740D8"/>
    <w:rsid w:val="004753FC"/>
    <w:rsid w:val="004754B0"/>
    <w:rsid w:val="00475B0F"/>
    <w:rsid w:val="00477936"/>
    <w:rsid w:val="004802C9"/>
    <w:rsid w:val="0048049E"/>
    <w:rsid w:val="004805E7"/>
    <w:rsid w:val="00480A17"/>
    <w:rsid w:val="004816B2"/>
    <w:rsid w:val="0048327F"/>
    <w:rsid w:val="00483471"/>
    <w:rsid w:val="0048406E"/>
    <w:rsid w:val="00485721"/>
    <w:rsid w:val="00486A55"/>
    <w:rsid w:val="00486D68"/>
    <w:rsid w:val="004877ED"/>
    <w:rsid w:val="00487972"/>
    <w:rsid w:val="0049064A"/>
    <w:rsid w:val="00491161"/>
    <w:rsid w:val="0049122C"/>
    <w:rsid w:val="0049261A"/>
    <w:rsid w:val="00492890"/>
    <w:rsid w:val="00492C9E"/>
    <w:rsid w:val="0049361C"/>
    <w:rsid w:val="00493DD8"/>
    <w:rsid w:val="00494793"/>
    <w:rsid w:val="0049525E"/>
    <w:rsid w:val="00495548"/>
    <w:rsid w:val="00495559"/>
    <w:rsid w:val="00496233"/>
    <w:rsid w:val="00496B39"/>
    <w:rsid w:val="00496B61"/>
    <w:rsid w:val="00497037"/>
    <w:rsid w:val="004A0395"/>
    <w:rsid w:val="004A0D9B"/>
    <w:rsid w:val="004A0E9F"/>
    <w:rsid w:val="004A1539"/>
    <w:rsid w:val="004A178F"/>
    <w:rsid w:val="004A203B"/>
    <w:rsid w:val="004A22A4"/>
    <w:rsid w:val="004A41F7"/>
    <w:rsid w:val="004A41FE"/>
    <w:rsid w:val="004A4ADA"/>
    <w:rsid w:val="004A5D38"/>
    <w:rsid w:val="004A5E13"/>
    <w:rsid w:val="004A67B2"/>
    <w:rsid w:val="004A72FA"/>
    <w:rsid w:val="004A760E"/>
    <w:rsid w:val="004B02F0"/>
    <w:rsid w:val="004B0762"/>
    <w:rsid w:val="004B100E"/>
    <w:rsid w:val="004B1615"/>
    <w:rsid w:val="004B1FFF"/>
    <w:rsid w:val="004B2220"/>
    <w:rsid w:val="004B2E37"/>
    <w:rsid w:val="004B3593"/>
    <w:rsid w:val="004B3972"/>
    <w:rsid w:val="004B3D26"/>
    <w:rsid w:val="004B437A"/>
    <w:rsid w:val="004B462F"/>
    <w:rsid w:val="004B5E9F"/>
    <w:rsid w:val="004B6F8B"/>
    <w:rsid w:val="004B7205"/>
    <w:rsid w:val="004B7CB1"/>
    <w:rsid w:val="004C009F"/>
    <w:rsid w:val="004C1771"/>
    <w:rsid w:val="004C1BE7"/>
    <w:rsid w:val="004C321C"/>
    <w:rsid w:val="004C3618"/>
    <w:rsid w:val="004C4ECB"/>
    <w:rsid w:val="004C55F5"/>
    <w:rsid w:val="004C5F69"/>
    <w:rsid w:val="004C6014"/>
    <w:rsid w:val="004C609C"/>
    <w:rsid w:val="004C60BA"/>
    <w:rsid w:val="004C6316"/>
    <w:rsid w:val="004C7645"/>
    <w:rsid w:val="004C7A9B"/>
    <w:rsid w:val="004C7B35"/>
    <w:rsid w:val="004D033B"/>
    <w:rsid w:val="004D03F0"/>
    <w:rsid w:val="004D0B9A"/>
    <w:rsid w:val="004D1120"/>
    <w:rsid w:val="004D2155"/>
    <w:rsid w:val="004D3202"/>
    <w:rsid w:val="004D321C"/>
    <w:rsid w:val="004D344A"/>
    <w:rsid w:val="004D45D7"/>
    <w:rsid w:val="004D5A9D"/>
    <w:rsid w:val="004D6BD0"/>
    <w:rsid w:val="004D6CEC"/>
    <w:rsid w:val="004D707B"/>
    <w:rsid w:val="004D79E8"/>
    <w:rsid w:val="004E0FCB"/>
    <w:rsid w:val="004E10E4"/>
    <w:rsid w:val="004E1B1A"/>
    <w:rsid w:val="004E1C5C"/>
    <w:rsid w:val="004E1C83"/>
    <w:rsid w:val="004E272C"/>
    <w:rsid w:val="004E2814"/>
    <w:rsid w:val="004E2B75"/>
    <w:rsid w:val="004E38A0"/>
    <w:rsid w:val="004E3BA2"/>
    <w:rsid w:val="004E4414"/>
    <w:rsid w:val="004E4478"/>
    <w:rsid w:val="004E4B77"/>
    <w:rsid w:val="004E5746"/>
    <w:rsid w:val="004E5A79"/>
    <w:rsid w:val="004E6CA5"/>
    <w:rsid w:val="004E6CE1"/>
    <w:rsid w:val="004E762A"/>
    <w:rsid w:val="004E79DC"/>
    <w:rsid w:val="004E7F2A"/>
    <w:rsid w:val="004F08EF"/>
    <w:rsid w:val="004F0EF9"/>
    <w:rsid w:val="004F0FAB"/>
    <w:rsid w:val="004F1C79"/>
    <w:rsid w:val="004F1F19"/>
    <w:rsid w:val="004F22D6"/>
    <w:rsid w:val="004F4B0E"/>
    <w:rsid w:val="004F4D20"/>
    <w:rsid w:val="004F574E"/>
    <w:rsid w:val="004F5CA1"/>
    <w:rsid w:val="004F64E3"/>
    <w:rsid w:val="004F692D"/>
    <w:rsid w:val="004F69FE"/>
    <w:rsid w:val="004F71FE"/>
    <w:rsid w:val="004F73A7"/>
    <w:rsid w:val="004F7F4F"/>
    <w:rsid w:val="005001A6"/>
    <w:rsid w:val="00500A1D"/>
    <w:rsid w:val="00500C6E"/>
    <w:rsid w:val="00501333"/>
    <w:rsid w:val="0050152A"/>
    <w:rsid w:val="005017B3"/>
    <w:rsid w:val="00501979"/>
    <w:rsid w:val="005021D0"/>
    <w:rsid w:val="005027CE"/>
    <w:rsid w:val="00502B6B"/>
    <w:rsid w:val="005031AF"/>
    <w:rsid w:val="0050368D"/>
    <w:rsid w:val="00504575"/>
    <w:rsid w:val="005045D2"/>
    <w:rsid w:val="00504BC6"/>
    <w:rsid w:val="00504F8B"/>
    <w:rsid w:val="005052EF"/>
    <w:rsid w:val="00507800"/>
    <w:rsid w:val="00511B35"/>
    <w:rsid w:val="00512B23"/>
    <w:rsid w:val="00513C8C"/>
    <w:rsid w:val="00513FBB"/>
    <w:rsid w:val="0051416A"/>
    <w:rsid w:val="0051486A"/>
    <w:rsid w:val="00514D99"/>
    <w:rsid w:val="00515807"/>
    <w:rsid w:val="0051596D"/>
    <w:rsid w:val="00515F67"/>
    <w:rsid w:val="00517E9F"/>
    <w:rsid w:val="0052029A"/>
    <w:rsid w:val="005206C8"/>
    <w:rsid w:val="0052078D"/>
    <w:rsid w:val="005218CE"/>
    <w:rsid w:val="00523138"/>
    <w:rsid w:val="0052319B"/>
    <w:rsid w:val="005237B6"/>
    <w:rsid w:val="0052394D"/>
    <w:rsid w:val="005239DE"/>
    <w:rsid w:val="00523B5F"/>
    <w:rsid w:val="00524A3A"/>
    <w:rsid w:val="0052520A"/>
    <w:rsid w:val="00525300"/>
    <w:rsid w:val="005260A0"/>
    <w:rsid w:val="00527012"/>
    <w:rsid w:val="00527C45"/>
    <w:rsid w:val="005302EA"/>
    <w:rsid w:val="00530522"/>
    <w:rsid w:val="00531F55"/>
    <w:rsid w:val="0053266C"/>
    <w:rsid w:val="005342EF"/>
    <w:rsid w:val="005349FB"/>
    <w:rsid w:val="00535395"/>
    <w:rsid w:val="0053546B"/>
    <w:rsid w:val="00535D67"/>
    <w:rsid w:val="0053741A"/>
    <w:rsid w:val="00537B03"/>
    <w:rsid w:val="0054019E"/>
    <w:rsid w:val="00540AFE"/>
    <w:rsid w:val="00540CA7"/>
    <w:rsid w:val="005424B6"/>
    <w:rsid w:val="00543F51"/>
    <w:rsid w:val="005442DF"/>
    <w:rsid w:val="00544464"/>
    <w:rsid w:val="00545BC6"/>
    <w:rsid w:val="00546DBF"/>
    <w:rsid w:val="005478AF"/>
    <w:rsid w:val="005479A5"/>
    <w:rsid w:val="00547A0E"/>
    <w:rsid w:val="00550D6C"/>
    <w:rsid w:val="00551016"/>
    <w:rsid w:val="00551254"/>
    <w:rsid w:val="00551616"/>
    <w:rsid w:val="005522EA"/>
    <w:rsid w:val="0055268F"/>
    <w:rsid w:val="005528EE"/>
    <w:rsid w:val="005537EC"/>
    <w:rsid w:val="0055442D"/>
    <w:rsid w:val="00554BCC"/>
    <w:rsid w:val="00554DB1"/>
    <w:rsid w:val="00554F82"/>
    <w:rsid w:val="00556244"/>
    <w:rsid w:val="00557488"/>
    <w:rsid w:val="0056071B"/>
    <w:rsid w:val="00560B5A"/>
    <w:rsid w:val="00560FE5"/>
    <w:rsid w:val="00561192"/>
    <w:rsid w:val="005613D3"/>
    <w:rsid w:val="0056162F"/>
    <w:rsid w:val="00563D54"/>
    <w:rsid w:val="00564907"/>
    <w:rsid w:val="00564B1A"/>
    <w:rsid w:val="005652ED"/>
    <w:rsid w:val="005659D0"/>
    <w:rsid w:val="00566561"/>
    <w:rsid w:val="0056671F"/>
    <w:rsid w:val="00566C5E"/>
    <w:rsid w:val="00567F46"/>
    <w:rsid w:val="00570496"/>
    <w:rsid w:val="00571EE3"/>
    <w:rsid w:val="00572043"/>
    <w:rsid w:val="00572CA0"/>
    <w:rsid w:val="005735A7"/>
    <w:rsid w:val="0057372A"/>
    <w:rsid w:val="00573F20"/>
    <w:rsid w:val="00574E9C"/>
    <w:rsid w:val="0057507D"/>
    <w:rsid w:val="00576836"/>
    <w:rsid w:val="0057736B"/>
    <w:rsid w:val="005775CE"/>
    <w:rsid w:val="00580133"/>
    <w:rsid w:val="005802FE"/>
    <w:rsid w:val="00580780"/>
    <w:rsid w:val="005807E9"/>
    <w:rsid w:val="005810E6"/>
    <w:rsid w:val="00581607"/>
    <w:rsid w:val="00581F2B"/>
    <w:rsid w:val="00582638"/>
    <w:rsid w:val="005841FB"/>
    <w:rsid w:val="005841FC"/>
    <w:rsid w:val="00584C8B"/>
    <w:rsid w:val="005865AB"/>
    <w:rsid w:val="00586858"/>
    <w:rsid w:val="00587603"/>
    <w:rsid w:val="00587CEE"/>
    <w:rsid w:val="00590534"/>
    <w:rsid w:val="005908ED"/>
    <w:rsid w:val="00592F11"/>
    <w:rsid w:val="0059337D"/>
    <w:rsid w:val="00593844"/>
    <w:rsid w:val="005938D9"/>
    <w:rsid w:val="00593A49"/>
    <w:rsid w:val="00594605"/>
    <w:rsid w:val="00594611"/>
    <w:rsid w:val="00594D9A"/>
    <w:rsid w:val="00595340"/>
    <w:rsid w:val="0059588D"/>
    <w:rsid w:val="005A0A8B"/>
    <w:rsid w:val="005A0BD9"/>
    <w:rsid w:val="005A17FA"/>
    <w:rsid w:val="005A1C35"/>
    <w:rsid w:val="005A2010"/>
    <w:rsid w:val="005A2059"/>
    <w:rsid w:val="005A4606"/>
    <w:rsid w:val="005A465D"/>
    <w:rsid w:val="005A47CE"/>
    <w:rsid w:val="005A507F"/>
    <w:rsid w:val="005A5CF9"/>
    <w:rsid w:val="005A78E6"/>
    <w:rsid w:val="005A7DA2"/>
    <w:rsid w:val="005B0357"/>
    <w:rsid w:val="005B09E6"/>
    <w:rsid w:val="005B139C"/>
    <w:rsid w:val="005B15E4"/>
    <w:rsid w:val="005B19EB"/>
    <w:rsid w:val="005B381B"/>
    <w:rsid w:val="005B3FDA"/>
    <w:rsid w:val="005B4757"/>
    <w:rsid w:val="005B503D"/>
    <w:rsid w:val="005B7D22"/>
    <w:rsid w:val="005C195E"/>
    <w:rsid w:val="005C35D7"/>
    <w:rsid w:val="005C39D6"/>
    <w:rsid w:val="005C4240"/>
    <w:rsid w:val="005C4E43"/>
    <w:rsid w:val="005C630F"/>
    <w:rsid w:val="005C7185"/>
    <w:rsid w:val="005C7303"/>
    <w:rsid w:val="005C7404"/>
    <w:rsid w:val="005C786C"/>
    <w:rsid w:val="005C7C73"/>
    <w:rsid w:val="005C7E93"/>
    <w:rsid w:val="005D10E7"/>
    <w:rsid w:val="005D11BF"/>
    <w:rsid w:val="005D313A"/>
    <w:rsid w:val="005D35AA"/>
    <w:rsid w:val="005D3A44"/>
    <w:rsid w:val="005D4478"/>
    <w:rsid w:val="005D48C2"/>
    <w:rsid w:val="005D6244"/>
    <w:rsid w:val="005D62D2"/>
    <w:rsid w:val="005D6D71"/>
    <w:rsid w:val="005D70B5"/>
    <w:rsid w:val="005E1893"/>
    <w:rsid w:val="005E1E81"/>
    <w:rsid w:val="005E3D15"/>
    <w:rsid w:val="005E4EE0"/>
    <w:rsid w:val="005E5D94"/>
    <w:rsid w:val="005E5E8D"/>
    <w:rsid w:val="005E64F1"/>
    <w:rsid w:val="005E6C5D"/>
    <w:rsid w:val="005E7133"/>
    <w:rsid w:val="005F08B0"/>
    <w:rsid w:val="005F265D"/>
    <w:rsid w:val="005F2ACA"/>
    <w:rsid w:val="005F3594"/>
    <w:rsid w:val="005F380C"/>
    <w:rsid w:val="005F3EB1"/>
    <w:rsid w:val="005F497B"/>
    <w:rsid w:val="005F524A"/>
    <w:rsid w:val="005F5C1A"/>
    <w:rsid w:val="005F7539"/>
    <w:rsid w:val="005F77DD"/>
    <w:rsid w:val="00600C11"/>
    <w:rsid w:val="006012FD"/>
    <w:rsid w:val="00601399"/>
    <w:rsid w:val="006015C1"/>
    <w:rsid w:val="00601622"/>
    <w:rsid w:val="00601DB7"/>
    <w:rsid w:val="00601E45"/>
    <w:rsid w:val="006024BE"/>
    <w:rsid w:val="0060304A"/>
    <w:rsid w:val="0060325A"/>
    <w:rsid w:val="0060460D"/>
    <w:rsid w:val="00605BBE"/>
    <w:rsid w:val="00605DBA"/>
    <w:rsid w:val="00605E6C"/>
    <w:rsid w:val="006060E6"/>
    <w:rsid w:val="00606130"/>
    <w:rsid w:val="00606E68"/>
    <w:rsid w:val="00610362"/>
    <w:rsid w:val="0061089E"/>
    <w:rsid w:val="0061104B"/>
    <w:rsid w:val="006110F1"/>
    <w:rsid w:val="0061216B"/>
    <w:rsid w:val="006121B3"/>
    <w:rsid w:val="0061463E"/>
    <w:rsid w:val="00614A03"/>
    <w:rsid w:val="00614B39"/>
    <w:rsid w:val="00614EE2"/>
    <w:rsid w:val="00615FA7"/>
    <w:rsid w:val="00616B44"/>
    <w:rsid w:val="00616E6E"/>
    <w:rsid w:val="00617D65"/>
    <w:rsid w:val="00617FFB"/>
    <w:rsid w:val="006208B3"/>
    <w:rsid w:val="00620D67"/>
    <w:rsid w:val="006219DD"/>
    <w:rsid w:val="0062243F"/>
    <w:rsid w:val="00622490"/>
    <w:rsid w:val="00623958"/>
    <w:rsid w:val="006265A8"/>
    <w:rsid w:val="006272C6"/>
    <w:rsid w:val="00627976"/>
    <w:rsid w:val="006308BF"/>
    <w:rsid w:val="00630C85"/>
    <w:rsid w:val="006313CD"/>
    <w:rsid w:val="00632754"/>
    <w:rsid w:val="006332C6"/>
    <w:rsid w:val="00633332"/>
    <w:rsid w:val="006350A8"/>
    <w:rsid w:val="006351EB"/>
    <w:rsid w:val="006377EF"/>
    <w:rsid w:val="006378BC"/>
    <w:rsid w:val="00637D41"/>
    <w:rsid w:val="0064068E"/>
    <w:rsid w:val="006407FE"/>
    <w:rsid w:val="00640C3D"/>
    <w:rsid w:val="00640E0F"/>
    <w:rsid w:val="00641292"/>
    <w:rsid w:val="006417A9"/>
    <w:rsid w:val="00642883"/>
    <w:rsid w:val="006434C7"/>
    <w:rsid w:val="00643BD5"/>
    <w:rsid w:val="006441FA"/>
    <w:rsid w:val="00644546"/>
    <w:rsid w:val="00644DD2"/>
    <w:rsid w:val="00646C48"/>
    <w:rsid w:val="00650A77"/>
    <w:rsid w:val="00650E6F"/>
    <w:rsid w:val="00651020"/>
    <w:rsid w:val="006526C5"/>
    <w:rsid w:val="00652F37"/>
    <w:rsid w:val="00653E16"/>
    <w:rsid w:val="00654E08"/>
    <w:rsid w:val="0065510F"/>
    <w:rsid w:val="006573D0"/>
    <w:rsid w:val="00662BB7"/>
    <w:rsid w:val="006630F8"/>
    <w:rsid w:val="00663185"/>
    <w:rsid w:val="00663C43"/>
    <w:rsid w:val="00663D2B"/>
    <w:rsid w:val="006655D7"/>
    <w:rsid w:val="00665F72"/>
    <w:rsid w:val="00667244"/>
    <w:rsid w:val="00670442"/>
    <w:rsid w:val="00671204"/>
    <w:rsid w:val="006718FB"/>
    <w:rsid w:val="00671936"/>
    <w:rsid w:val="006727CA"/>
    <w:rsid w:val="006731F3"/>
    <w:rsid w:val="006736AF"/>
    <w:rsid w:val="0067395D"/>
    <w:rsid w:val="00673C31"/>
    <w:rsid w:val="00673ECE"/>
    <w:rsid w:val="006742C1"/>
    <w:rsid w:val="00674538"/>
    <w:rsid w:val="00674A0F"/>
    <w:rsid w:val="006750ED"/>
    <w:rsid w:val="006804D8"/>
    <w:rsid w:val="00680A08"/>
    <w:rsid w:val="006817AA"/>
    <w:rsid w:val="00682B5C"/>
    <w:rsid w:val="00682ECA"/>
    <w:rsid w:val="006832D5"/>
    <w:rsid w:val="00683972"/>
    <w:rsid w:val="00683FA8"/>
    <w:rsid w:val="006851A2"/>
    <w:rsid w:val="006851E3"/>
    <w:rsid w:val="00685270"/>
    <w:rsid w:val="00685548"/>
    <w:rsid w:val="00685ECA"/>
    <w:rsid w:val="00686524"/>
    <w:rsid w:val="00686B94"/>
    <w:rsid w:val="00691DA1"/>
    <w:rsid w:val="00692EEB"/>
    <w:rsid w:val="00694629"/>
    <w:rsid w:val="00694CE4"/>
    <w:rsid w:val="00694FB0"/>
    <w:rsid w:val="00695537"/>
    <w:rsid w:val="006956BA"/>
    <w:rsid w:val="006958EB"/>
    <w:rsid w:val="00696A74"/>
    <w:rsid w:val="00697E99"/>
    <w:rsid w:val="006A0C56"/>
    <w:rsid w:val="006A194D"/>
    <w:rsid w:val="006A2057"/>
    <w:rsid w:val="006A2ED6"/>
    <w:rsid w:val="006A318F"/>
    <w:rsid w:val="006A3911"/>
    <w:rsid w:val="006A5476"/>
    <w:rsid w:val="006A5D28"/>
    <w:rsid w:val="006A70DB"/>
    <w:rsid w:val="006B0F2C"/>
    <w:rsid w:val="006B10C3"/>
    <w:rsid w:val="006B184C"/>
    <w:rsid w:val="006B1933"/>
    <w:rsid w:val="006B2B39"/>
    <w:rsid w:val="006B31EB"/>
    <w:rsid w:val="006B3A0E"/>
    <w:rsid w:val="006B3EAA"/>
    <w:rsid w:val="006B5393"/>
    <w:rsid w:val="006B5978"/>
    <w:rsid w:val="006B64E9"/>
    <w:rsid w:val="006B68E0"/>
    <w:rsid w:val="006B6976"/>
    <w:rsid w:val="006B7BC7"/>
    <w:rsid w:val="006B7F6F"/>
    <w:rsid w:val="006C0984"/>
    <w:rsid w:val="006C0DA4"/>
    <w:rsid w:val="006C0FE7"/>
    <w:rsid w:val="006C285D"/>
    <w:rsid w:val="006C28F7"/>
    <w:rsid w:val="006C2F6B"/>
    <w:rsid w:val="006C329E"/>
    <w:rsid w:val="006C34D8"/>
    <w:rsid w:val="006C3902"/>
    <w:rsid w:val="006C3EF7"/>
    <w:rsid w:val="006C4BAC"/>
    <w:rsid w:val="006C4FF0"/>
    <w:rsid w:val="006C6D8B"/>
    <w:rsid w:val="006C7487"/>
    <w:rsid w:val="006D1297"/>
    <w:rsid w:val="006D1393"/>
    <w:rsid w:val="006D15F9"/>
    <w:rsid w:val="006D2015"/>
    <w:rsid w:val="006D22B0"/>
    <w:rsid w:val="006D3D20"/>
    <w:rsid w:val="006D4C62"/>
    <w:rsid w:val="006D4CCA"/>
    <w:rsid w:val="006D53DE"/>
    <w:rsid w:val="006D566F"/>
    <w:rsid w:val="006D61A3"/>
    <w:rsid w:val="006E0427"/>
    <w:rsid w:val="006E14C8"/>
    <w:rsid w:val="006E1549"/>
    <w:rsid w:val="006E1A47"/>
    <w:rsid w:val="006E1C87"/>
    <w:rsid w:val="006E2E5C"/>
    <w:rsid w:val="006E41D0"/>
    <w:rsid w:val="006E57C6"/>
    <w:rsid w:val="006E5B36"/>
    <w:rsid w:val="006E6267"/>
    <w:rsid w:val="006E62EE"/>
    <w:rsid w:val="006E68DA"/>
    <w:rsid w:val="006E79B8"/>
    <w:rsid w:val="006F16EC"/>
    <w:rsid w:val="006F1896"/>
    <w:rsid w:val="006F3307"/>
    <w:rsid w:val="006F371D"/>
    <w:rsid w:val="006F415D"/>
    <w:rsid w:val="006F4D4D"/>
    <w:rsid w:val="006F589B"/>
    <w:rsid w:val="006F5F0F"/>
    <w:rsid w:val="006F6420"/>
    <w:rsid w:val="006F64CD"/>
    <w:rsid w:val="006F666D"/>
    <w:rsid w:val="006F7567"/>
    <w:rsid w:val="006F7582"/>
    <w:rsid w:val="006F7ECF"/>
    <w:rsid w:val="007013E7"/>
    <w:rsid w:val="00701469"/>
    <w:rsid w:val="007014A1"/>
    <w:rsid w:val="00701E52"/>
    <w:rsid w:val="00701E95"/>
    <w:rsid w:val="00702045"/>
    <w:rsid w:val="0070207A"/>
    <w:rsid w:val="007020C8"/>
    <w:rsid w:val="00702959"/>
    <w:rsid w:val="00703922"/>
    <w:rsid w:val="00703E18"/>
    <w:rsid w:val="0070439D"/>
    <w:rsid w:val="00704566"/>
    <w:rsid w:val="00704A7C"/>
    <w:rsid w:val="00705115"/>
    <w:rsid w:val="00705F78"/>
    <w:rsid w:val="007064F6"/>
    <w:rsid w:val="007073E9"/>
    <w:rsid w:val="00710757"/>
    <w:rsid w:val="00710A36"/>
    <w:rsid w:val="00710A6E"/>
    <w:rsid w:val="0071103B"/>
    <w:rsid w:val="00711E21"/>
    <w:rsid w:val="0071225B"/>
    <w:rsid w:val="00712971"/>
    <w:rsid w:val="00712BAF"/>
    <w:rsid w:val="007138A7"/>
    <w:rsid w:val="0071422A"/>
    <w:rsid w:val="0071468A"/>
    <w:rsid w:val="0071610D"/>
    <w:rsid w:val="00716530"/>
    <w:rsid w:val="00716F1B"/>
    <w:rsid w:val="00716FDE"/>
    <w:rsid w:val="00717FD7"/>
    <w:rsid w:val="00720725"/>
    <w:rsid w:val="00722191"/>
    <w:rsid w:val="00722B54"/>
    <w:rsid w:val="007238DD"/>
    <w:rsid w:val="00723F24"/>
    <w:rsid w:val="007247A2"/>
    <w:rsid w:val="00724AED"/>
    <w:rsid w:val="00724E77"/>
    <w:rsid w:val="007252D4"/>
    <w:rsid w:val="007254AB"/>
    <w:rsid w:val="00725F5A"/>
    <w:rsid w:val="0072637A"/>
    <w:rsid w:val="00727121"/>
    <w:rsid w:val="00727271"/>
    <w:rsid w:val="007272BE"/>
    <w:rsid w:val="00727928"/>
    <w:rsid w:val="007314BE"/>
    <w:rsid w:val="00731832"/>
    <w:rsid w:val="00731B7E"/>
    <w:rsid w:val="00731CE0"/>
    <w:rsid w:val="007322FB"/>
    <w:rsid w:val="0073237E"/>
    <w:rsid w:val="00733299"/>
    <w:rsid w:val="007337C6"/>
    <w:rsid w:val="007342AA"/>
    <w:rsid w:val="00734B60"/>
    <w:rsid w:val="00734CC5"/>
    <w:rsid w:val="00735A95"/>
    <w:rsid w:val="0073642B"/>
    <w:rsid w:val="0073696F"/>
    <w:rsid w:val="007369F1"/>
    <w:rsid w:val="00736A21"/>
    <w:rsid w:val="00736F2C"/>
    <w:rsid w:val="00736F76"/>
    <w:rsid w:val="00740616"/>
    <w:rsid w:val="00740962"/>
    <w:rsid w:val="0074115D"/>
    <w:rsid w:val="007416F6"/>
    <w:rsid w:val="00741DE8"/>
    <w:rsid w:val="007423B5"/>
    <w:rsid w:val="007423C2"/>
    <w:rsid w:val="007426D4"/>
    <w:rsid w:val="00742E72"/>
    <w:rsid w:val="00744836"/>
    <w:rsid w:val="00745C5E"/>
    <w:rsid w:val="00747A38"/>
    <w:rsid w:val="00750EA5"/>
    <w:rsid w:val="0075162F"/>
    <w:rsid w:val="007518F3"/>
    <w:rsid w:val="00752128"/>
    <w:rsid w:val="00752420"/>
    <w:rsid w:val="007528B9"/>
    <w:rsid w:val="0075324D"/>
    <w:rsid w:val="00753401"/>
    <w:rsid w:val="00754D01"/>
    <w:rsid w:val="007552D9"/>
    <w:rsid w:val="007554F3"/>
    <w:rsid w:val="00755743"/>
    <w:rsid w:val="007560A5"/>
    <w:rsid w:val="00756250"/>
    <w:rsid w:val="00756499"/>
    <w:rsid w:val="00757267"/>
    <w:rsid w:val="00757403"/>
    <w:rsid w:val="007605E4"/>
    <w:rsid w:val="0076073D"/>
    <w:rsid w:val="00760E24"/>
    <w:rsid w:val="00765708"/>
    <w:rsid w:val="00767BC7"/>
    <w:rsid w:val="00767CFC"/>
    <w:rsid w:val="00770674"/>
    <w:rsid w:val="007706C9"/>
    <w:rsid w:val="00771762"/>
    <w:rsid w:val="0077188E"/>
    <w:rsid w:val="00771D34"/>
    <w:rsid w:val="00772B59"/>
    <w:rsid w:val="00773A6C"/>
    <w:rsid w:val="00773AAC"/>
    <w:rsid w:val="00774AAE"/>
    <w:rsid w:val="00776501"/>
    <w:rsid w:val="0077685F"/>
    <w:rsid w:val="00776AB3"/>
    <w:rsid w:val="00780A2A"/>
    <w:rsid w:val="0078288B"/>
    <w:rsid w:val="00782CD3"/>
    <w:rsid w:val="00783914"/>
    <w:rsid w:val="00784191"/>
    <w:rsid w:val="00784429"/>
    <w:rsid w:val="00785BE5"/>
    <w:rsid w:val="00785DF7"/>
    <w:rsid w:val="00786AD7"/>
    <w:rsid w:val="0078776D"/>
    <w:rsid w:val="00790826"/>
    <w:rsid w:val="00791937"/>
    <w:rsid w:val="00791E65"/>
    <w:rsid w:val="00792947"/>
    <w:rsid w:val="007930CE"/>
    <w:rsid w:val="0079333C"/>
    <w:rsid w:val="00794320"/>
    <w:rsid w:val="00794CCB"/>
    <w:rsid w:val="00794F53"/>
    <w:rsid w:val="00795FBC"/>
    <w:rsid w:val="00796FB1"/>
    <w:rsid w:val="0079799D"/>
    <w:rsid w:val="007A0C0A"/>
    <w:rsid w:val="007A1C3B"/>
    <w:rsid w:val="007A2A1A"/>
    <w:rsid w:val="007A3204"/>
    <w:rsid w:val="007A3463"/>
    <w:rsid w:val="007A3C66"/>
    <w:rsid w:val="007A3F27"/>
    <w:rsid w:val="007A4925"/>
    <w:rsid w:val="007A4B79"/>
    <w:rsid w:val="007A4E9E"/>
    <w:rsid w:val="007A505A"/>
    <w:rsid w:val="007A5201"/>
    <w:rsid w:val="007A5FCA"/>
    <w:rsid w:val="007A6D20"/>
    <w:rsid w:val="007A73D8"/>
    <w:rsid w:val="007A75B9"/>
    <w:rsid w:val="007A7EB2"/>
    <w:rsid w:val="007B0583"/>
    <w:rsid w:val="007B0728"/>
    <w:rsid w:val="007B0C5B"/>
    <w:rsid w:val="007B0E32"/>
    <w:rsid w:val="007B16FC"/>
    <w:rsid w:val="007B2025"/>
    <w:rsid w:val="007B26B0"/>
    <w:rsid w:val="007B4115"/>
    <w:rsid w:val="007B43B6"/>
    <w:rsid w:val="007B4FEC"/>
    <w:rsid w:val="007B5078"/>
    <w:rsid w:val="007B5532"/>
    <w:rsid w:val="007B6B1C"/>
    <w:rsid w:val="007B6E25"/>
    <w:rsid w:val="007B6EDA"/>
    <w:rsid w:val="007B7939"/>
    <w:rsid w:val="007C180A"/>
    <w:rsid w:val="007C1CB0"/>
    <w:rsid w:val="007C20AA"/>
    <w:rsid w:val="007C2820"/>
    <w:rsid w:val="007C283D"/>
    <w:rsid w:val="007C2CDC"/>
    <w:rsid w:val="007C2DE7"/>
    <w:rsid w:val="007C35EF"/>
    <w:rsid w:val="007C48F2"/>
    <w:rsid w:val="007C4A8F"/>
    <w:rsid w:val="007C4CAC"/>
    <w:rsid w:val="007C52B6"/>
    <w:rsid w:val="007C557C"/>
    <w:rsid w:val="007C59E0"/>
    <w:rsid w:val="007C5A9C"/>
    <w:rsid w:val="007C6038"/>
    <w:rsid w:val="007C6EC6"/>
    <w:rsid w:val="007C717B"/>
    <w:rsid w:val="007C7394"/>
    <w:rsid w:val="007C74DC"/>
    <w:rsid w:val="007D10D9"/>
    <w:rsid w:val="007D2198"/>
    <w:rsid w:val="007D21D8"/>
    <w:rsid w:val="007D23C1"/>
    <w:rsid w:val="007D4177"/>
    <w:rsid w:val="007D4356"/>
    <w:rsid w:val="007D5217"/>
    <w:rsid w:val="007D5A9C"/>
    <w:rsid w:val="007D6D11"/>
    <w:rsid w:val="007D76D0"/>
    <w:rsid w:val="007E08BF"/>
    <w:rsid w:val="007E090B"/>
    <w:rsid w:val="007E169E"/>
    <w:rsid w:val="007E185B"/>
    <w:rsid w:val="007E1A78"/>
    <w:rsid w:val="007E1C53"/>
    <w:rsid w:val="007E206D"/>
    <w:rsid w:val="007E2737"/>
    <w:rsid w:val="007E5146"/>
    <w:rsid w:val="007E781D"/>
    <w:rsid w:val="007E7A99"/>
    <w:rsid w:val="007F1360"/>
    <w:rsid w:val="007F3861"/>
    <w:rsid w:val="007F46E0"/>
    <w:rsid w:val="007F484E"/>
    <w:rsid w:val="007F48DE"/>
    <w:rsid w:val="007F4BB1"/>
    <w:rsid w:val="007F4E67"/>
    <w:rsid w:val="007F5053"/>
    <w:rsid w:val="007F5262"/>
    <w:rsid w:val="007F5545"/>
    <w:rsid w:val="007F585F"/>
    <w:rsid w:val="007F6C8F"/>
    <w:rsid w:val="007F6FBB"/>
    <w:rsid w:val="007F70E8"/>
    <w:rsid w:val="007F750E"/>
    <w:rsid w:val="007F7E49"/>
    <w:rsid w:val="008000E7"/>
    <w:rsid w:val="00801203"/>
    <w:rsid w:val="0080189B"/>
    <w:rsid w:val="00801F4E"/>
    <w:rsid w:val="00802090"/>
    <w:rsid w:val="00803126"/>
    <w:rsid w:val="00803F0E"/>
    <w:rsid w:val="0080457D"/>
    <w:rsid w:val="0080760A"/>
    <w:rsid w:val="00807AF6"/>
    <w:rsid w:val="00807B22"/>
    <w:rsid w:val="00807F2D"/>
    <w:rsid w:val="00811B58"/>
    <w:rsid w:val="00811D55"/>
    <w:rsid w:val="00813D71"/>
    <w:rsid w:val="00814108"/>
    <w:rsid w:val="00814E1B"/>
    <w:rsid w:val="00815080"/>
    <w:rsid w:val="0081571D"/>
    <w:rsid w:val="00815786"/>
    <w:rsid w:val="00817BE8"/>
    <w:rsid w:val="00817F07"/>
    <w:rsid w:val="00817F63"/>
    <w:rsid w:val="00821C45"/>
    <w:rsid w:val="00821C6D"/>
    <w:rsid w:val="008222F0"/>
    <w:rsid w:val="00822849"/>
    <w:rsid w:val="00822DBB"/>
    <w:rsid w:val="0082327E"/>
    <w:rsid w:val="00823F0E"/>
    <w:rsid w:val="00823FEE"/>
    <w:rsid w:val="00824299"/>
    <w:rsid w:val="00824389"/>
    <w:rsid w:val="008243A4"/>
    <w:rsid w:val="00825052"/>
    <w:rsid w:val="00825309"/>
    <w:rsid w:val="00826C02"/>
    <w:rsid w:val="00827863"/>
    <w:rsid w:val="008303DD"/>
    <w:rsid w:val="00830DEC"/>
    <w:rsid w:val="00830FBF"/>
    <w:rsid w:val="00831E70"/>
    <w:rsid w:val="00832A6F"/>
    <w:rsid w:val="00832F70"/>
    <w:rsid w:val="008330EC"/>
    <w:rsid w:val="008336C7"/>
    <w:rsid w:val="008347AE"/>
    <w:rsid w:val="00835034"/>
    <w:rsid w:val="008356D3"/>
    <w:rsid w:val="00835917"/>
    <w:rsid w:val="008359E9"/>
    <w:rsid w:val="00835A2A"/>
    <w:rsid w:val="00835ECB"/>
    <w:rsid w:val="00836228"/>
    <w:rsid w:val="00836390"/>
    <w:rsid w:val="00837399"/>
    <w:rsid w:val="0083793F"/>
    <w:rsid w:val="00837AA4"/>
    <w:rsid w:val="00837BB2"/>
    <w:rsid w:val="00837DC6"/>
    <w:rsid w:val="00837EF2"/>
    <w:rsid w:val="00840436"/>
    <w:rsid w:val="00840597"/>
    <w:rsid w:val="00840FC6"/>
    <w:rsid w:val="00841BC8"/>
    <w:rsid w:val="00841F1E"/>
    <w:rsid w:val="0084358F"/>
    <w:rsid w:val="00844A6C"/>
    <w:rsid w:val="00844C95"/>
    <w:rsid w:val="00845004"/>
    <w:rsid w:val="00845C8D"/>
    <w:rsid w:val="00846395"/>
    <w:rsid w:val="0084677E"/>
    <w:rsid w:val="00847093"/>
    <w:rsid w:val="0084740F"/>
    <w:rsid w:val="008479D0"/>
    <w:rsid w:val="00850E40"/>
    <w:rsid w:val="00852485"/>
    <w:rsid w:val="00852A9F"/>
    <w:rsid w:val="00852E7E"/>
    <w:rsid w:val="00853271"/>
    <w:rsid w:val="008536A5"/>
    <w:rsid w:val="0085449E"/>
    <w:rsid w:val="008546C9"/>
    <w:rsid w:val="00854D97"/>
    <w:rsid w:val="00854F7A"/>
    <w:rsid w:val="00855107"/>
    <w:rsid w:val="0085514A"/>
    <w:rsid w:val="0085598D"/>
    <w:rsid w:val="00856497"/>
    <w:rsid w:val="00856892"/>
    <w:rsid w:val="00857855"/>
    <w:rsid w:val="00857D59"/>
    <w:rsid w:val="00857DC6"/>
    <w:rsid w:val="008604F9"/>
    <w:rsid w:val="0086102D"/>
    <w:rsid w:val="008613ED"/>
    <w:rsid w:val="008624B8"/>
    <w:rsid w:val="0086274C"/>
    <w:rsid w:val="00863127"/>
    <w:rsid w:val="00863146"/>
    <w:rsid w:val="008635B9"/>
    <w:rsid w:val="00863964"/>
    <w:rsid w:val="00865819"/>
    <w:rsid w:val="008658CA"/>
    <w:rsid w:val="00865A93"/>
    <w:rsid w:val="00865ACC"/>
    <w:rsid w:val="0086650C"/>
    <w:rsid w:val="0086675C"/>
    <w:rsid w:val="008714A5"/>
    <w:rsid w:val="00872685"/>
    <w:rsid w:val="008727BF"/>
    <w:rsid w:val="008727CE"/>
    <w:rsid w:val="00873143"/>
    <w:rsid w:val="008737B0"/>
    <w:rsid w:val="00874646"/>
    <w:rsid w:val="00874A58"/>
    <w:rsid w:val="00874CBC"/>
    <w:rsid w:val="00874CC9"/>
    <w:rsid w:val="00874E8C"/>
    <w:rsid w:val="0087520D"/>
    <w:rsid w:val="00875225"/>
    <w:rsid w:val="00875B16"/>
    <w:rsid w:val="00875C35"/>
    <w:rsid w:val="00875EAE"/>
    <w:rsid w:val="008768EF"/>
    <w:rsid w:val="0087699F"/>
    <w:rsid w:val="00877B66"/>
    <w:rsid w:val="00877C7B"/>
    <w:rsid w:val="00877E39"/>
    <w:rsid w:val="00880018"/>
    <w:rsid w:val="0088028B"/>
    <w:rsid w:val="0088139B"/>
    <w:rsid w:val="00881561"/>
    <w:rsid w:val="00881B37"/>
    <w:rsid w:val="00882E20"/>
    <w:rsid w:val="00882EAB"/>
    <w:rsid w:val="008831E0"/>
    <w:rsid w:val="00884C9E"/>
    <w:rsid w:val="008857D7"/>
    <w:rsid w:val="00885DE8"/>
    <w:rsid w:val="00886474"/>
    <w:rsid w:val="0088714B"/>
    <w:rsid w:val="008874FA"/>
    <w:rsid w:val="008902BF"/>
    <w:rsid w:val="00890B82"/>
    <w:rsid w:val="0089184E"/>
    <w:rsid w:val="00891D2F"/>
    <w:rsid w:val="008928FC"/>
    <w:rsid w:val="0089348D"/>
    <w:rsid w:val="00893F2C"/>
    <w:rsid w:val="008959A4"/>
    <w:rsid w:val="00895ECD"/>
    <w:rsid w:val="008A06D0"/>
    <w:rsid w:val="008A0821"/>
    <w:rsid w:val="008A1C1E"/>
    <w:rsid w:val="008A1E35"/>
    <w:rsid w:val="008A23F5"/>
    <w:rsid w:val="008A2C68"/>
    <w:rsid w:val="008A374C"/>
    <w:rsid w:val="008A3D42"/>
    <w:rsid w:val="008A4942"/>
    <w:rsid w:val="008A515D"/>
    <w:rsid w:val="008A5C65"/>
    <w:rsid w:val="008A5F0F"/>
    <w:rsid w:val="008A6995"/>
    <w:rsid w:val="008B02FC"/>
    <w:rsid w:val="008B0D75"/>
    <w:rsid w:val="008B1070"/>
    <w:rsid w:val="008B1B11"/>
    <w:rsid w:val="008B2B4B"/>
    <w:rsid w:val="008B2C79"/>
    <w:rsid w:val="008B3010"/>
    <w:rsid w:val="008B3BC4"/>
    <w:rsid w:val="008B42D3"/>
    <w:rsid w:val="008B48BA"/>
    <w:rsid w:val="008B4F85"/>
    <w:rsid w:val="008B55B1"/>
    <w:rsid w:val="008B56A6"/>
    <w:rsid w:val="008B6160"/>
    <w:rsid w:val="008B6A8F"/>
    <w:rsid w:val="008B6BBA"/>
    <w:rsid w:val="008B7119"/>
    <w:rsid w:val="008B7124"/>
    <w:rsid w:val="008C1943"/>
    <w:rsid w:val="008C2520"/>
    <w:rsid w:val="008C2BA8"/>
    <w:rsid w:val="008C2EF8"/>
    <w:rsid w:val="008C3595"/>
    <w:rsid w:val="008C43D8"/>
    <w:rsid w:val="008C4D18"/>
    <w:rsid w:val="008C5125"/>
    <w:rsid w:val="008C52E8"/>
    <w:rsid w:val="008C588E"/>
    <w:rsid w:val="008C65E1"/>
    <w:rsid w:val="008C66A8"/>
    <w:rsid w:val="008D0E14"/>
    <w:rsid w:val="008D1803"/>
    <w:rsid w:val="008D19DE"/>
    <w:rsid w:val="008D1F0A"/>
    <w:rsid w:val="008D2E9F"/>
    <w:rsid w:val="008D2FC2"/>
    <w:rsid w:val="008D3148"/>
    <w:rsid w:val="008D3277"/>
    <w:rsid w:val="008D3D15"/>
    <w:rsid w:val="008D3E70"/>
    <w:rsid w:val="008D4BF8"/>
    <w:rsid w:val="008D56F9"/>
    <w:rsid w:val="008D5A92"/>
    <w:rsid w:val="008D5FCE"/>
    <w:rsid w:val="008D6091"/>
    <w:rsid w:val="008D6A67"/>
    <w:rsid w:val="008D7566"/>
    <w:rsid w:val="008D7617"/>
    <w:rsid w:val="008D7EC5"/>
    <w:rsid w:val="008E1D40"/>
    <w:rsid w:val="008E35FD"/>
    <w:rsid w:val="008E56F2"/>
    <w:rsid w:val="008E5980"/>
    <w:rsid w:val="008E6339"/>
    <w:rsid w:val="008E63BB"/>
    <w:rsid w:val="008E7438"/>
    <w:rsid w:val="008E7F58"/>
    <w:rsid w:val="008F0910"/>
    <w:rsid w:val="008F0FC8"/>
    <w:rsid w:val="008F10E3"/>
    <w:rsid w:val="008F1827"/>
    <w:rsid w:val="008F1D15"/>
    <w:rsid w:val="008F2CF8"/>
    <w:rsid w:val="008F3A69"/>
    <w:rsid w:val="008F3AA6"/>
    <w:rsid w:val="008F4854"/>
    <w:rsid w:val="008F49C7"/>
    <w:rsid w:val="008F6668"/>
    <w:rsid w:val="008F6BE9"/>
    <w:rsid w:val="008F7499"/>
    <w:rsid w:val="008F751A"/>
    <w:rsid w:val="00900515"/>
    <w:rsid w:val="00900824"/>
    <w:rsid w:val="00900A8D"/>
    <w:rsid w:val="00900AD2"/>
    <w:rsid w:val="00900D90"/>
    <w:rsid w:val="00900E94"/>
    <w:rsid w:val="009015C4"/>
    <w:rsid w:val="00901985"/>
    <w:rsid w:val="00901F08"/>
    <w:rsid w:val="00901FC0"/>
    <w:rsid w:val="009038B0"/>
    <w:rsid w:val="00904C0B"/>
    <w:rsid w:val="00905434"/>
    <w:rsid w:val="00905E9D"/>
    <w:rsid w:val="00906A92"/>
    <w:rsid w:val="00906B31"/>
    <w:rsid w:val="0090768B"/>
    <w:rsid w:val="009113B8"/>
    <w:rsid w:val="009118D9"/>
    <w:rsid w:val="0091233D"/>
    <w:rsid w:val="00912A2B"/>
    <w:rsid w:val="009138B6"/>
    <w:rsid w:val="00913E6F"/>
    <w:rsid w:val="00913FD6"/>
    <w:rsid w:val="00914BFE"/>
    <w:rsid w:val="00914CF0"/>
    <w:rsid w:val="009152D2"/>
    <w:rsid w:val="009154E1"/>
    <w:rsid w:val="009176F3"/>
    <w:rsid w:val="00920765"/>
    <w:rsid w:val="00920C2D"/>
    <w:rsid w:val="009212D2"/>
    <w:rsid w:val="009217A0"/>
    <w:rsid w:val="00921A55"/>
    <w:rsid w:val="00921A8D"/>
    <w:rsid w:val="009226F8"/>
    <w:rsid w:val="009241C7"/>
    <w:rsid w:val="0092476C"/>
    <w:rsid w:val="0092528D"/>
    <w:rsid w:val="00925EF6"/>
    <w:rsid w:val="00926274"/>
    <w:rsid w:val="00926D7D"/>
    <w:rsid w:val="00926D99"/>
    <w:rsid w:val="0092703C"/>
    <w:rsid w:val="009272D6"/>
    <w:rsid w:val="00927434"/>
    <w:rsid w:val="009275F9"/>
    <w:rsid w:val="00927721"/>
    <w:rsid w:val="00927EBC"/>
    <w:rsid w:val="00931538"/>
    <w:rsid w:val="00932757"/>
    <w:rsid w:val="00933136"/>
    <w:rsid w:val="00934157"/>
    <w:rsid w:val="009341C9"/>
    <w:rsid w:val="00935704"/>
    <w:rsid w:val="00935F35"/>
    <w:rsid w:val="009364EE"/>
    <w:rsid w:val="00936BB5"/>
    <w:rsid w:val="00936FA8"/>
    <w:rsid w:val="009376B7"/>
    <w:rsid w:val="00937D54"/>
    <w:rsid w:val="009400B6"/>
    <w:rsid w:val="00940823"/>
    <w:rsid w:val="0094184C"/>
    <w:rsid w:val="0094356D"/>
    <w:rsid w:val="0094362A"/>
    <w:rsid w:val="00944199"/>
    <w:rsid w:val="009443F9"/>
    <w:rsid w:val="00945F21"/>
    <w:rsid w:val="00946A6A"/>
    <w:rsid w:val="00946AE9"/>
    <w:rsid w:val="0094780D"/>
    <w:rsid w:val="009501F8"/>
    <w:rsid w:val="009507CE"/>
    <w:rsid w:val="00950CA4"/>
    <w:rsid w:val="00950E93"/>
    <w:rsid w:val="009510DA"/>
    <w:rsid w:val="00951806"/>
    <w:rsid w:val="00951B77"/>
    <w:rsid w:val="00952684"/>
    <w:rsid w:val="009533E9"/>
    <w:rsid w:val="00953620"/>
    <w:rsid w:val="00954045"/>
    <w:rsid w:val="00954270"/>
    <w:rsid w:val="00955A62"/>
    <w:rsid w:val="00956267"/>
    <w:rsid w:val="00956417"/>
    <w:rsid w:val="009571F4"/>
    <w:rsid w:val="009574B1"/>
    <w:rsid w:val="00957C98"/>
    <w:rsid w:val="00957DB1"/>
    <w:rsid w:val="00957DF6"/>
    <w:rsid w:val="00957FC1"/>
    <w:rsid w:val="009604D2"/>
    <w:rsid w:val="009605D1"/>
    <w:rsid w:val="009608D3"/>
    <w:rsid w:val="009619F6"/>
    <w:rsid w:val="00962333"/>
    <w:rsid w:val="009629A3"/>
    <w:rsid w:val="00962CE8"/>
    <w:rsid w:val="0096326C"/>
    <w:rsid w:val="009640EE"/>
    <w:rsid w:val="00964C82"/>
    <w:rsid w:val="0096530C"/>
    <w:rsid w:val="00965793"/>
    <w:rsid w:val="0096586E"/>
    <w:rsid w:val="009658AB"/>
    <w:rsid w:val="00965B91"/>
    <w:rsid w:val="009661CA"/>
    <w:rsid w:val="00966AC3"/>
    <w:rsid w:val="00966FEB"/>
    <w:rsid w:val="00967483"/>
    <w:rsid w:val="009674D0"/>
    <w:rsid w:val="00967505"/>
    <w:rsid w:val="00967746"/>
    <w:rsid w:val="0097005E"/>
    <w:rsid w:val="00972FCE"/>
    <w:rsid w:val="009732F4"/>
    <w:rsid w:val="009733CC"/>
    <w:rsid w:val="00973F70"/>
    <w:rsid w:val="009750DE"/>
    <w:rsid w:val="009753B9"/>
    <w:rsid w:val="00976B8B"/>
    <w:rsid w:val="009776A9"/>
    <w:rsid w:val="0098105E"/>
    <w:rsid w:val="0098136C"/>
    <w:rsid w:val="00981641"/>
    <w:rsid w:val="00981732"/>
    <w:rsid w:val="009828FA"/>
    <w:rsid w:val="0098480D"/>
    <w:rsid w:val="00984950"/>
    <w:rsid w:val="00984F96"/>
    <w:rsid w:val="00985FAF"/>
    <w:rsid w:val="00986A80"/>
    <w:rsid w:val="0098750F"/>
    <w:rsid w:val="00990618"/>
    <w:rsid w:val="00990FB6"/>
    <w:rsid w:val="009910F0"/>
    <w:rsid w:val="0099114F"/>
    <w:rsid w:val="009923DB"/>
    <w:rsid w:val="00992DD5"/>
    <w:rsid w:val="0099389F"/>
    <w:rsid w:val="00994609"/>
    <w:rsid w:val="00994F99"/>
    <w:rsid w:val="00995072"/>
    <w:rsid w:val="00995376"/>
    <w:rsid w:val="00995BC2"/>
    <w:rsid w:val="00995C29"/>
    <w:rsid w:val="009961CC"/>
    <w:rsid w:val="00996663"/>
    <w:rsid w:val="00996DD4"/>
    <w:rsid w:val="00996E25"/>
    <w:rsid w:val="00997941"/>
    <w:rsid w:val="009A04FE"/>
    <w:rsid w:val="009A0605"/>
    <w:rsid w:val="009A0659"/>
    <w:rsid w:val="009A18A2"/>
    <w:rsid w:val="009A2066"/>
    <w:rsid w:val="009A36D2"/>
    <w:rsid w:val="009A3E7D"/>
    <w:rsid w:val="009A42E0"/>
    <w:rsid w:val="009A4E75"/>
    <w:rsid w:val="009A5885"/>
    <w:rsid w:val="009A7D3A"/>
    <w:rsid w:val="009A7F43"/>
    <w:rsid w:val="009B032E"/>
    <w:rsid w:val="009B03A5"/>
    <w:rsid w:val="009B28C9"/>
    <w:rsid w:val="009B29D9"/>
    <w:rsid w:val="009B2DFC"/>
    <w:rsid w:val="009B423D"/>
    <w:rsid w:val="009B5BFC"/>
    <w:rsid w:val="009B6782"/>
    <w:rsid w:val="009B6B9E"/>
    <w:rsid w:val="009B6D0F"/>
    <w:rsid w:val="009B77E2"/>
    <w:rsid w:val="009C0027"/>
    <w:rsid w:val="009C0D96"/>
    <w:rsid w:val="009C0DEE"/>
    <w:rsid w:val="009C1AA6"/>
    <w:rsid w:val="009C25CE"/>
    <w:rsid w:val="009C31EA"/>
    <w:rsid w:val="009C33E9"/>
    <w:rsid w:val="009C4813"/>
    <w:rsid w:val="009C4A8A"/>
    <w:rsid w:val="009C6FB4"/>
    <w:rsid w:val="009C77BE"/>
    <w:rsid w:val="009D0B37"/>
    <w:rsid w:val="009D0E43"/>
    <w:rsid w:val="009D107A"/>
    <w:rsid w:val="009D116C"/>
    <w:rsid w:val="009D3DA5"/>
    <w:rsid w:val="009D43EF"/>
    <w:rsid w:val="009D51A7"/>
    <w:rsid w:val="009D570F"/>
    <w:rsid w:val="009D7482"/>
    <w:rsid w:val="009E0244"/>
    <w:rsid w:val="009E0695"/>
    <w:rsid w:val="009E0E6E"/>
    <w:rsid w:val="009E1ED6"/>
    <w:rsid w:val="009E21FF"/>
    <w:rsid w:val="009E2208"/>
    <w:rsid w:val="009E2354"/>
    <w:rsid w:val="009E26F2"/>
    <w:rsid w:val="009E2DC4"/>
    <w:rsid w:val="009E468F"/>
    <w:rsid w:val="009E5626"/>
    <w:rsid w:val="009E62E8"/>
    <w:rsid w:val="009F0356"/>
    <w:rsid w:val="009F1474"/>
    <w:rsid w:val="009F1526"/>
    <w:rsid w:val="009F1C5B"/>
    <w:rsid w:val="009F328C"/>
    <w:rsid w:val="009F34DE"/>
    <w:rsid w:val="009F3FB0"/>
    <w:rsid w:val="009F4441"/>
    <w:rsid w:val="009F451F"/>
    <w:rsid w:val="009F4DCE"/>
    <w:rsid w:val="009F524E"/>
    <w:rsid w:val="009F58B4"/>
    <w:rsid w:val="009F5A29"/>
    <w:rsid w:val="009F6086"/>
    <w:rsid w:val="009F6994"/>
    <w:rsid w:val="009F7981"/>
    <w:rsid w:val="009F7D10"/>
    <w:rsid w:val="00A00261"/>
    <w:rsid w:val="00A00DA3"/>
    <w:rsid w:val="00A01A3A"/>
    <w:rsid w:val="00A01B76"/>
    <w:rsid w:val="00A01D64"/>
    <w:rsid w:val="00A01EDD"/>
    <w:rsid w:val="00A0205A"/>
    <w:rsid w:val="00A02B69"/>
    <w:rsid w:val="00A05371"/>
    <w:rsid w:val="00A06AC8"/>
    <w:rsid w:val="00A07E14"/>
    <w:rsid w:val="00A1005B"/>
    <w:rsid w:val="00A103EF"/>
    <w:rsid w:val="00A10E8D"/>
    <w:rsid w:val="00A11CB6"/>
    <w:rsid w:val="00A133E1"/>
    <w:rsid w:val="00A143CD"/>
    <w:rsid w:val="00A14659"/>
    <w:rsid w:val="00A14726"/>
    <w:rsid w:val="00A147C0"/>
    <w:rsid w:val="00A147E1"/>
    <w:rsid w:val="00A14FD2"/>
    <w:rsid w:val="00A150A9"/>
    <w:rsid w:val="00A1516D"/>
    <w:rsid w:val="00A15843"/>
    <w:rsid w:val="00A15A84"/>
    <w:rsid w:val="00A173C9"/>
    <w:rsid w:val="00A2089B"/>
    <w:rsid w:val="00A211C1"/>
    <w:rsid w:val="00A21B17"/>
    <w:rsid w:val="00A22B75"/>
    <w:rsid w:val="00A23B76"/>
    <w:rsid w:val="00A24401"/>
    <w:rsid w:val="00A2468C"/>
    <w:rsid w:val="00A2480C"/>
    <w:rsid w:val="00A24F1D"/>
    <w:rsid w:val="00A255B3"/>
    <w:rsid w:val="00A25626"/>
    <w:rsid w:val="00A26801"/>
    <w:rsid w:val="00A272F1"/>
    <w:rsid w:val="00A27352"/>
    <w:rsid w:val="00A273F8"/>
    <w:rsid w:val="00A2744C"/>
    <w:rsid w:val="00A300C4"/>
    <w:rsid w:val="00A30B07"/>
    <w:rsid w:val="00A31244"/>
    <w:rsid w:val="00A31734"/>
    <w:rsid w:val="00A31D0B"/>
    <w:rsid w:val="00A331BA"/>
    <w:rsid w:val="00A33BB5"/>
    <w:rsid w:val="00A34822"/>
    <w:rsid w:val="00A349FF"/>
    <w:rsid w:val="00A34C1A"/>
    <w:rsid w:val="00A35456"/>
    <w:rsid w:val="00A37446"/>
    <w:rsid w:val="00A40D62"/>
    <w:rsid w:val="00A412DE"/>
    <w:rsid w:val="00A414E1"/>
    <w:rsid w:val="00A416FD"/>
    <w:rsid w:val="00A41E10"/>
    <w:rsid w:val="00A428B2"/>
    <w:rsid w:val="00A434D9"/>
    <w:rsid w:val="00A43FD7"/>
    <w:rsid w:val="00A4565C"/>
    <w:rsid w:val="00A458AA"/>
    <w:rsid w:val="00A4593B"/>
    <w:rsid w:val="00A46DF5"/>
    <w:rsid w:val="00A46E04"/>
    <w:rsid w:val="00A46F81"/>
    <w:rsid w:val="00A503BC"/>
    <w:rsid w:val="00A50686"/>
    <w:rsid w:val="00A51C7F"/>
    <w:rsid w:val="00A52671"/>
    <w:rsid w:val="00A543F0"/>
    <w:rsid w:val="00A548E6"/>
    <w:rsid w:val="00A55067"/>
    <w:rsid w:val="00A55841"/>
    <w:rsid w:val="00A5589B"/>
    <w:rsid w:val="00A55AF9"/>
    <w:rsid w:val="00A55E27"/>
    <w:rsid w:val="00A56F91"/>
    <w:rsid w:val="00A57525"/>
    <w:rsid w:val="00A628EA"/>
    <w:rsid w:val="00A649F6"/>
    <w:rsid w:val="00A64C68"/>
    <w:rsid w:val="00A64EF4"/>
    <w:rsid w:val="00A6552D"/>
    <w:rsid w:val="00A66722"/>
    <w:rsid w:val="00A70D08"/>
    <w:rsid w:val="00A711BF"/>
    <w:rsid w:val="00A711DB"/>
    <w:rsid w:val="00A72CEF"/>
    <w:rsid w:val="00A73F4E"/>
    <w:rsid w:val="00A74B89"/>
    <w:rsid w:val="00A754D5"/>
    <w:rsid w:val="00A75512"/>
    <w:rsid w:val="00A755EB"/>
    <w:rsid w:val="00A756F0"/>
    <w:rsid w:val="00A7602F"/>
    <w:rsid w:val="00A76235"/>
    <w:rsid w:val="00A7655E"/>
    <w:rsid w:val="00A76B2D"/>
    <w:rsid w:val="00A76D9A"/>
    <w:rsid w:val="00A77793"/>
    <w:rsid w:val="00A77C1A"/>
    <w:rsid w:val="00A8050E"/>
    <w:rsid w:val="00A8060D"/>
    <w:rsid w:val="00A80743"/>
    <w:rsid w:val="00A80F9A"/>
    <w:rsid w:val="00A8112A"/>
    <w:rsid w:val="00A81961"/>
    <w:rsid w:val="00A839CE"/>
    <w:rsid w:val="00A845C7"/>
    <w:rsid w:val="00A84F49"/>
    <w:rsid w:val="00A8676D"/>
    <w:rsid w:val="00A86777"/>
    <w:rsid w:val="00A86E61"/>
    <w:rsid w:val="00A8780A"/>
    <w:rsid w:val="00A9013E"/>
    <w:rsid w:val="00A90922"/>
    <w:rsid w:val="00A92378"/>
    <w:rsid w:val="00A92B78"/>
    <w:rsid w:val="00A934B3"/>
    <w:rsid w:val="00A93F16"/>
    <w:rsid w:val="00A93FE8"/>
    <w:rsid w:val="00A948D4"/>
    <w:rsid w:val="00A94980"/>
    <w:rsid w:val="00A95410"/>
    <w:rsid w:val="00A95F94"/>
    <w:rsid w:val="00A961C1"/>
    <w:rsid w:val="00A96783"/>
    <w:rsid w:val="00AA14C4"/>
    <w:rsid w:val="00AA1570"/>
    <w:rsid w:val="00AA211E"/>
    <w:rsid w:val="00AA2BBA"/>
    <w:rsid w:val="00AA3187"/>
    <w:rsid w:val="00AA3ADC"/>
    <w:rsid w:val="00AA440C"/>
    <w:rsid w:val="00AA5035"/>
    <w:rsid w:val="00AA56F3"/>
    <w:rsid w:val="00AA68E8"/>
    <w:rsid w:val="00AA75B8"/>
    <w:rsid w:val="00AB0560"/>
    <w:rsid w:val="00AB149C"/>
    <w:rsid w:val="00AB26CC"/>
    <w:rsid w:val="00AB2ED8"/>
    <w:rsid w:val="00AB38A4"/>
    <w:rsid w:val="00AB3A47"/>
    <w:rsid w:val="00AB45B0"/>
    <w:rsid w:val="00AB4704"/>
    <w:rsid w:val="00AB4C0E"/>
    <w:rsid w:val="00AB4FAC"/>
    <w:rsid w:val="00AB59FA"/>
    <w:rsid w:val="00AB66A2"/>
    <w:rsid w:val="00AB6C58"/>
    <w:rsid w:val="00AB75FF"/>
    <w:rsid w:val="00AB7B58"/>
    <w:rsid w:val="00AC010A"/>
    <w:rsid w:val="00AC10EC"/>
    <w:rsid w:val="00AC222C"/>
    <w:rsid w:val="00AC41AE"/>
    <w:rsid w:val="00AC4CC7"/>
    <w:rsid w:val="00AC7F6E"/>
    <w:rsid w:val="00AD0208"/>
    <w:rsid w:val="00AD0C9F"/>
    <w:rsid w:val="00AD0CC6"/>
    <w:rsid w:val="00AD1155"/>
    <w:rsid w:val="00AD1382"/>
    <w:rsid w:val="00AD1D4A"/>
    <w:rsid w:val="00AD203C"/>
    <w:rsid w:val="00AD3DC9"/>
    <w:rsid w:val="00AD44C4"/>
    <w:rsid w:val="00AD4E46"/>
    <w:rsid w:val="00AD5953"/>
    <w:rsid w:val="00AD634B"/>
    <w:rsid w:val="00AD6713"/>
    <w:rsid w:val="00AD7B79"/>
    <w:rsid w:val="00AE026E"/>
    <w:rsid w:val="00AE03E2"/>
    <w:rsid w:val="00AE05D9"/>
    <w:rsid w:val="00AE2797"/>
    <w:rsid w:val="00AE3852"/>
    <w:rsid w:val="00AE3A8A"/>
    <w:rsid w:val="00AE3F0F"/>
    <w:rsid w:val="00AE3F34"/>
    <w:rsid w:val="00AE4271"/>
    <w:rsid w:val="00AE49D2"/>
    <w:rsid w:val="00AE6AE2"/>
    <w:rsid w:val="00AE6E01"/>
    <w:rsid w:val="00AE789A"/>
    <w:rsid w:val="00AE7F52"/>
    <w:rsid w:val="00AF0267"/>
    <w:rsid w:val="00AF0924"/>
    <w:rsid w:val="00AF0B30"/>
    <w:rsid w:val="00AF11D4"/>
    <w:rsid w:val="00AF1C73"/>
    <w:rsid w:val="00AF1FE1"/>
    <w:rsid w:val="00AF2311"/>
    <w:rsid w:val="00AF281A"/>
    <w:rsid w:val="00AF4DD8"/>
    <w:rsid w:val="00AF5A79"/>
    <w:rsid w:val="00AF62DA"/>
    <w:rsid w:val="00AF6999"/>
    <w:rsid w:val="00AF76F7"/>
    <w:rsid w:val="00AF7786"/>
    <w:rsid w:val="00AF7879"/>
    <w:rsid w:val="00B01C70"/>
    <w:rsid w:val="00B01E12"/>
    <w:rsid w:val="00B0200C"/>
    <w:rsid w:val="00B02BB0"/>
    <w:rsid w:val="00B03049"/>
    <w:rsid w:val="00B032DF"/>
    <w:rsid w:val="00B04760"/>
    <w:rsid w:val="00B0584C"/>
    <w:rsid w:val="00B059CE"/>
    <w:rsid w:val="00B062DF"/>
    <w:rsid w:val="00B065A7"/>
    <w:rsid w:val="00B065E3"/>
    <w:rsid w:val="00B06D08"/>
    <w:rsid w:val="00B10BD5"/>
    <w:rsid w:val="00B11408"/>
    <w:rsid w:val="00B11B24"/>
    <w:rsid w:val="00B13329"/>
    <w:rsid w:val="00B13529"/>
    <w:rsid w:val="00B13B25"/>
    <w:rsid w:val="00B14287"/>
    <w:rsid w:val="00B14435"/>
    <w:rsid w:val="00B1483E"/>
    <w:rsid w:val="00B14CA6"/>
    <w:rsid w:val="00B15DF5"/>
    <w:rsid w:val="00B1686E"/>
    <w:rsid w:val="00B17051"/>
    <w:rsid w:val="00B17125"/>
    <w:rsid w:val="00B1756E"/>
    <w:rsid w:val="00B17858"/>
    <w:rsid w:val="00B17A89"/>
    <w:rsid w:val="00B17B0B"/>
    <w:rsid w:val="00B2033C"/>
    <w:rsid w:val="00B20E0F"/>
    <w:rsid w:val="00B21AF4"/>
    <w:rsid w:val="00B22974"/>
    <w:rsid w:val="00B22AC1"/>
    <w:rsid w:val="00B22ACE"/>
    <w:rsid w:val="00B23807"/>
    <w:rsid w:val="00B23D45"/>
    <w:rsid w:val="00B24125"/>
    <w:rsid w:val="00B245BC"/>
    <w:rsid w:val="00B245E4"/>
    <w:rsid w:val="00B24B26"/>
    <w:rsid w:val="00B26E20"/>
    <w:rsid w:val="00B304C9"/>
    <w:rsid w:val="00B31019"/>
    <w:rsid w:val="00B310DA"/>
    <w:rsid w:val="00B31185"/>
    <w:rsid w:val="00B3151E"/>
    <w:rsid w:val="00B31768"/>
    <w:rsid w:val="00B31D83"/>
    <w:rsid w:val="00B330A2"/>
    <w:rsid w:val="00B346AA"/>
    <w:rsid w:val="00B34FBB"/>
    <w:rsid w:val="00B354A7"/>
    <w:rsid w:val="00B354ED"/>
    <w:rsid w:val="00B36262"/>
    <w:rsid w:val="00B36391"/>
    <w:rsid w:val="00B3644A"/>
    <w:rsid w:val="00B3719D"/>
    <w:rsid w:val="00B40418"/>
    <w:rsid w:val="00B4150B"/>
    <w:rsid w:val="00B41C75"/>
    <w:rsid w:val="00B43AFB"/>
    <w:rsid w:val="00B43D9C"/>
    <w:rsid w:val="00B4427E"/>
    <w:rsid w:val="00B44D6D"/>
    <w:rsid w:val="00B45D08"/>
    <w:rsid w:val="00B46CC2"/>
    <w:rsid w:val="00B47D51"/>
    <w:rsid w:val="00B47E30"/>
    <w:rsid w:val="00B51556"/>
    <w:rsid w:val="00B516E2"/>
    <w:rsid w:val="00B51A5F"/>
    <w:rsid w:val="00B51F71"/>
    <w:rsid w:val="00B549F3"/>
    <w:rsid w:val="00B54CE9"/>
    <w:rsid w:val="00B54D5F"/>
    <w:rsid w:val="00B5611E"/>
    <w:rsid w:val="00B56614"/>
    <w:rsid w:val="00B578A7"/>
    <w:rsid w:val="00B60154"/>
    <w:rsid w:val="00B61128"/>
    <w:rsid w:val="00B6192E"/>
    <w:rsid w:val="00B6196E"/>
    <w:rsid w:val="00B61F71"/>
    <w:rsid w:val="00B62D9C"/>
    <w:rsid w:val="00B6366B"/>
    <w:rsid w:val="00B646A2"/>
    <w:rsid w:val="00B65206"/>
    <w:rsid w:val="00B65717"/>
    <w:rsid w:val="00B65CD4"/>
    <w:rsid w:val="00B669E8"/>
    <w:rsid w:val="00B6773A"/>
    <w:rsid w:val="00B70580"/>
    <w:rsid w:val="00B70B47"/>
    <w:rsid w:val="00B70B52"/>
    <w:rsid w:val="00B718FD"/>
    <w:rsid w:val="00B7209C"/>
    <w:rsid w:val="00B726EF"/>
    <w:rsid w:val="00B72C0C"/>
    <w:rsid w:val="00B72EE3"/>
    <w:rsid w:val="00B72FA7"/>
    <w:rsid w:val="00B755AC"/>
    <w:rsid w:val="00B7591A"/>
    <w:rsid w:val="00B75D3E"/>
    <w:rsid w:val="00B776EE"/>
    <w:rsid w:val="00B77CCA"/>
    <w:rsid w:val="00B83D43"/>
    <w:rsid w:val="00B867A8"/>
    <w:rsid w:val="00B87149"/>
    <w:rsid w:val="00B8737E"/>
    <w:rsid w:val="00B87945"/>
    <w:rsid w:val="00B912B7"/>
    <w:rsid w:val="00B92358"/>
    <w:rsid w:val="00B93074"/>
    <w:rsid w:val="00B946B2"/>
    <w:rsid w:val="00B94EAD"/>
    <w:rsid w:val="00B96CE2"/>
    <w:rsid w:val="00B97483"/>
    <w:rsid w:val="00B974C9"/>
    <w:rsid w:val="00B97D59"/>
    <w:rsid w:val="00B97DD4"/>
    <w:rsid w:val="00BA034A"/>
    <w:rsid w:val="00BA09AB"/>
    <w:rsid w:val="00BA0EF3"/>
    <w:rsid w:val="00BA132C"/>
    <w:rsid w:val="00BA1F9B"/>
    <w:rsid w:val="00BA305A"/>
    <w:rsid w:val="00BA30B3"/>
    <w:rsid w:val="00BA326D"/>
    <w:rsid w:val="00BA3283"/>
    <w:rsid w:val="00BA3860"/>
    <w:rsid w:val="00BA3D7C"/>
    <w:rsid w:val="00BA47F8"/>
    <w:rsid w:val="00BA533B"/>
    <w:rsid w:val="00BB08B9"/>
    <w:rsid w:val="00BB0AC8"/>
    <w:rsid w:val="00BB112B"/>
    <w:rsid w:val="00BB15FC"/>
    <w:rsid w:val="00BB223E"/>
    <w:rsid w:val="00BB2998"/>
    <w:rsid w:val="00BB2EAF"/>
    <w:rsid w:val="00BB2ED7"/>
    <w:rsid w:val="00BB400A"/>
    <w:rsid w:val="00BB5936"/>
    <w:rsid w:val="00BB5B59"/>
    <w:rsid w:val="00BB6094"/>
    <w:rsid w:val="00BB6C7B"/>
    <w:rsid w:val="00BB6F06"/>
    <w:rsid w:val="00BB79C2"/>
    <w:rsid w:val="00BC1046"/>
    <w:rsid w:val="00BC16F7"/>
    <w:rsid w:val="00BC19A3"/>
    <w:rsid w:val="00BC292E"/>
    <w:rsid w:val="00BC2F01"/>
    <w:rsid w:val="00BC36F0"/>
    <w:rsid w:val="00BC3C01"/>
    <w:rsid w:val="00BC3E85"/>
    <w:rsid w:val="00BC4038"/>
    <w:rsid w:val="00BC415C"/>
    <w:rsid w:val="00BC4205"/>
    <w:rsid w:val="00BC4373"/>
    <w:rsid w:val="00BC43EB"/>
    <w:rsid w:val="00BC4E82"/>
    <w:rsid w:val="00BC4F7C"/>
    <w:rsid w:val="00BC4FE6"/>
    <w:rsid w:val="00BC556C"/>
    <w:rsid w:val="00BC5FF6"/>
    <w:rsid w:val="00BC6154"/>
    <w:rsid w:val="00BC68D9"/>
    <w:rsid w:val="00BC6D8F"/>
    <w:rsid w:val="00BC7B14"/>
    <w:rsid w:val="00BD033F"/>
    <w:rsid w:val="00BD087E"/>
    <w:rsid w:val="00BD1242"/>
    <w:rsid w:val="00BD155F"/>
    <w:rsid w:val="00BD276C"/>
    <w:rsid w:val="00BD29C3"/>
    <w:rsid w:val="00BD2D64"/>
    <w:rsid w:val="00BD3746"/>
    <w:rsid w:val="00BD3B6D"/>
    <w:rsid w:val="00BD4405"/>
    <w:rsid w:val="00BD4C14"/>
    <w:rsid w:val="00BD5479"/>
    <w:rsid w:val="00BD621D"/>
    <w:rsid w:val="00BE1162"/>
    <w:rsid w:val="00BE1856"/>
    <w:rsid w:val="00BE27CB"/>
    <w:rsid w:val="00BE29AC"/>
    <w:rsid w:val="00BE3742"/>
    <w:rsid w:val="00BE495C"/>
    <w:rsid w:val="00BE4977"/>
    <w:rsid w:val="00BE5301"/>
    <w:rsid w:val="00BE5691"/>
    <w:rsid w:val="00BE5B39"/>
    <w:rsid w:val="00BE6475"/>
    <w:rsid w:val="00BE6C3F"/>
    <w:rsid w:val="00BE770A"/>
    <w:rsid w:val="00BE7724"/>
    <w:rsid w:val="00BE7838"/>
    <w:rsid w:val="00BF01DB"/>
    <w:rsid w:val="00BF0EAA"/>
    <w:rsid w:val="00BF1B18"/>
    <w:rsid w:val="00BF1FC2"/>
    <w:rsid w:val="00BF26E5"/>
    <w:rsid w:val="00BF26F7"/>
    <w:rsid w:val="00BF2ABA"/>
    <w:rsid w:val="00BF4228"/>
    <w:rsid w:val="00BF4506"/>
    <w:rsid w:val="00BF4A5D"/>
    <w:rsid w:val="00BF4E42"/>
    <w:rsid w:val="00BF5A45"/>
    <w:rsid w:val="00BF687B"/>
    <w:rsid w:val="00BF6FB3"/>
    <w:rsid w:val="00BF709E"/>
    <w:rsid w:val="00BF7670"/>
    <w:rsid w:val="00BF767D"/>
    <w:rsid w:val="00C005B7"/>
    <w:rsid w:val="00C02F1F"/>
    <w:rsid w:val="00C02F41"/>
    <w:rsid w:val="00C030B3"/>
    <w:rsid w:val="00C03CCF"/>
    <w:rsid w:val="00C045F4"/>
    <w:rsid w:val="00C0477C"/>
    <w:rsid w:val="00C0478F"/>
    <w:rsid w:val="00C053ED"/>
    <w:rsid w:val="00C058D9"/>
    <w:rsid w:val="00C064A7"/>
    <w:rsid w:val="00C06885"/>
    <w:rsid w:val="00C06C16"/>
    <w:rsid w:val="00C0792F"/>
    <w:rsid w:val="00C07C18"/>
    <w:rsid w:val="00C100DA"/>
    <w:rsid w:val="00C10817"/>
    <w:rsid w:val="00C11493"/>
    <w:rsid w:val="00C11604"/>
    <w:rsid w:val="00C11628"/>
    <w:rsid w:val="00C11FA3"/>
    <w:rsid w:val="00C12C75"/>
    <w:rsid w:val="00C12D59"/>
    <w:rsid w:val="00C1434D"/>
    <w:rsid w:val="00C147B9"/>
    <w:rsid w:val="00C158E3"/>
    <w:rsid w:val="00C1670B"/>
    <w:rsid w:val="00C16F7B"/>
    <w:rsid w:val="00C172E5"/>
    <w:rsid w:val="00C17669"/>
    <w:rsid w:val="00C176E7"/>
    <w:rsid w:val="00C17FB1"/>
    <w:rsid w:val="00C20882"/>
    <w:rsid w:val="00C20DAB"/>
    <w:rsid w:val="00C20E1A"/>
    <w:rsid w:val="00C220E8"/>
    <w:rsid w:val="00C22F60"/>
    <w:rsid w:val="00C23814"/>
    <w:rsid w:val="00C2407F"/>
    <w:rsid w:val="00C244B5"/>
    <w:rsid w:val="00C24D46"/>
    <w:rsid w:val="00C24EF4"/>
    <w:rsid w:val="00C252D5"/>
    <w:rsid w:val="00C2546D"/>
    <w:rsid w:val="00C255A3"/>
    <w:rsid w:val="00C25AC0"/>
    <w:rsid w:val="00C27084"/>
    <w:rsid w:val="00C270F5"/>
    <w:rsid w:val="00C279D4"/>
    <w:rsid w:val="00C27C80"/>
    <w:rsid w:val="00C30EB7"/>
    <w:rsid w:val="00C31A2C"/>
    <w:rsid w:val="00C31AFB"/>
    <w:rsid w:val="00C3397D"/>
    <w:rsid w:val="00C34142"/>
    <w:rsid w:val="00C34281"/>
    <w:rsid w:val="00C34B94"/>
    <w:rsid w:val="00C34CEC"/>
    <w:rsid w:val="00C35BE1"/>
    <w:rsid w:val="00C35EE3"/>
    <w:rsid w:val="00C36D4B"/>
    <w:rsid w:val="00C36E14"/>
    <w:rsid w:val="00C4004B"/>
    <w:rsid w:val="00C40991"/>
    <w:rsid w:val="00C40A28"/>
    <w:rsid w:val="00C415EB"/>
    <w:rsid w:val="00C42B41"/>
    <w:rsid w:val="00C42D60"/>
    <w:rsid w:val="00C43107"/>
    <w:rsid w:val="00C433B1"/>
    <w:rsid w:val="00C43DD4"/>
    <w:rsid w:val="00C4439E"/>
    <w:rsid w:val="00C44494"/>
    <w:rsid w:val="00C4544B"/>
    <w:rsid w:val="00C459DA"/>
    <w:rsid w:val="00C45D03"/>
    <w:rsid w:val="00C46961"/>
    <w:rsid w:val="00C469C1"/>
    <w:rsid w:val="00C46A93"/>
    <w:rsid w:val="00C47438"/>
    <w:rsid w:val="00C4744C"/>
    <w:rsid w:val="00C47585"/>
    <w:rsid w:val="00C47F9F"/>
    <w:rsid w:val="00C518B7"/>
    <w:rsid w:val="00C51FE7"/>
    <w:rsid w:val="00C52F23"/>
    <w:rsid w:val="00C53457"/>
    <w:rsid w:val="00C53ECF"/>
    <w:rsid w:val="00C54610"/>
    <w:rsid w:val="00C54691"/>
    <w:rsid w:val="00C55A57"/>
    <w:rsid w:val="00C567AC"/>
    <w:rsid w:val="00C56E15"/>
    <w:rsid w:val="00C57164"/>
    <w:rsid w:val="00C574AD"/>
    <w:rsid w:val="00C5777D"/>
    <w:rsid w:val="00C57CC3"/>
    <w:rsid w:val="00C60F81"/>
    <w:rsid w:val="00C60F85"/>
    <w:rsid w:val="00C61B1D"/>
    <w:rsid w:val="00C62166"/>
    <w:rsid w:val="00C62927"/>
    <w:rsid w:val="00C62E69"/>
    <w:rsid w:val="00C64240"/>
    <w:rsid w:val="00C642A9"/>
    <w:rsid w:val="00C65999"/>
    <w:rsid w:val="00C6643C"/>
    <w:rsid w:val="00C67049"/>
    <w:rsid w:val="00C673E3"/>
    <w:rsid w:val="00C67702"/>
    <w:rsid w:val="00C67AE9"/>
    <w:rsid w:val="00C72AC9"/>
    <w:rsid w:val="00C72AD9"/>
    <w:rsid w:val="00C72C70"/>
    <w:rsid w:val="00C738BE"/>
    <w:rsid w:val="00C739BA"/>
    <w:rsid w:val="00C73C08"/>
    <w:rsid w:val="00C73D7E"/>
    <w:rsid w:val="00C74765"/>
    <w:rsid w:val="00C7492B"/>
    <w:rsid w:val="00C75457"/>
    <w:rsid w:val="00C76062"/>
    <w:rsid w:val="00C7711B"/>
    <w:rsid w:val="00C80000"/>
    <w:rsid w:val="00C80579"/>
    <w:rsid w:val="00C817AE"/>
    <w:rsid w:val="00C818A4"/>
    <w:rsid w:val="00C820C3"/>
    <w:rsid w:val="00C82536"/>
    <w:rsid w:val="00C827AD"/>
    <w:rsid w:val="00C83303"/>
    <w:rsid w:val="00C83834"/>
    <w:rsid w:val="00C83DCC"/>
    <w:rsid w:val="00C84E3C"/>
    <w:rsid w:val="00C84F11"/>
    <w:rsid w:val="00C85F0D"/>
    <w:rsid w:val="00C86486"/>
    <w:rsid w:val="00C868AC"/>
    <w:rsid w:val="00C879F5"/>
    <w:rsid w:val="00C910CD"/>
    <w:rsid w:val="00C91463"/>
    <w:rsid w:val="00C91795"/>
    <w:rsid w:val="00C91975"/>
    <w:rsid w:val="00C92190"/>
    <w:rsid w:val="00C92B80"/>
    <w:rsid w:val="00C93027"/>
    <w:rsid w:val="00C937BC"/>
    <w:rsid w:val="00C93D8E"/>
    <w:rsid w:val="00C94340"/>
    <w:rsid w:val="00C94499"/>
    <w:rsid w:val="00C94A5E"/>
    <w:rsid w:val="00C94AE8"/>
    <w:rsid w:val="00C94FA4"/>
    <w:rsid w:val="00C95698"/>
    <w:rsid w:val="00C95874"/>
    <w:rsid w:val="00C95DBE"/>
    <w:rsid w:val="00C96088"/>
    <w:rsid w:val="00C9637A"/>
    <w:rsid w:val="00C963D4"/>
    <w:rsid w:val="00C967E9"/>
    <w:rsid w:val="00CA0889"/>
    <w:rsid w:val="00CA09FB"/>
    <w:rsid w:val="00CA12F2"/>
    <w:rsid w:val="00CA276C"/>
    <w:rsid w:val="00CA2F4A"/>
    <w:rsid w:val="00CA3464"/>
    <w:rsid w:val="00CA38D4"/>
    <w:rsid w:val="00CA524D"/>
    <w:rsid w:val="00CA5762"/>
    <w:rsid w:val="00CA579B"/>
    <w:rsid w:val="00CA6C36"/>
    <w:rsid w:val="00CA6E24"/>
    <w:rsid w:val="00CA735A"/>
    <w:rsid w:val="00CA7A4C"/>
    <w:rsid w:val="00CA7C53"/>
    <w:rsid w:val="00CA7DD3"/>
    <w:rsid w:val="00CB09C8"/>
    <w:rsid w:val="00CB212C"/>
    <w:rsid w:val="00CB2B80"/>
    <w:rsid w:val="00CB3BB4"/>
    <w:rsid w:val="00CB4383"/>
    <w:rsid w:val="00CB49E0"/>
    <w:rsid w:val="00CB508C"/>
    <w:rsid w:val="00CB509A"/>
    <w:rsid w:val="00CB559C"/>
    <w:rsid w:val="00CB571E"/>
    <w:rsid w:val="00CB6AF3"/>
    <w:rsid w:val="00CB6FD6"/>
    <w:rsid w:val="00CB723F"/>
    <w:rsid w:val="00CC002C"/>
    <w:rsid w:val="00CC0EEF"/>
    <w:rsid w:val="00CC1878"/>
    <w:rsid w:val="00CC18EB"/>
    <w:rsid w:val="00CC1B10"/>
    <w:rsid w:val="00CC2C1F"/>
    <w:rsid w:val="00CC2CD7"/>
    <w:rsid w:val="00CC3E56"/>
    <w:rsid w:val="00CC4F98"/>
    <w:rsid w:val="00CC525B"/>
    <w:rsid w:val="00CC5300"/>
    <w:rsid w:val="00CC5E2D"/>
    <w:rsid w:val="00CC606F"/>
    <w:rsid w:val="00CC60E1"/>
    <w:rsid w:val="00CC67B5"/>
    <w:rsid w:val="00CC7A33"/>
    <w:rsid w:val="00CD0FFC"/>
    <w:rsid w:val="00CD2393"/>
    <w:rsid w:val="00CD2BAF"/>
    <w:rsid w:val="00CD2C6D"/>
    <w:rsid w:val="00CD3963"/>
    <w:rsid w:val="00CD44BC"/>
    <w:rsid w:val="00CD51C4"/>
    <w:rsid w:val="00CD52CA"/>
    <w:rsid w:val="00CD6A6D"/>
    <w:rsid w:val="00CD6D2C"/>
    <w:rsid w:val="00CD7E2B"/>
    <w:rsid w:val="00CE0145"/>
    <w:rsid w:val="00CE0C41"/>
    <w:rsid w:val="00CE10DB"/>
    <w:rsid w:val="00CE1F5F"/>
    <w:rsid w:val="00CE240F"/>
    <w:rsid w:val="00CE27AA"/>
    <w:rsid w:val="00CE38B0"/>
    <w:rsid w:val="00CE39FD"/>
    <w:rsid w:val="00CE3B1F"/>
    <w:rsid w:val="00CE5189"/>
    <w:rsid w:val="00CE5C57"/>
    <w:rsid w:val="00CE6065"/>
    <w:rsid w:val="00CE61DF"/>
    <w:rsid w:val="00CE6F3A"/>
    <w:rsid w:val="00CE76E1"/>
    <w:rsid w:val="00CE788A"/>
    <w:rsid w:val="00CE79CD"/>
    <w:rsid w:val="00CF0702"/>
    <w:rsid w:val="00CF12A1"/>
    <w:rsid w:val="00CF12FA"/>
    <w:rsid w:val="00CF1A93"/>
    <w:rsid w:val="00CF235E"/>
    <w:rsid w:val="00CF2A2E"/>
    <w:rsid w:val="00CF2BDB"/>
    <w:rsid w:val="00CF35EC"/>
    <w:rsid w:val="00CF3BF5"/>
    <w:rsid w:val="00CF4118"/>
    <w:rsid w:val="00CF6B5C"/>
    <w:rsid w:val="00CF70F8"/>
    <w:rsid w:val="00CF710F"/>
    <w:rsid w:val="00CF729B"/>
    <w:rsid w:val="00CF77E2"/>
    <w:rsid w:val="00D00805"/>
    <w:rsid w:val="00D0164D"/>
    <w:rsid w:val="00D01BAC"/>
    <w:rsid w:val="00D01F04"/>
    <w:rsid w:val="00D026E0"/>
    <w:rsid w:val="00D0348D"/>
    <w:rsid w:val="00D03BA5"/>
    <w:rsid w:val="00D0456F"/>
    <w:rsid w:val="00D04D6C"/>
    <w:rsid w:val="00D04ED7"/>
    <w:rsid w:val="00D05241"/>
    <w:rsid w:val="00D05819"/>
    <w:rsid w:val="00D058FF"/>
    <w:rsid w:val="00D05AE2"/>
    <w:rsid w:val="00D06877"/>
    <w:rsid w:val="00D06953"/>
    <w:rsid w:val="00D07042"/>
    <w:rsid w:val="00D07245"/>
    <w:rsid w:val="00D072C2"/>
    <w:rsid w:val="00D076E7"/>
    <w:rsid w:val="00D07C10"/>
    <w:rsid w:val="00D1081F"/>
    <w:rsid w:val="00D10FCA"/>
    <w:rsid w:val="00D115EC"/>
    <w:rsid w:val="00D13B6B"/>
    <w:rsid w:val="00D163D9"/>
    <w:rsid w:val="00D16713"/>
    <w:rsid w:val="00D16D5E"/>
    <w:rsid w:val="00D17E51"/>
    <w:rsid w:val="00D202D3"/>
    <w:rsid w:val="00D20669"/>
    <w:rsid w:val="00D21C3D"/>
    <w:rsid w:val="00D224DC"/>
    <w:rsid w:val="00D22E9E"/>
    <w:rsid w:val="00D23A97"/>
    <w:rsid w:val="00D23FF0"/>
    <w:rsid w:val="00D2463C"/>
    <w:rsid w:val="00D2480B"/>
    <w:rsid w:val="00D24B8D"/>
    <w:rsid w:val="00D25A4D"/>
    <w:rsid w:val="00D25ED1"/>
    <w:rsid w:val="00D263A7"/>
    <w:rsid w:val="00D273EF"/>
    <w:rsid w:val="00D27D54"/>
    <w:rsid w:val="00D27D9F"/>
    <w:rsid w:val="00D27F96"/>
    <w:rsid w:val="00D32288"/>
    <w:rsid w:val="00D331EE"/>
    <w:rsid w:val="00D33465"/>
    <w:rsid w:val="00D33863"/>
    <w:rsid w:val="00D33BEB"/>
    <w:rsid w:val="00D34311"/>
    <w:rsid w:val="00D34B32"/>
    <w:rsid w:val="00D34F12"/>
    <w:rsid w:val="00D361C9"/>
    <w:rsid w:val="00D36295"/>
    <w:rsid w:val="00D370BF"/>
    <w:rsid w:val="00D37722"/>
    <w:rsid w:val="00D379D3"/>
    <w:rsid w:val="00D37E3D"/>
    <w:rsid w:val="00D37EFF"/>
    <w:rsid w:val="00D37F1E"/>
    <w:rsid w:val="00D401B3"/>
    <w:rsid w:val="00D40694"/>
    <w:rsid w:val="00D40C16"/>
    <w:rsid w:val="00D41435"/>
    <w:rsid w:val="00D41548"/>
    <w:rsid w:val="00D41B61"/>
    <w:rsid w:val="00D41B83"/>
    <w:rsid w:val="00D429B0"/>
    <w:rsid w:val="00D42EA2"/>
    <w:rsid w:val="00D4359F"/>
    <w:rsid w:val="00D4362F"/>
    <w:rsid w:val="00D43EF8"/>
    <w:rsid w:val="00D44343"/>
    <w:rsid w:val="00D445B2"/>
    <w:rsid w:val="00D456DB"/>
    <w:rsid w:val="00D4601D"/>
    <w:rsid w:val="00D46E9C"/>
    <w:rsid w:val="00D4740A"/>
    <w:rsid w:val="00D500D3"/>
    <w:rsid w:val="00D514C6"/>
    <w:rsid w:val="00D52209"/>
    <w:rsid w:val="00D53136"/>
    <w:rsid w:val="00D53943"/>
    <w:rsid w:val="00D55B17"/>
    <w:rsid w:val="00D55B5E"/>
    <w:rsid w:val="00D56689"/>
    <w:rsid w:val="00D56744"/>
    <w:rsid w:val="00D56D45"/>
    <w:rsid w:val="00D57ED6"/>
    <w:rsid w:val="00D60408"/>
    <w:rsid w:val="00D60FEC"/>
    <w:rsid w:val="00D6170D"/>
    <w:rsid w:val="00D61971"/>
    <w:rsid w:val="00D61A8E"/>
    <w:rsid w:val="00D61D72"/>
    <w:rsid w:val="00D63A54"/>
    <w:rsid w:val="00D63C2E"/>
    <w:rsid w:val="00D63F6A"/>
    <w:rsid w:val="00D6412F"/>
    <w:rsid w:val="00D6429D"/>
    <w:rsid w:val="00D656DF"/>
    <w:rsid w:val="00D660FD"/>
    <w:rsid w:val="00D66A95"/>
    <w:rsid w:val="00D66DBE"/>
    <w:rsid w:val="00D67415"/>
    <w:rsid w:val="00D67DFC"/>
    <w:rsid w:val="00D70454"/>
    <w:rsid w:val="00D70598"/>
    <w:rsid w:val="00D71AEB"/>
    <w:rsid w:val="00D723B1"/>
    <w:rsid w:val="00D72915"/>
    <w:rsid w:val="00D739FB"/>
    <w:rsid w:val="00D73BF3"/>
    <w:rsid w:val="00D73C01"/>
    <w:rsid w:val="00D74534"/>
    <w:rsid w:val="00D75FEC"/>
    <w:rsid w:val="00D76266"/>
    <w:rsid w:val="00D76996"/>
    <w:rsid w:val="00D7792C"/>
    <w:rsid w:val="00D80410"/>
    <w:rsid w:val="00D80478"/>
    <w:rsid w:val="00D8064C"/>
    <w:rsid w:val="00D80694"/>
    <w:rsid w:val="00D809F9"/>
    <w:rsid w:val="00D8159A"/>
    <w:rsid w:val="00D817D1"/>
    <w:rsid w:val="00D818E3"/>
    <w:rsid w:val="00D82979"/>
    <w:rsid w:val="00D83754"/>
    <w:rsid w:val="00D83D06"/>
    <w:rsid w:val="00D84691"/>
    <w:rsid w:val="00D856EF"/>
    <w:rsid w:val="00D85D1C"/>
    <w:rsid w:val="00D871C5"/>
    <w:rsid w:val="00D871F8"/>
    <w:rsid w:val="00D872DC"/>
    <w:rsid w:val="00D87FDA"/>
    <w:rsid w:val="00D90902"/>
    <w:rsid w:val="00D90A94"/>
    <w:rsid w:val="00D90C03"/>
    <w:rsid w:val="00D90E35"/>
    <w:rsid w:val="00D91E01"/>
    <w:rsid w:val="00D92051"/>
    <w:rsid w:val="00D92E6F"/>
    <w:rsid w:val="00D9382B"/>
    <w:rsid w:val="00D94421"/>
    <w:rsid w:val="00D94595"/>
    <w:rsid w:val="00D9587F"/>
    <w:rsid w:val="00D96519"/>
    <w:rsid w:val="00DA0848"/>
    <w:rsid w:val="00DA0A43"/>
    <w:rsid w:val="00DA0AC1"/>
    <w:rsid w:val="00DA1A56"/>
    <w:rsid w:val="00DA1C8B"/>
    <w:rsid w:val="00DA24D3"/>
    <w:rsid w:val="00DA2574"/>
    <w:rsid w:val="00DA33A2"/>
    <w:rsid w:val="00DA372B"/>
    <w:rsid w:val="00DA3881"/>
    <w:rsid w:val="00DA5417"/>
    <w:rsid w:val="00DA6F30"/>
    <w:rsid w:val="00DA7769"/>
    <w:rsid w:val="00DB10A2"/>
    <w:rsid w:val="00DB14A4"/>
    <w:rsid w:val="00DB193B"/>
    <w:rsid w:val="00DB43F6"/>
    <w:rsid w:val="00DB47E1"/>
    <w:rsid w:val="00DB614A"/>
    <w:rsid w:val="00DB732E"/>
    <w:rsid w:val="00DB7B6E"/>
    <w:rsid w:val="00DB7E02"/>
    <w:rsid w:val="00DC0748"/>
    <w:rsid w:val="00DC0D21"/>
    <w:rsid w:val="00DC194A"/>
    <w:rsid w:val="00DC24EC"/>
    <w:rsid w:val="00DC2C03"/>
    <w:rsid w:val="00DC3585"/>
    <w:rsid w:val="00DC3A70"/>
    <w:rsid w:val="00DC44B9"/>
    <w:rsid w:val="00DC46F6"/>
    <w:rsid w:val="00DC4BC7"/>
    <w:rsid w:val="00DC4DB4"/>
    <w:rsid w:val="00DC5CA1"/>
    <w:rsid w:val="00DC5CDD"/>
    <w:rsid w:val="00DC6218"/>
    <w:rsid w:val="00DC677F"/>
    <w:rsid w:val="00DC6A2D"/>
    <w:rsid w:val="00DC710C"/>
    <w:rsid w:val="00DD048B"/>
    <w:rsid w:val="00DD07D8"/>
    <w:rsid w:val="00DD1CFA"/>
    <w:rsid w:val="00DD3F44"/>
    <w:rsid w:val="00DD4131"/>
    <w:rsid w:val="00DD470C"/>
    <w:rsid w:val="00DD4BA1"/>
    <w:rsid w:val="00DD59BC"/>
    <w:rsid w:val="00DD6072"/>
    <w:rsid w:val="00DD6D24"/>
    <w:rsid w:val="00DD7495"/>
    <w:rsid w:val="00DE2617"/>
    <w:rsid w:val="00DE2654"/>
    <w:rsid w:val="00DE29F1"/>
    <w:rsid w:val="00DE30D6"/>
    <w:rsid w:val="00DE31B7"/>
    <w:rsid w:val="00DE3277"/>
    <w:rsid w:val="00DE3E0F"/>
    <w:rsid w:val="00DE4B1B"/>
    <w:rsid w:val="00DE4C5E"/>
    <w:rsid w:val="00DE4D12"/>
    <w:rsid w:val="00DE4EAE"/>
    <w:rsid w:val="00DE586A"/>
    <w:rsid w:val="00DE5B0B"/>
    <w:rsid w:val="00DE5D26"/>
    <w:rsid w:val="00DF168E"/>
    <w:rsid w:val="00DF1845"/>
    <w:rsid w:val="00DF2031"/>
    <w:rsid w:val="00DF218E"/>
    <w:rsid w:val="00DF2776"/>
    <w:rsid w:val="00DF3293"/>
    <w:rsid w:val="00DF32A2"/>
    <w:rsid w:val="00DF4CF8"/>
    <w:rsid w:val="00DF5537"/>
    <w:rsid w:val="00DF560A"/>
    <w:rsid w:val="00DF5663"/>
    <w:rsid w:val="00DF693B"/>
    <w:rsid w:val="00DF7656"/>
    <w:rsid w:val="00DF7667"/>
    <w:rsid w:val="00DF7E0D"/>
    <w:rsid w:val="00E003A6"/>
    <w:rsid w:val="00E008B4"/>
    <w:rsid w:val="00E01005"/>
    <w:rsid w:val="00E01C24"/>
    <w:rsid w:val="00E01D6A"/>
    <w:rsid w:val="00E01DC7"/>
    <w:rsid w:val="00E02322"/>
    <w:rsid w:val="00E033FB"/>
    <w:rsid w:val="00E03E5A"/>
    <w:rsid w:val="00E04069"/>
    <w:rsid w:val="00E0680E"/>
    <w:rsid w:val="00E06C64"/>
    <w:rsid w:val="00E06FAC"/>
    <w:rsid w:val="00E07588"/>
    <w:rsid w:val="00E07982"/>
    <w:rsid w:val="00E07B5C"/>
    <w:rsid w:val="00E07C5A"/>
    <w:rsid w:val="00E1136D"/>
    <w:rsid w:val="00E11BA1"/>
    <w:rsid w:val="00E127F5"/>
    <w:rsid w:val="00E130AF"/>
    <w:rsid w:val="00E1381B"/>
    <w:rsid w:val="00E1385C"/>
    <w:rsid w:val="00E13F78"/>
    <w:rsid w:val="00E151EA"/>
    <w:rsid w:val="00E15557"/>
    <w:rsid w:val="00E157A6"/>
    <w:rsid w:val="00E15D65"/>
    <w:rsid w:val="00E15D78"/>
    <w:rsid w:val="00E1626B"/>
    <w:rsid w:val="00E17785"/>
    <w:rsid w:val="00E17E91"/>
    <w:rsid w:val="00E21741"/>
    <w:rsid w:val="00E219F9"/>
    <w:rsid w:val="00E21FFA"/>
    <w:rsid w:val="00E22617"/>
    <w:rsid w:val="00E22A76"/>
    <w:rsid w:val="00E234C6"/>
    <w:rsid w:val="00E23DBB"/>
    <w:rsid w:val="00E24A0A"/>
    <w:rsid w:val="00E25459"/>
    <w:rsid w:val="00E25C8F"/>
    <w:rsid w:val="00E25D8A"/>
    <w:rsid w:val="00E266C9"/>
    <w:rsid w:val="00E267A9"/>
    <w:rsid w:val="00E268FD"/>
    <w:rsid w:val="00E3013C"/>
    <w:rsid w:val="00E30760"/>
    <w:rsid w:val="00E30958"/>
    <w:rsid w:val="00E30A66"/>
    <w:rsid w:val="00E30E92"/>
    <w:rsid w:val="00E31172"/>
    <w:rsid w:val="00E3122A"/>
    <w:rsid w:val="00E321F2"/>
    <w:rsid w:val="00E33A81"/>
    <w:rsid w:val="00E33F61"/>
    <w:rsid w:val="00E34244"/>
    <w:rsid w:val="00E34F69"/>
    <w:rsid w:val="00E361E0"/>
    <w:rsid w:val="00E36213"/>
    <w:rsid w:val="00E36FB1"/>
    <w:rsid w:val="00E370D8"/>
    <w:rsid w:val="00E373AB"/>
    <w:rsid w:val="00E373AF"/>
    <w:rsid w:val="00E412BB"/>
    <w:rsid w:val="00E41780"/>
    <w:rsid w:val="00E41E43"/>
    <w:rsid w:val="00E41F34"/>
    <w:rsid w:val="00E443B5"/>
    <w:rsid w:val="00E46E7B"/>
    <w:rsid w:val="00E470D7"/>
    <w:rsid w:val="00E47545"/>
    <w:rsid w:val="00E47D26"/>
    <w:rsid w:val="00E50514"/>
    <w:rsid w:val="00E5097D"/>
    <w:rsid w:val="00E51B47"/>
    <w:rsid w:val="00E51CF1"/>
    <w:rsid w:val="00E52872"/>
    <w:rsid w:val="00E5407A"/>
    <w:rsid w:val="00E54B63"/>
    <w:rsid w:val="00E5505D"/>
    <w:rsid w:val="00E556D7"/>
    <w:rsid w:val="00E558A0"/>
    <w:rsid w:val="00E57937"/>
    <w:rsid w:val="00E57F42"/>
    <w:rsid w:val="00E57FB4"/>
    <w:rsid w:val="00E602F6"/>
    <w:rsid w:val="00E61170"/>
    <w:rsid w:val="00E61348"/>
    <w:rsid w:val="00E620D6"/>
    <w:rsid w:val="00E63E2C"/>
    <w:rsid w:val="00E64673"/>
    <w:rsid w:val="00E650EC"/>
    <w:rsid w:val="00E66156"/>
    <w:rsid w:val="00E661CC"/>
    <w:rsid w:val="00E6728F"/>
    <w:rsid w:val="00E67839"/>
    <w:rsid w:val="00E679A2"/>
    <w:rsid w:val="00E72423"/>
    <w:rsid w:val="00E72434"/>
    <w:rsid w:val="00E72643"/>
    <w:rsid w:val="00E72A41"/>
    <w:rsid w:val="00E733F6"/>
    <w:rsid w:val="00E7363B"/>
    <w:rsid w:val="00E737C1"/>
    <w:rsid w:val="00E73D62"/>
    <w:rsid w:val="00E74072"/>
    <w:rsid w:val="00E7529D"/>
    <w:rsid w:val="00E75F34"/>
    <w:rsid w:val="00E77554"/>
    <w:rsid w:val="00E80425"/>
    <w:rsid w:val="00E806B2"/>
    <w:rsid w:val="00E80750"/>
    <w:rsid w:val="00E80ABB"/>
    <w:rsid w:val="00E811DB"/>
    <w:rsid w:val="00E81B93"/>
    <w:rsid w:val="00E81BAE"/>
    <w:rsid w:val="00E8205D"/>
    <w:rsid w:val="00E82CDB"/>
    <w:rsid w:val="00E834A4"/>
    <w:rsid w:val="00E83B18"/>
    <w:rsid w:val="00E84512"/>
    <w:rsid w:val="00E855C6"/>
    <w:rsid w:val="00E861CA"/>
    <w:rsid w:val="00E86C96"/>
    <w:rsid w:val="00E86DEF"/>
    <w:rsid w:val="00E87F41"/>
    <w:rsid w:val="00E90A04"/>
    <w:rsid w:val="00E9138D"/>
    <w:rsid w:val="00E92670"/>
    <w:rsid w:val="00E926D7"/>
    <w:rsid w:val="00E928E7"/>
    <w:rsid w:val="00E93105"/>
    <w:rsid w:val="00E93210"/>
    <w:rsid w:val="00E9355B"/>
    <w:rsid w:val="00E939AA"/>
    <w:rsid w:val="00E940AC"/>
    <w:rsid w:val="00E944ED"/>
    <w:rsid w:val="00E94598"/>
    <w:rsid w:val="00E94AAF"/>
    <w:rsid w:val="00E94D57"/>
    <w:rsid w:val="00E952E9"/>
    <w:rsid w:val="00E95494"/>
    <w:rsid w:val="00E95A1B"/>
    <w:rsid w:val="00E95E43"/>
    <w:rsid w:val="00E96DC6"/>
    <w:rsid w:val="00E9712E"/>
    <w:rsid w:val="00EA02B6"/>
    <w:rsid w:val="00EA0C73"/>
    <w:rsid w:val="00EA1520"/>
    <w:rsid w:val="00EA1DBA"/>
    <w:rsid w:val="00EA316E"/>
    <w:rsid w:val="00EA38A9"/>
    <w:rsid w:val="00EA4413"/>
    <w:rsid w:val="00EA7445"/>
    <w:rsid w:val="00EA7479"/>
    <w:rsid w:val="00EB0048"/>
    <w:rsid w:val="00EB0605"/>
    <w:rsid w:val="00EB0A99"/>
    <w:rsid w:val="00EB1415"/>
    <w:rsid w:val="00EB149E"/>
    <w:rsid w:val="00EB260F"/>
    <w:rsid w:val="00EB273A"/>
    <w:rsid w:val="00EB410E"/>
    <w:rsid w:val="00EB4149"/>
    <w:rsid w:val="00EB4769"/>
    <w:rsid w:val="00EB47E9"/>
    <w:rsid w:val="00EB4BB6"/>
    <w:rsid w:val="00EB59A6"/>
    <w:rsid w:val="00EB5FE1"/>
    <w:rsid w:val="00EB6253"/>
    <w:rsid w:val="00EB6947"/>
    <w:rsid w:val="00EB6C59"/>
    <w:rsid w:val="00EC1939"/>
    <w:rsid w:val="00EC1D9F"/>
    <w:rsid w:val="00EC483A"/>
    <w:rsid w:val="00EC563D"/>
    <w:rsid w:val="00EC56BA"/>
    <w:rsid w:val="00EC5DA0"/>
    <w:rsid w:val="00EC6120"/>
    <w:rsid w:val="00EC6C67"/>
    <w:rsid w:val="00EC6E2C"/>
    <w:rsid w:val="00EC7399"/>
    <w:rsid w:val="00EC76BF"/>
    <w:rsid w:val="00ED0764"/>
    <w:rsid w:val="00ED0A92"/>
    <w:rsid w:val="00ED1AA8"/>
    <w:rsid w:val="00ED29BB"/>
    <w:rsid w:val="00ED327C"/>
    <w:rsid w:val="00ED3553"/>
    <w:rsid w:val="00ED3CEF"/>
    <w:rsid w:val="00ED58EC"/>
    <w:rsid w:val="00ED5B01"/>
    <w:rsid w:val="00ED7443"/>
    <w:rsid w:val="00ED77EF"/>
    <w:rsid w:val="00ED7A47"/>
    <w:rsid w:val="00ED7D99"/>
    <w:rsid w:val="00EE02FE"/>
    <w:rsid w:val="00EE0390"/>
    <w:rsid w:val="00EE0C41"/>
    <w:rsid w:val="00EE13F8"/>
    <w:rsid w:val="00EE1C59"/>
    <w:rsid w:val="00EE26B9"/>
    <w:rsid w:val="00EE2C0A"/>
    <w:rsid w:val="00EE38A3"/>
    <w:rsid w:val="00EE450D"/>
    <w:rsid w:val="00EE4623"/>
    <w:rsid w:val="00EE5724"/>
    <w:rsid w:val="00EE6C65"/>
    <w:rsid w:val="00EE72E5"/>
    <w:rsid w:val="00EF058D"/>
    <w:rsid w:val="00EF4AF9"/>
    <w:rsid w:val="00EF4DDB"/>
    <w:rsid w:val="00EF6CDB"/>
    <w:rsid w:val="00EF7BCC"/>
    <w:rsid w:val="00F01E55"/>
    <w:rsid w:val="00F02C1C"/>
    <w:rsid w:val="00F02E33"/>
    <w:rsid w:val="00F034E5"/>
    <w:rsid w:val="00F037EE"/>
    <w:rsid w:val="00F03874"/>
    <w:rsid w:val="00F03F33"/>
    <w:rsid w:val="00F03F7C"/>
    <w:rsid w:val="00F0406C"/>
    <w:rsid w:val="00F05F31"/>
    <w:rsid w:val="00F0637A"/>
    <w:rsid w:val="00F063B4"/>
    <w:rsid w:val="00F064E0"/>
    <w:rsid w:val="00F06776"/>
    <w:rsid w:val="00F07034"/>
    <w:rsid w:val="00F07D33"/>
    <w:rsid w:val="00F1105D"/>
    <w:rsid w:val="00F11ED1"/>
    <w:rsid w:val="00F13FDF"/>
    <w:rsid w:val="00F14913"/>
    <w:rsid w:val="00F14952"/>
    <w:rsid w:val="00F14D97"/>
    <w:rsid w:val="00F1527E"/>
    <w:rsid w:val="00F160CE"/>
    <w:rsid w:val="00F16435"/>
    <w:rsid w:val="00F16722"/>
    <w:rsid w:val="00F16E4E"/>
    <w:rsid w:val="00F17510"/>
    <w:rsid w:val="00F17600"/>
    <w:rsid w:val="00F17E74"/>
    <w:rsid w:val="00F20354"/>
    <w:rsid w:val="00F20E2C"/>
    <w:rsid w:val="00F21A1A"/>
    <w:rsid w:val="00F220D1"/>
    <w:rsid w:val="00F22213"/>
    <w:rsid w:val="00F227F0"/>
    <w:rsid w:val="00F236F2"/>
    <w:rsid w:val="00F23F15"/>
    <w:rsid w:val="00F2522C"/>
    <w:rsid w:val="00F25C2E"/>
    <w:rsid w:val="00F25EEB"/>
    <w:rsid w:val="00F2661F"/>
    <w:rsid w:val="00F26716"/>
    <w:rsid w:val="00F26DF0"/>
    <w:rsid w:val="00F2736F"/>
    <w:rsid w:val="00F27B30"/>
    <w:rsid w:val="00F27CC2"/>
    <w:rsid w:val="00F30D88"/>
    <w:rsid w:val="00F30FA8"/>
    <w:rsid w:val="00F32F83"/>
    <w:rsid w:val="00F334C6"/>
    <w:rsid w:val="00F33777"/>
    <w:rsid w:val="00F33993"/>
    <w:rsid w:val="00F34239"/>
    <w:rsid w:val="00F35E1F"/>
    <w:rsid w:val="00F3602F"/>
    <w:rsid w:val="00F36462"/>
    <w:rsid w:val="00F36E10"/>
    <w:rsid w:val="00F36E30"/>
    <w:rsid w:val="00F37CA5"/>
    <w:rsid w:val="00F37F4C"/>
    <w:rsid w:val="00F4028A"/>
    <w:rsid w:val="00F403B8"/>
    <w:rsid w:val="00F410A4"/>
    <w:rsid w:val="00F4119B"/>
    <w:rsid w:val="00F43DBD"/>
    <w:rsid w:val="00F4451A"/>
    <w:rsid w:val="00F445AF"/>
    <w:rsid w:val="00F44DEB"/>
    <w:rsid w:val="00F44FCC"/>
    <w:rsid w:val="00F451B5"/>
    <w:rsid w:val="00F46D96"/>
    <w:rsid w:val="00F46E3F"/>
    <w:rsid w:val="00F46F36"/>
    <w:rsid w:val="00F478AC"/>
    <w:rsid w:val="00F47D70"/>
    <w:rsid w:val="00F50148"/>
    <w:rsid w:val="00F518A6"/>
    <w:rsid w:val="00F52464"/>
    <w:rsid w:val="00F528D9"/>
    <w:rsid w:val="00F53817"/>
    <w:rsid w:val="00F53B6A"/>
    <w:rsid w:val="00F54F11"/>
    <w:rsid w:val="00F5600A"/>
    <w:rsid w:val="00F5620A"/>
    <w:rsid w:val="00F566D4"/>
    <w:rsid w:val="00F572A7"/>
    <w:rsid w:val="00F576A2"/>
    <w:rsid w:val="00F57DAB"/>
    <w:rsid w:val="00F601D2"/>
    <w:rsid w:val="00F603BC"/>
    <w:rsid w:val="00F6181A"/>
    <w:rsid w:val="00F620E2"/>
    <w:rsid w:val="00F62BB1"/>
    <w:rsid w:val="00F6432A"/>
    <w:rsid w:val="00F648F6"/>
    <w:rsid w:val="00F649B8"/>
    <w:rsid w:val="00F64E7C"/>
    <w:rsid w:val="00F65CE9"/>
    <w:rsid w:val="00F66104"/>
    <w:rsid w:val="00F66B30"/>
    <w:rsid w:val="00F70B0C"/>
    <w:rsid w:val="00F72322"/>
    <w:rsid w:val="00F73213"/>
    <w:rsid w:val="00F73A55"/>
    <w:rsid w:val="00F743D6"/>
    <w:rsid w:val="00F74645"/>
    <w:rsid w:val="00F76786"/>
    <w:rsid w:val="00F76A9E"/>
    <w:rsid w:val="00F775C3"/>
    <w:rsid w:val="00F7781D"/>
    <w:rsid w:val="00F80292"/>
    <w:rsid w:val="00F80480"/>
    <w:rsid w:val="00F807B6"/>
    <w:rsid w:val="00F80D1B"/>
    <w:rsid w:val="00F80D9B"/>
    <w:rsid w:val="00F80DB2"/>
    <w:rsid w:val="00F81CF1"/>
    <w:rsid w:val="00F82861"/>
    <w:rsid w:val="00F831E8"/>
    <w:rsid w:val="00F83EF2"/>
    <w:rsid w:val="00F83F83"/>
    <w:rsid w:val="00F84281"/>
    <w:rsid w:val="00F842F2"/>
    <w:rsid w:val="00F84B85"/>
    <w:rsid w:val="00F87A77"/>
    <w:rsid w:val="00F87C87"/>
    <w:rsid w:val="00F87D90"/>
    <w:rsid w:val="00F902AD"/>
    <w:rsid w:val="00F93E01"/>
    <w:rsid w:val="00F94215"/>
    <w:rsid w:val="00F95E35"/>
    <w:rsid w:val="00F95F5A"/>
    <w:rsid w:val="00F96725"/>
    <w:rsid w:val="00F970ED"/>
    <w:rsid w:val="00FA0574"/>
    <w:rsid w:val="00FA0903"/>
    <w:rsid w:val="00FA0D55"/>
    <w:rsid w:val="00FA2655"/>
    <w:rsid w:val="00FA2D13"/>
    <w:rsid w:val="00FA3774"/>
    <w:rsid w:val="00FA4689"/>
    <w:rsid w:val="00FA4764"/>
    <w:rsid w:val="00FA5DF0"/>
    <w:rsid w:val="00FA6850"/>
    <w:rsid w:val="00FA6DCC"/>
    <w:rsid w:val="00FA752B"/>
    <w:rsid w:val="00FA7711"/>
    <w:rsid w:val="00FA7774"/>
    <w:rsid w:val="00FA78CD"/>
    <w:rsid w:val="00FB09BF"/>
    <w:rsid w:val="00FB0A4F"/>
    <w:rsid w:val="00FB0B46"/>
    <w:rsid w:val="00FB3A30"/>
    <w:rsid w:val="00FB41BB"/>
    <w:rsid w:val="00FB5802"/>
    <w:rsid w:val="00FB5982"/>
    <w:rsid w:val="00FB6A3E"/>
    <w:rsid w:val="00FB6D5E"/>
    <w:rsid w:val="00FC0592"/>
    <w:rsid w:val="00FC1D8F"/>
    <w:rsid w:val="00FC2A59"/>
    <w:rsid w:val="00FC3655"/>
    <w:rsid w:val="00FC3B68"/>
    <w:rsid w:val="00FC468A"/>
    <w:rsid w:val="00FC47EB"/>
    <w:rsid w:val="00FC4CBF"/>
    <w:rsid w:val="00FC4D6B"/>
    <w:rsid w:val="00FC6148"/>
    <w:rsid w:val="00FC623E"/>
    <w:rsid w:val="00FC6CD5"/>
    <w:rsid w:val="00FC7043"/>
    <w:rsid w:val="00FC7724"/>
    <w:rsid w:val="00FD037E"/>
    <w:rsid w:val="00FD0F24"/>
    <w:rsid w:val="00FD19A8"/>
    <w:rsid w:val="00FD1BD7"/>
    <w:rsid w:val="00FD2144"/>
    <w:rsid w:val="00FD2439"/>
    <w:rsid w:val="00FD3D44"/>
    <w:rsid w:val="00FD406D"/>
    <w:rsid w:val="00FD4D8B"/>
    <w:rsid w:val="00FD4FDE"/>
    <w:rsid w:val="00FD54AB"/>
    <w:rsid w:val="00FD55A5"/>
    <w:rsid w:val="00FD6029"/>
    <w:rsid w:val="00FD626B"/>
    <w:rsid w:val="00FD6805"/>
    <w:rsid w:val="00FD72B7"/>
    <w:rsid w:val="00FD75C0"/>
    <w:rsid w:val="00FD7918"/>
    <w:rsid w:val="00FD7E4B"/>
    <w:rsid w:val="00FD7EF6"/>
    <w:rsid w:val="00FE0343"/>
    <w:rsid w:val="00FE041D"/>
    <w:rsid w:val="00FE09DE"/>
    <w:rsid w:val="00FE0B44"/>
    <w:rsid w:val="00FE0C84"/>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541"/>
    <w:rsid w:val="00FE7DFF"/>
    <w:rsid w:val="00FF058C"/>
    <w:rsid w:val="00FF19C7"/>
    <w:rsid w:val="00FF25D2"/>
    <w:rsid w:val="00FF2BA5"/>
    <w:rsid w:val="00FF3A13"/>
    <w:rsid w:val="00FF3C42"/>
    <w:rsid w:val="00FF4380"/>
    <w:rsid w:val="00FF441D"/>
    <w:rsid w:val="00FF49C6"/>
    <w:rsid w:val="00FF4D91"/>
    <w:rsid w:val="00FF59DF"/>
    <w:rsid w:val="00FF5C4E"/>
    <w:rsid w:val="00FF63C0"/>
    <w:rsid w:val="00FF6722"/>
    <w:rsid w:val="00FF6ACD"/>
    <w:rsid w:val="00FF6B88"/>
    <w:rsid w:val="02EBFA55"/>
    <w:rsid w:val="0486C2D1"/>
    <w:rsid w:val="07FED5E0"/>
    <w:rsid w:val="095A31D6"/>
    <w:rsid w:val="0CDB8470"/>
    <w:rsid w:val="0D451D8A"/>
    <w:rsid w:val="0DE724E9"/>
    <w:rsid w:val="0EBCD9B1"/>
    <w:rsid w:val="0F5F7D8E"/>
    <w:rsid w:val="147C3BCE"/>
    <w:rsid w:val="17AA1E63"/>
    <w:rsid w:val="1AE9CE8B"/>
    <w:rsid w:val="1BED14BB"/>
    <w:rsid w:val="1EA112C0"/>
    <w:rsid w:val="1F99418D"/>
    <w:rsid w:val="220CFC76"/>
    <w:rsid w:val="22E46EE7"/>
    <w:rsid w:val="2405622D"/>
    <w:rsid w:val="25E4C7BC"/>
    <w:rsid w:val="261C0FA9"/>
    <w:rsid w:val="287ED84C"/>
    <w:rsid w:val="2947ABF4"/>
    <w:rsid w:val="2BFFEEFF"/>
    <w:rsid w:val="2C0F80F9"/>
    <w:rsid w:val="2DC4E426"/>
    <w:rsid w:val="2DE70774"/>
    <w:rsid w:val="30ADFE0E"/>
    <w:rsid w:val="3977511E"/>
    <w:rsid w:val="3EFF8BDB"/>
    <w:rsid w:val="44618E17"/>
    <w:rsid w:val="44761806"/>
    <w:rsid w:val="4796F539"/>
    <w:rsid w:val="4A1C9D03"/>
    <w:rsid w:val="4C861F53"/>
    <w:rsid w:val="51617AFA"/>
    <w:rsid w:val="58320C95"/>
    <w:rsid w:val="59C4581B"/>
    <w:rsid w:val="59CDDCF6"/>
    <w:rsid w:val="59D68365"/>
    <w:rsid w:val="5E6DCA9A"/>
    <w:rsid w:val="5F388199"/>
    <w:rsid w:val="60D451FA"/>
    <w:rsid w:val="636EC1E9"/>
    <w:rsid w:val="64BF1097"/>
    <w:rsid w:val="67565D9F"/>
    <w:rsid w:val="679579CF"/>
    <w:rsid w:val="6AA0B99C"/>
    <w:rsid w:val="6B696245"/>
    <w:rsid w:val="6D77DE11"/>
    <w:rsid w:val="70341C94"/>
    <w:rsid w:val="70FC10F5"/>
    <w:rsid w:val="7269E31F"/>
    <w:rsid w:val="75FB50AA"/>
    <w:rsid w:val="7698817D"/>
    <w:rsid w:val="7FAA6D5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9AF249E9-B774-40E0-A6C4-D158BA9D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qFormat/>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link w:val="Caption"/>
    <w:qFormat/>
    <w:rsid w:val="00234363"/>
    <w:rPr>
      <w:rFonts w:ascii="Times New Roman" w:eastAsia="SimSun" w:hAnsi="Times New Roman"/>
      <w:i/>
      <w:iCs/>
      <w:color w:val="44546A" w:themeColor="text2"/>
      <w:sz w:val="18"/>
      <w:szCs w:val="18"/>
    </w:rPr>
  </w:style>
  <w:style w:type="paragraph" w:styleId="TOC2">
    <w:name w:val="toc 2"/>
    <w:basedOn w:val="Normal"/>
    <w:next w:val="Normal"/>
    <w:autoRedefine/>
    <w:uiPriority w:val="39"/>
    <w:unhideWhenUsed/>
    <w:rsid w:val="00AF1C73"/>
    <w:pPr>
      <w:spacing w:after="100"/>
      <w:ind w:left="200"/>
    </w:pPr>
  </w:style>
  <w:style w:type="paragraph" w:styleId="TOC3">
    <w:name w:val="toc 3"/>
    <w:basedOn w:val="Normal"/>
    <w:next w:val="Normal"/>
    <w:autoRedefine/>
    <w:uiPriority w:val="39"/>
    <w:unhideWhenUsed/>
    <w:rsid w:val="00AF1C73"/>
    <w:pPr>
      <w:spacing w:after="100"/>
      <w:ind w:left="400"/>
    </w:pPr>
  </w:style>
  <w:style w:type="character" w:customStyle="1" w:styleId="NOChar0">
    <w:name w:val="NO Char"/>
    <w:link w:val="NO0"/>
    <w:qFormat/>
    <w:locked/>
    <w:rsid w:val="00B17A89"/>
    <w:rPr>
      <w:rFonts w:ascii="Times New Roman" w:eastAsia="Times New Roman" w:hAnsi="Times New Roman"/>
      <w:lang w:val="en-GB" w:eastAsia="ja-JP"/>
    </w:rPr>
  </w:style>
  <w:style w:type="paragraph" w:customStyle="1" w:styleId="NO0">
    <w:name w:val="NO"/>
    <w:basedOn w:val="Normal"/>
    <w:link w:val="NOChar0"/>
    <w:rsid w:val="00B17A89"/>
    <w:pPr>
      <w:keepLines/>
      <w:ind w:left="1135" w:hanging="851"/>
    </w:pPr>
    <w:rPr>
      <w:rFonts w:eastAsia="Times New Roman"/>
      <w:lang w:val="en-GB" w:eastAsia="ja-JP"/>
    </w:rPr>
  </w:style>
  <w:style w:type="character" w:customStyle="1" w:styleId="B1Char1">
    <w:name w:val="B1 Char1"/>
    <w:qFormat/>
    <w:locked/>
    <w:rsid w:val="00B17A89"/>
    <w:rPr>
      <w:rFonts w:ascii="Times New Roman" w:eastAsia="Times New Roman" w:hAnsi="Times New Roman"/>
      <w:lang w:val="en-GB" w:eastAsia="ja-JP"/>
    </w:rPr>
  </w:style>
  <w:style w:type="character" w:customStyle="1" w:styleId="B2Char">
    <w:name w:val="B2 Char"/>
    <w:link w:val="B2"/>
    <w:qFormat/>
    <w:locked/>
    <w:rsid w:val="00B17A89"/>
    <w:rPr>
      <w:rFonts w:ascii="Times New Roman" w:eastAsia="Times New Roman" w:hAnsi="Times New Roman"/>
      <w:lang w:val="en-GB" w:eastAsia="ja-JP"/>
    </w:rPr>
  </w:style>
  <w:style w:type="paragraph" w:customStyle="1" w:styleId="B2">
    <w:name w:val="B2"/>
    <w:basedOn w:val="List2"/>
    <w:link w:val="B2Char"/>
    <w:qFormat/>
    <w:rsid w:val="00B17A89"/>
    <w:pPr>
      <w:ind w:left="851" w:hanging="284"/>
      <w:contextualSpacing w:val="0"/>
    </w:pPr>
    <w:rPr>
      <w:rFonts w:eastAsia="Times New Roman"/>
      <w:lang w:val="en-GB" w:eastAsia="ja-JP"/>
    </w:rPr>
  </w:style>
  <w:style w:type="character" w:customStyle="1" w:styleId="B3Char2">
    <w:name w:val="B3 Char2"/>
    <w:link w:val="B3"/>
    <w:qFormat/>
    <w:locked/>
    <w:rsid w:val="00B17A89"/>
    <w:rPr>
      <w:rFonts w:ascii="Times New Roman" w:eastAsia="Times New Roman" w:hAnsi="Times New Roman"/>
      <w:lang w:val="en-GB" w:eastAsia="ja-JP"/>
    </w:rPr>
  </w:style>
  <w:style w:type="paragraph" w:customStyle="1" w:styleId="B3">
    <w:name w:val="B3"/>
    <w:basedOn w:val="List3"/>
    <w:link w:val="B3Char2"/>
    <w:qFormat/>
    <w:rsid w:val="00B17A89"/>
    <w:pPr>
      <w:ind w:left="1135" w:hanging="284"/>
      <w:contextualSpacing w:val="0"/>
    </w:pPr>
    <w:rPr>
      <w:rFonts w:eastAsia="Times New Roman"/>
      <w:lang w:val="en-GB" w:eastAsia="ja-JP"/>
    </w:rPr>
  </w:style>
  <w:style w:type="paragraph" w:styleId="List2">
    <w:name w:val="List 2"/>
    <w:basedOn w:val="Normal"/>
    <w:uiPriority w:val="99"/>
    <w:semiHidden/>
    <w:unhideWhenUsed/>
    <w:rsid w:val="00B17A89"/>
    <w:pPr>
      <w:ind w:left="720" w:hanging="360"/>
      <w:contextualSpacing/>
    </w:pPr>
  </w:style>
  <w:style w:type="paragraph" w:styleId="List3">
    <w:name w:val="List 3"/>
    <w:basedOn w:val="Normal"/>
    <w:uiPriority w:val="99"/>
    <w:semiHidden/>
    <w:unhideWhenUsed/>
    <w:rsid w:val="00B17A89"/>
    <w:pPr>
      <w:ind w:left="1080" w:hanging="360"/>
      <w:contextualSpacing/>
    </w:pPr>
  </w:style>
  <w:style w:type="paragraph" w:customStyle="1" w:styleId="TAL">
    <w:name w:val="TAL"/>
    <w:basedOn w:val="Normal"/>
    <w:link w:val="TALCar"/>
    <w:qFormat/>
    <w:rsid w:val="00166589"/>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166589"/>
    <w:rPr>
      <w:rFonts w:ascii="Arial" w:eastAsia="Times New Roman" w:hAnsi="Arial"/>
      <w:sz w:val="18"/>
      <w:lang w:val="en-GB" w:eastAsia="ja-JP"/>
    </w:rPr>
  </w:style>
  <w:style w:type="paragraph" w:customStyle="1" w:styleId="TAH">
    <w:name w:val="TAH"/>
    <w:basedOn w:val="Normal"/>
    <w:link w:val="TAHCar"/>
    <w:qFormat/>
    <w:rsid w:val="001A753C"/>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1A753C"/>
    <w:rPr>
      <w:rFonts w:ascii="Arial" w:eastAsia="Times New Roman" w:hAnsi="Arial"/>
      <w:b/>
      <w:sz w:val="18"/>
      <w:lang w:val="en-GB" w:eastAsia="ja-JP"/>
    </w:rPr>
  </w:style>
  <w:style w:type="paragraph" w:customStyle="1" w:styleId="EditorsNote">
    <w:name w:val="Editor's Note"/>
    <w:basedOn w:val="NO0"/>
    <w:link w:val="EditorsNoteChar"/>
    <w:rsid w:val="00C574AD"/>
    <w:pPr>
      <w:textAlignment w:val="baseline"/>
    </w:pPr>
    <w:rPr>
      <w:color w:val="FF0000"/>
    </w:rPr>
  </w:style>
  <w:style w:type="character" w:customStyle="1" w:styleId="EditorsNoteChar">
    <w:name w:val="Editor's Note Char"/>
    <w:aliases w:val="EN Char"/>
    <w:link w:val="EditorsNote"/>
    <w:qFormat/>
    <w:rsid w:val="00C574AD"/>
    <w:rPr>
      <w:rFonts w:ascii="Times New Roman" w:eastAsia="Times New Roman" w:hAnsi="Times New Roman"/>
      <w:color w:val="FF0000"/>
      <w:lang w:val="en-GB" w:eastAsia="ja-JP"/>
    </w:rPr>
  </w:style>
  <w:style w:type="paragraph" w:customStyle="1" w:styleId="TAC">
    <w:name w:val="TAC"/>
    <w:basedOn w:val="Normal"/>
    <w:qFormat/>
    <w:rsid w:val="00BD4C14"/>
    <w:pPr>
      <w:keepNext/>
      <w:keepLines/>
      <w:overflowPunct/>
      <w:autoSpaceDE/>
      <w:autoSpaceDN/>
      <w:adjustRightInd/>
      <w:spacing w:after="0" w:line="259" w:lineRule="auto"/>
      <w:jc w:val="center"/>
    </w:pPr>
    <w:rPr>
      <w:rFonts w:ascii="Arial" w:hAnsi="Arial"/>
      <w:sz w:val="18"/>
      <w:lang w:val="en-GB"/>
    </w:rPr>
  </w:style>
  <w:style w:type="character" w:styleId="UnresolvedMention">
    <w:name w:val="Unresolved Mention"/>
    <w:basedOn w:val="DefaultParagraphFont"/>
    <w:uiPriority w:val="99"/>
    <w:unhideWhenUsed/>
    <w:rsid w:val="00352A90"/>
    <w:rPr>
      <w:color w:val="605E5C"/>
      <w:shd w:val="clear" w:color="auto" w:fill="E1DFDD"/>
    </w:rPr>
  </w:style>
  <w:style w:type="character" w:styleId="Mention">
    <w:name w:val="Mention"/>
    <w:basedOn w:val="DefaultParagraphFont"/>
    <w:uiPriority w:val="99"/>
    <w:unhideWhenUsed/>
    <w:rsid w:val="00352A90"/>
    <w:rPr>
      <w:color w:val="2B579A"/>
      <w:shd w:val="clear" w:color="auto" w:fill="E1DFDD"/>
    </w:rPr>
  </w:style>
  <w:style w:type="paragraph" w:customStyle="1" w:styleId="PL">
    <w:name w:val="PL"/>
    <w:link w:val="PLChar"/>
    <w:qFormat/>
    <w:rsid w:val="00F77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7781D"/>
    <w:rPr>
      <w:rFonts w:ascii="Courier New" w:eastAsia="Times New Roman" w:hAnsi="Courier New"/>
      <w:noProof/>
      <w:sz w:val="16"/>
      <w:shd w:val="clear" w:color="auto" w:fill="E6E6E6"/>
      <w:lang w:val="en-GB" w:eastAsia="en-GB"/>
    </w:rPr>
  </w:style>
  <w:style w:type="paragraph" w:customStyle="1" w:styleId="B4">
    <w:name w:val="B4"/>
    <w:basedOn w:val="List4"/>
    <w:link w:val="B4Char"/>
    <w:qFormat/>
    <w:rsid w:val="00BD276C"/>
    <w:pPr>
      <w:overflowPunct/>
      <w:autoSpaceDE/>
      <w:autoSpaceDN/>
      <w:adjustRightInd/>
      <w:ind w:left="1418" w:hanging="284"/>
      <w:contextualSpacing w:val="0"/>
    </w:pPr>
    <w:rPr>
      <w:rFonts w:eastAsiaTheme="minorEastAsia"/>
      <w:lang w:val="en-GB"/>
    </w:rPr>
  </w:style>
  <w:style w:type="character" w:customStyle="1" w:styleId="B3Char">
    <w:name w:val="B3 Char"/>
    <w:qFormat/>
    <w:rsid w:val="00BD276C"/>
    <w:rPr>
      <w:rFonts w:ascii="Times New Roman" w:hAnsi="Times New Roman"/>
      <w:lang w:val="en-GB" w:eastAsia="en-US"/>
    </w:rPr>
  </w:style>
  <w:style w:type="character" w:customStyle="1" w:styleId="B4Char">
    <w:name w:val="B4 Char"/>
    <w:link w:val="B4"/>
    <w:qFormat/>
    <w:rsid w:val="00BD276C"/>
    <w:rPr>
      <w:rFonts w:ascii="Times New Roman" w:eastAsiaTheme="minorEastAsia" w:hAnsi="Times New Roman"/>
      <w:lang w:val="en-GB"/>
    </w:rPr>
  </w:style>
  <w:style w:type="paragraph" w:styleId="List4">
    <w:name w:val="List 4"/>
    <w:basedOn w:val="Normal"/>
    <w:uiPriority w:val="99"/>
    <w:semiHidden/>
    <w:unhideWhenUsed/>
    <w:rsid w:val="00BD276C"/>
    <w:pPr>
      <w:ind w:left="1440" w:hanging="360"/>
      <w:contextualSpacing/>
    </w:pPr>
  </w:style>
  <w:style w:type="character" w:customStyle="1" w:styleId="TALChar">
    <w:name w:val="TAL Char"/>
    <w:qFormat/>
    <w:locked/>
    <w:rsid w:val="006E1C87"/>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373434239">
      <w:bodyDiv w:val="1"/>
      <w:marLeft w:val="0"/>
      <w:marRight w:val="0"/>
      <w:marTop w:val="0"/>
      <w:marBottom w:val="0"/>
      <w:divBdr>
        <w:top w:val="none" w:sz="0" w:space="0" w:color="auto"/>
        <w:left w:val="none" w:sz="0" w:space="0" w:color="auto"/>
        <w:bottom w:val="none" w:sz="0" w:space="0" w:color="auto"/>
        <w:right w:val="none" w:sz="0" w:space="0" w:color="auto"/>
      </w:divBdr>
    </w:div>
    <w:div w:id="525024406">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705329621">
      <w:bodyDiv w:val="1"/>
      <w:marLeft w:val="0"/>
      <w:marRight w:val="0"/>
      <w:marTop w:val="0"/>
      <w:marBottom w:val="0"/>
      <w:divBdr>
        <w:top w:val="none" w:sz="0" w:space="0" w:color="auto"/>
        <w:left w:val="none" w:sz="0" w:space="0" w:color="auto"/>
        <w:bottom w:val="none" w:sz="0" w:space="0" w:color="auto"/>
        <w:right w:val="none" w:sz="0" w:space="0" w:color="auto"/>
      </w:divBdr>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502428968">
      <w:bodyDiv w:val="1"/>
      <w:marLeft w:val="0"/>
      <w:marRight w:val="0"/>
      <w:marTop w:val="0"/>
      <w:marBottom w:val="0"/>
      <w:divBdr>
        <w:top w:val="none" w:sz="0" w:space="0" w:color="auto"/>
        <w:left w:val="none" w:sz="0" w:space="0" w:color="auto"/>
        <w:bottom w:val="none" w:sz="0" w:space="0" w:color="auto"/>
        <w:right w:val="none" w:sz="0" w:space="0" w:color="auto"/>
      </w:divBdr>
    </w:div>
    <w:div w:id="1741516995">
      <w:bodyDiv w:val="1"/>
      <w:marLeft w:val="0"/>
      <w:marRight w:val="0"/>
      <w:marTop w:val="0"/>
      <w:marBottom w:val="0"/>
      <w:divBdr>
        <w:top w:val="none" w:sz="0" w:space="0" w:color="auto"/>
        <w:left w:val="none" w:sz="0" w:space="0" w:color="auto"/>
        <w:bottom w:val="none" w:sz="0" w:space="0" w:color="auto"/>
        <w:right w:val="none" w:sz="0" w:space="0" w:color="auto"/>
      </w:divBdr>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32204694">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1986664770">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09520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CE2604A-DF6D-4DF1-A0E3-D19929B5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15</Pages>
  <Words>6867</Words>
  <Characters>39148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45924</CharactersWithSpaces>
  <SharedDoc>false</SharedDoc>
  <HLinks>
    <vt:vector size="6" baseType="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608</cp:revision>
  <dcterms:created xsi:type="dcterms:W3CDTF">2022-01-05T06:28:00Z</dcterms:created>
  <dcterms:modified xsi:type="dcterms:W3CDTF">2022-02-14T23:01:00Z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