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4C95709E"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1244AA">
        <w:rPr>
          <w:rFonts w:ascii="Arial" w:hAnsi="Arial" w:cs="Arial"/>
          <w:b w:val="0"/>
          <w:sz w:val="22"/>
        </w:rPr>
        <w:t>6</w:t>
      </w:r>
      <w:r w:rsidR="00CD781B">
        <w:rPr>
          <w:rFonts w:ascii="Arial" w:hAnsi="Arial" w:cs="Arial"/>
          <w:b w:val="0"/>
          <w:sz w:val="22"/>
        </w:rPr>
        <w:t>bis</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334D16" w:rsidRPr="00334D16">
        <w:rPr>
          <w:rFonts w:ascii="Arial" w:hAnsi="Arial" w:cs="Arial"/>
          <w:b w:val="0"/>
          <w:sz w:val="22"/>
        </w:rPr>
        <w:t>R2-220120</w:t>
      </w:r>
      <w:r w:rsidR="00334D16">
        <w:rPr>
          <w:rFonts w:ascii="Arial" w:hAnsi="Arial" w:cs="Arial"/>
          <w:b w:val="0"/>
          <w:sz w:val="22"/>
        </w:rPr>
        <w:t>2</w:t>
      </w:r>
    </w:p>
    <w:p w14:paraId="1EEB057A" w14:textId="31971379"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CD781B">
        <w:rPr>
          <w:rFonts w:ascii="Arial" w:hAnsi="Arial" w:cs="Arial"/>
          <w:b w:val="0"/>
          <w:sz w:val="22"/>
        </w:rPr>
        <w:t>January</w:t>
      </w:r>
      <w:r w:rsidR="001244AA">
        <w:rPr>
          <w:rFonts w:ascii="Arial" w:hAnsi="Arial" w:cs="Arial"/>
          <w:b w:val="0"/>
          <w:sz w:val="22"/>
        </w:rPr>
        <w:t xml:space="preserve"> </w:t>
      </w:r>
      <w:r w:rsidR="00CD781B">
        <w:rPr>
          <w:rFonts w:ascii="Arial" w:hAnsi="Arial" w:cs="Arial"/>
          <w:b w:val="0"/>
          <w:sz w:val="22"/>
        </w:rPr>
        <w:t>17</w:t>
      </w:r>
      <w:r w:rsidR="001244AA">
        <w:rPr>
          <w:rFonts w:ascii="Arial" w:hAnsi="Arial" w:cs="Arial"/>
          <w:b w:val="0"/>
          <w:sz w:val="22"/>
        </w:rPr>
        <w:t xml:space="preserve"> – </w:t>
      </w:r>
      <w:r w:rsidR="00CD781B">
        <w:rPr>
          <w:rFonts w:ascii="Arial" w:hAnsi="Arial" w:cs="Arial"/>
          <w:b w:val="0"/>
          <w:sz w:val="22"/>
        </w:rPr>
        <w:t>January</w:t>
      </w:r>
      <w:r w:rsidR="001244AA">
        <w:rPr>
          <w:rFonts w:ascii="Arial" w:hAnsi="Arial" w:cs="Arial"/>
          <w:b w:val="0"/>
          <w:sz w:val="22"/>
        </w:rPr>
        <w:t xml:space="preserve"> </w:t>
      </w:r>
      <w:r w:rsidR="00CD781B">
        <w:rPr>
          <w:rFonts w:ascii="Arial" w:hAnsi="Arial" w:cs="Arial"/>
          <w:b w:val="0"/>
          <w:sz w:val="22"/>
        </w:rPr>
        <w:t>25</w:t>
      </w:r>
      <w:r w:rsidR="001244AA">
        <w:rPr>
          <w:rFonts w:ascii="Arial" w:hAnsi="Arial" w:cs="Arial"/>
          <w:b w:val="0"/>
          <w:sz w:val="22"/>
        </w:rPr>
        <w:t>, 202</w:t>
      </w:r>
      <w:r w:rsidR="00CD781B">
        <w:rPr>
          <w:rFonts w:ascii="Arial" w:hAnsi="Arial" w:cs="Arial"/>
          <w:b w:val="0"/>
          <w:sz w:val="22"/>
        </w:rPr>
        <w:t>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14CAB4D"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1244AA">
        <w:rPr>
          <w:rFonts w:ascii="Arial" w:hAnsi="Arial" w:cs="Arial"/>
          <w:b w:val="0"/>
          <w:sz w:val="22"/>
        </w:rPr>
        <w:t>8.3.</w:t>
      </w:r>
      <w:r w:rsidR="00F17E01">
        <w:rPr>
          <w:rFonts w:ascii="Arial" w:hAnsi="Arial" w:cs="Arial"/>
          <w:b w:val="0"/>
          <w:sz w:val="22"/>
        </w:rPr>
        <w:t>5</w:t>
      </w:r>
      <w:r w:rsidR="001244AA" w:rsidRPr="00477F7E">
        <w:rPr>
          <w:rFonts w:ascii="Arial" w:hAnsi="Arial" w:cs="Arial"/>
          <w:b w:val="0"/>
          <w:sz w:val="22"/>
        </w:rPr>
        <w:t>] [</w:t>
      </w:r>
      <w:r w:rsidR="001244AA" w:rsidRPr="00B70953">
        <w:rPr>
          <w:rFonts w:ascii="Arial" w:hAnsi="Arial" w:cs="Arial"/>
          <w:b w:val="0"/>
          <w:sz w:val="22"/>
          <w:lang w:val="en-US"/>
        </w:rPr>
        <w:t>UE capabilities and other aspects</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D02D7F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34D79" w:rsidRPr="00434D79">
        <w:rPr>
          <w:rFonts w:ascii="Arial" w:hAnsi="Arial" w:cs="Arial"/>
          <w:b w:val="0"/>
          <w:bCs/>
          <w:sz w:val="22"/>
          <w:lang w:val="en-US"/>
        </w:rPr>
        <w:t>MUSIM UE Capabilities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5D8782CA" w:rsidR="00D53F16" w:rsidRDefault="00D53F16" w:rsidP="00D53F16">
      <w:pPr>
        <w:pStyle w:val="Heading1"/>
      </w:pPr>
      <w:r>
        <w:t>Introduction</w:t>
      </w:r>
    </w:p>
    <w:p w14:paraId="5683250D" w14:textId="4A5F9A21" w:rsidR="00ED1138" w:rsidRPr="00ED1138" w:rsidRDefault="00ED1138" w:rsidP="00ED1138">
      <w:pPr>
        <w:jc w:val="both"/>
        <w:rPr>
          <w:lang w:val="en-GB" w:eastAsia="zh-CN"/>
        </w:rPr>
      </w:pPr>
      <w:r w:rsidRPr="00310567">
        <w:rPr>
          <w:lang w:val="en-GB" w:eastAsia="zh-CN"/>
        </w:rPr>
        <w:t>R17 MUSIM WI in RAN2 has made key agreements related to NW switching</w:t>
      </w:r>
      <w:r>
        <w:rPr>
          <w:lang w:val="en-GB" w:eastAsia="zh-CN"/>
        </w:rPr>
        <w:t xml:space="preserve">, </w:t>
      </w:r>
      <w:r w:rsidRPr="00310567">
        <w:rPr>
          <w:lang w:val="en-GB" w:eastAsia="zh-CN"/>
        </w:rPr>
        <w:t>Pag</w:t>
      </w:r>
      <w:r>
        <w:rPr>
          <w:lang w:val="en-GB" w:eastAsia="zh-CN"/>
        </w:rPr>
        <w:t>ing</w:t>
      </w:r>
      <w:r w:rsidRPr="00310567">
        <w:rPr>
          <w:lang w:val="en-GB" w:eastAsia="zh-CN"/>
        </w:rPr>
        <w:t xml:space="preserve"> collision resolution </w:t>
      </w:r>
      <w:r>
        <w:rPr>
          <w:lang w:val="en-GB" w:eastAsia="zh-CN"/>
        </w:rPr>
        <w:t xml:space="preserve">and MT Paging cause </w:t>
      </w:r>
      <w:r w:rsidRPr="00310567">
        <w:rPr>
          <w:lang w:val="en-GB" w:eastAsia="zh-CN"/>
        </w:rPr>
        <w:t>aspects. In the course of this work item, the current discussion has reached a phase where in the MUSIM UE capability needs to be discussed and addressed. In this contribution we present our views on this topic.</w:t>
      </w:r>
    </w:p>
    <w:p w14:paraId="6F8A1D5D" w14:textId="50A8D07C" w:rsidR="004D10CC" w:rsidRDefault="008039CB" w:rsidP="004D10CC">
      <w:pPr>
        <w:pStyle w:val="Heading1"/>
      </w:pPr>
      <w:bookmarkStart w:id="0" w:name="_Toc242573354"/>
      <w:r>
        <w:t>Discussion</w:t>
      </w:r>
    </w:p>
    <w:p w14:paraId="7752FF7B" w14:textId="7416EF59" w:rsidR="00ED1138" w:rsidRDefault="00ED1138" w:rsidP="00ED1138">
      <w:pPr>
        <w:rPr>
          <w:lang w:val="en-GB" w:eastAsia="zh-CN"/>
        </w:rPr>
      </w:pPr>
      <w:r>
        <w:rPr>
          <w:lang w:val="en-GB" w:eastAsia="zh-CN"/>
        </w:rPr>
        <w:t>In the last RAN2#116-e meeting</w:t>
      </w:r>
      <w:r w:rsidR="00D73517">
        <w:rPr>
          <w:lang w:val="en-GB" w:eastAsia="zh-CN"/>
        </w:rPr>
        <w:t xml:space="preserve"> [1]</w:t>
      </w:r>
      <w:r>
        <w:rPr>
          <w:lang w:val="en-GB" w:eastAsia="zh-CN"/>
        </w:rPr>
        <w:t>, the following agreements were made on the aspects of MUSIM UE Capability.</w:t>
      </w:r>
    </w:p>
    <w:p w14:paraId="5097442B" w14:textId="77777777" w:rsidR="00ED1138" w:rsidRPr="00F25EFE" w:rsidRDefault="00ED1138" w:rsidP="00ED1138">
      <w:pPr>
        <w:pStyle w:val="Agreement"/>
        <w:pBdr>
          <w:top w:val="single" w:sz="4" w:space="1" w:color="auto"/>
          <w:left w:val="single" w:sz="4" w:space="4" w:color="auto"/>
          <w:bottom w:val="single" w:sz="4" w:space="1" w:color="auto"/>
          <w:right w:val="single" w:sz="4" w:space="4" w:color="auto"/>
        </w:pBdr>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561F0A8C" w14:textId="77777777" w:rsidR="00ED1138" w:rsidRDefault="00ED1138" w:rsidP="00ED1138">
      <w:pPr>
        <w:pStyle w:val="Agreement"/>
        <w:pBdr>
          <w:top w:val="single" w:sz="4" w:space="1" w:color="auto"/>
          <w:left w:val="single" w:sz="4" w:space="4" w:color="auto"/>
          <w:bottom w:val="single" w:sz="4" w:space="1" w:color="auto"/>
          <w:right w:val="single" w:sz="4" w:space="4" w:color="auto"/>
        </w:pBdr>
      </w:pPr>
      <w:r w:rsidRPr="00F25EFE">
        <w:t>2</w:t>
      </w:r>
      <w:r w:rsidRPr="00F25EFE">
        <w:tab/>
        <w:t>There is no need for AS capability for Busy indication.</w:t>
      </w:r>
    </w:p>
    <w:p w14:paraId="7FE49065" w14:textId="77777777" w:rsidR="00ED1138" w:rsidRPr="00F25EFE" w:rsidRDefault="00ED1138" w:rsidP="00ED1138">
      <w:pPr>
        <w:pStyle w:val="Agreement"/>
        <w:pBdr>
          <w:top w:val="single" w:sz="4" w:space="1" w:color="auto"/>
          <w:left w:val="single" w:sz="4" w:space="4" w:color="auto"/>
          <w:bottom w:val="single" w:sz="4" w:space="1" w:color="auto"/>
          <w:right w:val="single" w:sz="4" w:space="4" w:color="auto"/>
        </w:pBdr>
      </w:pPr>
      <w:r w:rsidRPr="00F25EFE">
        <w:t>6</w:t>
      </w:r>
      <w:r w:rsidRPr="00F25EFE">
        <w:tab/>
        <w:t>There is no need for AS capability for Paging cause value.</w:t>
      </w:r>
    </w:p>
    <w:p w14:paraId="1AF694E3" w14:textId="77777777" w:rsidR="00675702" w:rsidRDefault="00675702" w:rsidP="00ED1138">
      <w:pPr>
        <w:rPr>
          <w:lang w:val="en-GB" w:eastAsia="zh-CN"/>
        </w:rPr>
      </w:pPr>
    </w:p>
    <w:p w14:paraId="5BE13D02" w14:textId="19E6C2F4" w:rsidR="00675702" w:rsidRDefault="00675702" w:rsidP="00ED1138">
      <w:pPr>
        <w:rPr>
          <w:lang w:val="en-GB" w:eastAsia="zh-CN"/>
        </w:rPr>
      </w:pPr>
      <w:r>
        <w:rPr>
          <w:lang w:val="en-GB" w:eastAsia="zh-CN"/>
        </w:rPr>
        <w:t>The following open item was postponed to the next meeting, for details of UE capabilities for periodic and aperiodic gap request.</w:t>
      </w:r>
    </w:p>
    <w:p w14:paraId="273BB9B5" w14:textId="77777777" w:rsidR="00675702" w:rsidRPr="00A11CC8" w:rsidRDefault="00675702" w:rsidP="00675702">
      <w:pPr>
        <w:pStyle w:val="Agreement"/>
        <w:pBdr>
          <w:top w:val="single" w:sz="4" w:space="1" w:color="auto"/>
          <w:left w:val="single" w:sz="4" w:space="4" w:color="auto"/>
          <w:bottom w:val="single" w:sz="4" w:space="1" w:color="auto"/>
          <w:right w:val="single" w:sz="4" w:space="4" w:color="auto"/>
        </w:pBdr>
      </w:pPr>
      <w:r w:rsidRPr="00A11CC8">
        <w:t>Can discuss UE capabilities for periodic/aperiodic gap request and RRC processing delay requirements for MUSIM in Rel-17 further in the next RAN2 meeting.</w:t>
      </w:r>
    </w:p>
    <w:p w14:paraId="3D451529" w14:textId="44D1CF46" w:rsidR="00ED1138" w:rsidRDefault="00ED1138" w:rsidP="00ED1138">
      <w:pPr>
        <w:rPr>
          <w:lang w:val="en-GB" w:eastAsia="zh-CN"/>
        </w:rPr>
      </w:pPr>
    </w:p>
    <w:p w14:paraId="288AA10F" w14:textId="603C2015" w:rsidR="00675702" w:rsidRDefault="00675702" w:rsidP="00D65C5C">
      <w:pPr>
        <w:jc w:val="both"/>
        <w:rPr>
          <w:lang w:val="en-GB" w:eastAsia="zh-CN"/>
        </w:rPr>
      </w:pPr>
      <w:r>
        <w:rPr>
          <w:lang w:val="en-GB" w:eastAsia="zh-CN"/>
        </w:rPr>
        <w:t xml:space="preserve">It is to be noted that that the current set of agreements in this topic are well aligned to the areas (AS/NAS) where the intended solution exists. </w:t>
      </w:r>
      <w:r w:rsidR="00D73517">
        <w:rPr>
          <w:lang w:val="en-GB" w:eastAsia="zh-CN"/>
        </w:rPr>
        <w:t>Hence it</w:t>
      </w:r>
      <w:r>
        <w:rPr>
          <w:lang w:val="en-GB" w:eastAsia="zh-CN"/>
        </w:rPr>
        <w:t xml:space="preserve"> is indeed reasonable to not specify any AS specific UE capability for Busy Indication, Paging Collision and Paging Cause value. </w:t>
      </w:r>
      <w:r w:rsidR="00D73517">
        <w:rPr>
          <w:lang w:val="en-GB" w:eastAsia="zh-CN"/>
        </w:rPr>
        <w:t xml:space="preserve">The UE capability for these solutions </w:t>
      </w:r>
      <w:proofErr w:type="gramStart"/>
      <w:r w:rsidR="00D73517">
        <w:rPr>
          <w:lang w:val="en-GB" w:eastAsia="zh-CN"/>
        </w:rPr>
        <w:t>are</w:t>
      </w:r>
      <w:proofErr w:type="gramEnd"/>
      <w:r w:rsidR="00D73517">
        <w:rPr>
          <w:lang w:val="en-GB" w:eastAsia="zh-CN"/>
        </w:rPr>
        <w:t xml:space="preserve"> already addressed by CT1 [2][3][4][5][6]. </w:t>
      </w:r>
      <w:r>
        <w:rPr>
          <w:lang w:val="en-GB" w:eastAsia="zh-CN"/>
        </w:rPr>
        <w:t xml:space="preserve">But aspect of periodic and aperiodic gap request is more AS related, and the final agreed solution in terms of switching gaps is also AS specific. </w:t>
      </w:r>
    </w:p>
    <w:p w14:paraId="7DA7B7E4" w14:textId="1DA0F423" w:rsidR="00D65C5C" w:rsidRDefault="00D65C5C" w:rsidP="00D65C5C">
      <w:pPr>
        <w:jc w:val="both"/>
        <w:rPr>
          <w:lang w:val="en-GB" w:eastAsia="zh-CN"/>
        </w:rPr>
      </w:pPr>
      <w:r>
        <w:rPr>
          <w:lang w:val="en-GB" w:eastAsia="zh-CN"/>
        </w:rPr>
        <w:t xml:space="preserve">For a MUSIM UE which is camped on both NW A and NW B, it is important for NW A to be aware of the MUSIM switching gap capability of the UE, so that it is prepared to handle the switching gap requests and further configure the necessary switching gaps based on the UE request. </w:t>
      </w:r>
    </w:p>
    <w:p w14:paraId="34CE2179" w14:textId="4271866D" w:rsidR="00675702" w:rsidRPr="00D73517" w:rsidRDefault="00675702" w:rsidP="00ED1138">
      <w:pPr>
        <w:rPr>
          <w:b/>
          <w:bCs/>
          <w:lang w:val="en-GB" w:eastAsia="zh-CN"/>
        </w:rPr>
      </w:pPr>
      <w:r w:rsidRPr="00D73517">
        <w:rPr>
          <w:b/>
          <w:bCs/>
          <w:lang w:val="en-GB" w:eastAsia="zh-CN"/>
        </w:rPr>
        <w:t xml:space="preserve">Observation 1: </w:t>
      </w:r>
      <w:r w:rsidR="00D73517" w:rsidRPr="00D73517">
        <w:rPr>
          <w:b/>
          <w:bCs/>
          <w:lang w:val="en-GB" w:eastAsia="zh-CN"/>
        </w:rPr>
        <w:t>It is reasonable to state that the c</w:t>
      </w:r>
      <w:r w:rsidRPr="00D73517">
        <w:rPr>
          <w:b/>
          <w:bCs/>
          <w:lang w:val="en-GB" w:eastAsia="zh-CN"/>
        </w:rPr>
        <w:t xml:space="preserve">urrent agreements for MUSIM UE capability, in terms of not defining AS specific capabilities for </w:t>
      </w:r>
      <w:r w:rsidR="00D73517" w:rsidRPr="00D73517">
        <w:rPr>
          <w:b/>
          <w:bCs/>
          <w:lang w:val="en-GB" w:eastAsia="zh-CN"/>
        </w:rPr>
        <w:t>MUSIM issues which have primarily a NAS solution.</w:t>
      </w:r>
    </w:p>
    <w:p w14:paraId="183EEB27" w14:textId="3C5AC73A" w:rsidR="00D73517" w:rsidRPr="00D73517" w:rsidRDefault="00D73517" w:rsidP="00ED1138">
      <w:pPr>
        <w:rPr>
          <w:b/>
          <w:bCs/>
          <w:lang w:val="en-GB" w:eastAsia="zh-CN"/>
        </w:rPr>
      </w:pPr>
      <w:r w:rsidRPr="00D73517">
        <w:rPr>
          <w:b/>
          <w:bCs/>
          <w:lang w:val="en-GB" w:eastAsia="zh-CN"/>
        </w:rPr>
        <w:lastRenderedPageBreak/>
        <w:t>Observation 2: Aspects of Periodic and Aperiodic gap requests are primarily motivated by AS specific solution for Switching Gap requests, which would need a AS specific MUSIM UE capability.</w:t>
      </w:r>
    </w:p>
    <w:p w14:paraId="0199C07C" w14:textId="60CB202D" w:rsidR="00D73517" w:rsidRPr="00D73517" w:rsidRDefault="00D73517" w:rsidP="00ED1138">
      <w:pPr>
        <w:rPr>
          <w:b/>
          <w:bCs/>
          <w:lang w:val="en-GB" w:eastAsia="zh-CN"/>
        </w:rPr>
      </w:pPr>
      <w:r w:rsidRPr="00D73517">
        <w:rPr>
          <w:b/>
          <w:bCs/>
          <w:lang w:val="en-GB" w:eastAsia="zh-CN"/>
        </w:rPr>
        <w:t>Proposal 1: RAN2 to discuss and define UE AS capability for periodic/aperiodic gap requests</w:t>
      </w:r>
    </w:p>
    <w:p w14:paraId="400998F4" w14:textId="2B0EC009" w:rsidR="00675702" w:rsidRDefault="0035121F" w:rsidP="00ED1138">
      <w:pPr>
        <w:rPr>
          <w:lang w:val="en-GB" w:eastAsia="zh-CN"/>
        </w:rPr>
      </w:pPr>
      <w:r>
        <w:rPr>
          <w:lang w:val="en-GB" w:eastAsia="zh-CN"/>
        </w:rPr>
        <w:t>With regards to the additional FFS from the last meeting,</w:t>
      </w:r>
    </w:p>
    <w:p w14:paraId="63C31F9E" w14:textId="77777777" w:rsidR="0035121F" w:rsidRPr="00A11CC8" w:rsidRDefault="0035121F" w:rsidP="0035121F">
      <w:pPr>
        <w:pStyle w:val="Agreement"/>
        <w:pBdr>
          <w:top w:val="single" w:sz="4" w:space="1" w:color="auto"/>
          <w:left w:val="single" w:sz="4" w:space="4" w:color="auto"/>
          <w:bottom w:val="single" w:sz="4" w:space="1" w:color="auto"/>
          <w:right w:val="single" w:sz="4" w:space="4" w:color="auto"/>
        </w:pBdr>
      </w:pPr>
      <w:r w:rsidRPr="00A11CC8">
        <w:t>The below is used as baseline for MUSIM capabilities (can still discuss exact details in the next meeting). FFS whether we need separate bits for periodic and aperiodic gaps. FFS if we need capability bit for leaving RRC_CONNECTED.</w:t>
      </w:r>
    </w:p>
    <w:p w14:paraId="1FE446BB" w14:textId="77777777" w:rsidR="0035121F" w:rsidRDefault="0035121F" w:rsidP="00ED1138">
      <w:pPr>
        <w:rPr>
          <w:lang w:val="en-GB" w:eastAsia="zh-CN"/>
        </w:rPr>
      </w:pPr>
    </w:p>
    <w:p w14:paraId="4852F942" w14:textId="5D74306F" w:rsidR="0035121F" w:rsidRDefault="0035121F" w:rsidP="00ED1138">
      <w:pPr>
        <w:rPr>
          <w:lang w:val="en-GB" w:eastAsia="zh-CN"/>
        </w:rPr>
      </w:pPr>
      <w:r>
        <w:rPr>
          <w:lang w:val="en-GB" w:eastAsia="zh-CN"/>
        </w:rPr>
        <w:t>There are two possible options</w:t>
      </w:r>
    </w:p>
    <w:p w14:paraId="4D72ED96" w14:textId="2F23ADB8" w:rsidR="0035121F" w:rsidRDefault="0035121F" w:rsidP="00ED1138">
      <w:pPr>
        <w:rPr>
          <w:lang w:val="en-GB" w:eastAsia="zh-CN"/>
        </w:rPr>
      </w:pPr>
      <w:r>
        <w:rPr>
          <w:lang w:val="en-GB" w:eastAsia="zh-CN"/>
        </w:rPr>
        <w:t>Option 1: Define a common capability bit (single bit) for both periodic and aperiodic gap request UE capability</w:t>
      </w:r>
    </w:p>
    <w:p w14:paraId="031FF260" w14:textId="3343F880" w:rsidR="0035121F" w:rsidRDefault="0035121F" w:rsidP="00ED1138">
      <w:pPr>
        <w:rPr>
          <w:lang w:val="en-GB" w:eastAsia="zh-CN"/>
        </w:rPr>
      </w:pPr>
      <w:r>
        <w:rPr>
          <w:lang w:val="en-GB" w:eastAsia="zh-CN"/>
        </w:rPr>
        <w:t>Option 2: Define separate capability bits (one bit each) for periodic and aperiodic gap request UE capability</w:t>
      </w:r>
    </w:p>
    <w:p w14:paraId="30E7F46B" w14:textId="7C36FA30" w:rsidR="0035121F" w:rsidRDefault="0035121F" w:rsidP="00ED1138">
      <w:pPr>
        <w:rPr>
          <w:lang w:val="en-GB" w:eastAsia="zh-CN"/>
        </w:rPr>
      </w:pPr>
      <w:r>
        <w:rPr>
          <w:lang w:val="en-GB" w:eastAsia="zh-CN"/>
        </w:rPr>
        <w:t>Option 1 is more optimal as it saves on one bit, whereas Option 2 is cleaner having separate capability bits, with the UE having the flexibility to advertise one independent of the other.</w:t>
      </w:r>
    </w:p>
    <w:p w14:paraId="2292DB09" w14:textId="2E507D16" w:rsidR="0035121F" w:rsidRDefault="0035121F" w:rsidP="00ED1138">
      <w:pPr>
        <w:rPr>
          <w:lang w:val="en-GB" w:eastAsia="zh-CN"/>
        </w:rPr>
      </w:pPr>
      <w:r>
        <w:rPr>
          <w:lang w:val="en-GB" w:eastAsia="zh-CN"/>
        </w:rPr>
        <w:t xml:space="preserve">From a technical perspective though both solutions would work, one can argue that the aperiodic gap is more like a periodic gap with periodicity of 1. </w:t>
      </w:r>
      <w:proofErr w:type="gramStart"/>
      <w:r>
        <w:rPr>
          <w:lang w:val="en-GB" w:eastAsia="zh-CN"/>
        </w:rPr>
        <w:t>So</w:t>
      </w:r>
      <w:proofErr w:type="gramEnd"/>
      <w:r>
        <w:rPr>
          <w:lang w:val="en-GB" w:eastAsia="zh-CN"/>
        </w:rPr>
        <w:t xml:space="preserve"> if the intent is to save the UE capability bit size, Option 1 would be sufficient.</w:t>
      </w:r>
    </w:p>
    <w:p w14:paraId="60DB714F" w14:textId="7FAACEA9" w:rsidR="0035121F" w:rsidRPr="008E3804" w:rsidRDefault="008E3804" w:rsidP="00ED1138">
      <w:pPr>
        <w:rPr>
          <w:b/>
          <w:bCs/>
          <w:lang w:val="en-GB" w:eastAsia="zh-CN"/>
        </w:rPr>
      </w:pPr>
      <w:r w:rsidRPr="008E3804">
        <w:rPr>
          <w:b/>
          <w:bCs/>
          <w:lang w:val="en-GB" w:eastAsia="zh-CN"/>
        </w:rPr>
        <w:t>Observation 3: Having separate or combined capability bits for aperiodic/periodic gap request UE capability would work in either case.</w:t>
      </w:r>
    </w:p>
    <w:p w14:paraId="21C8DF87" w14:textId="5027A5D8" w:rsidR="008E3804" w:rsidRPr="008E3804" w:rsidRDefault="008E3804" w:rsidP="00ED1138">
      <w:pPr>
        <w:rPr>
          <w:b/>
          <w:bCs/>
          <w:lang w:val="en-GB" w:eastAsia="zh-CN"/>
        </w:rPr>
      </w:pPr>
      <w:r w:rsidRPr="008E3804">
        <w:rPr>
          <w:b/>
          <w:bCs/>
          <w:lang w:val="en-GB" w:eastAsia="zh-CN"/>
        </w:rPr>
        <w:t>Proposal 2: MUSIM UE can have a single capability bit to indicate support for NW switching (to cover both periodic and aperiodic switching gaps)</w:t>
      </w:r>
    </w:p>
    <w:p w14:paraId="4FAE2E4D" w14:textId="3C464A3C" w:rsidR="0035121F" w:rsidRDefault="008E3804" w:rsidP="00ED1138">
      <w:pPr>
        <w:rPr>
          <w:lang w:val="en-GB" w:eastAsia="zh-CN"/>
        </w:rPr>
      </w:pPr>
      <w:r>
        <w:rPr>
          <w:lang w:val="en-GB" w:eastAsia="zh-CN"/>
        </w:rPr>
        <w:t>For the case of leaving RRC_CONNECTED, it is preferred to have a separate capability bit for the UE, to allow the NW to be aware of such potential request from the MUSIM UE.</w:t>
      </w:r>
    </w:p>
    <w:p w14:paraId="6F9AAA46" w14:textId="24884D76" w:rsidR="008E3804" w:rsidRPr="008E3804" w:rsidRDefault="008E3804" w:rsidP="00ED1138">
      <w:pPr>
        <w:rPr>
          <w:b/>
          <w:bCs/>
          <w:lang w:val="en-GB" w:eastAsia="zh-CN"/>
        </w:rPr>
      </w:pPr>
      <w:r w:rsidRPr="008E3804">
        <w:rPr>
          <w:b/>
          <w:bCs/>
          <w:lang w:val="en-GB" w:eastAsia="zh-CN"/>
        </w:rPr>
        <w:t>Proposal 3: MUSIM UE can have a single capability bit to indicate leaving RRC_CONNECTED state.</w:t>
      </w:r>
    </w:p>
    <w:bookmarkEnd w:id="0"/>
    <w:p w14:paraId="5E650D32" w14:textId="1C107C8A" w:rsidR="009D725A" w:rsidRDefault="008039CB" w:rsidP="00304A33">
      <w:pPr>
        <w:pStyle w:val="Heading1"/>
      </w:pPr>
      <w:r>
        <w:t>Conclusion</w:t>
      </w:r>
    </w:p>
    <w:p w14:paraId="3F867759" w14:textId="125AED08" w:rsidR="008E3804" w:rsidRDefault="008E3804" w:rsidP="008E3804">
      <w:pPr>
        <w:rPr>
          <w:lang w:val="en-GB" w:eastAsia="zh-CN"/>
        </w:rPr>
      </w:pPr>
    </w:p>
    <w:p w14:paraId="2FC65575" w14:textId="77777777" w:rsidR="008E3804" w:rsidRPr="00D73517" w:rsidRDefault="008E3804" w:rsidP="008E3804">
      <w:pPr>
        <w:rPr>
          <w:b/>
          <w:bCs/>
          <w:lang w:val="en-GB" w:eastAsia="zh-CN"/>
        </w:rPr>
      </w:pPr>
      <w:r w:rsidRPr="00D73517">
        <w:rPr>
          <w:b/>
          <w:bCs/>
          <w:lang w:val="en-GB" w:eastAsia="zh-CN"/>
        </w:rPr>
        <w:t>Observation 1: It is reasonable to state that the current agreements for MUSIM UE capability, in terms of not defining AS specific capabilities for MUSIM issues which have primarily a NAS solution.</w:t>
      </w:r>
    </w:p>
    <w:p w14:paraId="66C92705" w14:textId="77777777" w:rsidR="008E3804" w:rsidRPr="00D73517" w:rsidRDefault="008E3804" w:rsidP="008E3804">
      <w:pPr>
        <w:rPr>
          <w:b/>
          <w:bCs/>
          <w:lang w:val="en-GB" w:eastAsia="zh-CN"/>
        </w:rPr>
      </w:pPr>
      <w:r w:rsidRPr="00D73517">
        <w:rPr>
          <w:b/>
          <w:bCs/>
          <w:lang w:val="en-GB" w:eastAsia="zh-CN"/>
        </w:rPr>
        <w:t>Observation 2: Aspects of Periodic and Aperiodic gap requests are primarily motivated by AS specific solution for Switching Gap requests, which would need a AS specific MUSIM UE capability.</w:t>
      </w:r>
    </w:p>
    <w:p w14:paraId="4DEAC986" w14:textId="77777777" w:rsidR="008E3804" w:rsidRPr="00D73517" w:rsidRDefault="008E3804" w:rsidP="008E3804">
      <w:pPr>
        <w:rPr>
          <w:b/>
          <w:bCs/>
          <w:lang w:val="en-GB" w:eastAsia="zh-CN"/>
        </w:rPr>
      </w:pPr>
      <w:r w:rsidRPr="00D73517">
        <w:rPr>
          <w:b/>
          <w:bCs/>
          <w:lang w:val="en-GB" w:eastAsia="zh-CN"/>
        </w:rPr>
        <w:t>Proposal 1: RAN2 to discuss and define UE AS capability for periodic/aperiodic gap requests</w:t>
      </w:r>
    </w:p>
    <w:p w14:paraId="123EB010" w14:textId="77777777" w:rsidR="008E3804" w:rsidRPr="008E3804" w:rsidRDefault="008E3804" w:rsidP="008E3804">
      <w:pPr>
        <w:rPr>
          <w:b/>
          <w:bCs/>
          <w:lang w:val="en-GB" w:eastAsia="zh-CN"/>
        </w:rPr>
      </w:pPr>
      <w:r w:rsidRPr="008E3804">
        <w:rPr>
          <w:b/>
          <w:bCs/>
          <w:lang w:val="en-GB" w:eastAsia="zh-CN"/>
        </w:rPr>
        <w:t>Observation 3: Having separate or combined capability bits for aperiodic/periodic gap request UE capability would work in either case.</w:t>
      </w:r>
    </w:p>
    <w:p w14:paraId="09F522D8" w14:textId="77777777" w:rsidR="008E3804" w:rsidRPr="008E3804" w:rsidRDefault="008E3804" w:rsidP="008E3804">
      <w:pPr>
        <w:rPr>
          <w:b/>
          <w:bCs/>
          <w:lang w:val="en-GB" w:eastAsia="zh-CN"/>
        </w:rPr>
      </w:pPr>
      <w:r w:rsidRPr="008E3804">
        <w:rPr>
          <w:b/>
          <w:bCs/>
          <w:lang w:val="en-GB" w:eastAsia="zh-CN"/>
        </w:rPr>
        <w:lastRenderedPageBreak/>
        <w:t>Proposal 2: MUSIM UE can have a single capability bit to indicate support for NW switching (to cover both periodic and aperiodic switching gaps)</w:t>
      </w:r>
    </w:p>
    <w:p w14:paraId="531586B1" w14:textId="77777777" w:rsidR="008E3804" w:rsidRPr="008E3804" w:rsidRDefault="008E3804" w:rsidP="008E3804">
      <w:pPr>
        <w:rPr>
          <w:b/>
          <w:bCs/>
          <w:lang w:val="en-GB" w:eastAsia="zh-CN"/>
        </w:rPr>
      </w:pPr>
      <w:r w:rsidRPr="008E3804">
        <w:rPr>
          <w:b/>
          <w:bCs/>
          <w:lang w:val="en-GB" w:eastAsia="zh-CN"/>
        </w:rPr>
        <w:t>Proposal 3: MUSIM UE can have a single capability bit to indicate leaving RRC_CONNECTED state.</w:t>
      </w:r>
    </w:p>
    <w:p w14:paraId="4543F857" w14:textId="77777777" w:rsidR="008E3804" w:rsidRPr="008E3804" w:rsidRDefault="008E3804" w:rsidP="008E3804">
      <w:pPr>
        <w:rPr>
          <w:lang w:val="en-GB" w:eastAsia="zh-CN"/>
        </w:rPr>
      </w:pPr>
    </w:p>
    <w:p w14:paraId="4A8EE984" w14:textId="22D0D298" w:rsidR="00682662" w:rsidRPr="00807FB9" w:rsidRDefault="00807FB9" w:rsidP="00807FB9">
      <w:pPr>
        <w:pStyle w:val="Heading1"/>
      </w:pPr>
      <w:bookmarkStart w:id="1" w:name="_Toc242573361"/>
      <w:r>
        <w:t>Reference</w:t>
      </w:r>
      <w:bookmarkEnd w:id="1"/>
    </w:p>
    <w:p w14:paraId="776531B9" w14:textId="1CA4256A" w:rsidR="00D65C5C" w:rsidRPr="00D65C5C" w:rsidRDefault="00D65C5C" w:rsidP="00D65C5C">
      <w:pPr>
        <w:pStyle w:val="Doc-title"/>
        <w:ind w:hanging="903"/>
      </w:pPr>
      <w:r>
        <w:t xml:space="preserve">[1] </w:t>
      </w:r>
      <w:r w:rsidRPr="00B81FEC">
        <w:t>R2-2111291</w:t>
      </w:r>
      <w:r w:rsidRPr="00E14330">
        <w:tab/>
        <w:t>Report on LTE legacy, DCCA, Multi-SIM, 71GHz and RAN slicing</w:t>
      </w:r>
      <w:r w:rsidRPr="00E14330">
        <w:tab/>
        <w:t>Report</w:t>
      </w:r>
      <w:r w:rsidRPr="00E14330">
        <w:tab/>
        <w:t>Vice Chairman (Nokia)</w:t>
      </w:r>
    </w:p>
    <w:p w14:paraId="127FB907" w14:textId="4270AB37" w:rsidR="00D8608E" w:rsidRDefault="00D8608E" w:rsidP="00D8608E">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w:t>
      </w:r>
      <w:r>
        <w:rPr>
          <w:rFonts w:cs="Arial"/>
          <w:szCs w:val="20"/>
          <w:lang w:val="de-DE"/>
        </w:rPr>
        <w:t>2</w:t>
      </w:r>
      <w:r w:rsidRPr="00F96678">
        <w:rPr>
          <w:rFonts w:cs="Arial"/>
          <w:szCs w:val="20"/>
          <w:lang w:val="de-DE"/>
        </w:rPr>
        <w:t xml:space="preserve">] </w:t>
      </w:r>
      <w:r>
        <w:rPr>
          <w:rFonts w:cs="Arial"/>
          <w:szCs w:val="20"/>
          <w:lang w:val="de-DE"/>
        </w:rPr>
        <w:t>24501</w:t>
      </w:r>
      <w:r w:rsidRPr="000E1375">
        <w:rPr>
          <w:rFonts w:cs="Arial"/>
          <w:szCs w:val="20"/>
          <w:lang w:val="de-DE"/>
        </w:rPr>
        <w:t>_CR3121r3_(Rel-17) _C1-213957-was3719-3003-2173-musim-support-indications-24.501-v01</w:t>
      </w:r>
    </w:p>
    <w:p w14:paraId="48E9F714" w14:textId="50195CF2" w:rsidR="00D8608E" w:rsidRDefault="00D8608E" w:rsidP="00D8608E">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[3] </w:t>
      </w:r>
      <w:r w:rsidRPr="000E1375">
        <w:rPr>
          <w:rFonts w:cs="Arial"/>
          <w:szCs w:val="20"/>
          <w:lang w:val="de-DE"/>
        </w:rPr>
        <w:t>24501_CR3267r3_(Rel-17) _C1-213806_was_3726_MUSIM_Registration_24501_h21_v8</w:t>
      </w:r>
    </w:p>
    <w:p w14:paraId="52B89EEE" w14:textId="0691E962" w:rsidR="00D8608E" w:rsidRDefault="00D8608E" w:rsidP="00D8608E">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[4] </w:t>
      </w:r>
      <w:r w:rsidRPr="000E1375">
        <w:rPr>
          <w:rFonts w:cs="Arial"/>
          <w:szCs w:val="20"/>
          <w:lang w:val="de-DE"/>
        </w:rPr>
        <w:t>24501_CR3268r3_(Rel-17) _C1-213809_Was_3727_MUSIM_Service_Request_24501_h21_v10</w:t>
      </w:r>
    </w:p>
    <w:p w14:paraId="0FB5FEC2" w14:textId="3FFB99E6" w:rsidR="00D8608E" w:rsidRDefault="00D8608E" w:rsidP="00D8608E">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[5] </w:t>
      </w:r>
      <w:r w:rsidRPr="00737524">
        <w:rPr>
          <w:rFonts w:cs="Arial"/>
          <w:szCs w:val="20"/>
          <w:lang w:val="de-DE"/>
        </w:rPr>
        <w:t>24301_CR3527r1_(Rel-17) _C1-213847_was_C1-213122_IMSI_Offset_EPS</w:t>
      </w:r>
    </w:p>
    <w:p w14:paraId="53FB1A56" w14:textId="260334A8" w:rsidR="00D8608E" w:rsidRPr="00F96678" w:rsidRDefault="00D8608E" w:rsidP="00D8608E">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[6] </w:t>
      </w:r>
      <w:r w:rsidRPr="00737524">
        <w:rPr>
          <w:rFonts w:cs="Arial"/>
          <w:szCs w:val="20"/>
          <w:lang w:val="de-DE"/>
        </w:rPr>
        <w:t>24301_CR3534r3_(Rel-17) _C1-213805_was_3724_MUSIM_Reject_Paging_AND_Leaving_24301_h20_v12</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04EC3" w14:textId="77777777" w:rsidR="001026D2" w:rsidRDefault="001026D2">
      <w:r>
        <w:separator/>
      </w:r>
    </w:p>
  </w:endnote>
  <w:endnote w:type="continuationSeparator" w:id="0">
    <w:p w14:paraId="30D750BF" w14:textId="77777777" w:rsidR="001026D2" w:rsidRDefault="0010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6744" w14:textId="77777777" w:rsidR="001026D2" w:rsidRDefault="001026D2">
      <w:r>
        <w:separator/>
      </w:r>
    </w:p>
  </w:footnote>
  <w:footnote w:type="continuationSeparator" w:id="0">
    <w:p w14:paraId="254482A6" w14:textId="77777777" w:rsidR="001026D2" w:rsidRDefault="00102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4"/>
  </w:num>
  <w:num w:numId="5">
    <w:abstractNumId w:val="5"/>
  </w:num>
  <w:num w:numId="6">
    <w:abstractNumId w:val="9"/>
  </w:num>
  <w:num w:numId="7">
    <w:abstractNumId w:val="0"/>
  </w:num>
  <w:num w:numId="8">
    <w:abstractNumId w:val="2"/>
  </w:num>
  <w:num w:numId="9">
    <w:abstractNumId w:val="6"/>
  </w:num>
  <w:num w:numId="10">
    <w:abstractNumId w:val="10"/>
  </w:num>
  <w:num w:numId="11">
    <w:abstractNumId w:val="12"/>
  </w:num>
  <w:num w:numId="12">
    <w:abstractNumId w:val="8"/>
  </w:num>
  <w:num w:numId="13">
    <w:abstractNumId w:val="1"/>
  </w:num>
  <w:num w:numId="14">
    <w:abstractNumId w:val="3"/>
  </w:num>
  <w:num w:numId="1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26D2"/>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4D16"/>
    <w:rsid w:val="00336C95"/>
    <w:rsid w:val="0034374B"/>
    <w:rsid w:val="0035121F"/>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069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D79"/>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5702"/>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804"/>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4D68"/>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573"/>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65C5C"/>
    <w:rsid w:val="00D7122D"/>
    <w:rsid w:val="00D73517"/>
    <w:rsid w:val="00D74E12"/>
    <w:rsid w:val="00D77449"/>
    <w:rsid w:val="00D81F6F"/>
    <w:rsid w:val="00D82E74"/>
    <w:rsid w:val="00D85057"/>
    <w:rsid w:val="00D8608E"/>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384E"/>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1138"/>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Pages>
  <Words>803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75</cp:revision>
  <cp:lastPrinted>2009-10-21T14:47:00Z</cp:lastPrinted>
  <dcterms:created xsi:type="dcterms:W3CDTF">2019-11-07T17:53:00Z</dcterms:created>
  <dcterms:modified xsi:type="dcterms:W3CDTF">2022-01-10T23:49:00Z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