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0ACC5538" w:rsidR="0034361D" w:rsidRPr="00DF2BE2" w:rsidRDefault="0034361D" w:rsidP="0034361D">
      <w:pPr>
        <w:tabs>
          <w:tab w:val="right" w:pos="9639"/>
        </w:tabs>
        <w:spacing w:after="0"/>
        <w:rPr>
          <w:rFonts w:ascii="Arial" w:hAnsi="Arial"/>
          <w:b/>
          <w:i/>
          <w:noProof/>
          <w:sz w:val="28"/>
          <w:lang w:eastAsia="zh-CN"/>
        </w:rPr>
      </w:pPr>
      <w:r w:rsidRPr="00DF2BE2">
        <w:rPr>
          <w:rFonts w:ascii="Arial" w:hAnsi="Arial"/>
          <w:b/>
          <w:noProof/>
          <w:sz w:val="24"/>
        </w:rPr>
        <w:t>3GPP TSG-RAN WG2 Meeting #11</w:t>
      </w:r>
      <w:r w:rsidR="002F7BDB" w:rsidRPr="00DF2BE2">
        <w:rPr>
          <w:rFonts w:ascii="Arial" w:hAnsi="Arial"/>
          <w:b/>
          <w:noProof/>
          <w:sz w:val="24"/>
        </w:rPr>
        <w:t>6</w:t>
      </w:r>
      <w:r w:rsidR="008830B6" w:rsidRPr="00DF2BE2">
        <w:rPr>
          <w:rFonts w:ascii="Arial" w:hAnsi="Arial"/>
          <w:b/>
          <w:noProof/>
          <w:sz w:val="24"/>
        </w:rPr>
        <w:t>bis</w:t>
      </w:r>
      <w:r w:rsidRPr="00DF2BE2">
        <w:rPr>
          <w:rFonts w:ascii="Arial" w:hAnsi="Arial"/>
          <w:b/>
          <w:noProof/>
          <w:sz w:val="24"/>
        </w:rPr>
        <w:t>-e</w:t>
      </w:r>
      <w:r w:rsidRPr="00DF2BE2">
        <w:rPr>
          <w:rFonts w:ascii="Arial" w:hAnsi="Arial"/>
          <w:b/>
          <w:i/>
          <w:noProof/>
          <w:sz w:val="28"/>
        </w:rPr>
        <w:tab/>
      </w:r>
      <w:r w:rsidR="00B444E0" w:rsidRPr="00DF2BE2">
        <w:rPr>
          <w:rFonts w:ascii="Arial" w:hAnsi="Arial"/>
          <w:b/>
          <w:i/>
          <w:noProof/>
          <w:sz w:val="28"/>
          <w:lang w:eastAsia="zh-CN"/>
        </w:rPr>
        <w:t>R2-</w:t>
      </w:r>
      <w:r w:rsidR="0034227B" w:rsidRPr="00DF2BE2">
        <w:rPr>
          <w:rFonts w:ascii="Arial" w:hAnsi="Arial"/>
          <w:b/>
          <w:i/>
          <w:noProof/>
          <w:sz w:val="28"/>
          <w:lang w:eastAsia="zh-CN"/>
        </w:rPr>
        <w:t>2201100</w:t>
      </w:r>
    </w:p>
    <w:p w14:paraId="3F87AAA6" w14:textId="75002DBE" w:rsidR="0034361D" w:rsidRPr="00DF2BE2" w:rsidRDefault="0034361D" w:rsidP="0034361D">
      <w:pPr>
        <w:tabs>
          <w:tab w:val="right" w:pos="9639"/>
        </w:tabs>
        <w:spacing w:after="0"/>
        <w:rPr>
          <w:rFonts w:ascii="Arial" w:hAnsi="Arial"/>
          <w:b/>
          <w:i/>
          <w:noProof/>
          <w:sz w:val="28"/>
        </w:rPr>
      </w:pPr>
      <w:r w:rsidRPr="00DF2BE2">
        <w:rPr>
          <w:rFonts w:ascii="Arial" w:hAnsi="Arial"/>
          <w:b/>
          <w:noProof/>
          <w:sz w:val="24"/>
        </w:rPr>
        <w:t xml:space="preserve">Electronic, </w:t>
      </w:r>
      <w:r w:rsidR="008830B6" w:rsidRPr="00DF2BE2">
        <w:rPr>
          <w:rFonts w:ascii="Arial" w:hAnsi="Arial"/>
          <w:b/>
          <w:noProof/>
          <w:sz w:val="24"/>
        </w:rPr>
        <w:t>17</w:t>
      </w:r>
      <w:r w:rsidR="008830B6" w:rsidRPr="00DF2BE2">
        <w:rPr>
          <w:rFonts w:ascii="Arial" w:hAnsi="Arial"/>
          <w:b/>
          <w:noProof/>
          <w:sz w:val="24"/>
          <w:vertAlign w:val="superscript"/>
        </w:rPr>
        <w:t>th</w:t>
      </w:r>
      <w:r w:rsidR="00F5077D" w:rsidRPr="00DF2BE2">
        <w:rPr>
          <w:rFonts w:ascii="Arial" w:hAnsi="Arial"/>
          <w:b/>
          <w:noProof/>
          <w:sz w:val="24"/>
        </w:rPr>
        <w:t xml:space="preserve"> –</w:t>
      </w:r>
      <w:r w:rsidRPr="00DF2BE2">
        <w:rPr>
          <w:rFonts w:ascii="Arial" w:hAnsi="Arial"/>
          <w:b/>
          <w:noProof/>
          <w:sz w:val="24"/>
        </w:rPr>
        <w:t xml:space="preserve"> </w:t>
      </w:r>
      <w:r w:rsidR="008830B6" w:rsidRPr="00DF2BE2">
        <w:rPr>
          <w:rFonts w:ascii="Arial" w:hAnsi="Arial"/>
          <w:b/>
          <w:noProof/>
          <w:sz w:val="24"/>
        </w:rPr>
        <w:t>25</w:t>
      </w:r>
      <w:r w:rsidR="00F5077D" w:rsidRPr="00DF2BE2">
        <w:rPr>
          <w:rFonts w:ascii="Arial" w:hAnsi="Arial"/>
          <w:b/>
          <w:noProof/>
          <w:sz w:val="24"/>
          <w:vertAlign w:val="superscript"/>
        </w:rPr>
        <w:t>th</w:t>
      </w:r>
      <w:r w:rsidR="008830B6" w:rsidRPr="00DF2BE2">
        <w:rPr>
          <w:rFonts w:ascii="Arial" w:hAnsi="Arial"/>
          <w:b/>
          <w:noProof/>
          <w:sz w:val="24"/>
        </w:rPr>
        <w:t xml:space="preserve"> January,</w:t>
      </w:r>
      <w:r w:rsidRPr="00DF2BE2">
        <w:rPr>
          <w:rFonts w:ascii="Arial" w:hAnsi="Arial"/>
          <w:b/>
          <w:noProof/>
          <w:sz w:val="24"/>
        </w:rPr>
        <w:t xml:space="preserve"> 202</w:t>
      </w:r>
      <w:r w:rsidR="008830B6" w:rsidRPr="00DF2BE2">
        <w:rPr>
          <w:rFonts w:ascii="Arial" w:hAnsi="Arial"/>
          <w:b/>
          <w:noProof/>
          <w:sz w:val="24"/>
        </w:rPr>
        <w:t>2</w:t>
      </w:r>
    </w:p>
    <w:p w14:paraId="52AA81EA" w14:textId="77777777" w:rsidR="0034361D" w:rsidRPr="00DF2BE2" w:rsidRDefault="0034361D" w:rsidP="0034361D">
      <w:pPr>
        <w:pStyle w:val="Header"/>
        <w:tabs>
          <w:tab w:val="left" w:pos="6521"/>
        </w:tabs>
        <w:jc w:val="both"/>
        <w:rPr>
          <w:rFonts w:cs="Arial"/>
        </w:rPr>
      </w:pPr>
    </w:p>
    <w:p w14:paraId="7246BF27" w14:textId="53E85CA8" w:rsidR="0034361D" w:rsidRPr="00DF2BE2" w:rsidRDefault="0034361D" w:rsidP="0034361D">
      <w:pPr>
        <w:tabs>
          <w:tab w:val="left" w:pos="1985"/>
        </w:tabs>
        <w:spacing w:after="120"/>
        <w:jc w:val="both"/>
        <w:rPr>
          <w:rFonts w:ascii="Arial" w:hAnsi="Arial" w:cs="Arial"/>
          <w:b/>
          <w:sz w:val="24"/>
          <w:lang w:eastAsia="zh-CN"/>
        </w:rPr>
      </w:pPr>
      <w:r w:rsidRPr="00DF2BE2">
        <w:rPr>
          <w:rFonts w:ascii="Arial" w:hAnsi="Arial" w:cs="Arial"/>
          <w:b/>
          <w:sz w:val="24"/>
        </w:rPr>
        <w:t>Agenda item:</w:t>
      </w:r>
      <w:r w:rsidRPr="00DF2BE2">
        <w:rPr>
          <w:rFonts w:ascii="Arial" w:hAnsi="Arial" w:cs="Arial"/>
          <w:b/>
          <w:sz w:val="24"/>
        </w:rPr>
        <w:tab/>
      </w:r>
      <w:r w:rsidR="006609D4" w:rsidRPr="00DF2BE2">
        <w:rPr>
          <w:rFonts w:ascii="Arial" w:hAnsi="Arial" w:cs="Arial"/>
          <w:b/>
          <w:sz w:val="24"/>
        </w:rPr>
        <w:t>8</w:t>
      </w:r>
      <w:r w:rsidR="00475648" w:rsidRPr="00DF2BE2">
        <w:rPr>
          <w:rFonts w:ascii="Arial" w:hAnsi="Arial" w:cs="Arial"/>
          <w:b/>
          <w:sz w:val="24"/>
          <w:lang w:eastAsia="zh-CN"/>
        </w:rPr>
        <w:t>.</w:t>
      </w:r>
      <w:r w:rsidR="006609D4" w:rsidRPr="00DF2BE2">
        <w:rPr>
          <w:rFonts w:ascii="Arial" w:hAnsi="Arial" w:cs="Arial"/>
          <w:b/>
          <w:sz w:val="24"/>
          <w:lang w:eastAsia="zh-CN"/>
        </w:rPr>
        <w:t>17.3</w:t>
      </w:r>
      <w:bookmarkStart w:id="0" w:name="_GoBack"/>
      <w:bookmarkEnd w:id="0"/>
    </w:p>
    <w:p w14:paraId="1F203082" w14:textId="77777777" w:rsidR="0034361D" w:rsidRPr="00DF2BE2" w:rsidRDefault="0034361D" w:rsidP="0034361D">
      <w:pPr>
        <w:tabs>
          <w:tab w:val="left" w:pos="1985"/>
        </w:tabs>
        <w:spacing w:after="120"/>
        <w:jc w:val="both"/>
        <w:rPr>
          <w:rFonts w:ascii="Arial" w:hAnsi="Arial" w:cs="Arial"/>
          <w:b/>
          <w:sz w:val="24"/>
        </w:rPr>
      </w:pPr>
      <w:r w:rsidRPr="00DF2BE2">
        <w:rPr>
          <w:rFonts w:ascii="Arial" w:hAnsi="Arial" w:cs="Arial"/>
          <w:b/>
          <w:sz w:val="24"/>
        </w:rPr>
        <w:t xml:space="preserve">Source: </w:t>
      </w:r>
      <w:r w:rsidRPr="00DF2BE2">
        <w:rPr>
          <w:rFonts w:ascii="Arial" w:hAnsi="Arial" w:cs="Arial"/>
          <w:b/>
          <w:sz w:val="24"/>
        </w:rPr>
        <w:tab/>
        <w:t>Huawei, HiSilicon</w:t>
      </w:r>
    </w:p>
    <w:p w14:paraId="30F1B016" w14:textId="69C9A180" w:rsidR="0034361D" w:rsidRPr="00DF2BE2" w:rsidRDefault="0034361D" w:rsidP="0034361D">
      <w:pPr>
        <w:tabs>
          <w:tab w:val="left" w:pos="1985"/>
        </w:tabs>
        <w:spacing w:after="120"/>
        <w:jc w:val="both"/>
        <w:rPr>
          <w:rFonts w:ascii="Arial" w:hAnsi="Arial" w:cs="Arial"/>
          <w:b/>
          <w:sz w:val="24"/>
          <w:lang w:eastAsia="zh-CN"/>
        </w:rPr>
      </w:pPr>
      <w:r w:rsidRPr="00DF2BE2">
        <w:rPr>
          <w:rFonts w:ascii="Arial" w:hAnsi="Arial" w:cs="Arial"/>
          <w:b/>
          <w:sz w:val="24"/>
        </w:rPr>
        <w:t xml:space="preserve">Title: </w:t>
      </w:r>
      <w:r w:rsidRPr="00DF2BE2">
        <w:rPr>
          <w:rFonts w:ascii="Arial" w:hAnsi="Arial" w:cs="Arial"/>
          <w:b/>
          <w:sz w:val="24"/>
        </w:rPr>
        <w:tab/>
      </w:r>
      <w:proofErr w:type="spellStart"/>
      <w:r w:rsidR="006609D4" w:rsidRPr="00DF2BE2">
        <w:rPr>
          <w:rFonts w:ascii="Arial" w:hAnsi="Arial" w:cs="Arial"/>
          <w:b/>
          <w:sz w:val="24"/>
        </w:rPr>
        <w:t>FeMIMO</w:t>
      </w:r>
      <w:proofErr w:type="spellEnd"/>
      <w:r w:rsidR="006609D4" w:rsidRPr="00DF2BE2">
        <w:rPr>
          <w:rFonts w:ascii="Arial" w:hAnsi="Arial" w:cs="Arial"/>
          <w:b/>
          <w:sz w:val="24"/>
        </w:rPr>
        <w:t xml:space="preserve"> MAC Discussion</w:t>
      </w:r>
    </w:p>
    <w:p w14:paraId="42FD130F" w14:textId="77777777" w:rsidR="0034361D" w:rsidRPr="00DF2BE2" w:rsidRDefault="0034361D" w:rsidP="0034361D">
      <w:pPr>
        <w:tabs>
          <w:tab w:val="left" w:pos="1985"/>
        </w:tabs>
        <w:spacing w:after="120"/>
        <w:jc w:val="both"/>
        <w:rPr>
          <w:rFonts w:ascii="Arial" w:hAnsi="Arial" w:cs="Arial"/>
          <w:b/>
          <w:sz w:val="24"/>
        </w:rPr>
      </w:pPr>
      <w:r w:rsidRPr="00DF2BE2">
        <w:rPr>
          <w:rFonts w:ascii="Arial" w:hAnsi="Arial" w:cs="Arial"/>
          <w:b/>
          <w:sz w:val="24"/>
        </w:rPr>
        <w:t>Document for:</w:t>
      </w:r>
      <w:r w:rsidRPr="00DF2BE2">
        <w:rPr>
          <w:rFonts w:ascii="Arial" w:hAnsi="Arial" w:cs="Arial"/>
          <w:b/>
          <w:sz w:val="24"/>
        </w:rPr>
        <w:tab/>
        <w:t xml:space="preserve">Discussion and </w:t>
      </w:r>
      <w:r w:rsidRPr="00DF2BE2">
        <w:rPr>
          <w:rFonts w:ascii="Arial" w:hAnsi="Arial" w:cs="Arial"/>
          <w:b/>
          <w:sz w:val="24"/>
          <w:lang w:eastAsia="zh-CN"/>
        </w:rPr>
        <w:t>D</w:t>
      </w:r>
      <w:r w:rsidRPr="00DF2BE2">
        <w:rPr>
          <w:rFonts w:ascii="Arial" w:hAnsi="Arial" w:cs="Arial"/>
          <w:b/>
          <w:sz w:val="24"/>
        </w:rPr>
        <w:t>ecision</w:t>
      </w:r>
    </w:p>
    <w:p w14:paraId="01D102D7" w14:textId="77777777" w:rsidR="0034361D" w:rsidRPr="00DF2BE2"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val="en-GB" w:eastAsia="zh-CN"/>
        </w:rPr>
      </w:pPr>
      <w:r w:rsidRPr="00DF2BE2">
        <w:rPr>
          <w:rFonts w:ascii="Arial" w:eastAsia="宋体" w:hAnsi="Arial" w:cs="Arial"/>
          <w:sz w:val="36"/>
          <w:lang w:val="en-GB" w:eastAsia="zh-CN"/>
        </w:rPr>
        <w:t xml:space="preserve"> Introduction</w:t>
      </w:r>
    </w:p>
    <w:p w14:paraId="517C1A23" w14:textId="7965589B" w:rsidR="00B26E82" w:rsidRPr="00DF2BE2" w:rsidRDefault="0010151E" w:rsidP="00406B90">
      <w:pPr>
        <w:rPr>
          <w:rFonts w:eastAsia="宋体"/>
          <w:lang w:eastAsia="zh-CN"/>
        </w:rPr>
      </w:pPr>
      <w:r w:rsidRPr="00DF2BE2">
        <w:rPr>
          <w:rFonts w:eastAsia="宋体"/>
          <w:lang w:eastAsia="zh-CN"/>
        </w:rPr>
        <w:t xml:space="preserve">In RAN2 #115-e and #116-e meetings, we discussed several MAC CEs and the relevant MAC operations for </w:t>
      </w:r>
      <w:proofErr w:type="spellStart"/>
      <w:r w:rsidRPr="00DF2BE2">
        <w:rPr>
          <w:rFonts w:eastAsia="宋体"/>
          <w:lang w:eastAsia="zh-CN"/>
        </w:rPr>
        <w:t>FeMIMO</w:t>
      </w:r>
      <w:proofErr w:type="spellEnd"/>
      <w:r w:rsidRPr="00DF2BE2">
        <w:rPr>
          <w:rFonts w:eastAsia="宋体"/>
          <w:lang w:eastAsia="zh-CN"/>
        </w:rPr>
        <w:t>. In this contribution, we discuss the remaining issues relate</w:t>
      </w:r>
      <w:r w:rsidR="006B0151" w:rsidRPr="00DF2BE2">
        <w:rPr>
          <w:rFonts w:eastAsia="宋体"/>
          <w:lang w:eastAsia="zh-CN"/>
        </w:rPr>
        <w:t>d to MAC, including BFD/BFR, uplink power control</w:t>
      </w:r>
      <w:r w:rsidRPr="00DF2BE2">
        <w:rPr>
          <w:rFonts w:eastAsia="宋体"/>
          <w:lang w:eastAsia="zh-CN"/>
        </w:rPr>
        <w:t xml:space="preserve">, </w:t>
      </w:r>
      <w:r w:rsidR="006B0151" w:rsidRPr="00DF2BE2">
        <w:rPr>
          <w:rFonts w:eastAsia="宋体"/>
          <w:lang w:eastAsia="zh-CN"/>
        </w:rPr>
        <w:t xml:space="preserve">and </w:t>
      </w:r>
      <w:r w:rsidR="00535A1B" w:rsidRPr="00DF2BE2">
        <w:rPr>
          <w:rFonts w:eastAsia="宋体"/>
          <w:lang w:eastAsia="zh-CN"/>
        </w:rPr>
        <w:t xml:space="preserve">unified </w:t>
      </w:r>
      <w:r w:rsidR="00184C1E" w:rsidRPr="00DF2BE2">
        <w:rPr>
          <w:rFonts w:eastAsia="宋体"/>
          <w:lang w:eastAsia="zh-CN"/>
        </w:rPr>
        <w:t xml:space="preserve">TCI </w:t>
      </w:r>
      <w:r w:rsidR="006B0151" w:rsidRPr="00DF2BE2">
        <w:rPr>
          <w:rFonts w:eastAsia="宋体"/>
          <w:lang w:eastAsia="zh-CN"/>
        </w:rPr>
        <w:t>state activation/indication.</w:t>
      </w:r>
    </w:p>
    <w:p w14:paraId="606170C3" w14:textId="4C4DF5EF" w:rsidR="0034361D" w:rsidRPr="00DF2BE2"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lang w:val="en-GB"/>
        </w:rPr>
      </w:pPr>
      <w:r w:rsidRPr="00DF2BE2">
        <w:rPr>
          <w:rFonts w:ascii="Arial" w:eastAsia="宋体" w:hAnsi="Arial" w:cs="Arial"/>
          <w:sz w:val="36"/>
          <w:lang w:val="en-GB"/>
        </w:rPr>
        <w:t>Discussion</w:t>
      </w:r>
    </w:p>
    <w:p w14:paraId="46D46E7F" w14:textId="5E9FE23D" w:rsidR="00781B4B" w:rsidRPr="00DF2BE2" w:rsidRDefault="0034361D" w:rsidP="00781B4B">
      <w:pPr>
        <w:pStyle w:val="Heading2"/>
        <w:rPr>
          <w:rFonts w:eastAsia="宋体"/>
          <w:sz w:val="28"/>
          <w:lang w:eastAsia="zh-CN"/>
        </w:rPr>
      </w:pPr>
      <w:r w:rsidRPr="00DF2BE2">
        <w:rPr>
          <w:rFonts w:eastAsia="宋体"/>
          <w:sz w:val="28"/>
          <w:lang w:eastAsia="zh-CN"/>
        </w:rPr>
        <w:t xml:space="preserve">2.1 </w:t>
      </w:r>
      <w:r w:rsidR="009D2C17" w:rsidRPr="00DF2BE2">
        <w:rPr>
          <w:rFonts w:eastAsia="宋体"/>
          <w:sz w:val="28"/>
          <w:lang w:eastAsia="zh-CN"/>
        </w:rPr>
        <w:t xml:space="preserve">BFD/BFR for </w:t>
      </w:r>
      <w:proofErr w:type="spellStart"/>
      <w:r w:rsidR="009D2C17" w:rsidRPr="00DF2BE2">
        <w:rPr>
          <w:rFonts w:eastAsia="宋体"/>
          <w:sz w:val="28"/>
          <w:lang w:eastAsia="zh-CN"/>
        </w:rPr>
        <w:t>mTRP</w:t>
      </w:r>
      <w:proofErr w:type="spellEnd"/>
    </w:p>
    <w:p w14:paraId="3BAC29AB" w14:textId="1D5C8B6F" w:rsidR="003C369C" w:rsidRPr="00DF2BE2" w:rsidRDefault="00B86A4F" w:rsidP="00D11F4C">
      <w:pPr>
        <w:spacing w:before="180"/>
        <w:rPr>
          <w:rFonts w:eastAsia="宋体"/>
          <w:lang w:eastAsia="zh-CN"/>
        </w:rPr>
      </w:pPr>
      <w:r w:rsidRPr="00DF2BE2">
        <w:rPr>
          <w:rFonts w:eastAsiaTheme="minorEastAsia"/>
          <w:lang w:eastAsia="zh-CN"/>
        </w:rPr>
        <w:t>After</w:t>
      </w:r>
      <w:r w:rsidR="00E05EBB" w:rsidRPr="00DF2BE2">
        <w:rPr>
          <w:rFonts w:eastAsiaTheme="minorEastAsia"/>
          <w:lang w:eastAsia="zh-CN"/>
        </w:rPr>
        <w:t xml:space="preserve"> RAN2</w:t>
      </w:r>
      <w:r w:rsidR="00E05EBB" w:rsidRPr="00DF2BE2">
        <w:rPr>
          <w:rFonts w:eastAsia="宋体"/>
          <w:lang w:eastAsia="zh-CN"/>
        </w:rPr>
        <w:t xml:space="preserve"> #116-e meeting,</w:t>
      </w:r>
      <w:r w:rsidRPr="00DF2BE2">
        <w:rPr>
          <w:rFonts w:eastAsia="宋体"/>
          <w:lang w:eastAsia="zh-CN"/>
        </w:rPr>
        <w:t xml:space="preserve"> there are some r</w:t>
      </w:r>
      <w:r w:rsidR="00365A47" w:rsidRPr="00DF2BE2">
        <w:rPr>
          <w:rFonts w:eastAsia="宋体"/>
          <w:lang w:eastAsia="zh-CN"/>
        </w:rPr>
        <w:t xml:space="preserve">emaining issues on </w:t>
      </w:r>
      <w:proofErr w:type="spellStart"/>
      <w:r w:rsidR="00365A47" w:rsidRPr="00DF2BE2">
        <w:rPr>
          <w:rFonts w:eastAsia="宋体"/>
          <w:lang w:eastAsia="zh-CN"/>
        </w:rPr>
        <w:t>mTRP</w:t>
      </w:r>
      <w:proofErr w:type="spellEnd"/>
      <w:r w:rsidR="00365A47" w:rsidRPr="00DF2BE2">
        <w:rPr>
          <w:rFonts w:eastAsia="宋体"/>
          <w:lang w:eastAsia="zh-CN"/>
        </w:rPr>
        <w:t xml:space="preserve"> BFD/BFR </w:t>
      </w:r>
      <w:r w:rsidR="00365A47" w:rsidRPr="00DF2BE2">
        <w:rPr>
          <w:rFonts w:eastAsia="宋体"/>
          <w:lang w:eastAsia="zh-CN"/>
        </w:rPr>
        <w:fldChar w:fldCharType="begin"/>
      </w:r>
      <w:r w:rsidR="00365A47" w:rsidRPr="00DF2BE2">
        <w:rPr>
          <w:rFonts w:eastAsia="宋体"/>
          <w:lang w:eastAsia="zh-CN"/>
        </w:rPr>
        <w:instrText xml:space="preserve"> REF _Ref91325576 \r \h </w:instrText>
      </w:r>
      <w:r w:rsidR="00365A47" w:rsidRPr="00DF2BE2">
        <w:rPr>
          <w:rFonts w:eastAsia="宋体"/>
          <w:lang w:eastAsia="zh-CN"/>
        </w:rPr>
      </w:r>
      <w:r w:rsidR="00365A47" w:rsidRPr="00DF2BE2">
        <w:rPr>
          <w:rFonts w:eastAsia="宋体"/>
          <w:lang w:eastAsia="zh-CN"/>
        </w:rPr>
        <w:fldChar w:fldCharType="separate"/>
      </w:r>
      <w:r w:rsidR="00365A47" w:rsidRPr="00DF2BE2">
        <w:rPr>
          <w:rFonts w:eastAsia="宋体"/>
          <w:lang w:eastAsia="zh-CN"/>
        </w:rPr>
        <w:t>[1]</w:t>
      </w:r>
      <w:r w:rsidR="00365A47" w:rsidRPr="00DF2BE2">
        <w:rPr>
          <w:rFonts w:eastAsia="宋体"/>
          <w:lang w:eastAsia="zh-CN"/>
        </w:rPr>
        <w:fldChar w:fldCharType="end"/>
      </w:r>
      <w:r w:rsidR="00365A47" w:rsidRPr="00DF2BE2">
        <w:rPr>
          <w:rFonts w:eastAsia="宋体"/>
          <w:lang w:eastAsia="zh-CN"/>
        </w:rPr>
        <w:t>. In this section, we further discuss these issues.</w:t>
      </w:r>
    </w:p>
    <w:p w14:paraId="6E7315B1" w14:textId="0171EFD6" w:rsidR="00CF0631" w:rsidRPr="00DF2BE2" w:rsidRDefault="00CF0631" w:rsidP="00CF0631">
      <w:pPr>
        <w:pStyle w:val="Heading3"/>
        <w:spacing w:before="180" w:after="180" w:line="240" w:lineRule="auto"/>
        <w:rPr>
          <w:rFonts w:ascii="Arial" w:hAnsi="Arial" w:cs="Arial"/>
          <w:b w:val="0"/>
          <w:sz w:val="24"/>
          <w:lang w:eastAsia="zh-CN"/>
        </w:rPr>
      </w:pPr>
      <w:r w:rsidRPr="00DF2BE2">
        <w:rPr>
          <w:rFonts w:ascii="Arial" w:hAnsi="Arial" w:cs="Arial"/>
          <w:b w:val="0"/>
          <w:sz w:val="24"/>
          <w:lang w:eastAsia="zh-CN"/>
        </w:rPr>
        <w:t>2.1.1 Clarification of “beam failure is detected on both TRPs”</w:t>
      </w:r>
    </w:p>
    <w:tbl>
      <w:tblPr>
        <w:tblStyle w:val="TableGrid"/>
        <w:tblW w:w="0" w:type="auto"/>
        <w:tblLook w:val="04A0" w:firstRow="1" w:lastRow="0" w:firstColumn="1" w:lastColumn="0" w:noHBand="0" w:noVBand="1"/>
      </w:tblPr>
      <w:tblGrid>
        <w:gridCol w:w="9629"/>
      </w:tblGrid>
      <w:tr w:rsidR="00365A47" w:rsidRPr="00DF2BE2" w14:paraId="31B2966B" w14:textId="77777777" w:rsidTr="00365A47">
        <w:tc>
          <w:tcPr>
            <w:tcW w:w="9629" w:type="dxa"/>
          </w:tcPr>
          <w:p w14:paraId="3A2182FD" w14:textId="007B6D3A" w:rsidR="00365A47" w:rsidRPr="00DF2BE2" w:rsidRDefault="00365A47" w:rsidP="00365A47">
            <w:pPr>
              <w:pStyle w:val="Agreement"/>
              <w:ind w:leftChars="6" w:left="372"/>
              <w:rPr>
                <w:lang w:eastAsia="ko-KR"/>
              </w:rPr>
            </w:pPr>
            <w:r w:rsidRPr="00DF2BE2">
              <w:rPr>
                <w:lang w:eastAsia="zh-CN"/>
              </w:rPr>
              <w:t>The meaning of “beam failure is detected on both TRPs</w:t>
            </w:r>
            <w:r w:rsidRPr="00DF2BE2">
              <w:t>”</w:t>
            </w:r>
            <w:r w:rsidR="00240A5F" w:rsidRPr="00DF2BE2">
              <w:t xml:space="preserve"> is to be clarified, It is FFS</w:t>
            </w:r>
            <w:r w:rsidRPr="00DF2BE2">
              <w:t xml:space="preserve"> which of the</w:t>
            </w:r>
            <w:r w:rsidRPr="00DF2BE2">
              <w:rPr>
                <w:lang w:eastAsia="ko-KR"/>
              </w:rPr>
              <w:t xml:space="preserve"> following options shall be applied:</w:t>
            </w:r>
          </w:p>
          <w:p w14:paraId="32AB0325" w14:textId="77777777" w:rsidR="00365A47" w:rsidRPr="00DF2BE2" w:rsidRDefault="00365A47" w:rsidP="00365A47">
            <w:pPr>
              <w:pStyle w:val="Agreement"/>
              <w:numPr>
                <w:ilvl w:val="0"/>
                <w:numId w:val="0"/>
              </w:numPr>
              <w:ind w:leftChars="186" w:left="372"/>
            </w:pPr>
            <w:r w:rsidRPr="00DF2BE2">
              <w:rPr>
                <w:lang w:eastAsia="zh-CN"/>
              </w:rPr>
              <w:t>Option 1 (12/17): “beam failure is detected on both TRPs</w:t>
            </w:r>
            <w:r w:rsidRPr="00DF2BE2">
              <w:t>” means that BFR is triggered for a TRP of the serving cell while the BFR for another TRP of same serving cell is still pending (i.e. not cancelled).</w:t>
            </w:r>
          </w:p>
          <w:p w14:paraId="35845B62" w14:textId="717A50C0" w:rsidR="00365A47" w:rsidRPr="00DF2BE2" w:rsidRDefault="00365A47" w:rsidP="00365A47">
            <w:pPr>
              <w:pStyle w:val="Agreement"/>
              <w:numPr>
                <w:ilvl w:val="0"/>
                <w:numId w:val="0"/>
              </w:numPr>
              <w:ind w:leftChars="186" w:left="372"/>
            </w:pPr>
            <w:r w:rsidRPr="00DF2BE2">
              <w:rPr>
                <w:lang w:eastAsia="zh-CN"/>
              </w:rPr>
              <w:t>Option 2 (4/17): “beam failure is detected on both TRPs</w:t>
            </w:r>
            <w:r w:rsidRPr="00DF2BE2">
              <w:t xml:space="preserve">” means that BFR is triggered for a TRP of the serving cell while the BFR for another TRP of same serving cell is still pending (i.e. not </w:t>
            </w:r>
            <w:r w:rsidRPr="00DF2BE2">
              <w:rPr>
                <w:rFonts w:eastAsia="宋体"/>
                <w:lang w:eastAsia="zh-CN"/>
              </w:rPr>
              <w:t>successfully completed</w:t>
            </w:r>
            <w:r w:rsidRPr="00DF2BE2">
              <w:t>)</w:t>
            </w:r>
          </w:p>
        </w:tc>
      </w:tr>
    </w:tbl>
    <w:p w14:paraId="6236B022" w14:textId="115214B6" w:rsidR="008D08CB" w:rsidRPr="00DF2BE2" w:rsidRDefault="003532E8" w:rsidP="007B68FB">
      <w:pPr>
        <w:spacing w:before="180"/>
        <w:rPr>
          <w:rFonts w:eastAsia="Malgun Gothic"/>
          <w:lang w:eastAsia="ko-KR"/>
        </w:rPr>
      </w:pPr>
      <w:r w:rsidRPr="00DF2BE2">
        <w:rPr>
          <w:rFonts w:eastAsiaTheme="minorEastAsia"/>
          <w:iCs/>
          <w:lang w:eastAsia="zh-CN"/>
        </w:rPr>
        <w:t xml:space="preserve">Regarding the meaning of “beam failure is detected on both TRPs”, </w:t>
      </w:r>
      <w:r w:rsidR="008D08CB" w:rsidRPr="00DF2BE2">
        <w:rPr>
          <w:rFonts w:eastAsiaTheme="minorEastAsia"/>
          <w:iCs/>
          <w:lang w:eastAsia="zh-CN"/>
        </w:rPr>
        <w:t xml:space="preserve">we think Option 2 is more reasonable. If we go with Option 1, </w:t>
      </w:r>
      <w:r w:rsidR="008D08CB" w:rsidRPr="00DF2BE2">
        <w:rPr>
          <w:rFonts w:eastAsia="宋体"/>
          <w:lang w:eastAsia="zh-CN"/>
        </w:rPr>
        <w:t xml:space="preserve">for the </w:t>
      </w:r>
      <w:proofErr w:type="spellStart"/>
      <w:r w:rsidR="008D08CB" w:rsidRPr="00DF2BE2">
        <w:rPr>
          <w:rFonts w:eastAsia="宋体"/>
          <w:lang w:eastAsia="zh-CN"/>
        </w:rPr>
        <w:t>SpCell</w:t>
      </w:r>
      <w:proofErr w:type="spellEnd"/>
      <w:r w:rsidR="008D08CB" w:rsidRPr="00DF2BE2">
        <w:rPr>
          <w:rFonts w:eastAsia="宋体"/>
          <w:lang w:eastAsia="zh-CN"/>
        </w:rPr>
        <w:t xml:space="preserve">, there could be conditions in which BFR MAC CE seems to be transmitted from the UE perspective but it actually does not work. Then, if </w:t>
      </w:r>
      <w:r w:rsidR="008D08CB" w:rsidRPr="00DF2BE2">
        <w:rPr>
          <w:rFonts w:eastAsia="Malgun Gothic"/>
          <w:lang w:eastAsia="ko-KR"/>
        </w:rPr>
        <w:t xml:space="preserve">BFR is triggered on TRP2 after BFR was cancelled on TRP1 (but not recovered), another BFR MAC CE will be sent for TRP2 but RACH will not be initiated. In this case, </w:t>
      </w:r>
      <w:r w:rsidR="007A2F8A" w:rsidRPr="00DF2BE2">
        <w:rPr>
          <w:rFonts w:eastAsia="Malgun Gothic"/>
          <w:lang w:eastAsia="ko-KR"/>
        </w:rPr>
        <w:t xml:space="preserve">with Option1, </w:t>
      </w:r>
      <w:r w:rsidR="008D08CB" w:rsidRPr="00DF2BE2">
        <w:rPr>
          <w:rFonts w:eastAsia="Malgun Gothic"/>
          <w:lang w:eastAsia="ko-KR"/>
        </w:rPr>
        <w:t>recovery may not be possible, and BFR will be triggered again for TRP1, and so on.</w:t>
      </w:r>
    </w:p>
    <w:p w14:paraId="3B96324C" w14:textId="183ABA48" w:rsidR="00702EC0" w:rsidRPr="00DF2BE2" w:rsidRDefault="006363B1" w:rsidP="00702EC0">
      <w:pPr>
        <w:spacing w:before="180"/>
        <w:rPr>
          <w:rFonts w:cs="Times"/>
          <w:b/>
        </w:rPr>
      </w:pPr>
      <w:r w:rsidRPr="00DF2BE2">
        <w:rPr>
          <w:rFonts w:cs="Times"/>
          <w:b/>
        </w:rPr>
        <w:t>Proposal 1</w:t>
      </w:r>
      <w:r w:rsidR="00702EC0" w:rsidRPr="00DF2BE2">
        <w:rPr>
          <w:rFonts w:cs="Times"/>
          <w:b/>
        </w:rPr>
        <w:t>: “Beam failure is detected on both TRPs” means that BFR is triggered for a TRP of the serving cell while the BFR for another TRP of same serving cell is still pending (i.e. not successfully completed).</w:t>
      </w:r>
    </w:p>
    <w:p w14:paraId="1AC9E67D" w14:textId="05DF881A" w:rsidR="00A26250" w:rsidRPr="00DF2BE2" w:rsidRDefault="00A26250" w:rsidP="00A26250">
      <w:pPr>
        <w:spacing w:before="180"/>
        <w:jc w:val="both"/>
        <w:rPr>
          <w:rFonts w:eastAsiaTheme="minorEastAsia"/>
          <w:lang w:eastAsia="zh-CN"/>
        </w:rPr>
      </w:pPr>
      <w:r w:rsidRPr="00DF2BE2">
        <w:rPr>
          <w:rFonts w:eastAsiaTheme="minorEastAsia"/>
          <w:lang w:eastAsia="zh-CN"/>
        </w:rPr>
        <w:t xml:space="preserve">For a </w:t>
      </w:r>
      <w:proofErr w:type="spellStart"/>
      <w:r w:rsidRPr="00DF2BE2">
        <w:rPr>
          <w:rFonts w:eastAsiaTheme="minorEastAsia"/>
          <w:lang w:eastAsia="zh-CN"/>
        </w:rPr>
        <w:t>SpCell</w:t>
      </w:r>
      <w:proofErr w:type="spellEnd"/>
      <w:r w:rsidRPr="00DF2BE2">
        <w:rPr>
          <w:rFonts w:eastAsiaTheme="minorEastAsia"/>
          <w:lang w:eastAsia="zh-CN"/>
        </w:rPr>
        <w:t xml:space="preserve">, if </w:t>
      </w:r>
      <w:r w:rsidR="00164F59" w:rsidRPr="00DF2BE2">
        <w:rPr>
          <w:rFonts w:eastAsiaTheme="minorEastAsia"/>
          <w:lang w:eastAsia="zh-CN"/>
        </w:rPr>
        <w:t>beam failure</w:t>
      </w:r>
      <w:r w:rsidRPr="00DF2BE2">
        <w:rPr>
          <w:rFonts w:eastAsiaTheme="minorEastAsia"/>
          <w:lang w:eastAsia="zh-CN"/>
        </w:rPr>
        <w:t xml:space="preserve"> is detected on both TRPs, RACH will be initiated on the </w:t>
      </w:r>
      <w:proofErr w:type="spellStart"/>
      <w:r w:rsidRPr="00DF2BE2">
        <w:rPr>
          <w:rFonts w:eastAsiaTheme="minorEastAsia"/>
          <w:lang w:eastAsia="zh-CN"/>
        </w:rPr>
        <w:t>S</w:t>
      </w:r>
      <w:r w:rsidR="0097516E" w:rsidRPr="00DF2BE2">
        <w:rPr>
          <w:rFonts w:eastAsiaTheme="minorEastAsia"/>
          <w:lang w:eastAsia="zh-CN"/>
        </w:rPr>
        <w:t>pCell</w:t>
      </w:r>
      <w:proofErr w:type="spellEnd"/>
      <w:r w:rsidR="0097516E" w:rsidRPr="00DF2BE2">
        <w:rPr>
          <w:rFonts w:eastAsiaTheme="minorEastAsia"/>
          <w:lang w:eastAsia="zh-CN"/>
        </w:rPr>
        <w:t>. But if two TRPs occurs beam failure</w:t>
      </w:r>
      <w:r w:rsidRPr="00DF2BE2">
        <w:rPr>
          <w:rFonts w:eastAsiaTheme="minorEastAsia"/>
          <w:lang w:eastAsia="zh-CN"/>
        </w:rPr>
        <w:t xml:space="preserve"> not at the same time (e.g., TRP1 at slot #x, TRP2 at slot #y), the TRP that occurred BF first may have recovered before the RACH is complete, as shown in the below figure. In this case, there is a good link from which the UE can transmit MAC CE to request recovery. A RACH cancel mechanism can be introduced to terminate the ongoing RACH procedure. With this RACH cancel mechanism, UE can recover B</w:t>
      </w:r>
      <w:r w:rsidR="008C3374" w:rsidRPr="00DF2BE2">
        <w:rPr>
          <w:rFonts w:eastAsiaTheme="minorEastAsia"/>
          <w:lang w:eastAsia="zh-CN"/>
        </w:rPr>
        <w:t>F with less delay, especially when</w:t>
      </w:r>
      <w:r w:rsidRPr="00DF2BE2">
        <w:rPr>
          <w:rFonts w:eastAsiaTheme="minorEastAsia"/>
          <w:lang w:eastAsia="zh-CN"/>
        </w:rPr>
        <w:t xml:space="preserve"> 4-step CBRA is initiated.</w:t>
      </w:r>
    </w:p>
    <w:p w14:paraId="4E9C0DAB" w14:textId="1A586C9C" w:rsidR="00A26250" w:rsidRPr="00DF2BE2" w:rsidRDefault="00A26250" w:rsidP="00A26250">
      <w:pPr>
        <w:spacing w:before="180"/>
        <w:jc w:val="both"/>
        <w:rPr>
          <w:rFonts w:eastAsiaTheme="minorEastAsia"/>
          <w:b/>
          <w:lang w:eastAsia="zh-CN"/>
        </w:rPr>
      </w:pPr>
      <w:r w:rsidRPr="00DF2BE2">
        <w:rPr>
          <w:rFonts w:eastAsiaTheme="minorEastAsia"/>
          <w:b/>
          <w:lang w:eastAsia="zh-CN"/>
        </w:rPr>
        <w:t xml:space="preserve">Proposal </w:t>
      </w:r>
      <w:r w:rsidR="006363B1" w:rsidRPr="00DF2BE2">
        <w:rPr>
          <w:rFonts w:eastAsiaTheme="minorEastAsia"/>
          <w:b/>
          <w:lang w:eastAsia="zh-CN"/>
        </w:rPr>
        <w:t>2</w:t>
      </w:r>
      <w:r w:rsidRPr="00DF2BE2">
        <w:rPr>
          <w:rFonts w:eastAsiaTheme="minorEastAsia"/>
          <w:b/>
          <w:lang w:eastAsia="zh-CN"/>
        </w:rPr>
        <w:t xml:space="preserve">: If RACH is initiated on a </w:t>
      </w:r>
      <w:proofErr w:type="spellStart"/>
      <w:r w:rsidRPr="00DF2BE2">
        <w:rPr>
          <w:rFonts w:eastAsiaTheme="minorEastAsia"/>
          <w:b/>
          <w:lang w:eastAsia="zh-CN"/>
        </w:rPr>
        <w:t>SpCell</w:t>
      </w:r>
      <w:proofErr w:type="spellEnd"/>
      <w:r w:rsidRPr="00DF2BE2">
        <w:rPr>
          <w:rFonts w:eastAsiaTheme="minorEastAsia"/>
          <w:b/>
          <w:lang w:eastAsia="zh-CN"/>
        </w:rPr>
        <w:t xml:space="preserve"> for BFR and one TRP has recovered before the RACH is complete</w:t>
      </w:r>
      <w:r w:rsidR="0097516E" w:rsidRPr="00DF2BE2">
        <w:rPr>
          <w:rFonts w:eastAsiaTheme="minorEastAsia"/>
          <w:b/>
          <w:lang w:eastAsia="zh-CN"/>
        </w:rPr>
        <w:t>, the ongoing RACH can be stopped.</w:t>
      </w:r>
    </w:p>
    <w:p w14:paraId="052C46D7" w14:textId="64870192" w:rsidR="00EE7793" w:rsidRPr="00DF2BE2" w:rsidRDefault="00A26250" w:rsidP="00E30D21">
      <w:pPr>
        <w:spacing w:before="180"/>
        <w:jc w:val="center"/>
        <w:rPr>
          <w:rFonts w:cs="Times"/>
          <w:b/>
        </w:rPr>
      </w:pPr>
      <w:r w:rsidRPr="00DF2BE2">
        <w:rPr>
          <w:noProof/>
          <w:lang w:eastAsia="zh-CN"/>
        </w:rPr>
        <w:lastRenderedPageBreak/>
        <w:drawing>
          <wp:inline distT="0" distB="0" distL="0" distR="0" wp14:anchorId="51FB599D" wp14:editId="32A9B174">
            <wp:extent cx="4606506" cy="1402645"/>
            <wp:effectExtent l="0" t="0" r="381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68690" cy="1421580"/>
                    </a:xfrm>
                    <a:prstGeom prst="rect">
                      <a:avLst/>
                    </a:prstGeom>
                  </pic:spPr>
                </pic:pic>
              </a:graphicData>
            </a:graphic>
          </wp:inline>
        </w:drawing>
      </w:r>
    </w:p>
    <w:p w14:paraId="0F218E37" w14:textId="2B0F24E2" w:rsidR="00432B1D" w:rsidRPr="00DF2BE2" w:rsidRDefault="00432B1D" w:rsidP="00432B1D">
      <w:pPr>
        <w:pStyle w:val="Heading3"/>
        <w:spacing w:before="180" w:after="180" w:line="240" w:lineRule="auto"/>
        <w:rPr>
          <w:rFonts w:ascii="Arial" w:hAnsi="Arial" w:cs="Arial"/>
          <w:b w:val="0"/>
          <w:sz w:val="24"/>
          <w:lang w:eastAsia="zh-CN"/>
        </w:rPr>
      </w:pPr>
      <w:r w:rsidRPr="00DF2BE2">
        <w:rPr>
          <w:rFonts w:ascii="Arial" w:hAnsi="Arial" w:cs="Arial"/>
          <w:b w:val="0"/>
          <w:sz w:val="24"/>
          <w:lang w:eastAsia="zh-CN"/>
        </w:rPr>
        <w:t>2.1.2 TRP specific BFR cancellation</w:t>
      </w:r>
    </w:p>
    <w:p w14:paraId="642A5D4F" w14:textId="52FEEE07" w:rsidR="00015748" w:rsidRPr="00DF2BE2" w:rsidRDefault="00906161" w:rsidP="00015748">
      <w:pPr>
        <w:rPr>
          <w:rFonts w:eastAsiaTheme="minorEastAsia"/>
          <w:b/>
          <w:lang w:eastAsia="zh-CN"/>
        </w:rPr>
      </w:pPr>
      <w:r w:rsidRPr="00DF2BE2">
        <w:rPr>
          <w:rFonts w:eastAsiaTheme="minorEastAsia"/>
          <w:b/>
          <w:lang w:eastAsia="zh-CN"/>
        </w:rPr>
        <w:t>(1) SCell</w:t>
      </w:r>
    </w:p>
    <w:p w14:paraId="169E5A72" w14:textId="78E9301C" w:rsidR="002B1DEC" w:rsidRPr="00DF2BE2" w:rsidRDefault="00015748" w:rsidP="00015748">
      <w:pPr>
        <w:rPr>
          <w:rFonts w:eastAsiaTheme="minorEastAsia"/>
          <w:lang w:eastAsia="zh-CN"/>
        </w:rPr>
      </w:pPr>
      <w:r w:rsidRPr="00DF2BE2">
        <w:rPr>
          <w:rFonts w:eastAsiaTheme="minorEastAsia"/>
          <w:lang w:eastAsia="zh-CN"/>
        </w:rPr>
        <w:t>RAN2 FFS the BFR cancellation when beam failure is detected on both TRPs of SCell. The detailed issue is extracted as follows.</w:t>
      </w:r>
    </w:p>
    <w:tbl>
      <w:tblPr>
        <w:tblStyle w:val="TableGrid"/>
        <w:tblW w:w="0" w:type="auto"/>
        <w:tblLook w:val="04A0" w:firstRow="1" w:lastRow="0" w:firstColumn="1" w:lastColumn="0" w:noHBand="0" w:noVBand="1"/>
      </w:tblPr>
      <w:tblGrid>
        <w:gridCol w:w="9629"/>
      </w:tblGrid>
      <w:tr w:rsidR="00015748" w:rsidRPr="00DF2BE2" w14:paraId="57BF3479" w14:textId="77777777" w:rsidTr="00015748">
        <w:tc>
          <w:tcPr>
            <w:tcW w:w="9629" w:type="dxa"/>
          </w:tcPr>
          <w:p w14:paraId="0C72A6EF" w14:textId="4302B07F" w:rsidR="00015748" w:rsidRPr="00DF2BE2" w:rsidRDefault="00015748" w:rsidP="00015748">
            <w:pPr>
              <w:pStyle w:val="Agreement"/>
              <w:ind w:leftChars="6" w:left="372"/>
            </w:pPr>
            <w:r w:rsidRPr="00DF2BE2">
              <w:t xml:space="preserve">Cell specific or TRP specific BFR / BFR cancellation when beam failure is detected on </w:t>
            </w:r>
            <w:proofErr w:type="spellStart"/>
            <w:r w:rsidRPr="00DF2BE2">
              <w:rPr>
                <w:lang w:eastAsia="ko-KR"/>
              </w:rPr>
              <w:t>on</w:t>
            </w:r>
            <w:proofErr w:type="spellEnd"/>
            <w:r w:rsidRPr="00DF2BE2">
              <w:rPr>
                <w:lang w:eastAsia="ko-KR"/>
              </w:rPr>
              <w:t xml:space="preserve"> both TRPs of SCell is to be determined. </w:t>
            </w:r>
            <w:r w:rsidR="00694DE0" w:rsidRPr="00DF2BE2">
              <w:t>It is FFS</w:t>
            </w:r>
            <w:r w:rsidRPr="00DF2BE2">
              <w:t xml:space="preserve"> which of the following options shall be applied:</w:t>
            </w:r>
          </w:p>
          <w:p w14:paraId="257AC736" w14:textId="77777777" w:rsidR="00015748" w:rsidRPr="00DF2BE2" w:rsidRDefault="00015748" w:rsidP="00015748">
            <w:pPr>
              <w:pStyle w:val="Agreement"/>
              <w:numPr>
                <w:ilvl w:val="0"/>
                <w:numId w:val="0"/>
              </w:numPr>
              <w:ind w:leftChars="186" w:left="372"/>
              <w:rPr>
                <w:lang w:eastAsia="ko-KR"/>
              </w:rPr>
            </w:pPr>
            <w:r w:rsidRPr="00DF2BE2">
              <w:rPr>
                <w:lang w:eastAsia="ko-KR"/>
              </w:rPr>
              <w:t>Option 1(5/17): Cell specific BFR of SCell is triggered. Triggered Cell specific BFR of SCell is cancelled when BFR MAC CE containing beam failure information of both TRP of the SCell is transmitted.</w:t>
            </w:r>
          </w:p>
          <w:p w14:paraId="14172A51" w14:textId="723938C8" w:rsidR="00015748" w:rsidRPr="00DF2BE2" w:rsidRDefault="00015748" w:rsidP="00015748">
            <w:pPr>
              <w:pStyle w:val="Agreement"/>
              <w:numPr>
                <w:ilvl w:val="0"/>
                <w:numId w:val="0"/>
              </w:numPr>
              <w:ind w:leftChars="186" w:left="372"/>
              <w:rPr>
                <w:rFonts w:eastAsiaTheme="minorEastAsia"/>
                <w:lang w:eastAsia="zh-CN"/>
              </w:rPr>
            </w:pPr>
            <w:r w:rsidRPr="00DF2BE2">
              <w:rPr>
                <w:lang w:eastAsia="ko-KR"/>
              </w:rPr>
              <w:t>Option 2 (12/17): TRP specific BFR for both the failed TRPs remains as pending. TRP specific BFR cancellation procedure (as discussed in Proposal 10) is applied for each TRP independently.</w:t>
            </w:r>
          </w:p>
        </w:tc>
      </w:tr>
    </w:tbl>
    <w:p w14:paraId="649AB83F" w14:textId="61A49B2D" w:rsidR="00015748" w:rsidRPr="00DF2BE2" w:rsidRDefault="00015748" w:rsidP="00015748">
      <w:pPr>
        <w:spacing w:before="180"/>
        <w:rPr>
          <w:rFonts w:eastAsiaTheme="minorEastAsia"/>
          <w:lang w:eastAsia="zh-CN"/>
        </w:rPr>
      </w:pPr>
      <w:r w:rsidRPr="00DF2BE2">
        <w:rPr>
          <w:rFonts w:eastAsiaTheme="minorEastAsia"/>
          <w:lang w:eastAsia="zh-CN"/>
        </w:rPr>
        <w:t>In RAN2 #116-e, TRP specific BFR cancellation for SCell was agreed, see the agreements below.</w:t>
      </w:r>
    </w:p>
    <w:tbl>
      <w:tblPr>
        <w:tblStyle w:val="TableGrid"/>
        <w:tblW w:w="0" w:type="auto"/>
        <w:tblLook w:val="04A0" w:firstRow="1" w:lastRow="0" w:firstColumn="1" w:lastColumn="0" w:noHBand="0" w:noVBand="1"/>
      </w:tblPr>
      <w:tblGrid>
        <w:gridCol w:w="9629"/>
      </w:tblGrid>
      <w:tr w:rsidR="003879D0" w:rsidRPr="00DF2BE2" w14:paraId="5AB78828" w14:textId="77777777" w:rsidTr="003879D0">
        <w:tc>
          <w:tcPr>
            <w:tcW w:w="9629" w:type="dxa"/>
          </w:tcPr>
          <w:p w14:paraId="6FEC63A4" w14:textId="03149D41" w:rsidR="003879D0" w:rsidRPr="00DF2BE2" w:rsidRDefault="003879D0" w:rsidP="003879D0">
            <w:pPr>
              <w:pStyle w:val="Agreement"/>
              <w:ind w:leftChars="6" w:left="372"/>
              <w:rPr>
                <w:rFonts w:eastAsiaTheme="minorEastAsia"/>
                <w:lang w:eastAsia="zh-CN"/>
              </w:rPr>
            </w:pPr>
            <w:r w:rsidRPr="00DF2BE2">
              <w:rPr>
                <w:lang w:eastAsia="ko-KR"/>
              </w:rPr>
              <w:t>Triggered BFRs for a BFD-RS set of a SCell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SCell.</w:t>
            </w:r>
          </w:p>
        </w:tc>
      </w:tr>
    </w:tbl>
    <w:p w14:paraId="59987D30" w14:textId="3B32AC8D" w:rsidR="003879D0" w:rsidRPr="00DF2BE2" w:rsidRDefault="00812E1A" w:rsidP="00812E1A">
      <w:pPr>
        <w:spacing w:before="180"/>
        <w:rPr>
          <w:rFonts w:eastAsiaTheme="minorEastAsia"/>
          <w:lang w:eastAsia="zh-CN"/>
        </w:rPr>
      </w:pPr>
      <w:r w:rsidRPr="00DF2BE2">
        <w:rPr>
          <w:rFonts w:eastAsiaTheme="minorEastAsia"/>
          <w:lang w:eastAsia="zh-CN"/>
        </w:rPr>
        <w:t>The BFR cancellation is to stop the following BFR MAC CE transmission if the relevant BFR information</w:t>
      </w:r>
      <w:r w:rsidR="0079518C" w:rsidRPr="00DF2BE2">
        <w:rPr>
          <w:rFonts w:eastAsiaTheme="minorEastAsia"/>
          <w:lang w:eastAsia="zh-CN"/>
        </w:rPr>
        <w:t xml:space="preserve"> (e.g., the identity of the failed cell/TRP, candidate beam, etc.) has</w:t>
      </w:r>
      <w:r w:rsidRPr="00DF2BE2">
        <w:rPr>
          <w:rFonts w:eastAsiaTheme="minorEastAsia"/>
          <w:lang w:eastAsia="zh-CN"/>
        </w:rPr>
        <w:t xml:space="preserve"> already </w:t>
      </w:r>
      <w:r w:rsidR="0079518C" w:rsidRPr="00DF2BE2">
        <w:rPr>
          <w:rFonts w:eastAsiaTheme="minorEastAsia"/>
          <w:lang w:eastAsia="zh-CN"/>
        </w:rPr>
        <w:t xml:space="preserve">been </w:t>
      </w:r>
      <w:r w:rsidRPr="00DF2BE2">
        <w:rPr>
          <w:rFonts w:eastAsiaTheme="minorEastAsia"/>
          <w:lang w:eastAsia="zh-CN"/>
        </w:rPr>
        <w:t xml:space="preserve">sent in a previous MAC CE. </w:t>
      </w:r>
      <w:r w:rsidR="0079518C" w:rsidRPr="00DF2BE2">
        <w:rPr>
          <w:rFonts w:eastAsiaTheme="minorEastAsia"/>
          <w:lang w:eastAsia="zh-CN"/>
        </w:rPr>
        <w:t>With the TRP specific BFR cancellation, each TRP can manage its BFR cancellation independently. No matter only one TRP or both two TRPs of a SCell occur beam failure, with the TRP specific BFR cancellation mechanism, there will not be repeated MAC CE transmission until th</w:t>
      </w:r>
      <w:r w:rsidR="00071C4C" w:rsidRPr="00DF2BE2">
        <w:rPr>
          <w:rFonts w:eastAsiaTheme="minorEastAsia"/>
          <w:lang w:eastAsia="zh-CN"/>
        </w:rPr>
        <w:t xml:space="preserve">e next beam failure triggering. From the function perspective, </w:t>
      </w:r>
      <w:r w:rsidR="000A6D63" w:rsidRPr="00DF2BE2">
        <w:rPr>
          <w:rFonts w:eastAsiaTheme="minorEastAsia"/>
          <w:lang w:eastAsia="zh-CN"/>
        </w:rPr>
        <w:t xml:space="preserve">TRP specific BFR cancellation is </w:t>
      </w:r>
      <w:r w:rsidR="00071C4C" w:rsidRPr="00DF2BE2">
        <w:rPr>
          <w:rFonts w:eastAsiaTheme="minorEastAsia"/>
          <w:lang w:eastAsia="zh-CN"/>
        </w:rPr>
        <w:t xml:space="preserve">sufficient. In addition, from the implementation perspective, this mechanism is </w:t>
      </w:r>
      <w:r w:rsidR="00994F37" w:rsidRPr="00DF2BE2">
        <w:rPr>
          <w:rFonts w:eastAsiaTheme="minorEastAsia"/>
          <w:lang w:eastAsia="zh-CN"/>
        </w:rPr>
        <w:t xml:space="preserve">a simple and straightforward solution. </w:t>
      </w:r>
      <w:r w:rsidR="00071C4C" w:rsidRPr="00DF2BE2">
        <w:rPr>
          <w:rFonts w:eastAsiaTheme="minorEastAsia"/>
          <w:lang w:eastAsia="zh-CN"/>
        </w:rPr>
        <w:t>W</w:t>
      </w:r>
      <w:r w:rsidR="00365A47" w:rsidRPr="00DF2BE2">
        <w:rPr>
          <w:rFonts w:eastAsiaTheme="minorEastAsia"/>
          <w:lang w:eastAsia="zh-CN"/>
        </w:rPr>
        <w:t xml:space="preserve">e think the concept of “cell-specific BFR” is mainly for discussion, and we may not </w:t>
      </w:r>
      <w:r w:rsidR="00071C4C" w:rsidRPr="00DF2BE2">
        <w:rPr>
          <w:rFonts w:eastAsiaTheme="minorEastAsia"/>
          <w:lang w:eastAsia="zh-CN"/>
        </w:rPr>
        <w:t>need to discuss the condition of cell-specific BFR cancellation</w:t>
      </w:r>
      <w:r w:rsidR="00B36E1B" w:rsidRPr="00DF2BE2">
        <w:rPr>
          <w:rFonts w:eastAsiaTheme="minorEastAsia"/>
          <w:lang w:eastAsia="zh-CN"/>
        </w:rPr>
        <w:t xml:space="preserve"> specifically</w:t>
      </w:r>
      <w:r w:rsidR="00071C4C" w:rsidRPr="00DF2BE2">
        <w:rPr>
          <w:rFonts w:eastAsiaTheme="minorEastAsia"/>
          <w:lang w:eastAsia="zh-CN"/>
        </w:rPr>
        <w:t xml:space="preserve">. Therefore, we tend to </w:t>
      </w:r>
      <w:r w:rsidR="004A538A" w:rsidRPr="00DF2BE2">
        <w:rPr>
          <w:rFonts w:eastAsiaTheme="minorEastAsia"/>
          <w:lang w:eastAsia="zh-CN"/>
        </w:rPr>
        <w:t xml:space="preserve">adopt </w:t>
      </w:r>
      <w:r w:rsidR="00071C4C" w:rsidRPr="00DF2BE2">
        <w:rPr>
          <w:rFonts w:eastAsiaTheme="minorEastAsia"/>
          <w:lang w:eastAsia="zh-CN"/>
        </w:rPr>
        <w:t>Option2 here, i.e., TRP specific BFR cancellation procedure is applied for each TRP independently.</w:t>
      </w:r>
    </w:p>
    <w:p w14:paraId="24D75D2F" w14:textId="1A9A4813" w:rsidR="00071C4C" w:rsidRPr="00DF2BE2" w:rsidRDefault="006363B1" w:rsidP="00812E1A">
      <w:pPr>
        <w:spacing w:before="180"/>
        <w:rPr>
          <w:rFonts w:cs="Times"/>
          <w:b/>
        </w:rPr>
      </w:pPr>
      <w:r w:rsidRPr="00DF2BE2">
        <w:rPr>
          <w:rFonts w:cs="Times"/>
          <w:b/>
        </w:rPr>
        <w:t>Observation 1</w:t>
      </w:r>
      <w:r w:rsidR="00071C4C" w:rsidRPr="00DF2BE2">
        <w:rPr>
          <w:rFonts w:cs="Times"/>
          <w:b/>
        </w:rPr>
        <w:t>: The concept of “cell-specific BFR” is mainly for discussion. We may not need to discuss the condition of cell-specific BFR cancellation.</w:t>
      </w:r>
    </w:p>
    <w:p w14:paraId="67FB1219" w14:textId="40E21215" w:rsidR="0096605C" w:rsidRPr="00DF2BE2" w:rsidRDefault="006363B1" w:rsidP="00812E1A">
      <w:pPr>
        <w:spacing w:before="180"/>
        <w:rPr>
          <w:rFonts w:cs="Times"/>
          <w:b/>
        </w:rPr>
      </w:pPr>
      <w:r w:rsidRPr="00DF2BE2">
        <w:rPr>
          <w:rFonts w:cs="Times"/>
          <w:b/>
        </w:rPr>
        <w:t>Proposal 3</w:t>
      </w:r>
      <w:r w:rsidR="0096605C" w:rsidRPr="00DF2BE2">
        <w:rPr>
          <w:rFonts w:cs="Times"/>
          <w:b/>
        </w:rPr>
        <w:t>: When beam failure is detected on both TRPs of SCell, TRP specific BFR cancellation procedure is applied for each TRP independently.</w:t>
      </w:r>
    </w:p>
    <w:p w14:paraId="4F69501D" w14:textId="1B8C7606" w:rsidR="00906161" w:rsidRPr="00DF2BE2" w:rsidRDefault="00906161" w:rsidP="00432B1D">
      <w:pPr>
        <w:rPr>
          <w:rFonts w:eastAsiaTheme="minorEastAsia"/>
          <w:b/>
          <w:lang w:eastAsia="zh-CN"/>
        </w:rPr>
      </w:pPr>
      <w:r w:rsidRPr="00DF2BE2">
        <w:rPr>
          <w:rFonts w:eastAsiaTheme="minorEastAsia"/>
          <w:b/>
          <w:lang w:eastAsia="zh-CN"/>
        </w:rPr>
        <w:t xml:space="preserve">(2) </w:t>
      </w:r>
      <w:proofErr w:type="spellStart"/>
      <w:r w:rsidRPr="00DF2BE2">
        <w:rPr>
          <w:rFonts w:eastAsiaTheme="minorEastAsia"/>
          <w:b/>
          <w:lang w:eastAsia="zh-CN"/>
        </w:rPr>
        <w:t>SpCell</w:t>
      </w:r>
      <w:proofErr w:type="spellEnd"/>
    </w:p>
    <w:p w14:paraId="440B1957" w14:textId="0B955B87" w:rsidR="00694DE0" w:rsidRPr="00DF2BE2" w:rsidRDefault="00694DE0" w:rsidP="00432B1D">
      <w:pPr>
        <w:rPr>
          <w:rFonts w:eastAsiaTheme="minorEastAsia"/>
          <w:lang w:eastAsia="zh-CN"/>
        </w:rPr>
      </w:pPr>
      <w:r w:rsidRPr="00DF2BE2">
        <w:rPr>
          <w:rFonts w:eastAsiaTheme="minorEastAsia"/>
          <w:lang w:eastAsia="zh-CN"/>
        </w:rPr>
        <w:t xml:space="preserve">The remaining issue related to </w:t>
      </w:r>
      <w:proofErr w:type="spellStart"/>
      <w:r w:rsidRPr="00DF2BE2">
        <w:rPr>
          <w:rFonts w:eastAsiaTheme="minorEastAsia"/>
          <w:lang w:eastAsia="zh-CN"/>
        </w:rPr>
        <w:t>SpCell</w:t>
      </w:r>
      <w:proofErr w:type="spellEnd"/>
      <w:r w:rsidRPr="00DF2BE2">
        <w:rPr>
          <w:rFonts w:eastAsiaTheme="minorEastAsia"/>
          <w:lang w:eastAsia="zh-CN"/>
        </w:rPr>
        <w:t xml:space="preserve"> BFR cancellation is extracted as follows.</w:t>
      </w:r>
    </w:p>
    <w:tbl>
      <w:tblPr>
        <w:tblStyle w:val="TableGrid"/>
        <w:tblW w:w="0" w:type="auto"/>
        <w:tblLook w:val="04A0" w:firstRow="1" w:lastRow="0" w:firstColumn="1" w:lastColumn="0" w:noHBand="0" w:noVBand="1"/>
      </w:tblPr>
      <w:tblGrid>
        <w:gridCol w:w="9629"/>
      </w:tblGrid>
      <w:tr w:rsidR="00015748" w:rsidRPr="00DF2BE2" w14:paraId="53350590" w14:textId="77777777" w:rsidTr="00015748">
        <w:tc>
          <w:tcPr>
            <w:tcW w:w="9629" w:type="dxa"/>
          </w:tcPr>
          <w:p w14:paraId="13CA4E92" w14:textId="4715AE75" w:rsidR="00015748" w:rsidRPr="00DF2BE2" w:rsidRDefault="00015748" w:rsidP="00015748">
            <w:pPr>
              <w:pStyle w:val="Agreement"/>
              <w:ind w:leftChars="6" w:left="372"/>
              <w:rPr>
                <w:rFonts w:eastAsiaTheme="minorEastAsia"/>
                <w:lang w:eastAsia="zh-CN"/>
              </w:rPr>
            </w:pPr>
            <w:r w:rsidRPr="00DF2BE2">
              <w:rPr>
                <w:lang w:eastAsia="ko-KR"/>
              </w:rPr>
              <w:t xml:space="preserve">It is FFS whether Triggered BFRs for a BFD-RS set of a </w:t>
            </w:r>
            <w:proofErr w:type="spellStart"/>
            <w:r w:rsidRPr="00DF2BE2">
              <w:rPr>
                <w:lang w:eastAsia="ko-KR"/>
              </w:rPr>
              <w:t>SpCell</w:t>
            </w:r>
            <w:proofErr w:type="spellEnd"/>
            <w:r w:rsidRPr="00DF2BE2">
              <w:rPr>
                <w:lang w:eastAsia="ko-KR"/>
              </w:rPr>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Pr="00DF2BE2">
              <w:rPr>
                <w:lang w:eastAsia="ko-KR"/>
              </w:rPr>
              <w:t>SpCell</w:t>
            </w:r>
            <w:proofErr w:type="spellEnd"/>
            <w:r w:rsidRPr="00DF2BE2">
              <w:rPr>
                <w:lang w:eastAsia="ko-KR"/>
              </w:rPr>
              <w:t>.</w:t>
            </w:r>
          </w:p>
        </w:tc>
      </w:tr>
    </w:tbl>
    <w:p w14:paraId="15C6F95B" w14:textId="77777777" w:rsidR="002733FB" w:rsidRPr="00DF2BE2" w:rsidRDefault="004B2B5B" w:rsidP="004F0AB7">
      <w:pPr>
        <w:spacing w:before="180"/>
        <w:rPr>
          <w:rFonts w:eastAsiaTheme="minorEastAsia"/>
          <w:lang w:eastAsia="zh-CN"/>
        </w:rPr>
      </w:pPr>
      <w:r w:rsidRPr="00DF2BE2">
        <w:rPr>
          <w:rFonts w:eastAsiaTheme="minorEastAsia"/>
          <w:lang w:eastAsia="zh-CN"/>
        </w:rPr>
        <w:t xml:space="preserve">When beam failure is detected on one TRP of a </w:t>
      </w:r>
      <w:proofErr w:type="spellStart"/>
      <w:r w:rsidRPr="00DF2BE2">
        <w:rPr>
          <w:rFonts w:eastAsiaTheme="minorEastAsia"/>
          <w:lang w:eastAsia="zh-CN"/>
        </w:rPr>
        <w:t>SpCell</w:t>
      </w:r>
      <w:proofErr w:type="spellEnd"/>
      <w:r w:rsidRPr="00DF2BE2">
        <w:rPr>
          <w:rFonts w:eastAsiaTheme="minorEastAsia"/>
          <w:lang w:eastAsia="zh-CN"/>
        </w:rPr>
        <w:t xml:space="preserve">, </w:t>
      </w:r>
      <w:r w:rsidR="002733FB" w:rsidRPr="00DF2BE2">
        <w:rPr>
          <w:rFonts w:eastAsiaTheme="minorEastAsia"/>
          <w:lang w:eastAsia="zh-CN"/>
        </w:rPr>
        <w:t xml:space="preserve">the </w:t>
      </w:r>
      <w:r w:rsidR="004F0AB7" w:rsidRPr="00DF2BE2">
        <w:rPr>
          <w:rFonts w:eastAsiaTheme="minorEastAsia"/>
          <w:lang w:eastAsia="zh-CN"/>
        </w:rPr>
        <w:t xml:space="preserve">UE will send an enhanced BFR MAC CE to provide the corresponding beam failure recovery information to the network. Similar with the SCell case, to avoid the following continuous MAC CE transmission, </w:t>
      </w:r>
      <w:r w:rsidR="002733FB" w:rsidRPr="00DF2BE2">
        <w:rPr>
          <w:rFonts w:eastAsiaTheme="minorEastAsia"/>
          <w:lang w:eastAsia="zh-CN"/>
        </w:rPr>
        <w:t>the triggered BFR should be cancelled. Before the successful recovery of this TRP, if another TRP occurs beam failure, the UE will initiate RACH.</w:t>
      </w:r>
    </w:p>
    <w:p w14:paraId="5403CFEC" w14:textId="6CEC3F31" w:rsidR="00652010" w:rsidRPr="00DF2BE2" w:rsidRDefault="006363B1" w:rsidP="004F0AB7">
      <w:pPr>
        <w:spacing w:before="180"/>
        <w:rPr>
          <w:rFonts w:eastAsia="Malgun Gothic"/>
          <w:b/>
          <w:lang w:eastAsia="ko-KR"/>
        </w:rPr>
      </w:pPr>
      <w:r w:rsidRPr="00DF2BE2">
        <w:rPr>
          <w:rFonts w:eastAsiaTheme="minorEastAsia"/>
          <w:b/>
          <w:lang w:eastAsia="zh-CN"/>
        </w:rPr>
        <w:lastRenderedPageBreak/>
        <w:t>Proposal 4</w:t>
      </w:r>
      <w:r w:rsidR="002733FB" w:rsidRPr="00DF2BE2">
        <w:rPr>
          <w:rFonts w:eastAsiaTheme="minorEastAsia"/>
          <w:b/>
          <w:lang w:eastAsia="zh-CN"/>
        </w:rPr>
        <w:t xml:space="preserve">: </w:t>
      </w:r>
      <w:r w:rsidR="002733FB" w:rsidRPr="00DF2BE2">
        <w:rPr>
          <w:b/>
          <w:szCs w:val="24"/>
          <w:lang w:eastAsia="ko-KR"/>
        </w:rPr>
        <w:t>T</w:t>
      </w:r>
      <w:r w:rsidR="002733FB" w:rsidRPr="00DF2BE2">
        <w:rPr>
          <w:b/>
          <w:lang w:eastAsia="ko-KR"/>
        </w:rPr>
        <w:t xml:space="preserve">riggered BFRs for a BFD-RS set of a </w:t>
      </w:r>
      <w:proofErr w:type="spellStart"/>
      <w:r w:rsidR="002733FB" w:rsidRPr="00DF2BE2">
        <w:rPr>
          <w:b/>
          <w:lang w:eastAsia="ko-KR"/>
        </w:rPr>
        <w:t>SpCell</w:t>
      </w:r>
      <w:proofErr w:type="spellEnd"/>
      <w:r w:rsidR="002733FB" w:rsidRPr="00DF2BE2">
        <w:rPr>
          <w:b/>
          <w:lang w:eastAsia="ko-KR"/>
        </w:rPr>
        <w:t xml:space="preserve"> shall be cancelled when a MAC PDU is transmitted and this PDU includes enhanced BFR MAC CE or Truncated enhanced BFR MAC CE which contains beam failure recovery information of that BFD-RS set of the </w:t>
      </w:r>
      <w:proofErr w:type="spellStart"/>
      <w:r w:rsidR="002733FB" w:rsidRPr="00DF2BE2">
        <w:rPr>
          <w:b/>
          <w:lang w:eastAsia="ko-KR"/>
        </w:rPr>
        <w:t>SpCell</w:t>
      </w:r>
      <w:proofErr w:type="spellEnd"/>
      <w:r w:rsidR="002733FB" w:rsidRPr="00DF2BE2">
        <w:rPr>
          <w:b/>
          <w:lang w:eastAsia="ko-KR"/>
        </w:rPr>
        <w:t>.</w:t>
      </w:r>
    </w:p>
    <w:p w14:paraId="787B3486" w14:textId="4A1E2024" w:rsidR="00432B1D" w:rsidRPr="00DF2BE2" w:rsidRDefault="004B2B5B" w:rsidP="00432B1D">
      <w:pPr>
        <w:pStyle w:val="Heading3"/>
        <w:spacing w:before="180" w:after="180" w:line="240" w:lineRule="auto"/>
        <w:rPr>
          <w:rFonts w:ascii="Arial" w:hAnsi="Arial" w:cs="Arial"/>
          <w:b w:val="0"/>
          <w:sz w:val="24"/>
          <w:lang w:eastAsia="zh-CN"/>
        </w:rPr>
      </w:pPr>
      <w:r w:rsidRPr="00DF2BE2">
        <w:rPr>
          <w:rFonts w:ascii="Arial" w:hAnsi="Arial" w:cs="Arial"/>
          <w:b w:val="0"/>
          <w:sz w:val="24"/>
          <w:lang w:eastAsia="zh-CN"/>
        </w:rPr>
        <w:t xml:space="preserve">2.1.3 </w:t>
      </w:r>
      <w:r w:rsidR="00334F11" w:rsidRPr="00DF2BE2">
        <w:rPr>
          <w:rFonts w:ascii="Arial" w:hAnsi="Arial" w:cs="Arial"/>
          <w:b w:val="0"/>
          <w:sz w:val="24"/>
          <w:lang w:eastAsia="zh-CN"/>
        </w:rPr>
        <w:t xml:space="preserve">Enhanced </w:t>
      </w:r>
      <w:r w:rsidRPr="00DF2BE2">
        <w:rPr>
          <w:rFonts w:ascii="Arial" w:hAnsi="Arial" w:cs="Arial"/>
          <w:b w:val="0"/>
          <w:sz w:val="24"/>
          <w:lang w:eastAsia="zh-CN"/>
        </w:rPr>
        <w:t>BFR MAC CE and RACH</w:t>
      </w:r>
    </w:p>
    <w:p w14:paraId="06EB7CC1" w14:textId="7F00591C" w:rsidR="00E05EBB" w:rsidRPr="00DF2BE2" w:rsidRDefault="00334F11" w:rsidP="00D11F4C">
      <w:pPr>
        <w:spacing w:before="180"/>
        <w:rPr>
          <w:rFonts w:eastAsiaTheme="minorEastAsia"/>
          <w:iCs/>
          <w:lang w:eastAsia="zh-CN"/>
        </w:rPr>
      </w:pPr>
      <w:r w:rsidRPr="00DF2BE2">
        <w:rPr>
          <w:rFonts w:eastAsiaTheme="minorEastAsia"/>
          <w:iCs/>
          <w:lang w:eastAsia="zh-CN"/>
        </w:rPr>
        <w:t>RAN2 #116 agreed the following pieces of information should be included in the enhanced BFR MAC CE.</w:t>
      </w:r>
    </w:p>
    <w:tbl>
      <w:tblPr>
        <w:tblStyle w:val="TableGrid"/>
        <w:tblW w:w="0" w:type="auto"/>
        <w:tblLook w:val="04A0" w:firstRow="1" w:lastRow="0" w:firstColumn="1" w:lastColumn="0" w:noHBand="0" w:noVBand="1"/>
      </w:tblPr>
      <w:tblGrid>
        <w:gridCol w:w="9629"/>
      </w:tblGrid>
      <w:tr w:rsidR="00334F11" w:rsidRPr="00DF2BE2" w14:paraId="49BF2860" w14:textId="77777777" w:rsidTr="00334F11">
        <w:tc>
          <w:tcPr>
            <w:tcW w:w="9629" w:type="dxa"/>
          </w:tcPr>
          <w:p w14:paraId="23D8DF57" w14:textId="77777777" w:rsidR="00334F11" w:rsidRPr="00DF2BE2" w:rsidRDefault="00334F11" w:rsidP="00334F11">
            <w:pPr>
              <w:pStyle w:val="Agreement"/>
              <w:ind w:leftChars="50" w:left="460"/>
              <w:rPr>
                <w:lang w:eastAsia="ko-KR"/>
              </w:rPr>
            </w:pPr>
            <w:r w:rsidRPr="00DF2BE2">
              <w:rPr>
                <w:lang w:eastAsia="ko-KR"/>
              </w:rPr>
              <w:t xml:space="preserve">New BFR MAC CE including beam failure recovery information of both failed TRPs is transmitted when beam failure is detected for both TRPs of SCell. The Following pieces of information are included in </w:t>
            </w:r>
            <w:r w:rsidRPr="00DF2BE2">
              <w:rPr>
                <w:lang w:eastAsia="zh-CN"/>
              </w:rPr>
              <w:t>enhanced BFR MAC CE for M-TRP BFR</w:t>
            </w:r>
          </w:p>
          <w:p w14:paraId="51FCD5CF" w14:textId="77777777" w:rsidR="00334F11" w:rsidRPr="00DF2BE2" w:rsidRDefault="00334F11" w:rsidP="00334F11">
            <w:pPr>
              <w:pStyle w:val="Agreement"/>
              <w:numPr>
                <w:ilvl w:val="0"/>
                <w:numId w:val="0"/>
              </w:numPr>
              <w:ind w:leftChars="229" w:left="458"/>
            </w:pPr>
            <w:r w:rsidRPr="00DF2BE2">
              <w:t xml:space="preserve">Info 1: For the Identity of serving cell of failed TRP, Ci/SP fields are included. </w:t>
            </w:r>
          </w:p>
          <w:p w14:paraId="6BA351CB" w14:textId="77777777" w:rsidR="00334F11" w:rsidRPr="00DF2BE2" w:rsidRDefault="00334F11" w:rsidP="00334F11">
            <w:pPr>
              <w:pStyle w:val="Agreement"/>
              <w:numPr>
                <w:ilvl w:val="0"/>
                <w:numId w:val="0"/>
              </w:numPr>
              <w:ind w:leftChars="229" w:left="458"/>
            </w:pPr>
            <w:r w:rsidRPr="00DF2BE2">
              <w:t>Info 2: For indicating whether candidate beam is available or not for a failed TRP of serving cell, AC field is included.</w:t>
            </w:r>
          </w:p>
          <w:p w14:paraId="69E97E57" w14:textId="217AE35D" w:rsidR="006552BF" w:rsidRPr="00DF2BE2" w:rsidRDefault="00334F11" w:rsidP="006552BF">
            <w:pPr>
              <w:pStyle w:val="Agreement"/>
              <w:numPr>
                <w:ilvl w:val="0"/>
                <w:numId w:val="0"/>
              </w:numPr>
              <w:ind w:leftChars="229" w:left="458"/>
            </w:pPr>
            <w:r w:rsidRPr="00DF2BE2">
              <w:t xml:space="preserve">Info 3: Candidate beam (if available) for a failed TRP is indicated by including the </w:t>
            </w:r>
            <w:r w:rsidRPr="00DF2BE2">
              <w:rPr>
                <w:rFonts w:eastAsia="Malgun Gothic"/>
                <w:lang w:eastAsia="ko-KR"/>
              </w:rPr>
              <w:t>Candidate RS ID field</w:t>
            </w:r>
            <w:r w:rsidRPr="00DF2BE2">
              <w:t>.</w:t>
            </w:r>
          </w:p>
          <w:p w14:paraId="438E6B82" w14:textId="5BBA3B50" w:rsidR="006552BF" w:rsidRPr="00DF2BE2" w:rsidRDefault="006552BF" w:rsidP="006552BF">
            <w:pPr>
              <w:pStyle w:val="Agreement"/>
              <w:ind w:leftChars="50" w:left="460"/>
              <w:rPr>
                <w:lang w:eastAsia="ko-KR"/>
              </w:rPr>
            </w:pPr>
            <w:r w:rsidRPr="00DF2BE2">
              <w:rPr>
                <w:lang w:eastAsia="ko-KR"/>
              </w:rPr>
              <w:t xml:space="preserve">It is assumed that If beam failure is detected on both TRPs (i.e. BFD-RS sets) of an </w:t>
            </w:r>
            <w:proofErr w:type="spellStart"/>
            <w:r w:rsidRPr="00DF2BE2">
              <w:rPr>
                <w:lang w:eastAsia="ko-KR"/>
              </w:rPr>
              <w:t>SpCell</w:t>
            </w:r>
            <w:proofErr w:type="spellEnd"/>
            <w:r w:rsidRPr="00DF2BE2">
              <w:rPr>
                <w:lang w:eastAsia="ko-KR"/>
              </w:rPr>
              <w:t xml:space="preserve">, UE initiate RACH procedure and transmits new BFR MAC CE including beam failure recovery information needed to recover both TRPs. (other options not excluded for now, it is </w:t>
            </w:r>
            <w:r w:rsidRPr="00DF2BE2">
              <w:rPr>
                <w:highlight w:val="cyan"/>
                <w:lang w:eastAsia="ko-KR"/>
              </w:rPr>
              <w:t>FFS</w:t>
            </w:r>
            <w:r w:rsidRPr="00DF2BE2">
              <w:rPr>
                <w:lang w:eastAsia="ko-KR"/>
              </w:rPr>
              <w:t xml:space="preserve"> whether the UE can skip BFR information needed to recover one of the TRPs if there is not enough bits).</w:t>
            </w:r>
          </w:p>
        </w:tc>
      </w:tr>
    </w:tbl>
    <w:p w14:paraId="2D327DC2" w14:textId="74502352" w:rsidR="00341AD6" w:rsidRPr="00DF2BE2" w:rsidRDefault="00DD5653" w:rsidP="00D11F4C">
      <w:pPr>
        <w:spacing w:before="180"/>
        <w:rPr>
          <w:rFonts w:eastAsiaTheme="minorEastAsia"/>
          <w:iCs/>
          <w:lang w:eastAsia="zh-CN"/>
        </w:rPr>
      </w:pPr>
      <w:r w:rsidRPr="00DF2BE2">
        <w:rPr>
          <w:rFonts w:eastAsiaTheme="minorEastAsia"/>
          <w:iCs/>
          <w:lang w:eastAsia="zh-CN"/>
        </w:rPr>
        <w:t>As shown in the above agreement, there is one FFS about the BFR MAC CE content when the grant is not large enough to transmit</w:t>
      </w:r>
      <w:r w:rsidR="006F46A8" w:rsidRPr="00DF2BE2">
        <w:rPr>
          <w:rFonts w:eastAsiaTheme="minorEastAsia"/>
          <w:iCs/>
          <w:lang w:eastAsia="zh-CN"/>
        </w:rPr>
        <w:t xml:space="preserve"> t</w:t>
      </w:r>
      <w:r w:rsidRPr="00DF2BE2">
        <w:rPr>
          <w:rFonts w:eastAsiaTheme="minorEastAsia"/>
          <w:iCs/>
          <w:lang w:eastAsia="zh-CN"/>
        </w:rPr>
        <w:t>he complete enhanced BFR MAC CE. Since truncated enhanced BFR MAC CE is already agreed, we think</w:t>
      </w:r>
      <w:r w:rsidR="006F46A8" w:rsidRPr="00DF2BE2">
        <w:rPr>
          <w:rFonts w:eastAsiaTheme="minorEastAsia"/>
          <w:iCs/>
          <w:lang w:eastAsia="zh-CN"/>
        </w:rPr>
        <w:t xml:space="preserve"> the truncated version of the MAC CE can be used</w:t>
      </w:r>
      <w:r w:rsidRPr="00DF2BE2">
        <w:rPr>
          <w:rFonts w:eastAsiaTheme="minorEastAsia"/>
          <w:iCs/>
          <w:lang w:eastAsia="zh-CN"/>
        </w:rPr>
        <w:t xml:space="preserve"> in such cases.</w:t>
      </w:r>
    </w:p>
    <w:p w14:paraId="6C345862" w14:textId="0FF5C807" w:rsidR="006F46A8" w:rsidRPr="00DF2BE2" w:rsidRDefault="006363B1" w:rsidP="00D11F4C">
      <w:pPr>
        <w:spacing w:before="180"/>
        <w:rPr>
          <w:rFonts w:eastAsiaTheme="minorEastAsia"/>
          <w:b/>
          <w:iCs/>
          <w:lang w:eastAsia="zh-CN"/>
        </w:rPr>
      </w:pPr>
      <w:r w:rsidRPr="00DF2BE2">
        <w:rPr>
          <w:rFonts w:eastAsiaTheme="minorEastAsia"/>
          <w:b/>
          <w:iCs/>
          <w:lang w:eastAsia="zh-CN"/>
        </w:rPr>
        <w:t>Proposal 5</w:t>
      </w:r>
      <w:r w:rsidR="00DD5653" w:rsidRPr="00DF2BE2">
        <w:rPr>
          <w:rFonts w:eastAsiaTheme="minorEastAsia"/>
          <w:b/>
          <w:iCs/>
          <w:lang w:eastAsia="zh-CN"/>
        </w:rPr>
        <w:t>: If the grant of Msg3/</w:t>
      </w:r>
      <w:proofErr w:type="spellStart"/>
      <w:r w:rsidR="00DD5653" w:rsidRPr="00DF2BE2">
        <w:rPr>
          <w:rFonts w:eastAsiaTheme="minorEastAsia"/>
          <w:b/>
          <w:iCs/>
          <w:lang w:eastAsia="zh-CN"/>
        </w:rPr>
        <w:t>MsgA</w:t>
      </w:r>
      <w:proofErr w:type="spellEnd"/>
      <w:r w:rsidR="00DD5653" w:rsidRPr="00DF2BE2">
        <w:rPr>
          <w:rFonts w:eastAsiaTheme="minorEastAsia"/>
          <w:b/>
          <w:iCs/>
          <w:lang w:eastAsia="zh-CN"/>
        </w:rPr>
        <w:t xml:space="preserve"> is not large enough to transmit the enhanced BFR MAC CE, then a truncated enhanced BFR MAC CE can be sent in Msg3/</w:t>
      </w:r>
      <w:proofErr w:type="spellStart"/>
      <w:r w:rsidR="00DD5653" w:rsidRPr="00DF2BE2">
        <w:rPr>
          <w:rFonts w:eastAsiaTheme="minorEastAsia"/>
          <w:b/>
          <w:iCs/>
          <w:lang w:eastAsia="zh-CN"/>
        </w:rPr>
        <w:t>MsgA</w:t>
      </w:r>
      <w:proofErr w:type="spellEnd"/>
      <w:r w:rsidR="00DD5653" w:rsidRPr="00DF2BE2">
        <w:rPr>
          <w:rFonts w:eastAsiaTheme="minorEastAsia"/>
          <w:b/>
          <w:iCs/>
          <w:lang w:eastAsia="zh-CN"/>
        </w:rPr>
        <w:t>.</w:t>
      </w:r>
    </w:p>
    <w:p w14:paraId="2315704C" w14:textId="77777777" w:rsidR="00200C52" w:rsidRPr="00DF2BE2" w:rsidRDefault="00322E9F" w:rsidP="00D11F4C">
      <w:pPr>
        <w:spacing w:before="180"/>
        <w:rPr>
          <w:rFonts w:eastAsiaTheme="minorEastAsia"/>
          <w:iCs/>
          <w:lang w:eastAsia="zh-CN"/>
        </w:rPr>
      </w:pPr>
      <w:r w:rsidRPr="00DF2BE2">
        <w:rPr>
          <w:rFonts w:eastAsiaTheme="minorEastAsia"/>
          <w:iCs/>
          <w:lang w:eastAsia="zh-CN"/>
        </w:rPr>
        <w:t xml:space="preserve">In RAN1 #106bis-e meeting </w:t>
      </w:r>
      <w:r w:rsidRPr="00DF2BE2">
        <w:rPr>
          <w:rFonts w:eastAsiaTheme="minorEastAsia"/>
          <w:iCs/>
          <w:lang w:eastAsia="zh-CN"/>
        </w:rPr>
        <w:fldChar w:fldCharType="begin"/>
      </w:r>
      <w:r w:rsidRPr="00DF2BE2">
        <w:rPr>
          <w:rFonts w:eastAsiaTheme="minorEastAsia"/>
          <w:iCs/>
          <w:lang w:eastAsia="zh-CN"/>
        </w:rPr>
        <w:instrText xml:space="preserve"> REF _Ref91689142 \r \h </w:instrText>
      </w:r>
      <w:r w:rsidRPr="00DF2BE2">
        <w:rPr>
          <w:rFonts w:eastAsiaTheme="minorEastAsia"/>
          <w:iCs/>
          <w:lang w:eastAsia="zh-CN"/>
        </w:rPr>
      </w:r>
      <w:r w:rsidRPr="00DF2BE2">
        <w:rPr>
          <w:rFonts w:eastAsiaTheme="minorEastAsia"/>
          <w:iCs/>
          <w:lang w:eastAsia="zh-CN"/>
        </w:rPr>
        <w:fldChar w:fldCharType="separate"/>
      </w:r>
      <w:r w:rsidRPr="00DF2BE2">
        <w:rPr>
          <w:rFonts w:eastAsiaTheme="minorEastAsia"/>
          <w:iCs/>
          <w:lang w:eastAsia="zh-CN"/>
        </w:rPr>
        <w:t>[2]</w:t>
      </w:r>
      <w:r w:rsidRPr="00DF2BE2">
        <w:rPr>
          <w:rFonts w:eastAsiaTheme="minorEastAsia"/>
          <w:iCs/>
          <w:lang w:eastAsia="zh-CN"/>
        </w:rPr>
        <w:fldChar w:fldCharType="end"/>
      </w:r>
      <w:r w:rsidRPr="00DF2BE2">
        <w:rPr>
          <w:rFonts w:eastAsiaTheme="minorEastAsia"/>
          <w:iCs/>
          <w:lang w:eastAsia="zh-CN"/>
        </w:rPr>
        <w:t xml:space="preserve">, RAN1 agreed CBRA is supported if beam failure is detected on both TRPs of </w:t>
      </w:r>
      <w:proofErr w:type="gramStart"/>
      <w:r w:rsidRPr="00DF2BE2">
        <w:rPr>
          <w:rFonts w:eastAsiaTheme="minorEastAsia"/>
          <w:iCs/>
          <w:lang w:eastAsia="zh-CN"/>
        </w:rPr>
        <w:t>an</w:t>
      </w:r>
      <w:proofErr w:type="gramEnd"/>
      <w:r w:rsidRPr="00DF2BE2">
        <w:rPr>
          <w:rFonts w:eastAsiaTheme="minorEastAsia"/>
          <w:iCs/>
          <w:lang w:eastAsia="zh-CN"/>
        </w:rPr>
        <w:t xml:space="preserve"> </w:t>
      </w:r>
      <w:proofErr w:type="spellStart"/>
      <w:r w:rsidRPr="00DF2BE2">
        <w:rPr>
          <w:rFonts w:eastAsiaTheme="minorEastAsia"/>
          <w:iCs/>
          <w:lang w:eastAsia="zh-CN"/>
        </w:rPr>
        <w:t>SpCell</w:t>
      </w:r>
      <w:proofErr w:type="spellEnd"/>
      <w:r w:rsidRPr="00DF2BE2">
        <w:rPr>
          <w:rFonts w:eastAsiaTheme="minorEastAsia"/>
          <w:iCs/>
          <w:lang w:eastAsia="zh-CN"/>
        </w:rPr>
        <w:t>, see below agreements.</w:t>
      </w:r>
      <w:r w:rsidR="00820283" w:rsidRPr="00DF2BE2">
        <w:rPr>
          <w:rFonts w:eastAsiaTheme="minorEastAsia"/>
          <w:iCs/>
          <w:lang w:eastAsia="zh-CN"/>
        </w:rPr>
        <w:t xml:space="preserve"> In RAN1 #107-e meeting, there is no </w:t>
      </w:r>
      <w:r w:rsidR="00200C52" w:rsidRPr="00DF2BE2">
        <w:rPr>
          <w:rFonts w:eastAsiaTheme="minorEastAsia"/>
          <w:iCs/>
          <w:lang w:eastAsia="zh-CN"/>
        </w:rPr>
        <w:t xml:space="preserve">further </w:t>
      </w:r>
      <w:r w:rsidR="00820283" w:rsidRPr="00DF2BE2">
        <w:rPr>
          <w:rFonts w:eastAsiaTheme="minorEastAsia"/>
          <w:iCs/>
          <w:lang w:eastAsia="zh-CN"/>
        </w:rPr>
        <w:t>discussion on whether CFRA is supported or not.</w:t>
      </w:r>
    </w:p>
    <w:tbl>
      <w:tblPr>
        <w:tblStyle w:val="TableGrid"/>
        <w:tblW w:w="0" w:type="auto"/>
        <w:tblLook w:val="04A0" w:firstRow="1" w:lastRow="0" w:firstColumn="1" w:lastColumn="0" w:noHBand="0" w:noVBand="1"/>
      </w:tblPr>
      <w:tblGrid>
        <w:gridCol w:w="9629"/>
      </w:tblGrid>
      <w:tr w:rsidR="00200C52" w:rsidRPr="00DF2BE2" w14:paraId="28EFB8EE" w14:textId="77777777" w:rsidTr="00200C52">
        <w:tc>
          <w:tcPr>
            <w:tcW w:w="9629" w:type="dxa"/>
          </w:tcPr>
          <w:p w14:paraId="7A6045A7" w14:textId="77777777" w:rsidR="00200C52" w:rsidRPr="00DF2BE2" w:rsidRDefault="00200C52" w:rsidP="00200C52">
            <w:pPr>
              <w:rPr>
                <w:rFonts w:cs="Times"/>
                <w:b/>
                <w:bCs/>
                <w:highlight w:val="green"/>
                <w:lang w:eastAsia="x-none"/>
              </w:rPr>
            </w:pPr>
            <w:r w:rsidRPr="00DF2BE2">
              <w:rPr>
                <w:rFonts w:cs="Times"/>
                <w:b/>
                <w:bCs/>
                <w:highlight w:val="green"/>
                <w:lang w:eastAsia="x-none"/>
              </w:rPr>
              <w:t>Agreement</w:t>
            </w:r>
          </w:p>
          <w:p w14:paraId="6DD53F71" w14:textId="4218C45C" w:rsidR="00200C52" w:rsidRPr="00DF2BE2" w:rsidRDefault="00200C52" w:rsidP="00200C52">
            <w:pPr>
              <w:spacing w:before="180"/>
              <w:rPr>
                <w:rFonts w:eastAsiaTheme="minorEastAsia"/>
                <w:iCs/>
                <w:lang w:eastAsia="zh-CN"/>
              </w:rPr>
            </w:pPr>
            <w:r w:rsidRPr="00DF2BE2">
              <w:t>For RACH-based transmission</w:t>
            </w:r>
            <w:r w:rsidRPr="00DF2BE2">
              <w:rPr>
                <w:rFonts w:ascii="Malgun Gothic" w:eastAsia="Malgun Gothic" w:hAnsi="Malgun Gothic"/>
                <w:lang w:eastAsia="ko-KR"/>
              </w:rPr>
              <w:t>,</w:t>
            </w:r>
            <w:r w:rsidRPr="00DF2BE2">
              <w:t xml:space="preserve"> at least when all BFD-RS sets fail in </w:t>
            </w:r>
            <w:proofErr w:type="spellStart"/>
            <w:r w:rsidRPr="00DF2BE2">
              <w:t>SPCell</w:t>
            </w:r>
            <w:proofErr w:type="spellEnd"/>
            <w:r w:rsidRPr="00DF2BE2">
              <w:t>, CBRA is supported</w:t>
            </w:r>
          </w:p>
        </w:tc>
      </w:tr>
    </w:tbl>
    <w:p w14:paraId="7C25044C" w14:textId="60464175" w:rsidR="00322E9F" w:rsidRPr="00DF2BE2" w:rsidRDefault="00820283" w:rsidP="00D11F4C">
      <w:pPr>
        <w:spacing w:before="180"/>
        <w:rPr>
          <w:rFonts w:eastAsiaTheme="minorEastAsia"/>
          <w:iCs/>
          <w:lang w:eastAsia="zh-CN"/>
        </w:rPr>
      </w:pPr>
      <w:r w:rsidRPr="00DF2BE2">
        <w:rPr>
          <w:rFonts w:eastAsiaTheme="minorEastAsia"/>
          <w:iCs/>
          <w:lang w:eastAsia="zh-CN"/>
        </w:rPr>
        <w:t xml:space="preserve">If CFRA is not supported for Rel-17 </w:t>
      </w:r>
      <w:proofErr w:type="spellStart"/>
      <w:r w:rsidRPr="00DF2BE2">
        <w:rPr>
          <w:rFonts w:eastAsiaTheme="minorEastAsia"/>
          <w:iCs/>
          <w:lang w:eastAsia="zh-CN"/>
        </w:rPr>
        <w:t>mTRP</w:t>
      </w:r>
      <w:proofErr w:type="spellEnd"/>
      <w:r w:rsidRPr="00DF2BE2">
        <w:rPr>
          <w:rFonts w:eastAsiaTheme="minorEastAsia"/>
          <w:iCs/>
          <w:lang w:eastAsia="zh-CN"/>
        </w:rPr>
        <w:t xml:space="preserve"> BFR, </w:t>
      </w:r>
      <w:r w:rsidR="00200C52" w:rsidRPr="00DF2BE2">
        <w:rPr>
          <w:rFonts w:eastAsiaTheme="minorEastAsia"/>
          <w:iCs/>
          <w:lang w:eastAsia="zh-CN"/>
        </w:rPr>
        <w:t>then we need to discuss how to deal with the legacy RRC IE</w:t>
      </w:r>
      <w:r w:rsidR="000E0B84" w:rsidRPr="00DF2BE2">
        <w:rPr>
          <w:rFonts w:eastAsiaTheme="minorEastAsia"/>
          <w:iCs/>
          <w:lang w:eastAsia="zh-CN"/>
        </w:rPr>
        <w:t>s related to</w:t>
      </w:r>
      <w:r w:rsidR="00200C52" w:rsidRPr="00DF2BE2">
        <w:rPr>
          <w:rFonts w:eastAsiaTheme="minorEastAsia"/>
          <w:iCs/>
          <w:lang w:eastAsia="zh-CN"/>
        </w:rPr>
        <w:t xml:space="preserve"> </w:t>
      </w:r>
      <w:proofErr w:type="spellStart"/>
      <w:r w:rsidR="00200C52" w:rsidRPr="00DF2BE2">
        <w:rPr>
          <w:rFonts w:eastAsiaTheme="minorEastAsia"/>
          <w:i/>
          <w:iCs/>
          <w:lang w:eastAsia="zh-CN"/>
        </w:rPr>
        <w:t>candidateBeamRSList</w:t>
      </w:r>
      <w:proofErr w:type="spellEnd"/>
      <w:r w:rsidR="00200C52" w:rsidRPr="00DF2BE2">
        <w:rPr>
          <w:rFonts w:eastAsiaTheme="minorEastAsia"/>
          <w:iCs/>
          <w:lang w:eastAsia="zh-CN"/>
        </w:rPr>
        <w:t>.</w:t>
      </w:r>
      <w:r w:rsidR="000E0B84" w:rsidRPr="00DF2BE2">
        <w:rPr>
          <w:rFonts w:eastAsiaTheme="minorEastAsia"/>
          <w:iCs/>
          <w:lang w:eastAsia="zh-CN"/>
        </w:rPr>
        <w:t xml:space="preserve"> For instance, whether </w:t>
      </w:r>
      <w:proofErr w:type="spellStart"/>
      <w:r w:rsidR="000E0B84" w:rsidRPr="00DF2BE2">
        <w:rPr>
          <w:rFonts w:eastAsiaTheme="minorEastAsia"/>
          <w:i/>
          <w:iCs/>
          <w:lang w:eastAsia="zh-CN"/>
        </w:rPr>
        <w:t>candidateBeamRSList</w:t>
      </w:r>
      <w:proofErr w:type="spellEnd"/>
      <w:r w:rsidR="000E0B84" w:rsidRPr="00DF2BE2">
        <w:rPr>
          <w:rFonts w:eastAsiaTheme="minorEastAsia"/>
          <w:i/>
          <w:iCs/>
          <w:lang w:eastAsia="zh-CN"/>
        </w:rPr>
        <w:t xml:space="preserve"> </w:t>
      </w:r>
      <w:r w:rsidR="000E0B84" w:rsidRPr="00DF2BE2">
        <w:rPr>
          <w:rFonts w:eastAsiaTheme="minorEastAsia"/>
          <w:iCs/>
          <w:lang w:eastAsia="zh-CN"/>
        </w:rPr>
        <w:t xml:space="preserve">can be configured together with two BFD-RS sets. If not, we need to further discuss how to configure the candidate RSs for </w:t>
      </w:r>
      <w:proofErr w:type="spellStart"/>
      <w:r w:rsidR="000E0B84" w:rsidRPr="00DF2BE2">
        <w:rPr>
          <w:rFonts w:eastAsiaTheme="minorEastAsia"/>
          <w:iCs/>
          <w:lang w:eastAsia="zh-CN"/>
        </w:rPr>
        <w:t>SpCell</w:t>
      </w:r>
      <w:proofErr w:type="spellEnd"/>
      <w:r w:rsidR="000E0B84" w:rsidRPr="00DF2BE2">
        <w:rPr>
          <w:rFonts w:eastAsiaTheme="minorEastAsia"/>
          <w:iCs/>
          <w:lang w:eastAsia="zh-CN"/>
        </w:rPr>
        <w:t>.</w:t>
      </w:r>
    </w:p>
    <w:tbl>
      <w:tblPr>
        <w:tblStyle w:val="TableGrid"/>
        <w:tblW w:w="0" w:type="auto"/>
        <w:tblLook w:val="04A0" w:firstRow="1" w:lastRow="0" w:firstColumn="1" w:lastColumn="0" w:noHBand="0" w:noVBand="1"/>
      </w:tblPr>
      <w:tblGrid>
        <w:gridCol w:w="9629"/>
      </w:tblGrid>
      <w:tr w:rsidR="00200C52" w:rsidRPr="00DF2BE2" w14:paraId="7CC5070E" w14:textId="77777777" w:rsidTr="00200C52">
        <w:tc>
          <w:tcPr>
            <w:tcW w:w="9629" w:type="dxa"/>
          </w:tcPr>
          <w:p w14:paraId="2DAC8CD6" w14:textId="77777777" w:rsidR="00200C52" w:rsidRPr="00DF2BE2" w:rsidRDefault="00200C52" w:rsidP="00200C52">
            <w:pPr>
              <w:pStyle w:val="PL"/>
            </w:pPr>
            <w:r w:rsidRPr="00DF2BE2">
              <w:t xml:space="preserve">BeamFailureRecoveryConfig ::=       </w:t>
            </w:r>
            <w:r w:rsidRPr="00DF2BE2">
              <w:rPr>
                <w:color w:val="993366"/>
              </w:rPr>
              <w:t>SEQUENCE</w:t>
            </w:r>
            <w:r w:rsidRPr="00DF2BE2">
              <w:t xml:space="preserve"> {</w:t>
            </w:r>
          </w:p>
          <w:p w14:paraId="5023055C" w14:textId="4F5DA19D" w:rsidR="00200C52" w:rsidRPr="00DF2BE2" w:rsidRDefault="00200C52" w:rsidP="00200C52">
            <w:pPr>
              <w:pStyle w:val="PL"/>
              <w:rPr>
                <w:color w:val="808080"/>
              </w:rPr>
            </w:pPr>
            <w:r w:rsidRPr="00DF2BE2">
              <w:t xml:space="preserve">    ---------------------------------Omitted----------------------------------</w:t>
            </w:r>
          </w:p>
          <w:p w14:paraId="6A918305" w14:textId="77777777" w:rsidR="00200C52" w:rsidRPr="00DF2BE2" w:rsidRDefault="00200C52" w:rsidP="00200C52">
            <w:pPr>
              <w:pStyle w:val="PL"/>
              <w:rPr>
                <w:color w:val="808080"/>
              </w:rPr>
            </w:pPr>
            <w:r w:rsidRPr="00DF2BE2">
              <w:t xml:space="preserve">    </w:t>
            </w:r>
            <w:r w:rsidRPr="00DF2BE2">
              <w:rPr>
                <w:highlight w:val="cyan"/>
              </w:rPr>
              <w:t xml:space="preserve">candidateBeamRSList                 </w:t>
            </w:r>
            <w:r w:rsidRPr="00DF2BE2">
              <w:rPr>
                <w:color w:val="993366"/>
                <w:highlight w:val="cyan"/>
              </w:rPr>
              <w:t>SEQUENCE</w:t>
            </w:r>
            <w:r w:rsidRPr="00DF2BE2">
              <w:rPr>
                <w:highlight w:val="cyan"/>
              </w:rPr>
              <w:t xml:space="preserve"> (</w:t>
            </w:r>
            <w:r w:rsidRPr="00DF2BE2">
              <w:rPr>
                <w:color w:val="993366"/>
                <w:highlight w:val="cyan"/>
              </w:rPr>
              <w:t>SIZE</w:t>
            </w:r>
            <w:r w:rsidRPr="00DF2BE2">
              <w:rPr>
                <w:highlight w:val="cyan"/>
              </w:rPr>
              <w:t>(1..maxNrofCandidateBeams))</w:t>
            </w:r>
            <w:r w:rsidRPr="00DF2BE2">
              <w:rPr>
                <w:color w:val="993366"/>
                <w:highlight w:val="cyan"/>
              </w:rPr>
              <w:t xml:space="preserve"> OF</w:t>
            </w:r>
            <w:r w:rsidRPr="00DF2BE2">
              <w:rPr>
                <w:highlight w:val="cyan"/>
              </w:rPr>
              <w:t xml:space="preserve"> PRACH-ResourceDedicatedBFR</w:t>
            </w:r>
            <w:r w:rsidRPr="00DF2BE2">
              <w:t xml:space="preserve">   </w:t>
            </w:r>
            <w:r w:rsidRPr="00DF2BE2">
              <w:rPr>
                <w:color w:val="993366"/>
              </w:rPr>
              <w:t>OPTIONAL</w:t>
            </w:r>
            <w:r w:rsidRPr="00DF2BE2">
              <w:t xml:space="preserve">, </w:t>
            </w:r>
            <w:r w:rsidRPr="00DF2BE2">
              <w:rPr>
                <w:color w:val="808080"/>
              </w:rPr>
              <w:t>-- Need M</w:t>
            </w:r>
          </w:p>
          <w:p w14:paraId="6C0B974C" w14:textId="61482136" w:rsidR="00200C52" w:rsidRPr="00DF2BE2" w:rsidRDefault="00200C52" w:rsidP="00200C52">
            <w:pPr>
              <w:pStyle w:val="PL"/>
            </w:pPr>
            <w:r w:rsidRPr="00DF2BE2">
              <w:t xml:space="preserve">    ---------------------------------Omitted----------------------------------</w:t>
            </w:r>
          </w:p>
          <w:p w14:paraId="272EF44D" w14:textId="77777777" w:rsidR="00200C52" w:rsidRPr="00DF2BE2" w:rsidRDefault="00200C52" w:rsidP="00200C52">
            <w:pPr>
              <w:pStyle w:val="PL"/>
            </w:pPr>
            <w:r w:rsidRPr="00DF2BE2">
              <w:t>}</w:t>
            </w:r>
          </w:p>
          <w:p w14:paraId="4042EDB8" w14:textId="77777777" w:rsidR="00200C52" w:rsidRPr="00DF2BE2" w:rsidRDefault="00200C52" w:rsidP="00200C52">
            <w:pPr>
              <w:pStyle w:val="PL"/>
            </w:pPr>
          </w:p>
          <w:p w14:paraId="62A68814" w14:textId="77777777" w:rsidR="00200C52" w:rsidRPr="00DF2BE2" w:rsidRDefault="00200C52" w:rsidP="00200C52">
            <w:pPr>
              <w:pStyle w:val="PL"/>
            </w:pPr>
            <w:r w:rsidRPr="00DF2BE2">
              <w:rPr>
                <w:highlight w:val="cyan"/>
              </w:rPr>
              <w:t>PRACH-ResourceDedicatedBFR</w:t>
            </w:r>
            <w:r w:rsidRPr="00DF2BE2">
              <w:t xml:space="preserve"> ::=      </w:t>
            </w:r>
            <w:r w:rsidRPr="00DF2BE2">
              <w:rPr>
                <w:color w:val="993366"/>
              </w:rPr>
              <w:t>CHOICE</w:t>
            </w:r>
            <w:r w:rsidRPr="00DF2BE2">
              <w:t xml:space="preserve"> {</w:t>
            </w:r>
          </w:p>
          <w:p w14:paraId="29BF581C" w14:textId="77777777" w:rsidR="00200C52" w:rsidRPr="00DF2BE2" w:rsidRDefault="00200C52" w:rsidP="00200C52">
            <w:pPr>
              <w:pStyle w:val="PL"/>
            </w:pPr>
            <w:r w:rsidRPr="00DF2BE2">
              <w:t xml:space="preserve">    ssb                                 </w:t>
            </w:r>
            <w:r w:rsidRPr="00DF2BE2">
              <w:rPr>
                <w:highlight w:val="cyan"/>
              </w:rPr>
              <w:t>BFR-SSB-Resource</w:t>
            </w:r>
            <w:r w:rsidRPr="00DF2BE2">
              <w:t>,</w:t>
            </w:r>
          </w:p>
          <w:p w14:paraId="2CA3F2C7" w14:textId="77777777" w:rsidR="00200C52" w:rsidRPr="00DF2BE2" w:rsidRDefault="00200C52" w:rsidP="00200C52">
            <w:pPr>
              <w:pStyle w:val="PL"/>
            </w:pPr>
            <w:r w:rsidRPr="00DF2BE2">
              <w:t xml:space="preserve">    csi-RS                              </w:t>
            </w:r>
            <w:r w:rsidRPr="00DF2BE2">
              <w:rPr>
                <w:highlight w:val="cyan"/>
              </w:rPr>
              <w:t>BFR-CSIRS-Resource</w:t>
            </w:r>
          </w:p>
          <w:p w14:paraId="34FAB111" w14:textId="77777777" w:rsidR="00200C52" w:rsidRPr="00DF2BE2" w:rsidRDefault="00200C52" w:rsidP="00200C52">
            <w:pPr>
              <w:pStyle w:val="PL"/>
            </w:pPr>
            <w:r w:rsidRPr="00DF2BE2">
              <w:t>}</w:t>
            </w:r>
          </w:p>
          <w:p w14:paraId="358EA479" w14:textId="77777777" w:rsidR="00F1789F" w:rsidRPr="00DF2BE2" w:rsidRDefault="00F1789F" w:rsidP="00200C52">
            <w:pPr>
              <w:pStyle w:val="PL"/>
            </w:pPr>
          </w:p>
          <w:p w14:paraId="1067AA8D" w14:textId="77777777" w:rsidR="00F1789F" w:rsidRPr="00DF2BE2" w:rsidRDefault="00F1789F" w:rsidP="00F1789F">
            <w:pPr>
              <w:pStyle w:val="PL"/>
            </w:pPr>
            <w:r w:rsidRPr="00DF2BE2">
              <w:t xml:space="preserve">BFR-SSB-Resource ::=                </w:t>
            </w:r>
            <w:r w:rsidRPr="00DF2BE2">
              <w:rPr>
                <w:color w:val="993366"/>
              </w:rPr>
              <w:t>SEQUENCE</w:t>
            </w:r>
            <w:r w:rsidRPr="00DF2BE2">
              <w:t xml:space="preserve"> {</w:t>
            </w:r>
          </w:p>
          <w:p w14:paraId="7406A0BC" w14:textId="77777777" w:rsidR="00F1789F" w:rsidRPr="00DF2BE2" w:rsidRDefault="00F1789F" w:rsidP="00F1789F">
            <w:pPr>
              <w:pStyle w:val="PL"/>
            </w:pPr>
            <w:r w:rsidRPr="00DF2BE2">
              <w:t xml:space="preserve">    ssb                                 SSB-Index,</w:t>
            </w:r>
          </w:p>
          <w:p w14:paraId="3D51515F" w14:textId="77777777" w:rsidR="00F1789F" w:rsidRPr="00DF2BE2" w:rsidRDefault="00F1789F" w:rsidP="00F1789F">
            <w:pPr>
              <w:pStyle w:val="PL"/>
            </w:pPr>
            <w:r w:rsidRPr="00DF2BE2">
              <w:t xml:space="preserve">    ra-PreambleIndex                    </w:t>
            </w:r>
            <w:r w:rsidRPr="00DF2BE2">
              <w:rPr>
                <w:color w:val="993366"/>
              </w:rPr>
              <w:t>INTEGER</w:t>
            </w:r>
            <w:r w:rsidRPr="00DF2BE2">
              <w:t xml:space="preserve"> (0..63),</w:t>
            </w:r>
          </w:p>
          <w:p w14:paraId="73AB73C3" w14:textId="77777777" w:rsidR="00F1789F" w:rsidRPr="00DF2BE2" w:rsidRDefault="00F1789F" w:rsidP="00F1789F">
            <w:pPr>
              <w:pStyle w:val="PL"/>
            </w:pPr>
            <w:r w:rsidRPr="00DF2BE2">
              <w:t xml:space="preserve">    ...</w:t>
            </w:r>
          </w:p>
          <w:p w14:paraId="13850045" w14:textId="77777777" w:rsidR="00F1789F" w:rsidRPr="00DF2BE2" w:rsidRDefault="00F1789F" w:rsidP="00F1789F">
            <w:pPr>
              <w:pStyle w:val="PL"/>
            </w:pPr>
            <w:r w:rsidRPr="00DF2BE2">
              <w:t>}</w:t>
            </w:r>
          </w:p>
          <w:p w14:paraId="7068176D" w14:textId="77777777" w:rsidR="00F1789F" w:rsidRPr="00DF2BE2" w:rsidRDefault="00F1789F" w:rsidP="00F1789F">
            <w:pPr>
              <w:pStyle w:val="PL"/>
            </w:pPr>
          </w:p>
          <w:p w14:paraId="6457B1EC" w14:textId="77777777" w:rsidR="00F1789F" w:rsidRPr="00DF2BE2" w:rsidRDefault="00F1789F" w:rsidP="00F1789F">
            <w:pPr>
              <w:pStyle w:val="PL"/>
            </w:pPr>
            <w:r w:rsidRPr="00DF2BE2">
              <w:t xml:space="preserve">BFR-CSIRS-Resource ::=              </w:t>
            </w:r>
            <w:r w:rsidRPr="00DF2BE2">
              <w:rPr>
                <w:color w:val="993366"/>
              </w:rPr>
              <w:t>SEQUENCE</w:t>
            </w:r>
            <w:r w:rsidRPr="00DF2BE2">
              <w:t xml:space="preserve"> {</w:t>
            </w:r>
          </w:p>
          <w:p w14:paraId="1351985C" w14:textId="77777777" w:rsidR="00F1789F" w:rsidRPr="00DF2BE2" w:rsidRDefault="00F1789F" w:rsidP="00F1789F">
            <w:pPr>
              <w:pStyle w:val="PL"/>
            </w:pPr>
            <w:r w:rsidRPr="00DF2BE2">
              <w:t xml:space="preserve">    csi-RS                              NZP-CSI-RS-ResourceId,</w:t>
            </w:r>
          </w:p>
          <w:p w14:paraId="3C4EAAEF" w14:textId="77777777" w:rsidR="00F1789F" w:rsidRPr="00DF2BE2" w:rsidRDefault="00F1789F" w:rsidP="00F1789F">
            <w:pPr>
              <w:pStyle w:val="PL"/>
              <w:rPr>
                <w:color w:val="808080"/>
              </w:rPr>
            </w:pPr>
            <w:r w:rsidRPr="00DF2BE2">
              <w:t xml:space="preserve">    ra-OccasionList                     </w:t>
            </w:r>
            <w:r w:rsidRPr="00DF2BE2">
              <w:rPr>
                <w:color w:val="993366"/>
              </w:rPr>
              <w:t>SEQUENCE</w:t>
            </w:r>
            <w:r w:rsidRPr="00DF2BE2">
              <w:t xml:space="preserve"> (</w:t>
            </w:r>
            <w:r w:rsidRPr="00DF2BE2">
              <w:rPr>
                <w:color w:val="993366"/>
              </w:rPr>
              <w:t>SIZE</w:t>
            </w:r>
            <w:r w:rsidRPr="00DF2BE2">
              <w:t>(1..maxRA-OccasionsPerCSIRS))</w:t>
            </w:r>
            <w:r w:rsidRPr="00DF2BE2">
              <w:rPr>
                <w:color w:val="993366"/>
              </w:rPr>
              <w:t xml:space="preserve"> OF</w:t>
            </w:r>
            <w:r w:rsidRPr="00DF2BE2">
              <w:t xml:space="preserve"> </w:t>
            </w:r>
            <w:r w:rsidRPr="00DF2BE2">
              <w:rPr>
                <w:color w:val="993366"/>
              </w:rPr>
              <w:t>INTEGER</w:t>
            </w:r>
            <w:r w:rsidRPr="00DF2BE2">
              <w:t xml:space="preserve"> (0..maxRA-Occasions-1)   </w:t>
            </w:r>
            <w:r w:rsidRPr="00DF2BE2">
              <w:rPr>
                <w:color w:val="993366"/>
              </w:rPr>
              <w:t>OPTIONAL</w:t>
            </w:r>
            <w:r w:rsidRPr="00DF2BE2">
              <w:t xml:space="preserve">,   </w:t>
            </w:r>
            <w:r w:rsidRPr="00DF2BE2">
              <w:rPr>
                <w:color w:val="808080"/>
              </w:rPr>
              <w:t>-- Need R</w:t>
            </w:r>
          </w:p>
          <w:p w14:paraId="31005E6E" w14:textId="77777777" w:rsidR="00F1789F" w:rsidRPr="00DF2BE2" w:rsidRDefault="00F1789F" w:rsidP="00F1789F">
            <w:pPr>
              <w:pStyle w:val="PL"/>
              <w:rPr>
                <w:color w:val="808080"/>
              </w:rPr>
            </w:pPr>
            <w:r w:rsidRPr="00DF2BE2">
              <w:t xml:space="preserve">    ra-PreambleIndex                    </w:t>
            </w:r>
            <w:r w:rsidRPr="00DF2BE2">
              <w:rPr>
                <w:color w:val="993366"/>
              </w:rPr>
              <w:t>INTEGER</w:t>
            </w:r>
            <w:r w:rsidRPr="00DF2BE2">
              <w:t xml:space="preserve"> (0..63)                                                                 </w:t>
            </w:r>
            <w:r w:rsidRPr="00DF2BE2">
              <w:rPr>
                <w:color w:val="993366"/>
              </w:rPr>
              <w:t>OPTIONAL</w:t>
            </w:r>
            <w:r w:rsidRPr="00DF2BE2">
              <w:t xml:space="preserve">,   </w:t>
            </w:r>
            <w:r w:rsidRPr="00DF2BE2">
              <w:rPr>
                <w:color w:val="808080"/>
              </w:rPr>
              <w:t>-- Need R</w:t>
            </w:r>
          </w:p>
          <w:p w14:paraId="76336000" w14:textId="77777777" w:rsidR="00F1789F" w:rsidRPr="00DF2BE2" w:rsidRDefault="00F1789F" w:rsidP="00F1789F">
            <w:pPr>
              <w:pStyle w:val="PL"/>
            </w:pPr>
            <w:r w:rsidRPr="00DF2BE2">
              <w:t xml:space="preserve">    ...</w:t>
            </w:r>
          </w:p>
          <w:p w14:paraId="6518A028" w14:textId="2BF6C920" w:rsidR="00F1789F" w:rsidRPr="00DF2BE2" w:rsidRDefault="00F1789F" w:rsidP="00F1789F">
            <w:pPr>
              <w:pStyle w:val="PL"/>
            </w:pPr>
            <w:r w:rsidRPr="00DF2BE2">
              <w:t>}</w:t>
            </w:r>
          </w:p>
        </w:tc>
      </w:tr>
    </w:tbl>
    <w:p w14:paraId="4D018F43" w14:textId="230A1148" w:rsidR="009F2321" w:rsidRPr="00DF2BE2" w:rsidRDefault="009F2321" w:rsidP="00D11F4C">
      <w:pPr>
        <w:spacing w:before="180"/>
        <w:rPr>
          <w:rFonts w:eastAsiaTheme="minorEastAsia"/>
          <w:b/>
          <w:iCs/>
          <w:lang w:eastAsia="zh-CN"/>
        </w:rPr>
      </w:pPr>
      <w:r w:rsidRPr="00DF2BE2">
        <w:rPr>
          <w:rFonts w:eastAsiaTheme="minorEastAsia"/>
          <w:b/>
          <w:iCs/>
          <w:lang w:eastAsia="zh-CN"/>
        </w:rPr>
        <w:lastRenderedPageBreak/>
        <w:t>P</w:t>
      </w:r>
      <w:r w:rsidR="006363B1" w:rsidRPr="00DF2BE2">
        <w:rPr>
          <w:rFonts w:eastAsiaTheme="minorEastAsia"/>
          <w:b/>
          <w:iCs/>
          <w:lang w:eastAsia="zh-CN"/>
        </w:rPr>
        <w:t>roposal 6</w:t>
      </w:r>
      <w:r w:rsidRPr="00DF2BE2">
        <w:rPr>
          <w:rFonts w:eastAsiaTheme="minorEastAsia"/>
          <w:b/>
          <w:iCs/>
          <w:lang w:eastAsia="zh-CN"/>
        </w:rPr>
        <w:t xml:space="preserve">: Ask RAN1 to clarify whether CFRA is supported in Rel-17 </w:t>
      </w:r>
      <w:proofErr w:type="spellStart"/>
      <w:r w:rsidRPr="00DF2BE2">
        <w:rPr>
          <w:rFonts w:eastAsiaTheme="minorEastAsia"/>
          <w:b/>
          <w:iCs/>
          <w:lang w:eastAsia="zh-CN"/>
        </w:rPr>
        <w:t>mTRP</w:t>
      </w:r>
      <w:proofErr w:type="spellEnd"/>
      <w:r w:rsidRPr="00DF2BE2">
        <w:rPr>
          <w:rFonts w:eastAsiaTheme="minorEastAsia"/>
          <w:b/>
          <w:iCs/>
          <w:lang w:eastAsia="zh-CN"/>
        </w:rPr>
        <w:t xml:space="preserve"> BFR.</w:t>
      </w:r>
    </w:p>
    <w:p w14:paraId="16332475" w14:textId="696C3862" w:rsidR="004E474D" w:rsidRPr="00DF2BE2" w:rsidRDefault="009F2321" w:rsidP="00D11F4C">
      <w:pPr>
        <w:spacing w:before="180"/>
        <w:rPr>
          <w:rFonts w:eastAsiaTheme="minorEastAsia"/>
          <w:b/>
          <w:iCs/>
          <w:lang w:eastAsia="zh-CN"/>
        </w:rPr>
      </w:pPr>
      <w:r w:rsidRPr="00DF2BE2">
        <w:rPr>
          <w:rFonts w:eastAsiaTheme="minorEastAsia"/>
          <w:b/>
          <w:iCs/>
          <w:lang w:eastAsia="zh-CN"/>
        </w:rPr>
        <w:t>P</w:t>
      </w:r>
      <w:r w:rsidR="006363B1" w:rsidRPr="00DF2BE2">
        <w:rPr>
          <w:rFonts w:eastAsiaTheme="minorEastAsia"/>
          <w:b/>
          <w:iCs/>
          <w:lang w:eastAsia="zh-CN"/>
        </w:rPr>
        <w:t>roposal 7</w:t>
      </w:r>
      <w:r w:rsidRPr="00DF2BE2">
        <w:rPr>
          <w:rFonts w:eastAsiaTheme="minorEastAsia"/>
          <w:b/>
          <w:iCs/>
          <w:lang w:eastAsia="zh-CN"/>
        </w:rPr>
        <w:t xml:space="preserve">: RAN2 to discuss how to configure candidate RSs for </w:t>
      </w:r>
      <w:proofErr w:type="spellStart"/>
      <w:r w:rsidRPr="00DF2BE2">
        <w:rPr>
          <w:rFonts w:eastAsiaTheme="minorEastAsia"/>
          <w:b/>
          <w:iCs/>
          <w:lang w:eastAsia="zh-CN"/>
        </w:rPr>
        <w:t>SpCell</w:t>
      </w:r>
      <w:proofErr w:type="spellEnd"/>
      <w:r w:rsidRPr="00DF2BE2">
        <w:rPr>
          <w:rFonts w:eastAsiaTheme="minorEastAsia"/>
          <w:b/>
          <w:iCs/>
          <w:lang w:eastAsia="zh-CN"/>
        </w:rPr>
        <w:t xml:space="preserve"> if CFRA is not supported</w:t>
      </w:r>
      <w:r w:rsidR="00E849B1" w:rsidRPr="00DF2BE2">
        <w:rPr>
          <w:rFonts w:eastAsiaTheme="minorEastAsia"/>
          <w:b/>
          <w:iCs/>
          <w:lang w:eastAsia="zh-CN"/>
        </w:rPr>
        <w:t xml:space="preserve"> in Rel-17 </w:t>
      </w:r>
      <w:proofErr w:type="spellStart"/>
      <w:r w:rsidR="00E849B1" w:rsidRPr="00DF2BE2">
        <w:rPr>
          <w:rFonts w:eastAsiaTheme="minorEastAsia"/>
          <w:b/>
          <w:iCs/>
          <w:lang w:eastAsia="zh-CN"/>
        </w:rPr>
        <w:t>mTRP</w:t>
      </w:r>
      <w:proofErr w:type="spellEnd"/>
      <w:r w:rsidR="00E849B1" w:rsidRPr="00DF2BE2">
        <w:rPr>
          <w:rFonts w:eastAsiaTheme="minorEastAsia"/>
          <w:b/>
          <w:iCs/>
          <w:lang w:eastAsia="zh-CN"/>
        </w:rPr>
        <w:t xml:space="preserve"> BFR</w:t>
      </w:r>
      <w:r w:rsidRPr="00DF2BE2">
        <w:rPr>
          <w:rFonts w:eastAsiaTheme="minorEastAsia"/>
          <w:b/>
          <w:iCs/>
          <w:lang w:eastAsia="zh-CN"/>
        </w:rPr>
        <w:t>.</w:t>
      </w:r>
    </w:p>
    <w:p w14:paraId="4930D8CA" w14:textId="0DDFB1CD" w:rsidR="0034361D" w:rsidRPr="00DF2BE2" w:rsidRDefault="0034361D" w:rsidP="0034361D">
      <w:pPr>
        <w:pStyle w:val="Heading2"/>
        <w:rPr>
          <w:rFonts w:eastAsia="宋体"/>
          <w:sz w:val="28"/>
          <w:lang w:eastAsia="zh-CN"/>
        </w:rPr>
      </w:pPr>
      <w:r w:rsidRPr="00DF2BE2">
        <w:rPr>
          <w:rFonts w:eastAsia="宋体"/>
          <w:sz w:val="28"/>
          <w:lang w:eastAsia="zh-CN"/>
        </w:rPr>
        <w:t xml:space="preserve">2.2 </w:t>
      </w:r>
      <w:r w:rsidR="00781B4B" w:rsidRPr="00DF2BE2">
        <w:rPr>
          <w:rFonts w:eastAsia="宋体"/>
          <w:sz w:val="28"/>
          <w:lang w:eastAsia="zh-CN"/>
        </w:rPr>
        <w:t xml:space="preserve">UL power control for </w:t>
      </w:r>
      <w:proofErr w:type="spellStart"/>
      <w:r w:rsidR="00781B4B" w:rsidRPr="00DF2BE2">
        <w:rPr>
          <w:rFonts w:eastAsia="宋体"/>
          <w:sz w:val="28"/>
          <w:lang w:eastAsia="zh-CN"/>
        </w:rPr>
        <w:t>mTRP</w:t>
      </w:r>
      <w:proofErr w:type="spellEnd"/>
    </w:p>
    <w:p w14:paraId="40F731D4" w14:textId="2946BB40" w:rsidR="001B3B2F" w:rsidRPr="00DF2BE2" w:rsidRDefault="00FB021C" w:rsidP="001B3B2F">
      <w:pPr>
        <w:rPr>
          <w:rFonts w:eastAsiaTheme="minorEastAsia"/>
          <w:lang w:eastAsia="zh-CN"/>
        </w:rPr>
      </w:pPr>
      <w:r w:rsidRPr="00DF2BE2">
        <w:rPr>
          <w:rFonts w:eastAsiaTheme="minorEastAsia"/>
          <w:lang w:eastAsia="zh-CN"/>
        </w:rPr>
        <w:t xml:space="preserve">Regarding uplink power control for </w:t>
      </w:r>
      <w:proofErr w:type="spellStart"/>
      <w:r w:rsidRPr="00DF2BE2">
        <w:rPr>
          <w:rFonts w:eastAsiaTheme="minorEastAsia"/>
          <w:lang w:eastAsia="zh-CN"/>
        </w:rPr>
        <w:t>mTRP</w:t>
      </w:r>
      <w:proofErr w:type="spellEnd"/>
      <w:r w:rsidRPr="00DF2BE2">
        <w:rPr>
          <w:rFonts w:eastAsiaTheme="minorEastAsia"/>
          <w:lang w:eastAsia="zh-CN"/>
        </w:rPr>
        <w:t xml:space="preserve">, RAN2 has the following agreements in RAN2 #116-e meeting </w:t>
      </w:r>
      <w:r w:rsidRPr="00DF2BE2">
        <w:rPr>
          <w:rFonts w:eastAsiaTheme="minorEastAsia"/>
          <w:lang w:eastAsia="zh-CN"/>
        </w:rPr>
        <w:fldChar w:fldCharType="begin"/>
      </w:r>
      <w:r w:rsidRPr="00DF2BE2">
        <w:rPr>
          <w:rFonts w:eastAsiaTheme="minorEastAsia"/>
          <w:lang w:eastAsia="zh-CN"/>
        </w:rPr>
        <w:instrText xml:space="preserve"> REF _Ref91325576 \r \h </w:instrText>
      </w:r>
      <w:r w:rsidRPr="00DF2BE2">
        <w:rPr>
          <w:rFonts w:eastAsiaTheme="minorEastAsia"/>
          <w:lang w:eastAsia="zh-CN"/>
        </w:rPr>
      </w:r>
      <w:r w:rsidRPr="00DF2BE2">
        <w:rPr>
          <w:rFonts w:eastAsiaTheme="minorEastAsia"/>
          <w:lang w:eastAsia="zh-CN"/>
        </w:rPr>
        <w:fldChar w:fldCharType="separate"/>
      </w:r>
      <w:r w:rsidRPr="00DF2BE2">
        <w:rPr>
          <w:rFonts w:eastAsiaTheme="minorEastAsia"/>
          <w:lang w:eastAsia="zh-CN"/>
        </w:rPr>
        <w:t>[1]</w:t>
      </w:r>
      <w:r w:rsidRPr="00DF2BE2">
        <w:rPr>
          <w:rFonts w:eastAsiaTheme="minorEastAsia"/>
          <w:lang w:eastAsia="zh-CN"/>
        </w:rPr>
        <w:fldChar w:fldCharType="end"/>
      </w:r>
      <w:r w:rsidRPr="00DF2BE2">
        <w:rPr>
          <w:rFonts w:eastAsiaTheme="minorEastAsia"/>
          <w:lang w:eastAsia="zh-CN"/>
        </w:rPr>
        <w:t>.</w:t>
      </w:r>
    </w:p>
    <w:tbl>
      <w:tblPr>
        <w:tblStyle w:val="TableGrid"/>
        <w:tblW w:w="0" w:type="auto"/>
        <w:tblLook w:val="04A0" w:firstRow="1" w:lastRow="0" w:firstColumn="1" w:lastColumn="0" w:noHBand="0" w:noVBand="1"/>
      </w:tblPr>
      <w:tblGrid>
        <w:gridCol w:w="9629"/>
      </w:tblGrid>
      <w:tr w:rsidR="00FB021C" w:rsidRPr="00DF2BE2" w14:paraId="196B9223" w14:textId="77777777" w:rsidTr="00FB021C">
        <w:tc>
          <w:tcPr>
            <w:tcW w:w="9629" w:type="dxa"/>
          </w:tcPr>
          <w:p w14:paraId="3C629AC4" w14:textId="77777777" w:rsidR="00FB021C" w:rsidRPr="00DF2BE2" w:rsidRDefault="00FB021C" w:rsidP="00FB021C">
            <w:pPr>
              <w:pStyle w:val="Agreement"/>
              <w:ind w:leftChars="106" w:left="572"/>
              <w:rPr>
                <w:lang w:eastAsia="ko-KR"/>
              </w:rPr>
            </w:pPr>
            <w:r w:rsidRPr="00DF2BE2">
              <w:rPr>
                <w:lang w:eastAsia="ko-KR"/>
              </w:rPr>
              <w:t xml:space="preserve">FFS if to Introduce the new PUCCH spatial relation activation/deactivation MAC CE for </w:t>
            </w:r>
            <w:proofErr w:type="spellStart"/>
            <w:r w:rsidRPr="00DF2BE2">
              <w:rPr>
                <w:lang w:eastAsia="ko-KR"/>
              </w:rPr>
              <w:t>mTRP</w:t>
            </w:r>
            <w:proofErr w:type="spellEnd"/>
            <w:r w:rsidRPr="00DF2BE2">
              <w:rPr>
                <w:lang w:eastAsia="ko-KR"/>
              </w:rPr>
              <w:t xml:space="preserve"> PUCCH repetition i.e. activating two spatial relation info’s (for FR2) for a group of PUCCH resources in a CC.</w:t>
            </w:r>
          </w:p>
          <w:p w14:paraId="2DD82400" w14:textId="77777777" w:rsidR="00FB021C" w:rsidRPr="00DF2BE2" w:rsidRDefault="00FB021C" w:rsidP="00FB021C">
            <w:pPr>
              <w:pStyle w:val="Agreement"/>
              <w:ind w:leftChars="106" w:left="572"/>
              <w:rPr>
                <w:lang w:eastAsia="ko-KR"/>
              </w:rPr>
            </w:pPr>
            <w:r w:rsidRPr="00DF2BE2">
              <w:rPr>
                <w:lang w:eastAsia="ko-KR"/>
              </w:rPr>
              <w:t xml:space="preserve">RAN2 to discuss how to support PHR reporting for </w:t>
            </w:r>
            <w:proofErr w:type="spellStart"/>
            <w:r w:rsidRPr="00DF2BE2">
              <w:rPr>
                <w:lang w:eastAsia="ko-KR"/>
              </w:rPr>
              <w:t>mTRP</w:t>
            </w:r>
            <w:proofErr w:type="spellEnd"/>
            <w:r w:rsidRPr="00DF2BE2">
              <w:rPr>
                <w:lang w:eastAsia="ko-KR"/>
              </w:rPr>
              <w:t xml:space="preserve"> PUSCH repetition, and may address </w:t>
            </w:r>
            <w:proofErr w:type="spellStart"/>
            <w:r w:rsidRPr="00DF2BE2">
              <w:rPr>
                <w:lang w:eastAsia="ko-KR"/>
              </w:rPr>
              <w:t>e.g</w:t>
            </w:r>
            <w:proofErr w:type="spellEnd"/>
            <w:r w:rsidRPr="00DF2BE2">
              <w:rPr>
                <w:lang w:eastAsia="ko-KR"/>
              </w:rPr>
              <w:t>:</w:t>
            </w:r>
          </w:p>
          <w:p w14:paraId="57E9E2D3" w14:textId="77777777" w:rsidR="00FB021C" w:rsidRPr="00DF2BE2" w:rsidRDefault="00FB021C" w:rsidP="00FB021C">
            <w:pPr>
              <w:pStyle w:val="Agreement"/>
              <w:numPr>
                <w:ilvl w:val="0"/>
                <w:numId w:val="0"/>
              </w:numPr>
              <w:ind w:leftChars="286" w:left="572"/>
              <w:rPr>
                <w:rFonts w:eastAsia="Gulim"/>
                <w:lang w:eastAsia="ko-KR"/>
              </w:rPr>
            </w:pPr>
            <w:r w:rsidRPr="00DF2BE2">
              <w:t>New MAC CE design including the function which TRP is applied for PHR reporting.</w:t>
            </w:r>
          </w:p>
          <w:p w14:paraId="42AF95CA" w14:textId="77777777" w:rsidR="00FB021C" w:rsidRPr="00DF2BE2" w:rsidRDefault="00FB021C" w:rsidP="00FB021C">
            <w:pPr>
              <w:pStyle w:val="Agreement"/>
              <w:numPr>
                <w:ilvl w:val="0"/>
                <w:numId w:val="0"/>
              </w:numPr>
              <w:ind w:leftChars="286" w:left="572"/>
              <w:rPr>
                <w:rFonts w:eastAsia="Gulim"/>
                <w:lang w:eastAsia="ko-KR"/>
              </w:rPr>
            </w:pPr>
            <w:r w:rsidRPr="00DF2BE2">
              <w:rPr>
                <w:lang w:eastAsia="zh-CN"/>
              </w:rPr>
              <w:t>How to incorporate the additional MPE information coming in Rel-17 to the new PHR format</w:t>
            </w:r>
          </w:p>
          <w:p w14:paraId="651237C1" w14:textId="77777777" w:rsidR="00FB021C" w:rsidRPr="00DF2BE2" w:rsidRDefault="00FB021C" w:rsidP="00FB021C">
            <w:pPr>
              <w:pStyle w:val="Agreement"/>
              <w:numPr>
                <w:ilvl w:val="0"/>
                <w:numId w:val="0"/>
              </w:numPr>
              <w:ind w:leftChars="286" w:left="572"/>
              <w:rPr>
                <w:lang w:eastAsia="ko-KR"/>
              </w:rPr>
            </w:pPr>
            <w:r w:rsidRPr="00DF2BE2">
              <w:rPr>
                <w:lang w:eastAsia="ko-KR"/>
              </w:rPr>
              <w:t>Whether use legacy parameters (timer, threshold, etc.) or adding TRP specific parameters</w:t>
            </w:r>
          </w:p>
          <w:p w14:paraId="06F1CAFF" w14:textId="77777777" w:rsidR="00FB021C" w:rsidRPr="00DF2BE2" w:rsidRDefault="00FB021C" w:rsidP="00FB021C">
            <w:pPr>
              <w:pStyle w:val="Agreement"/>
              <w:numPr>
                <w:ilvl w:val="0"/>
                <w:numId w:val="0"/>
              </w:numPr>
              <w:ind w:leftChars="286" w:left="572"/>
              <w:rPr>
                <w:rFonts w:eastAsia="Malgun Gothic"/>
                <w:lang w:eastAsia="ko-KR"/>
              </w:rPr>
            </w:pPr>
            <w:r w:rsidRPr="00DF2BE2">
              <w:rPr>
                <w:lang w:eastAsia="zh-CN"/>
              </w:rPr>
              <w:t>PHR triggering conditions</w:t>
            </w:r>
          </w:p>
          <w:p w14:paraId="4DC4FEB0" w14:textId="5E84DC94" w:rsidR="00FB021C" w:rsidRPr="00DF2BE2" w:rsidRDefault="00FB021C" w:rsidP="00FB021C">
            <w:pPr>
              <w:pStyle w:val="Agreement"/>
              <w:ind w:leftChars="106" w:left="572"/>
              <w:rPr>
                <w:rFonts w:eastAsia="Gulim"/>
                <w:iCs/>
                <w:lang w:eastAsia="ko-KR"/>
              </w:rPr>
            </w:pPr>
            <w:r w:rsidRPr="00DF2BE2">
              <w:rPr>
                <w:lang w:eastAsia="ko-KR"/>
              </w:rPr>
              <w:t xml:space="preserve">R2 assumes to revise the legacy PUSCH </w:t>
            </w:r>
            <w:proofErr w:type="spellStart"/>
            <w:r w:rsidRPr="00DF2BE2">
              <w:rPr>
                <w:lang w:eastAsia="ko-KR"/>
              </w:rPr>
              <w:t>Pathloss</w:t>
            </w:r>
            <w:proofErr w:type="spellEnd"/>
            <w:r w:rsidRPr="00DF2BE2">
              <w:rPr>
                <w:lang w:eastAsia="ko-KR"/>
              </w:rPr>
              <w:t xml:space="preserve"> Reference RS </w:t>
            </w:r>
            <w:r w:rsidRPr="00DF2BE2">
              <w:rPr>
                <w:rFonts w:eastAsia="Gulim"/>
                <w:lang w:eastAsia="ko-KR"/>
              </w:rPr>
              <w:t>Update</w:t>
            </w:r>
            <w:r w:rsidRPr="00DF2BE2">
              <w:rPr>
                <w:lang w:eastAsia="ko-KR"/>
              </w:rPr>
              <w:t xml:space="preserve"> MAC CE with additional field(s) to differentiate the TRP for </w:t>
            </w:r>
            <w:proofErr w:type="spellStart"/>
            <w:r w:rsidRPr="00DF2BE2">
              <w:rPr>
                <w:rFonts w:eastAsia="Gulim"/>
                <w:iCs/>
                <w:lang w:eastAsia="ko-KR"/>
              </w:rPr>
              <w:t>mTRP</w:t>
            </w:r>
            <w:proofErr w:type="spellEnd"/>
            <w:r w:rsidRPr="00DF2BE2">
              <w:rPr>
                <w:rFonts w:eastAsia="Gulim"/>
                <w:iCs/>
                <w:lang w:eastAsia="ko-KR"/>
              </w:rPr>
              <w:t xml:space="preserve"> PUSCH repetition. other aspects are FFS.</w:t>
            </w:r>
          </w:p>
        </w:tc>
      </w:tr>
    </w:tbl>
    <w:p w14:paraId="198A529B" w14:textId="209E40AD" w:rsidR="00FB021C" w:rsidRPr="00DF2BE2" w:rsidRDefault="00E951A6" w:rsidP="001B3B2F">
      <w:pPr>
        <w:rPr>
          <w:rFonts w:eastAsiaTheme="minorEastAsia"/>
          <w:lang w:eastAsia="zh-CN"/>
        </w:rPr>
      </w:pPr>
      <w:r w:rsidRPr="00DF2BE2">
        <w:rPr>
          <w:rFonts w:eastAsiaTheme="minorEastAsia"/>
          <w:lang w:eastAsia="zh-CN"/>
        </w:rPr>
        <w:t xml:space="preserve">In Rel-16, one Spatial Relation Info ID is activated for one PUCCH resource. Now in Rel-17, PUCCH repetition scheme is supported for </w:t>
      </w:r>
      <w:proofErr w:type="spellStart"/>
      <w:r w:rsidRPr="00DF2BE2">
        <w:rPr>
          <w:rFonts w:eastAsiaTheme="minorEastAsia"/>
          <w:lang w:eastAsia="zh-CN"/>
        </w:rPr>
        <w:t>mTRP</w:t>
      </w:r>
      <w:proofErr w:type="spellEnd"/>
      <w:r w:rsidRPr="00DF2BE2">
        <w:rPr>
          <w:rFonts w:eastAsiaTheme="minorEastAsia"/>
          <w:lang w:eastAsia="zh-CN"/>
        </w:rPr>
        <w:t xml:space="preserve">, in this case, up to two Spatial Relation Info IDs can be activated for one PUCCH resource. </w:t>
      </w:r>
      <w:r w:rsidR="00BE3DD7" w:rsidRPr="00DF2BE2">
        <w:rPr>
          <w:rFonts w:eastAsiaTheme="minorEastAsia"/>
          <w:lang w:eastAsia="zh-CN"/>
        </w:rPr>
        <w:t>We can introduce a new MAC CE to get a clean and well-designed MAC CE. In the new MAC CE, at most two Spatial Relation Info IDs correspond to one PUCCH resource. And one bit for indicating the number of Spatial Relation Info ID may be needed for each PUCCH resource.</w:t>
      </w:r>
    </w:p>
    <w:p w14:paraId="7D3132BD" w14:textId="03683833" w:rsidR="00BE3DD7" w:rsidRPr="00DF2BE2" w:rsidRDefault="006363B1" w:rsidP="001B3B2F">
      <w:pPr>
        <w:rPr>
          <w:rFonts w:eastAsiaTheme="minorEastAsia"/>
          <w:b/>
          <w:lang w:eastAsia="zh-CN"/>
        </w:rPr>
      </w:pPr>
      <w:r w:rsidRPr="00DF2BE2">
        <w:rPr>
          <w:rFonts w:eastAsiaTheme="minorEastAsia"/>
          <w:b/>
          <w:lang w:eastAsia="zh-CN"/>
        </w:rPr>
        <w:t>Proposal 8</w:t>
      </w:r>
      <w:r w:rsidR="00BE3DD7" w:rsidRPr="00DF2BE2">
        <w:rPr>
          <w:rFonts w:eastAsiaTheme="minorEastAsia"/>
          <w:b/>
          <w:lang w:eastAsia="zh-CN"/>
        </w:rPr>
        <w:t xml:space="preserve">: </w:t>
      </w:r>
      <w:r w:rsidR="00BE3DD7" w:rsidRPr="00DF2BE2">
        <w:rPr>
          <w:b/>
          <w:lang w:eastAsia="ko-KR"/>
        </w:rPr>
        <w:t xml:space="preserve">Introduce a new PUCCH spatial relation activation/deactivation MAC CE for </w:t>
      </w:r>
      <w:proofErr w:type="spellStart"/>
      <w:r w:rsidR="00BE3DD7" w:rsidRPr="00DF2BE2">
        <w:rPr>
          <w:b/>
          <w:lang w:eastAsia="ko-KR"/>
        </w:rPr>
        <w:t>mTRP</w:t>
      </w:r>
      <w:proofErr w:type="spellEnd"/>
      <w:r w:rsidR="00BE3DD7" w:rsidRPr="00DF2BE2">
        <w:rPr>
          <w:b/>
          <w:lang w:eastAsia="ko-KR"/>
        </w:rPr>
        <w:t xml:space="preserve"> PUCCH repetition. In the MAC CE, </w:t>
      </w:r>
      <w:r w:rsidR="00BE3DD7" w:rsidRPr="00DF2BE2">
        <w:rPr>
          <w:rFonts w:eastAsiaTheme="minorEastAsia"/>
          <w:b/>
          <w:lang w:eastAsia="zh-CN"/>
        </w:rPr>
        <w:t>at most two Spatial Relation Info IDs can correspond to one PUCCH resource. In addition, one bit for indicating the number of Spatial Relation Info ID may be needed for each PUCCH resource.</w:t>
      </w:r>
    </w:p>
    <w:p w14:paraId="0FD75534" w14:textId="723040B0" w:rsidR="00E9768F" w:rsidRPr="00DF2BE2" w:rsidRDefault="00E9768F" w:rsidP="001B3B2F">
      <w:pPr>
        <w:rPr>
          <w:rFonts w:eastAsiaTheme="minorEastAsia"/>
          <w:lang w:eastAsia="zh-CN"/>
        </w:rPr>
      </w:pPr>
      <w:r w:rsidRPr="00DF2BE2">
        <w:rPr>
          <w:rFonts w:eastAsiaTheme="minorEastAsia"/>
          <w:lang w:eastAsia="zh-CN"/>
        </w:rPr>
        <w:t xml:space="preserve">RAN1 </w:t>
      </w:r>
      <w:r w:rsidR="00FC0523" w:rsidRPr="00DF2BE2">
        <w:rPr>
          <w:rFonts w:eastAsiaTheme="minorEastAsia"/>
          <w:lang w:eastAsia="zh-CN"/>
        </w:rPr>
        <w:t xml:space="preserve">agreed PUSCH repetition in Rel-17 </w:t>
      </w:r>
      <w:proofErr w:type="spellStart"/>
      <w:r w:rsidR="00FC0523" w:rsidRPr="00DF2BE2">
        <w:rPr>
          <w:rFonts w:eastAsiaTheme="minorEastAsia"/>
          <w:lang w:eastAsia="zh-CN"/>
        </w:rPr>
        <w:t>mTRP</w:t>
      </w:r>
      <w:proofErr w:type="spellEnd"/>
      <w:r w:rsidR="00FC0523" w:rsidRPr="00DF2BE2">
        <w:rPr>
          <w:rFonts w:eastAsiaTheme="minorEastAsia"/>
          <w:lang w:eastAsia="zh-CN"/>
        </w:rPr>
        <w:t xml:space="preserve">. Therefore, PHR mechanism needs to be enhanced accordingly. After RAN2 #116-e meeting, one LS is sent to RAN1 to ask whether the Rel-17 MPE reporting changes are applicable to </w:t>
      </w:r>
      <w:proofErr w:type="spellStart"/>
      <w:r w:rsidR="00FC0523" w:rsidRPr="00DF2BE2">
        <w:rPr>
          <w:rFonts w:eastAsiaTheme="minorEastAsia"/>
          <w:lang w:eastAsia="zh-CN"/>
        </w:rPr>
        <w:t>mTRP</w:t>
      </w:r>
      <w:proofErr w:type="spellEnd"/>
      <w:r w:rsidR="00FC0523" w:rsidRPr="00DF2BE2">
        <w:rPr>
          <w:rFonts w:eastAsiaTheme="minorEastAsia"/>
          <w:lang w:eastAsia="zh-CN"/>
        </w:rPr>
        <w:t xml:space="preserve"> framework. </w:t>
      </w:r>
      <w:r w:rsidR="005E2774" w:rsidRPr="00DF2BE2">
        <w:rPr>
          <w:rFonts w:eastAsiaTheme="minorEastAsia"/>
          <w:lang w:eastAsia="zh-CN"/>
        </w:rPr>
        <w:t xml:space="preserve">If the answer is yes, then the design of the PHR MAC CE needs to consider how to incorporate the additional MEP information. If the answer is no, then we may need to introduce two new PHR MAC CE, one is for </w:t>
      </w:r>
      <w:proofErr w:type="spellStart"/>
      <w:r w:rsidR="005E2774" w:rsidRPr="00DF2BE2">
        <w:rPr>
          <w:rFonts w:eastAsiaTheme="minorEastAsia"/>
          <w:lang w:eastAsia="zh-CN"/>
        </w:rPr>
        <w:t>mTRP</w:t>
      </w:r>
      <w:proofErr w:type="spellEnd"/>
      <w:r w:rsidR="005E2774" w:rsidRPr="00DF2BE2">
        <w:rPr>
          <w:rFonts w:eastAsiaTheme="minorEastAsia"/>
          <w:lang w:eastAsia="zh-CN"/>
        </w:rPr>
        <w:t xml:space="preserve"> PUSCH repetition, and the other one is for MPE mitigation.</w:t>
      </w:r>
    </w:p>
    <w:p w14:paraId="2285ADCE" w14:textId="68A431A0" w:rsidR="00693D4E" w:rsidRPr="00DF2BE2" w:rsidRDefault="006363B1" w:rsidP="001B3B2F">
      <w:pPr>
        <w:rPr>
          <w:rFonts w:eastAsiaTheme="minorEastAsia"/>
          <w:b/>
          <w:lang w:eastAsia="zh-CN"/>
        </w:rPr>
      </w:pPr>
      <w:r w:rsidRPr="00DF2BE2">
        <w:rPr>
          <w:rFonts w:eastAsiaTheme="minorEastAsia"/>
          <w:b/>
          <w:lang w:eastAsia="zh-CN"/>
        </w:rPr>
        <w:t>Proposal 9</w:t>
      </w:r>
      <w:r w:rsidR="00864A11" w:rsidRPr="00DF2BE2">
        <w:rPr>
          <w:rFonts w:eastAsiaTheme="minorEastAsia"/>
          <w:b/>
          <w:lang w:eastAsia="zh-CN"/>
        </w:rPr>
        <w:t xml:space="preserve">: Before discussing the detailed PHR MAC CE design, RAN2 needs to determine whether Rel-17 MPE changes are applicable to </w:t>
      </w:r>
      <w:proofErr w:type="spellStart"/>
      <w:r w:rsidR="00864A11" w:rsidRPr="00DF2BE2">
        <w:rPr>
          <w:rFonts w:eastAsiaTheme="minorEastAsia"/>
          <w:b/>
          <w:lang w:eastAsia="zh-CN"/>
        </w:rPr>
        <w:t>mTRP</w:t>
      </w:r>
      <w:proofErr w:type="spellEnd"/>
      <w:r w:rsidR="00864A11" w:rsidRPr="00DF2BE2">
        <w:rPr>
          <w:rFonts w:eastAsiaTheme="minorEastAsia"/>
          <w:b/>
          <w:lang w:eastAsia="zh-CN"/>
        </w:rPr>
        <w:t xml:space="preserve"> framework.</w:t>
      </w:r>
    </w:p>
    <w:p w14:paraId="1A5D3EEA" w14:textId="7E9D65F9" w:rsidR="009777E7" w:rsidRPr="00DF2BE2" w:rsidRDefault="00781B4B" w:rsidP="001B3B2F">
      <w:pPr>
        <w:pStyle w:val="Heading2"/>
        <w:rPr>
          <w:rFonts w:eastAsia="宋体"/>
          <w:sz w:val="28"/>
          <w:lang w:eastAsia="zh-CN"/>
        </w:rPr>
      </w:pPr>
      <w:r w:rsidRPr="00DF2BE2">
        <w:rPr>
          <w:rFonts w:eastAsia="宋体"/>
          <w:sz w:val="28"/>
          <w:lang w:eastAsia="zh-CN"/>
        </w:rPr>
        <w:t xml:space="preserve">2.3 </w:t>
      </w:r>
      <w:r w:rsidR="00535A1B" w:rsidRPr="00DF2BE2">
        <w:rPr>
          <w:rFonts w:eastAsia="宋体"/>
          <w:sz w:val="28"/>
          <w:lang w:eastAsia="zh-CN"/>
        </w:rPr>
        <w:t xml:space="preserve">Unified </w:t>
      </w:r>
      <w:r w:rsidRPr="00DF2BE2">
        <w:rPr>
          <w:rFonts w:eastAsia="宋体"/>
          <w:sz w:val="28"/>
          <w:lang w:eastAsia="zh-CN"/>
        </w:rPr>
        <w:t>TCI state activation/indication MAC CE</w:t>
      </w:r>
    </w:p>
    <w:p w14:paraId="775DEB67" w14:textId="0A8D790E" w:rsidR="001B3B2F" w:rsidRPr="00DF2BE2" w:rsidRDefault="007B1D6C" w:rsidP="001B3B2F">
      <w:pPr>
        <w:rPr>
          <w:rFonts w:eastAsiaTheme="minorEastAsia"/>
          <w:lang w:eastAsia="zh-CN"/>
        </w:rPr>
      </w:pPr>
      <w:r w:rsidRPr="00DF2BE2">
        <w:rPr>
          <w:rFonts w:eastAsiaTheme="minorEastAsia"/>
          <w:lang w:eastAsia="zh-CN"/>
        </w:rPr>
        <w:t xml:space="preserve">The unified TCI framework is introduced in Rel-17. </w:t>
      </w:r>
      <w:r w:rsidR="00115E99" w:rsidRPr="00DF2BE2">
        <w:rPr>
          <w:rFonts w:eastAsiaTheme="minorEastAsia"/>
          <w:lang w:eastAsia="zh-CN"/>
        </w:rPr>
        <w:t>RAN1 has the following agreements related to the unified TCI state activation/indication MAC CE design.</w:t>
      </w:r>
    </w:p>
    <w:tbl>
      <w:tblPr>
        <w:tblStyle w:val="TableGrid"/>
        <w:tblW w:w="0" w:type="auto"/>
        <w:tblLook w:val="04A0" w:firstRow="1" w:lastRow="0" w:firstColumn="1" w:lastColumn="0" w:noHBand="0" w:noVBand="1"/>
      </w:tblPr>
      <w:tblGrid>
        <w:gridCol w:w="9629"/>
      </w:tblGrid>
      <w:tr w:rsidR="00115E99" w:rsidRPr="00DF2BE2" w14:paraId="26E41805" w14:textId="77777777" w:rsidTr="00115E99">
        <w:tc>
          <w:tcPr>
            <w:tcW w:w="9629" w:type="dxa"/>
          </w:tcPr>
          <w:p w14:paraId="38F4EFAC" w14:textId="77777777" w:rsidR="00115E99" w:rsidRPr="00DF2BE2" w:rsidRDefault="009C682F" w:rsidP="001B3B2F">
            <w:pPr>
              <w:rPr>
                <w:rFonts w:eastAsiaTheme="minorEastAsia"/>
                <w:b/>
                <w:i/>
                <w:lang w:eastAsia="zh-CN"/>
              </w:rPr>
            </w:pPr>
            <w:r w:rsidRPr="00DF2BE2">
              <w:rPr>
                <w:rFonts w:eastAsiaTheme="minorEastAsia"/>
                <w:b/>
                <w:i/>
                <w:lang w:eastAsia="zh-CN"/>
              </w:rPr>
              <w:t>RAN1 #105-e</w:t>
            </w:r>
          </w:p>
          <w:p w14:paraId="29F0B564" w14:textId="77777777" w:rsidR="009C682F" w:rsidRPr="00DF2BE2" w:rsidRDefault="009C682F" w:rsidP="009C682F">
            <w:pPr>
              <w:pStyle w:val="xmsonormal0"/>
              <w:snapToGrid w:val="0"/>
              <w:spacing w:before="0" w:beforeAutospacing="0" w:after="0" w:afterAutospacing="0"/>
              <w:jc w:val="both"/>
              <w:rPr>
                <w:rFonts w:ascii="Times New Roman" w:hAnsi="Times New Roman" w:cs="Times New Roman"/>
                <w:sz w:val="21"/>
                <w:szCs w:val="21"/>
                <w:lang w:val="en-GB"/>
              </w:rPr>
            </w:pPr>
            <w:r w:rsidRPr="00DF2BE2">
              <w:rPr>
                <w:rFonts w:ascii="Times New Roman" w:hAnsi="Times New Roman" w:cs="Times New Roman"/>
                <w:b/>
                <w:sz w:val="21"/>
                <w:szCs w:val="21"/>
                <w:lang w:val="en-GB"/>
              </w:rPr>
              <w:t xml:space="preserve">[Conclusion] </w:t>
            </w:r>
            <w:r w:rsidRPr="00DF2BE2">
              <w:rPr>
                <w:rFonts w:ascii="Times New Roman" w:hAnsi="Times New Roman" w:cs="Times New Roman"/>
                <w:sz w:val="21"/>
                <w:szCs w:val="21"/>
                <w:lang w:val="en-GB"/>
              </w:rPr>
              <w:t xml:space="preserve">On Rel-17 unified TCI framework, for a UE configured with both joint TCI and separate DL/UL TCI, configuration of joint TCI or separate DL/UL TCI is </w:t>
            </w:r>
            <w:r w:rsidRPr="00DF2BE2">
              <w:rPr>
                <w:rFonts w:ascii="Times New Roman" w:hAnsi="Times New Roman" w:cs="Times New Roman"/>
                <w:sz w:val="21"/>
                <w:szCs w:val="21"/>
                <w:highlight w:val="cyan"/>
                <w:lang w:val="en-GB"/>
              </w:rPr>
              <w:t xml:space="preserve">based on RRC </w:t>
            </w:r>
            <w:proofErr w:type="spellStart"/>
            <w:r w:rsidRPr="00DF2BE2">
              <w:rPr>
                <w:rFonts w:ascii="Times New Roman" w:hAnsi="Times New Roman" w:cs="Times New Roman"/>
                <w:sz w:val="21"/>
                <w:szCs w:val="21"/>
                <w:highlight w:val="cyan"/>
                <w:lang w:val="en-GB"/>
              </w:rPr>
              <w:t>signaling</w:t>
            </w:r>
            <w:proofErr w:type="spellEnd"/>
            <w:r w:rsidRPr="00DF2BE2">
              <w:rPr>
                <w:rFonts w:ascii="Times New Roman" w:hAnsi="Times New Roman" w:cs="Times New Roman"/>
                <w:sz w:val="21"/>
                <w:szCs w:val="21"/>
                <w:lang w:val="en-GB"/>
              </w:rPr>
              <w:t xml:space="preserve"> </w:t>
            </w:r>
          </w:p>
          <w:p w14:paraId="126B8603" w14:textId="77777777" w:rsidR="009C682F" w:rsidRPr="00DF2BE2" w:rsidRDefault="009C682F" w:rsidP="009C682F">
            <w:pPr>
              <w:pStyle w:val="xmsonormal0"/>
              <w:numPr>
                <w:ilvl w:val="0"/>
                <w:numId w:val="33"/>
              </w:numPr>
              <w:snapToGrid w:val="0"/>
              <w:spacing w:before="0" w:beforeAutospacing="0" w:after="0" w:afterAutospacing="0"/>
              <w:jc w:val="both"/>
              <w:rPr>
                <w:rFonts w:ascii="Times New Roman" w:hAnsi="Times New Roman" w:cs="Times New Roman"/>
                <w:sz w:val="21"/>
                <w:szCs w:val="21"/>
                <w:lang w:val="en-GB"/>
              </w:rPr>
            </w:pPr>
            <w:r w:rsidRPr="00DF2BE2">
              <w:rPr>
                <w:rFonts w:ascii="Times New Roman" w:hAnsi="Times New Roman" w:cs="Times New Roman"/>
                <w:sz w:val="21"/>
                <w:szCs w:val="21"/>
                <w:lang w:val="en-GB"/>
              </w:rPr>
              <w:t xml:space="preserve">There is no consensus in RAN1 on how to support dynamic switching (either MAC-CE or </w:t>
            </w:r>
            <w:proofErr w:type="spellStart"/>
            <w:r w:rsidRPr="00DF2BE2">
              <w:rPr>
                <w:rFonts w:ascii="Times New Roman" w:hAnsi="Times New Roman" w:cs="Times New Roman"/>
                <w:sz w:val="21"/>
                <w:szCs w:val="21"/>
                <w:lang w:val="en-GB"/>
              </w:rPr>
              <w:t>codepoint</w:t>
            </w:r>
            <w:proofErr w:type="spellEnd"/>
            <w:r w:rsidRPr="00DF2BE2">
              <w:rPr>
                <w:rFonts w:ascii="Times New Roman" w:hAnsi="Times New Roman" w:cs="Times New Roman"/>
                <w:sz w:val="21"/>
                <w:szCs w:val="21"/>
                <w:lang w:val="en-GB"/>
              </w:rPr>
              <w:t xml:space="preserve"> based)</w:t>
            </w:r>
          </w:p>
          <w:p w14:paraId="69761336" w14:textId="77777777" w:rsidR="009C682F" w:rsidRPr="00DF2BE2" w:rsidRDefault="009C682F" w:rsidP="001B3B2F">
            <w:pPr>
              <w:rPr>
                <w:rFonts w:eastAsiaTheme="minorEastAsia"/>
                <w:lang w:eastAsia="zh-CN"/>
              </w:rPr>
            </w:pPr>
          </w:p>
          <w:p w14:paraId="2DE7C47B" w14:textId="6FFEDEB0" w:rsidR="00D0631A" w:rsidRPr="00DF2BE2" w:rsidRDefault="00D0631A" w:rsidP="001B3B2F">
            <w:pPr>
              <w:rPr>
                <w:rFonts w:eastAsiaTheme="minorEastAsia"/>
                <w:b/>
                <w:i/>
                <w:lang w:eastAsia="zh-CN"/>
              </w:rPr>
            </w:pPr>
            <w:r w:rsidRPr="00DF2BE2">
              <w:rPr>
                <w:rFonts w:eastAsiaTheme="minorEastAsia"/>
                <w:b/>
                <w:i/>
                <w:lang w:eastAsia="zh-CN"/>
              </w:rPr>
              <w:t>RAN1 #106bis-e</w:t>
            </w:r>
          </w:p>
          <w:p w14:paraId="52FF01A0" w14:textId="1B048EFA" w:rsidR="00D0631A" w:rsidRPr="00DF2BE2" w:rsidRDefault="00D0631A" w:rsidP="00D0631A">
            <w:pPr>
              <w:snapToGrid w:val="0"/>
              <w:rPr>
                <w:highlight w:val="green"/>
              </w:rPr>
            </w:pPr>
            <w:r w:rsidRPr="00DF2BE2">
              <w:rPr>
                <w:b/>
                <w:highlight w:val="green"/>
              </w:rPr>
              <w:t>Agreement</w:t>
            </w:r>
          </w:p>
          <w:p w14:paraId="12B7EFC0" w14:textId="77777777" w:rsidR="00D0631A" w:rsidRPr="00DF2BE2" w:rsidRDefault="00D0631A" w:rsidP="00D0631A">
            <w:pPr>
              <w:snapToGrid w:val="0"/>
              <w:rPr>
                <w:rFonts w:eastAsia="Malgun Gothic"/>
                <w:color w:val="000000" w:themeColor="text1"/>
                <w:sz w:val="21"/>
                <w:szCs w:val="21"/>
              </w:rPr>
            </w:pPr>
            <w:r w:rsidRPr="00DF2BE2">
              <w:rPr>
                <w:rFonts w:eastAsia="Malgun Gothic"/>
                <w:color w:val="000000" w:themeColor="text1"/>
                <w:sz w:val="21"/>
                <w:szCs w:val="21"/>
              </w:rPr>
              <w:t>1. On Rel.17 unified TCI framework, for Rel-17 unified TCI:</w:t>
            </w:r>
          </w:p>
          <w:p w14:paraId="35754C4D" w14:textId="77777777" w:rsidR="00D0631A" w:rsidRPr="00DF2BE2" w:rsidRDefault="00D0631A" w:rsidP="00D0631A">
            <w:pPr>
              <w:pStyle w:val="ListParagraph"/>
              <w:widowControl/>
              <w:numPr>
                <w:ilvl w:val="0"/>
                <w:numId w:val="32"/>
              </w:numPr>
              <w:overflowPunct w:val="0"/>
              <w:autoSpaceDE w:val="0"/>
              <w:autoSpaceDN w:val="0"/>
              <w:adjustRightInd w:val="0"/>
              <w:snapToGrid w:val="0"/>
              <w:spacing w:after="180"/>
              <w:ind w:firstLineChars="0"/>
              <w:contextualSpacing/>
              <w:textAlignment w:val="baseline"/>
              <w:rPr>
                <w:rFonts w:ascii="Times New Roman" w:eastAsia="Malgun Gothic" w:hAnsi="Times New Roman"/>
                <w:color w:val="000000" w:themeColor="text1"/>
                <w:sz w:val="21"/>
                <w:szCs w:val="21"/>
                <w:lang w:val="en-GB"/>
              </w:rPr>
            </w:pPr>
            <w:r w:rsidRPr="00DF2BE2">
              <w:rPr>
                <w:rFonts w:ascii="Times New Roman" w:eastAsia="Malgun Gothic" w:hAnsi="Times New Roman"/>
                <w:color w:val="000000" w:themeColor="text1"/>
                <w:sz w:val="21"/>
                <w:szCs w:val="21"/>
                <w:lang w:val="en-GB"/>
              </w:rPr>
              <w:t xml:space="preserve">For the number of </w:t>
            </w:r>
            <w:proofErr w:type="spellStart"/>
            <w:r w:rsidRPr="00DF2BE2">
              <w:rPr>
                <w:rFonts w:ascii="Times New Roman" w:eastAsia="Malgun Gothic" w:hAnsi="Times New Roman"/>
                <w:color w:val="000000" w:themeColor="text1"/>
                <w:sz w:val="21"/>
                <w:szCs w:val="21"/>
                <w:lang w:val="en-GB"/>
              </w:rPr>
              <w:t>codepoints</w:t>
            </w:r>
            <w:proofErr w:type="spellEnd"/>
            <w:r w:rsidRPr="00DF2BE2">
              <w:rPr>
                <w:rFonts w:ascii="Times New Roman" w:eastAsia="Malgun Gothic" w:hAnsi="Times New Roman"/>
                <w:color w:val="000000" w:themeColor="text1"/>
                <w:sz w:val="21"/>
                <w:szCs w:val="21"/>
                <w:lang w:val="en-GB"/>
              </w:rPr>
              <w:t xml:space="preserve"> in the TCI field for DCI-based beam indication (hence the number of </w:t>
            </w:r>
            <w:proofErr w:type="spellStart"/>
            <w:r w:rsidRPr="00DF2BE2">
              <w:rPr>
                <w:rFonts w:ascii="Times New Roman" w:eastAsia="Malgun Gothic" w:hAnsi="Times New Roman"/>
                <w:color w:val="000000" w:themeColor="text1"/>
                <w:sz w:val="21"/>
                <w:szCs w:val="21"/>
                <w:lang w:val="en-GB"/>
              </w:rPr>
              <w:t>codepoints</w:t>
            </w:r>
            <w:proofErr w:type="spellEnd"/>
            <w:r w:rsidRPr="00DF2BE2">
              <w:rPr>
                <w:rFonts w:ascii="Times New Roman" w:eastAsia="Malgun Gothic" w:hAnsi="Times New Roman"/>
                <w:color w:val="000000" w:themeColor="text1"/>
                <w:sz w:val="21"/>
                <w:szCs w:val="21"/>
                <w:lang w:val="en-GB"/>
              </w:rPr>
              <w:t xml:space="preserve"> activated via MAC-CE-based TCI state activation), the largest value is 8</w:t>
            </w:r>
          </w:p>
          <w:p w14:paraId="6FFCFE9C" w14:textId="77777777" w:rsidR="00D0631A" w:rsidRPr="00DF2BE2" w:rsidRDefault="00D0631A" w:rsidP="00D0631A">
            <w:pPr>
              <w:pStyle w:val="ListParagraph"/>
              <w:widowControl/>
              <w:numPr>
                <w:ilvl w:val="0"/>
                <w:numId w:val="32"/>
              </w:numPr>
              <w:overflowPunct w:val="0"/>
              <w:autoSpaceDE w:val="0"/>
              <w:autoSpaceDN w:val="0"/>
              <w:adjustRightInd w:val="0"/>
              <w:snapToGrid w:val="0"/>
              <w:spacing w:after="180"/>
              <w:ind w:firstLineChars="0"/>
              <w:contextualSpacing/>
              <w:textAlignment w:val="baseline"/>
              <w:rPr>
                <w:rFonts w:ascii="Times New Roman" w:eastAsia="Malgun Gothic" w:hAnsi="Times New Roman"/>
                <w:color w:val="000000" w:themeColor="text1"/>
                <w:sz w:val="21"/>
                <w:szCs w:val="21"/>
                <w:lang w:val="en-GB"/>
              </w:rPr>
            </w:pPr>
            <w:r w:rsidRPr="00DF2BE2">
              <w:rPr>
                <w:rFonts w:ascii="Times New Roman" w:eastAsia="Malgun Gothic" w:hAnsi="Times New Roman"/>
                <w:color w:val="000000" w:themeColor="text1"/>
                <w:sz w:val="21"/>
                <w:szCs w:val="21"/>
                <w:lang w:val="en-GB"/>
              </w:rPr>
              <w:t xml:space="preserve">the largest number of configured TCI states is given as follows (following Rel-15/16 principles): </w:t>
            </w:r>
          </w:p>
          <w:p w14:paraId="3336C94F" w14:textId="2B62D1E7" w:rsidR="00D0631A" w:rsidRPr="00DF2BE2" w:rsidRDefault="00D0631A" w:rsidP="001B3B2F">
            <w:pPr>
              <w:pStyle w:val="ListParagraph"/>
              <w:widowControl/>
              <w:numPr>
                <w:ilvl w:val="1"/>
                <w:numId w:val="32"/>
              </w:numPr>
              <w:overflowPunct w:val="0"/>
              <w:autoSpaceDE w:val="0"/>
              <w:autoSpaceDN w:val="0"/>
              <w:adjustRightInd w:val="0"/>
              <w:snapToGrid w:val="0"/>
              <w:spacing w:after="180"/>
              <w:ind w:firstLineChars="0"/>
              <w:contextualSpacing/>
              <w:textAlignment w:val="baseline"/>
              <w:rPr>
                <w:rFonts w:ascii="Times New Roman" w:eastAsia="Malgun Gothic" w:hAnsi="Times New Roman"/>
                <w:color w:val="000000" w:themeColor="text1"/>
                <w:sz w:val="21"/>
                <w:szCs w:val="21"/>
                <w:lang w:val="en-GB"/>
              </w:rPr>
            </w:pPr>
            <w:r w:rsidRPr="00DF2BE2">
              <w:rPr>
                <w:rFonts w:ascii="Times New Roman" w:eastAsia="Malgun Gothic" w:hAnsi="Times New Roman"/>
                <w:color w:val="000000" w:themeColor="text1"/>
                <w:sz w:val="21"/>
                <w:szCs w:val="21"/>
                <w:lang w:val="en-GB"/>
              </w:rPr>
              <w:lastRenderedPageBreak/>
              <w:t xml:space="preserve">When a UE is configured with joint DL/UL TCI: the largest number of configured TCI states for </w:t>
            </w:r>
            <w:r w:rsidRPr="00DF2BE2">
              <w:rPr>
                <w:rFonts w:ascii="Times New Roman" w:eastAsia="Malgun Gothic" w:hAnsi="Times New Roman"/>
                <w:color w:val="000000" w:themeColor="text1"/>
                <w:sz w:val="21"/>
                <w:szCs w:val="21"/>
                <w:highlight w:val="cyan"/>
                <w:lang w:val="en-GB"/>
              </w:rPr>
              <w:t>joint DL/UL TCI state update is 128 per BWP per CC</w:t>
            </w:r>
          </w:p>
          <w:p w14:paraId="1FB1F12A" w14:textId="77777777" w:rsidR="00D0631A" w:rsidRPr="00DF2BE2" w:rsidRDefault="00D0631A" w:rsidP="001B3B2F">
            <w:pPr>
              <w:rPr>
                <w:rFonts w:eastAsiaTheme="minorEastAsia"/>
                <w:lang w:eastAsia="zh-CN"/>
              </w:rPr>
            </w:pPr>
          </w:p>
          <w:p w14:paraId="0A00D4E8" w14:textId="18644CC4" w:rsidR="009C682F" w:rsidRPr="00DF2BE2" w:rsidRDefault="009C682F" w:rsidP="001B3B2F">
            <w:pPr>
              <w:rPr>
                <w:rFonts w:eastAsiaTheme="minorEastAsia"/>
                <w:b/>
                <w:i/>
                <w:lang w:eastAsia="zh-CN"/>
              </w:rPr>
            </w:pPr>
            <w:r w:rsidRPr="00DF2BE2">
              <w:rPr>
                <w:rFonts w:eastAsiaTheme="minorEastAsia"/>
                <w:b/>
                <w:i/>
                <w:lang w:eastAsia="zh-CN"/>
              </w:rPr>
              <w:t>R</w:t>
            </w:r>
            <w:r w:rsidR="00346D75" w:rsidRPr="00DF2BE2">
              <w:rPr>
                <w:rFonts w:eastAsiaTheme="minorEastAsia"/>
                <w:b/>
                <w:i/>
                <w:lang w:eastAsia="zh-CN"/>
              </w:rPr>
              <w:t>AN1 #107</w:t>
            </w:r>
            <w:r w:rsidRPr="00DF2BE2">
              <w:rPr>
                <w:rFonts w:eastAsiaTheme="minorEastAsia"/>
                <w:b/>
                <w:i/>
                <w:lang w:eastAsia="zh-CN"/>
              </w:rPr>
              <w:t>-e</w:t>
            </w:r>
          </w:p>
          <w:p w14:paraId="507A146E" w14:textId="77777777" w:rsidR="007D7C2E" w:rsidRPr="00DF2BE2" w:rsidRDefault="007D7C2E" w:rsidP="007D7C2E">
            <w:pPr>
              <w:snapToGrid w:val="0"/>
              <w:rPr>
                <w:highlight w:val="green"/>
              </w:rPr>
            </w:pPr>
            <w:r w:rsidRPr="00DF2BE2">
              <w:rPr>
                <w:b/>
                <w:highlight w:val="green"/>
              </w:rPr>
              <w:t>Agreement</w:t>
            </w:r>
          </w:p>
          <w:p w14:paraId="766E9DFE" w14:textId="77777777" w:rsidR="007D7C2E" w:rsidRPr="00DF2BE2" w:rsidRDefault="007D7C2E" w:rsidP="007D7C2E">
            <w:pPr>
              <w:snapToGrid w:val="0"/>
              <w:jc w:val="both"/>
              <w:rPr>
                <w:sz w:val="21"/>
                <w:szCs w:val="21"/>
              </w:rPr>
            </w:pPr>
            <w:r w:rsidRPr="00DF2BE2">
              <w:rPr>
                <w:sz w:val="21"/>
                <w:szCs w:val="21"/>
              </w:rPr>
              <w:t xml:space="preserve">On Rel.17 unified TCI framework, for Rel-17 unified TCI, when a UE is configured with </w:t>
            </w:r>
            <w:r w:rsidRPr="00DF2BE2">
              <w:rPr>
                <w:sz w:val="21"/>
                <w:szCs w:val="21"/>
                <w:highlight w:val="cyan"/>
              </w:rPr>
              <w:t>separate DL/UL TCI</w:t>
            </w:r>
          </w:p>
          <w:p w14:paraId="0CB017E8" w14:textId="77777777" w:rsidR="007D7C2E" w:rsidRPr="00DF2BE2" w:rsidRDefault="007D7C2E" w:rsidP="007D7C2E">
            <w:pPr>
              <w:pStyle w:val="ListParagraph"/>
              <w:widowControl/>
              <w:numPr>
                <w:ilvl w:val="0"/>
                <w:numId w:val="35"/>
              </w:numPr>
              <w:snapToGrid w:val="0"/>
              <w:ind w:firstLineChars="0"/>
              <w:jc w:val="both"/>
              <w:rPr>
                <w:rFonts w:ascii="Times New Roman" w:hAnsi="Times New Roman"/>
                <w:sz w:val="21"/>
                <w:szCs w:val="21"/>
                <w:lang w:val="en-GB"/>
              </w:rPr>
            </w:pPr>
            <w:r w:rsidRPr="00DF2BE2">
              <w:rPr>
                <w:rFonts w:ascii="Times New Roman" w:hAnsi="Times New Roman"/>
                <w:sz w:val="21"/>
                <w:szCs w:val="21"/>
                <w:lang w:val="en-GB"/>
              </w:rPr>
              <w:t xml:space="preserve">The number of configured TCI states a UE can support is a UE capability including the following candidate values per BWP per CC: </w:t>
            </w:r>
          </w:p>
          <w:p w14:paraId="5A91D1DB" w14:textId="77777777" w:rsidR="007D7C2E" w:rsidRPr="00DF2BE2" w:rsidRDefault="007D7C2E" w:rsidP="007D7C2E">
            <w:pPr>
              <w:pStyle w:val="ListParagraph"/>
              <w:widowControl/>
              <w:numPr>
                <w:ilvl w:val="1"/>
                <w:numId w:val="35"/>
              </w:numPr>
              <w:snapToGrid w:val="0"/>
              <w:ind w:firstLineChars="0"/>
              <w:jc w:val="both"/>
              <w:rPr>
                <w:rFonts w:ascii="Times New Roman" w:hAnsi="Times New Roman"/>
                <w:sz w:val="21"/>
                <w:szCs w:val="21"/>
                <w:highlight w:val="cyan"/>
                <w:lang w:val="en-GB"/>
              </w:rPr>
            </w:pPr>
            <w:r w:rsidRPr="00DF2BE2">
              <w:rPr>
                <w:rFonts w:ascii="Times New Roman" w:hAnsi="Times New Roman"/>
                <w:sz w:val="21"/>
                <w:szCs w:val="21"/>
                <w:highlight w:val="cyan"/>
                <w:lang w:val="en-GB"/>
              </w:rPr>
              <w:t>DL TCI: 64, 128</w:t>
            </w:r>
          </w:p>
          <w:p w14:paraId="272CAFB4" w14:textId="77777777" w:rsidR="007D7C2E" w:rsidRPr="00DF2BE2" w:rsidRDefault="007D7C2E" w:rsidP="007D7C2E">
            <w:pPr>
              <w:pStyle w:val="ListParagraph"/>
              <w:widowControl/>
              <w:numPr>
                <w:ilvl w:val="1"/>
                <w:numId w:val="35"/>
              </w:numPr>
              <w:snapToGrid w:val="0"/>
              <w:ind w:firstLineChars="0"/>
              <w:jc w:val="both"/>
              <w:rPr>
                <w:rFonts w:ascii="Times New Roman" w:hAnsi="Times New Roman"/>
                <w:sz w:val="21"/>
                <w:szCs w:val="21"/>
                <w:highlight w:val="cyan"/>
                <w:lang w:val="en-GB"/>
              </w:rPr>
            </w:pPr>
            <w:r w:rsidRPr="00DF2BE2">
              <w:rPr>
                <w:rFonts w:ascii="Times New Roman" w:hAnsi="Times New Roman"/>
                <w:sz w:val="21"/>
                <w:szCs w:val="21"/>
                <w:highlight w:val="cyan"/>
                <w:lang w:val="en-GB"/>
              </w:rPr>
              <w:t>UL TCI: 32, 64</w:t>
            </w:r>
          </w:p>
          <w:p w14:paraId="4FC72BB1" w14:textId="785D4A81" w:rsidR="009C682F" w:rsidRPr="00DF2BE2" w:rsidRDefault="007D7C2E" w:rsidP="007D7C2E">
            <w:pPr>
              <w:rPr>
                <w:rFonts w:eastAsiaTheme="minorEastAsia"/>
                <w:lang w:eastAsia="zh-CN"/>
              </w:rPr>
            </w:pPr>
            <w:r w:rsidRPr="00DF2BE2">
              <w:rPr>
                <w:sz w:val="21"/>
                <w:szCs w:val="21"/>
              </w:rPr>
              <w:t>Note: This doesn’t imply that UL TCI shares the same TCI state pool as or uses a different TCI state pool from joint DL/UL TCI.</w:t>
            </w:r>
          </w:p>
        </w:tc>
      </w:tr>
    </w:tbl>
    <w:p w14:paraId="7069B1F9" w14:textId="3C393D28" w:rsidR="00115E99" w:rsidRPr="00DF2BE2" w:rsidRDefault="001F7DAB" w:rsidP="001F7DAB">
      <w:pPr>
        <w:spacing w:before="180"/>
        <w:rPr>
          <w:rFonts w:eastAsiaTheme="minorEastAsia"/>
          <w:lang w:eastAsia="zh-CN"/>
        </w:rPr>
      </w:pPr>
      <w:r w:rsidRPr="00DF2BE2">
        <w:rPr>
          <w:rFonts w:eastAsiaTheme="minorEastAsia"/>
          <w:lang w:eastAsia="zh-CN"/>
        </w:rPr>
        <w:lastRenderedPageBreak/>
        <w:t>From the RAN1 agreement, we can see that there are two TCI modes in the unified TCI framework, one is joint mode, and the other one is separate mode. As for the mode switch</w:t>
      </w:r>
      <w:r w:rsidR="00C35FBE" w:rsidRPr="00DF2BE2">
        <w:rPr>
          <w:rFonts w:eastAsiaTheme="minorEastAsia"/>
          <w:lang w:eastAsia="zh-CN"/>
        </w:rPr>
        <w:t>ing</w:t>
      </w:r>
      <w:r w:rsidRPr="00DF2BE2">
        <w:rPr>
          <w:rFonts w:eastAsiaTheme="minorEastAsia"/>
          <w:lang w:eastAsia="zh-CN"/>
        </w:rPr>
        <w:t>, RAN1 didn’t agree to support dynamic switching either by MAC CE or by DCI. After check</w:t>
      </w:r>
      <w:r w:rsidR="00583C42" w:rsidRPr="00DF2BE2">
        <w:rPr>
          <w:rFonts w:eastAsiaTheme="minorEastAsia"/>
          <w:lang w:eastAsia="zh-CN"/>
        </w:rPr>
        <w:t>ing with</w:t>
      </w:r>
      <w:r w:rsidRPr="00DF2BE2">
        <w:rPr>
          <w:rFonts w:eastAsiaTheme="minorEastAsia"/>
          <w:lang w:eastAsia="zh-CN"/>
        </w:rPr>
        <w:t xml:space="preserve"> RAN1 colleagues, </w:t>
      </w:r>
      <w:r w:rsidR="00583C42" w:rsidRPr="00DF2BE2">
        <w:rPr>
          <w:rFonts w:eastAsiaTheme="minorEastAsia"/>
          <w:lang w:eastAsia="zh-CN"/>
        </w:rPr>
        <w:t xml:space="preserve">we understand that using which mode is indicated via RRC signalling. </w:t>
      </w:r>
    </w:p>
    <w:p w14:paraId="2E1F1D8B" w14:textId="145E8899" w:rsidR="00DD36BD" w:rsidRPr="00DF2BE2" w:rsidRDefault="006363B1" w:rsidP="001F7DAB">
      <w:pPr>
        <w:spacing w:before="180"/>
        <w:rPr>
          <w:rFonts w:eastAsiaTheme="minorEastAsia"/>
          <w:b/>
          <w:lang w:eastAsia="zh-CN"/>
        </w:rPr>
      </w:pPr>
      <w:r w:rsidRPr="00DF2BE2">
        <w:rPr>
          <w:rFonts w:eastAsiaTheme="minorEastAsia"/>
          <w:b/>
          <w:lang w:eastAsia="zh-CN"/>
        </w:rPr>
        <w:t>Observation 2</w:t>
      </w:r>
      <w:r w:rsidR="00C35FBE" w:rsidRPr="00DF2BE2">
        <w:rPr>
          <w:rFonts w:eastAsiaTheme="minorEastAsia"/>
          <w:b/>
          <w:lang w:eastAsia="zh-CN"/>
        </w:rPr>
        <w:t>: In Rel-17 unified TCI framework, only one TCI mode is used at one time, i.e., either joint mode or separate mode. Using which mode is indicated by RRC signalling.</w:t>
      </w:r>
    </w:p>
    <w:p w14:paraId="6628A4CC" w14:textId="617E90FB" w:rsidR="007B1D6C" w:rsidRPr="00DF2BE2" w:rsidRDefault="00914557" w:rsidP="001B3B2F">
      <w:pPr>
        <w:rPr>
          <w:rFonts w:eastAsiaTheme="minorEastAsia"/>
          <w:lang w:eastAsia="zh-CN"/>
        </w:rPr>
      </w:pPr>
      <w:r w:rsidRPr="00DF2BE2">
        <w:rPr>
          <w:rFonts w:eastAsiaTheme="minorEastAsia"/>
          <w:lang w:eastAsia="zh-CN"/>
        </w:rPr>
        <w:t>7 bits are needed for joint TCI state and DL only TCI state, while 6 bits for UL only TCI state.</w:t>
      </w:r>
      <w:r w:rsidR="007126D0" w:rsidRPr="00DF2BE2">
        <w:rPr>
          <w:rFonts w:eastAsiaTheme="minorEastAsia"/>
          <w:lang w:eastAsia="zh-CN"/>
        </w:rPr>
        <w:t xml:space="preserve"> In the following figure, we give an example design of the unified TCI state activation MAC CE.</w:t>
      </w:r>
      <w:r w:rsidR="00CB5446" w:rsidRPr="00DF2BE2">
        <w:rPr>
          <w:rFonts w:eastAsiaTheme="minorEastAsia"/>
          <w:lang w:eastAsia="zh-CN"/>
        </w:rPr>
        <w:t xml:space="preserve"> </w:t>
      </w:r>
      <w:r w:rsidR="00A42F6F" w:rsidRPr="00DF2BE2">
        <w:rPr>
          <w:rFonts w:eastAsia="宋体"/>
          <w:lang w:eastAsia="zh-CN"/>
        </w:rPr>
        <w:t>This MAC CE format can work on both joint TCI mode and separate TCI mode. We use Category A/B/C to express different TCI activation cases. The detailed explanation of Category A/B/C and X/Y field are described as follows.</w:t>
      </w:r>
    </w:p>
    <w:p w14:paraId="052C823E" w14:textId="736FBEDB" w:rsidR="00CB5446" w:rsidRPr="00DF2BE2" w:rsidRDefault="009C4108" w:rsidP="001B3B2F">
      <w:pPr>
        <w:rPr>
          <w:rFonts w:eastAsiaTheme="minorEastAsia"/>
          <w:u w:val="single"/>
          <w:lang w:eastAsia="zh-CN"/>
        </w:rPr>
      </w:pPr>
      <w:r w:rsidRPr="00DF2BE2">
        <w:rPr>
          <w:rFonts w:eastAsiaTheme="minorEastAsia"/>
          <w:u w:val="single"/>
          <w:lang w:eastAsia="zh-CN"/>
        </w:rPr>
        <w:t>(1) For Category</w:t>
      </w:r>
      <w:r w:rsidR="00CB5446" w:rsidRPr="00DF2BE2">
        <w:rPr>
          <w:rFonts w:eastAsiaTheme="minorEastAsia"/>
          <w:u w:val="single"/>
          <w:lang w:eastAsia="zh-CN"/>
        </w:rPr>
        <w:t xml:space="preserve"> A: one UL only TCI + one DL only TCI.</w:t>
      </w:r>
    </w:p>
    <w:p w14:paraId="649E4972" w14:textId="2B5858D2" w:rsidR="00CB5446" w:rsidRPr="00DF2BE2" w:rsidRDefault="00CB5446" w:rsidP="001B3B2F">
      <w:pPr>
        <w:rPr>
          <w:rFonts w:eastAsiaTheme="minorEastAsia"/>
          <w:lang w:eastAsia="zh-CN"/>
        </w:rPr>
      </w:pPr>
      <w:r w:rsidRPr="00DF2BE2">
        <w:rPr>
          <w:rFonts w:eastAsiaTheme="minorEastAsia"/>
          <w:lang w:eastAsia="zh-CN"/>
        </w:rPr>
        <w:t xml:space="preserve">X = 0 means this octet indicates a UL only TCI state, Y =1 means there is a DL only TCI state which maps to the same TCI </w:t>
      </w:r>
      <w:proofErr w:type="spellStart"/>
      <w:r w:rsidRPr="00DF2BE2">
        <w:rPr>
          <w:rFonts w:eastAsiaTheme="minorEastAsia"/>
          <w:lang w:eastAsia="zh-CN"/>
        </w:rPr>
        <w:t>codepoint</w:t>
      </w:r>
      <w:proofErr w:type="spellEnd"/>
      <w:r w:rsidRPr="00DF2BE2">
        <w:rPr>
          <w:rFonts w:eastAsiaTheme="minorEastAsia"/>
          <w:lang w:eastAsia="zh-CN"/>
        </w:rPr>
        <w:t xml:space="preserve"> in DCI.</w:t>
      </w:r>
    </w:p>
    <w:p w14:paraId="77543944" w14:textId="63505E7E" w:rsidR="00CB5446" w:rsidRPr="00DF2BE2" w:rsidRDefault="009C4108" w:rsidP="001B3B2F">
      <w:pPr>
        <w:rPr>
          <w:rFonts w:eastAsiaTheme="minorEastAsia"/>
          <w:u w:val="single"/>
          <w:lang w:eastAsia="zh-CN"/>
        </w:rPr>
      </w:pPr>
      <w:r w:rsidRPr="00DF2BE2">
        <w:rPr>
          <w:rFonts w:eastAsiaTheme="minorEastAsia"/>
          <w:u w:val="single"/>
          <w:lang w:eastAsia="zh-CN"/>
        </w:rPr>
        <w:t>(2) For Category</w:t>
      </w:r>
      <w:r w:rsidR="00CB5446" w:rsidRPr="00DF2BE2">
        <w:rPr>
          <w:rFonts w:eastAsiaTheme="minorEastAsia"/>
          <w:u w:val="single"/>
          <w:lang w:eastAsia="zh-CN"/>
        </w:rPr>
        <w:t xml:space="preserve"> B: one UL only TCI</w:t>
      </w:r>
    </w:p>
    <w:p w14:paraId="29245BAF" w14:textId="322E15D0" w:rsidR="00CB5446" w:rsidRPr="00DF2BE2" w:rsidRDefault="00CB5446" w:rsidP="00CB5446">
      <w:pPr>
        <w:rPr>
          <w:rFonts w:eastAsiaTheme="minorEastAsia"/>
          <w:lang w:eastAsia="zh-CN"/>
        </w:rPr>
      </w:pPr>
      <w:r w:rsidRPr="00DF2BE2">
        <w:rPr>
          <w:rFonts w:eastAsiaTheme="minorEastAsia"/>
          <w:lang w:eastAsia="zh-CN"/>
        </w:rPr>
        <w:t xml:space="preserve">X = 0 means this octet indicates a UL only TCI state, Y =0 means there is not a DL only TCI state which maps to the same TCI </w:t>
      </w:r>
      <w:proofErr w:type="spellStart"/>
      <w:r w:rsidRPr="00DF2BE2">
        <w:rPr>
          <w:rFonts w:eastAsiaTheme="minorEastAsia"/>
          <w:lang w:eastAsia="zh-CN"/>
        </w:rPr>
        <w:t>codepoint</w:t>
      </w:r>
      <w:proofErr w:type="spellEnd"/>
      <w:r w:rsidRPr="00DF2BE2">
        <w:rPr>
          <w:rFonts w:eastAsiaTheme="minorEastAsia"/>
          <w:lang w:eastAsia="zh-CN"/>
        </w:rPr>
        <w:t xml:space="preserve"> in DCI.</w:t>
      </w:r>
    </w:p>
    <w:p w14:paraId="2D079399" w14:textId="320B8129" w:rsidR="00CB5446" w:rsidRPr="00DF2BE2" w:rsidRDefault="009C4108" w:rsidP="00CB5446">
      <w:pPr>
        <w:rPr>
          <w:rFonts w:eastAsiaTheme="minorEastAsia"/>
          <w:u w:val="single"/>
          <w:lang w:eastAsia="zh-CN"/>
        </w:rPr>
      </w:pPr>
      <w:r w:rsidRPr="00DF2BE2">
        <w:rPr>
          <w:rFonts w:eastAsiaTheme="minorEastAsia"/>
          <w:u w:val="single"/>
          <w:lang w:eastAsia="zh-CN"/>
        </w:rPr>
        <w:t>(3) For Category</w:t>
      </w:r>
      <w:r w:rsidR="00CB5446" w:rsidRPr="00DF2BE2">
        <w:rPr>
          <w:rFonts w:eastAsiaTheme="minorEastAsia"/>
          <w:u w:val="single"/>
          <w:lang w:eastAsia="zh-CN"/>
        </w:rPr>
        <w:t xml:space="preserve"> C: one DL only TCI or one joint TCI</w:t>
      </w:r>
    </w:p>
    <w:p w14:paraId="321C9006" w14:textId="79D1D00D" w:rsidR="00CB5446" w:rsidRPr="00DF2BE2" w:rsidRDefault="00CB5446" w:rsidP="00CB5446">
      <w:pPr>
        <w:rPr>
          <w:rFonts w:eastAsiaTheme="minorEastAsia"/>
          <w:lang w:eastAsia="zh-CN"/>
        </w:rPr>
      </w:pPr>
      <w:r w:rsidRPr="00DF2BE2">
        <w:rPr>
          <w:rFonts w:eastAsiaTheme="minorEastAsia"/>
          <w:lang w:eastAsia="zh-CN"/>
        </w:rPr>
        <w:t>If the separate TCI mode is used, then X =1 means this octet indicates a DL only TCI state.</w:t>
      </w:r>
    </w:p>
    <w:p w14:paraId="0362597D" w14:textId="0EA8717F" w:rsidR="00CB5446" w:rsidRPr="00DF2BE2" w:rsidRDefault="00CB5446" w:rsidP="001B3B2F">
      <w:pPr>
        <w:rPr>
          <w:rFonts w:eastAsiaTheme="minorEastAsia"/>
          <w:lang w:eastAsia="zh-CN"/>
        </w:rPr>
      </w:pPr>
      <w:r w:rsidRPr="00DF2BE2">
        <w:rPr>
          <w:rFonts w:eastAsiaTheme="minorEastAsia"/>
          <w:lang w:eastAsia="zh-CN"/>
        </w:rPr>
        <w:t>If the joint TCI mode is used, then X field can be a reserved bit.</w:t>
      </w:r>
    </w:p>
    <w:p w14:paraId="00DAD8E6" w14:textId="1A78E593" w:rsidR="003F1323" w:rsidRPr="00DF2BE2" w:rsidRDefault="00A42F6F" w:rsidP="00EE50D0">
      <w:pPr>
        <w:jc w:val="center"/>
        <w:rPr>
          <w:rFonts w:eastAsiaTheme="minorEastAsia"/>
          <w:lang w:eastAsia="zh-CN"/>
        </w:rPr>
      </w:pPr>
      <w:r w:rsidRPr="00DF2BE2">
        <w:rPr>
          <w:noProof/>
          <w:lang w:eastAsia="zh-CN"/>
        </w:rPr>
        <w:drawing>
          <wp:inline distT="0" distB="0" distL="0" distR="0" wp14:anchorId="2B0C032F" wp14:editId="06E2E032">
            <wp:extent cx="4603805" cy="1556572"/>
            <wp:effectExtent l="0" t="0" r="635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41724" cy="1569393"/>
                    </a:xfrm>
                    <a:prstGeom prst="rect">
                      <a:avLst/>
                    </a:prstGeom>
                  </pic:spPr>
                </pic:pic>
              </a:graphicData>
            </a:graphic>
          </wp:inline>
        </w:drawing>
      </w:r>
    </w:p>
    <w:p w14:paraId="2397B292" w14:textId="52D0A854" w:rsidR="008F23F4" w:rsidRPr="00DF2BE2" w:rsidRDefault="008F23F4" w:rsidP="00EF570B">
      <w:pPr>
        <w:rPr>
          <w:rFonts w:eastAsiaTheme="minorEastAsia"/>
          <w:lang w:eastAsia="zh-CN"/>
        </w:rPr>
      </w:pPr>
      <w:r w:rsidRPr="00DF2BE2">
        <w:rPr>
          <w:rFonts w:eastAsiaTheme="minorEastAsia"/>
          <w:lang w:eastAsia="zh-CN"/>
        </w:rPr>
        <w:t xml:space="preserve">If UL TCI states are defined within DL BWPs, the above structure is sufficient. If UL TCI states are defined within UL BWPs, it </w:t>
      </w:r>
      <w:r w:rsidR="00D02710">
        <w:rPr>
          <w:rFonts w:eastAsiaTheme="minorEastAsia"/>
          <w:lang w:eastAsia="zh-CN"/>
        </w:rPr>
        <w:t>may</w:t>
      </w:r>
      <w:r w:rsidR="007D3286">
        <w:rPr>
          <w:rFonts w:eastAsiaTheme="minorEastAsia"/>
          <w:lang w:eastAsia="zh-CN"/>
        </w:rPr>
        <w:t xml:space="preserve"> </w:t>
      </w:r>
      <w:r w:rsidR="00D02710">
        <w:rPr>
          <w:rFonts w:eastAsiaTheme="minorEastAsia"/>
          <w:lang w:eastAsia="zh-CN"/>
        </w:rPr>
        <w:t>be</w:t>
      </w:r>
      <w:r w:rsidRPr="00DF2BE2">
        <w:rPr>
          <w:rFonts w:eastAsiaTheme="minorEastAsia"/>
          <w:lang w:eastAsia="zh-CN"/>
        </w:rPr>
        <w:t xml:space="preserve"> necessary </w:t>
      </w:r>
      <w:proofErr w:type="gramStart"/>
      <w:r w:rsidRPr="00DF2BE2">
        <w:rPr>
          <w:rFonts w:eastAsiaTheme="minorEastAsia"/>
          <w:lang w:eastAsia="zh-CN"/>
        </w:rPr>
        <w:t>to also include</w:t>
      </w:r>
      <w:proofErr w:type="gramEnd"/>
      <w:r w:rsidRPr="00DF2BE2">
        <w:rPr>
          <w:rFonts w:eastAsiaTheme="minorEastAsia"/>
          <w:lang w:eastAsia="zh-CN"/>
        </w:rPr>
        <w:t xml:space="preserve"> the UL BWP Id </w:t>
      </w:r>
      <w:r w:rsidR="00D02710">
        <w:rPr>
          <w:rFonts w:eastAsiaTheme="minorEastAsia"/>
          <w:lang w:eastAsia="zh-CN"/>
        </w:rPr>
        <w:t>in the MAC CE</w:t>
      </w:r>
      <w:r w:rsidRPr="00DF2BE2">
        <w:rPr>
          <w:rFonts w:eastAsiaTheme="minorEastAsia"/>
          <w:lang w:eastAsia="zh-CN"/>
        </w:rPr>
        <w:t>.</w:t>
      </w:r>
    </w:p>
    <w:p w14:paraId="0C953CE0" w14:textId="5C72B7F0" w:rsidR="00EF570B" w:rsidRPr="00DF2BE2" w:rsidRDefault="00EF570B" w:rsidP="00EF570B">
      <w:pPr>
        <w:rPr>
          <w:rFonts w:eastAsiaTheme="minorEastAsia"/>
          <w:b/>
          <w:lang w:eastAsia="zh-CN"/>
        </w:rPr>
      </w:pPr>
      <w:r w:rsidRPr="00DF2BE2">
        <w:rPr>
          <w:rFonts w:eastAsiaTheme="minorEastAsia"/>
          <w:b/>
          <w:lang w:eastAsia="zh-CN"/>
        </w:rPr>
        <w:t>P</w:t>
      </w:r>
      <w:r w:rsidR="006363B1" w:rsidRPr="00DF2BE2">
        <w:rPr>
          <w:rFonts w:eastAsiaTheme="minorEastAsia"/>
          <w:b/>
          <w:lang w:eastAsia="zh-CN"/>
        </w:rPr>
        <w:t>roposal 10</w:t>
      </w:r>
      <w:r w:rsidRPr="00DF2BE2">
        <w:rPr>
          <w:rFonts w:eastAsiaTheme="minorEastAsia"/>
          <w:b/>
          <w:lang w:eastAsia="zh-CN"/>
        </w:rPr>
        <w:t xml:space="preserve">: </w:t>
      </w:r>
      <w:r w:rsidR="008F23F4" w:rsidRPr="00DF2BE2">
        <w:rPr>
          <w:rFonts w:eastAsiaTheme="minorEastAsia"/>
          <w:b/>
          <w:lang w:eastAsia="zh-CN"/>
        </w:rPr>
        <w:t xml:space="preserve">Use </w:t>
      </w:r>
      <w:r w:rsidRPr="00DF2BE2">
        <w:rPr>
          <w:rFonts w:eastAsiaTheme="minorEastAsia"/>
          <w:b/>
          <w:lang w:eastAsia="zh-CN"/>
        </w:rPr>
        <w:t xml:space="preserve">the above TCI state activation MAC CE format </w:t>
      </w:r>
      <w:r w:rsidR="008F23F4" w:rsidRPr="00DF2BE2">
        <w:rPr>
          <w:rFonts w:eastAsiaTheme="minorEastAsia"/>
          <w:b/>
          <w:lang w:eastAsia="zh-CN"/>
        </w:rPr>
        <w:t xml:space="preserve">as baseline </w:t>
      </w:r>
      <w:r w:rsidRPr="00DF2BE2">
        <w:rPr>
          <w:rFonts w:eastAsiaTheme="minorEastAsia"/>
          <w:b/>
          <w:lang w:eastAsia="zh-CN"/>
        </w:rPr>
        <w:t>for Rel-17 unified TCI framework.</w:t>
      </w:r>
      <w:r w:rsidR="008F23F4" w:rsidRPr="00DF2BE2">
        <w:rPr>
          <w:rFonts w:eastAsiaTheme="minorEastAsia"/>
          <w:b/>
          <w:lang w:eastAsia="zh-CN"/>
        </w:rPr>
        <w:t xml:space="preserve"> The nee</w:t>
      </w:r>
      <w:r w:rsidR="00EE32D7" w:rsidRPr="00DF2BE2">
        <w:rPr>
          <w:rFonts w:eastAsiaTheme="minorEastAsia"/>
          <w:b/>
          <w:lang w:eastAsia="zh-CN"/>
        </w:rPr>
        <w:t>d for adding one UL BWP ID</w:t>
      </w:r>
      <w:r w:rsidR="00ED2010">
        <w:rPr>
          <w:rFonts w:eastAsiaTheme="minorEastAsia"/>
          <w:b/>
          <w:lang w:eastAsia="zh-CN"/>
        </w:rPr>
        <w:t xml:space="preserve"> in the MAC CE</w:t>
      </w:r>
      <w:r w:rsidR="008F23F4" w:rsidRPr="00DF2BE2">
        <w:rPr>
          <w:rFonts w:eastAsiaTheme="minorEastAsia"/>
          <w:b/>
          <w:lang w:eastAsia="zh-CN"/>
        </w:rPr>
        <w:t xml:space="preserve"> is FFS.</w:t>
      </w:r>
    </w:p>
    <w:p w14:paraId="38466450" w14:textId="77777777" w:rsidR="006D38FE" w:rsidRPr="00DF2BE2"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lang w:val="en-GB"/>
        </w:rPr>
      </w:pPr>
      <w:r w:rsidRPr="00DF2BE2">
        <w:rPr>
          <w:rFonts w:ascii="Arial" w:eastAsia="宋体" w:hAnsi="Arial" w:cs="Arial"/>
          <w:sz w:val="36"/>
          <w:lang w:val="en-GB"/>
        </w:rPr>
        <w:lastRenderedPageBreak/>
        <w:t>Conclusion</w:t>
      </w:r>
    </w:p>
    <w:p w14:paraId="43ACFECD" w14:textId="38E6B006" w:rsidR="00C15C0D" w:rsidRPr="00DF2BE2" w:rsidRDefault="00250192" w:rsidP="00C15C0D">
      <w:pPr>
        <w:rPr>
          <w:rFonts w:eastAsia="宋体"/>
          <w:lang w:eastAsia="zh-CN"/>
        </w:rPr>
      </w:pPr>
      <w:r w:rsidRPr="00DF2BE2">
        <w:rPr>
          <w:rFonts w:eastAsia="宋体"/>
          <w:lang w:eastAsia="zh-CN"/>
        </w:rPr>
        <w:t xml:space="preserve">In this contribution, </w:t>
      </w:r>
      <w:r w:rsidR="00072690" w:rsidRPr="00DF2BE2">
        <w:rPr>
          <w:rFonts w:eastAsia="宋体"/>
          <w:lang w:eastAsia="zh-CN"/>
        </w:rPr>
        <w:t xml:space="preserve">we </w:t>
      </w:r>
      <w:r w:rsidR="00C541E7" w:rsidRPr="00DF2BE2">
        <w:rPr>
          <w:rFonts w:eastAsia="宋体"/>
          <w:lang w:eastAsia="zh-CN"/>
        </w:rPr>
        <w:t>have the following observations and proposals.</w:t>
      </w:r>
    </w:p>
    <w:p w14:paraId="196BADDF" w14:textId="7ADCA017" w:rsidR="004A6B40" w:rsidRPr="00DF2BE2" w:rsidRDefault="003530BF" w:rsidP="004A6B40">
      <w:pPr>
        <w:spacing w:before="180"/>
        <w:rPr>
          <w:rFonts w:cs="Times"/>
          <w:b/>
        </w:rPr>
      </w:pPr>
      <w:r w:rsidRPr="00DF2BE2">
        <w:rPr>
          <w:rFonts w:cs="Times"/>
          <w:b/>
        </w:rPr>
        <w:t>Proposal 1</w:t>
      </w:r>
      <w:r w:rsidR="004A6B40" w:rsidRPr="00DF2BE2">
        <w:rPr>
          <w:rFonts w:cs="Times"/>
          <w:b/>
        </w:rPr>
        <w:t>: “Beam failure is detected on both TRPs” means that BFR is triggered for a TRP of the serving cell while the BFR for another TRP of same serving cell is still pending (i.e. not successfully completed).</w:t>
      </w:r>
    </w:p>
    <w:p w14:paraId="4E2A9B29" w14:textId="1955F5CD" w:rsidR="004A6B40" w:rsidRPr="00DF2BE2" w:rsidRDefault="004A6B40" w:rsidP="004A6B40">
      <w:pPr>
        <w:spacing w:before="180"/>
        <w:jc w:val="both"/>
        <w:rPr>
          <w:rFonts w:eastAsiaTheme="minorEastAsia"/>
          <w:b/>
          <w:lang w:eastAsia="zh-CN"/>
        </w:rPr>
      </w:pPr>
      <w:r w:rsidRPr="00DF2BE2">
        <w:rPr>
          <w:rFonts w:eastAsiaTheme="minorEastAsia"/>
          <w:b/>
          <w:lang w:eastAsia="zh-CN"/>
        </w:rPr>
        <w:t xml:space="preserve">Proposal </w:t>
      </w:r>
      <w:r w:rsidR="003530BF" w:rsidRPr="00DF2BE2">
        <w:rPr>
          <w:rFonts w:eastAsiaTheme="minorEastAsia"/>
          <w:b/>
          <w:lang w:eastAsia="zh-CN"/>
        </w:rPr>
        <w:t>2</w:t>
      </w:r>
      <w:r w:rsidRPr="00DF2BE2">
        <w:rPr>
          <w:rFonts w:eastAsiaTheme="minorEastAsia"/>
          <w:b/>
          <w:lang w:eastAsia="zh-CN"/>
        </w:rPr>
        <w:t xml:space="preserve">: If RACH is initiated on a </w:t>
      </w:r>
      <w:proofErr w:type="spellStart"/>
      <w:r w:rsidRPr="00DF2BE2">
        <w:rPr>
          <w:rFonts w:eastAsiaTheme="minorEastAsia"/>
          <w:b/>
          <w:lang w:eastAsia="zh-CN"/>
        </w:rPr>
        <w:t>SpCell</w:t>
      </w:r>
      <w:proofErr w:type="spellEnd"/>
      <w:r w:rsidRPr="00DF2BE2">
        <w:rPr>
          <w:rFonts w:eastAsiaTheme="minorEastAsia"/>
          <w:b/>
          <w:lang w:eastAsia="zh-CN"/>
        </w:rPr>
        <w:t xml:space="preserve"> for BFR and one TRP has recovered before the RACH is complete, the ongoing RACH can be stopped.</w:t>
      </w:r>
    </w:p>
    <w:p w14:paraId="1042D0DF" w14:textId="686A4B6C" w:rsidR="007E2C83" w:rsidRPr="00DF2BE2" w:rsidRDefault="003530BF" w:rsidP="007E2C83">
      <w:pPr>
        <w:spacing w:before="180"/>
        <w:rPr>
          <w:rFonts w:cs="Times"/>
          <w:b/>
        </w:rPr>
      </w:pPr>
      <w:r w:rsidRPr="00DF2BE2">
        <w:rPr>
          <w:rFonts w:cs="Times"/>
          <w:b/>
        </w:rPr>
        <w:t>Observation 1</w:t>
      </w:r>
      <w:r w:rsidR="007E2C83" w:rsidRPr="00DF2BE2">
        <w:rPr>
          <w:rFonts w:cs="Times"/>
          <w:b/>
        </w:rPr>
        <w:t>: The concept of “cell-specific BFR” is mainly for discussion. We may not need to discuss the condition of cell-specific BFR cancellation.</w:t>
      </w:r>
    </w:p>
    <w:p w14:paraId="6E53B96D" w14:textId="59C24580" w:rsidR="007E2C83" w:rsidRPr="00DF2BE2" w:rsidRDefault="003530BF" w:rsidP="007E2C83">
      <w:pPr>
        <w:spacing w:before="180"/>
        <w:rPr>
          <w:rFonts w:cs="Times"/>
          <w:b/>
        </w:rPr>
      </w:pPr>
      <w:r w:rsidRPr="00DF2BE2">
        <w:rPr>
          <w:rFonts w:cs="Times"/>
          <w:b/>
        </w:rPr>
        <w:t>Proposal 3</w:t>
      </w:r>
      <w:r w:rsidR="007E2C83" w:rsidRPr="00DF2BE2">
        <w:rPr>
          <w:rFonts w:cs="Times"/>
          <w:b/>
        </w:rPr>
        <w:t>: When beam failure is detected on both TRPs of SCell, TRP specific BFR cancellation procedure is applied for each TRP independently.</w:t>
      </w:r>
    </w:p>
    <w:p w14:paraId="41C63A0E" w14:textId="0B384DAB" w:rsidR="007E2C83" w:rsidRPr="00DF2BE2" w:rsidRDefault="003530BF" w:rsidP="007E2C83">
      <w:pPr>
        <w:spacing w:before="180"/>
        <w:rPr>
          <w:rFonts w:eastAsia="Malgun Gothic"/>
          <w:b/>
          <w:lang w:eastAsia="ko-KR"/>
        </w:rPr>
      </w:pPr>
      <w:r w:rsidRPr="00DF2BE2">
        <w:rPr>
          <w:rFonts w:eastAsiaTheme="minorEastAsia"/>
          <w:b/>
          <w:lang w:eastAsia="zh-CN"/>
        </w:rPr>
        <w:t>Proposal 4</w:t>
      </w:r>
      <w:r w:rsidR="007E2C83" w:rsidRPr="00DF2BE2">
        <w:rPr>
          <w:rFonts w:eastAsiaTheme="minorEastAsia"/>
          <w:b/>
          <w:lang w:eastAsia="zh-CN"/>
        </w:rPr>
        <w:t xml:space="preserve">: </w:t>
      </w:r>
      <w:r w:rsidR="007E2C83" w:rsidRPr="00DF2BE2">
        <w:rPr>
          <w:b/>
          <w:szCs w:val="24"/>
          <w:lang w:eastAsia="ko-KR"/>
        </w:rPr>
        <w:t>T</w:t>
      </w:r>
      <w:r w:rsidR="007E2C83" w:rsidRPr="00DF2BE2">
        <w:rPr>
          <w:b/>
          <w:lang w:eastAsia="ko-KR"/>
        </w:rPr>
        <w:t xml:space="preserve">riggered BFRs for a BFD-RS set of a </w:t>
      </w:r>
      <w:proofErr w:type="spellStart"/>
      <w:r w:rsidR="007E2C83" w:rsidRPr="00DF2BE2">
        <w:rPr>
          <w:b/>
          <w:lang w:eastAsia="ko-KR"/>
        </w:rPr>
        <w:t>SpCell</w:t>
      </w:r>
      <w:proofErr w:type="spellEnd"/>
      <w:r w:rsidR="007E2C83" w:rsidRPr="00DF2BE2">
        <w:rPr>
          <w:b/>
          <w:lang w:eastAsia="ko-KR"/>
        </w:rPr>
        <w:t xml:space="preserve"> shall be cancelled when a MAC PDU is transmitted and this PDU includes enhanced BFR MAC CE or Truncated enhanced BFR MAC CE which contains beam failure recovery information of that BFD-RS set of the </w:t>
      </w:r>
      <w:proofErr w:type="spellStart"/>
      <w:r w:rsidR="007E2C83" w:rsidRPr="00DF2BE2">
        <w:rPr>
          <w:b/>
          <w:lang w:eastAsia="ko-KR"/>
        </w:rPr>
        <w:t>SpCell</w:t>
      </w:r>
      <w:proofErr w:type="spellEnd"/>
      <w:r w:rsidR="007E2C83" w:rsidRPr="00DF2BE2">
        <w:rPr>
          <w:b/>
          <w:lang w:eastAsia="ko-KR"/>
        </w:rPr>
        <w:t>.</w:t>
      </w:r>
    </w:p>
    <w:p w14:paraId="6BB4E19F" w14:textId="464A5350" w:rsidR="007E2C83" w:rsidRPr="00DF2BE2" w:rsidRDefault="007E2C83" w:rsidP="007E2C83">
      <w:pPr>
        <w:spacing w:before="180"/>
        <w:rPr>
          <w:rFonts w:eastAsiaTheme="minorEastAsia"/>
          <w:b/>
          <w:iCs/>
          <w:lang w:eastAsia="zh-CN"/>
        </w:rPr>
      </w:pPr>
      <w:r w:rsidRPr="00DF2BE2">
        <w:rPr>
          <w:rFonts w:eastAsiaTheme="minorEastAsia"/>
          <w:b/>
          <w:iCs/>
          <w:lang w:eastAsia="zh-CN"/>
        </w:rPr>
        <w:t>Propo</w:t>
      </w:r>
      <w:r w:rsidR="003530BF" w:rsidRPr="00DF2BE2">
        <w:rPr>
          <w:rFonts w:eastAsiaTheme="minorEastAsia"/>
          <w:b/>
          <w:iCs/>
          <w:lang w:eastAsia="zh-CN"/>
        </w:rPr>
        <w:t>sal 5</w:t>
      </w:r>
      <w:r w:rsidRPr="00DF2BE2">
        <w:rPr>
          <w:rFonts w:eastAsiaTheme="minorEastAsia"/>
          <w:b/>
          <w:iCs/>
          <w:lang w:eastAsia="zh-CN"/>
        </w:rPr>
        <w:t>: If the grant of Msg3/</w:t>
      </w:r>
      <w:proofErr w:type="spellStart"/>
      <w:r w:rsidRPr="00DF2BE2">
        <w:rPr>
          <w:rFonts w:eastAsiaTheme="minorEastAsia"/>
          <w:b/>
          <w:iCs/>
          <w:lang w:eastAsia="zh-CN"/>
        </w:rPr>
        <w:t>MsgA</w:t>
      </w:r>
      <w:proofErr w:type="spellEnd"/>
      <w:r w:rsidRPr="00DF2BE2">
        <w:rPr>
          <w:rFonts w:eastAsiaTheme="minorEastAsia"/>
          <w:b/>
          <w:iCs/>
          <w:lang w:eastAsia="zh-CN"/>
        </w:rPr>
        <w:t xml:space="preserve"> is not large enough to transmit the enhanced BFR MAC CE, then a truncated enhanced BFR MAC CE can be sent in Msg3/</w:t>
      </w:r>
      <w:proofErr w:type="spellStart"/>
      <w:r w:rsidRPr="00DF2BE2">
        <w:rPr>
          <w:rFonts w:eastAsiaTheme="minorEastAsia"/>
          <w:b/>
          <w:iCs/>
          <w:lang w:eastAsia="zh-CN"/>
        </w:rPr>
        <w:t>MsgA</w:t>
      </w:r>
      <w:proofErr w:type="spellEnd"/>
      <w:r w:rsidRPr="00DF2BE2">
        <w:rPr>
          <w:rFonts w:eastAsiaTheme="minorEastAsia"/>
          <w:b/>
          <w:iCs/>
          <w:lang w:eastAsia="zh-CN"/>
        </w:rPr>
        <w:t>.</w:t>
      </w:r>
    </w:p>
    <w:p w14:paraId="3A5FF932" w14:textId="37B95FAD" w:rsidR="007E2C83" w:rsidRPr="00DF2BE2" w:rsidRDefault="007E2C83" w:rsidP="007E2C83">
      <w:pPr>
        <w:spacing w:before="180"/>
        <w:rPr>
          <w:rFonts w:eastAsiaTheme="minorEastAsia"/>
          <w:b/>
          <w:iCs/>
          <w:lang w:eastAsia="zh-CN"/>
        </w:rPr>
      </w:pPr>
      <w:r w:rsidRPr="00DF2BE2">
        <w:rPr>
          <w:rFonts w:eastAsiaTheme="minorEastAsia"/>
          <w:b/>
          <w:iCs/>
          <w:lang w:eastAsia="zh-CN"/>
        </w:rPr>
        <w:t>P</w:t>
      </w:r>
      <w:r w:rsidR="003530BF" w:rsidRPr="00DF2BE2">
        <w:rPr>
          <w:rFonts w:eastAsiaTheme="minorEastAsia"/>
          <w:b/>
          <w:iCs/>
          <w:lang w:eastAsia="zh-CN"/>
        </w:rPr>
        <w:t>roposal 6</w:t>
      </w:r>
      <w:r w:rsidRPr="00DF2BE2">
        <w:rPr>
          <w:rFonts w:eastAsiaTheme="minorEastAsia"/>
          <w:b/>
          <w:iCs/>
          <w:lang w:eastAsia="zh-CN"/>
        </w:rPr>
        <w:t xml:space="preserve">: Ask RAN1 to clarify whether CFRA is supported in Rel-17 </w:t>
      </w:r>
      <w:proofErr w:type="spellStart"/>
      <w:r w:rsidRPr="00DF2BE2">
        <w:rPr>
          <w:rFonts w:eastAsiaTheme="minorEastAsia"/>
          <w:b/>
          <w:iCs/>
          <w:lang w:eastAsia="zh-CN"/>
        </w:rPr>
        <w:t>mTRP</w:t>
      </w:r>
      <w:proofErr w:type="spellEnd"/>
      <w:r w:rsidRPr="00DF2BE2">
        <w:rPr>
          <w:rFonts w:eastAsiaTheme="minorEastAsia"/>
          <w:b/>
          <w:iCs/>
          <w:lang w:eastAsia="zh-CN"/>
        </w:rPr>
        <w:t xml:space="preserve"> BFR.</w:t>
      </w:r>
    </w:p>
    <w:p w14:paraId="0EE7C19E" w14:textId="5A956E32" w:rsidR="007E2C83" w:rsidRPr="00DF2BE2" w:rsidRDefault="007E2C83" w:rsidP="007E2C83">
      <w:pPr>
        <w:spacing w:before="180"/>
        <w:rPr>
          <w:rFonts w:eastAsiaTheme="minorEastAsia"/>
          <w:b/>
          <w:iCs/>
          <w:lang w:eastAsia="zh-CN"/>
        </w:rPr>
      </w:pPr>
      <w:r w:rsidRPr="00DF2BE2">
        <w:rPr>
          <w:rFonts w:eastAsiaTheme="minorEastAsia"/>
          <w:b/>
          <w:iCs/>
          <w:lang w:eastAsia="zh-CN"/>
        </w:rPr>
        <w:t>P</w:t>
      </w:r>
      <w:r w:rsidR="003530BF" w:rsidRPr="00DF2BE2">
        <w:rPr>
          <w:rFonts w:eastAsiaTheme="minorEastAsia"/>
          <w:b/>
          <w:iCs/>
          <w:lang w:eastAsia="zh-CN"/>
        </w:rPr>
        <w:t>roposal 7</w:t>
      </w:r>
      <w:r w:rsidRPr="00DF2BE2">
        <w:rPr>
          <w:rFonts w:eastAsiaTheme="minorEastAsia"/>
          <w:b/>
          <w:iCs/>
          <w:lang w:eastAsia="zh-CN"/>
        </w:rPr>
        <w:t xml:space="preserve">: RAN2 to discuss how to configure candidate RSs for </w:t>
      </w:r>
      <w:proofErr w:type="spellStart"/>
      <w:r w:rsidRPr="00DF2BE2">
        <w:rPr>
          <w:rFonts w:eastAsiaTheme="minorEastAsia"/>
          <w:b/>
          <w:iCs/>
          <w:lang w:eastAsia="zh-CN"/>
        </w:rPr>
        <w:t>SpCell</w:t>
      </w:r>
      <w:proofErr w:type="spellEnd"/>
      <w:r w:rsidRPr="00DF2BE2">
        <w:rPr>
          <w:rFonts w:eastAsiaTheme="minorEastAsia"/>
          <w:b/>
          <w:iCs/>
          <w:lang w:eastAsia="zh-CN"/>
        </w:rPr>
        <w:t xml:space="preserve"> if CFRA is not supported in Rel-17 </w:t>
      </w:r>
      <w:proofErr w:type="spellStart"/>
      <w:r w:rsidRPr="00DF2BE2">
        <w:rPr>
          <w:rFonts w:eastAsiaTheme="minorEastAsia"/>
          <w:b/>
          <w:iCs/>
          <w:lang w:eastAsia="zh-CN"/>
        </w:rPr>
        <w:t>mTRP</w:t>
      </w:r>
      <w:proofErr w:type="spellEnd"/>
      <w:r w:rsidRPr="00DF2BE2">
        <w:rPr>
          <w:rFonts w:eastAsiaTheme="minorEastAsia"/>
          <w:b/>
          <w:iCs/>
          <w:lang w:eastAsia="zh-CN"/>
        </w:rPr>
        <w:t xml:space="preserve"> BFR.</w:t>
      </w:r>
    </w:p>
    <w:p w14:paraId="2B1E6048" w14:textId="152C6272" w:rsidR="007E2C83" w:rsidRPr="00DF2BE2" w:rsidRDefault="003530BF" w:rsidP="007E2C83">
      <w:pPr>
        <w:rPr>
          <w:rFonts w:eastAsiaTheme="minorEastAsia"/>
          <w:b/>
          <w:lang w:eastAsia="zh-CN"/>
        </w:rPr>
      </w:pPr>
      <w:r w:rsidRPr="00DF2BE2">
        <w:rPr>
          <w:rFonts w:eastAsiaTheme="minorEastAsia"/>
          <w:b/>
          <w:lang w:eastAsia="zh-CN"/>
        </w:rPr>
        <w:t>Proposal 8</w:t>
      </w:r>
      <w:r w:rsidR="007E2C83" w:rsidRPr="00DF2BE2">
        <w:rPr>
          <w:rFonts w:eastAsiaTheme="minorEastAsia"/>
          <w:b/>
          <w:lang w:eastAsia="zh-CN"/>
        </w:rPr>
        <w:t xml:space="preserve">: </w:t>
      </w:r>
      <w:r w:rsidR="007E2C83" w:rsidRPr="00DF2BE2">
        <w:rPr>
          <w:b/>
          <w:lang w:eastAsia="ko-KR"/>
        </w:rPr>
        <w:t xml:space="preserve">Introduce a new PUCCH spatial relation activation/deactivation MAC CE for </w:t>
      </w:r>
      <w:proofErr w:type="spellStart"/>
      <w:r w:rsidR="007E2C83" w:rsidRPr="00DF2BE2">
        <w:rPr>
          <w:b/>
          <w:lang w:eastAsia="ko-KR"/>
        </w:rPr>
        <w:t>mTRP</w:t>
      </w:r>
      <w:proofErr w:type="spellEnd"/>
      <w:r w:rsidR="007E2C83" w:rsidRPr="00DF2BE2">
        <w:rPr>
          <w:b/>
          <w:lang w:eastAsia="ko-KR"/>
        </w:rPr>
        <w:t xml:space="preserve"> PUCCH repetition. In the MAC CE, </w:t>
      </w:r>
      <w:r w:rsidR="007E2C83" w:rsidRPr="00DF2BE2">
        <w:rPr>
          <w:rFonts w:eastAsiaTheme="minorEastAsia"/>
          <w:b/>
          <w:lang w:eastAsia="zh-CN"/>
        </w:rPr>
        <w:t>at most two Spatial Relation Info IDs can correspond to one PUCCH resource. In addition, one bit for indicating the number of Spatial Relation Info ID may be needed for each PUCCH resource.</w:t>
      </w:r>
    </w:p>
    <w:p w14:paraId="5831134C" w14:textId="338142C7" w:rsidR="007E2C83" w:rsidRPr="00DF2BE2" w:rsidRDefault="003530BF" w:rsidP="007E2C83">
      <w:pPr>
        <w:rPr>
          <w:rFonts w:eastAsiaTheme="minorEastAsia"/>
          <w:b/>
          <w:lang w:eastAsia="zh-CN"/>
        </w:rPr>
      </w:pPr>
      <w:r w:rsidRPr="00DF2BE2">
        <w:rPr>
          <w:rFonts w:eastAsiaTheme="minorEastAsia"/>
          <w:b/>
          <w:lang w:eastAsia="zh-CN"/>
        </w:rPr>
        <w:t>Proposal 9</w:t>
      </w:r>
      <w:r w:rsidR="007E2C83" w:rsidRPr="00DF2BE2">
        <w:rPr>
          <w:rFonts w:eastAsiaTheme="minorEastAsia"/>
          <w:b/>
          <w:lang w:eastAsia="zh-CN"/>
        </w:rPr>
        <w:t xml:space="preserve">: Before discussing the detailed PHR MAC CE design, RAN2 needs to determine whether Rel-17 MPE changes are applicable to </w:t>
      </w:r>
      <w:proofErr w:type="spellStart"/>
      <w:r w:rsidR="007E2C83" w:rsidRPr="00DF2BE2">
        <w:rPr>
          <w:rFonts w:eastAsiaTheme="minorEastAsia"/>
          <w:b/>
          <w:lang w:eastAsia="zh-CN"/>
        </w:rPr>
        <w:t>mTRP</w:t>
      </w:r>
      <w:proofErr w:type="spellEnd"/>
      <w:r w:rsidR="007E2C83" w:rsidRPr="00DF2BE2">
        <w:rPr>
          <w:rFonts w:eastAsiaTheme="minorEastAsia"/>
          <w:b/>
          <w:lang w:eastAsia="zh-CN"/>
        </w:rPr>
        <w:t xml:space="preserve"> framework.</w:t>
      </w:r>
    </w:p>
    <w:p w14:paraId="6CF131D6" w14:textId="57BA8632" w:rsidR="007E2C83" w:rsidRPr="00DF2BE2" w:rsidRDefault="003530BF" w:rsidP="007E2C83">
      <w:pPr>
        <w:spacing w:before="180"/>
        <w:rPr>
          <w:rFonts w:eastAsiaTheme="minorEastAsia"/>
          <w:b/>
          <w:lang w:eastAsia="zh-CN"/>
        </w:rPr>
      </w:pPr>
      <w:r w:rsidRPr="00DF2BE2">
        <w:rPr>
          <w:rFonts w:eastAsiaTheme="minorEastAsia"/>
          <w:b/>
          <w:lang w:eastAsia="zh-CN"/>
        </w:rPr>
        <w:t>Observation 2</w:t>
      </w:r>
      <w:r w:rsidR="007E2C83" w:rsidRPr="00DF2BE2">
        <w:rPr>
          <w:rFonts w:eastAsiaTheme="minorEastAsia"/>
          <w:b/>
          <w:lang w:eastAsia="zh-CN"/>
        </w:rPr>
        <w:t>: In Rel-17 unified TCI framework, only one TCI mode is used at one time, i.e., either joint mode or separate mode. Using which mode is indicated by RRC signalling.</w:t>
      </w:r>
    </w:p>
    <w:p w14:paraId="74FF1523" w14:textId="38076354" w:rsidR="00E41ABD" w:rsidRPr="00DF2BE2" w:rsidRDefault="00E41ABD" w:rsidP="00E41ABD">
      <w:pPr>
        <w:rPr>
          <w:rFonts w:eastAsiaTheme="minorEastAsia"/>
          <w:b/>
          <w:lang w:eastAsia="zh-CN"/>
        </w:rPr>
      </w:pPr>
      <w:r w:rsidRPr="00DF2BE2">
        <w:rPr>
          <w:rFonts w:eastAsiaTheme="minorEastAsia"/>
          <w:b/>
          <w:lang w:eastAsia="zh-CN"/>
        </w:rPr>
        <w:t xml:space="preserve">Proposal 10: Use the above TCI state activation MAC CE format as baseline for Rel-17 unified TCI framework. The need for adding one UL BWP ID </w:t>
      </w:r>
      <w:r w:rsidR="00627D81">
        <w:rPr>
          <w:rFonts w:eastAsiaTheme="minorEastAsia"/>
          <w:b/>
          <w:lang w:eastAsia="zh-CN"/>
        </w:rPr>
        <w:t>in the MAC CE</w:t>
      </w:r>
      <w:r w:rsidRPr="00DF2BE2">
        <w:rPr>
          <w:rFonts w:eastAsiaTheme="minorEastAsia"/>
          <w:b/>
          <w:lang w:eastAsia="zh-CN"/>
        </w:rPr>
        <w:t xml:space="preserve"> is FFS.</w:t>
      </w:r>
    </w:p>
    <w:p w14:paraId="2EEA8F09" w14:textId="77777777" w:rsidR="0034361D" w:rsidRPr="00DF2BE2"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lang w:val="en-GB"/>
        </w:rPr>
      </w:pPr>
      <w:r w:rsidRPr="00DF2BE2">
        <w:rPr>
          <w:rFonts w:ascii="Arial" w:eastAsia="宋体" w:hAnsi="Arial" w:cs="Arial"/>
          <w:sz w:val="36"/>
          <w:lang w:val="en-GB"/>
        </w:rPr>
        <w:t>Reference</w:t>
      </w:r>
    </w:p>
    <w:p w14:paraId="4377384B" w14:textId="613DF540" w:rsidR="00D37271" w:rsidRPr="00DF2BE2" w:rsidRDefault="003A0F83" w:rsidP="00B86A4F">
      <w:pPr>
        <w:pStyle w:val="B3"/>
        <w:numPr>
          <w:ilvl w:val="0"/>
          <w:numId w:val="21"/>
        </w:numPr>
        <w:rPr>
          <w:rFonts w:eastAsia="等线"/>
          <w:sz w:val="18"/>
          <w:szCs w:val="22"/>
          <w:lang w:eastAsia="zh-CN"/>
        </w:rPr>
      </w:pPr>
      <w:bookmarkStart w:id="1" w:name="_Ref84873856"/>
      <w:bookmarkStart w:id="2" w:name="_Ref91325576"/>
      <w:r w:rsidRPr="00DF2BE2">
        <w:rPr>
          <w:rFonts w:eastAsia="等线"/>
          <w:sz w:val="18"/>
          <w:szCs w:val="22"/>
          <w:lang w:eastAsia="zh-CN"/>
        </w:rPr>
        <w:t>R</w:t>
      </w:r>
      <w:r w:rsidR="00B86A4F" w:rsidRPr="00DF2BE2">
        <w:rPr>
          <w:rFonts w:eastAsia="等线"/>
          <w:sz w:val="18"/>
          <w:szCs w:val="22"/>
          <w:lang w:eastAsia="zh-CN"/>
        </w:rPr>
        <w:t>AN2 #116-e Chair Notes</w:t>
      </w:r>
      <w:bookmarkEnd w:id="1"/>
      <w:r w:rsidR="003100AB" w:rsidRPr="00DF2BE2">
        <w:rPr>
          <w:rFonts w:eastAsia="等线"/>
          <w:sz w:val="18"/>
          <w:szCs w:val="22"/>
          <w:lang w:eastAsia="zh-CN"/>
        </w:rPr>
        <w:t>.</w:t>
      </w:r>
      <w:bookmarkEnd w:id="2"/>
    </w:p>
    <w:p w14:paraId="5688EDD4" w14:textId="0EE8C517" w:rsidR="00322E9F" w:rsidRPr="00DF2BE2" w:rsidRDefault="00322E9F" w:rsidP="00B86A4F">
      <w:pPr>
        <w:pStyle w:val="B3"/>
        <w:numPr>
          <w:ilvl w:val="0"/>
          <w:numId w:val="21"/>
        </w:numPr>
        <w:rPr>
          <w:rFonts w:eastAsia="等线"/>
          <w:sz w:val="18"/>
          <w:szCs w:val="22"/>
          <w:lang w:eastAsia="zh-CN"/>
        </w:rPr>
      </w:pPr>
      <w:bookmarkStart w:id="3" w:name="_Ref91689142"/>
      <w:r w:rsidRPr="00DF2BE2">
        <w:rPr>
          <w:rFonts w:eastAsia="等线"/>
          <w:sz w:val="18"/>
          <w:szCs w:val="22"/>
          <w:lang w:eastAsia="zh-CN"/>
        </w:rPr>
        <w:t>RAN1 #106bis-e Chair Notes.</w:t>
      </w:r>
      <w:bookmarkEnd w:id="3"/>
    </w:p>
    <w:p w14:paraId="500F3EB3" w14:textId="77777777" w:rsidR="00F250DA" w:rsidRPr="00DF2BE2" w:rsidRDefault="00F250DA" w:rsidP="00F250DA">
      <w:pPr>
        <w:pStyle w:val="B3"/>
        <w:numPr>
          <w:ilvl w:val="0"/>
          <w:numId w:val="21"/>
        </w:numPr>
        <w:rPr>
          <w:rFonts w:eastAsia="等线"/>
          <w:sz w:val="18"/>
          <w:szCs w:val="22"/>
          <w:lang w:eastAsia="zh-CN"/>
        </w:rPr>
      </w:pPr>
      <w:bookmarkStart w:id="4" w:name="_Ref84688109"/>
      <w:r w:rsidRPr="00DF2BE2">
        <w:rPr>
          <w:rFonts w:eastAsia="等线"/>
          <w:sz w:val="18"/>
          <w:szCs w:val="22"/>
          <w:lang w:eastAsia="zh-CN"/>
        </w:rPr>
        <w:t>TS 38.321, NR Medium Access Control (MAC) protocol specification.</w:t>
      </w:r>
      <w:bookmarkEnd w:id="4"/>
    </w:p>
    <w:p w14:paraId="69E56EAF" w14:textId="040CD11B" w:rsidR="00F250DA" w:rsidRPr="00DF2BE2" w:rsidRDefault="00FC0523" w:rsidP="00FC0523">
      <w:pPr>
        <w:pStyle w:val="B3"/>
        <w:numPr>
          <w:ilvl w:val="0"/>
          <w:numId w:val="21"/>
        </w:numPr>
        <w:rPr>
          <w:rFonts w:eastAsia="等线"/>
          <w:sz w:val="18"/>
          <w:szCs w:val="22"/>
          <w:lang w:eastAsia="zh-CN"/>
        </w:rPr>
      </w:pPr>
      <w:r w:rsidRPr="00DF2BE2">
        <w:rPr>
          <w:rFonts w:eastAsia="等线"/>
          <w:sz w:val="18"/>
          <w:szCs w:val="22"/>
          <w:lang w:eastAsia="zh-CN"/>
        </w:rPr>
        <w:t>R2-2111600, LS on MPE information signalling.</w:t>
      </w:r>
    </w:p>
    <w:sectPr w:rsidR="00F250DA" w:rsidRPr="00DF2BE2">
      <w:headerReference w:type="default" r:id="rId10"/>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D4203" w14:textId="77777777" w:rsidR="006D7ABC" w:rsidRDefault="006D7ABC">
      <w:pPr>
        <w:spacing w:after="0"/>
      </w:pPr>
      <w:r>
        <w:separator/>
      </w:r>
    </w:p>
  </w:endnote>
  <w:endnote w:type="continuationSeparator" w:id="0">
    <w:p w14:paraId="0C7FD995" w14:textId="77777777" w:rsidR="006D7ABC" w:rsidRDefault="006D7A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16972" w14:textId="77777777" w:rsidR="006D7ABC" w:rsidRDefault="006D7ABC">
      <w:pPr>
        <w:spacing w:after="0"/>
      </w:pPr>
      <w:r>
        <w:separator/>
      </w:r>
    </w:p>
  </w:footnote>
  <w:footnote w:type="continuationSeparator" w:id="0">
    <w:p w14:paraId="1B054340" w14:textId="77777777" w:rsidR="006D7ABC" w:rsidRDefault="006D7A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FC54B9"/>
    <w:multiLevelType w:val="hybridMultilevel"/>
    <w:tmpl w:val="F78A0E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6F3E85"/>
    <w:multiLevelType w:val="hybridMultilevel"/>
    <w:tmpl w:val="67FEF5F6"/>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5DD724F"/>
    <w:multiLevelType w:val="hybridMultilevel"/>
    <w:tmpl w:val="10863B88"/>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C754E0C"/>
    <w:multiLevelType w:val="hybridMultilevel"/>
    <w:tmpl w:val="DA1ABA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1F40A5"/>
    <w:multiLevelType w:val="hybridMultilevel"/>
    <w:tmpl w:val="59B60996"/>
    <w:lvl w:ilvl="0" w:tplc="AF84E086">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6D36E38"/>
    <w:multiLevelType w:val="hybridMultilevel"/>
    <w:tmpl w:val="7B1C6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DF55EA"/>
    <w:multiLevelType w:val="hybridMultilevel"/>
    <w:tmpl w:val="06EE228A"/>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B3F28"/>
    <w:multiLevelType w:val="hybridMultilevel"/>
    <w:tmpl w:val="A4AABA4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419424DE">
      <w:start w:val="2"/>
      <w:numFmt w:val="bullet"/>
      <w:lvlText w:val="-"/>
      <w:lvlJc w:val="left"/>
      <w:pPr>
        <w:ind w:left="3960" w:hanging="360"/>
      </w:pPr>
      <w:rPr>
        <w:rFonts w:ascii="Times New Roman" w:eastAsia="PMingLiU"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0157A7E"/>
    <w:multiLevelType w:val="hybridMultilevel"/>
    <w:tmpl w:val="BB4830A8"/>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3333FA"/>
    <w:multiLevelType w:val="hybridMultilevel"/>
    <w:tmpl w:val="69B8268A"/>
    <w:lvl w:ilvl="0" w:tplc="0409000F">
      <w:start w:val="1"/>
      <w:numFmt w:val="decimal"/>
      <w:lvlText w:val="%1."/>
      <w:lvlJc w:val="left"/>
      <w:pPr>
        <w:ind w:left="1080" w:hanging="360"/>
      </w:pPr>
      <w:rPr>
        <w:rFonts w:hint="default"/>
      </w:rPr>
    </w:lvl>
    <w:lvl w:ilvl="1" w:tplc="FAF41E5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9333D9A"/>
    <w:multiLevelType w:val="hybridMultilevel"/>
    <w:tmpl w:val="11CE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27"/>
  </w:num>
  <w:num w:numId="3">
    <w:abstractNumId w:val="0"/>
  </w:num>
  <w:num w:numId="4">
    <w:abstractNumId w:val="10"/>
  </w:num>
  <w:num w:numId="5">
    <w:abstractNumId w:val="17"/>
  </w:num>
  <w:num w:numId="6">
    <w:abstractNumId w:val="11"/>
  </w:num>
  <w:num w:numId="7">
    <w:abstractNumId w:val="21"/>
  </w:num>
  <w:num w:numId="8">
    <w:abstractNumId w:val="3"/>
  </w:num>
  <w:num w:numId="9">
    <w:abstractNumId w:val="1"/>
  </w:num>
  <w:num w:numId="10">
    <w:abstractNumId w:val="4"/>
  </w:num>
  <w:num w:numId="11">
    <w:abstractNumId w:val="26"/>
  </w:num>
  <w:num w:numId="12">
    <w:abstractNumId w:val="9"/>
  </w:num>
  <w:num w:numId="13">
    <w:abstractNumId w:val="28"/>
  </w:num>
  <w:num w:numId="14">
    <w:abstractNumId w:val="18"/>
  </w:num>
  <w:num w:numId="15">
    <w:abstractNumId w:val="6"/>
  </w:num>
  <w:num w:numId="16">
    <w:abstractNumId w:val="22"/>
  </w:num>
  <w:num w:numId="17">
    <w:abstractNumId w:val="13"/>
  </w:num>
  <w:num w:numId="18">
    <w:abstractNumId w:val="15"/>
  </w:num>
  <w:num w:numId="19">
    <w:abstractNumId w:val="19"/>
  </w:num>
  <w:num w:numId="20">
    <w:abstractNumId w:val="25"/>
  </w:num>
  <w:num w:numId="21">
    <w:abstractNumId w:val="5"/>
  </w:num>
  <w:num w:numId="22">
    <w:abstractNumId w:val="12"/>
  </w:num>
  <w:num w:numId="23">
    <w:abstractNumId w:val="30"/>
  </w:num>
  <w:num w:numId="24">
    <w:abstractNumId w:val="29"/>
  </w:num>
  <w:num w:numId="25">
    <w:abstractNumId w:val="14"/>
  </w:num>
  <w:num w:numId="26">
    <w:abstractNumId w:val="23"/>
  </w:num>
  <w:num w:numId="27">
    <w:abstractNumId w:val="27"/>
  </w:num>
  <w:num w:numId="28">
    <w:abstractNumId w:val="27"/>
  </w:num>
  <w:num w:numId="29">
    <w:abstractNumId w:val="27"/>
  </w:num>
  <w:num w:numId="30">
    <w:abstractNumId w:val="27"/>
  </w:num>
  <w:num w:numId="31">
    <w:abstractNumId w:val="7"/>
  </w:num>
  <w:num w:numId="32">
    <w:abstractNumId w:val="16"/>
  </w:num>
  <w:num w:numId="33">
    <w:abstractNumId w:val="2"/>
  </w:num>
  <w:num w:numId="34">
    <w:abstractNumId w:val="2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3F9A"/>
    <w:rsid w:val="00004FC5"/>
    <w:rsid w:val="00006B9E"/>
    <w:rsid w:val="00015748"/>
    <w:rsid w:val="0002121D"/>
    <w:rsid w:val="00022F91"/>
    <w:rsid w:val="000250F8"/>
    <w:rsid w:val="0002545A"/>
    <w:rsid w:val="00027A51"/>
    <w:rsid w:val="00027E22"/>
    <w:rsid w:val="000322B4"/>
    <w:rsid w:val="000329B4"/>
    <w:rsid w:val="0003358D"/>
    <w:rsid w:val="0003634F"/>
    <w:rsid w:val="0003731D"/>
    <w:rsid w:val="00037ABD"/>
    <w:rsid w:val="00042184"/>
    <w:rsid w:val="00046856"/>
    <w:rsid w:val="00047C0F"/>
    <w:rsid w:val="00053D3F"/>
    <w:rsid w:val="000603BF"/>
    <w:rsid w:val="0006096D"/>
    <w:rsid w:val="00060C88"/>
    <w:rsid w:val="00061C52"/>
    <w:rsid w:val="000625D0"/>
    <w:rsid w:val="00062B01"/>
    <w:rsid w:val="00062D69"/>
    <w:rsid w:val="000632A1"/>
    <w:rsid w:val="00063DE3"/>
    <w:rsid w:val="0006422C"/>
    <w:rsid w:val="00065F12"/>
    <w:rsid w:val="00071C4C"/>
    <w:rsid w:val="0007254F"/>
    <w:rsid w:val="00072690"/>
    <w:rsid w:val="00074BEF"/>
    <w:rsid w:val="00081702"/>
    <w:rsid w:val="00083964"/>
    <w:rsid w:val="00083CFD"/>
    <w:rsid w:val="00085295"/>
    <w:rsid w:val="00085371"/>
    <w:rsid w:val="00085B06"/>
    <w:rsid w:val="00087E30"/>
    <w:rsid w:val="00090790"/>
    <w:rsid w:val="0009485F"/>
    <w:rsid w:val="00094A65"/>
    <w:rsid w:val="000A079B"/>
    <w:rsid w:val="000A1652"/>
    <w:rsid w:val="000A3D64"/>
    <w:rsid w:val="000A598C"/>
    <w:rsid w:val="000A6D63"/>
    <w:rsid w:val="000B08E9"/>
    <w:rsid w:val="000B1B4D"/>
    <w:rsid w:val="000B27B6"/>
    <w:rsid w:val="000B40B0"/>
    <w:rsid w:val="000B4900"/>
    <w:rsid w:val="000B5CA1"/>
    <w:rsid w:val="000C00CF"/>
    <w:rsid w:val="000C0BF5"/>
    <w:rsid w:val="000C21E6"/>
    <w:rsid w:val="000C285D"/>
    <w:rsid w:val="000C2AD5"/>
    <w:rsid w:val="000C4900"/>
    <w:rsid w:val="000C6E4E"/>
    <w:rsid w:val="000C784D"/>
    <w:rsid w:val="000D53F9"/>
    <w:rsid w:val="000D5D7E"/>
    <w:rsid w:val="000D66F7"/>
    <w:rsid w:val="000D6AA6"/>
    <w:rsid w:val="000D6CA3"/>
    <w:rsid w:val="000E0B84"/>
    <w:rsid w:val="000E1010"/>
    <w:rsid w:val="000E56B5"/>
    <w:rsid w:val="000E5A52"/>
    <w:rsid w:val="000E6099"/>
    <w:rsid w:val="000E6199"/>
    <w:rsid w:val="000F236A"/>
    <w:rsid w:val="000F722F"/>
    <w:rsid w:val="00100018"/>
    <w:rsid w:val="001012A4"/>
    <w:rsid w:val="0010151E"/>
    <w:rsid w:val="00102FE0"/>
    <w:rsid w:val="001046B5"/>
    <w:rsid w:val="0010589E"/>
    <w:rsid w:val="0011127C"/>
    <w:rsid w:val="0011212E"/>
    <w:rsid w:val="00113DE0"/>
    <w:rsid w:val="00115E99"/>
    <w:rsid w:val="001172AF"/>
    <w:rsid w:val="0011764E"/>
    <w:rsid w:val="00123D88"/>
    <w:rsid w:val="00127460"/>
    <w:rsid w:val="00130516"/>
    <w:rsid w:val="00134E5B"/>
    <w:rsid w:val="001411A3"/>
    <w:rsid w:val="00145A1E"/>
    <w:rsid w:val="00146670"/>
    <w:rsid w:val="0014680E"/>
    <w:rsid w:val="00147869"/>
    <w:rsid w:val="00155973"/>
    <w:rsid w:val="00157321"/>
    <w:rsid w:val="00164DDC"/>
    <w:rsid w:val="00164F59"/>
    <w:rsid w:val="0016582D"/>
    <w:rsid w:val="00170ABB"/>
    <w:rsid w:val="001802E2"/>
    <w:rsid w:val="00181799"/>
    <w:rsid w:val="00184C1E"/>
    <w:rsid w:val="00190DEF"/>
    <w:rsid w:val="001912DE"/>
    <w:rsid w:val="001917D0"/>
    <w:rsid w:val="0019290E"/>
    <w:rsid w:val="00194046"/>
    <w:rsid w:val="0019522E"/>
    <w:rsid w:val="001978F6"/>
    <w:rsid w:val="00197E67"/>
    <w:rsid w:val="001A16D5"/>
    <w:rsid w:val="001A29B7"/>
    <w:rsid w:val="001A44D6"/>
    <w:rsid w:val="001A44E6"/>
    <w:rsid w:val="001A5FAC"/>
    <w:rsid w:val="001B06E3"/>
    <w:rsid w:val="001B1EA8"/>
    <w:rsid w:val="001B25AC"/>
    <w:rsid w:val="001B3B2F"/>
    <w:rsid w:val="001B5F2A"/>
    <w:rsid w:val="001C2ED6"/>
    <w:rsid w:val="001C346C"/>
    <w:rsid w:val="001C3BF5"/>
    <w:rsid w:val="001C413C"/>
    <w:rsid w:val="001C6213"/>
    <w:rsid w:val="001D206F"/>
    <w:rsid w:val="001D360C"/>
    <w:rsid w:val="001D62DC"/>
    <w:rsid w:val="001D7314"/>
    <w:rsid w:val="001D788E"/>
    <w:rsid w:val="001E0225"/>
    <w:rsid w:val="001E2EF1"/>
    <w:rsid w:val="001E35C0"/>
    <w:rsid w:val="001E6322"/>
    <w:rsid w:val="001E690A"/>
    <w:rsid w:val="001E7304"/>
    <w:rsid w:val="001F0EFD"/>
    <w:rsid w:val="001F41F3"/>
    <w:rsid w:val="001F677B"/>
    <w:rsid w:val="001F7DAB"/>
    <w:rsid w:val="00200789"/>
    <w:rsid w:val="00200C52"/>
    <w:rsid w:val="002119B5"/>
    <w:rsid w:val="00211F05"/>
    <w:rsid w:val="002126E9"/>
    <w:rsid w:val="00213899"/>
    <w:rsid w:val="00222035"/>
    <w:rsid w:val="00230114"/>
    <w:rsid w:val="002310C6"/>
    <w:rsid w:val="00233353"/>
    <w:rsid w:val="002336C4"/>
    <w:rsid w:val="00233C1E"/>
    <w:rsid w:val="002341C8"/>
    <w:rsid w:val="00234D1E"/>
    <w:rsid w:val="00234D27"/>
    <w:rsid w:val="00236F14"/>
    <w:rsid w:val="002377D0"/>
    <w:rsid w:val="00240A5F"/>
    <w:rsid w:val="00241CDA"/>
    <w:rsid w:val="0024200C"/>
    <w:rsid w:val="00243FF1"/>
    <w:rsid w:val="00245593"/>
    <w:rsid w:val="00250192"/>
    <w:rsid w:val="00254A68"/>
    <w:rsid w:val="00255337"/>
    <w:rsid w:val="002557CA"/>
    <w:rsid w:val="00255ACE"/>
    <w:rsid w:val="0025731C"/>
    <w:rsid w:val="00257EDE"/>
    <w:rsid w:val="00263D1D"/>
    <w:rsid w:val="00264CBD"/>
    <w:rsid w:val="0026668B"/>
    <w:rsid w:val="00270278"/>
    <w:rsid w:val="00270C1B"/>
    <w:rsid w:val="00271C91"/>
    <w:rsid w:val="002733FB"/>
    <w:rsid w:val="00274A3D"/>
    <w:rsid w:val="00276640"/>
    <w:rsid w:val="002910A7"/>
    <w:rsid w:val="002911CA"/>
    <w:rsid w:val="002949E4"/>
    <w:rsid w:val="00295B57"/>
    <w:rsid w:val="00296058"/>
    <w:rsid w:val="002A0ADB"/>
    <w:rsid w:val="002A0EE7"/>
    <w:rsid w:val="002A10FD"/>
    <w:rsid w:val="002A32BC"/>
    <w:rsid w:val="002A443F"/>
    <w:rsid w:val="002A5E25"/>
    <w:rsid w:val="002B117B"/>
    <w:rsid w:val="002B1DEC"/>
    <w:rsid w:val="002B3E6F"/>
    <w:rsid w:val="002B417C"/>
    <w:rsid w:val="002B425F"/>
    <w:rsid w:val="002C1005"/>
    <w:rsid w:val="002C1F5F"/>
    <w:rsid w:val="002C49C3"/>
    <w:rsid w:val="002C6E7B"/>
    <w:rsid w:val="002C6F93"/>
    <w:rsid w:val="002C7A27"/>
    <w:rsid w:val="002D210B"/>
    <w:rsid w:val="002D2E05"/>
    <w:rsid w:val="002D5DED"/>
    <w:rsid w:val="002D695E"/>
    <w:rsid w:val="002D6E61"/>
    <w:rsid w:val="002E6E03"/>
    <w:rsid w:val="002F002F"/>
    <w:rsid w:val="002F0983"/>
    <w:rsid w:val="002F25CF"/>
    <w:rsid w:val="002F3A96"/>
    <w:rsid w:val="002F51B1"/>
    <w:rsid w:val="002F5DF3"/>
    <w:rsid w:val="002F6078"/>
    <w:rsid w:val="002F7BDB"/>
    <w:rsid w:val="002F7D3D"/>
    <w:rsid w:val="003021D5"/>
    <w:rsid w:val="0030274B"/>
    <w:rsid w:val="00303085"/>
    <w:rsid w:val="003033CC"/>
    <w:rsid w:val="003034FA"/>
    <w:rsid w:val="0030467D"/>
    <w:rsid w:val="003100AB"/>
    <w:rsid w:val="0031302B"/>
    <w:rsid w:val="00316627"/>
    <w:rsid w:val="00317454"/>
    <w:rsid w:val="003224F4"/>
    <w:rsid w:val="00322E9F"/>
    <w:rsid w:val="00323819"/>
    <w:rsid w:val="00325CBA"/>
    <w:rsid w:val="0032687A"/>
    <w:rsid w:val="00330457"/>
    <w:rsid w:val="0033134D"/>
    <w:rsid w:val="00331387"/>
    <w:rsid w:val="00332DEC"/>
    <w:rsid w:val="00333795"/>
    <w:rsid w:val="00334F11"/>
    <w:rsid w:val="00341A1B"/>
    <w:rsid w:val="00341AD6"/>
    <w:rsid w:val="0034227B"/>
    <w:rsid w:val="0034361D"/>
    <w:rsid w:val="00343CE1"/>
    <w:rsid w:val="00346D75"/>
    <w:rsid w:val="00347684"/>
    <w:rsid w:val="003530BF"/>
    <w:rsid w:val="003532E8"/>
    <w:rsid w:val="00354832"/>
    <w:rsid w:val="00355525"/>
    <w:rsid w:val="00357099"/>
    <w:rsid w:val="00357191"/>
    <w:rsid w:val="003625D6"/>
    <w:rsid w:val="003638D5"/>
    <w:rsid w:val="00365516"/>
    <w:rsid w:val="00365A47"/>
    <w:rsid w:val="003713E8"/>
    <w:rsid w:val="00373487"/>
    <w:rsid w:val="00375103"/>
    <w:rsid w:val="00376C45"/>
    <w:rsid w:val="00385FD9"/>
    <w:rsid w:val="00386F82"/>
    <w:rsid w:val="003879D0"/>
    <w:rsid w:val="003907BA"/>
    <w:rsid w:val="00390DC7"/>
    <w:rsid w:val="00391D26"/>
    <w:rsid w:val="0039269E"/>
    <w:rsid w:val="003931BC"/>
    <w:rsid w:val="003933E9"/>
    <w:rsid w:val="00393A69"/>
    <w:rsid w:val="003A0F83"/>
    <w:rsid w:val="003A4FC8"/>
    <w:rsid w:val="003A50E8"/>
    <w:rsid w:val="003A7655"/>
    <w:rsid w:val="003A7F22"/>
    <w:rsid w:val="003B1C77"/>
    <w:rsid w:val="003B6073"/>
    <w:rsid w:val="003C369C"/>
    <w:rsid w:val="003C5CD8"/>
    <w:rsid w:val="003C6354"/>
    <w:rsid w:val="003D278D"/>
    <w:rsid w:val="003D2FD2"/>
    <w:rsid w:val="003D4463"/>
    <w:rsid w:val="003D4F7F"/>
    <w:rsid w:val="003E05AC"/>
    <w:rsid w:val="003E43BF"/>
    <w:rsid w:val="003E6813"/>
    <w:rsid w:val="003E7E69"/>
    <w:rsid w:val="003F1323"/>
    <w:rsid w:val="003F17E8"/>
    <w:rsid w:val="003F18AF"/>
    <w:rsid w:val="003F38AF"/>
    <w:rsid w:val="003F79EC"/>
    <w:rsid w:val="00402508"/>
    <w:rsid w:val="00406B90"/>
    <w:rsid w:val="00410EE9"/>
    <w:rsid w:val="00411BAA"/>
    <w:rsid w:val="004123EB"/>
    <w:rsid w:val="00416695"/>
    <w:rsid w:val="00421041"/>
    <w:rsid w:val="00421B80"/>
    <w:rsid w:val="00427187"/>
    <w:rsid w:val="00427B24"/>
    <w:rsid w:val="00432B1D"/>
    <w:rsid w:val="00435492"/>
    <w:rsid w:val="004369F5"/>
    <w:rsid w:val="00440D4F"/>
    <w:rsid w:val="0044198F"/>
    <w:rsid w:val="00442FB9"/>
    <w:rsid w:val="004441AE"/>
    <w:rsid w:val="00444EF4"/>
    <w:rsid w:val="004451A5"/>
    <w:rsid w:val="0044614E"/>
    <w:rsid w:val="00450A8A"/>
    <w:rsid w:val="0045104B"/>
    <w:rsid w:val="00451E39"/>
    <w:rsid w:val="0045539C"/>
    <w:rsid w:val="00456D07"/>
    <w:rsid w:val="00457855"/>
    <w:rsid w:val="004641E5"/>
    <w:rsid w:val="00464B11"/>
    <w:rsid w:val="00467001"/>
    <w:rsid w:val="00470687"/>
    <w:rsid w:val="0047098E"/>
    <w:rsid w:val="004711E4"/>
    <w:rsid w:val="00472685"/>
    <w:rsid w:val="00473908"/>
    <w:rsid w:val="00474517"/>
    <w:rsid w:val="00474B54"/>
    <w:rsid w:val="0047547A"/>
    <w:rsid w:val="00475648"/>
    <w:rsid w:val="00476508"/>
    <w:rsid w:val="00476EC0"/>
    <w:rsid w:val="00482990"/>
    <w:rsid w:val="0048691E"/>
    <w:rsid w:val="00486BDC"/>
    <w:rsid w:val="00490B84"/>
    <w:rsid w:val="00492214"/>
    <w:rsid w:val="00492B53"/>
    <w:rsid w:val="00492DFD"/>
    <w:rsid w:val="0049381F"/>
    <w:rsid w:val="0049384F"/>
    <w:rsid w:val="004A12D0"/>
    <w:rsid w:val="004A1412"/>
    <w:rsid w:val="004A1963"/>
    <w:rsid w:val="004A538A"/>
    <w:rsid w:val="004A633F"/>
    <w:rsid w:val="004A6B40"/>
    <w:rsid w:val="004B2B5B"/>
    <w:rsid w:val="004B34F4"/>
    <w:rsid w:val="004B3592"/>
    <w:rsid w:val="004B68B2"/>
    <w:rsid w:val="004B7103"/>
    <w:rsid w:val="004B7488"/>
    <w:rsid w:val="004B77D0"/>
    <w:rsid w:val="004B7DD2"/>
    <w:rsid w:val="004C1625"/>
    <w:rsid w:val="004C512F"/>
    <w:rsid w:val="004C6040"/>
    <w:rsid w:val="004C6841"/>
    <w:rsid w:val="004C7205"/>
    <w:rsid w:val="004C7467"/>
    <w:rsid w:val="004C7819"/>
    <w:rsid w:val="004D0F73"/>
    <w:rsid w:val="004D4162"/>
    <w:rsid w:val="004D4775"/>
    <w:rsid w:val="004D57F5"/>
    <w:rsid w:val="004D742C"/>
    <w:rsid w:val="004E05B2"/>
    <w:rsid w:val="004E3F67"/>
    <w:rsid w:val="004E41A9"/>
    <w:rsid w:val="004E474D"/>
    <w:rsid w:val="004E4C74"/>
    <w:rsid w:val="004E5543"/>
    <w:rsid w:val="004F0380"/>
    <w:rsid w:val="004F0AB7"/>
    <w:rsid w:val="004F17E5"/>
    <w:rsid w:val="004F24F8"/>
    <w:rsid w:val="004F37CF"/>
    <w:rsid w:val="004F6ED3"/>
    <w:rsid w:val="004F77A1"/>
    <w:rsid w:val="005011E1"/>
    <w:rsid w:val="00504D50"/>
    <w:rsid w:val="00505664"/>
    <w:rsid w:val="005100CD"/>
    <w:rsid w:val="005111B4"/>
    <w:rsid w:val="00511791"/>
    <w:rsid w:val="005147C1"/>
    <w:rsid w:val="0051520A"/>
    <w:rsid w:val="00515EC5"/>
    <w:rsid w:val="005168F9"/>
    <w:rsid w:val="00522368"/>
    <w:rsid w:val="00523C8A"/>
    <w:rsid w:val="00524331"/>
    <w:rsid w:val="0052501C"/>
    <w:rsid w:val="005309B3"/>
    <w:rsid w:val="0053186E"/>
    <w:rsid w:val="00531DA6"/>
    <w:rsid w:val="00534777"/>
    <w:rsid w:val="00535A1B"/>
    <w:rsid w:val="00540712"/>
    <w:rsid w:val="005409D8"/>
    <w:rsid w:val="00541E39"/>
    <w:rsid w:val="00542F12"/>
    <w:rsid w:val="005436B2"/>
    <w:rsid w:val="005439AB"/>
    <w:rsid w:val="00543E99"/>
    <w:rsid w:val="00544CC5"/>
    <w:rsid w:val="0054510F"/>
    <w:rsid w:val="005478A8"/>
    <w:rsid w:val="00552AAB"/>
    <w:rsid w:val="0055354C"/>
    <w:rsid w:val="00554410"/>
    <w:rsid w:val="005555BA"/>
    <w:rsid w:val="00555CFF"/>
    <w:rsid w:val="005635F2"/>
    <w:rsid w:val="0056468C"/>
    <w:rsid w:val="00564AEC"/>
    <w:rsid w:val="005667E0"/>
    <w:rsid w:val="00574BFE"/>
    <w:rsid w:val="00575F9E"/>
    <w:rsid w:val="0057636B"/>
    <w:rsid w:val="005770C1"/>
    <w:rsid w:val="0058210A"/>
    <w:rsid w:val="00583C42"/>
    <w:rsid w:val="00584E13"/>
    <w:rsid w:val="00585241"/>
    <w:rsid w:val="00593D41"/>
    <w:rsid w:val="00594D1D"/>
    <w:rsid w:val="005960DD"/>
    <w:rsid w:val="00596539"/>
    <w:rsid w:val="005A0B59"/>
    <w:rsid w:val="005A1B0E"/>
    <w:rsid w:val="005A3BB9"/>
    <w:rsid w:val="005A6867"/>
    <w:rsid w:val="005A77C8"/>
    <w:rsid w:val="005B098B"/>
    <w:rsid w:val="005B15A5"/>
    <w:rsid w:val="005B1712"/>
    <w:rsid w:val="005B3995"/>
    <w:rsid w:val="005B4BC7"/>
    <w:rsid w:val="005B6F7A"/>
    <w:rsid w:val="005B79C9"/>
    <w:rsid w:val="005C22A5"/>
    <w:rsid w:val="005C26D6"/>
    <w:rsid w:val="005C4AF2"/>
    <w:rsid w:val="005C4FDF"/>
    <w:rsid w:val="005C6E46"/>
    <w:rsid w:val="005C7015"/>
    <w:rsid w:val="005C7AF1"/>
    <w:rsid w:val="005C7D96"/>
    <w:rsid w:val="005D390F"/>
    <w:rsid w:val="005D5238"/>
    <w:rsid w:val="005D7C8B"/>
    <w:rsid w:val="005E2774"/>
    <w:rsid w:val="005E2E0A"/>
    <w:rsid w:val="005E46AB"/>
    <w:rsid w:val="005E5800"/>
    <w:rsid w:val="005E709A"/>
    <w:rsid w:val="005F0E07"/>
    <w:rsid w:val="005F5FD5"/>
    <w:rsid w:val="005F7203"/>
    <w:rsid w:val="005F746B"/>
    <w:rsid w:val="00607145"/>
    <w:rsid w:val="0060749C"/>
    <w:rsid w:val="00610F54"/>
    <w:rsid w:val="0061118C"/>
    <w:rsid w:val="00612F7C"/>
    <w:rsid w:val="00614A4D"/>
    <w:rsid w:val="0061735F"/>
    <w:rsid w:val="00617A77"/>
    <w:rsid w:val="0062065D"/>
    <w:rsid w:val="006227BB"/>
    <w:rsid w:val="0062539B"/>
    <w:rsid w:val="00627D81"/>
    <w:rsid w:val="00632BBF"/>
    <w:rsid w:val="0063413A"/>
    <w:rsid w:val="00635099"/>
    <w:rsid w:val="006363B1"/>
    <w:rsid w:val="006374FC"/>
    <w:rsid w:val="00637CD7"/>
    <w:rsid w:val="00640C07"/>
    <w:rsid w:val="00641F58"/>
    <w:rsid w:val="00642ED3"/>
    <w:rsid w:val="00646108"/>
    <w:rsid w:val="006476E2"/>
    <w:rsid w:val="00650230"/>
    <w:rsid w:val="00650BF8"/>
    <w:rsid w:val="00650D71"/>
    <w:rsid w:val="00652010"/>
    <w:rsid w:val="006550FE"/>
    <w:rsid w:val="00655131"/>
    <w:rsid w:val="006552BF"/>
    <w:rsid w:val="006563D1"/>
    <w:rsid w:val="006605D1"/>
    <w:rsid w:val="006609D4"/>
    <w:rsid w:val="00663201"/>
    <w:rsid w:val="006656B3"/>
    <w:rsid w:val="006670B6"/>
    <w:rsid w:val="00672158"/>
    <w:rsid w:val="0067553D"/>
    <w:rsid w:val="00676238"/>
    <w:rsid w:val="006763F7"/>
    <w:rsid w:val="006769BD"/>
    <w:rsid w:val="00680694"/>
    <w:rsid w:val="00682BAF"/>
    <w:rsid w:val="00686223"/>
    <w:rsid w:val="006900C8"/>
    <w:rsid w:val="006910EC"/>
    <w:rsid w:val="00691E29"/>
    <w:rsid w:val="00693C1A"/>
    <w:rsid w:val="00693D4E"/>
    <w:rsid w:val="00694DE0"/>
    <w:rsid w:val="00696373"/>
    <w:rsid w:val="00696D3E"/>
    <w:rsid w:val="006A3595"/>
    <w:rsid w:val="006A4C9E"/>
    <w:rsid w:val="006A5E04"/>
    <w:rsid w:val="006B0151"/>
    <w:rsid w:val="006B02EC"/>
    <w:rsid w:val="006B048C"/>
    <w:rsid w:val="006B092A"/>
    <w:rsid w:val="006B2112"/>
    <w:rsid w:val="006B28D4"/>
    <w:rsid w:val="006B3B51"/>
    <w:rsid w:val="006B5817"/>
    <w:rsid w:val="006C4B7B"/>
    <w:rsid w:val="006C5B9A"/>
    <w:rsid w:val="006C6AB3"/>
    <w:rsid w:val="006C720C"/>
    <w:rsid w:val="006C73E9"/>
    <w:rsid w:val="006D1B6B"/>
    <w:rsid w:val="006D38FE"/>
    <w:rsid w:val="006D4F01"/>
    <w:rsid w:val="006D5A78"/>
    <w:rsid w:val="006D7ABC"/>
    <w:rsid w:val="006E54F2"/>
    <w:rsid w:val="006F1B30"/>
    <w:rsid w:val="006F46A8"/>
    <w:rsid w:val="006F515F"/>
    <w:rsid w:val="006F544F"/>
    <w:rsid w:val="006F5A3E"/>
    <w:rsid w:val="006F5BED"/>
    <w:rsid w:val="00700849"/>
    <w:rsid w:val="007008AF"/>
    <w:rsid w:val="00702EC0"/>
    <w:rsid w:val="00710B04"/>
    <w:rsid w:val="007116A4"/>
    <w:rsid w:val="007126D0"/>
    <w:rsid w:val="0072018C"/>
    <w:rsid w:val="007263A8"/>
    <w:rsid w:val="00727427"/>
    <w:rsid w:val="007322EE"/>
    <w:rsid w:val="00734B71"/>
    <w:rsid w:val="00740BE9"/>
    <w:rsid w:val="0074232A"/>
    <w:rsid w:val="007442D1"/>
    <w:rsid w:val="007443B2"/>
    <w:rsid w:val="00746C90"/>
    <w:rsid w:val="00747F85"/>
    <w:rsid w:val="00752F3B"/>
    <w:rsid w:val="007539C8"/>
    <w:rsid w:val="00753CD2"/>
    <w:rsid w:val="007621F2"/>
    <w:rsid w:val="0076271B"/>
    <w:rsid w:val="00762A27"/>
    <w:rsid w:val="00762AE6"/>
    <w:rsid w:val="00762CBE"/>
    <w:rsid w:val="00763F6C"/>
    <w:rsid w:val="00765D10"/>
    <w:rsid w:val="00770233"/>
    <w:rsid w:val="00770FC0"/>
    <w:rsid w:val="00772F69"/>
    <w:rsid w:val="0077394A"/>
    <w:rsid w:val="007748FB"/>
    <w:rsid w:val="0078027D"/>
    <w:rsid w:val="00781B4B"/>
    <w:rsid w:val="0078246E"/>
    <w:rsid w:val="00782C44"/>
    <w:rsid w:val="00784C06"/>
    <w:rsid w:val="00784E26"/>
    <w:rsid w:val="00786AF9"/>
    <w:rsid w:val="007872D1"/>
    <w:rsid w:val="0079163B"/>
    <w:rsid w:val="007930D6"/>
    <w:rsid w:val="00793837"/>
    <w:rsid w:val="0079518C"/>
    <w:rsid w:val="00797604"/>
    <w:rsid w:val="0079765F"/>
    <w:rsid w:val="00797A7B"/>
    <w:rsid w:val="007A0BDE"/>
    <w:rsid w:val="007A15EB"/>
    <w:rsid w:val="007A1F86"/>
    <w:rsid w:val="007A268B"/>
    <w:rsid w:val="007A2F8A"/>
    <w:rsid w:val="007B1CFA"/>
    <w:rsid w:val="007B1D6C"/>
    <w:rsid w:val="007B1EE2"/>
    <w:rsid w:val="007B44C9"/>
    <w:rsid w:val="007B68FB"/>
    <w:rsid w:val="007B7D75"/>
    <w:rsid w:val="007B7EF3"/>
    <w:rsid w:val="007C250B"/>
    <w:rsid w:val="007C413F"/>
    <w:rsid w:val="007D3286"/>
    <w:rsid w:val="007D4A00"/>
    <w:rsid w:val="007D55CE"/>
    <w:rsid w:val="007D7A1D"/>
    <w:rsid w:val="007D7C2E"/>
    <w:rsid w:val="007E2C4C"/>
    <w:rsid w:val="007E2C83"/>
    <w:rsid w:val="007E6489"/>
    <w:rsid w:val="007E657C"/>
    <w:rsid w:val="007E7115"/>
    <w:rsid w:val="007E7ED2"/>
    <w:rsid w:val="007F0A06"/>
    <w:rsid w:val="007F122F"/>
    <w:rsid w:val="007F3618"/>
    <w:rsid w:val="007F5BAC"/>
    <w:rsid w:val="007F6262"/>
    <w:rsid w:val="00806833"/>
    <w:rsid w:val="0081023C"/>
    <w:rsid w:val="00811539"/>
    <w:rsid w:val="00811973"/>
    <w:rsid w:val="00811AAC"/>
    <w:rsid w:val="00812E1A"/>
    <w:rsid w:val="008142AD"/>
    <w:rsid w:val="00815C1D"/>
    <w:rsid w:val="00817457"/>
    <w:rsid w:val="00820246"/>
    <w:rsid w:val="00820283"/>
    <w:rsid w:val="008208E1"/>
    <w:rsid w:val="00820ED1"/>
    <w:rsid w:val="00821000"/>
    <w:rsid w:val="00822728"/>
    <w:rsid w:val="00822968"/>
    <w:rsid w:val="008239AD"/>
    <w:rsid w:val="00830005"/>
    <w:rsid w:val="00834199"/>
    <w:rsid w:val="00834204"/>
    <w:rsid w:val="00835BD4"/>
    <w:rsid w:val="00836467"/>
    <w:rsid w:val="00843086"/>
    <w:rsid w:val="008464F7"/>
    <w:rsid w:val="00850A73"/>
    <w:rsid w:val="0085149A"/>
    <w:rsid w:val="0085203B"/>
    <w:rsid w:val="008562DD"/>
    <w:rsid w:val="00856EFC"/>
    <w:rsid w:val="00860B7A"/>
    <w:rsid w:val="00861233"/>
    <w:rsid w:val="00861DD3"/>
    <w:rsid w:val="0086302F"/>
    <w:rsid w:val="00864A11"/>
    <w:rsid w:val="008654F9"/>
    <w:rsid w:val="008657E4"/>
    <w:rsid w:val="00865AA1"/>
    <w:rsid w:val="00873BF3"/>
    <w:rsid w:val="00874160"/>
    <w:rsid w:val="00874291"/>
    <w:rsid w:val="00880B07"/>
    <w:rsid w:val="008830B6"/>
    <w:rsid w:val="0088372D"/>
    <w:rsid w:val="00884235"/>
    <w:rsid w:val="00884326"/>
    <w:rsid w:val="008878B7"/>
    <w:rsid w:val="008937C0"/>
    <w:rsid w:val="00895217"/>
    <w:rsid w:val="0089523D"/>
    <w:rsid w:val="008968FC"/>
    <w:rsid w:val="00897EA4"/>
    <w:rsid w:val="008A008F"/>
    <w:rsid w:val="008A079F"/>
    <w:rsid w:val="008A369F"/>
    <w:rsid w:val="008A464D"/>
    <w:rsid w:val="008A46F2"/>
    <w:rsid w:val="008A618A"/>
    <w:rsid w:val="008A6D20"/>
    <w:rsid w:val="008B1A02"/>
    <w:rsid w:val="008B2659"/>
    <w:rsid w:val="008B3417"/>
    <w:rsid w:val="008B4AB4"/>
    <w:rsid w:val="008C0474"/>
    <w:rsid w:val="008C30DD"/>
    <w:rsid w:val="008C3374"/>
    <w:rsid w:val="008C45BB"/>
    <w:rsid w:val="008D08CB"/>
    <w:rsid w:val="008D0B4F"/>
    <w:rsid w:val="008D41E0"/>
    <w:rsid w:val="008D44D1"/>
    <w:rsid w:val="008D5364"/>
    <w:rsid w:val="008D7F22"/>
    <w:rsid w:val="008E43A7"/>
    <w:rsid w:val="008E6753"/>
    <w:rsid w:val="008F23F4"/>
    <w:rsid w:val="008F4E12"/>
    <w:rsid w:val="008F6CEB"/>
    <w:rsid w:val="008F6D8A"/>
    <w:rsid w:val="008F76D3"/>
    <w:rsid w:val="009013E7"/>
    <w:rsid w:val="00906161"/>
    <w:rsid w:val="00907F25"/>
    <w:rsid w:val="00910878"/>
    <w:rsid w:val="009124B8"/>
    <w:rsid w:val="0091280D"/>
    <w:rsid w:val="00913C16"/>
    <w:rsid w:val="00914557"/>
    <w:rsid w:val="00914F6B"/>
    <w:rsid w:val="00920F46"/>
    <w:rsid w:val="00921A55"/>
    <w:rsid w:val="009230A4"/>
    <w:rsid w:val="00923AD2"/>
    <w:rsid w:val="00925493"/>
    <w:rsid w:val="0092782D"/>
    <w:rsid w:val="00931369"/>
    <w:rsid w:val="009343E1"/>
    <w:rsid w:val="009376F9"/>
    <w:rsid w:val="00943061"/>
    <w:rsid w:val="00950EF3"/>
    <w:rsid w:val="0095254F"/>
    <w:rsid w:val="00963226"/>
    <w:rsid w:val="009641A7"/>
    <w:rsid w:val="00965FE1"/>
    <w:rsid w:val="0096605C"/>
    <w:rsid w:val="009729D6"/>
    <w:rsid w:val="00972A9D"/>
    <w:rsid w:val="00972F5F"/>
    <w:rsid w:val="0097439C"/>
    <w:rsid w:val="0097516E"/>
    <w:rsid w:val="00976F9C"/>
    <w:rsid w:val="009777E7"/>
    <w:rsid w:val="00980E68"/>
    <w:rsid w:val="009852FD"/>
    <w:rsid w:val="009872EC"/>
    <w:rsid w:val="00987966"/>
    <w:rsid w:val="00987B8F"/>
    <w:rsid w:val="00993B05"/>
    <w:rsid w:val="00994F37"/>
    <w:rsid w:val="0099669E"/>
    <w:rsid w:val="009968E5"/>
    <w:rsid w:val="009A271B"/>
    <w:rsid w:val="009A2F60"/>
    <w:rsid w:val="009A528F"/>
    <w:rsid w:val="009A75D8"/>
    <w:rsid w:val="009B235C"/>
    <w:rsid w:val="009B3864"/>
    <w:rsid w:val="009B512C"/>
    <w:rsid w:val="009B56B9"/>
    <w:rsid w:val="009B5E49"/>
    <w:rsid w:val="009B776C"/>
    <w:rsid w:val="009C4108"/>
    <w:rsid w:val="009C6223"/>
    <w:rsid w:val="009C682F"/>
    <w:rsid w:val="009C6AAB"/>
    <w:rsid w:val="009D145D"/>
    <w:rsid w:val="009D2C17"/>
    <w:rsid w:val="009D41A2"/>
    <w:rsid w:val="009D54DE"/>
    <w:rsid w:val="009E0444"/>
    <w:rsid w:val="009E1421"/>
    <w:rsid w:val="009E1CD3"/>
    <w:rsid w:val="009E68EE"/>
    <w:rsid w:val="009E7AB7"/>
    <w:rsid w:val="009F02F6"/>
    <w:rsid w:val="009F06BF"/>
    <w:rsid w:val="009F2321"/>
    <w:rsid w:val="009F2AE5"/>
    <w:rsid w:val="009F3BF4"/>
    <w:rsid w:val="009F6BC6"/>
    <w:rsid w:val="00A078C8"/>
    <w:rsid w:val="00A108DB"/>
    <w:rsid w:val="00A11284"/>
    <w:rsid w:val="00A11A22"/>
    <w:rsid w:val="00A13B17"/>
    <w:rsid w:val="00A16D0F"/>
    <w:rsid w:val="00A17557"/>
    <w:rsid w:val="00A17901"/>
    <w:rsid w:val="00A24796"/>
    <w:rsid w:val="00A24AFD"/>
    <w:rsid w:val="00A26250"/>
    <w:rsid w:val="00A2669D"/>
    <w:rsid w:val="00A30A73"/>
    <w:rsid w:val="00A33F2A"/>
    <w:rsid w:val="00A34BA3"/>
    <w:rsid w:val="00A34D8F"/>
    <w:rsid w:val="00A35619"/>
    <w:rsid w:val="00A36088"/>
    <w:rsid w:val="00A36D81"/>
    <w:rsid w:val="00A42711"/>
    <w:rsid w:val="00A42F6F"/>
    <w:rsid w:val="00A43BF7"/>
    <w:rsid w:val="00A43FFE"/>
    <w:rsid w:val="00A4573A"/>
    <w:rsid w:val="00A467B5"/>
    <w:rsid w:val="00A51E60"/>
    <w:rsid w:val="00A53292"/>
    <w:rsid w:val="00A533D0"/>
    <w:rsid w:val="00A556EE"/>
    <w:rsid w:val="00A57047"/>
    <w:rsid w:val="00A61F5E"/>
    <w:rsid w:val="00A655D3"/>
    <w:rsid w:val="00A66F24"/>
    <w:rsid w:val="00A6764F"/>
    <w:rsid w:val="00A7042D"/>
    <w:rsid w:val="00A7142B"/>
    <w:rsid w:val="00A7498A"/>
    <w:rsid w:val="00A76EE6"/>
    <w:rsid w:val="00A80A21"/>
    <w:rsid w:val="00A9071B"/>
    <w:rsid w:val="00A95C4A"/>
    <w:rsid w:val="00A96A8F"/>
    <w:rsid w:val="00AA2245"/>
    <w:rsid w:val="00AA6694"/>
    <w:rsid w:val="00AB1CC5"/>
    <w:rsid w:val="00AB43E9"/>
    <w:rsid w:val="00AB4F4D"/>
    <w:rsid w:val="00AB5BC6"/>
    <w:rsid w:val="00AB6E45"/>
    <w:rsid w:val="00AC1651"/>
    <w:rsid w:val="00AC3206"/>
    <w:rsid w:val="00AC3762"/>
    <w:rsid w:val="00AC3831"/>
    <w:rsid w:val="00AC4705"/>
    <w:rsid w:val="00AC5868"/>
    <w:rsid w:val="00AC5C39"/>
    <w:rsid w:val="00AC657C"/>
    <w:rsid w:val="00AD0323"/>
    <w:rsid w:val="00AD1DF5"/>
    <w:rsid w:val="00AD36EB"/>
    <w:rsid w:val="00AD4B0C"/>
    <w:rsid w:val="00AD50C2"/>
    <w:rsid w:val="00AD5451"/>
    <w:rsid w:val="00AD625B"/>
    <w:rsid w:val="00AD63FC"/>
    <w:rsid w:val="00AE0D1B"/>
    <w:rsid w:val="00AE1B53"/>
    <w:rsid w:val="00AE6CAE"/>
    <w:rsid w:val="00AE76E7"/>
    <w:rsid w:val="00AF033B"/>
    <w:rsid w:val="00AF0D11"/>
    <w:rsid w:val="00B0143D"/>
    <w:rsid w:val="00B01D2E"/>
    <w:rsid w:val="00B044FE"/>
    <w:rsid w:val="00B07BFB"/>
    <w:rsid w:val="00B10796"/>
    <w:rsid w:val="00B11A4C"/>
    <w:rsid w:val="00B128C4"/>
    <w:rsid w:val="00B13300"/>
    <w:rsid w:val="00B14585"/>
    <w:rsid w:val="00B14718"/>
    <w:rsid w:val="00B16C18"/>
    <w:rsid w:val="00B17D78"/>
    <w:rsid w:val="00B22325"/>
    <w:rsid w:val="00B2269B"/>
    <w:rsid w:val="00B255B9"/>
    <w:rsid w:val="00B26E82"/>
    <w:rsid w:val="00B30AA7"/>
    <w:rsid w:val="00B31343"/>
    <w:rsid w:val="00B3457D"/>
    <w:rsid w:val="00B36E1B"/>
    <w:rsid w:val="00B37628"/>
    <w:rsid w:val="00B433E7"/>
    <w:rsid w:val="00B44055"/>
    <w:rsid w:val="00B444E0"/>
    <w:rsid w:val="00B44C62"/>
    <w:rsid w:val="00B44D16"/>
    <w:rsid w:val="00B44FC9"/>
    <w:rsid w:val="00B467CE"/>
    <w:rsid w:val="00B519F2"/>
    <w:rsid w:val="00B5322A"/>
    <w:rsid w:val="00B54BF1"/>
    <w:rsid w:val="00B57A03"/>
    <w:rsid w:val="00B60766"/>
    <w:rsid w:val="00B6201C"/>
    <w:rsid w:val="00B62216"/>
    <w:rsid w:val="00B63F2F"/>
    <w:rsid w:val="00B64918"/>
    <w:rsid w:val="00B652B9"/>
    <w:rsid w:val="00B670A4"/>
    <w:rsid w:val="00B672A4"/>
    <w:rsid w:val="00B71304"/>
    <w:rsid w:val="00B73104"/>
    <w:rsid w:val="00B733CA"/>
    <w:rsid w:val="00B76627"/>
    <w:rsid w:val="00B76FE3"/>
    <w:rsid w:val="00B80F1A"/>
    <w:rsid w:val="00B8573B"/>
    <w:rsid w:val="00B86605"/>
    <w:rsid w:val="00B86A4F"/>
    <w:rsid w:val="00B87260"/>
    <w:rsid w:val="00B95A44"/>
    <w:rsid w:val="00B97157"/>
    <w:rsid w:val="00BA32AC"/>
    <w:rsid w:val="00BA64D2"/>
    <w:rsid w:val="00BB1F7B"/>
    <w:rsid w:val="00BB7EA3"/>
    <w:rsid w:val="00BC0AA2"/>
    <w:rsid w:val="00BC0DCE"/>
    <w:rsid w:val="00BC637B"/>
    <w:rsid w:val="00BC6E02"/>
    <w:rsid w:val="00BC70EF"/>
    <w:rsid w:val="00BD052A"/>
    <w:rsid w:val="00BD1983"/>
    <w:rsid w:val="00BD28E9"/>
    <w:rsid w:val="00BD448F"/>
    <w:rsid w:val="00BD503F"/>
    <w:rsid w:val="00BD5B0E"/>
    <w:rsid w:val="00BD7540"/>
    <w:rsid w:val="00BD777C"/>
    <w:rsid w:val="00BE26F6"/>
    <w:rsid w:val="00BE3D37"/>
    <w:rsid w:val="00BE3DD7"/>
    <w:rsid w:val="00BE462C"/>
    <w:rsid w:val="00BE4DA7"/>
    <w:rsid w:val="00BE4E0E"/>
    <w:rsid w:val="00BE5256"/>
    <w:rsid w:val="00BE5E98"/>
    <w:rsid w:val="00BE7BE8"/>
    <w:rsid w:val="00BF32A2"/>
    <w:rsid w:val="00BF36B7"/>
    <w:rsid w:val="00BF5639"/>
    <w:rsid w:val="00BF5720"/>
    <w:rsid w:val="00BF5E0E"/>
    <w:rsid w:val="00C017B0"/>
    <w:rsid w:val="00C02B3E"/>
    <w:rsid w:val="00C034A2"/>
    <w:rsid w:val="00C03763"/>
    <w:rsid w:val="00C04499"/>
    <w:rsid w:val="00C07444"/>
    <w:rsid w:val="00C07BF0"/>
    <w:rsid w:val="00C10A43"/>
    <w:rsid w:val="00C1170F"/>
    <w:rsid w:val="00C13D66"/>
    <w:rsid w:val="00C14301"/>
    <w:rsid w:val="00C15316"/>
    <w:rsid w:val="00C15518"/>
    <w:rsid w:val="00C15C0D"/>
    <w:rsid w:val="00C16B22"/>
    <w:rsid w:val="00C16F33"/>
    <w:rsid w:val="00C177FE"/>
    <w:rsid w:val="00C17CC9"/>
    <w:rsid w:val="00C2205E"/>
    <w:rsid w:val="00C234B4"/>
    <w:rsid w:val="00C25C53"/>
    <w:rsid w:val="00C27B68"/>
    <w:rsid w:val="00C30568"/>
    <w:rsid w:val="00C31832"/>
    <w:rsid w:val="00C32522"/>
    <w:rsid w:val="00C33ABD"/>
    <w:rsid w:val="00C34C71"/>
    <w:rsid w:val="00C3559B"/>
    <w:rsid w:val="00C35806"/>
    <w:rsid w:val="00C35FBE"/>
    <w:rsid w:val="00C362C0"/>
    <w:rsid w:val="00C439EB"/>
    <w:rsid w:val="00C454E1"/>
    <w:rsid w:val="00C50302"/>
    <w:rsid w:val="00C50E5F"/>
    <w:rsid w:val="00C53807"/>
    <w:rsid w:val="00C541E7"/>
    <w:rsid w:val="00C54FD6"/>
    <w:rsid w:val="00C55411"/>
    <w:rsid w:val="00C55F1D"/>
    <w:rsid w:val="00C56485"/>
    <w:rsid w:val="00C56980"/>
    <w:rsid w:val="00C62B6A"/>
    <w:rsid w:val="00C67F39"/>
    <w:rsid w:val="00C746C6"/>
    <w:rsid w:val="00C74CDF"/>
    <w:rsid w:val="00C7774A"/>
    <w:rsid w:val="00C80A34"/>
    <w:rsid w:val="00C81EF4"/>
    <w:rsid w:val="00C8619B"/>
    <w:rsid w:val="00C90A6B"/>
    <w:rsid w:val="00C91032"/>
    <w:rsid w:val="00C92FFD"/>
    <w:rsid w:val="00C935E9"/>
    <w:rsid w:val="00C962C2"/>
    <w:rsid w:val="00CA295F"/>
    <w:rsid w:val="00CA4AAC"/>
    <w:rsid w:val="00CA61CA"/>
    <w:rsid w:val="00CA6A8C"/>
    <w:rsid w:val="00CB3CB9"/>
    <w:rsid w:val="00CB4226"/>
    <w:rsid w:val="00CB5446"/>
    <w:rsid w:val="00CB5D8A"/>
    <w:rsid w:val="00CB691C"/>
    <w:rsid w:val="00CC1409"/>
    <w:rsid w:val="00CC5CEC"/>
    <w:rsid w:val="00CC5DDE"/>
    <w:rsid w:val="00CC6318"/>
    <w:rsid w:val="00CC6D3C"/>
    <w:rsid w:val="00CD7E21"/>
    <w:rsid w:val="00CE0F09"/>
    <w:rsid w:val="00CE6BD4"/>
    <w:rsid w:val="00CE74A6"/>
    <w:rsid w:val="00CF0631"/>
    <w:rsid w:val="00CF3677"/>
    <w:rsid w:val="00D02710"/>
    <w:rsid w:val="00D051FB"/>
    <w:rsid w:val="00D05D08"/>
    <w:rsid w:val="00D0631A"/>
    <w:rsid w:val="00D06E9A"/>
    <w:rsid w:val="00D07EE5"/>
    <w:rsid w:val="00D07F4B"/>
    <w:rsid w:val="00D10138"/>
    <w:rsid w:val="00D11486"/>
    <w:rsid w:val="00D11F4C"/>
    <w:rsid w:val="00D12A82"/>
    <w:rsid w:val="00D13F19"/>
    <w:rsid w:val="00D14825"/>
    <w:rsid w:val="00D14A0A"/>
    <w:rsid w:val="00D21743"/>
    <w:rsid w:val="00D21FBB"/>
    <w:rsid w:val="00D232C2"/>
    <w:rsid w:val="00D234C1"/>
    <w:rsid w:val="00D24178"/>
    <w:rsid w:val="00D24F96"/>
    <w:rsid w:val="00D25160"/>
    <w:rsid w:val="00D258E7"/>
    <w:rsid w:val="00D25B31"/>
    <w:rsid w:val="00D311CD"/>
    <w:rsid w:val="00D33C5F"/>
    <w:rsid w:val="00D36846"/>
    <w:rsid w:val="00D37271"/>
    <w:rsid w:val="00D44EF4"/>
    <w:rsid w:val="00D4539D"/>
    <w:rsid w:val="00D5192E"/>
    <w:rsid w:val="00D525B0"/>
    <w:rsid w:val="00D52863"/>
    <w:rsid w:val="00D55426"/>
    <w:rsid w:val="00D55939"/>
    <w:rsid w:val="00D562E7"/>
    <w:rsid w:val="00D5655B"/>
    <w:rsid w:val="00D708EB"/>
    <w:rsid w:val="00D719D4"/>
    <w:rsid w:val="00D74BC4"/>
    <w:rsid w:val="00D756E1"/>
    <w:rsid w:val="00D77BEC"/>
    <w:rsid w:val="00D81A36"/>
    <w:rsid w:val="00D865D2"/>
    <w:rsid w:val="00D877C7"/>
    <w:rsid w:val="00D916FA"/>
    <w:rsid w:val="00D91992"/>
    <w:rsid w:val="00D93A82"/>
    <w:rsid w:val="00D9462B"/>
    <w:rsid w:val="00D96AC1"/>
    <w:rsid w:val="00DA0345"/>
    <w:rsid w:val="00DA08BE"/>
    <w:rsid w:val="00DB03A2"/>
    <w:rsid w:val="00DB163C"/>
    <w:rsid w:val="00DB34EE"/>
    <w:rsid w:val="00DC10E7"/>
    <w:rsid w:val="00DC3D65"/>
    <w:rsid w:val="00DC4486"/>
    <w:rsid w:val="00DD0DF8"/>
    <w:rsid w:val="00DD1FAF"/>
    <w:rsid w:val="00DD36BD"/>
    <w:rsid w:val="00DD469A"/>
    <w:rsid w:val="00DD4B9A"/>
    <w:rsid w:val="00DD5653"/>
    <w:rsid w:val="00DD7340"/>
    <w:rsid w:val="00DE26FA"/>
    <w:rsid w:val="00DE2EB3"/>
    <w:rsid w:val="00DE6E60"/>
    <w:rsid w:val="00DF1002"/>
    <w:rsid w:val="00DF2BE2"/>
    <w:rsid w:val="00DF396C"/>
    <w:rsid w:val="00E00753"/>
    <w:rsid w:val="00E01B89"/>
    <w:rsid w:val="00E0469F"/>
    <w:rsid w:val="00E05EBB"/>
    <w:rsid w:val="00E070D6"/>
    <w:rsid w:val="00E07564"/>
    <w:rsid w:val="00E07A72"/>
    <w:rsid w:val="00E11774"/>
    <w:rsid w:val="00E12658"/>
    <w:rsid w:val="00E126E6"/>
    <w:rsid w:val="00E1548F"/>
    <w:rsid w:val="00E154EF"/>
    <w:rsid w:val="00E206A4"/>
    <w:rsid w:val="00E2474E"/>
    <w:rsid w:val="00E273AE"/>
    <w:rsid w:val="00E274B4"/>
    <w:rsid w:val="00E276CD"/>
    <w:rsid w:val="00E30608"/>
    <w:rsid w:val="00E30B39"/>
    <w:rsid w:val="00E30D21"/>
    <w:rsid w:val="00E31483"/>
    <w:rsid w:val="00E320F1"/>
    <w:rsid w:val="00E36136"/>
    <w:rsid w:val="00E3786A"/>
    <w:rsid w:val="00E41060"/>
    <w:rsid w:val="00E41314"/>
    <w:rsid w:val="00E41ABD"/>
    <w:rsid w:val="00E41CA9"/>
    <w:rsid w:val="00E43D30"/>
    <w:rsid w:val="00E44E7B"/>
    <w:rsid w:val="00E4541E"/>
    <w:rsid w:val="00E458FF"/>
    <w:rsid w:val="00E5461C"/>
    <w:rsid w:val="00E558E6"/>
    <w:rsid w:val="00E55901"/>
    <w:rsid w:val="00E57C0B"/>
    <w:rsid w:val="00E608FA"/>
    <w:rsid w:val="00E6213A"/>
    <w:rsid w:val="00E64969"/>
    <w:rsid w:val="00E65B30"/>
    <w:rsid w:val="00E7071C"/>
    <w:rsid w:val="00E70A5D"/>
    <w:rsid w:val="00E73DF9"/>
    <w:rsid w:val="00E7402D"/>
    <w:rsid w:val="00E748F3"/>
    <w:rsid w:val="00E749C1"/>
    <w:rsid w:val="00E75B6F"/>
    <w:rsid w:val="00E76C81"/>
    <w:rsid w:val="00E81EB2"/>
    <w:rsid w:val="00E83B9D"/>
    <w:rsid w:val="00E83DAC"/>
    <w:rsid w:val="00E849B1"/>
    <w:rsid w:val="00E87BB1"/>
    <w:rsid w:val="00E9096A"/>
    <w:rsid w:val="00E946E7"/>
    <w:rsid w:val="00E951A6"/>
    <w:rsid w:val="00E958D5"/>
    <w:rsid w:val="00E95CA4"/>
    <w:rsid w:val="00E95F8C"/>
    <w:rsid w:val="00E961A4"/>
    <w:rsid w:val="00E968D4"/>
    <w:rsid w:val="00E96E8A"/>
    <w:rsid w:val="00E9768F"/>
    <w:rsid w:val="00EA1C09"/>
    <w:rsid w:val="00EA225C"/>
    <w:rsid w:val="00EA5717"/>
    <w:rsid w:val="00EA6686"/>
    <w:rsid w:val="00EA75D9"/>
    <w:rsid w:val="00EB1ACC"/>
    <w:rsid w:val="00EB1C47"/>
    <w:rsid w:val="00EB1D7E"/>
    <w:rsid w:val="00EB2186"/>
    <w:rsid w:val="00EB271E"/>
    <w:rsid w:val="00EB282E"/>
    <w:rsid w:val="00EB43B9"/>
    <w:rsid w:val="00EB4F90"/>
    <w:rsid w:val="00EB5575"/>
    <w:rsid w:val="00EB7C8A"/>
    <w:rsid w:val="00EC166A"/>
    <w:rsid w:val="00EC2E51"/>
    <w:rsid w:val="00EC463B"/>
    <w:rsid w:val="00EC537A"/>
    <w:rsid w:val="00EC627C"/>
    <w:rsid w:val="00EC760E"/>
    <w:rsid w:val="00ED17E2"/>
    <w:rsid w:val="00ED2010"/>
    <w:rsid w:val="00EE0456"/>
    <w:rsid w:val="00EE249C"/>
    <w:rsid w:val="00EE3168"/>
    <w:rsid w:val="00EE32D7"/>
    <w:rsid w:val="00EE48E7"/>
    <w:rsid w:val="00EE50D0"/>
    <w:rsid w:val="00EE7793"/>
    <w:rsid w:val="00EF107E"/>
    <w:rsid w:val="00EF243D"/>
    <w:rsid w:val="00EF2886"/>
    <w:rsid w:val="00EF295A"/>
    <w:rsid w:val="00EF2D4E"/>
    <w:rsid w:val="00EF4B6A"/>
    <w:rsid w:val="00EF53DC"/>
    <w:rsid w:val="00EF570B"/>
    <w:rsid w:val="00EF5DF2"/>
    <w:rsid w:val="00F0014E"/>
    <w:rsid w:val="00F02A02"/>
    <w:rsid w:val="00F033C4"/>
    <w:rsid w:val="00F05575"/>
    <w:rsid w:val="00F07EBA"/>
    <w:rsid w:val="00F13FC7"/>
    <w:rsid w:val="00F1789F"/>
    <w:rsid w:val="00F250DA"/>
    <w:rsid w:val="00F2587C"/>
    <w:rsid w:val="00F27508"/>
    <w:rsid w:val="00F31162"/>
    <w:rsid w:val="00F34C0B"/>
    <w:rsid w:val="00F3780B"/>
    <w:rsid w:val="00F411BA"/>
    <w:rsid w:val="00F41251"/>
    <w:rsid w:val="00F42AC2"/>
    <w:rsid w:val="00F430B3"/>
    <w:rsid w:val="00F45E33"/>
    <w:rsid w:val="00F47467"/>
    <w:rsid w:val="00F506AC"/>
    <w:rsid w:val="00F5077D"/>
    <w:rsid w:val="00F50FEE"/>
    <w:rsid w:val="00F51314"/>
    <w:rsid w:val="00F54347"/>
    <w:rsid w:val="00F55F70"/>
    <w:rsid w:val="00F579BF"/>
    <w:rsid w:val="00F57CEB"/>
    <w:rsid w:val="00F6261D"/>
    <w:rsid w:val="00F63041"/>
    <w:rsid w:val="00F64857"/>
    <w:rsid w:val="00F64DF1"/>
    <w:rsid w:val="00F65302"/>
    <w:rsid w:val="00F767C3"/>
    <w:rsid w:val="00F81E36"/>
    <w:rsid w:val="00F85D55"/>
    <w:rsid w:val="00F85F61"/>
    <w:rsid w:val="00F86E96"/>
    <w:rsid w:val="00F86FD3"/>
    <w:rsid w:val="00F90991"/>
    <w:rsid w:val="00F90EFB"/>
    <w:rsid w:val="00F93207"/>
    <w:rsid w:val="00F94397"/>
    <w:rsid w:val="00F946D7"/>
    <w:rsid w:val="00F95AC5"/>
    <w:rsid w:val="00F97BF8"/>
    <w:rsid w:val="00FA1023"/>
    <w:rsid w:val="00FA2EC7"/>
    <w:rsid w:val="00FA5639"/>
    <w:rsid w:val="00FA59F4"/>
    <w:rsid w:val="00FB021C"/>
    <w:rsid w:val="00FB4255"/>
    <w:rsid w:val="00FC0244"/>
    <w:rsid w:val="00FC0523"/>
    <w:rsid w:val="00FC082B"/>
    <w:rsid w:val="00FC16AC"/>
    <w:rsid w:val="00FC7D1A"/>
    <w:rsid w:val="00FD6DDE"/>
    <w:rsid w:val="00FE0AF3"/>
    <w:rsid w:val="00FF1578"/>
    <w:rsid w:val="00FF37E8"/>
    <w:rsid w:val="00FF407D"/>
    <w:rsid w:val="00FF4A38"/>
    <w:rsid w:val="00FF4BA4"/>
    <w:rsid w:val="00FF5AF6"/>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61D"/>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uiPriority w:val="9"/>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iPriority w:val="9"/>
    <w:unhideWhenUsed/>
    <w:qFormat/>
    <w:rsid w:val="00B76FE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uiPriority w:val="9"/>
    <w:rsid w:val="0034361D"/>
    <w:rPr>
      <w:rFonts w:ascii="Times New Roman" w:eastAsia="PMingLiU" w:hAnsi="Times New Roman" w:cs="Times New Roman"/>
      <w:b/>
      <w:bCs/>
      <w:kern w:val="44"/>
      <w:sz w:val="44"/>
      <w:szCs w:val="44"/>
      <w:lang w:val="en-GB" w:eastAsia="en-US"/>
    </w:rPr>
  </w:style>
  <w:style w:type="paragraph" w:styleId="List3">
    <w:name w:val="List 3"/>
    <w:basedOn w:val="Normal"/>
    <w:uiPriority w:val="99"/>
    <w:semiHidden/>
    <w:unhideWhenUsed/>
    <w:rsid w:val="0034361D"/>
    <w:pPr>
      <w:ind w:leftChars="400" w:left="100" w:hangingChars="200" w:hanging="200"/>
      <w:contextualSpacing/>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iPriority w:val="99"/>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rsid w:val="006A5E04"/>
  </w:style>
  <w:style w:type="character" w:customStyle="1" w:styleId="CommentTextChar">
    <w:name w:val="Comment Text Char"/>
    <w:basedOn w:val="DefaultParagraphFont"/>
    <w:link w:val="CommentText"/>
    <w:uiPriority w:val="99"/>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宋体" w:hAnsi="Arial" w:cs="Arial"/>
      <w:color w:val="FF0000"/>
    </w:rPr>
  </w:style>
  <w:style w:type="character" w:customStyle="1" w:styleId="BodyTextChar">
    <w:name w:val="Body Text Char"/>
    <w:basedOn w:val="DefaultParagraphFont"/>
    <w:link w:val="BodyText"/>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Normal"/>
    <w:uiPriority w:val="99"/>
    <w:semiHidden/>
    <w:unhideWhenUsed/>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qFormat/>
    <w:rsid w:val="00AD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uiPriority w:val="20"/>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rFonts w:eastAsia="Times New Roman"/>
      <w:sz w:val="24"/>
      <w:szCs w:val="24"/>
      <w:lang w:val="sv-SE" w:eastAsia="zh-CN"/>
    </w:rPr>
  </w:style>
  <w:style w:type="character" w:customStyle="1" w:styleId="Heading3Char">
    <w:name w:val="Heading 3 Char"/>
    <w:basedOn w:val="DefaultParagraphFont"/>
    <w:link w:val="Heading3"/>
    <w:uiPriority w:val="9"/>
    <w:rsid w:val="00B76FE3"/>
    <w:rPr>
      <w:rFonts w:ascii="Times New Roman" w:eastAsia="PMingLiU" w:hAnsi="Times New Roman" w:cs="Times New Roman"/>
      <w:b/>
      <w:bCs/>
      <w:kern w:val="0"/>
      <w:sz w:val="32"/>
      <w:szCs w:val="32"/>
      <w:lang w:val="en-GB" w:eastAsia="en-US"/>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宋体"/>
      <w:sz w:val="24"/>
      <w:szCs w:val="24"/>
      <w:lang w:val="en-US" w:eastAsia="zh-CN"/>
    </w:rPr>
  </w:style>
  <w:style w:type="paragraph" w:styleId="TOC7">
    <w:name w:val="toc 7"/>
    <w:basedOn w:val="TOC6"/>
    <w:next w:val="Normal"/>
    <w:uiPriority w:val="39"/>
    <w:rsid w:val="00200C52"/>
    <w:pPr>
      <w:keepLines/>
      <w:widowControl w:val="0"/>
      <w:tabs>
        <w:tab w:val="right" w:leader="dot" w:pos="9639"/>
      </w:tabs>
      <w:overflowPunct w:val="0"/>
      <w:autoSpaceDE w:val="0"/>
      <w:autoSpaceDN w:val="0"/>
      <w:adjustRightInd w:val="0"/>
      <w:spacing w:after="0"/>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rsid w:val="00200C52"/>
    <w:pPr>
      <w:ind w:leftChars="1000" w:left="2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E0BE7-8A5B-40CB-9645-762FD1363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2660</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3</cp:revision>
  <dcterms:created xsi:type="dcterms:W3CDTF">2022-01-11T09:03:00Z</dcterms:created>
  <dcterms:modified xsi:type="dcterms:W3CDTF">2022-01-11T10:57:00Z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(3)s/tuc/H4+97UIzfY1Ig25C3NJbGiPDlP6U4Xogwn41bQOhy8G6SaEAxKQh3vCWzRKPp5GpSo
KPD1GfghN2wHkKd/4luAghaufsYNOSDC2yAVTCVC2MVLlPx7HIFTZ6GsNe6kVM0COpb3r+QI
92RwklQFDELsM7gwTRZHYLqNFnPrM1/kQapUtmxNBXY89mhyTe/WIhalTfVQrZ5uxtp8cL3M
DjuORHYb6rdpuMa5jo</vt:lpwstr>
  </property>
  <property fmtid="{D5CDD505-2E9C-101B-9397-08002B2CF9AE}" pid="3" name="_2015_ms_pID_7253431">
    <vt:lpwstr>dIrUIWDb4eVBF0AOZMPHtQtndDiirj5IXlJKReM5WlsijHdhX1StWk
AShOQyDVOaLa5H+Aq/RdiM3oRcTYLdsDUvcRyRWlRq53Ce0e5hxxq6a/t48pxBiboVszgTbh
QD9xymJsbdJxjiq5SDygd5+gVqLz3ZmYduIgmcLpRSIjhfiOD3Sn3WTDMoMaUACUcveooLVQ
1P17fF/NKuzfyvAEq2gH9BdLNHG1FHNU1mYC</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1641841529</vt:lpwstr>
  </property>
</Properties>
</file>