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F8A" w:rsidRDefault="00F54003">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 Meeting #116bis-e</w:t>
      </w:r>
      <w:r w:rsidR="00A01490">
        <w:rPr>
          <w:rFonts w:cs="Arial"/>
          <w:b/>
          <w:sz w:val="24"/>
          <w:szCs w:val="24"/>
        </w:rPr>
        <w:tab/>
        <w:t>R2-2201093</w:t>
      </w:r>
    </w:p>
    <w:p w:rsidR="003F1F8A" w:rsidRDefault="00F54003">
      <w:pPr>
        <w:pStyle w:val="CRCoverPage"/>
        <w:tabs>
          <w:tab w:val="right" w:pos="9639"/>
          <w:tab w:val="right" w:pos="13323"/>
        </w:tabs>
        <w:spacing w:after="0"/>
        <w:rPr>
          <w:rFonts w:cs="Arial"/>
          <w:sz w:val="24"/>
          <w:szCs w:val="24"/>
        </w:rPr>
      </w:pPr>
      <w:r>
        <w:rPr>
          <w:rFonts w:cs="Arial"/>
          <w:b/>
          <w:bCs/>
          <w:sz w:val="24"/>
          <w:szCs w:val="24"/>
        </w:rPr>
        <w:t xml:space="preserve">E-meeting, </w:t>
      </w:r>
      <w:r>
        <w:rPr>
          <w:rFonts w:cs="Arial"/>
          <w:b/>
          <w:sz w:val="24"/>
        </w:rPr>
        <w:t xml:space="preserve">17 - 25 </w:t>
      </w:r>
      <w:proofErr w:type="gramStart"/>
      <w:r>
        <w:rPr>
          <w:rFonts w:cs="Arial"/>
          <w:b/>
          <w:sz w:val="24"/>
        </w:rPr>
        <w:t>January,</w:t>
      </w:r>
      <w:proofErr w:type="gramEnd"/>
      <w:r>
        <w:rPr>
          <w:rFonts w:cs="Arial"/>
          <w:b/>
          <w:sz w:val="24"/>
        </w:rPr>
        <w:t xml:space="preserve"> 2022</w:t>
      </w:r>
      <w:r>
        <w:rPr>
          <w:rFonts w:cs="Arial"/>
          <w:b/>
          <w:sz w:val="24"/>
        </w:rPr>
        <w:tab/>
      </w:r>
    </w:p>
    <w:p w:rsidR="003F1F8A" w:rsidRDefault="003F1F8A">
      <w:pPr>
        <w:pStyle w:val="Footer"/>
        <w:jc w:val="both"/>
        <w:rPr>
          <w:rFonts w:eastAsia="宋体"/>
          <w:b w:val="0"/>
          <w:i w:val="0"/>
          <w:sz w:val="24"/>
          <w:lang w:eastAsia="zh-CN"/>
        </w:rPr>
      </w:pPr>
    </w:p>
    <w:p w:rsidR="003F1F8A" w:rsidRDefault="00F54003">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UE initiated SCG activation</w:t>
      </w:r>
    </w:p>
    <w:p w:rsidR="003F1F8A" w:rsidRDefault="00F54003">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rsidR="003F1F8A" w:rsidRDefault="00F54003">
      <w:pPr>
        <w:tabs>
          <w:tab w:val="left" w:pos="1985"/>
        </w:tabs>
        <w:rPr>
          <w:rStyle w:val="a4"/>
          <w:lang w:val="en-GB"/>
        </w:rPr>
      </w:pPr>
      <w:r>
        <w:rPr>
          <w:rFonts w:ascii="Arial" w:hAnsi="Arial"/>
          <w:b/>
          <w:sz w:val="24"/>
        </w:rPr>
        <w:t>Agenda item:</w:t>
      </w:r>
      <w:r>
        <w:rPr>
          <w:rFonts w:ascii="Arial" w:hAnsi="Arial"/>
          <w:sz w:val="24"/>
        </w:rPr>
        <w:tab/>
      </w:r>
      <w:r>
        <w:rPr>
          <w:rFonts w:ascii="Arial" w:hAnsi="Arial"/>
          <w:sz w:val="24"/>
          <w:lang w:eastAsia="zh-CN"/>
        </w:rPr>
        <w:t>8.2.2.2</w:t>
      </w:r>
    </w:p>
    <w:p w:rsidR="003F1F8A" w:rsidRDefault="00F54003">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rsidR="003F1F8A" w:rsidRDefault="00F54003">
      <w:pPr>
        <w:pStyle w:val="Heading1"/>
        <w:rPr>
          <w:rFonts w:eastAsia="宋体"/>
          <w:lang w:eastAsia="zh-CN"/>
        </w:rPr>
      </w:pPr>
      <w:r>
        <w:rPr>
          <w:rFonts w:eastAsia="宋体"/>
          <w:lang w:eastAsia="zh-CN"/>
        </w:rPr>
        <w:t>1. Introduction</w:t>
      </w:r>
    </w:p>
    <w:p w:rsidR="003F1F8A" w:rsidRDefault="00F54003">
      <w:pPr>
        <w:rPr>
          <w:lang w:eastAsia="zh-CN"/>
        </w:rPr>
      </w:pPr>
      <w:r>
        <w:rPr>
          <w:lang w:eastAsia="zh-CN"/>
        </w:rPr>
        <w:t xml:space="preserve">In the last meeting, RAN2 has some agreements on the activation of deactivated SCG. In this document, we will discuss the remaining issues based on the previous agreements. </w:t>
      </w:r>
    </w:p>
    <w:p w:rsidR="003F1F8A" w:rsidRDefault="00F54003">
      <w:pPr>
        <w:pStyle w:val="Heading1"/>
        <w:rPr>
          <w:rFonts w:eastAsia="宋体"/>
          <w:lang w:eastAsia="zh-CN"/>
        </w:rPr>
      </w:pPr>
      <w:bookmarkStart w:id="1" w:name="OLE_LINK1"/>
      <w:bookmarkStart w:id="2" w:name="OLE_LINK2"/>
      <w:r>
        <w:rPr>
          <w:rFonts w:eastAsia="宋体"/>
          <w:lang w:eastAsia="zh-CN"/>
        </w:rPr>
        <w:t>2. Discussion</w:t>
      </w:r>
    </w:p>
    <w:p w:rsidR="003F1F8A" w:rsidRDefault="00F54003">
      <w:pPr>
        <w:pStyle w:val="Heading2"/>
        <w:rPr>
          <w:rFonts w:eastAsiaTheme="minorEastAsia"/>
          <w:lang w:eastAsia="zh-CN"/>
        </w:rPr>
      </w:pPr>
      <w:r>
        <w:rPr>
          <w:rFonts w:eastAsiaTheme="minorEastAsia"/>
          <w:lang w:eastAsia="zh-CN"/>
        </w:rPr>
        <w:t>2.1 Activation of deactivated SCG</w:t>
      </w:r>
    </w:p>
    <w:p w:rsidR="003F1F8A" w:rsidRDefault="00F54003">
      <w:pPr>
        <w:rPr>
          <w:lang w:eastAsia="zh-CN"/>
        </w:rPr>
      </w:pPr>
      <w:r>
        <w:rPr>
          <w:lang w:eastAsia="zh-CN"/>
        </w:rPr>
        <w:t>In the previous RAN2 meeting, the following agreements were achieved:</w:t>
      </w:r>
    </w:p>
    <w:tbl>
      <w:tblPr>
        <w:tblStyle w:val="TableGrid"/>
        <w:tblW w:w="9631" w:type="dxa"/>
        <w:tblLayout w:type="fixed"/>
        <w:tblLook w:val="04A0" w:firstRow="1" w:lastRow="0" w:firstColumn="1" w:lastColumn="0" w:noHBand="0" w:noVBand="1"/>
      </w:tblPr>
      <w:tblGrid>
        <w:gridCol w:w="9631"/>
      </w:tblGrid>
      <w:tr w:rsidR="003F1F8A">
        <w:tc>
          <w:tcPr>
            <w:tcW w:w="9631" w:type="dxa"/>
          </w:tcPr>
          <w:p w:rsidR="003F1F8A" w:rsidRDefault="00F54003">
            <w:pPr>
              <w:pStyle w:val="Agreement"/>
              <w:tabs>
                <w:tab w:val="clear" w:pos="9990"/>
              </w:tabs>
              <w:overflowPunct/>
              <w:autoSpaceDE/>
              <w:autoSpaceDN/>
              <w:adjustRightInd/>
              <w:ind w:left="1619" w:hanging="360"/>
              <w:textAlignment w:val="auto"/>
            </w:pPr>
            <w:r>
              <w:t>2: Support the following solutions for UL data arrival while the SCG is deactivated:</w:t>
            </w:r>
          </w:p>
          <w:p w:rsidR="003F1F8A" w:rsidRDefault="00F54003">
            <w:pPr>
              <w:pStyle w:val="Agreement"/>
              <w:tabs>
                <w:tab w:val="clear" w:pos="9990"/>
              </w:tabs>
              <w:overflowPunct/>
              <w:autoSpaceDE/>
              <w:autoSpaceDN/>
              <w:adjustRightInd/>
              <w:ind w:left="1619" w:hanging="360"/>
              <w:textAlignment w:val="auto"/>
            </w:pPr>
            <w:r>
              <w:t xml:space="preserve">1) for split bearers, send the data via the MCG leg. </w:t>
            </w:r>
            <w:proofErr w:type="gramStart"/>
            <w:r>
              <w:rPr>
                <w:highlight w:val="yellow"/>
              </w:rPr>
              <w:t>FFS how this can be implemented in Stage-3.</w:t>
            </w:r>
            <w:proofErr w:type="gramEnd"/>
          </w:p>
          <w:p w:rsidR="003F1F8A" w:rsidRDefault="00F54003">
            <w:pPr>
              <w:pStyle w:val="Agreement"/>
              <w:tabs>
                <w:tab w:val="clear" w:pos="9990"/>
              </w:tabs>
              <w:overflowPunct/>
              <w:autoSpaceDE/>
              <w:autoSpaceDN/>
              <w:adjustRightInd/>
              <w:ind w:left="1619" w:hanging="360"/>
              <w:textAlignment w:val="auto"/>
            </w:pPr>
            <w:r>
              <w:t>2) for SCG bearers, the UE indicates via the MCG that it has UL data to send for an SCG bearer.</w:t>
            </w:r>
          </w:p>
          <w:p w:rsidR="003F1F8A" w:rsidRDefault="00F54003">
            <w:pPr>
              <w:pStyle w:val="Agreement"/>
              <w:tabs>
                <w:tab w:val="clear" w:pos="9990"/>
              </w:tabs>
              <w:overflowPunct/>
              <w:autoSpaceDE/>
              <w:autoSpaceDN/>
              <w:adjustRightInd/>
              <w:ind w:left="1619" w:hanging="360"/>
              <w:textAlignment w:val="auto"/>
            </w:pPr>
            <w:r>
              <w:rPr>
                <w:shd w:val="clear" w:color="auto" w:fill="FFFF00"/>
              </w:rPr>
              <w:t>- FFS indication contents and format (e.g. MN RRC message, embedded SN RRC message)</w:t>
            </w:r>
          </w:p>
          <w:p w:rsidR="003F1F8A" w:rsidRDefault="00F54003">
            <w:pPr>
              <w:pStyle w:val="Agreement"/>
              <w:tabs>
                <w:tab w:val="clear" w:pos="9990"/>
              </w:tabs>
              <w:overflowPunct/>
              <w:autoSpaceDE/>
              <w:autoSpaceDN/>
              <w:adjustRightInd/>
              <w:ind w:left="1619" w:hanging="360"/>
              <w:textAlignment w:val="auto"/>
              <w:rPr>
                <w:lang w:eastAsia="zh-CN"/>
              </w:rPr>
            </w:pPr>
            <w:r>
              <w:rPr>
                <w:shd w:val="clear" w:color="auto" w:fill="FFFF00"/>
              </w:rPr>
              <w:t>- FFS whether this indication can be used for split bearers</w:t>
            </w:r>
          </w:p>
        </w:tc>
      </w:tr>
    </w:tbl>
    <w:p w:rsidR="003F1F8A" w:rsidRDefault="00F54003">
      <w:pPr>
        <w:rPr>
          <w:rFonts w:eastAsia="宋体"/>
          <w:lang w:eastAsia="zh-CN"/>
        </w:rPr>
      </w:pPr>
      <w:r>
        <w:rPr>
          <w:rFonts w:eastAsia="宋体" w:hint="eastAsia"/>
          <w:lang w:eastAsia="zh-CN"/>
        </w:rPr>
        <w:t>I</w:t>
      </w:r>
      <w:r>
        <w:rPr>
          <w:rFonts w:eastAsia="宋体"/>
          <w:lang w:eastAsia="zh-CN"/>
        </w:rPr>
        <w:t xml:space="preserve">n </w:t>
      </w:r>
      <w:r w:rsidR="00F71CAA">
        <w:rPr>
          <w:rFonts w:eastAsia="宋体"/>
          <w:lang w:eastAsia="zh-CN"/>
        </w:rPr>
        <w:t xml:space="preserve">the </w:t>
      </w:r>
      <w:r>
        <w:rPr>
          <w:rFonts w:eastAsia="宋体"/>
          <w:lang w:eastAsia="zh-CN"/>
        </w:rPr>
        <w:t xml:space="preserve">SCG failure procedure of R15, TS 38.331 specifies that the UE will suspend SCG transmission for all SRBs and DRBs. In </w:t>
      </w:r>
      <w:r w:rsidR="00F71CAA">
        <w:rPr>
          <w:rFonts w:eastAsia="宋体"/>
          <w:lang w:eastAsia="zh-CN"/>
        </w:rPr>
        <w:t xml:space="preserve">the </w:t>
      </w:r>
      <w:r>
        <w:rPr>
          <w:rFonts w:eastAsia="宋体"/>
          <w:lang w:eastAsia="zh-CN"/>
        </w:rPr>
        <w:t>MCG failure procedure of R16, TS 38.331 specifies the UE will suspend SCG transmission for all SRBs and DRBs, except SRB0.</w:t>
      </w:r>
    </w:p>
    <w:p w:rsidR="003F1F8A" w:rsidRDefault="00F71CAA">
      <w:pPr>
        <w:rPr>
          <w:rFonts w:eastAsia="宋体"/>
          <w:lang w:eastAsia="zh-CN"/>
        </w:rPr>
      </w:pPr>
      <w:r>
        <w:rPr>
          <w:rFonts w:eastAsia="宋体"/>
          <w:lang w:eastAsia="zh-CN"/>
        </w:rPr>
        <w:t>W</w:t>
      </w:r>
      <w:r w:rsidR="00F54003">
        <w:rPr>
          <w:rFonts w:eastAsia="宋体"/>
          <w:lang w:eastAsia="zh-CN"/>
        </w:rPr>
        <w:t xml:space="preserve">e can use the same principles for the SCG </w:t>
      </w:r>
      <w:r>
        <w:rPr>
          <w:rFonts w:eastAsia="宋体"/>
          <w:lang w:eastAsia="zh-CN"/>
        </w:rPr>
        <w:t>user plane</w:t>
      </w:r>
      <w:r w:rsidR="00F54003">
        <w:rPr>
          <w:rFonts w:eastAsia="宋体"/>
          <w:lang w:eastAsia="zh-CN"/>
        </w:rPr>
        <w:t xml:space="preserve"> </w:t>
      </w:r>
      <w:r>
        <w:rPr>
          <w:rFonts w:eastAsia="宋体"/>
          <w:lang w:eastAsia="zh-CN"/>
        </w:rPr>
        <w:t>while</w:t>
      </w:r>
      <w:r w:rsidR="00F54003">
        <w:rPr>
          <w:rFonts w:eastAsia="宋体"/>
          <w:lang w:eastAsia="zh-CN"/>
        </w:rPr>
        <w:t xml:space="preserve"> the SCG </w:t>
      </w:r>
      <w:r>
        <w:rPr>
          <w:rFonts w:eastAsia="宋体"/>
          <w:lang w:eastAsia="zh-CN"/>
        </w:rPr>
        <w:t xml:space="preserve">is </w:t>
      </w:r>
      <w:r w:rsidR="00F54003">
        <w:rPr>
          <w:rFonts w:eastAsia="宋体"/>
          <w:lang w:eastAsia="zh-CN"/>
        </w:rPr>
        <w:t>deactivat</w:t>
      </w:r>
      <w:r>
        <w:rPr>
          <w:rFonts w:eastAsia="宋体"/>
          <w:lang w:eastAsia="zh-CN"/>
        </w:rPr>
        <w:t>ed, i.e</w:t>
      </w:r>
      <w:r w:rsidR="00F54003">
        <w:rPr>
          <w:rFonts w:eastAsia="宋体"/>
          <w:lang w:eastAsia="zh-CN"/>
        </w:rPr>
        <w:t xml:space="preserve">. </w:t>
      </w:r>
      <w:r>
        <w:rPr>
          <w:rFonts w:eastAsia="宋体"/>
          <w:lang w:eastAsia="zh-CN"/>
        </w:rPr>
        <w:t>capture</w:t>
      </w:r>
      <w:r w:rsidR="00F54003">
        <w:rPr>
          <w:rFonts w:eastAsia="宋体"/>
          <w:lang w:eastAsia="zh-CN"/>
        </w:rPr>
        <w:t xml:space="preserve"> in TS 38.331 that the UE </w:t>
      </w:r>
      <w:r>
        <w:rPr>
          <w:rFonts w:eastAsia="宋体"/>
          <w:lang w:eastAsia="zh-CN"/>
        </w:rPr>
        <w:t>shall</w:t>
      </w:r>
      <w:r w:rsidR="00F54003">
        <w:rPr>
          <w:rFonts w:eastAsia="宋体"/>
          <w:lang w:eastAsia="zh-CN"/>
        </w:rPr>
        <w:t xml:space="preserve"> suspend/resume SCG transmission.</w:t>
      </w:r>
    </w:p>
    <w:p w:rsidR="002B1BBD" w:rsidRDefault="002B1BBD">
      <w:pPr>
        <w:rPr>
          <w:lang w:eastAsia="ko-KR"/>
        </w:rPr>
      </w:pPr>
      <w:r>
        <w:rPr>
          <w:rFonts w:eastAsia="宋体"/>
          <w:lang w:eastAsia="zh-CN"/>
        </w:rPr>
        <w:t>A</w:t>
      </w:r>
      <w:r w:rsidR="00F54003">
        <w:rPr>
          <w:rFonts w:eastAsia="宋体"/>
          <w:lang w:eastAsia="zh-CN"/>
        </w:rPr>
        <w:t xml:space="preserve">ccording to TS 38.323, </w:t>
      </w:r>
      <w:r>
        <w:rPr>
          <w:rFonts w:eastAsia="宋体"/>
          <w:lang w:eastAsia="zh-CN"/>
        </w:rPr>
        <w:t xml:space="preserve">for split bearers, </w:t>
      </w:r>
      <w:r w:rsidR="00F54003">
        <w:rPr>
          <w:rFonts w:eastAsia="宋体"/>
          <w:lang w:eastAsia="zh-CN"/>
        </w:rPr>
        <w:t xml:space="preserve">the UE </w:t>
      </w:r>
      <w:r>
        <w:rPr>
          <w:rFonts w:eastAsia="宋体"/>
          <w:lang w:eastAsia="zh-CN"/>
        </w:rPr>
        <w:t>shall</w:t>
      </w:r>
      <w:r w:rsidR="00F54003">
        <w:rPr>
          <w:rFonts w:eastAsia="宋体"/>
          <w:lang w:eastAsia="zh-CN"/>
        </w:rPr>
        <w:t xml:space="preserve"> send PDCP PDUs </w:t>
      </w:r>
      <w:r>
        <w:rPr>
          <w:rFonts w:eastAsia="宋体"/>
          <w:lang w:eastAsia="zh-CN"/>
        </w:rPr>
        <w:t xml:space="preserve">to </w:t>
      </w:r>
      <w:r w:rsidR="00F54003">
        <w:rPr>
          <w:rFonts w:eastAsia="宋体"/>
          <w:lang w:eastAsia="zh-CN"/>
        </w:rPr>
        <w:t xml:space="preserve">the primary </w:t>
      </w:r>
      <w:r>
        <w:rPr>
          <w:rFonts w:eastAsia="宋体"/>
          <w:lang w:eastAsia="zh-CN"/>
        </w:rPr>
        <w:t>RLC entity</w:t>
      </w:r>
      <w:r w:rsidR="00F54003">
        <w:rPr>
          <w:rFonts w:eastAsia="宋体"/>
          <w:lang w:eastAsia="zh-CN"/>
        </w:rPr>
        <w:t xml:space="preserve"> when </w:t>
      </w:r>
      <w:r w:rsidR="00F54003">
        <w:rPr>
          <w:lang w:eastAsia="ko-KR"/>
        </w:rPr>
        <w:t xml:space="preserve">the total amount of PDCP data volume and RLC data volume pending for initial transmission is less than </w:t>
      </w:r>
      <w:proofErr w:type="spellStart"/>
      <w:r w:rsidR="00F54003">
        <w:rPr>
          <w:i/>
          <w:lang w:eastAsia="ko-KR"/>
        </w:rPr>
        <w:t>ul-DataSplitThreshold</w:t>
      </w:r>
      <w:proofErr w:type="spellEnd"/>
      <w:r w:rsidR="00F54003">
        <w:rPr>
          <w:i/>
          <w:lang w:eastAsia="ko-KR"/>
        </w:rPr>
        <w:t xml:space="preserve">. </w:t>
      </w:r>
      <w:r>
        <w:rPr>
          <w:lang w:eastAsia="ko-KR"/>
        </w:rPr>
        <w:t xml:space="preserve">This is why, in R16, to transmit the </w:t>
      </w:r>
      <w:proofErr w:type="spellStart"/>
      <w:r w:rsidRPr="002B1BBD">
        <w:rPr>
          <w:i/>
          <w:lang w:eastAsia="ko-KR"/>
        </w:rPr>
        <w:t>MCGFailureInformation</w:t>
      </w:r>
      <w:proofErr w:type="spellEnd"/>
      <w:r>
        <w:rPr>
          <w:lang w:eastAsia="ko-KR"/>
        </w:rPr>
        <w:t xml:space="preserve"> message, it is captured in TS 38.331 that, if SRB1 is a split bearer and the primary path is the MCG, the UE shall switch the primary path to the SCG. We can use the same principle for all split SRB/DRBs while the SCG is deactivated.</w:t>
      </w:r>
    </w:p>
    <w:p w:rsidR="003F1F8A" w:rsidRDefault="002B1BBD">
      <w:pPr>
        <w:rPr>
          <w:rFonts w:eastAsia="宋体"/>
          <w:lang w:eastAsia="zh-CN"/>
        </w:rPr>
      </w:pPr>
      <w:r>
        <w:rPr>
          <w:lang w:eastAsia="ko-KR"/>
        </w:rPr>
        <w:t>For these scenarios in R15/16, no special action from PDCP is required, so it can also be the same.</w:t>
      </w:r>
      <w:r w:rsidR="00F54003">
        <w:rPr>
          <w:lang w:eastAsia="ko-KR"/>
        </w:rPr>
        <w:t xml:space="preserve"> </w:t>
      </w:r>
    </w:p>
    <w:p w:rsidR="003F1F8A" w:rsidRDefault="00F54003" w:rsidP="005C3CDB">
      <w:pPr>
        <w:pStyle w:val="Proposal"/>
        <w:rPr>
          <w:rFonts w:eastAsia="宋体"/>
          <w:lang w:eastAsia="zh-CN"/>
        </w:rPr>
      </w:pPr>
      <w:r>
        <w:rPr>
          <w:rFonts w:eastAsia="宋体"/>
          <w:lang w:eastAsia="zh-CN"/>
        </w:rPr>
        <w:t xml:space="preserve"> Upon receiving the SCG deactivation command, if the primary path of </w:t>
      </w:r>
      <w:r w:rsidR="002B1BBD">
        <w:rPr>
          <w:rFonts w:eastAsia="宋体"/>
          <w:lang w:eastAsia="zh-CN"/>
        </w:rPr>
        <w:t>a</w:t>
      </w:r>
      <w:r>
        <w:rPr>
          <w:rFonts w:eastAsia="宋体"/>
          <w:lang w:eastAsia="zh-CN"/>
        </w:rPr>
        <w:t xml:space="preserve"> split DRB is </w:t>
      </w:r>
      <w:r w:rsidR="002B1BBD">
        <w:rPr>
          <w:rFonts w:eastAsia="宋体"/>
          <w:lang w:eastAsia="zh-CN"/>
        </w:rPr>
        <w:t xml:space="preserve">the </w:t>
      </w:r>
      <w:r>
        <w:rPr>
          <w:rFonts w:eastAsia="宋体"/>
          <w:lang w:eastAsia="zh-CN"/>
        </w:rPr>
        <w:t xml:space="preserve">SCG, the UE </w:t>
      </w:r>
      <w:r w:rsidR="002B1BBD">
        <w:rPr>
          <w:rFonts w:eastAsia="宋体"/>
          <w:lang w:eastAsia="zh-CN"/>
        </w:rPr>
        <w:t xml:space="preserve">autonomously </w:t>
      </w:r>
      <w:r>
        <w:rPr>
          <w:rFonts w:eastAsia="宋体"/>
          <w:lang w:eastAsia="zh-CN"/>
        </w:rPr>
        <w:t>changes the primary path to the MCG.</w:t>
      </w:r>
    </w:p>
    <w:p w:rsidR="003F1F8A" w:rsidRDefault="002B1BBD" w:rsidP="005C3CDB">
      <w:pPr>
        <w:pStyle w:val="Proposal"/>
        <w:rPr>
          <w:rFonts w:eastAsia="宋体"/>
          <w:lang w:eastAsia="zh-CN"/>
        </w:rPr>
      </w:pPr>
      <w:r>
        <w:rPr>
          <w:rFonts w:eastAsia="宋体"/>
          <w:lang w:eastAsia="zh-CN"/>
        </w:rPr>
        <w:t>This action is captured in RRC specification, there is n</w:t>
      </w:r>
      <w:r w:rsidR="00F54003">
        <w:rPr>
          <w:rFonts w:eastAsia="宋体"/>
          <w:lang w:eastAsia="zh-CN"/>
        </w:rPr>
        <w:t xml:space="preserve">o need to modify the PDCP specification for </w:t>
      </w:r>
      <w:proofErr w:type="gramStart"/>
      <w:r w:rsidR="00F54003">
        <w:rPr>
          <w:rFonts w:eastAsia="宋体"/>
          <w:lang w:eastAsia="zh-CN"/>
        </w:rPr>
        <w:t>the suspend</w:t>
      </w:r>
      <w:proofErr w:type="gramEnd"/>
      <w:r w:rsidR="00F54003">
        <w:rPr>
          <w:rFonts w:eastAsia="宋体"/>
          <w:lang w:eastAsia="zh-CN"/>
        </w:rPr>
        <w:t xml:space="preserve">/resume </w:t>
      </w:r>
      <w:r>
        <w:rPr>
          <w:rFonts w:eastAsia="宋体"/>
          <w:lang w:eastAsia="zh-CN"/>
        </w:rPr>
        <w:t xml:space="preserve">of </w:t>
      </w:r>
      <w:r w:rsidR="00F54003">
        <w:rPr>
          <w:rFonts w:eastAsia="宋体"/>
          <w:lang w:eastAsia="zh-CN"/>
        </w:rPr>
        <w:t>SCG transmission</w:t>
      </w:r>
      <w:r>
        <w:rPr>
          <w:rFonts w:eastAsia="宋体"/>
          <w:lang w:eastAsia="zh-CN"/>
        </w:rPr>
        <w:t xml:space="preserve"> upon SCG deactivation/activation</w:t>
      </w:r>
      <w:r w:rsidR="00F54003">
        <w:rPr>
          <w:rFonts w:eastAsia="宋体"/>
          <w:lang w:eastAsia="zh-CN"/>
        </w:rPr>
        <w:t>.</w:t>
      </w:r>
    </w:p>
    <w:p w:rsidR="003F1F8A" w:rsidRDefault="003F1F8A">
      <w:pPr>
        <w:rPr>
          <w:rFonts w:eastAsia="宋体"/>
          <w:b/>
          <w:lang w:eastAsia="zh-CN"/>
        </w:rPr>
      </w:pPr>
    </w:p>
    <w:p w:rsidR="0043793D" w:rsidRDefault="00F54003" w:rsidP="00616CAC">
      <w:pPr>
        <w:rPr>
          <w:rFonts w:eastAsia="宋体"/>
          <w:lang w:eastAsia="zh-CN"/>
        </w:rPr>
      </w:pPr>
      <w:r>
        <w:rPr>
          <w:rFonts w:eastAsia="宋体" w:hint="eastAsia"/>
          <w:lang w:eastAsia="zh-CN"/>
        </w:rPr>
        <w:t>F</w:t>
      </w:r>
      <w:r>
        <w:rPr>
          <w:rFonts w:eastAsia="宋体"/>
          <w:lang w:eastAsia="zh-CN"/>
        </w:rPr>
        <w:t xml:space="preserve">or the SCG bearer, the UE indicates via the MCG that it has UL data to send for an SCG bearer. </w:t>
      </w:r>
      <w:r w:rsidR="00181671">
        <w:rPr>
          <w:rFonts w:eastAsia="宋体"/>
          <w:lang w:eastAsia="zh-CN"/>
        </w:rPr>
        <w:t>The purpose of this indication is that the network allows the UE to transmit the UL data</w:t>
      </w:r>
      <w:r w:rsidR="0043793D">
        <w:rPr>
          <w:rFonts w:eastAsia="宋体"/>
          <w:lang w:eastAsia="zh-CN"/>
        </w:rPr>
        <w:t xml:space="preserve"> by activating the SCG. Since the MN needs to be involved for the SCG activation and the UE indication is transmitted to the MCG, it is simpler to use an MN RRC message</w:t>
      </w:r>
      <w:r w:rsidR="00C04DFC">
        <w:rPr>
          <w:rFonts w:eastAsia="宋体"/>
          <w:lang w:eastAsia="zh-CN"/>
        </w:rPr>
        <w:t xml:space="preserve"> or an MCG MAC CE.</w:t>
      </w:r>
    </w:p>
    <w:p w:rsidR="00C04DFC" w:rsidRPr="005C3CDB" w:rsidRDefault="00C04DFC" w:rsidP="005C3CDB">
      <w:pPr>
        <w:pStyle w:val="Proposal"/>
        <w:rPr>
          <w:rFonts w:eastAsia="宋体"/>
          <w:lang w:eastAsia="zh-CN"/>
        </w:rPr>
      </w:pPr>
      <w:r>
        <w:rPr>
          <w:rFonts w:eastAsia="宋体"/>
          <w:lang w:eastAsia="zh-CN"/>
        </w:rPr>
        <w:t>For SCG bearers, the UL data arrival indication is</w:t>
      </w:r>
      <w:r w:rsidR="005C3CDB">
        <w:rPr>
          <w:rFonts w:eastAsia="宋体"/>
          <w:lang w:eastAsia="zh-CN"/>
        </w:rPr>
        <w:t xml:space="preserve"> provided to the MN (i.e. not an RRC message to the SN)</w:t>
      </w:r>
      <w:r>
        <w:rPr>
          <w:rFonts w:eastAsia="宋体"/>
          <w:lang w:eastAsia="zh-CN"/>
        </w:rPr>
        <w:t>.</w:t>
      </w:r>
    </w:p>
    <w:p w:rsidR="00C04DFC" w:rsidRDefault="00C04DFC" w:rsidP="00C04DFC">
      <w:pPr>
        <w:rPr>
          <w:rFonts w:eastAsia="宋体"/>
          <w:lang w:eastAsia="zh-CN"/>
        </w:rPr>
      </w:pPr>
      <w:r>
        <w:rPr>
          <w:rFonts w:eastAsia="宋体"/>
          <w:lang w:eastAsia="zh-CN"/>
        </w:rPr>
        <w:t xml:space="preserve">If the SN accepts the SCG activation, the MN will send the activation indication to the UE. Otherwise, the MN needs to allow the UE to transmit the UL data via the MCG, </w:t>
      </w:r>
      <w:r w:rsidR="0043793D">
        <w:rPr>
          <w:rFonts w:eastAsia="宋体"/>
          <w:lang w:eastAsia="zh-CN"/>
        </w:rPr>
        <w:t>by</w:t>
      </w:r>
      <w:r w:rsidR="00616CAC">
        <w:rPr>
          <w:rFonts w:eastAsia="宋体"/>
          <w:lang w:eastAsia="zh-CN"/>
        </w:rPr>
        <w:t xml:space="preserve"> allocating an MCG RLC bearer for the DRB</w:t>
      </w:r>
      <w:r>
        <w:rPr>
          <w:rFonts w:eastAsia="宋体"/>
          <w:lang w:eastAsia="zh-CN"/>
        </w:rPr>
        <w:t xml:space="preserve"> (EN-DC) or remapping the </w:t>
      </w:r>
      <w:proofErr w:type="spellStart"/>
      <w:r>
        <w:rPr>
          <w:rFonts w:eastAsia="宋体"/>
          <w:lang w:eastAsia="zh-CN"/>
        </w:rPr>
        <w:t>QoS</w:t>
      </w:r>
      <w:proofErr w:type="spellEnd"/>
      <w:r>
        <w:rPr>
          <w:rFonts w:eastAsia="宋体"/>
          <w:lang w:eastAsia="zh-CN"/>
        </w:rPr>
        <w:t xml:space="preserve"> flow to an MCG or split DRB (NGEN-DC or NR-DC). If the UE would indicate the concerned DRB or </w:t>
      </w:r>
      <w:proofErr w:type="spellStart"/>
      <w:r>
        <w:rPr>
          <w:rFonts w:eastAsia="宋体"/>
          <w:lang w:eastAsia="zh-CN"/>
        </w:rPr>
        <w:t>QoS</w:t>
      </w:r>
      <w:proofErr w:type="spellEnd"/>
      <w:r>
        <w:rPr>
          <w:rFonts w:eastAsia="宋体"/>
          <w:lang w:eastAsia="zh-CN"/>
        </w:rPr>
        <w:t xml:space="preserve"> flow, the MN could only allocate data for the proper DRB or remap the concerned </w:t>
      </w:r>
      <w:proofErr w:type="spellStart"/>
      <w:r>
        <w:rPr>
          <w:rFonts w:eastAsia="宋体"/>
          <w:lang w:eastAsia="zh-CN"/>
        </w:rPr>
        <w:t>QoS</w:t>
      </w:r>
      <w:proofErr w:type="spellEnd"/>
      <w:r>
        <w:rPr>
          <w:rFonts w:eastAsia="宋体"/>
          <w:lang w:eastAsia="zh-CN"/>
        </w:rPr>
        <w:t xml:space="preserve"> flow. However, if the SN refused SCG activation, it means that SCG resources are unavailable in general, so the MN should simply release the SCG.</w:t>
      </w:r>
    </w:p>
    <w:p w:rsidR="00C04DFC" w:rsidRPr="00C04DFC" w:rsidRDefault="00C04DFC" w:rsidP="005C3CDB">
      <w:pPr>
        <w:pStyle w:val="Proposal"/>
        <w:rPr>
          <w:rFonts w:eastAsia="宋体"/>
          <w:lang w:eastAsia="zh-CN"/>
        </w:rPr>
      </w:pPr>
      <w:r w:rsidRPr="00C04DFC">
        <w:rPr>
          <w:rFonts w:eastAsia="宋体"/>
          <w:lang w:eastAsia="zh-CN"/>
        </w:rPr>
        <w:t xml:space="preserve">For SCG bearers, the UE data arrival indication </w:t>
      </w:r>
      <w:r w:rsidR="005C3CDB">
        <w:rPr>
          <w:rFonts w:eastAsia="宋体"/>
          <w:lang w:eastAsia="zh-CN"/>
        </w:rPr>
        <w:t xml:space="preserve">while the SCG is deactivated does not carry </w:t>
      </w:r>
      <w:r w:rsidRPr="00C04DFC">
        <w:rPr>
          <w:rFonts w:eastAsia="宋体"/>
          <w:lang w:eastAsia="zh-CN"/>
        </w:rPr>
        <w:t xml:space="preserve">any </w:t>
      </w:r>
      <w:r w:rsidR="005C3CDB">
        <w:rPr>
          <w:rFonts w:eastAsia="宋体"/>
          <w:lang w:eastAsia="zh-CN"/>
        </w:rPr>
        <w:t xml:space="preserve">extra </w:t>
      </w:r>
      <w:r w:rsidRPr="00C04DFC">
        <w:rPr>
          <w:rFonts w:eastAsia="宋体"/>
          <w:lang w:eastAsia="zh-CN"/>
        </w:rPr>
        <w:t>information.</w:t>
      </w:r>
    </w:p>
    <w:p w:rsidR="001F3DAD" w:rsidRDefault="001F3DAD" w:rsidP="00C04DFC">
      <w:pPr>
        <w:rPr>
          <w:rFonts w:eastAsia="宋体"/>
          <w:lang w:eastAsia="zh-CN"/>
        </w:rPr>
      </w:pPr>
      <w:r>
        <w:rPr>
          <w:rFonts w:eastAsia="宋体"/>
          <w:lang w:eastAsia="zh-CN"/>
        </w:rPr>
        <w:t xml:space="preserve">Adding a one-bit indication to an existing RRC uplink message such as </w:t>
      </w:r>
      <w:proofErr w:type="spellStart"/>
      <w:r>
        <w:rPr>
          <w:rFonts w:eastAsia="宋体"/>
          <w:lang w:eastAsia="zh-CN"/>
        </w:rPr>
        <w:t>UEAssistanceInformation</w:t>
      </w:r>
      <w:proofErr w:type="spellEnd"/>
      <w:r>
        <w:rPr>
          <w:rFonts w:eastAsia="宋体"/>
          <w:lang w:eastAsia="zh-CN"/>
        </w:rPr>
        <w:t xml:space="preserve"> is possible. It would also carry 15 bits for the presence of previously defined parameters but that seems not critical. That said, the indication that there are UL data for an SCG bearer while the SCG is deactivated is not really a UE preference, so it may be preferable to define a new message, in TS 38.331 and in TS 36.331.</w:t>
      </w:r>
    </w:p>
    <w:p w:rsidR="001F3DAD" w:rsidRDefault="001F3DAD" w:rsidP="00C04DFC">
      <w:pPr>
        <w:rPr>
          <w:rFonts w:eastAsia="宋体"/>
          <w:lang w:eastAsia="zh-CN"/>
        </w:rPr>
      </w:pPr>
      <w:r>
        <w:rPr>
          <w:rFonts w:eastAsia="宋体"/>
          <w:lang w:eastAsia="zh-CN"/>
        </w:rPr>
        <w:t>Alternatively, as no information is to be provided, it is possible to define a new MAC CE in TS 36.321 and in TS 38.321.</w:t>
      </w:r>
    </w:p>
    <w:p w:rsidR="005C3CDB" w:rsidRDefault="005C3CDB" w:rsidP="005C3CDB">
      <w:pPr>
        <w:pStyle w:val="Proposal"/>
        <w:rPr>
          <w:rFonts w:eastAsia="宋体"/>
          <w:lang w:eastAsia="zh-CN"/>
        </w:rPr>
      </w:pPr>
      <w:r>
        <w:rPr>
          <w:rFonts w:eastAsia="宋体"/>
          <w:lang w:eastAsia="zh-CN"/>
        </w:rPr>
        <w:t>Discuss whether to define (single-choice):</w:t>
      </w:r>
    </w:p>
    <w:p w:rsidR="005C3CDB" w:rsidRDefault="005C3CDB" w:rsidP="00C04DFC">
      <w:pPr>
        <w:rPr>
          <w:rFonts w:eastAsia="宋体"/>
          <w:b/>
          <w:lang w:eastAsia="zh-CN"/>
        </w:rPr>
      </w:pPr>
      <w:r>
        <w:rPr>
          <w:rFonts w:eastAsia="宋体"/>
          <w:b/>
          <w:lang w:eastAsia="zh-CN"/>
        </w:rPr>
        <w:t>a)</w:t>
      </w:r>
      <w:r w:rsidRPr="005C3CDB">
        <w:rPr>
          <w:rFonts w:eastAsia="宋体"/>
          <w:b/>
          <w:lang w:eastAsia="zh-CN"/>
        </w:rPr>
        <w:t xml:space="preserve"> </w:t>
      </w:r>
      <w:r>
        <w:rPr>
          <w:rFonts w:eastAsia="宋体"/>
          <w:b/>
          <w:lang w:eastAsia="zh-CN"/>
        </w:rPr>
        <w:t xml:space="preserve">a new </w:t>
      </w:r>
      <w:r w:rsidRPr="005C3CDB">
        <w:rPr>
          <w:rFonts w:eastAsia="宋体"/>
          <w:b/>
          <w:lang w:eastAsia="zh-CN"/>
        </w:rPr>
        <w:t>one-bit indication to</w:t>
      </w:r>
      <w:r w:rsidR="001F3DAD" w:rsidRPr="005C3CDB">
        <w:rPr>
          <w:rFonts w:eastAsia="宋体"/>
          <w:b/>
          <w:lang w:eastAsia="zh-CN"/>
        </w:rPr>
        <w:t xml:space="preserve"> </w:t>
      </w:r>
      <w:r w:rsidRPr="005C3CDB">
        <w:rPr>
          <w:rFonts w:eastAsia="宋体"/>
          <w:b/>
          <w:lang w:eastAsia="zh-CN"/>
        </w:rPr>
        <w:t>an existing RRC message in TS 3</w:t>
      </w:r>
      <w:r>
        <w:rPr>
          <w:rFonts w:eastAsia="宋体"/>
          <w:b/>
          <w:lang w:eastAsia="zh-CN"/>
        </w:rPr>
        <w:t>6.331 and TS 38.331</w:t>
      </w:r>
    </w:p>
    <w:p w:rsidR="005C3CDB" w:rsidRDefault="005C3CDB" w:rsidP="00C04DFC">
      <w:pPr>
        <w:rPr>
          <w:rFonts w:eastAsia="宋体"/>
          <w:b/>
          <w:lang w:eastAsia="zh-CN"/>
        </w:rPr>
      </w:pPr>
      <w:r>
        <w:rPr>
          <w:rFonts w:eastAsia="宋体"/>
          <w:b/>
          <w:lang w:eastAsia="zh-CN"/>
        </w:rPr>
        <w:t xml:space="preserve">b) </w:t>
      </w:r>
      <w:r w:rsidRPr="005C3CDB">
        <w:rPr>
          <w:rFonts w:eastAsia="宋体"/>
          <w:b/>
          <w:lang w:eastAsia="zh-CN"/>
        </w:rPr>
        <w:t>a new RRC message in TS 36.331 and TS 38.331 with no contents</w:t>
      </w:r>
    </w:p>
    <w:p w:rsidR="001F3DAD" w:rsidRPr="005C3CDB" w:rsidRDefault="005C3CDB" w:rsidP="00C04DFC">
      <w:pPr>
        <w:rPr>
          <w:rFonts w:eastAsia="宋体"/>
          <w:b/>
          <w:lang w:eastAsia="zh-CN"/>
        </w:rPr>
      </w:pPr>
      <w:proofErr w:type="gramStart"/>
      <w:r>
        <w:rPr>
          <w:rFonts w:eastAsia="宋体"/>
          <w:b/>
          <w:lang w:eastAsia="zh-CN"/>
        </w:rPr>
        <w:t xml:space="preserve">c) </w:t>
      </w:r>
      <w:r w:rsidRPr="005C3CDB">
        <w:rPr>
          <w:rFonts w:eastAsia="宋体"/>
          <w:b/>
          <w:lang w:eastAsia="zh-CN"/>
        </w:rPr>
        <w:t xml:space="preserve">a </w:t>
      </w:r>
      <w:r>
        <w:rPr>
          <w:rFonts w:eastAsia="宋体"/>
          <w:b/>
          <w:lang w:eastAsia="zh-CN"/>
        </w:rPr>
        <w:t>new zero-length MAC CE</w:t>
      </w:r>
      <w:r w:rsidRPr="005C3CDB">
        <w:rPr>
          <w:rFonts w:eastAsia="宋体"/>
          <w:b/>
          <w:lang w:eastAsia="zh-CN"/>
        </w:rPr>
        <w:t xml:space="preserve"> in TS 36.321 and TS 38.321.</w:t>
      </w:r>
      <w:proofErr w:type="gramEnd"/>
    </w:p>
    <w:p w:rsidR="003F1F8A" w:rsidRDefault="00F54003">
      <w:pPr>
        <w:rPr>
          <w:rFonts w:eastAsia="宋体"/>
          <w:lang w:eastAsia="zh-CN"/>
        </w:rPr>
      </w:pPr>
      <w:r>
        <w:rPr>
          <w:rFonts w:eastAsia="宋体" w:hint="eastAsia"/>
          <w:lang w:eastAsia="zh-CN"/>
        </w:rPr>
        <w:t>I</w:t>
      </w:r>
      <w:r>
        <w:rPr>
          <w:rFonts w:eastAsia="宋体"/>
          <w:lang w:eastAsia="zh-CN"/>
        </w:rPr>
        <w:t xml:space="preserve">n the last meeting, RAN2 has agreed that the UE will send the data of the split bearers via the MCG leg. </w:t>
      </w:r>
      <w:proofErr w:type="gramStart"/>
      <w:r>
        <w:rPr>
          <w:rFonts w:eastAsia="宋体"/>
          <w:lang w:eastAsia="zh-CN"/>
        </w:rPr>
        <w:t>And</w:t>
      </w:r>
      <w:proofErr w:type="gramEnd"/>
      <w:r>
        <w:rPr>
          <w:rFonts w:eastAsia="宋体"/>
          <w:lang w:eastAsia="zh-CN"/>
        </w:rPr>
        <w:t xml:space="preserve"> as proposed in the above, the primary path will be changed to the MCG. </w:t>
      </w:r>
      <w:proofErr w:type="gramStart"/>
      <w:r>
        <w:rPr>
          <w:rFonts w:eastAsia="宋体"/>
          <w:lang w:eastAsia="zh-CN"/>
        </w:rPr>
        <w:t>Therefore</w:t>
      </w:r>
      <w:proofErr w:type="gramEnd"/>
      <w:r>
        <w:rPr>
          <w:rFonts w:eastAsia="宋体"/>
          <w:lang w:eastAsia="zh-CN"/>
        </w:rPr>
        <w:t xml:space="preserve"> we think the indication is not needed for the split bearers.</w:t>
      </w:r>
    </w:p>
    <w:p w:rsidR="003F1F8A" w:rsidRDefault="00F54003" w:rsidP="005C3CDB">
      <w:pPr>
        <w:pStyle w:val="Proposal"/>
        <w:rPr>
          <w:rFonts w:eastAsia="宋体"/>
          <w:lang w:eastAsia="zh-CN"/>
        </w:rPr>
      </w:pPr>
      <w:r>
        <w:rPr>
          <w:rFonts w:eastAsia="宋体"/>
          <w:lang w:eastAsia="zh-CN"/>
        </w:rPr>
        <w:t>For split bearers, the UL data arrival indication is not needed.</w:t>
      </w:r>
    </w:p>
    <w:p w:rsidR="003F1F8A" w:rsidRDefault="00F54003">
      <w:pPr>
        <w:pStyle w:val="Heading1"/>
        <w:rPr>
          <w:rFonts w:eastAsia="宋体"/>
          <w:lang w:eastAsia="zh-CN"/>
        </w:rPr>
      </w:pPr>
      <w:bookmarkStart w:id="3" w:name="_Toc423020296"/>
      <w:bookmarkStart w:id="4" w:name="_Toc423020279"/>
      <w:bookmarkStart w:id="5" w:name="_Toc423019950"/>
      <w:bookmarkEnd w:id="1"/>
      <w:bookmarkEnd w:id="2"/>
      <w:bookmarkEnd w:id="3"/>
      <w:bookmarkEnd w:id="4"/>
      <w:bookmarkEnd w:id="5"/>
      <w:r>
        <w:rPr>
          <w:rFonts w:eastAsia="宋体"/>
          <w:lang w:eastAsia="zh-CN"/>
        </w:rPr>
        <w:t>3. Conclusion</w:t>
      </w:r>
    </w:p>
    <w:p w:rsidR="003F1F8A" w:rsidRDefault="00F54003">
      <w:pPr>
        <w:rPr>
          <w:lang w:eastAsia="zh-CN"/>
        </w:rPr>
      </w:pPr>
      <w:r>
        <w:rPr>
          <w:lang w:eastAsia="zh-CN"/>
        </w:rPr>
        <w:t>Based on the discussion in this paper, we propose the following:</w:t>
      </w:r>
    </w:p>
    <w:p w:rsidR="001613E0" w:rsidRDefault="001613E0" w:rsidP="001613E0">
      <w:pPr>
        <w:pStyle w:val="Proposal"/>
        <w:numPr>
          <w:ilvl w:val="0"/>
          <w:numId w:val="10"/>
        </w:numPr>
        <w:rPr>
          <w:rFonts w:eastAsia="宋体"/>
          <w:lang w:eastAsia="zh-CN"/>
        </w:rPr>
      </w:pPr>
      <w:r>
        <w:rPr>
          <w:rFonts w:eastAsia="宋体"/>
          <w:lang w:eastAsia="zh-CN"/>
        </w:rPr>
        <w:t>Upon receiving the SCG deactivation command, if the primary path of a split DRB is the SCG, the UE autonomously changes the primary path to the MCG.</w:t>
      </w:r>
    </w:p>
    <w:p w:rsidR="001613E0" w:rsidRDefault="001613E0" w:rsidP="001613E0">
      <w:pPr>
        <w:pStyle w:val="Proposal"/>
        <w:numPr>
          <w:ilvl w:val="0"/>
          <w:numId w:val="10"/>
        </w:numPr>
        <w:rPr>
          <w:rFonts w:eastAsia="宋体"/>
          <w:lang w:eastAsia="zh-CN"/>
        </w:rPr>
      </w:pPr>
      <w:r>
        <w:rPr>
          <w:rFonts w:eastAsia="宋体"/>
          <w:lang w:eastAsia="zh-CN"/>
        </w:rPr>
        <w:t xml:space="preserve">This action is captured in RRC specification, there is no need to modify the PDCP specification for </w:t>
      </w:r>
      <w:proofErr w:type="gramStart"/>
      <w:r>
        <w:rPr>
          <w:rFonts w:eastAsia="宋体"/>
          <w:lang w:eastAsia="zh-CN"/>
        </w:rPr>
        <w:t>the suspend</w:t>
      </w:r>
      <w:proofErr w:type="gramEnd"/>
      <w:r>
        <w:rPr>
          <w:rFonts w:eastAsia="宋体"/>
          <w:lang w:eastAsia="zh-CN"/>
        </w:rPr>
        <w:t>/resume of SCG transmission upon SCG deactivation/activation.</w:t>
      </w:r>
    </w:p>
    <w:p w:rsidR="001613E0" w:rsidRPr="005C3CDB" w:rsidRDefault="001613E0" w:rsidP="001613E0">
      <w:pPr>
        <w:pStyle w:val="Proposal"/>
        <w:numPr>
          <w:ilvl w:val="0"/>
          <w:numId w:val="10"/>
        </w:numPr>
        <w:rPr>
          <w:rFonts w:eastAsia="宋体"/>
          <w:lang w:eastAsia="zh-CN"/>
        </w:rPr>
      </w:pPr>
      <w:r>
        <w:rPr>
          <w:rFonts w:eastAsia="宋体"/>
          <w:lang w:eastAsia="zh-CN"/>
        </w:rPr>
        <w:t>For SCG bearers, the UL data arrival indication is provided to the MN (i.e. not an RRC message to the SN).</w:t>
      </w:r>
    </w:p>
    <w:p w:rsidR="001613E0" w:rsidRPr="00C04DFC" w:rsidRDefault="001613E0" w:rsidP="001613E0">
      <w:pPr>
        <w:pStyle w:val="Proposal"/>
        <w:numPr>
          <w:ilvl w:val="0"/>
          <w:numId w:val="10"/>
        </w:numPr>
        <w:rPr>
          <w:rFonts w:eastAsia="宋体"/>
          <w:lang w:eastAsia="zh-CN"/>
        </w:rPr>
      </w:pPr>
      <w:r w:rsidRPr="00C04DFC">
        <w:rPr>
          <w:rFonts w:eastAsia="宋体"/>
          <w:lang w:eastAsia="zh-CN"/>
        </w:rPr>
        <w:t xml:space="preserve">For SCG bearers, the UE data arrival indication </w:t>
      </w:r>
      <w:r>
        <w:rPr>
          <w:rFonts w:eastAsia="宋体"/>
          <w:lang w:eastAsia="zh-CN"/>
        </w:rPr>
        <w:t xml:space="preserve">while the SCG is deactivated does not carry </w:t>
      </w:r>
      <w:r w:rsidRPr="00C04DFC">
        <w:rPr>
          <w:rFonts w:eastAsia="宋体"/>
          <w:lang w:eastAsia="zh-CN"/>
        </w:rPr>
        <w:t xml:space="preserve">any </w:t>
      </w:r>
      <w:r>
        <w:rPr>
          <w:rFonts w:eastAsia="宋体"/>
          <w:lang w:eastAsia="zh-CN"/>
        </w:rPr>
        <w:t xml:space="preserve">extra </w:t>
      </w:r>
      <w:r w:rsidRPr="00C04DFC">
        <w:rPr>
          <w:rFonts w:eastAsia="宋体"/>
          <w:lang w:eastAsia="zh-CN"/>
        </w:rPr>
        <w:t>information.</w:t>
      </w:r>
    </w:p>
    <w:p w:rsidR="001613E0" w:rsidRDefault="001613E0" w:rsidP="001613E0">
      <w:pPr>
        <w:pStyle w:val="Proposal"/>
        <w:numPr>
          <w:ilvl w:val="0"/>
          <w:numId w:val="10"/>
        </w:numPr>
        <w:rPr>
          <w:rFonts w:eastAsia="宋体"/>
          <w:lang w:eastAsia="zh-CN"/>
        </w:rPr>
      </w:pPr>
      <w:r>
        <w:rPr>
          <w:rFonts w:eastAsia="宋体"/>
          <w:lang w:eastAsia="zh-CN"/>
        </w:rPr>
        <w:t>Discuss whether to define (single-choice):</w:t>
      </w:r>
      <w:bookmarkStart w:id="6" w:name="_GoBack"/>
      <w:bookmarkEnd w:id="6"/>
    </w:p>
    <w:p w:rsidR="001613E0" w:rsidRDefault="001613E0" w:rsidP="001613E0">
      <w:pPr>
        <w:rPr>
          <w:rFonts w:eastAsia="宋体"/>
          <w:b/>
          <w:lang w:eastAsia="zh-CN"/>
        </w:rPr>
      </w:pPr>
      <w:r>
        <w:rPr>
          <w:rFonts w:eastAsia="宋体"/>
          <w:b/>
          <w:lang w:eastAsia="zh-CN"/>
        </w:rPr>
        <w:t>a)</w:t>
      </w:r>
      <w:r w:rsidRPr="005C3CDB">
        <w:rPr>
          <w:rFonts w:eastAsia="宋体"/>
          <w:b/>
          <w:lang w:eastAsia="zh-CN"/>
        </w:rPr>
        <w:t xml:space="preserve"> </w:t>
      </w:r>
      <w:r>
        <w:rPr>
          <w:rFonts w:eastAsia="宋体"/>
          <w:b/>
          <w:lang w:eastAsia="zh-CN"/>
        </w:rPr>
        <w:t xml:space="preserve">a new </w:t>
      </w:r>
      <w:r w:rsidRPr="005C3CDB">
        <w:rPr>
          <w:rFonts w:eastAsia="宋体"/>
          <w:b/>
          <w:lang w:eastAsia="zh-CN"/>
        </w:rPr>
        <w:t>one-bit indication to an existing RRC message in TS 3</w:t>
      </w:r>
      <w:r>
        <w:rPr>
          <w:rFonts w:eastAsia="宋体"/>
          <w:b/>
          <w:lang w:eastAsia="zh-CN"/>
        </w:rPr>
        <w:t>6.331 and TS 38.331</w:t>
      </w:r>
    </w:p>
    <w:p w:rsidR="001613E0" w:rsidRDefault="001613E0" w:rsidP="001613E0">
      <w:pPr>
        <w:rPr>
          <w:rFonts w:eastAsia="宋体"/>
          <w:b/>
          <w:lang w:eastAsia="zh-CN"/>
        </w:rPr>
      </w:pPr>
      <w:r>
        <w:rPr>
          <w:rFonts w:eastAsia="宋体"/>
          <w:b/>
          <w:lang w:eastAsia="zh-CN"/>
        </w:rPr>
        <w:lastRenderedPageBreak/>
        <w:t xml:space="preserve">b) </w:t>
      </w:r>
      <w:r w:rsidRPr="005C3CDB">
        <w:rPr>
          <w:rFonts w:eastAsia="宋体"/>
          <w:b/>
          <w:lang w:eastAsia="zh-CN"/>
        </w:rPr>
        <w:t>a new RRC message in TS 36.331 and TS 38.331 with no contents</w:t>
      </w:r>
    </w:p>
    <w:p w:rsidR="001613E0" w:rsidRDefault="001613E0" w:rsidP="009A629C">
      <w:pPr>
        <w:rPr>
          <w:rFonts w:eastAsia="宋体"/>
          <w:lang w:eastAsia="zh-CN"/>
        </w:rPr>
      </w:pPr>
      <w:proofErr w:type="gramStart"/>
      <w:r>
        <w:rPr>
          <w:rFonts w:eastAsia="宋体"/>
          <w:b/>
          <w:lang w:eastAsia="zh-CN"/>
        </w:rPr>
        <w:t xml:space="preserve">c) </w:t>
      </w:r>
      <w:r w:rsidRPr="005C3CDB">
        <w:rPr>
          <w:rFonts w:eastAsia="宋体"/>
          <w:b/>
          <w:lang w:eastAsia="zh-CN"/>
        </w:rPr>
        <w:t xml:space="preserve">a </w:t>
      </w:r>
      <w:r>
        <w:rPr>
          <w:rFonts w:eastAsia="宋体"/>
          <w:b/>
          <w:lang w:eastAsia="zh-CN"/>
        </w:rPr>
        <w:t>new zero-length MAC CE</w:t>
      </w:r>
      <w:r w:rsidRPr="005C3CDB">
        <w:rPr>
          <w:rFonts w:eastAsia="宋体"/>
          <w:b/>
          <w:lang w:eastAsia="zh-CN"/>
        </w:rPr>
        <w:t xml:space="preserve"> in TS 36.321 and TS 38.321.</w:t>
      </w:r>
      <w:proofErr w:type="gramEnd"/>
    </w:p>
    <w:p w:rsidR="003F1F8A" w:rsidRDefault="00F54003">
      <w:pPr>
        <w:pStyle w:val="ListParagraph"/>
        <w:numPr>
          <w:ilvl w:val="0"/>
          <w:numId w:val="10"/>
        </w:numPr>
        <w:ind w:firstLineChars="0"/>
        <w:rPr>
          <w:rFonts w:eastAsia="宋体"/>
          <w:b/>
          <w:lang w:eastAsia="zh-CN"/>
        </w:rPr>
      </w:pPr>
      <w:r>
        <w:rPr>
          <w:rFonts w:eastAsia="宋体"/>
          <w:b/>
          <w:lang w:eastAsia="zh-CN"/>
        </w:rPr>
        <w:t>Upon receiving the SCG deactivation command, if the primary path of the split DRB is SCG, the UE changes the primary path to the MCG.</w:t>
      </w:r>
    </w:p>
    <w:bookmarkEnd w:id="0"/>
    <w:p w:rsidR="003F1F8A" w:rsidRDefault="003F1F8A">
      <w:pPr>
        <w:keepLines/>
        <w:overflowPunct w:val="0"/>
        <w:autoSpaceDE w:val="0"/>
        <w:autoSpaceDN w:val="0"/>
        <w:adjustRightInd w:val="0"/>
        <w:ind w:left="1135" w:hanging="851"/>
        <w:textAlignment w:val="baseline"/>
        <w:rPr>
          <w:lang w:eastAsia="ja-JP"/>
        </w:rPr>
      </w:pPr>
    </w:p>
    <w:p w:rsidR="003F1F8A" w:rsidRDefault="003F1F8A">
      <w:pPr>
        <w:rPr>
          <w:lang w:eastAsia="ja-JP"/>
        </w:rPr>
      </w:pPr>
    </w:p>
    <w:p w:rsidR="003F1F8A" w:rsidRDefault="003F1F8A">
      <w:pPr>
        <w:pStyle w:val="B3"/>
        <w:rPr>
          <w:shd w:val="clear" w:color="auto" w:fill="FFFF00"/>
          <w:lang w:eastAsia="ko-KR"/>
        </w:rPr>
      </w:pPr>
    </w:p>
    <w:p w:rsidR="003F1F8A" w:rsidRDefault="003F1F8A"/>
    <w:p w:rsidR="003F1F8A" w:rsidRDefault="003F1F8A">
      <w:pPr>
        <w:rPr>
          <w:lang w:eastAsia="ja-JP"/>
        </w:rPr>
      </w:pPr>
    </w:p>
    <w:sectPr w:rsidR="003F1F8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0C5" w:rsidRDefault="007A50C5">
      <w:pPr>
        <w:spacing w:after="0" w:line="240" w:lineRule="auto"/>
      </w:pPr>
      <w:r>
        <w:separator/>
      </w:r>
    </w:p>
  </w:endnote>
  <w:endnote w:type="continuationSeparator" w:id="0">
    <w:p w:rsidR="007A50C5" w:rsidRDefault="007A5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0C5" w:rsidRDefault="007A50C5">
      <w:pPr>
        <w:spacing w:after="0" w:line="240" w:lineRule="auto"/>
      </w:pPr>
      <w:r>
        <w:separator/>
      </w:r>
    </w:p>
  </w:footnote>
  <w:footnote w:type="continuationSeparator" w:id="0">
    <w:p w:rsidR="007A50C5" w:rsidRDefault="007A50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912E25EA"/>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D15E3D"/>
    <w:multiLevelType w:val="multilevel"/>
    <w:tmpl w:val="5AD15E3D"/>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5F7E2ECA"/>
    <w:multiLevelType w:val="multilevel"/>
    <w:tmpl w:val="5F7E2ECA"/>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3F267D"/>
    <w:multiLevelType w:val="multilevel"/>
    <w:tmpl w:val="793F267D"/>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9"/>
  </w:num>
  <w:num w:numId="9">
    <w:abstractNumId w:val="6"/>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F7DE3BAC"/>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5932"/>
    <w:rsid w:val="00076E9F"/>
    <w:rsid w:val="00081C37"/>
    <w:rsid w:val="00083024"/>
    <w:rsid w:val="000832CF"/>
    <w:rsid w:val="0008339F"/>
    <w:rsid w:val="00083842"/>
    <w:rsid w:val="000843D9"/>
    <w:rsid w:val="00084745"/>
    <w:rsid w:val="00084F0C"/>
    <w:rsid w:val="00084F5E"/>
    <w:rsid w:val="00085742"/>
    <w:rsid w:val="00085DF3"/>
    <w:rsid w:val="00086B96"/>
    <w:rsid w:val="00091874"/>
    <w:rsid w:val="000918C5"/>
    <w:rsid w:val="00092EB6"/>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1E16"/>
    <w:rsid w:val="000C42DD"/>
    <w:rsid w:val="000C4E93"/>
    <w:rsid w:val="000C6CBB"/>
    <w:rsid w:val="000C6D76"/>
    <w:rsid w:val="000C6E31"/>
    <w:rsid w:val="000C7168"/>
    <w:rsid w:val="000D0344"/>
    <w:rsid w:val="000D1CE1"/>
    <w:rsid w:val="000D3B23"/>
    <w:rsid w:val="000D468C"/>
    <w:rsid w:val="000D5EC9"/>
    <w:rsid w:val="000D66B4"/>
    <w:rsid w:val="000E02F8"/>
    <w:rsid w:val="000E13C9"/>
    <w:rsid w:val="000E301C"/>
    <w:rsid w:val="000E3370"/>
    <w:rsid w:val="000E33C3"/>
    <w:rsid w:val="000E4329"/>
    <w:rsid w:val="000E558F"/>
    <w:rsid w:val="000E7C81"/>
    <w:rsid w:val="000F025B"/>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634F"/>
    <w:rsid w:val="0010757D"/>
    <w:rsid w:val="00107EFF"/>
    <w:rsid w:val="00107FF6"/>
    <w:rsid w:val="00110973"/>
    <w:rsid w:val="00110CE9"/>
    <w:rsid w:val="001119E6"/>
    <w:rsid w:val="00112C1D"/>
    <w:rsid w:val="001133CF"/>
    <w:rsid w:val="00113571"/>
    <w:rsid w:val="001144BB"/>
    <w:rsid w:val="00114EB0"/>
    <w:rsid w:val="001177F1"/>
    <w:rsid w:val="00117B42"/>
    <w:rsid w:val="00117E84"/>
    <w:rsid w:val="00121CA2"/>
    <w:rsid w:val="0012227B"/>
    <w:rsid w:val="001227E7"/>
    <w:rsid w:val="0012520A"/>
    <w:rsid w:val="00125A22"/>
    <w:rsid w:val="00126539"/>
    <w:rsid w:val="00126BF7"/>
    <w:rsid w:val="0013091C"/>
    <w:rsid w:val="00130C8A"/>
    <w:rsid w:val="001312D1"/>
    <w:rsid w:val="0013156C"/>
    <w:rsid w:val="00131814"/>
    <w:rsid w:val="00131EA5"/>
    <w:rsid w:val="0013204A"/>
    <w:rsid w:val="00132625"/>
    <w:rsid w:val="001346C2"/>
    <w:rsid w:val="00135B09"/>
    <w:rsid w:val="00140232"/>
    <w:rsid w:val="0014087A"/>
    <w:rsid w:val="00141333"/>
    <w:rsid w:val="00141637"/>
    <w:rsid w:val="00141DD6"/>
    <w:rsid w:val="00144AA6"/>
    <w:rsid w:val="00145982"/>
    <w:rsid w:val="0014638D"/>
    <w:rsid w:val="00146AA5"/>
    <w:rsid w:val="0015093A"/>
    <w:rsid w:val="00150FD5"/>
    <w:rsid w:val="00152608"/>
    <w:rsid w:val="001551A2"/>
    <w:rsid w:val="0015526C"/>
    <w:rsid w:val="00157372"/>
    <w:rsid w:val="0016006A"/>
    <w:rsid w:val="0016044E"/>
    <w:rsid w:val="00160DF5"/>
    <w:rsid w:val="001613E0"/>
    <w:rsid w:val="001636D5"/>
    <w:rsid w:val="00163EEC"/>
    <w:rsid w:val="00165014"/>
    <w:rsid w:val="00165711"/>
    <w:rsid w:val="001679FD"/>
    <w:rsid w:val="0017100B"/>
    <w:rsid w:val="00171F68"/>
    <w:rsid w:val="00177369"/>
    <w:rsid w:val="001775C4"/>
    <w:rsid w:val="001778DC"/>
    <w:rsid w:val="00177ED9"/>
    <w:rsid w:val="0018017B"/>
    <w:rsid w:val="00181069"/>
    <w:rsid w:val="00181671"/>
    <w:rsid w:val="00184EF7"/>
    <w:rsid w:val="00185A40"/>
    <w:rsid w:val="00185D2E"/>
    <w:rsid w:val="001860A0"/>
    <w:rsid w:val="0019227A"/>
    <w:rsid w:val="001922A0"/>
    <w:rsid w:val="00195650"/>
    <w:rsid w:val="001977C8"/>
    <w:rsid w:val="00197C7B"/>
    <w:rsid w:val="00197F9A"/>
    <w:rsid w:val="001A0A6B"/>
    <w:rsid w:val="001A166A"/>
    <w:rsid w:val="001A1B88"/>
    <w:rsid w:val="001A1F92"/>
    <w:rsid w:val="001A2382"/>
    <w:rsid w:val="001A34F0"/>
    <w:rsid w:val="001A38C1"/>
    <w:rsid w:val="001A63FD"/>
    <w:rsid w:val="001A68F4"/>
    <w:rsid w:val="001A6CB0"/>
    <w:rsid w:val="001B1CF0"/>
    <w:rsid w:val="001B1D9D"/>
    <w:rsid w:val="001B1FB4"/>
    <w:rsid w:val="001B2FCB"/>
    <w:rsid w:val="001B3D7B"/>
    <w:rsid w:val="001B3ED9"/>
    <w:rsid w:val="001B415E"/>
    <w:rsid w:val="001B511A"/>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842"/>
    <w:rsid w:val="001D1EAA"/>
    <w:rsid w:val="001D2965"/>
    <w:rsid w:val="001D4FA8"/>
    <w:rsid w:val="001D504E"/>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AD"/>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48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00"/>
    <w:rsid w:val="00232E93"/>
    <w:rsid w:val="0023360F"/>
    <w:rsid w:val="00234668"/>
    <w:rsid w:val="00234F69"/>
    <w:rsid w:val="00235251"/>
    <w:rsid w:val="00235B4C"/>
    <w:rsid w:val="00236705"/>
    <w:rsid w:val="0023683D"/>
    <w:rsid w:val="002376A3"/>
    <w:rsid w:val="002379A1"/>
    <w:rsid w:val="00241AD4"/>
    <w:rsid w:val="002431AD"/>
    <w:rsid w:val="0024335F"/>
    <w:rsid w:val="00243BC1"/>
    <w:rsid w:val="00244332"/>
    <w:rsid w:val="00245042"/>
    <w:rsid w:val="00245B23"/>
    <w:rsid w:val="00246DE8"/>
    <w:rsid w:val="0025022A"/>
    <w:rsid w:val="00250854"/>
    <w:rsid w:val="0025228F"/>
    <w:rsid w:val="00252525"/>
    <w:rsid w:val="0025296C"/>
    <w:rsid w:val="002530BE"/>
    <w:rsid w:val="00253E55"/>
    <w:rsid w:val="002548F7"/>
    <w:rsid w:val="00256A22"/>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A7079"/>
    <w:rsid w:val="002B1BBD"/>
    <w:rsid w:val="002B1C9E"/>
    <w:rsid w:val="002B1E85"/>
    <w:rsid w:val="002B46FE"/>
    <w:rsid w:val="002B4A9F"/>
    <w:rsid w:val="002B565A"/>
    <w:rsid w:val="002B59FE"/>
    <w:rsid w:val="002B60B8"/>
    <w:rsid w:val="002B689A"/>
    <w:rsid w:val="002B7766"/>
    <w:rsid w:val="002C0977"/>
    <w:rsid w:val="002C24E5"/>
    <w:rsid w:val="002C28CD"/>
    <w:rsid w:val="002C3F9C"/>
    <w:rsid w:val="002C4BB7"/>
    <w:rsid w:val="002C5758"/>
    <w:rsid w:val="002C5BCD"/>
    <w:rsid w:val="002C63B6"/>
    <w:rsid w:val="002C7216"/>
    <w:rsid w:val="002C73CF"/>
    <w:rsid w:val="002C7B02"/>
    <w:rsid w:val="002C7FA1"/>
    <w:rsid w:val="002D1D19"/>
    <w:rsid w:val="002D2931"/>
    <w:rsid w:val="002D32AD"/>
    <w:rsid w:val="002D3445"/>
    <w:rsid w:val="002D3F6E"/>
    <w:rsid w:val="002D4229"/>
    <w:rsid w:val="002D4826"/>
    <w:rsid w:val="002D4B06"/>
    <w:rsid w:val="002D4DCF"/>
    <w:rsid w:val="002D6517"/>
    <w:rsid w:val="002D721E"/>
    <w:rsid w:val="002D72BE"/>
    <w:rsid w:val="002D756C"/>
    <w:rsid w:val="002E068A"/>
    <w:rsid w:val="002E0B07"/>
    <w:rsid w:val="002E0E6D"/>
    <w:rsid w:val="002E16EB"/>
    <w:rsid w:val="002E2184"/>
    <w:rsid w:val="002E2C3E"/>
    <w:rsid w:val="002E3EF6"/>
    <w:rsid w:val="002E4216"/>
    <w:rsid w:val="002E4C5F"/>
    <w:rsid w:val="002E4DEB"/>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543D"/>
    <w:rsid w:val="00315F2F"/>
    <w:rsid w:val="00316077"/>
    <w:rsid w:val="00316D12"/>
    <w:rsid w:val="00316D4A"/>
    <w:rsid w:val="00317087"/>
    <w:rsid w:val="003205DA"/>
    <w:rsid w:val="0032143F"/>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EBB"/>
    <w:rsid w:val="003819DC"/>
    <w:rsid w:val="00381C0D"/>
    <w:rsid w:val="00381F6C"/>
    <w:rsid w:val="00382B41"/>
    <w:rsid w:val="00384193"/>
    <w:rsid w:val="00384EED"/>
    <w:rsid w:val="003852F4"/>
    <w:rsid w:val="003862C3"/>
    <w:rsid w:val="003863BC"/>
    <w:rsid w:val="00387985"/>
    <w:rsid w:val="00390EDA"/>
    <w:rsid w:val="00391BE3"/>
    <w:rsid w:val="003923AD"/>
    <w:rsid w:val="00393AB1"/>
    <w:rsid w:val="00393C1D"/>
    <w:rsid w:val="00393C91"/>
    <w:rsid w:val="00393FA3"/>
    <w:rsid w:val="0039412B"/>
    <w:rsid w:val="0039431F"/>
    <w:rsid w:val="00394CE1"/>
    <w:rsid w:val="00394CF5"/>
    <w:rsid w:val="0039604D"/>
    <w:rsid w:val="00396450"/>
    <w:rsid w:val="003A1604"/>
    <w:rsid w:val="003A2E9C"/>
    <w:rsid w:val="003A38B6"/>
    <w:rsid w:val="003A3B83"/>
    <w:rsid w:val="003A41E4"/>
    <w:rsid w:val="003A4379"/>
    <w:rsid w:val="003A4FE1"/>
    <w:rsid w:val="003A557A"/>
    <w:rsid w:val="003A5B39"/>
    <w:rsid w:val="003A681D"/>
    <w:rsid w:val="003A6D6C"/>
    <w:rsid w:val="003B3117"/>
    <w:rsid w:val="003B5800"/>
    <w:rsid w:val="003B7C7F"/>
    <w:rsid w:val="003C1154"/>
    <w:rsid w:val="003C1312"/>
    <w:rsid w:val="003C3310"/>
    <w:rsid w:val="003C4C53"/>
    <w:rsid w:val="003C4F03"/>
    <w:rsid w:val="003C5549"/>
    <w:rsid w:val="003C6D51"/>
    <w:rsid w:val="003C7216"/>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1F8A"/>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735E"/>
    <w:rsid w:val="00430497"/>
    <w:rsid w:val="00433B0A"/>
    <w:rsid w:val="00433E63"/>
    <w:rsid w:val="00434BE2"/>
    <w:rsid w:val="00435C19"/>
    <w:rsid w:val="00435C42"/>
    <w:rsid w:val="00437000"/>
    <w:rsid w:val="0043793D"/>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97D"/>
    <w:rsid w:val="00471C06"/>
    <w:rsid w:val="00471D89"/>
    <w:rsid w:val="00472352"/>
    <w:rsid w:val="004736B9"/>
    <w:rsid w:val="00473B6E"/>
    <w:rsid w:val="0047550E"/>
    <w:rsid w:val="00475FA8"/>
    <w:rsid w:val="004761B3"/>
    <w:rsid w:val="0047739E"/>
    <w:rsid w:val="004822A4"/>
    <w:rsid w:val="00483D3E"/>
    <w:rsid w:val="00483ED7"/>
    <w:rsid w:val="004865D5"/>
    <w:rsid w:val="00486D5B"/>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6157"/>
    <w:rsid w:val="004D679B"/>
    <w:rsid w:val="004E118E"/>
    <w:rsid w:val="004E1D68"/>
    <w:rsid w:val="004E22D6"/>
    <w:rsid w:val="004E2E57"/>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5C9F"/>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57B3"/>
    <w:rsid w:val="005365BE"/>
    <w:rsid w:val="0053708F"/>
    <w:rsid w:val="0054059A"/>
    <w:rsid w:val="00541256"/>
    <w:rsid w:val="00541D88"/>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CDB"/>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E08"/>
    <w:rsid w:val="005F1896"/>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16CAC"/>
    <w:rsid w:val="006209D5"/>
    <w:rsid w:val="00620B0F"/>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4F2"/>
    <w:rsid w:val="00666950"/>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872"/>
    <w:rsid w:val="006A1710"/>
    <w:rsid w:val="006A443D"/>
    <w:rsid w:val="006A4BC4"/>
    <w:rsid w:val="006A6283"/>
    <w:rsid w:val="006A6301"/>
    <w:rsid w:val="006A664F"/>
    <w:rsid w:val="006A66AE"/>
    <w:rsid w:val="006A6838"/>
    <w:rsid w:val="006A6996"/>
    <w:rsid w:val="006A6C31"/>
    <w:rsid w:val="006B007A"/>
    <w:rsid w:val="006B11B3"/>
    <w:rsid w:val="006B1240"/>
    <w:rsid w:val="006B178C"/>
    <w:rsid w:val="006B1CA7"/>
    <w:rsid w:val="006B2F6F"/>
    <w:rsid w:val="006B4EF4"/>
    <w:rsid w:val="006B5246"/>
    <w:rsid w:val="006B54C2"/>
    <w:rsid w:val="006B5EDA"/>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3591"/>
    <w:rsid w:val="007237E8"/>
    <w:rsid w:val="00724538"/>
    <w:rsid w:val="00726AB8"/>
    <w:rsid w:val="00726B94"/>
    <w:rsid w:val="007277FE"/>
    <w:rsid w:val="007304DD"/>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DAC"/>
    <w:rsid w:val="007503B9"/>
    <w:rsid w:val="007506E8"/>
    <w:rsid w:val="0075286F"/>
    <w:rsid w:val="007538D1"/>
    <w:rsid w:val="00753A02"/>
    <w:rsid w:val="0075402D"/>
    <w:rsid w:val="00754097"/>
    <w:rsid w:val="00755513"/>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F38"/>
    <w:rsid w:val="0079123F"/>
    <w:rsid w:val="0079161D"/>
    <w:rsid w:val="007922F8"/>
    <w:rsid w:val="00792CD6"/>
    <w:rsid w:val="007931BA"/>
    <w:rsid w:val="0079442D"/>
    <w:rsid w:val="00794441"/>
    <w:rsid w:val="0079458C"/>
    <w:rsid w:val="00795E88"/>
    <w:rsid w:val="00796155"/>
    <w:rsid w:val="00796522"/>
    <w:rsid w:val="00796B2F"/>
    <w:rsid w:val="00797D98"/>
    <w:rsid w:val="007A4999"/>
    <w:rsid w:val="007A4CD1"/>
    <w:rsid w:val="007A50C5"/>
    <w:rsid w:val="007A6967"/>
    <w:rsid w:val="007A76A0"/>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2284"/>
    <w:rsid w:val="00822F59"/>
    <w:rsid w:val="0082326C"/>
    <w:rsid w:val="008236A1"/>
    <w:rsid w:val="00826975"/>
    <w:rsid w:val="00827178"/>
    <w:rsid w:val="00827A63"/>
    <w:rsid w:val="00827BE8"/>
    <w:rsid w:val="008301A1"/>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473"/>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CC6"/>
    <w:rsid w:val="008D2366"/>
    <w:rsid w:val="008D2C81"/>
    <w:rsid w:val="008D54BC"/>
    <w:rsid w:val="008D54D3"/>
    <w:rsid w:val="008D5FF6"/>
    <w:rsid w:val="008D62F9"/>
    <w:rsid w:val="008D665E"/>
    <w:rsid w:val="008D6B8C"/>
    <w:rsid w:val="008D7667"/>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5FFA"/>
    <w:rsid w:val="0093654F"/>
    <w:rsid w:val="0093757B"/>
    <w:rsid w:val="00937F89"/>
    <w:rsid w:val="0094074A"/>
    <w:rsid w:val="009421CA"/>
    <w:rsid w:val="009426CE"/>
    <w:rsid w:val="00942DAE"/>
    <w:rsid w:val="00942E79"/>
    <w:rsid w:val="009433E5"/>
    <w:rsid w:val="00943AAA"/>
    <w:rsid w:val="00946A28"/>
    <w:rsid w:val="00947E63"/>
    <w:rsid w:val="00950BB4"/>
    <w:rsid w:val="00951CDA"/>
    <w:rsid w:val="00952DFC"/>
    <w:rsid w:val="009532B9"/>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80067"/>
    <w:rsid w:val="00981B7A"/>
    <w:rsid w:val="00982304"/>
    <w:rsid w:val="00982B90"/>
    <w:rsid w:val="00983665"/>
    <w:rsid w:val="00987F4F"/>
    <w:rsid w:val="00990755"/>
    <w:rsid w:val="00990A84"/>
    <w:rsid w:val="00991380"/>
    <w:rsid w:val="00992E0E"/>
    <w:rsid w:val="00992F7D"/>
    <w:rsid w:val="009930E6"/>
    <w:rsid w:val="009935B7"/>
    <w:rsid w:val="00994F6F"/>
    <w:rsid w:val="0099570D"/>
    <w:rsid w:val="00997584"/>
    <w:rsid w:val="00997F4A"/>
    <w:rsid w:val="009A1557"/>
    <w:rsid w:val="009A184B"/>
    <w:rsid w:val="009A19FF"/>
    <w:rsid w:val="009A1AE2"/>
    <w:rsid w:val="009A1CFA"/>
    <w:rsid w:val="009A2140"/>
    <w:rsid w:val="009A265A"/>
    <w:rsid w:val="009A3886"/>
    <w:rsid w:val="009A4B7F"/>
    <w:rsid w:val="009A5309"/>
    <w:rsid w:val="009A57B9"/>
    <w:rsid w:val="009A5C52"/>
    <w:rsid w:val="009A5CEE"/>
    <w:rsid w:val="009A629C"/>
    <w:rsid w:val="009A676C"/>
    <w:rsid w:val="009A722D"/>
    <w:rsid w:val="009A7356"/>
    <w:rsid w:val="009B045B"/>
    <w:rsid w:val="009B2BFE"/>
    <w:rsid w:val="009B3419"/>
    <w:rsid w:val="009B342C"/>
    <w:rsid w:val="009B350B"/>
    <w:rsid w:val="009B3A4E"/>
    <w:rsid w:val="009B3D69"/>
    <w:rsid w:val="009B473A"/>
    <w:rsid w:val="009B5128"/>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1490"/>
    <w:rsid w:val="00A03496"/>
    <w:rsid w:val="00A0622B"/>
    <w:rsid w:val="00A06BFC"/>
    <w:rsid w:val="00A07ACA"/>
    <w:rsid w:val="00A10593"/>
    <w:rsid w:val="00A10749"/>
    <w:rsid w:val="00A11DA6"/>
    <w:rsid w:val="00A142CE"/>
    <w:rsid w:val="00A14807"/>
    <w:rsid w:val="00A14FAC"/>
    <w:rsid w:val="00A16333"/>
    <w:rsid w:val="00A16A4C"/>
    <w:rsid w:val="00A177FE"/>
    <w:rsid w:val="00A21B43"/>
    <w:rsid w:val="00A21FB9"/>
    <w:rsid w:val="00A22988"/>
    <w:rsid w:val="00A22E52"/>
    <w:rsid w:val="00A243EE"/>
    <w:rsid w:val="00A25150"/>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46C"/>
    <w:rsid w:val="00A46784"/>
    <w:rsid w:val="00A47E70"/>
    <w:rsid w:val="00A507A1"/>
    <w:rsid w:val="00A55128"/>
    <w:rsid w:val="00A55835"/>
    <w:rsid w:val="00A5602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534"/>
    <w:rsid w:val="00B075E1"/>
    <w:rsid w:val="00B07ABB"/>
    <w:rsid w:val="00B07FFB"/>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395A"/>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941"/>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5DC"/>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8C"/>
    <w:rsid w:val="00C00AB3"/>
    <w:rsid w:val="00C03EFF"/>
    <w:rsid w:val="00C04139"/>
    <w:rsid w:val="00C042AF"/>
    <w:rsid w:val="00C04DFC"/>
    <w:rsid w:val="00C06126"/>
    <w:rsid w:val="00C06C41"/>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317C2"/>
    <w:rsid w:val="00D32033"/>
    <w:rsid w:val="00D322C4"/>
    <w:rsid w:val="00D32B0C"/>
    <w:rsid w:val="00D34337"/>
    <w:rsid w:val="00D34B96"/>
    <w:rsid w:val="00D37180"/>
    <w:rsid w:val="00D377E1"/>
    <w:rsid w:val="00D40C3D"/>
    <w:rsid w:val="00D413F6"/>
    <w:rsid w:val="00D41622"/>
    <w:rsid w:val="00D44952"/>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6DA"/>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608"/>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EAD"/>
    <w:rsid w:val="00E34407"/>
    <w:rsid w:val="00E3467F"/>
    <w:rsid w:val="00E37ED1"/>
    <w:rsid w:val="00E413B8"/>
    <w:rsid w:val="00E41CD1"/>
    <w:rsid w:val="00E42AC9"/>
    <w:rsid w:val="00E4440F"/>
    <w:rsid w:val="00E454D5"/>
    <w:rsid w:val="00E47690"/>
    <w:rsid w:val="00E47A46"/>
    <w:rsid w:val="00E51340"/>
    <w:rsid w:val="00E513E4"/>
    <w:rsid w:val="00E52089"/>
    <w:rsid w:val="00E52205"/>
    <w:rsid w:val="00E522F0"/>
    <w:rsid w:val="00E523A1"/>
    <w:rsid w:val="00E535E7"/>
    <w:rsid w:val="00E54B20"/>
    <w:rsid w:val="00E54D81"/>
    <w:rsid w:val="00E574B5"/>
    <w:rsid w:val="00E57526"/>
    <w:rsid w:val="00E61597"/>
    <w:rsid w:val="00E643A6"/>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901C9"/>
    <w:rsid w:val="00E91C6C"/>
    <w:rsid w:val="00E922A3"/>
    <w:rsid w:val="00E9266C"/>
    <w:rsid w:val="00E9713D"/>
    <w:rsid w:val="00E973A9"/>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AE5"/>
    <w:rsid w:val="00EF2E8F"/>
    <w:rsid w:val="00EF440F"/>
    <w:rsid w:val="00EF4764"/>
    <w:rsid w:val="00EF5439"/>
    <w:rsid w:val="00EF63F4"/>
    <w:rsid w:val="00EF74E7"/>
    <w:rsid w:val="00EF7B3C"/>
    <w:rsid w:val="00EF7D13"/>
    <w:rsid w:val="00F0018C"/>
    <w:rsid w:val="00F007BD"/>
    <w:rsid w:val="00F008A4"/>
    <w:rsid w:val="00F00AA8"/>
    <w:rsid w:val="00F0378D"/>
    <w:rsid w:val="00F04239"/>
    <w:rsid w:val="00F04AE3"/>
    <w:rsid w:val="00F076F4"/>
    <w:rsid w:val="00F10B16"/>
    <w:rsid w:val="00F129F9"/>
    <w:rsid w:val="00F12DAD"/>
    <w:rsid w:val="00F136F7"/>
    <w:rsid w:val="00F1450A"/>
    <w:rsid w:val="00F15201"/>
    <w:rsid w:val="00F15345"/>
    <w:rsid w:val="00F158EB"/>
    <w:rsid w:val="00F15C03"/>
    <w:rsid w:val="00F207D5"/>
    <w:rsid w:val="00F20A47"/>
    <w:rsid w:val="00F20F18"/>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414C4"/>
    <w:rsid w:val="00F42BE7"/>
    <w:rsid w:val="00F438DD"/>
    <w:rsid w:val="00F44146"/>
    <w:rsid w:val="00F44A58"/>
    <w:rsid w:val="00F45052"/>
    <w:rsid w:val="00F475D5"/>
    <w:rsid w:val="00F476A5"/>
    <w:rsid w:val="00F47A59"/>
    <w:rsid w:val="00F47A89"/>
    <w:rsid w:val="00F50F2A"/>
    <w:rsid w:val="00F53EBD"/>
    <w:rsid w:val="00F54003"/>
    <w:rsid w:val="00F5423E"/>
    <w:rsid w:val="00F54EA6"/>
    <w:rsid w:val="00F550A2"/>
    <w:rsid w:val="00F563FF"/>
    <w:rsid w:val="00F56E19"/>
    <w:rsid w:val="00F57005"/>
    <w:rsid w:val="00F600FF"/>
    <w:rsid w:val="00F601F4"/>
    <w:rsid w:val="00F61B0C"/>
    <w:rsid w:val="00F63694"/>
    <w:rsid w:val="00F63C33"/>
    <w:rsid w:val="00F646A7"/>
    <w:rsid w:val="00F64EDF"/>
    <w:rsid w:val="00F663F5"/>
    <w:rsid w:val="00F67AA6"/>
    <w:rsid w:val="00F7148A"/>
    <w:rsid w:val="00F71506"/>
    <w:rsid w:val="00F717A0"/>
    <w:rsid w:val="00F71CAA"/>
    <w:rsid w:val="00F72697"/>
    <w:rsid w:val="00F73D02"/>
    <w:rsid w:val="00F75BCF"/>
    <w:rsid w:val="00F75C77"/>
    <w:rsid w:val="00F767E5"/>
    <w:rsid w:val="00F7725B"/>
    <w:rsid w:val="00F77268"/>
    <w:rsid w:val="00F77346"/>
    <w:rsid w:val="00F80276"/>
    <w:rsid w:val="00F80DBD"/>
    <w:rsid w:val="00F81236"/>
    <w:rsid w:val="00F824CF"/>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1068"/>
    <w:rsid w:val="00FF11A3"/>
    <w:rsid w:val="00FF16B5"/>
    <w:rsid w:val="00FF3A7C"/>
    <w:rsid w:val="00FF3F40"/>
    <w:rsid w:val="00FF42BC"/>
    <w:rsid w:val="00FF5376"/>
    <w:rsid w:val="00FF5AE0"/>
    <w:rsid w:val="00FF5F29"/>
    <w:rsid w:val="00FF7198"/>
    <w:rsid w:val="00FF7509"/>
    <w:rsid w:val="3EFF5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105BC14-E996-498C-87F8-08A7B77E8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uiPriority="99"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3E0"/>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宋体"/>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宋体"/>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宋体"/>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宋体"/>
      <w:sz w:val="16"/>
      <w:lang w:val="en-US" w:eastAsia="zh-CN" w:bidi="ar-SA"/>
    </w:rPr>
  </w:style>
  <w:style w:type="character" w:styleId="FootnoteReference">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宋体"/>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宋体"/>
      <w:lang w:val="en-GB" w:eastAsia="en-US" w:bidi="ar-SA"/>
    </w:rPr>
  </w:style>
  <w:style w:type="character" w:customStyle="1" w:styleId="MSMinchoChar">
    <w:name w:val="样式 列表 + (西文) MS Mincho Char"/>
    <w:basedOn w:val="ListChar"/>
    <w:link w:val="MSMincho"/>
    <w:rPr>
      <w:rFonts w:eastAsia="宋体"/>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宋体"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 w:type="character" w:customStyle="1" w:styleId="B1Char">
    <w:name w:val="B1 Char"/>
    <w:qFormat/>
  </w:style>
  <w:style w:type="character" w:customStyle="1" w:styleId="B2Car">
    <w:name w:val="B2 Car"/>
    <w:basedOn w:val="DefaultParagraphFont"/>
  </w:style>
  <w:style w:type="character" w:customStyle="1" w:styleId="B3Char">
    <w:name w:val="B3 Char"/>
    <w:qFormat/>
  </w:style>
  <w:style w:type="paragraph" w:customStyle="1" w:styleId="B7">
    <w:name w:val="B7"/>
    <w:basedOn w:val="B6"/>
    <w:link w:val="B7Char"/>
    <w:qFormat/>
    <w:pPr>
      <w:ind w:left="1985"/>
    </w:pPr>
    <w:rPr>
      <w:rFonts w:eastAsia="Malgun Gothic"/>
    </w:rPr>
  </w:style>
  <w:style w:type="paragraph" w:customStyle="1" w:styleId="B6">
    <w:name w:val="B6"/>
    <w:basedOn w:val="B5"/>
    <w:link w:val="B6Char"/>
    <w:qFormat/>
    <w:pPr>
      <w:overflowPunct w:val="0"/>
      <w:autoSpaceDE w:val="0"/>
      <w:autoSpaceDN w:val="0"/>
      <w:adjustRightInd w:val="0"/>
      <w:ind w:left="1701" w:firstLine="0"/>
      <w:textAlignment w:val="baseline"/>
    </w:pPr>
    <w:rPr>
      <w:rFonts w:eastAsia="宋体"/>
      <w:lang w:eastAsia="ja-JP"/>
    </w:rPr>
  </w:style>
  <w:style w:type="character" w:customStyle="1" w:styleId="B7Char">
    <w:name w:val="B7 Char"/>
    <w:basedOn w:val="B6Char"/>
    <w:link w:val="B7"/>
    <w:rPr>
      <w:rFonts w:eastAsia="Malgun Gothic"/>
      <w:lang w:val="en-GB" w:eastAsia="ja-JP"/>
    </w:rPr>
  </w:style>
  <w:style w:type="character" w:customStyle="1" w:styleId="B6Char">
    <w:name w:val="B6 Char"/>
    <w:basedOn w:val="B5Char"/>
    <w:link w:val="B6"/>
    <w:rPr>
      <w:rFonts w:eastAsia="宋体"/>
      <w:lang w:val="en-GB" w:eastAsia="ja-JP"/>
    </w:rPr>
  </w:style>
  <w:style w:type="character" w:customStyle="1" w:styleId="B5Char">
    <w:name w:val="B5 Char"/>
    <w:link w:val="B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HiSilicon</cp:lastModifiedBy>
  <cp:revision>3</cp:revision>
  <cp:lastPrinted>2009-04-22T15:01:00Z</cp:lastPrinted>
  <dcterms:created xsi:type="dcterms:W3CDTF">2022-01-11T10:44:00Z</dcterms:created>
  <dcterms:modified xsi:type="dcterms:W3CDTF">2022-01-11T10:45:00Z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1641841529</vt:lpwstr>
  </property>
</Properties>
</file>