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6E5CA" w14:textId="4A4EDCBB" w:rsidR="00BF2E81" w:rsidRPr="00474D76" w:rsidRDefault="00BF2E81" w:rsidP="00BF2E81">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Pr>
          <w:rFonts w:ascii="Arial" w:hAnsi="Arial" w:cs="Arial"/>
          <w:b/>
          <w:color w:val="000000"/>
          <w:kern w:val="2"/>
          <w:sz w:val="24"/>
          <w:lang w:val="en-US"/>
        </w:rPr>
        <w:t>1</w:t>
      </w:r>
      <w:r w:rsidR="00FE0A03">
        <w:rPr>
          <w:rFonts w:ascii="Arial" w:hAnsi="Arial" w:cs="Arial"/>
          <w:b/>
          <w:color w:val="000000"/>
          <w:kern w:val="2"/>
          <w:sz w:val="24"/>
          <w:lang w:val="en-US"/>
        </w:rPr>
        <w:t>6</w:t>
      </w:r>
      <w:r w:rsidR="00D13DB3">
        <w:rPr>
          <w:rFonts w:ascii="Arial" w:hAnsi="Arial" w:cs="Arial"/>
          <w:b/>
          <w:color w:val="000000"/>
          <w:kern w:val="2"/>
          <w:sz w:val="24"/>
          <w:lang w:val="en-US"/>
        </w:rPr>
        <w:t>bis</w:t>
      </w:r>
      <w:r w:rsidR="00FF2CF3">
        <w:rPr>
          <w:rFonts w:ascii="Arial" w:hAnsi="Arial" w:cs="Arial"/>
          <w:b/>
          <w:color w:val="000000"/>
          <w:kern w:val="2"/>
          <w:sz w:val="24"/>
          <w:lang w:val="en-US"/>
        </w:rPr>
        <w:t>-e</w:t>
      </w:r>
      <w:r w:rsidRPr="00474D76">
        <w:rPr>
          <w:rFonts w:ascii="Arial" w:hAnsi="Arial" w:cs="Arial"/>
          <w:b/>
          <w:color w:val="000000"/>
          <w:kern w:val="2"/>
          <w:sz w:val="24"/>
          <w:lang w:val="en-US"/>
        </w:rPr>
        <w:tab/>
      </w:r>
      <w:r w:rsidR="004030DA" w:rsidRPr="004030DA">
        <w:rPr>
          <w:rFonts w:ascii="Arial" w:hAnsi="Arial" w:cs="Arial"/>
          <w:b/>
          <w:bCs/>
          <w:color w:val="000000"/>
          <w:kern w:val="2"/>
          <w:sz w:val="24"/>
        </w:rPr>
        <w:t>R2-2200695</w:t>
      </w:r>
    </w:p>
    <w:p w14:paraId="074A7311" w14:textId="646D5FED" w:rsidR="00BF2E81" w:rsidRDefault="00BF2E81" w:rsidP="00BF2E81">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 xml:space="preserve">Electronic, </w:t>
      </w:r>
      <w:r w:rsidR="00D13DB3">
        <w:rPr>
          <w:rFonts w:ascii="Arial" w:hAnsi="Arial" w:cs="Arial"/>
          <w:b/>
          <w:color w:val="000000"/>
          <w:kern w:val="2"/>
          <w:sz w:val="24"/>
          <w:lang w:val="en-US"/>
        </w:rPr>
        <w:t>17 – 25 January</w:t>
      </w:r>
      <w:r w:rsidR="00FE0A03">
        <w:rPr>
          <w:rFonts w:ascii="Arial" w:hAnsi="Arial" w:cs="Arial"/>
          <w:b/>
          <w:color w:val="000000"/>
          <w:kern w:val="2"/>
          <w:sz w:val="24"/>
          <w:lang w:val="en-US"/>
        </w:rPr>
        <w:t xml:space="preserve"> 202</w:t>
      </w:r>
      <w:r w:rsidR="00D13DB3">
        <w:rPr>
          <w:rFonts w:ascii="Arial" w:hAnsi="Arial" w:cs="Arial"/>
          <w:b/>
          <w:color w:val="000000"/>
          <w:kern w:val="2"/>
          <w:sz w:val="24"/>
          <w:lang w:val="en-US"/>
        </w:rPr>
        <w:t>2</w:t>
      </w:r>
    </w:p>
    <w:p w14:paraId="6FFCBD90" w14:textId="77777777" w:rsidR="009F2808" w:rsidRPr="0012047F" w:rsidRDefault="009F2808" w:rsidP="009F2808">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2E936882"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177D86">
        <w:rPr>
          <w:rFonts w:ascii="Arial" w:eastAsia="MS Mincho" w:hAnsi="Arial" w:cs="Arial"/>
          <w:b/>
          <w:bCs/>
          <w:sz w:val="24"/>
        </w:rPr>
        <w:t>8.3</w:t>
      </w:r>
      <w:r w:rsidR="006407EB">
        <w:rPr>
          <w:rFonts w:ascii="Arial" w:eastAsia="MS Mincho" w:hAnsi="Arial" w:cs="Arial"/>
          <w:b/>
          <w:bCs/>
          <w:sz w:val="24"/>
        </w:rPr>
        <w:t>.</w:t>
      </w:r>
      <w:r w:rsidR="00C127B0">
        <w:rPr>
          <w:rFonts w:ascii="Arial" w:eastAsia="MS Mincho" w:hAnsi="Arial" w:cs="Arial"/>
          <w:b/>
          <w:bCs/>
          <w:sz w:val="24"/>
        </w:rPr>
        <w:t>5</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530A688D"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88171B">
        <w:rPr>
          <w:rFonts w:ascii="Arial" w:hAnsi="Arial" w:cs="Arial"/>
          <w:b/>
          <w:bCs/>
          <w:sz w:val="24"/>
          <w:lang w:val="en-US" w:eastAsia="en-US"/>
        </w:rPr>
        <w:t>UE capability for MUSIM gaps</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28E7D695" w:rsidR="00703220" w:rsidRDefault="00703220" w:rsidP="00B45A76">
      <w:pPr>
        <w:pStyle w:val="Heading1"/>
        <w:numPr>
          <w:ilvl w:val="0"/>
          <w:numId w:val="3"/>
        </w:numPr>
        <w:jc w:val="left"/>
      </w:pPr>
      <w:bookmarkStart w:id="0" w:name="_Ref165266342"/>
      <w:r w:rsidRPr="001109BD">
        <w:t>Introduction</w:t>
      </w:r>
      <w:bookmarkEnd w:id="0"/>
    </w:p>
    <w:p w14:paraId="52FD21FE" w14:textId="3037F3A5" w:rsidR="00A76B82" w:rsidRDefault="00285C47" w:rsidP="00ED0BB4">
      <w:pPr>
        <w:rPr>
          <w:sz w:val="20"/>
          <w:szCs w:val="18"/>
        </w:rPr>
      </w:pPr>
      <w:r w:rsidRPr="00285C47">
        <w:rPr>
          <w:sz w:val="20"/>
          <w:szCs w:val="18"/>
        </w:rPr>
        <w:t>RAN2#11</w:t>
      </w:r>
      <w:r w:rsidR="00ED0BB4">
        <w:rPr>
          <w:sz w:val="20"/>
          <w:szCs w:val="18"/>
        </w:rPr>
        <w:t>6</w:t>
      </w:r>
      <w:r>
        <w:rPr>
          <w:sz w:val="20"/>
          <w:szCs w:val="18"/>
        </w:rPr>
        <w:t xml:space="preserve">e </w:t>
      </w:r>
      <w:r w:rsidR="00ED0BB4">
        <w:rPr>
          <w:sz w:val="20"/>
          <w:szCs w:val="18"/>
        </w:rPr>
        <w:t>has discussed AS-level UE capabilities for MUSIM and has agreed on the following</w:t>
      </w:r>
      <w:r w:rsidR="00452571">
        <w:rPr>
          <w:sz w:val="20"/>
          <w:szCs w:val="18"/>
        </w:rPr>
        <w:t xml:space="preserve"> </w:t>
      </w:r>
      <w:r w:rsidR="00BA59BE">
        <w:rPr>
          <w:sz w:val="20"/>
          <w:szCs w:val="18"/>
        </w:rPr>
        <w:t>([1])</w:t>
      </w:r>
      <w:r w:rsidR="00ED0BB4">
        <w:rPr>
          <w:sz w:val="20"/>
          <w:szCs w:val="18"/>
        </w:rPr>
        <w:t>:</w:t>
      </w:r>
    </w:p>
    <w:p w14:paraId="358F4FEA" w14:textId="77777777" w:rsidR="00ED0BB4" w:rsidRPr="00CE30DD" w:rsidRDefault="00ED0BB4" w:rsidP="00ED0BB4">
      <w:pPr>
        <w:pStyle w:val="Agreement"/>
        <w:tabs>
          <w:tab w:val="clear" w:pos="522"/>
          <w:tab w:val="num" w:pos="1619"/>
        </w:tabs>
        <w:ind w:left="1619"/>
        <w:rPr>
          <w:rFonts w:ascii="Times New Roman" w:hAnsi="Times New Roman" w:cs="Times New Roman"/>
        </w:rPr>
      </w:pPr>
      <w:r w:rsidRPr="00F25EFE">
        <w:t>1</w:t>
      </w:r>
      <w:r w:rsidRPr="00F25EFE">
        <w:tab/>
      </w:r>
      <w:r w:rsidRPr="00CE30DD">
        <w:rPr>
          <w:rFonts w:ascii="Times New Roman" w:hAnsi="Times New Roman" w:cs="Times New Roman"/>
        </w:rPr>
        <w:t>AS capability for paging collision avoidance is not needed (</w:t>
      </w:r>
      <w:r w:rsidRPr="00CE30DD">
        <w:rPr>
          <w:rFonts w:ascii="Times New Roman" w:hAnsi="Times New Roman" w:cs="Times New Roman"/>
          <w:highlight w:val="yellow"/>
        </w:rPr>
        <w:t>for any cases</w:t>
      </w:r>
      <w:r w:rsidRPr="00CE30DD">
        <w:rPr>
          <w:rFonts w:ascii="Times New Roman" w:hAnsi="Times New Roman" w:cs="Times New Roman"/>
        </w:rPr>
        <w:t>).</w:t>
      </w:r>
    </w:p>
    <w:p w14:paraId="55F995D4" w14:textId="77777777" w:rsidR="00ED0BB4" w:rsidRPr="00CE30DD" w:rsidRDefault="00ED0BB4" w:rsidP="00ED0BB4">
      <w:pPr>
        <w:pStyle w:val="Agreement"/>
        <w:tabs>
          <w:tab w:val="clear" w:pos="522"/>
          <w:tab w:val="num" w:pos="1619"/>
        </w:tabs>
        <w:ind w:left="1619"/>
        <w:rPr>
          <w:rFonts w:ascii="Times New Roman" w:hAnsi="Times New Roman" w:cs="Times New Roman"/>
        </w:rPr>
      </w:pPr>
      <w:r w:rsidRPr="00CE30DD">
        <w:rPr>
          <w:rFonts w:ascii="Times New Roman" w:hAnsi="Times New Roman" w:cs="Times New Roman"/>
        </w:rPr>
        <w:t>2</w:t>
      </w:r>
      <w:r w:rsidRPr="00CE30DD">
        <w:rPr>
          <w:rFonts w:ascii="Times New Roman" w:hAnsi="Times New Roman" w:cs="Times New Roman"/>
        </w:rPr>
        <w:tab/>
        <w:t>There is no need for AS capability for Busy indication.</w:t>
      </w:r>
    </w:p>
    <w:p w14:paraId="62F5CD57" w14:textId="650A1EF6" w:rsidR="00ED0BB4" w:rsidRPr="00CE30DD" w:rsidRDefault="00ED0BB4" w:rsidP="00ED0BB4">
      <w:pPr>
        <w:pStyle w:val="Agreement"/>
        <w:tabs>
          <w:tab w:val="clear" w:pos="522"/>
          <w:tab w:val="num" w:pos="1619"/>
        </w:tabs>
        <w:ind w:left="1619"/>
        <w:rPr>
          <w:rFonts w:ascii="Times New Roman" w:hAnsi="Times New Roman" w:cs="Times New Roman"/>
        </w:rPr>
      </w:pPr>
      <w:r w:rsidRPr="00CE30DD">
        <w:rPr>
          <w:rFonts w:ascii="Times New Roman" w:hAnsi="Times New Roman" w:cs="Times New Roman"/>
        </w:rPr>
        <w:t>6</w:t>
      </w:r>
      <w:r w:rsidRPr="00CE30DD">
        <w:rPr>
          <w:rFonts w:ascii="Times New Roman" w:hAnsi="Times New Roman" w:cs="Times New Roman"/>
        </w:rPr>
        <w:tab/>
        <w:t>There is no need for AS capability for Paging cause value.</w:t>
      </w:r>
    </w:p>
    <w:p w14:paraId="102E8059" w14:textId="77777777" w:rsidR="00A9628D" w:rsidRPr="00CE30DD" w:rsidRDefault="00A9628D" w:rsidP="00A9628D">
      <w:pPr>
        <w:pStyle w:val="Agreement"/>
        <w:tabs>
          <w:tab w:val="clear" w:pos="522"/>
          <w:tab w:val="num" w:pos="1619"/>
        </w:tabs>
        <w:ind w:left="1619"/>
        <w:rPr>
          <w:rFonts w:ascii="Times New Roman" w:hAnsi="Times New Roman" w:cs="Times New Roman"/>
        </w:rPr>
      </w:pPr>
      <w:r w:rsidRPr="00CE30DD">
        <w:rPr>
          <w:rFonts w:ascii="Times New Roman" w:hAnsi="Times New Roman" w:cs="Times New Roman"/>
        </w:rPr>
        <w:t>Can discuss UE capabilities for periodic/aperiodic gap request and RRC processing delay requirements for MUSIM in Rel-17 further in the next RAN2 meeting.</w:t>
      </w:r>
    </w:p>
    <w:p w14:paraId="44AAA0D6" w14:textId="77777777" w:rsidR="00452571" w:rsidRPr="00CE30DD" w:rsidRDefault="00452571" w:rsidP="00452571">
      <w:pPr>
        <w:pStyle w:val="Agreement"/>
        <w:tabs>
          <w:tab w:val="clear" w:pos="522"/>
          <w:tab w:val="num" w:pos="1619"/>
        </w:tabs>
        <w:ind w:left="1619"/>
        <w:rPr>
          <w:rFonts w:ascii="Times New Roman" w:hAnsi="Times New Roman" w:cs="Times New Roman"/>
        </w:rPr>
      </w:pPr>
      <w:r w:rsidRPr="00CE30DD">
        <w:rPr>
          <w:rFonts w:ascii="Times New Roman" w:hAnsi="Times New Roman" w:cs="Times New Roman"/>
        </w:rPr>
        <w:t>The below is used as baseline for MUSIM capabilities (can still discuss exact details in the next meeting). FFS whether we need separate bits for periodic and aperiodic gaps. FFS if we need capability bit for leaving RRC_CONNECTED.</w:t>
      </w:r>
    </w:p>
    <w:tbl>
      <w:tblPr>
        <w:tblW w:w="9789" w:type="dxa"/>
        <w:tblInd w:w="80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446"/>
        <w:gridCol w:w="536"/>
        <w:gridCol w:w="706"/>
        <w:gridCol w:w="1165"/>
        <w:gridCol w:w="1056"/>
        <w:gridCol w:w="946"/>
        <w:gridCol w:w="579"/>
        <w:gridCol w:w="567"/>
        <w:gridCol w:w="567"/>
        <w:gridCol w:w="465"/>
        <w:gridCol w:w="1756"/>
      </w:tblGrid>
      <w:tr w:rsidR="00452571" w:rsidRPr="00CE30DD" w14:paraId="309005D1" w14:textId="77777777" w:rsidTr="00452571">
        <w:trPr>
          <w:trHeight w:val="300"/>
        </w:trPr>
        <w:tc>
          <w:tcPr>
            <w:tcW w:w="1446" w:type="dxa"/>
            <w:tcBorders>
              <w:top w:val="single" w:sz="6" w:space="0" w:color="auto"/>
              <w:left w:val="single" w:sz="6" w:space="0" w:color="auto"/>
              <w:bottom w:val="single" w:sz="6" w:space="0" w:color="auto"/>
              <w:right w:val="single" w:sz="6" w:space="0" w:color="auto"/>
            </w:tcBorders>
            <w:shd w:val="clear" w:color="auto" w:fill="auto"/>
            <w:hideMark/>
          </w:tcPr>
          <w:p w14:paraId="60E8FC4B" w14:textId="77777777" w:rsidR="00452571" w:rsidRPr="00CE30DD" w:rsidRDefault="00452571" w:rsidP="009E12F2">
            <w:pPr>
              <w:jc w:val="center"/>
              <w:rPr>
                <w:rFonts w:eastAsia="Times New Roman"/>
                <w:b/>
                <w:bCs/>
                <w:sz w:val="20"/>
              </w:rPr>
            </w:pPr>
            <w:r w:rsidRPr="00CE30DD">
              <w:rPr>
                <w:rFonts w:eastAsia="Times New Roman"/>
                <w:b/>
                <w:bCs/>
                <w:sz w:val="20"/>
                <w:lang w:val="sv-SE"/>
              </w:rPr>
              <w:t>Features</w:t>
            </w:r>
            <w:r w:rsidRPr="00CE30DD">
              <w:rPr>
                <w:rFonts w:eastAsia="Times New Roman"/>
                <w:b/>
                <w:bCs/>
                <w:sz w:val="20"/>
              </w:rPr>
              <w:t>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6523BF2E" w14:textId="77777777" w:rsidR="00452571" w:rsidRPr="00CE30DD" w:rsidRDefault="00452571" w:rsidP="009E12F2">
            <w:pPr>
              <w:jc w:val="center"/>
              <w:rPr>
                <w:rFonts w:eastAsia="Times New Roman"/>
                <w:b/>
                <w:bCs/>
                <w:sz w:val="20"/>
              </w:rPr>
            </w:pPr>
            <w:r w:rsidRPr="00CE30DD">
              <w:rPr>
                <w:rFonts w:eastAsia="Times New Roman"/>
                <w:b/>
                <w:bCs/>
                <w:sz w:val="20"/>
                <w:lang w:val="sv-SE"/>
              </w:rPr>
              <w:t>Index</w:t>
            </w:r>
            <w:r w:rsidRPr="00CE30DD">
              <w:rPr>
                <w:rFonts w:eastAsia="Times New Roman"/>
                <w:b/>
                <w:bCs/>
                <w:sz w:val="20"/>
              </w:rPr>
              <w:t> </w:t>
            </w:r>
          </w:p>
        </w:tc>
        <w:tc>
          <w:tcPr>
            <w:tcW w:w="706" w:type="dxa"/>
            <w:tcBorders>
              <w:top w:val="single" w:sz="6" w:space="0" w:color="auto"/>
              <w:left w:val="single" w:sz="6" w:space="0" w:color="auto"/>
              <w:bottom w:val="single" w:sz="6" w:space="0" w:color="auto"/>
              <w:right w:val="single" w:sz="6" w:space="0" w:color="auto"/>
            </w:tcBorders>
            <w:shd w:val="clear" w:color="auto" w:fill="auto"/>
            <w:hideMark/>
          </w:tcPr>
          <w:p w14:paraId="276A442B" w14:textId="77777777" w:rsidR="00452571" w:rsidRPr="00CE30DD" w:rsidRDefault="00452571" w:rsidP="009E12F2">
            <w:pPr>
              <w:jc w:val="center"/>
              <w:rPr>
                <w:rFonts w:eastAsia="Times New Roman"/>
                <w:b/>
                <w:bCs/>
                <w:sz w:val="20"/>
              </w:rPr>
            </w:pPr>
            <w:r w:rsidRPr="00CE30DD">
              <w:rPr>
                <w:rFonts w:eastAsia="Times New Roman"/>
                <w:b/>
                <w:bCs/>
                <w:sz w:val="20"/>
                <w:lang w:val="sv-SE"/>
              </w:rPr>
              <w:t>Feature group</w:t>
            </w:r>
            <w:r w:rsidRPr="00CE30DD">
              <w:rPr>
                <w:rFonts w:eastAsia="Times New Roman"/>
                <w:b/>
                <w:bCs/>
                <w:sz w:val="20"/>
              </w:rPr>
              <w:t> </w:t>
            </w:r>
          </w:p>
        </w:tc>
        <w:tc>
          <w:tcPr>
            <w:tcW w:w="1165" w:type="dxa"/>
            <w:tcBorders>
              <w:top w:val="single" w:sz="6" w:space="0" w:color="auto"/>
              <w:left w:val="single" w:sz="6" w:space="0" w:color="auto"/>
              <w:bottom w:val="single" w:sz="6" w:space="0" w:color="auto"/>
              <w:right w:val="single" w:sz="6" w:space="0" w:color="auto"/>
            </w:tcBorders>
            <w:shd w:val="clear" w:color="auto" w:fill="auto"/>
            <w:hideMark/>
          </w:tcPr>
          <w:p w14:paraId="32C5F426" w14:textId="77777777" w:rsidR="00452571" w:rsidRPr="00CE30DD" w:rsidRDefault="00452571" w:rsidP="009E12F2">
            <w:pPr>
              <w:jc w:val="center"/>
              <w:rPr>
                <w:rFonts w:eastAsia="Times New Roman"/>
                <w:b/>
                <w:bCs/>
                <w:sz w:val="20"/>
              </w:rPr>
            </w:pPr>
            <w:r w:rsidRPr="00CE30DD">
              <w:rPr>
                <w:rFonts w:eastAsia="Times New Roman"/>
                <w:b/>
                <w:bCs/>
                <w:sz w:val="20"/>
                <w:lang w:val="sv-SE"/>
              </w:rPr>
              <w:t>Components</w:t>
            </w:r>
            <w:r w:rsidRPr="00CE30DD">
              <w:rPr>
                <w:rFonts w:eastAsia="Times New Roman"/>
                <w:b/>
                <w:bCs/>
                <w:sz w:val="20"/>
              </w:rPr>
              <w:t> </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14:paraId="6F341711" w14:textId="77777777" w:rsidR="00452571" w:rsidRPr="00CE30DD" w:rsidRDefault="00452571" w:rsidP="009E12F2">
            <w:pPr>
              <w:jc w:val="center"/>
              <w:rPr>
                <w:rFonts w:eastAsia="Times New Roman"/>
                <w:b/>
                <w:bCs/>
                <w:sz w:val="20"/>
              </w:rPr>
            </w:pPr>
            <w:r w:rsidRPr="00CE30DD">
              <w:rPr>
                <w:rFonts w:eastAsia="Times New Roman"/>
                <w:b/>
                <w:bCs/>
                <w:sz w:val="20"/>
                <w:lang w:val="sv-SE"/>
              </w:rPr>
              <w:t>Prerequisite feature groups</w:t>
            </w:r>
            <w:r w:rsidRPr="00CE30DD">
              <w:rPr>
                <w:rFonts w:eastAsia="Times New Roman"/>
                <w:b/>
                <w:bCs/>
                <w:sz w:val="20"/>
              </w:rPr>
              <w:t> </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14:paraId="3C65C908" w14:textId="77777777" w:rsidR="00452571" w:rsidRPr="00CE30DD" w:rsidRDefault="00452571" w:rsidP="009E12F2">
            <w:pPr>
              <w:rPr>
                <w:rFonts w:eastAsia="Times New Roman"/>
                <w:sz w:val="20"/>
              </w:rPr>
            </w:pPr>
            <w:r w:rsidRPr="00CE30DD">
              <w:rPr>
                <w:rFonts w:eastAsia="Times New Roman"/>
                <w:b/>
                <w:bCs/>
                <w:sz w:val="20"/>
                <w:lang w:val="sv-SE"/>
              </w:rPr>
              <w:t>Type</w:t>
            </w:r>
            <w:r w:rsidRPr="00CE30DD">
              <w:rPr>
                <w:rFonts w:eastAsia="Times New Roman"/>
                <w:sz w:val="20"/>
              </w:rPr>
              <w:t> </w:t>
            </w:r>
          </w:p>
          <w:p w14:paraId="27DE1A70" w14:textId="77777777" w:rsidR="00452571" w:rsidRPr="00CE30DD" w:rsidRDefault="00452571" w:rsidP="009E12F2">
            <w:pPr>
              <w:rPr>
                <w:rFonts w:eastAsia="Times New Roman"/>
                <w:sz w:val="20"/>
              </w:rPr>
            </w:pPr>
            <w:r w:rsidRPr="00CE30DD">
              <w:rPr>
                <w:rFonts w:eastAsia="Times New Roman"/>
                <w:b/>
                <w:bCs/>
                <w:sz w:val="20"/>
                <w:lang w:val="sv-SE"/>
              </w:rPr>
              <w:t>(the ‘type’ definition from UE features should be based on the granularity of 1) Per UE or 2) Per Band or 3) Per BC or 4) Per FS or 5) Per FSPC)</w:t>
            </w:r>
            <w:r w:rsidRPr="00CE30DD">
              <w:rPr>
                <w:rFonts w:eastAsia="Times New Roman"/>
                <w:sz w:val="20"/>
              </w:rPr>
              <w:t> </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14:paraId="0EA90F0F" w14:textId="77777777" w:rsidR="00452571" w:rsidRPr="00CE30DD" w:rsidRDefault="00452571" w:rsidP="009E12F2">
            <w:pPr>
              <w:jc w:val="center"/>
              <w:rPr>
                <w:rFonts w:eastAsia="Times New Roman"/>
                <w:b/>
                <w:bCs/>
                <w:sz w:val="20"/>
              </w:rPr>
            </w:pPr>
            <w:r w:rsidRPr="00CE30DD">
              <w:rPr>
                <w:rFonts w:eastAsia="Times New Roman"/>
                <w:b/>
                <w:bCs/>
                <w:sz w:val="20"/>
                <w:lang w:val="sv-SE"/>
              </w:rPr>
              <w:t>Need of FDD/TDD differentiation</w:t>
            </w:r>
            <w:r w:rsidRPr="00CE30DD">
              <w:rPr>
                <w:rFonts w:eastAsia="Times New Roman"/>
                <w:b/>
                <w:bCs/>
                <w:sz w:val="20"/>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06B37A29" w14:textId="77777777" w:rsidR="00452571" w:rsidRPr="00CE30DD" w:rsidRDefault="00452571" w:rsidP="009E12F2">
            <w:pPr>
              <w:jc w:val="center"/>
              <w:rPr>
                <w:rFonts w:eastAsia="Times New Roman"/>
                <w:b/>
                <w:bCs/>
                <w:sz w:val="20"/>
              </w:rPr>
            </w:pPr>
            <w:r w:rsidRPr="00CE30DD">
              <w:rPr>
                <w:rFonts w:eastAsia="Times New Roman"/>
                <w:b/>
                <w:bCs/>
                <w:sz w:val="20"/>
                <w:lang w:val="sv-SE"/>
              </w:rPr>
              <w:t>Need of FR1/FR2 differentiation</w:t>
            </w:r>
            <w:r w:rsidRPr="00CE30DD">
              <w:rPr>
                <w:rFonts w:eastAsia="Times New Roman"/>
                <w:b/>
                <w:bCs/>
                <w:sz w:val="20"/>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2E6223DA" w14:textId="77777777" w:rsidR="00452571" w:rsidRPr="00CE30DD" w:rsidRDefault="00452571" w:rsidP="009E12F2">
            <w:pPr>
              <w:jc w:val="center"/>
              <w:rPr>
                <w:rFonts w:eastAsia="Times New Roman"/>
                <w:b/>
                <w:bCs/>
                <w:sz w:val="20"/>
              </w:rPr>
            </w:pPr>
            <w:r w:rsidRPr="00CE30DD">
              <w:rPr>
                <w:rFonts w:eastAsia="Times New Roman"/>
                <w:b/>
                <w:bCs/>
                <w:sz w:val="20"/>
                <w:lang w:val="sv-SE"/>
              </w:rPr>
              <w:t>Capability interpretation for mixture of FDD/TDD and/or FR1/FR2</w:t>
            </w:r>
            <w:r w:rsidRPr="00CE30DD">
              <w:rPr>
                <w:rFonts w:eastAsia="Times New Roman"/>
                <w:b/>
                <w:bCs/>
                <w:sz w:val="20"/>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06063B70" w14:textId="77777777" w:rsidR="00452571" w:rsidRPr="00CE30DD" w:rsidRDefault="00452571" w:rsidP="009E12F2">
            <w:pPr>
              <w:jc w:val="center"/>
              <w:rPr>
                <w:rFonts w:eastAsia="Times New Roman"/>
                <w:b/>
                <w:bCs/>
                <w:sz w:val="20"/>
              </w:rPr>
            </w:pPr>
            <w:r w:rsidRPr="00CE30DD">
              <w:rPr>
                <w:rFonts w:eastAsia="Times New Roman"/>
                <w:b/>
                <w:bCs/>
                <w:sz w:val="20"/>
                <w:lang w:val="sv-SE"/>
              </w:rPr>
              <w:t>Note</w:t>
            </w:r>
            <w:r w:rsidRPr="00CE30DD">
              <w:rPr>
                <w:rFonts w:eastAsia="Times New Roman"/>
                <w:b/>
                <w:bCs/>
                <w:sz w:val="20"/>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14:paraId="3822F7FA" w14:textId="77777777" w:rsidR="00452571" w:rsidRPr="00CE30DD" w:rsidRDefault="00452571" w:rsidP="009E12F2">
            <w:pPr>
              <w:jc w:val="center"/>
              <w:rPr>
                <w:rFonts w:eastAsia="Times New Roman"/>
                <w:b/>
                <w:bCs/>
                <w:sz w:val="20"/>
              </w:rPr>
            </w:pPr>
            <w:r w:rsidRPr="00CE30DD">
              <w:rPr>
                <w:rFonts w:eastAsia="Times New Roman"/>
                <w:b/>
                <w:bCs/>
                <w:sz w:val="20"/>
                <w:lang w:val="sv-SE"/>
              </w:rPr>
              <w:t>Mandatory/Optional</w:t>
            </w:r>
            <w:r w:rsidRPr="00CE30DD">
              <w:rPr>
                <w:rFonts w:eastAsia="Times New Roman"/>
                <w:b/>
                <w:bCs/>
                <w:sz w:val="20"/>
              </w:rPr>
              <w:t> </w:t>
            </w:r>
          </w:p>
        </w:tc>
      </w:tr>
      <w:tr w:rsidR="00452571" w:rsidRPr="00CE30DD" w14:paraId="779EF6CF" w14:textId="77777777" w:rsidTr="00452571">
        <w:trPr>
          <w:trHeight w:val="300"/>
        </w:trPr>
        <w:tc>
          <w:tcPr>
            <w:tcW w:w="1446" w:type="dxa"/>
            <w:tcBorders>
              <w:top w:val="single" w:sz="6" w:space="0" w:color="auto"/>
              <w:left w:val="single" w:sz="6" w:space="0" w:color="auto"/>
              <w:bottom w:val="single" w:sz="6" w:space="0" w:color="auto"/>
              <w:right w:val="single" w:sz="6" w:space="0" w:color="auto"/>
            </w:tcBorders>
            <w:shd w:val="clear" w:color="auto" w:fill="auto"/>
            <w:hideMark/>
          </w:tcPr>
          <w:p w14:paraId="203BEE28" w14:textId="77777777" w:rsidR="00452571" w:rsidRPr="00CE30DD" w:rsidRDefault="00452571" w:rsidP="009E12F2">
            <w:pPr>
              <w:rPr>
                <w:rFonts w:eastAsia="Times New Roman"/>
                <w:sz w:val="20"/>
              </w:rPr>
            </w:pPr>
            <w:r w:rsidRPr="00CE30DD">
              <w:rPr>
                <w:rFonts w:eastAsia="Times New Roman"/>
                <w:sz w:val="20"/>
                <w:lang w:val="sv-SE"/>
              </w:rPr>
              <w:t>x. Rel-1</w:t>
            </w:r>
            <w:r w:rsidRPr="00CE30DD">
              <w:rPr>
                <w:rFonts w:eastAsia="Times New Roman"/>
                <w:sz w:val="20"/>
                <w:lang w:val="en-US"/>
              </w:rPr>
              <w:t>7</w:t>
            </w:r>
            <w:r w:rsidRPr="00CE30DD">
              <w:rPr>
                <w:rFonts w:eastAsia="Times New Roman"/>
                <w:sz w:val="20"/>
                <w:lang w:val="sv-SE"/>
              </w:rPr>
              <w:t> </w:t>
            </w:r>
            <w:r w:rsidRPr="00CE30DD">
              <w:rPr>
                <w:rFonts w:eastAsia="Times New Roman"/>
                <w:sz w:val="20"/>
                <w:lang w:val="en-US"/>
              </w:rPr>
              <w:t>MUSIM</w:t>
            </w:r>
            <w:r w:rsidRPr="00CE30DD">
              <w:rPr>
                <w:rFonts w:eastAsia="Times New Roman"/>
                <w:sz w:val="20"/>
              </w:rPr>
              <w:t>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362C3618" w14:textId="77777777" w:rsidR="00452571" w:rsidRPr="00CE30DD" w:rsidRDefault="00452571" w:rsidP="009E12F2">
            <w:pPr>
              <w:rPr>
                <w:rFonts w:eastAsia="Times New Roman"/>
                <w:sz w:val="20"/>
              </w:rPr>
            </w:pPr>
            <w:r w:rsidRPr="00CE30DD">
              <w:rPr>
                <w:rFonts w:eastAsia="Times New Roman"/>
                <w:sz w:val="20"/>
                <w:lang w:val="sv-SE"/>
              </w:rPr>
              <w:t>X-0</w:t>
            </w:r>
            <w:r w:rsidRPr="00CE30DD">
              <w:rPr>
                <w:rFonts w:eastAsia="Times New Roman"/>
                <w:sz w:val="20"/>
              </w:rPr>
              <w:t> </w:t>
            </w:r>
          </w:p>
        </w:tc>
        <w:tc>
          <w:tcPr>
            <w:tcW w:w="706" w:type="dxa"/>
            <w:tcBorders>
              <w:top w:val="single" w:sz="6" w:space="0" w:color="auto"/>
              <w:left w:val="single" w:sz="6" w:space="0" w:color="auto"/>
              <w:bottom w:val="single" w:sz="6" w:space="0" w:color="auto"/>
              <w:right w:val="single" w:sz="6" w:space="0" w:color="auto"/>
            </w:tcBorders>
            <w:shd w:val="clear" w:color="auto" w:fill="auto"/>
            <w:hideMark/>
          </w:tcPr>
          <w:p w14:paraId="59240E15" w14:textId="77777777" w:rsidR="00452571" w:rsidRPr="00CE30DD" w:rsidRDefault="00452571" w:rsidP="009E12F2">
            <w:pPr>
              <w:rPr>
                <w:rFonts w:eastAsia="Times New Roman"/>
                <w:sz w:val="20"/>
                <w:u w:val="single"/>
              </w:rPr>
            </w:pPr>
            <w:r w:rsidRPr="00CE30DD">
              <w:rPr>
                <w:rFonts w:eastAsia="Times New Roman"/>
                <w:sz w:val="20"/>
                <w:u w:val="single"/>
              </w:rPr>
              <w:t>Gap support for MUSIM UE</w:t>
            </w:r>
          </w:p>
        </w:tc>
        <w:tc>
          <w:tcPr>
            <w:tcW w:w="1165" w:type="dxa"/>
            <w:tcBorders>
              <w:top w:val="single" w:sz="6" w:space="0" w:color="auto"/>
              <w:left w:val="single" w:sz="6" w:space="0" w:color="auto"/>
              <w:bottom w:val="single" w:sz="6" w:space="0" w:color="auto"/>
              <w:right w:val="single" w:sz="6" w:space="0" w:color="auto"/>
            </w:tcBorders>
            <w:shd w:val="clear" w:color="auto" w:fill="auto"/>
            <w:hideMark/>
          </w:tcPr>
          <w:p w14:paraId="573D33E3" w14:textId="77777777" w:rsidR="00452571" w:rsidRPr="00CE30DD" w:rsidRDefault="00452571" w:rsidP="009E12F2">
            <w:pPr>
              <w:rPr>
                <w:rFonts w:eastAsia="Times New Roman"/>
                <w:sz w:val="20"/>
              </w:rPr>
            </w:pPr>
            <w:r w:rsidRPr="00CE30DD">
              <w:rPr>
                <w:rFonts w:eastAsia="Times New Roman"/>
                <w:sz w:val="20"/>
                <w:lang w:val="sv-SE"/>
              </w:rPr>
              <w:t>Indicates UE support periodic gap for MUSIM</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14:paraId="61FC79C2" w14:textId="77777777" w:rsidR="00452571" w:rsidRPr="00CE30DD" w:rsidRDefault="00452571" w:rsidP="009E12F2">
            <w:pPr>
              <w:rPr>
                <w:rFonts w:eastAsia="Times New Roman"/>
                <w:sz w:val="20"/>
              </w:rPr>
            </w:pPr>
            <w:r w:rsidRPr="00CE30DD">
              <w:rPr>
                <w:rFonts w:eastAsia="Times New Roman"/>
                <w:sz w:val="20"/>
              </w:rPr>
              <w:t>MUSIM support over NAS</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14:paraId="2DD7EFB4" w14:textId="77777777" w:rsidR="00452571" w:rsidRPr="00CE30DD" w:rsidRDefault="00452571" w:rsidP="009E12F2">
            <w:pPr>
              <w:rPr>
                <w:rFonts w:eastAsia="Times New Roman"/>
                <w:sz w:val="20"/>
              </w:rPr>
            </w:pPr>
            <w:r w:rsidRPr="00CE30DD">
              <w:rPr>
                <w:rFonts w:eastAsia="Times New Roman"/>
                <w:sz w:val="20"/>
              </w:rPr>
              <w:t> UE</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14:paraId="50139944" w14:textId="77777777" w:rsidR="00452571" w:rsidRPr="00CE30DD" w:rsidRDefault="00452571" w:rsidP="009E12F2">
            <w:pPr>
              <w:rPr>
                <w:rFonts w:eastAsia="Times New Roman"/>
                <w:sz w:val="20"/>
              </w:rPr>
            </w:pPr>
            <w:r w:rsidRPr="00CE30DD">
              <w:rPr>
                <w:rFonts w:eastAsia="Times New Roman"/>
                <w:sz w:val="20"/>
              </w:rPr>
              <w:t>No</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1AEBAD7B" w14:textId="77777777" w:rsidR="00452571" w:rsidRPr="00CE30DD" w:rsidRDefault="00452571" w:rsidP="009E12F2">
            <w:pPr>
              <w:rPr>
                <w:rFonts w:eastAsia="Times New Roman"/>
                <w:sz w:val="20"/>
              </w:rPr>
            </w:pPr>
            <w:r w:rsidRPr="00CE30DD">
              <w:rPr>
                <w:rFonts w:eastAsia="Times New Roman"/>
                <w:sz w:val="20"/>
              </w:rPr>
              <w:t>No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5E6B111D" w14:textId="77777777" w:rsidR="00452571" w:rsidRPr="00CE30DD" w:rsidRDefault="00452571" w:rsidP="009E12F2">
            <w:pPr>
              <w:rPr>
                <w:rFonts w:eastAsia="Times New Roman"/>
                <w:sz w:val="20"/>
              </w:rPr>
            </w:pPr>
            <w:r w:rsidRPr="00CE30DD">
              <w:rPr>
                <w:rFonts w:eastAsia="Times New Roman"/>
                <w:sz w:val="20"/>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4C7C5FAC" w14:textId="77777777" w:rsidR="00452571" w:rsidRPr="00CE30DD" w:rsidRDefault="00452571" w:rsidP="009E12F2">
            <w:pPr>
              <w:rPr>
                <w:rFonts w:eastAsia="Times New Roman"/>
                <w:sz w:val="20"/>
              </w:rPr>
            </w:pPr>
            <w:r w:rsidRPr="00CE30DD">
              <w:rPr>
                <w:rFonts w:eastAsia="Times New Roman"/>
                <w:sz w:val="20"/>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14:paraId="5A6F3707" w14:textId="77777777" w:rsidR="00452571" w:rsidRPr="00CE30DD" w:rsidRDefault="00452571" w:rsidP="009E12F2">
            <w:pPr>
              <w:rPr>
                <w:rFonts w:eastAsia="Times New Roman"/>
                <w:sz w:val="20"/>
              </w:rPr>
            </w:pPr>
            <w:r w:rsidRPr="00CE30DD">
              <w:rPr>
                <w:rFonts w:eastAsia="Times New Roman"/>
                <w:sz w:val="20"/>
              </w:rPr>
              <w:t>Optional with capability signalling</w:t>
            </w:r>
          </w:p>
        </w:tc>
      </w:tr>
      <w:tr w:rsidR="00452571" w:rsidRPr="00CE30DD" w14:paraId="57D1149C" w14:textId="77777777" w:rsidTr="00452571">
        <w:trPr>
          <w:trHeight w:val="300"/>
        </w:trPr>
        <w:tc>
          <w:tcPr>
            <w:tcW w:w="1446" w:type="dxa"/>
            <w:tcBorders>
              <w:top w:val="single" w:sz="6" w:space="0" w:color="auto"/>
              <w:left w:val="single" w:sz="6" w:space="0" w:color="auto"/>
              <w:bottom w:val="single" w:sz="6" w:space="0" w:color="auto"/>
              <w:right w:val="single" w:sz="6" w:space="0" w:color="auto"/>
            </w:tcBorders>
            <w:shd w:val="clear" w:color="auto" w:fill="auto"/>
          </w:tcPr>
          <w:p w14:paraId="286F594A" w14:textId="77777777" w:rsidR="00452571" w:rsidRPr="00CE30DD" w:rsidRDefault="00452571" w:rsidP="009E12F2">
            <w:pPr>
              <w:rPr>
                <w:rFonts w:eastAsia="Times New Roman"/>
                <w:sz w:val="20"/>
                <w:lang w:val="sv-SE"/>
              </w:rPr>
            </w:pPr>
          </w:p>
        </w:tc>
        <w:tc>
          <w:tcPr>
            <w:tcW w:w="536" w:type="dxa"/>
            <w:tcBorders>
              <w:top w:val="single" w:sz="6" w:space="0" w:color="auto"/>
              <w:left w:val="single" w:sz="6" w:space="0" w:color="auto"/>
              <w:bottom w:val="single" w:sz="6" w:space="0" w:color="auto"/>
              <w:right w:val="single" w:sz="6" w:space="0" w:color="auto"/>
            </w:tcBorders>
            <w:shd w:val="clear" w:color="auto" w:fill="auto"/>
          </w:tcPr>
          <w:p w14:paraId="52C1298C" w14:textId="77777777" w:rsidR="00452571" w:rsidRPr="00CE30DD" w:rsidRDefault="00452571" w:rsidP="009E12F2">
            <w:pPr>
              <w:rPr>
                <w:rFonts w:eastAsia="Times New Roman"/>
                <w:sz w:val="20"/>
                <w:lang w:val="sv-SE"/>
              </w:rPr>
            </w:pP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5763CC81" w14:textId="77777777" w:rsidR="00452571" w:rsidRPr="00CE30DD" w:rsidRDefault="00452571" w:rsidP="009E12F2">
            <w:pPr>
              <w:rPr>
                <w:rFonts w:eastAsia="Times New Roman"/>
                <w:sz w:val="20"/>
                <w:u w:val="single"/>
              </w:rPr>
            </w:pPr>
          </w:p>
        </w:tc>
        <w:tc>
          <w:tcPr>
            <w:tcW w:w="1165" w:type="dxa"/>
            <w:tcBorders>
              <w:top w:val="single" w:sz="6" w:space="0" w:color="auto"/>
              <w:left w:val="single" w:sz="6" w:space="0" w:color="auto"/>
              <w:bottom w:val="single" w:sz="6" w:space="0" w:color="auto"/>
              <w:right w:val="single" w:sz="6" w:space="0" w:color="auto"/>
            </w:tcBorders>
            <w:shd w:val="clear" w:color="auto" w:fill="auto"/>
          </w:tcPr>
          <w:p w14:paraId="2AA9593D" w14:textId="77777777" w:rsidR="00452571" w:rsidRPr="00CE30DD" w:rsidRDefault="00452571" w:rsidP="009E12F2">
            <w:pPr>
              <w:rPr>
                <w:rFonts w:eastAsia="Times New Roman"/>
                <w:sz w:val="20"/>
                <w:lang w:val="sv-SE"/>
              </w:rPr>
            </w:pPr>
            <w:r w:rsidRPr="00CE30DD">
              <w:rPr>
                <w:rFonts w:eastAsia="Times New Roman"/>
                <w:sz w:val="20"/>
                <w:lang w:val="sv-SE"/>
              </w:rPr>
              <w:t>Indicates UE support aperiodic gap for MUSIM</w:t>
            </w:r>
          </w:p>
        </w:tc>
        <w:tc>
          <w:tcPr>
            <w:tcW w:w="1056" w:type="dxa"/>
            <w:tcBorders>
              <w:top w:val="single" w:sz="6" w:space="0" w:color="auto"/>
              <w:left w:val="single" w:sz="6" w:space="0" w:color="auto"/>
              <w:bottom w:val="single" w:sz="6" w:space="0" w:color="auto"/>
              <w:right w:val="single" w:sz="6" w:space="0" w:color="auto"/>
            </w:tcBorders>
            <w:shd w:val="clear" w:color="auto" w:fill="auto"/>
          </w:tcPr>
          <w:p w14:paraId="3DD153F9" w14:textId="77777777" w:rsidR="00452571" w:rsidRPr="00CE30DD" w:rsidRDefault="00452571" w:rsidP="009E12F2">
            <w:pPr>
              <w:rPr>
                <w:rFonts w:eastAsia="Times New Roman"/>
                <w:sz w:val="20"/>
              </w:rPr>
            </w:pPr>
            <w:r w:rsidRPr="00CE30DD">
              <w:rPr>
                <w:rFonts w:eastAsia="Times New Roman"/>
                <w:sz w:val="20"/>
              </w:rPr>
              <w:t>MUSIM support over NAS</w:t>
            </w:r>
          </w:p>
        </w:tc>
        <w:tc>
          <w:tcPr>
            <w:tcW w:w="946" w:type="dxa"/>
            <w:tcBorders>
              <w:top w:val="single" w:sz="6" w:space="0" w:color="auto"/>
              <w:left w:val="single" w:sz="6" w:space="0" w:color="auto"/>
              <w:bottom w:val="single" w:sz="6" w:space="0" w:color="auto"/>
              <w:right w:val="single" w:sz="6" w:space="0" w:color="auto"/>
            </w:tcBorders>
            <w:shd w:val="clear" w:color="auto" w:fill="auto"/>
          </w:tcPr>
          <w:p w14:paraId="228F56FE" w14:textId="77777777" w:rsidR="00452571" w:rsidRPr="00CE30DD" w:rsidRDefault="00452571" w:rsidP="009E12F2">
            <w:pPr>
              <w:rPr>
                <w:rFonts w:eastAsia="Times New Roman"/>
                <w:sz w:val="20"/>
              </w:rPr>
            </w:pPr>
            <w:r w:rsidRPr="00CE30DD">
              <w:rPr>
                <w:rFonts w:eastAsia="Times New Roman"/>
                <w:sz w:val="20"/>
              </w:rPr>
              <w:t> UE</w:t>
            </w:r>
          </w:p>
        </w:tc>
        <w:tc>
          <w:tcPr>
            <w:tcW w:w="579" w:type="dxa"/>
            <w:tcBorders>
              <w:top w:val="single" w:sz="6" w:space="0" w:color="auto"/>
              <w:left w:val="single" w:sz="6" w:space="0" w:color="auto"/>
              <w:bottom w:val="single" w:sz="6" w:space="0" w:color="auto"/>
              <w:right w:val="single" w:sz="6" w:space="0" w:color="auto"/>
            </w:tcBorders>
            <w:shd w:val="clear" w:color="auto" w:fill="auto"/>
          </w:tcPr>
          <w:p w14:paraId="70091873" w14:textId="77777777" w:rsidR="00452571" w:rsidRPr="00CE30DD" w:rsidRDefault="00452571" w:rsidP="009E12F2">
            <w:pPr>
              <w:rPr>
                <w:rFonts w:eastAsia="Times New Roman"/>
                <w:sz w:val="20"/>
              </w:rPr>
            </w:pPr>
            <w:r w:rsidRPr="00CE30DD">
              <w:rPr>
                <w:rFonts w:eastAsia="Times New Roman"/>
                <w:sz w:val="20"/>
              </w:rPr>
              <w:t>No</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7FBED3D" w14:textId="77777777" w:rsidR="00452571" w:rsidRPr="00CE30DD" w:rsidRDefault="00452571" w:rsidP="009E12F2">
            <w:pPr>
              <w:rPr>
                <w:rFonts w:eastAsia="Times New Roman"/>
                <w:sz w:val="20"/>
              </w:rPr>
            </w:pPr>
            <w:r w:rsidRPr="00CE30DD">
              <w:rPr>
                <w:rFonts w:eastAsia="Times New Roman"/>
                <w:sz w:val="20"/>
              </w:rPr>
              <w:t>No </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6C90193" w14:textId="77777777" w:rsidR="00452571" w:rsidRPr="00CE30DD" w:rsidRDefault="00452571" w:rsidP="009E12F2">
            <w:pPr>
              <w:rPr>
                <w:rFonts w:eastAsia="Times New Roman"/>
                <w:sz w:val="20"/>
              </w:rPr>
            </w:pPr>
            <w:r w:rsidRPr="00CE30DD">
              <w:rPr>
                <w:rFonts w:eastAsia="Times New Roman"/>
                <w:sz w:val="20"/>
              </w:rPr>
              <w:t> </w:t>
            </w:r>
          </w:p>
        </w:tc>
        <w:tc>
          <w:tcPr>
            <w:tcW w:w="465" w:type="dxa"/>
            <w:tcBorders>
              <w:top w:val="single" w:sz="6" w:space="0" w:color="auto"/>
              <w:left w:val="single" w:sz="6" w:space="0" w:color="auto"/>
              <w:bottom w:val="single" w:sz="6" w:space="0" w:color="auto"/>
              <w:right w:val="single" w:sz="6" w:space="0" w:color="auto"/>
            </w:tcBorders>
            <w:shd w:val="clear" w:color="auto" w:fill="auto"/>
          </w:tcPr>
          <w:p w14:paraId="684E11A8" w14:textId="77777777" w:rsidR="00452571" w:rsidRPr="00CE30DD" w:rsidRDefault="00452571" w:rsidP="009E12F2">
            <w:pPr>
              <w:rPr>
                <w:rFonts w:eastAsia="Times New Roman"/>
                <w:sz w:val="20"/>
              </w:rPr>
            </w:pPr>
            <w:r w:rsidRPr="00CE30DD">
              <w:rPr>
                <w:rFonts w:eastAsia="Times New Roman"/>
                <w:sz w:val="20"/>
              </w:rPr>
              <w:t> </w:t>
            </w:r>
          </w:p>
        </w:tc>
        <w:tc>
          <w:tcPr>
            <w:tcW w:w="1756" w:type="dxa"/>
            <w:tcBorders>
              <w:top w:val="single" w:sz="6" w:space="0" w:color="auto"/>
              <w:left w:val="single" w:sz="6" w:space="0" w:color="auto"/>
              <w:bottom w:val="single" w:sz="6" w:space="0" w:color="auto"/>
              <w:right w:val="single" w:sz="6" w:space="0" w:color="auto"/>
            </w:tcBorders>
            <w:shd w:val="clear" w:color="auto" w:fill="auto"/>
          </w:tcPr>
          <w:p w14:paraId="16084F26" w14:textId="77777777" w:rsidR="00452571" w:rsidRPr="00CE30DD" w:rsidRDefault="00452571" w:rsidP="009E12F2">
            <w:pPr>
              <w:rPr>
                <w:rFonts w:eastAsia="Times New Roman"/>
                <w:sz w:val="20"/>
              </w:rPr>
            </w:pPr>
            <w:r w:rsidRPr="00CE30DD">
              <w:rPr>
                <w:rFonts w:eastAsia="Times New Roman"/>
                <w:sz w:val="20"/>
              </w:rPr>
              <w:t>Optional with capability signalling</w:t>
            </w:r>
          </w:p>
        </w:tc>
      </w:tr>
    </w:tbl>
    <w:p w14:paraId="0B107A2B" w14:textId="77777777" w:rsidR="00452571" w:rsidRPr="00CE30DD" w:rsidRDefault="00452571" w:rsidP="00452571">
      <w:pPr>
        <w:pStyle w:val="Comments"/>
        <w:rPr>
          <w:rFonts w:ascii="Times New Roman" w:eastAsia="Times New Roman" w:hAnsi="Times New Roman" w:cs="Times New Roman"/>
          <w:b/>
          <w:bCs/>
          <w:i w:val="0"/>
          <w:sz w:val="20"/>
          <w:szCs w:val="20"/>
        </w:rPr>
      </w:pPr>
    </w:p>
    <w:p w14:paraId="34D0490D" w14:textId="77777777" w:rsidR="00ED0BB4" w:rsidRPr="00A01A9C" w:rsidRDefault="00ED0BB4" w:rsidP="00ED0BB4">
      <w:pPr>
        <w:rPr>
          <w:bCs/>
          <w:i/>
          <w:iCs/>
          <w:sz w:val="20"/>
          <w:lang w:val="en-US"/>
        </w:rPr>
      </w:pPr>
    </w:p>
    <w:p w14:paraId="20B0F204" w14:textId="6FAD6AE5" w:rsidR="00F03BA5" w:rsidRPr="00285C47" w:rsidRDefault="00F03BA5" w:rsidP="002A20AF">
      <w:pPr>
        <w:rPr>
          <w:sz w:val="20"/>
          <w:szCs w:val="18"/>
        </w:rPr>
      </w:pPr>
      <w:r>
        <w:rPr>
          <w:sz w:val="20"/>
          <w:szCs w:val="18"/>
        </w:rPr>
        <w:t xml:space="preserve">In this contribution, we </w:t>
      </w:r>
      <w:r w:rsidR="00452571">
        <w:rPr>
          <w:sz w:val="20"/>
          <w:szCs w:val="18"/>
        </w:rPr>
        <w:t xml:space="preserve">further discuss UE capabilities for </w:t>
      </w:r>
      <w:r w:rsidR="00A76B82">
        <w:rPr>
          <w:sz w:val="20"/>
          <w:szCs w:val="18"/>
        </w:rPr>
        <w:t xml:space="preserve">MUSIM </w:t>
      </w:r>
      <w:r>
        <w:rPr>
          <w:sz w:val="20"/>
          <w:szCs w:val="18"/>
        </w:rPr>
        <w:t>gaps</w:t>
      </w:r>
      <w:r w:rsidR="00A76B82">
        <w:rPr>
          <w:sz w:val="20"/>
          <w:szCs w:val="18"/>
        </w:rPr>
        <w:t>.</w:t>
      </w:r>
    </w:p>
    <w:p w14:paraId="73975FDE" w14:textId="5A5F5163" w:rsidR="00970058" w:rsidRDefault="004B73E8" w:rsidP="00B45A76">
      <w:pPr>
        <w:pStyle w:val="Heading1"/>
        <w:numPr>
          <w:ilvl w:val="0"/>
          <w:numId w:val="3"/>
        </w:numPr>
        <w:jc w:val="left"/>
      </w:pPr>
      <w:r>
        <w:t>Discussion</w:t>
      </w:r>
      <w:r w:rsidR="00F84440">
        <w:t xml:space="preserve"> </w:t>
      </w:r>
    </w:p>
    <w:p w14:paraId="7DB5E4F9" w14:textId="34F85AF0" w:rsidR="004136DF" w:rsidRDefault="000F36F0" w:rsidP="000645DA">
      <w:pPr>
        <w:rPr>
          <w:sz w:val="20"/>
        </w:rPr>
      </w:pPr>
      <w:r>
        <w:rPr>
          <w:sz w:val="20"/>
        </w:rPr>
        <w:t xml:space="preserve">The UE uses </w:t>
      </w:r>
      <w:r w:rsidR="004136DF">
        <w:rPr>
          <w:sz w:val="20"/>
        </w:rPr>
        <w:t>MUSIM gaps</w:t>
      </w:r>
      <w:r>
        <w:rPr>
          <w:sz w:val="20"/>
        </w:rPr>
        <w:t xml:space="preserve"> to perform certain operations on another </w:t>
      </w:r>
      <w:r w:rsidR="0038269E">
        <w:rPr>
          <w:sz w:val="20"/>
        </w:rPr>
        <w:t>NW when the UE is not able to perform simultaneous operation</w:t>
      </w:r>
      <w:r w:rsidR="00544749">
        <w:rPr>
          <w:sz w:val="20"/>
        </w:rPr>
        <w:t xml:space="preserve"> on both NWs. This limitation is mostly due to the UE not having sufficient</w:t>
      </w:r>
      <w:r w:rsidR="0038269E">
        <w:rPr>
          <w:sz w:val="20"/>
        </w:rPr>
        <w:t xml:space="preserve"> RF resources</w:t>
      </w:r>
      <w:r w:rsidR="00544749">
        <w:rPr>
          <w:sz w:val="20"/>
        </w:rPr>
        <w:t xml:space="preserve"> for both links. </w:t>
      </w:r>
      <w:r w:rsidR="000B0844">
        <w:rPr>
          <w:sz w:val="20"/>
        </w:rPr>
        <w:t>Since this is mostly</w:t>
      </w:r>
      <w:r w:rsidR="00A75548">
        <w:rPr>
          <w:sz w:val="20"/>
        </w:rPr>
        <w:t xml:space="preserve"> an RF issue, the capability for MUSIM bands should also be part of RF parameters and </w:t>
      </w:r>
      <w:proofErr w:type="spellStart"/>
      <w:r w:rsidR="00A75548">
        <w:rPr>
          <w:sz w:val="20"/>
        </w:rPr>
        <w:t>signaled</w:t>
      </w:r>
      <w:proofErr w:type="spellEnd"/>
      <w:r w:rsidR="00A75548">
        <w:rPr>
          <w:sz w:val="20"/>
        </w:rPr>
        <w:t xml:space="preserve"> per band.</w:t>
      </w:r>
    </w:p>
    <w:p w14:paraId="36C56CA0" w14:textId="0BF3C6C7" w:rsidR="00A75548" w:rsidRPr="004E45B1" w:rsidRDefault="00A75548" w:rsidP="000645DA">
      <w:pPr>
        <w:rPr>
          <w:b/>
          <w:bCs/>
          <w:sz w:val="20"/>
        </w:rPr>
      </w:pPr>
      <w:r w:rsidRPr="004E45B1">
        <w:rPr>
          <w:b/>
          <w:bCs/>
          <w:sz w:val="20"/>
        </w:rPr>
        <w:t xml:space="preserve">Proposal 1: </w:t>
      </w:r>
      <w:r w:rsidR="004E45B1" w:rsidRPr="004E45B1">
        <w:rPr>
          <w:b/>
          <w:bCs/>
          <w:sz w:val="20"/>
        </w:rPr>
        <w:t xml:space="preserve">The UE capability for MUSIM gaps is </w:t>
      </w:r>
      <w:proofErr w:type="spellStart"/>
      <w:r w:rsidR="004E45B1" w:rsidRPr="004E45B1">
        <w:rPr>
          <w:b/>
          <w:bCs/>
          <w:sz w:val="20"/>
        </w:rPr>
        <w:t>signaled</w:t>
      </w:r>
      <w:proofErr w:type="spellEnd"/>
      <w:r w:rsidR="004E45B1" w:rsidRPr="004E45B1">
        <w:rPr>
          <w:b/>
          <w:bCs/>
          <w:sz w:val="20"/>
        </w:rPr>
        <w:t xml:space="preserve"> per band.</w:t>
      </w:r>
    </w:p>
    <w:p w14:paraId="221D7F9C" w14:textId="5581D6CE" w:rsidR="004E45B1" w:rsidRDefault="004E45B1" w:rsidP="000645DA">
      <w:pPr>
        <w:rPr>
          <w:sz w:val="20"/>
        </w:rPr>
      </w:pPr>
      <w:r>
        <w:rPr>
          <w:sz w:val="20"/>
        </w:rPr>
        <w:t>The baselin</w:t>
      </w:r>
      <w:r w:rsidR="005443B8">
        <w:rPr>
          <w:sz w:val="20"/>
        </w:rPr>
        <w:t>e</w:t>
      </w:r>
      <w:r>
        <w:rPr>
          <w:sz w:val="20"/>
        </w:rPr>
        <w:t xml:space="preserve"> in RAN2#116e had separate capabilities for periodic and aperiodic gaps. </w:t>
      </w:r>
      <w:r w:rsidR="00427CE2">
        <w:rPr>
          <w:sz w:val="20"/>
        </w:rPr>
        <w:t>Since these gaps are intended for different use cases, it is reasonable to keep and confirm this.</w:t>
      </w:r>
    </w:p>
    <w:p w14:paraId="4AE6043C" w14:textId="2F26AD95" w:rsidR="00427CE2" w:rsidRPr="00EE22C6" w:rsidRDefault="00427CE2" w:rsidP="000645DA">
      <w:pPr>
        <w:rPr>
          <w:b/>
          <w:bCs/>
          <w:sz w:val="20"/>
        </w:rPr>
      </w:pPr>
      <w:r w:rsidRPr="00EE22C6">
        <w:rPr>
          <w:b/>
          <w:bCs/>
          <w:sz w:val="20"/>
        </w:rPr>
        <w:t>Proposal 2: RAN2 to confirm separate UE capabilities for periodic and aperiodic gaps.</w:t>
      </w:r>
    </w:p>
    <w:p w14:paraId="79DE089D" w14:textId="20D95716" w:rsidR="00427CE2" w:rsidRDefault="00EE22C6" w:rsidP="000645DA">
      <w:pPr>
        <w:rPr>
          <w:sz w:val="20"/>
        </w:rPr>
      </w:pPr>
      <w:r>
        <w:rPr>
          <w:sz w:val="20"/>
        </w:rPr>
        <w:t>In a companion paper, we propose</w:t>
      </w:r>
      <w:r w:rsidR="005443B8">
        <w:rPr>
          <w:sz w:val="20"/>
        </w:rPr>
        <w:t xml:space="preserve"> that more than 2 periodic gap patterns should be allowed. This can be </w:t>
      </w:r>
      <w:r w:rsidR="00303168">
        <w:rPr>
          <w:sz w:val="20"/>
        </w:rPr>
        <w:t>an optional UE capability.</w:t>
      </w:r>
    </w:p>
    <w:p w14:paraId="4CEEAE8C" w14:textId="06F4783D" w:rsidR="00303168" w:rsidRPr="00303168" w:rsidRDefault="00303168" w:rsidP="000645DA">
      <w:pPr>
        <w:rPr>
          <w:b/>
          <w:bCs/>
          <w:sz w:val="20"/>
        </w:rPr>
      </w:pPr>
      <w:r w:rsidRPr="00303168">
        <w:rPr>
          <w:b/>
          <w:bCs/>
          <w:sz w:val="20"/>
        </w:rPr>
        <w:t>Proposal 3: An optional UE capability for the support of more than 2 periodic gap patterns is adopted.</w:t>
      </w:r>
    </w:p>
    <w:p w14:paraId="6BB56631" w14:textId="0DB6E1C2" w:rsidR="00303168" w:rsidRDefault="00181D97" w:rsidP="000645DA">
      <w:pPr>
        <w:rPr>
          <w:sz w:val="20"/>
        </w:rPr>
      </w:pPr>
      <w:r>
        <w:rPr>
          <w:sz w:val="20"/>
        </w:rPr>
        <w:t xml:space="preserve">In </w:t>
      </w:r>
      <w:r w:rsidR="004A0DAD">
        <w:rPr>
          <w:sz w:val="20"/>
        </w:rPr>
        <w:t>current NR</w:t>
      </w:r>
      <w:r>
        <w:rPr>
          <w:sz w:val="20"/>
        </w:rPr>
        <w:t xml:space="preserve">, </w:t>
      </w:r>
      <w:r w:rsidR="004A0DAD">
        <w:rPr>
          <w:sz w:val="20"/>
        </w:rPr>
        <w:t xml:space="preserve">the gap durations for measurement gaps are not counted towards </w:t>
      </w:r>
      <w:r>
        <w:rPr>
          <w:sz w:val="20"/>
        </w:rPr>
        <w:t xml:space="preserve">RRC processing </w:t>
      </w:r>
      <w:r w:rsidR="004A0DAD">
        <w:rPr>
          <w:sz w:val="20"/>
        </w:rPr>
        <w:t>delays. The same should also apply to MUSIM gaps.</w:t>
      </w:r>
    </w:p>
    <w:p w14:paraId="3BFF8FB1" w14:textId="6AFAE966" w:rsidR="004A0DAD" w:rsidRDefault="004A0DAD" w:rsidP="000645DA">
      <w:pPr>
        <w:rPr>
          <w:b/>
          <w:bCs/>
          <w:sz w:val="20"/>
        </w:rPr>
      </w:pPr>
      <w:r w:rsidRPr="00C144EE">
        <w:rPr>
          <w:b/>
          <w:bCs/>
          <w:sz w:val="20"/>
        </w:rPr>
        <w:t>Proposal 4:</w:t>
      </w:r>
      <w:r w:rsidR="008B6489" w:rsidRPr="00C144EE">
        <w:rPr>
          <w:b/>
          <w:bCs/>
          <w:sz w:val="20"/>
        </w:rPr>
        <w:t xml:space="preserve"> </w:t>
      </w:r>
      <w:proofErr w:type="spellStart"/>
      <w:r w:rsidR="008B6489" w:rsidRPr="00C144EE">
        <w:rPr>
          <w:b/>
          <w:bCs/>
          <w:sz w:val="20"/>
        </w:rPr>
        <w:t>Simlar</w:t>
      </w:r>
      <w:proofErr w:type="spellEnd"/>
      <w:r w:rsidR="008B6489" w:rsidRPr="00C144EE">
        <w:rPr>
          <w:b/>
          <w:bCs/>
          <w:sz w:val="20"/>
        </w:rPr>
        <w:t xml:space="preserve"> to measurement gaps,</w:t>
      </w:r>
      <w:r w:rsidRPr="00C144EE">
        <w:rPr>
          <w:b/>
          <w:bCs/>
          <w:sz w:val="20"/>
        </w:rPr>
        <w:t xml:space="preserve"> </w:t>
      </w:r>
      <w:r w:rsidR="008513CC" w:rsidRPr="00C144EE">
        <w:rPr>
          <w:b/>
          <w:bCs/>
          <w:sz w:val="20"/>
        </w:rPr>
        <w:t xml:space="preserve">MUSIM gaps </w:t>
      </w:r>
      <w:r w:rsidR="008B6489" w:rsidRPr="00C144EE">
        <w:rPr>
          <w:b/>
          <w:bCs/>
          <w:sz w:val="20"/>
        </w:rPr>
        <w:t>are not included in the RRC processing delay</w:t>
      </w:r>
      <w:r w:rsidR="00C144EE" w:rsidRPr="00C144EE">
        <w:rPr>
          <w:b/>
          <w:bCs/>
          <w:sz w:val="20"/>
        </w:rPr>
        <w:t xml:space="preserve"> requirements.</w:t>
      </w:r>
    </w:p>
    <w:p w14:paraId="74E31801" w14:textId="4994B19D" w:rsidR="00DC366B" w:rsidRDefault="001030F4" w:rsidP="000645DA">
      <w:pPr>
        <w:rPr>
          <w:sz w:val="20"/>
        </w:rPr>
      </w:pPr>
      <w:r>
        <w:rPr>
          <w:sz w:val="20"/>
        </w:rPr>
        <w:t>One open issue was whether there should be a UE capability for leaving the Connected state via RRC procedure.</w:t>
      </w:r>
      <w:r w:rsidR="00EE67E2">
        <w:rPr>
          <w:sz w:val="20"/>
        </w:rPr>
        <w:t xml:space="preserve"> In Rel-16, a similar procedure was defined for power savings </w:t>
      </w:r>
      <w:proofErr w:type="gramStart"/>
      <w:r w:rsidR="00EE67E2">
        <w:rPr>
          <w:sz w:val="20"/>
        </w:rPr>
        <w:t>purposes</w:t>
      </w:r>
      <w:proofErr w:type="gramEnd"/>
      <w:r w:rsidR="00DC366B">
        <w:rPr>
          <w:sz w:val="20"/>
        </w:rPr>
        <w:t xml:space="preserve"> and this was an optional UE capability </w:t>
      </w:r>
      <w:r w:rsidR="00DC1C3B">
        <w:rPr>
          <w:sz w:val="20"/>
        </w:rPr>
        <w:t>(</w:t>
      </w:r>
      <w:r w:rsidR="00DC366B" w:rsidRPr="00DC366B">
        <w:rPr>
          <w:sz w:val="20"/>
        </w:rPr>
        <w:t>releasePreference-r16</w:t>
      </w:r>
      <w:r w:rsidR="00DC1C3B">
        <w:rPr>
          <w:sz w:val="20"/>
        </w:rPr>
        <w:t xml:space="preserve">). The same should also be adopted in Rel-17. Since Rel-16 capability is </w:t>
      </w:r>
      <w:proofErr w:type="spellStart"/>
      <w:r w:rsidR="003D528E">
        <w:rPr>
          <w:sz w:val="20"/>
        </w:rPr>
        <w:t>signeded</w:t>
      </w:r>
      <w:proofErr w:type="spellEnd"/>
      <w:r w:rsidR="003D528E">
        <w:rPr>
          <w:sz w:val="20"/>
        </w:rPr>
        <w:t xml:space="preserve"> in </w:t>
      </w:r>
      <w:r w:rsidR="003D528E" w:rsidRPr="003D528E">
        <w:rPr>
          <w:i/>
          <w:iCs/>
          <w:sz w:val="20"/>
        </w:rPr>
        <w:t>PowSav-ParametersCommon-r16</w:t>
      </w:r>
      <w:r w:rsidR="003D528E">
        <w:rPr>
          <w:sz w:val="20"/>
        </w:rPr>
        <w:t>, it is cleaner to introduce a new Rel-17 capability for MUSIM.</w:t>
      </w:r>
    </w:p>
    <w:p w14:paraId="686E9DD6" w14:textId="30C12A66" w:rsidR="003D528E" w:rsidRPr="003D528E" w:rsidRDefault="003D528E" w:rsidP="000645DA">
      <w:pPr>
        <w:rPr>
          <w:b/>
          <w:bCs/>
          <w:sz w:val="20"/>
        </w:rPr>
      </w:pPr>
      <w:r w:rsidRPr="003D528E">
        <w:rPr>
          <w:b/>
          <w:bCs/>
          <w:sz w:val="20"/>
        </w:rPr>
        <w:t>Proposal 5: A new optional UE capability is introduced for the support of leaving RRC connected mode for MUSIM purposes.</w:t>
      </w:r>
    </w:p>
    <w:p w14:paraId="36D8E2B8" w14:textId="6A8A7070" w:rsidR="006F2B3A" w:rsidRDefault="006F2B3A" w:rsidP="000645DA">
      <w:pPr>
        <w:rPr>
          <w:sz w:val="20"/>
        </w:rPr>
      </w:pPr>
      <w:r>
        <w:rPr>
          <w:sz w:val="20"/>
        </w:rPr>
        <w:t xml:space="preserve">There was also </w:t>
      </w:r>
      <w:r w:rsidR="00144E0D">
        <w:rPr>
          <w:sz w:val="20"/>
        </w:rPr>
        <w:t xml:space="preserve">a discussion whether a baseline capability for MUSIM at AS layer is needed or not. </w:t>
      </w:r>
      <w:r w:rsidR="003D528E">
        <w:rPr>
          <w:sz w:val="20"/>
        </w:rPr>
        <w:t>Assuming the capabilities above are introduced for MUSIM gaps and leaving, there doesn’t seem to be any reason to have a separate capability.</w:t>
      </w:r>
    </w:p>
    <w:p w14:paraId="5C086F39" w14:textId="6D37CE93" w:rsidR="003D528E" w:rsidRPr="00280BE3" w:rsidRDefault="003D528E" w:rsidP="000645DA">
      <w:pPr>
        <w:rPr>
          <w:b/>
          <w:bCs/>
          <w:sz w:val="20"/>
        </w:rPr>
      </w:pPr>
      <w:r w:rsidRPr="00280BE3">
        <w:rPr>
          <w:b/>
          <w:bCs/>
          <w:sz w:val="20"/>
        </w:rPr>
        <w:t xml:space="preserve">Proposal 6: </w:t>
      </w:r>
      <w:r w:rsidR="00280BE3" w:rsidRPr="00280BE3">
        <w:rPr>
          <w:b/>
          <w:bCs/>
          <w:sz w:val="20"/>
        </w:rPr>
        <w:t xml:space="preserve">No other UE capability is needed for MUSIM apart from </w:t>
      </w:r>
      <w:r w:rsidR="00280BE3">
        <w:rPr>
          <w:b/>
          <w:bCs/>
          <w:sz w:val="20"/>
        </w:rPr>
        <w:t xml:space="preserve">MUSIM </w:t>
      </w:r>
      <w:r w:rsidR="00280BE3" w:rsidRPr="00280BE3">
        <w:rPr>
          <w:b/>
          <w:bCs/>
          <w:sz w:val="20"/>
        </w:rPr>
        <w:t xml:space="preserve">gap and </w:t>
      </w:r>
      <w:r w:rsidR="00432BD9">
        <w:rPr>
          <w:b/>
          <w:bCs/>
          <w:sz w:val="20"/>
        </w:rPr>
        <w:t xml:space="preserve">leaving </w:t>
      </w:r>
      <w:r w:rsidR="00280BE3" w:rsidRPr="00280BE3">
        <w:rPr>
          <w:b/>
          <w:bCs/>
          <w:sz w:val="20"/>
        </w:rPr>
        <w:t xml:space="preserve">RRC </w:t>
      </w:r>
      <w:r w:rsidR="00432BD9">
        <w:rPr>
          <w:b/>
          <w:bCs/>
          <w:sz w:val="20"/>
        </w:rPr>
        <w:t>Connected mode.</w:t>
      </w:r>
    </w:p>
    <w:p w14:paraId="22AEB9DD" w14:textId="77777777" w:rsidR="00E57F51" w:rsidRPr="00E57F51" w:rsidRDefault="00E57F51" w:rsidP="0018416E">
      <w:pPr>
        <w:spacing w:beforeLines="50" w:before="120" w:line="240" w:lineRule="auto"/>
        <w:jc w:val="left"/>
        <w:rPr>
          <w:iCs/>
          <w:sz w:val="20"/>
          <w:szCs w:val="18"/>
          <w:u w:val="single"/>
        </w:rPr>
      </w:pPr>
    </w:p>
    <w:p w14:paraId="661B2F06" w14:textId="4D23EB1B" w:rsidR="005D529E" w:rsidRPr="00E57F51" w:rsidRDefault="005D529E" w:rsidP="005D529E">
      <w:pPr>
        <w:pStyle w:val="Heading1"/>
        <w:numPr>
          <w:ilvl w:val="0"/>
          <w:numId w:val="3"/>
        </w:numPr>
        <w:jc w:val="left"/>
        <w:rPr>
          <w:u w:val="single"/>
        </w:rPr>
      </w:pPr>
      <w:r w:rsidRPr="00E57F51">
        <w:rPr>
          <w:u w:val="single"/>
        </w:rPr>
        <w:t>Conclusion</w:t>
      </w:r>
    </w:p>
    <w:p w14:paraId="36AD5F72" w14:textId="32128972" w:rsidR="00E349E6" w:rsidRDefault="00E349E6" w:rsidP="0049161D">
      <w:pPr>
        <w:rPr>
          <w:sz w:val="20"/>
          <w:szCs w:val="18"/>
        </w:rPr>
      </w:pPr>
      <w:r>
        <w:rPr>
          <w:sz w:val="20"/>
          <w:szCs w:val="18"/>
        </w:rPr>
        <w:t xml:space="preserve">In this document, we </w:t>
      </w:r>
      <w:r w:rsidR="005B1A69">
        <w:rPr>
          <w:sz w:val="20"/>
          <w:szCs w:val="18"/>
        </w:rPr>
        <w:t xml:space="preserve">have </w:t>
      </w:r>
      <w:r>
        <w:rPr>
          <w:sz w:val="20"/>
          <w:szCs w:val="18"/>
        </w:rPr>
        <w:t xml:space="preserve">discussed </w:t>
      </w:r>
      <w:r w:rsidR="00452571">
        <w:rPr>
          <w:sz w:val="20"/>
          <w:szCs w:val="18"/>
        </w:rPr>
        <w:t>UE capabilities for MUSIM gaps and propose the following</w:t>
      </w:r>
      <w:r w:rsidR="005B1A69">
        <w:rPr>
          <w:sz w:val="20"/>
          <w:szCs w:val="18"/>
        </w:rPr>
        <w:t>:</w:t>
      </w:r>
    </w:p>
    <w:p w14:paraId="3FB56C62" w14:textId="77777777" w:rsidR="00432BD9" w:rsidRPr="004E45B1" w:rsidRDefault="00432BD9" w:rsidP="00432BD9">
      <w:pPr>
        <w:rPr>
          <w:b/>
          <w:bCs/>
          <w:sz w:val="20"/>
        </w:rPr>
      </w:pPr>
      <w:r w:rsidRPr="004E45B1">
        <w:rPr>
          <w:b/>
          <w:bCs/>
          <w:sz w:val="20"/>
        </w:rPr>
        <w:t xml:space="preserve">Proposal 1: The UE capability for MUSIM gaps is </w:t>
      </w:r>
      <w:proofErr w:type="spellStart"/>
      <w:r w:rsidRPr="004E45B1">
        <w:rPr>
          <w:b/>
          <w:bCs/>
          <w:sz w:val="20"/>
        </w:rPr>
        <w:t>signaled</w:t>
      </w:r>
      <w:proofErr w:type="spellEnd"/>
      <w:r w:rsidRPr="004E45B1">
        <w:rPr>
          <w:b/>
          <w:bCs/>
          <w:sz w:val="20"/>
        </w:rPr>
        <w:t xml:space="preserve"> per band.</w:t>
      </w:r>
    </w:p>
    <w:p w14:paraId="16FB16B2" w14:textId="77777777" w:rsidR="00432BD9" w:rsidRPr="00EE22C6" w:rsidRDefault="00432BD9" w:rsidP="00432BD9">
      <w:pPr>
        <w:rPr>
          <w:b/>
          <w:bCs/>
          <w:sz w:val="20"/>
        </w:rPr>
      </w:pPr>
      <w:r w:rsidRPr="00EE22C6">
        <w:rPr>
          <w:b/>
          <w:bCs/>
          <w:sz w:val="20"/>
        </w:rPr>
        <w:t>Proposal 2: RAN2 to confirm separate UE capabilities for periodic and aperiodic gaps.</w:t>
      </w:r>
    </w:p>
    <w:p w14:paraId="2818D930" w14:textId="77777777" w:rsidR="00432BD9" w:rsidRPr="00303168" w:rsidRDefault="00432BD9" w:rsidP="00432BD9">
      <w:pPr>
        <w:rPr>
          <w:b/>
          <w:bCs/>
          <w:sz w:val="20"/>
        </w:rPr>
      </w:pPr>
      <w:r w:rsidRPr="00303168">
        <w:rPr>
          <w:b/>
          <w:bCs/>
          <w:sz w:val="20"/>
        </w:rPr>
        <w:t>Proposal 3: An optional UE capability for the support of more than 2 periodic gap patterns is adopted.</w:t>
      </w:r>
    </w:p>
    <w:p w14:paraId="228B5A11" w14:textId="77777777" w:rsidR="00432BD9" w:rsidRDefault="00432BD9" w:rsidP="00432BD9">
      <w:pPr>
        <w:rPr>
          <w:b/>
          <w:bCs/>
          <w:sz w:val="20"/>
        </w:rPr>
      </w:pPr>
      <w:r w:rsidRPr="00C144EE">
        <w:rPr>
          <w:b/>
          <w:bCs/>
          <w:sz w:val="20"/>
        </w:rPr>
        <w:t xml:space="preserve">Proposal 4: </w:t>
      </w:r>
      <w:proofErr w:type="spellStart"/>
      <w:r w:rsidRPr="00C144EE">
        <w:rPr>
          <w:b/>
          <w:bCs/>
          <w:sz w:val="20"/>
        </w:rPr>
        <w:t>Simlar</w:t>
      </w:r>
      <w:proofErr w:type="spellEnd"/>
      <w:r w:rsidRPr="00C144EE">
        <w:rPr>
          <w:b/>
          <w:bCs/>
          <w:sz w:val="20"/>
        </w:rPr>
        <w:t xml:space="preserve"> to measurement gaps, MUSIM gaps are not included in the RRC processing delay requirements.</w:t>
      </w:r>
    </w:p>
    <w:p w14:paraId="5C216B9A" w14:textId="77777777" w:rsidR="00432BD9" w:rsidRPr="003D528E" w:rsidRDefault="00432BD9" w:rsidP="00432BD9">
      <w:pPr>
        <w:rPr>
          <w:b/>
          <w:bCs/>
          <w:sz w:val="20"/>
        </w:rPr>
      </w:pPr>
      <w:r w:rsidRPr="003D528E">
        <w:rPr>
          <w:b/>
          <w:bCs/>
          <w:sz w:val="20"/>
        </w:rPr>
        <w:t>Proposal 5: A new optional UE capability is introduced for the support of leaving RRC connected mode for MUSIM purposes.</w:t>
      </w:r>
    </w:p>
    <w:p w14:paraId="2725C437" w14:textId="77777777" w:rsidR="00432BD9" w:rsidRPr="00280BE3" w:rsidRDefault="00432BD9" w:rsidP="00432BD9">
      <w:pPr>
        <w:rPr>
          <w:b/>
          <w:bCs/>
          <w:sz w:val="20"/>
        </w:rPr>
      </w:pPr>
      <w:r w:rsidRPr="00280BE3">
        <w:rPr>
          <w:b/>
          <w:bCs/>
          <w:sz w:val="20"/>
        </w:rPr>
        <w:lastRenderedPageBreak/>
        <w:t xml:space="preserve">Proposal 6: No other UE capability is needed for MUSIM apart from </w:t>
      </w:r>
      <w:r>
        <w:rPr>
          <w:b/>
          <w:bCs/>
          <w:sz w:val="20"/>
        </w:rPr>
        <w:t xml:space="preserve">MUSIM </w:t>
      </w:r>
      <w:r w:rsidRPr="00280BE3">
        <w:rPr>
          <w:b/>
          <w:bCs/>
          <w:sz w:val="20"/>
        </w:rPr>
        <w:t xml:space="preserve">gap and </w:t>
      </w:r>
      <w:r>
        <w:rPr>
          <w:b/>
          <w:bCs/>
          <w:sz w:val="20"/>
        </w:rPr>
        <w:t xml:space="preserve">leaving </w:t>
      </w:r>
      <w:r w:rsidRPr="00280BE3">
        <w:rPr>
          <w:b/>
          <w:bCs/>
          <w:sz w:val="20"/>
        </w:rPr>
        <w:t xml:space="preserve">RRC </w:t>
      </w:r>
      <w:r>
        <w:rPr>
          <w:b/>
          <w:bCs/>
          <w:sz w:val="20"/>
        </w:rPr>
        <w:t>Connected mode.</w:t>
      </w:r>
    </w:p>
    <w:p w14:paraId="64805B94" w14:textId="77777777" w:rsidR="00E92E71" w:rsidRDefault="00E92E71" w:rsidP="0049161D">
      <w:pPr>
        <w:rPr>
          <w:sz w:val="20"/>
          <w:szCs w:val="18"/>
        </w:rPr>
      </w:pPr>
    </w:p>
    <w:p w14:paraId="0ABD0398" w14:textId="65A04931" w:rsidR="00F843E1" w:rsidRDefault="00F843E1" w:rsidP="00F843E1">
      <w:pPr>
        <w:pStyle w:val="Heading1"/>
        <w:numPr>
          <w:ilvl w:val="0"/>
          <w:numId w:val="3"/>
        </w:numPr>
        <w:jc w:val="left"/>
      </w:pPr>
      <w:r>
        <w:t>References</w:t>
      </w:r>
    </w:p>
    <w:p w14:paraId="471218C3" w14:textId="35C72430" w:rsidR="002E319E" w:rsidRDefault="00F843E1" w:rsidP="002E319E">
      <w:pPr>
        <w:overflowPunct/>
        <w:autoSpaceDE/>
        <w:autoSpaceDN/>
        <w:adjustRightInd/>
        <w:spacing w:after="240" w:line="240" w:lineRule="auto"/>
        <w:jc w:val="left"/>
        <w:textAlignment w:val="auto"/>
        <w:rPr>
          <w:sz w:val="20"/>
          <w:szCs w:val="18"/>
        </w:rPr>
      </w:pPr>
      <w:bookmarkStart w:id="1" w:name="_Hlk25318115"/>
      <w:r w:rsidRPr="00F623B5">
        <w:rPr>
          <w:bCs/>
          <w:sz w:val="20"/>
        </w:rPr>
        <w:t xml:space="preserve">[1] </w:t>
      </w:r>
      <w:bookmarkEnd w:id="1"/>
      <w:r w:rsidR="00983372">
        <w:rPr>
          <w:sz w:val="20"/>
          <w:szCs w:val="18"/>
          <w:lang w:val="de-DE"/>
        </w:rPr>
        <w:t xml:space="preserve">RAN2#116e </w:t>
      </w:r>
      <w:r w:rsidR="002E319E" w:rsidRPr="002E319E">
        <w:rPr>
          <w:sz w:val="20"/>
          <w:szCs w:val="18"/>
        </w:rPr>
        <w:t>Report on LTE legacy, 71 GHz, DCCA, Multi-SIM and RAN slicing</w:t>
      </w:r>
      <w:r w:rsidR="002E319E" w:rsidRPr="002E319E">
        <w:rPr>
          <w:sz w:val="20"/>
          <w:szCs w:val="18"/>
          <w:lang w:val="en-US"/>
        </w:rPr>
        <w:t xml:space="preserve">, </w:t>
      </w:r>
      <w:r w:rsidR="002E319E" w:rsidRPr="002E319E">
        <w:rPr>
          <w:sz w:val="20"/>
          <w:szCs w:val="18"/>
        </w:rPr>
        <w:t>Vice Chairman (Nokia)</w:t>
      </w:r>
    </w:p>
    <w:p w14:paraId="5DE608B1" w14:textId="4A9BC92E" w:rsidR="005443B8" w:rsidRPr="005443B8" w:rsidRDefault="005443B8" w:rsidP="005443B8">
      <w:pPr>
        <w:overflowPunct/>
        <w:autoSpaceDE/>
        <w:autoSpaceDN/>
        <w:adjustRightInd/>
        <w:spacing w:after="240" w:line="240" w:lineRule="auto"/>
        <w:jc w:val="left"/>
        <w:textAlignment w:val="auto"/>
        <w:rPr>
          <w:sz w:val="20"/>
          <w:szCs w:val="18"/>
          <w:lang w:val="en-US"/>
        </w:rPr>
      </w:pPr>
      <w:r w:rsidRPr="005443B8">
        <w:rPr>
          <w:sz w:val="20"/>
          <w:szCs w:val="18"/>
        </w:rPr>
        <w:t xml:space="preserve">[2] </w:t>
      </w:r>
      <w:r w:rsidRPr="005443B8">
        <w:rPr>
          <w:sz w:val="20"/>
          <w:szCs w:val="18"/>
        </w:rPr>
        <w:t>R2-2200489</w:t>
      </w:r>
      <w:r w:rsidRPr="005443B8">
        <w:rPr>
          <w:sz w:val="20"/>
          <w:szCs w:val="18"/>
          <w:lang w:val="en-US"/>
        </w:rPr>
        <w:t xml:space="preserve">, </w:t>
      </w:r>
      <w:r w:rsidRPr="005443B8">
        <w:rPr>
          <w:sz w:val="20"/>
          <w:szCs w:val="18"/>
          <w:lang w:val="en-US"/>
        </w:rPr>
        <w:t>Configuration of MUSIM Gaps</w:t>
      </w:r>
      <w:r w:rsidRPr="005443B8">
        <w:rPr>
          <w:sz w:val="20"/>
          <w:szCs w:val="18"/>
          <w:lang w:val="en-US"/>
        </w:rPr>
        <w:t>, Qualcomm</w:t>
      </w:r>
    </w:p>
    <w:p w14:paraId="1E48B080" w14:textId="77777777" w:rsidR="005443B8" w:rsidRDefault="005443B8" w:rsidP="002E319E">
      <w:pPr>
        <w:overflowPunct/>
        <w:autoSpaceDE/>
        <w:autoSpaceDN/>
        <w:adjustRightInd/>
        <w:spacing w:after="240" w:line="240" w:lineRule="auto"/>
        <w:jc w:val="left"/>
        <w:textAlignment w:val="auto"/>
        <w:rPr>
          <w:sz w:val="20"/>
          <w:szCs w:val="18"/>
        </w:rPr>
      </w:pPr>
    </w:p>
    <w:p w14:paraId="1133AEB8" w14:textId="15131C94" w:rsidR="00F23256" w:rsidRPr="00F23256" w:rsidRDefault="00F23256" w:rsidP="00452571">
      <w:pPr>
        <w:overflowPunct/>
        <w:autoSpaceDE/>
        <w:autoSpaceDN/>
        <w:adjustRightInd/>
        <w:spacing w:after="240" w:line="240" w:lineRule="auto"/>
        <w:jc w:val="left"/>
        <w:textAlignment w:val="auto"/>
        <w:rPr>
          <w:sz w:val="20"/>
          <w:szCs w:val="18"/>
          <w:lang w:val="en-US"/>
        </w:rPr>
      </w:pPr>
    </w:p>
    <w:p w14:paraId="74C8AB19" w14:textId="187AFC86" w:rsidR="0049161D" w:rsidRDefault="0049161D" w:rsidP="00E349E6">
      <w:pPr>
        <w:overflowPunct/>
        <w:autoSpaceDE/>
        <w:autoSpaceDN/>
        <w:adjustRightInd/>
        <w:spacing w:after="240" w:line="240" w:lineRule="auto"/>
        <w:jc w:val="left"/>
        <w:textAlignment w:val="auto"/>
        <w:rPr>
          <w:bCs/>
          <w:sz w:val="20"/>
          <w:szCs w:val="18"/>
        </w:rPr>
      </w:pPr>
    </w:p>
    <w:sectPr w:rsidR="0049161D"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2912E" w14:textId="77777777" w:rsidR="00AC77A0" w:rsidRDefault="00AC77A0">
      <w:pPr>
        <w:spacing w:after="0" w:line="240" w:lineRule="auto"/>
      </w:pPr>
      <w:r>
        <w:separator/>
      </w:r>
    </w:p>
  </w:endnote>
  <w:endnote w:type="continuationSeparator" w:id="0">
    <w:p w14:paraId="58A3C040" w14:textId="77777777" w:rsidR="00AC77A0" w:rsidRDefault="00AC77A0">
      <w:pPr>
        <w:spacing w:after="0" w:line="240" w:lineRule="auto"/>
      </w:pPr>
      <w:r>
        <w:continuationSeparator/>
      </w:r>
    </w:p>
  </w:endnote>
  <w:endnote w:type="continuationNotice" w:id="1">
    <w:p w14:paraId="03CDB6DA" w14:textId="77777777" w:rsidR="00AC77A0" w:rsidRDefault="00AC77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l‚r –¾’©"/>
    <w:panose1 w:val="02020609040205080304"/>
    <w:charset w:val="80"/>
    <w:family w:val="modern"/>
    <w:pitch w:val="fixed"/>
    <w:sig w:usb0="E00002FF" w:usb1="6AC7FDFB" w:usb2="08000012" w:usb3="00000000" w:csb0="0002009F" w:csb1="00000000"/>
  </w:font>
  <w:font w:name="Gulim">
    <w:altName w:val="±¼¸²"/>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681E8" w14:textId="77777777" w:rsidR="00AC77A0" w:rsidRDefault="00AC77A0">
      <w:pPr>
        <w:spacing w:after="0" w:line="240" w:lineRule="auto"/>
      </w:pPr>
      <w:r>
        <w:separator/>
      </w:r>
    </w:p>
  </w:footnote>
  <w:footnote w:type="continuationSeparator" w:id="0">
    <w:p w14:paraId="65DBFE64" w14:textId="77777777" w:rsidR="00AC77A0" w:rsidRDefault="00AC77A0">
      <w:pPr>
        <w:spacing w:after="0" w:line="240" w:lineRule="auto"/>
      </w:pPr>
      <w:r>
        <w:continuationSeparator/>
      </w:r>
    </w:p>
  </w:footnote>
  <w:footnote w:type="continuationNotice" w:id="1">
    <w:p w14:paraId="7EE65040" w14:textId="77777777" w:rsidR="00AC77A0" w:rsidRDefault="00AC77A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02DDD"/>
    <w:multiLevelType w:val="hybridMultilevel"/>
    <w:tmpl w:val="7C8C6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4B12D4"/>
    <w:multiLevelType w:val="hybridMultilevel"/>
    <w:tmpl w:val="23E2E7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3"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0"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2"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C6211E"/>
    <w:multiLevelType w:val="hybridMultilevel"/>
    <w:tmpl w:val="6C0A1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7E1414"/>
    <w:multiLevelType w:val="multilevel"/>
    <w:tmpl w:val="587E14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2"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6"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19"/>
  </w:num>
  <w:num w:numId="2">
    <w:abstractNumId w:val="31"/>
  </w:num>
  <w:num w:numId="3">
    <w:abstractNumId w:val="33"/>
  </w:num>
  <w:num w:numId="4">
    <w:abstractNumId w:val="24"/>
  </w:num>
  <w:num w:numId="5">
    <w:abstractNumId w:val="20"/>
  </w:num>
  <w:num w:numId="6">
    <w:abstractNumId w:val="36"/>
  </w:num>
  <w:num w:numId="7">
    <w:abstractNumId w:val="10"/>
  </w:num>
  <w:num w:numId="8">
    <w:abstractNumId w:val="5"/>
  </w:num>
  <w:num w:numId="9">
    <w:abstractNumId w:val="11"/>
  </w:num>
  <w:num w:numId="10">
    <w:abstractNumId w:val="35"/>
  </w:num>
  <w:num w:numId="11">
    <w:abstractNumId w:val="29"/>
  </w:num>
  <w:num w:numId="12">
    <w:abstractNumId w:val="9"/>
  </w:num>
  <w:num w:numId="13">
    <w:abstractNumId w:val="16"/>
  </w:num>
  <w:num w:numId="14">
    <w:abstractNumId w:val="13"/>
  </w:num>
  <w:num w:numId="15">
    <w:abstractNumId w:val="18"/>
  </w:num>
  <w:num w:numId="16">
    <w:abstractNumId w:val="25"/>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4"/>
  </w:num>
  <w:num w:numId="20">
    <w:abstractNumId w:val="22"/>
  </w:num>
  <w:num w:numId="21">
    <w:abstractNumId w:val="17"/>
  </w:num>
  <w:num w:numId="22">
    <w:abstractNumId w:val="0"/>
  </w:num>
  <w:num w:numId="23">
    <w:abstractNumId w:val="3"/>
  </w:num>
  <w:num w:numId="24">
    <w:abstractNumId w:val="37"/>
  </w:num>
  <w:num w:numId="25">
    <w:abstractNumId w:val="32"/>
  </w:num>
  <w:num w:numId="26">
    <w:abstractNumId w:val="21"/>
  </w:num>
  <w:num w:numId="27">
    <w:abstractNumId w:val="23"/>
  </w:num>
  <w:num w:numId="28">
    <w:abstractNumId w:val="2"/>
  </w:num>
  <w:num w:numId="29">
    <w:abstractNumId w:val="15"/>
  </w:num>
  <w:num w:numId="30">
    <w:abstractNumId w:val="34"/>
  </w:num>
  <w:num w:numId="31">
    <w:abstractNumId w:val="4"/>
  </w:num>
  <w:num w:numId="32">
    <w:abstractNumId w:val="12"/>
  </w:num>
  <w:num w:numId="33">
    <w:abstractNumId w:val="1"/>
  </w:num>
  <w:num w:numId="34">
    <w:abstractNumId w:val="8"/>
  </w:num>
  <w:num w:numId="35">
    <w:abstractNumId w:val="26"/>
  </w:num>
  <w:num w:numId="36">
    <w:abstractNumId w:val="7"/>
  </w:num>
  <w:num w:numId="37">
    <w:abstractNumId w:val="6"/>
  </w:num>
  <w:num w:numId="38">
    <w:abstractNumId w:val="27"/>
  </w:num>
  <w:num w:numId="39">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1EE"/>
    <w:rsid w:val="0001549F"/>
    <w:rsid w:val="000168F5"/>
    <w:rsid w:val="00016E54"/>
    <w:rsid w:val="00016F5B"/>
    <w:rsid w:val="000178FF"/>
    <w:rsid w:val="00017E21"/>
    <w:rsid w:val="000200A2"/>
    <w:rsid w:val="0002024C"/>
    <w:rsid w:val="00020F42"/>
    <w:rsid w:val="000214BB"/>
    <w:rsid w:val="000214C5"/>
    <w:rsid w:val="0002174B"/>
    <w:rsid w:val="00021A2A"/>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230"/>
    <w:rsid w:val="0003762F"/>
    <w:rsid w:val="00037BCC"/>
    <w:rsid w:val="00037FC9"/>
    <w:rsid w:val="00040248"/>
    <w:rsid w:val="00040566"/>
    <w:rsid w:val="000418B6"/>
    <w:rsid w:val="00041967"/>
    <w:rsid w:val="00042000"/>
    <w:rsid w:val="00042015"/>
    <w:rsid w:val="00043683"/>
    <w:rsid w:val="0004548C"/>
    <w:rsid w:val="00045889"/>
    <w:rsid w:val="000458D7"/>
    <w:rsid w:val="000459C8"/>
    <w:rsid w:val="0004621D"/>
    <w:rsid w:val="000464C9"/>
    <w:rsid w:val="00047020"/>
    <w:rsid w:val="00047375"/>
    <w:rsid w:val="000475E1"/>
    <w:rsid w:val="00050015"/>
    <w:rsid w:val="00050187"/>
    <w:rsid w:val="0005047F"/>
    <w:rsid w:val="00050C2A"/>
    <w:rsid w:val="00051BA0"/>
    <w:rsid w:val="000527B3"/>
    <w:rsid w:val="00053B3E"/>
    <w:rsid w:val="00053D42"/>
    <w:rsid w:val="000545DC"/>
    <w:rsid w:val="00054998"/>
    <w:rsid w:val="00055D1B"/>
    <w:rsid w:val="00057841"/>
    <w:rsid w:val="00057D4F"/>
    <w:rsid w:val="0006110E"/>
    <w:rsid w:val="00061AF1"/>
    <w:rsid w:val="00061F16"/>
    <w:rsid w:val="000620FA"/>
    <w:rsid w:val="000625C9"/>
    <w:rsid w:val="0006279D"/>
    <w:rsid w:val="00062C01"/>
    <w:rsid w:val="00063F04"/>
    <w:rsid w:val="000645DA"/>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8232D"/>
    <w:rsid w:val="00083A7E"/>
    <w:rsid w:val="0008567F"/>
    <w:rsid w:val="00086771"/>
    <w:rsid w:val="00086B41"/>
    <w:rsid w:val="000874E0"/>
    <w:rsid w:val="00087566"/>
    <w:rsid w:val="00087833"/>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AB"/>
    <w:rsid w:val="000A7ED2"/>
    <w:rsid w:val="000B00A4"/>
    <w:rsid w:val="000B0844"/>
    <w:rsid w:val="000B1163"/>
    <w:rsid w:val="000B18C1"/>
    <w:rsid w:val="000B1D96"/>
    <w:rsid w:val="000B1E8D"/>
    <w:rsid w:val="000B28D6"/>
    <w:rsid w:val="000B2D32"/>
    <w:rsid w:val="000B2EE6"/>
    <w:rsid w:val="000B4F4C"/>
    <w:rsid w:val="000B64BA"/>
    <w:rsid w:val="000B68D6"/>
    <w:rsid w:val="000B6968"/>
    <w:rsid w:val="000B783A"/>
    <w:rsid w:val="000B787F"/>
    <w:rsid w:val="000B7D85"/>
    <w:rsid w:val="000C00F1"/>
    <w:rsid w:val="000C0559"/>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09F"/>
    <w:rsid w:val="000D6CF0"/>
    <w:rsid w:val="000D7B68"/>
    <w:rsid w:val="000E05CF"/>
    <w:rsid w:val="000E0E6A"/>
    <w:rsid w:val="000E141F"/>
    <w:rsid w:val="000E1986"/>
    <w:rsid w:val="000E210B"/>
    <w:rsid w:val="000E228E"/>
    <w:rsid w:val="000E2EBB"/>
    <w:rsid w:val="000E4483"/>
    <w:rsid w:val="000E5FDE"/>
    <w:rsid w:val="000E654C"/>
    <w:rsid w:val="000E6C43"/>
    <w:rsid w:val="000E7461"/>
    <w:rsid w:val="000E778C"/>
    <w:rsid w:val="000F0960"/>
    <w:rsid w:val="000F0B82"/>
    <w:rsid w:val="000F321A"/>
    <w:rsid w:val="000F36F0"/>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0F4"/>
    <w:rsid w:val="0010338B"/>
    <w:rsid w:val="0010358F"/>
    <w:rsid w:val="00103B77"/>
    <w:rsid w:val="00103F3C"/>
    <w:rsid w:val="001041B8"/>
    <w:rsid w:val="00104B12"/>
    <w:rsid w:val="00104E02"/>
    <w:rsid w:val="00104F85"/>
    <w:rsid w:val="00105C5E"/>
    <w:rsid w:val="00106C6E"/>
    <w:rsid w:val="00106D0F"/>
    <w:rsid w:val="001072F6"/>
    <w:rsid w:val="0010753D"/>
    <w:rsid w:val="00110E7C"/>
    <w:rsid w:val="001110CD"/>
    <w:rsid w:val="0011155B"/>
    <w:rsid w:val="00111F3E"/>
    <w:rsid w:val="00112354"/>
    <w:rsid w:val="0011251F"/>
    <w:rsid w:val="00112612"/>
    <w:rsid w:val="001127AE"/>
    <w:rsid w:val="001134B8"/>
    <w:rsid w:val="0011350A"/>
    <w:rsid w:val="001141C8"/>
    <w:rsid w:val="0011523F"/>
    <w:rsid w:val="00115285"/>
    <w:rsid w:val="00115666"/>
    <w:rsid w:val="00115741"/>
    <w:rsid w:val="00115DFC"/>
    <w:rsid w:val="0011638C"/>
    <w:rsid w:val="001164DC"/>
    <w:rsid w:val="001179A3"/>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B33"/>
    <w:rsid w:val="00130C36"/>
    <w:rsid w:val="00130E75"/>
    <w:rsid w:val="00131C4D"/>
    <w:rsid w:val="001322D0"/>
    <w:rsid w:val="001328CD"/>
    <w:rsid w:val="00132B53"/>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CFB"/>
    <w:rsid w:val="00143A70"/>
    <w:rsid w:val="00143B4A"/>
    <w:rsid w:val="00143F53"/>
    <w:rsid w:val="00143F72"/>
    <w:rsid w:val="00144E0D"/>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6D5A"/>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781"/>
    <w:rsid w:val="00171CFF"/>
    <w:rsid w:val="00172185"/>
    <w:rsid w:val="00172A9C"/>
    <w:rsid w:val="00173076"/>
    <w:rsid w:val="00173131"/>
    <w:rsid w:val="0017352C"/>
    <w:rsid w:val="00173813"/>
    <w:rsid w:val="001743FF"/>
    <w:rsid w:val="0017486F"/>
    <w:rsid w:val="00175200"/>
    <w:rsid w:val="001755AE"/>
    <w:rsid w:val="001759D9"/>
    <w:rsid w:val="00176091"/>
    <w:rsid w:val="00176126"/>
    <w:rsid w:val="00176A05"/>
    <w:rsid w:val="00176AA5"/>
    <w:rsid w:val="00177216"/>
    <w:rsid w:val="00177C1D"/>
    <w:rsid w:val="00177D86"/>
    <w:rsid w:val="0018119B"/>
    <w:rsid w:val="0018121D"/>
    <w:rsid w:val="001818BE"/>
    <w:rsid w:val="00181C35"/>
    <w:rsid w:val="00181D97"/>
    <w:rsid w:val="00182592"/>
    <w:rsid w:val="0018267F"/>
    <w:rsid w:val="00182F7C"/>
    <w:rsid w:val="0018350E"/>
    <w:rsid w:val="0018379C"/>
    <w:rsid w:val="001837D6"/>
    <w:rsid w:val="0018416E"/>
    <w:rsid w:val="00184A45"/>
    <w:rsid w:val="00184F00"/>
    <w:rsid w:val="00185A98"/>
    <w:rsid w:val="00185B7B"/>
    <w:rsid w:val="00185C4F"/>
    <w:rsid w:val="00185E53"/>
    <w:rsid w:val="00186581"/>
    <w:rsid w:val="001865C8"/>
    <w:rsid w:val="00187EC8"/>
    <w:rsid w:val="00190A17"/>
    <w:rsid w:val="00192DEA"/>
    <w:rsid w:val="001936D1"/>
    <w:rsid w:val="00193C07"/>
    <w:rsid w:val="00193CA0"/>
    <w:rsid w:val="0019590C"/>
    <w:rsid w:val="00195D33"/>
    <w:rsid w:val="00195E21"/>
    <w:rsid w:val="001960C8"/>
    <w:rsid w:val="001964FE"/>
    <w:rsid w:val="00196A58"/>
    <w:rsid w:val="00196EEE"/>
    <w:rsid w:val="00197B5D"/>
    <w:rsid w:val="001A01BE"/>
    <w:rsid w:val="001A0C15"/>
    <w:rsid w:val="001A0E38"/>
    <w:rsid w:val="001A15FA"/>
    <w:rsid w:val="001A1673"/>
    <w:rsid w:val="001A1705"/>
    <w:rsid w:val="001A1B47"/>
    <w:rsid w:val="001A2514"/>
    <w:rsid w:val="001A2DEC"/>
    <w:rsid w:val="001A5EBE"/>
    <w:rsid w:val="001A68E2"/>
    <w:rsid w:val="001A6E3E"/>
    <w:rsid w:val="001A77F0"/>
    <w:rsid w:val="001B0A81"/>
    <w:rsid w:val="001B2759"/>
    <w:rsid w:val="001B288E"/>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C60B3"/>
    <w:rsid w:val="001C685E"/>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583"/>
    <w:rsid w:val="001E2B66"/>
    <w:rsid w:val="001E4112"/>
    <w:rsid w:val="001E4216"/>
    <w:rsid w:val="001E4818"/>
    <w:rsid w:val="001E57F2"/>
    <w:rsid w:val="001E5A2A"/>
    <w:rsid w:val="001E5BD2"/>
    <w:rsid w:val="001E632F"/>
    <w:rsid w:val="001E6C0B"/>
    <w:rsid w:val="001E7675"/>
    <w:rsid w:val="001E7E96"/>
    <w:rsid w:val="001F052B"/>
    <w:rsid w:val="001F0981"/>
    <w:rsid w:val="001F0F45"/>
    <w:rsid w:val="001F1A7D"/>
    <w:rsid w:val="001F1BBB"/>
    <w:rsid w:val="001F1E30"/>
    <w:rsid w:val="001F2655"/>
    <w:rsid w:val="001F2B5A"/>
    <w:rsid w:val="001F3538"/>
    <w:rsid w:val="001F36A7"/>
    <w:rsid w:val="001F3C1E"/>
    <w:rsid w:val="001F428F"/>
    <w:rsid w:val="001F44D0"/>
    <w:rsid w:val="001F46A2"/>
    <w:rsid w:val="001F4CF6"/>
    <w:rsid w:val="001F4CFF"/>
    <w:rsid w:val="001F4F35"/>
    <w:rsid w:val="001F5277"/>
    <w:rsid w:val="001F64F7"/>
    <w:rsid w:val="001F65DF"/>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737"/>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813"/>
    <w:rsid w:val="00252ED3"/>
    <w:rsid w:val="0025304F"/>
    <w:rsid w:val="00253640"/>
    <w:rsid w:val="00253AAC"/>
    <w:rsid w:val="00253C91"/>
    <w:rsid w:val="00254019"/>
    <w:rsid w:val="00254307"/>
    <w:rsid w:val="00254755"/>
    <w:rsid w:val="00254817"/>
    <w:rsid w:val="002553EB"/>
    <w:rsid w:val="00255400"/>
    <w:rsid w:val="0025541E"/>
    <w:rsid w:val="00255C98"/>
    <w:rsid w:val="00256725"/>
    <w:rsid w:val="00256898"/>
    <w:rsid w:val="002569D1"/>
    <w:rsid w:val="00256BF6"/>
    <w:rsid w:val="00256DC2"/>
    <w:rsid w:val="00257325"/>
    <w:rsid w:val="00257343"/>
    <w:rsid w:val="00257FC6"/>
    <w:rsid w:val="00260063"/>
    <w:rsid w:val="00260473"/>
    <w:rsid w:val="002609A1"/>
    <w:rsid w:val="002612A9"/>
    <w:rsid w:val="002617BD"/>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176"/>
    <w:rsid w:val="00276288"/>
    <w:rsid w:val="00276425"/>
    <w:rsid w:val="00276A73"/>
    <w:rsid w:val="00277855"/>
    <w:rsid w:val="0028055D"/>
    <w:rsid w:val="00280BE3"/>
    <w:rsid w:val="00280C58"/>
    <w:rsid w:val="00282425"/>
    <w:rsid w:val="002839D2"/>
    <w:rsid w:val="00283CB6"/>
    <w:rsid w:val="0028479B"/>
    <w:rsid w:val="00285C47"/>
    <w:rsid w:val="0028625D"/>
    <w:rsid w:val="002866FC"/>
    <w:rsid w:val="0028692E"/>
    <w:rsid w:val="00286BFF"/>
    <w:rsid w:val="00286C63"/>
    <w:rsid w:val="002872E4"/>
    <w:rsid w:val="002905A1"/>
    <w:rsid w:val="002907AA"/>
    <w:rsid w:val="002909F1"/>
    <w:rsid w:val="00290DBB"/>
    <w:rsid w:val="00291FBB"/>
    <w:rsid w:val="002922C2"/>
    <w:rsid w:val="00293879"/>
    <w:rsid w:val="00293CA6"/>
    <w:rsid w:val="00293E09"/>
    <w:rsid w:val="00294257"/>
    <w:rsid w:val="002943AC"/>
    <w:rsid w:val="00294625"/>
    <w:rsid w:val="002946C3"/>
    <w:rsid w:val="0029495B"/>
    <w:rsid w:val="00294A5D"/>
    <w:rsid w:val="00294F05"/>
    <w:rsid w:val="0029500A"/>
    <w:rsid w:val="0029549F"/>
    <w:rsid w:val="002959D0"/>
    <w:rsid w:val="00296EF2"/>
    <w:rsid w:val="002970AB"/>
    <w:rsid w:val="002A1449"/>
    <w:rsid w:val="002A20AF"/>
    <w:rsid w:val="002A31F8"/>
    <w:rsid w:val="002A37BB"/>
    <w:rsid w:val="002A4C01"/>
    <w:rsid w:val="002A587F"/>
    <w:rsid w:val="002A6AC1"/>
    <w:rsid w:val="002A6ADD"/>
    <w:rsid w:val="002A71D5"/>
    <w:rsid w:val="002A7291"/>
    <w:rsid w:val="002B0625"/>
    <w:rsid w:val="002B0B34"/>
    <w:rsid w:val="002B1233"/>
    <w:rsid w:val="002B1971"/>
    <w:rsid w:val="002B2CF8"/>
    <w:rsid w:val="002B334D"/>
    <w:rsid w:val="002B33D5"/>
    <w:rsid w:val="002B4DCD"/>
    <w:rsid w:val="002B5314"/>
    <w:rsid w:val="002B5589"/>
    <w:rsid w:val="002B5AA2"/>
    <w:rsid w:val="002B5C97"/>
    <w:rsid w:val="002B5DBF"/>
    <w:rsid w:val="002B63F8"/>
    <w:rsid w:val="002B69FF"/>
    <w:rsid w:val="002B7846"/>
    <w:rsid w:val="002B7F49"/>
    <w:rsid w:val="002C0581"/>
    <w:rsid w:val="002C0EC1"/>
    <w:rsid w:val="002C0F7B"/>
    <w:rsid w:val="002C17D4"/>
    <w:rsid w:val="002C2383"/>
    <w:rsid w:val="002C2C8F"/>
    <w:rsid w:val="002C362C"/>
    <w:rsid w:val="002C3ADF"/>
    <w:rsid w:val="002C4C69"/>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0FB"/>
    <w:rsid w:val="002D62F9"/>
    <w:rsid w:val="002D68ED"/>
    <w:rsid w:val="002D69B6"/>
    <w:rsid w:val="002D6B15"/>
    <w:rsid w:val="002D6E5F"/>
    <w:rsid w:val="002D7CC7"/>
    <w:rsid w:val="002D7D99"/>
    <w:rsid w:val="002D7F6A"/>
    <w:rsid w:val="002E0151"/>
    <w:rsid w:val="002E0ACD"/>
    <w:rsid w:val="002E20D0"/>
    <w:rsid w:val="002E2D7C"/>
    <w:rsid w:val="002E319E"/>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8"/>
    <w:rsid w:val="0030316E"/>
    <w:rsid w:val="0030367E"/>
    <w:rsid w:val="00303D25"/>
    <w:rsid w:val="00304147"/>
    <w:rsid w:val="003054E4"/>
    <w:rsid w:val="00305841"/>
    <w:rsid w:val="00305866"/>
    <w:rsid w:val="00306037"/>
    <w:rsid w:val="0030618B"/>
    <w:rsid w:val="0030649B"/>
    <w:rsid w:val="00306DF1"/>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48E5"/>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1EE0"/>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2D8"/>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273"/>
    <w:rsid w:val="0037162B"/>
    <w:rsid w:val="003719BA"/>
    <w:rsid w:val="00371BE8"/>
    <w:rsid w:val="00372083"/>
    <w:rsid w:val="0037360D"/>
    <w:rsid w:val="00373C62"/>
    <w:rsid w:val="003741C0"/>
    <w:rsid w:val="00374B10"/>
    <w:rsid w:val="00376E58"/>
    <w:rsid w:val="003774D7"/>
    <w:rsid w:val="0037771D"/>
    <w:rsid w:val="00380F96"/>
    <w:rsid w:val="00381D21"/>
    <w:rsid w:val="0038269E"/>
    <w:rsid w:val="00382CDA"/>
    <w:rsid w:val="00383B18"/>
    <w:rsid w:val="00383F8F"/>
    <w:rsid w:val="00384F3C"/>
    <w:rsid w:val="0038524F"/>
    <w:rsid w:val="0038532B"/>
    <w:rsid w:val="00385C9B"/>
    <w:rsid w:val="00386132"/>
    <w:rsid w:val="003864B4"/>
    <w:rsid w:val="00386AFD"/>
    <w:rsid w:val="00387F6F"/>
    <w:rsid w:val="00390A05"/>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2E9A"/>
    <w:rsid w:val="003B3426"/>
    <w:rsid w:val="003B35E1"/>
    <w:rsid w:val="003B385D"/>
    <w:rsid w:val="003B3865"/>
    <w:rsid w:val="003B3D84"/>
    <w:rsid w:val="003B4087"/>
    <w:rsid w:val="003B42B9"/>
    <w:rsid w:val="003B42BE"/>
    <w:rsid w:val="003B43AB"/>
    <w:rsid w:val="003B49F2"/>
    <w:rsid w:val="003B518F"/>
    <w:rsid w:val="003B57BE"/>
    <w:rsid w:val="003B57EF"/>
    <w:rsid w:val="003B57F0"/>
    <w:rsid w:val="003B7927"/>
    <w:rsid w:val="003C0266"/>
    <w:rsid w:val="003C1780"/>
    <w:rsid w:val="003C1FCD"/>
    <w:rsid w:val="003C2433"/>
    <w:rsid w:val="003C29C8"/>
    <w:rsid w:val="003C3015"/>
    <w:rsid w:val="003C30C0"/>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5BB"/>
    <w:rsid w:val="003D2D4C"/>
    <w:rsid w:val="003D3EF8"/>
    <w:rsid w:val="003D48A1"/>
    <w:rsid w:val="003D528E"/>
    <w:rsid w:val="003D5A84"/>
    <w:rsid w:val="003D5B21"/>
    <w:rsid w:val="003D5E5B"/>
    <w:rsid w:val="003D5F53"/>
    <w:rsid w:val="003D6FF4"/>
    <w:rsid w:val="003D74B2"/>
    <w:rsid w:val="003D78B3"/>
    <w:rsid w:val="003D7DA7"/>
    <w:rsid w:val="003E003D"/>
    <w:rsid w:val="003E04B8"/>
    <w:rsid w:val="003E0C2B"/>
    <w:rsid w:val="003E0EA2"/>
    <w:rsid w:val="003E10F7"/>
    <w:rsid w:val="003E15A1"/>
    <w:rsid w:val="003E18F7"/>
    <w:rsid w:val="003E2076"/>
    <w:rsid w:val="003E2243"/>
    <w:rsid w:val="003E22A8"/>
    <w:rsid w:val="003E287B"/>
    <w:rsid w:val="003E2FB1"/>
    <w:rsid w:val="003E3094"/>
    <w:rsid w:val="003E3439"/>
    <w:rsid w:val="003E3BB1"/>
    <w:rsid w:val="003E4284"/>
    <w:rsid w:val="003E446C"/>
    <w:rsid w:val="003E564B"/>
    <w:rsid w:val="003E5C0D"/>
    <w:rsid w:val="003E6557"/>
    <w:rsid w:val="003E69B4"/>
    <w:rsid w:val="003E72D2"/>
    <w:rsid w:val="003E744F"/>
    <w:rsid w:val="003E77E1"/>
    <w:rsid w:val="003E7FDB"/>
    <w:rsid w:val="003F0FF0"/>
    <w:rsid w:val="003F15A5"/>
    <w:rsid w:val="003F1C55"/>
    <w:rsid w:val="003F2321"/>
    <w:rsid w:val="003F3B7F"/>
    <w:rsid w:val="003F4DD9"/>
    <w:rsid w:val="003F4FEB"/>
    <w:rsid w:val="003F5224"/>
    <w:rsid w:val="003F6360"/>
    <w:rsid w:val="003F68A2"/>
    <w:rsid w:val="003F6CB8"/>
    <w:rsid w:val="00400023"/>
    <w:rsid w:val="004000D6"/>
    <w:rsid w:val="004003D0"/>
    <w:rsid w:val="0040067F"/>
    <w:rsid w:val="00400C6C"/>
    <w:rsid w:val="00400D14"/>
    <w:rsid w:val="00401991"/>
    <w:rsid w:val="00401D94"/>
    <w:rsid w:val="004020A1"/>
    <w:rsid w:val="00402781"/>
    <w:rsid w:val="00402AC3"/>
    <w:rsid w:val="00402DB0"/>
    <w:rsid w:val="004030DA"/>
    <w:rsid w:val="00403DBE"/>
    <w:rsid w:val="004044A9"/>
    <w:rsid w:val="00404D39"/>
    <w:rsid w:val="004056A1"/>
    <w:rsid w:val="0040580C"/>
    <w:rsid w:val="00405984"/>
    <w:rsid w:val="00406792"/>
    <w:rsid w:val="0040685A"/>
    <w:rsid w:val="00406B50"/>
    <w:rsid w:val="00407697"/>
    <w:rsid w:val="00407CC6"/>
    <w:rsid w:val="0041049E"/>
    <w:rsid w:val="00411B16"/>
    <w:rsid w:val="004136DF"/>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3E53"/>
    <w:rsid w:val="00424A64"/>
    <w:rsid w:val="0042503A"/>
    <w:rsid w:val="00425A4F"/>
    <w:rsid w:val="00425B9F"/>
    <w:rsid w:val="00426066"/>
    <w:rsid w:val="0042676E"/>
    <w:rsid w:val="004274ED"/>
    <w:rsid w:val="00427753"/>
    <w:rsid w:val="004277A3"/>
    <w:rsid w:val="00427861"/>
    <w:rsid w:val="00427AF6"/>
    <w:rsid w:val="00427CE2"/>
    <w:rsid w:val="0043007C"/>
    <w:rsid w:val="00430092"/>
    <w:rsid w:val="004309C3"/>
    <w:rsid w:val="00430EF3"/>
    <w:rsid w:val="00431678"/>
    <w:rsid w:val="004318E2"/>
    <w:rsid w:val="004327D1"/>
    <w:rsid w:val="00432BD9"/>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177"/>
    <w:rsid w:val="00445AFD"/>
    <w:rsid w:val="00446349"/>
    <w:rsid w:val="00446CF3"/>
    <w:rsid w:val="00446F29"/>
    <w:rsid w:val="00447092"/>
    <w:rsid w:val="00447FDD"/>
    <w:rsid w:val="00450186"/>
    <w:rsid w:val="004503E7"/>
    <w:rsid w:val="00450CA0"/>
    <w:rsid w:val="00451A68"/>
    <w:rsid w:val="00452571"/>
    <w:rsid w:val="0045259F"/>
    <w:rsid w:val="0045326D"/>
    <w:rsid w:val="004554A5"/>
    <w:rsid w:val="0045655B"/>
    <w:rsid w:val="00456DF1"/>
    <w:rsid w:val="00457B29"/>
    <w:rsid w:val="00457E0D"/>
    <w:rsid w:val="00457F24"/>
    <w:rsid w:val="00457FA4"/>
    <w:rsid w:val="0046030A"/>
    <w:rsid w:val="0046056B"/>
    <w:rsid w:val="00460911"/>
    <w:rsid w:val="00460BA6"/>
    <w:rsid w:val="00460D71"/>
    <w:rsid w:val="00460FE5"/>
    <w:rsid w:val="004614A5"/>
    <w:rsid w:val="00461DC9"/>
    <w:rsid w:val="00463ADA"/>
    <w:rsid w:val="00464938"/>
    <w:rsid w:val="0046506F"/>
    <w:rsid w:val="004650E9"/>
    <w:rsid w:val="004655D1"/>
    <w:rsid w:val="00465DA3"/>
    <w:rsid w:val="00466615"/>
    <w:rsid w:val="00466E16"/>
    <w:rsid w:val="00467C9D"/>
    <w:rsid w:val="00467DC5"/>
    <w:rsid w:val="00470640"/>
    <w:rsid w:val="0047169A"/>
    <w:rsid w:val="004716A9"/>
    <w:rsid w:val="0047205F"/>
    <w:rsid w:val="004720E4"/>
    <w:rsid w:val="00472170"/>
    <w:rsid w:val="00472522"/>
    <w:rsid w:val="00473217"/>
    <w:rsid w:val="00475F6B"/>
    <w:rsid w:val="00476CA4"/>
    <w:rsid w:val="004774B0"/>
    <w:rsid w:val="004774D9"/>
    <w:rsid w:val="00477E33"/>
    <w:rsid w:val="00480703"/>
    <w:rsid w:val="00480828"/>
    <w:rsid w:val="00480AFB"/>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2F5E"/>
    <w:rsid w:val="00494357"/>
    <w:rsid w:val="00494600"/>
    <w:rsid w:val="00494C52"/>
    <w:rsid w:val="004953FF"/>
    <w:rsid w:val="004954D9"/>
    <w:rsid w:val="004959EC"/>
    <w:rsid w:val="00496160"/>
    <w:rsid w:val="004966D8"/>
    <w:rsid w:val="004974F8"/>
    <w:rsid w:val="004975D9"/>
    <w:rsid w:val="00497D83"/>
    <w:rsid w:val="004A092D"/>
    <w:rsid w:val="004A0DA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EC9"/>
    <w:rsid w:val="004B48B7"/>
    <w:rsid w:val="004B6241"/>
    <w:rsid w:val="004B72BE"/>
    <w:rsid w:val="004B73E8"/>
    <w:rsid w:val="004C0A9F"/>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028"/>
    <w:rsid w:val="004D5411"/>
    <w:rsid w:val="004D5F50"/>
    <w:rsid w:val="004D6D2D"/>
    <w:rsid w:val="004E00AE"/>
    <w:rsid w:val="004E0115"/>
    <w:rsid w:val="004E0148"/>
    <w:rsid w:val="004E13D8"/>
    <w:rsid w:val="004E1CA5"/>
    <w:rsid w:val="004E3041"/>
    <w:rsid w:val="004E30D9"/>
    <w:rsid w:val="004E38C2"/>
    <w:rsid w:val="004E3A7C"/>
    <w:rsid w:val="004E3AFE"/>
    <w:rsid w:val="004E4336"/>
    <w:rsid w:val="004E45B1"/>
    <w:rsid w:val="004E473D"/>
    <w:rsid w:val="004E4799"/>
    <w:rsid w:val="004E4D8F"/>
    <w:rsid w:val="004E5F54"/>
    <w:rsid w:val="004E69E4"/>
    <w:rsid w:val="004F034A"/>
    <w:rsid w:val="004F0F05"/>
    <w:rsid w:val="004F1E0C"/>
    <w:rsid w:val="004F2485"/>
    <w:rsid w:val="004F2535"/>
    <w:rsid w:val="004F326B"/>
    <w:rsid w:val="004F4A2A"/>
    <w:rsid w:val="004F5519"/>
    <w:rsid w:val="004F5972"/>
    <w:rsid w:val="004F5D14"/>
    <w:rsid w:val="004F5F04"/>
    <w:rsid w:val="004F61DC"/>
    <w:rsid w:val="004F61FF"/>
    <w:rsid w:val="004F664C"/>
    <w:rsid w:val="004F6FAE"/>
    <w:rsid w:val="004F7745"/>
    <w:rsid w:val="004F7DB0"/>
    <w:rsid w:val="00500034"/>
    <w:rsid w:val="005001D9"/>
    <w:rsid w:val="00500815"/>
    <w:rsid w:val="005008B1"/>
    <w:rsid w:val="00500CE8"/>
    <w:rsid w:val="00500DB1"/>
    <w:rsid w:val="00500EF2"/>
    <w:rsid w:val="00501411"/>
    <w:rsid w:val="00501562"/>
    <w:rsid w:val="00501657"/>
    <w:rsid w:val="005017C1"/>
    <w:rsid w:val="00501A1E"/>
    <w:rsid w:val="00501D57"/>
    <w:rsid w:val="005022AD"/>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43B8"/>
    <w:rsid w:val="00544749"/>
    <w:rsid w:val="00544CD8"/>
    <w:rsid w:val="00545CE7"/>
    <w:rsid w:val="00546118"/>
    <w:rsid w:val="00547176"/>
    <w:rsid w:val="0054718C"/>
    <w:rsid w:val="00547667"/>
    <w:rsid w:val="00550390"/>
    <w:rsid w:val="005519A9"/>
    <w:rsid w:val="00551CCC"/>
    <w:rsid w:val="005525E2"/>
    <w:rsid w:val="00552AC9"/>
    <w:rsid w:val="005537F1"/>
    <w:rsid w:val="00554628"/>
    <w:rsid w:val="005551FE"/>
    <w:rsid w:val="0055602C"/>
    <w:rsid w:val="00556697"/>
    <w:rsid w:val="00556E3F"/>
    <w:rsid w:val="005573D0"/>
    <w:rsid w:val="00560065"/>
    <w:rsid w:val="005606ED"/>
    <w:rsid w:val="00560714"/>
    <w:rsid w:val="00561439"/>
    <w:rsid w:val="00561453"/>
    <w:rsid w:val="0056154F"/>
    <w:rsid w:val="00561C24"/>
    <w:rsid w:val="00562105"/>
    <w:rsid w:val="00562694"/>
    <w:rsid w:val="005628F8"/>
    <w:rsid w:val="00562939"/>
    <w:rsid w:val="00564147"/>
    <w:rsid w:val="005646F9"/>
    <w:rsid w:val="00564E19"/>
    <w:rsid w:val="00564E6A"/>
    <w:rsid w:val="00565633"/>
    <w:rsid w:val="005659C4"/>
    <w:rsid w:val="00565FC9"/>
    <w:rsid w:val="00566628"/>
    <w:rsid w:val="00566E1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94E"/>
    <w:rsid w:val="00587C6C"/>
    <w:rsid w:val="00587FEB"/>
    <w:rsid w:val="0059040E"/>
    <w:rsid w:val="005914B0"/>
    <w:rsid w:val="005924D3"/>
    <w:rsid w:val="00592F73"/>
    <w:rsid w:val="0059469C"/>
    <w:rsid w:val="00594DE4"/>
    <w:rsid w:val="00595EBD"/>
    <w:rsid w:val="00595F30"/>
    <w:rsid w:val="0059621B"/>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4AB4"/>
    <w:rsid w:val="005A5474"/>
    <w:rsid w:val="005A5792"/>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2C8C"/>
    <w:rsid w:val="005C3146"/>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1F3C"/>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E7A2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947"/>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0CB"/>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7EB"/>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536"/>
    <w:rsid w:val="00681A8E"/>
    <w:rsid w:val="00681F89"/>
    <w:rsid w:val="0068295C"/>
    <w:rsid w:val="00682F3B"/>
    <w:rsid w:val="00682FD2"/>
    <w:rsid w:val="00683A93"/>
    <w:rsid w:val="0068435A"/>
    <w:rsid w:val="00684A76"/>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313"/>
    <w:rsid w:val="006C263F"/>
    <w:rsid w:val="006C30E3"/>
    <w:rsid w:val="006C6241"/>
    <w:rsid w:val="006C6CB9"/>
    <w:rsid w:val="006C70CB"/>
    <w:rsid w:val="006C7434"/>
    <w:rsid w:val="006C76FC"/>
    <w:rsid w:val="006C79C9"/>
    <w:rsid w:val="006C7B63"/>
    <w:rsid w:val="006D0E41"/>
    <w:rsid w:val="006D11D2"/>
    <w:rsid w:val="006D1439"/>
    <w:rsid w:val="006D23A7"/>
    <w:rsid w:val="006D2F14"/>
    <w:rsid w:val="006D3BB6"/>
    <w:rsid w:val="006D4DC4"/>
    <w:rsid w:val="006D4DC6"/>
    <w:rsid w:val="006D5325"/>
    <w:rsid w:val="006D690F"/>
    <w:rsid w:val="006D77D4"/>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2B3A"/>
    <w:rsid w:val="006F413E"/>
    <w:rsid w:val="006F5251"/>
    <w:rsid w:val="006F52FF"/>
    <w:rsid w:val="006F5557"/>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DB4"/>
    <w:rsid w:val="00702E2C"/>
    <w:rsid w:val="00703220"/>
    <w:rsid w:val="00703B51"/>
    <w:rsid w:val="00703FF8"/>
    <w:rsid w:val="00704436"/>
    <w:rsid w:val="00704FFD"/>
    <w:rsid w:val="00705E32"/>
    <w:rsid w:val="0070614F"/>
    <w:rsid w:val="00706449"/>
    <w:rsid w:val="007065D6"/>
    <w:rsid w:val="007066C6"/>
    <w:rsid w:val="00706E8E"/>
    <w:rsid w:val="007075F3"/>
    <w:rsid w:val="0070776D"/>
    <w:rsid w:val="00707EBC"/>
    <w:rsid w:val="007100CA"/>
    <w:rsid w:val="00710423"/>
    <w:rsid w:val="00711308"/>
    <w:rsid w:val="0071178F"/>
    <w:rsid w:val="00711826"/>
    <w:rsid w:val="00711E49"/>
    <w:rsid w:val="00712521"/>
    <w:rsid w:val="00712D3D"/>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7E2"/>
    <w:rsid w:val="00754F05"/>
    <w:rsid w:val="00755433"/>
    <w:rsid w:val="00755B4F"/>
    <w:rsid w:val="00755DD5"/>
    <w:rsid w:val="00755FC7"/>
    <w:rsid w:val="007569A6"/>
    <w:rsid w:val="007575EF"/>
    <w:rsid w:val="00760975"/>
    <w:rsid w:val="007609BF"/>
    <w:rsid w:val="00761073"/>
    <w:rsid w:val="007612FA"/>
    <w:rsid w:val="0076145C"/>
    <w:rsid w:val="007619BE"/>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123B"/>
    <w:rsid w:val="00772066"/>
    <w:rsid w:val="007723F0"/>
    <w:rsid w:val="00772BC1"/>
    <w:rsid w:val="0077332F"/>
    <w:rsid w:val="00773681"/>
    <w:rsid w:val="00773A8C"/>
    <w:rsid w:val="00774291"/>
    <w:rsid w:val="00774AF6"/>
    <w:rsid w:val="00774E22"/>
    <w:rsid w:val="00775009"/>
    <w:rsid w:val="00775717"/>
    <w:rsid w:val="00777460"/>
    <w:rsid w:val="00777FB2"/>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57D"/>
    <w:rsid w:val="007908FC"/>
    <w:rsid w:val="0079150C"/>
    <w:rsid w:val="00791B2C"/>
    <w:rsid w:val="0079257E"/>
    <w:rsid w:val="007927EA"/>
    <w:rsid w:val="00792E0A"/>
    <w:rsid w:val="007931FA"/>
    <w:rsid w:val="00793470"/>
    <w:rsid w:val="0079355E"/>
    <w:rsid w:val="007939F0"/>
    <w:rsid w:val="00793C5E"/>
    <w:rsid w:val="007947A8"/>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2AB7"/>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0E90"/>
    <w:rsid w:val="007D108D"/>
    <w:rsid w:val="007D21D0"/>
    <w:rsid w:val="007D34F1"/>
    <w:rsid w:val="007D4C8A"/>
    <w:rsid w:val="007D5207"/>
    <w:rsid w:val="007D60CC"/>
    <w:rsid w:val="007D68F1"/>
    <w:rsid w:val="007D6A06"/>
    <w:rsid w:val="007D6D9D"/>
    <w:rsid w:val="007D70A7"/>
    <w:rsid w:val="007E0293"/>
    <w:rsid w:val="007E03D2"/>
    <w:rsid w:val="007E06BB"/>
    <w:rsid w:val="007E0D03"/>
    <w:rsid w:val="007E1D6A"/>
    <w:rsid w:val="007E1DBC"/>
    <w:rsid w:val="007E1F2A"/>
    <w:rsid w:val="007E2CBD"/>
    <w:rsid w:val="007E3823"/>
    <w:rsid w:val="007E4828"/>
    <w:rsid w:val="007E519E"/>
    <w:rsid w:val="007E5511"/>
    <w:rsid w:val="007E5784"/>
    <w:rsid w:val="007E5856"/>
    <w:rsid w:val="007E5936"/>
    <w:rsid w:val="007F0944"/>
    <w:rsid w:val="007F10A6"/>
    <w:rsid w:val="007F1439"/>
    <w:rsid w:val="007F162A"/>
    <w:rsid w:val="007F1723"/>
    <w:rsid w:val="007F198D"/>
    <w:rsid w:val="007F238D"/>
    <w:rsid w:val="007F2B50"/>
    <w:rsid w:val="007F318C"/>
    <w:rsid w:val="007F42D8"/>
    <w:rsid w:val="007F47BF"/>
    <w:rsid w:val="007F480B"/>
    <w:rsid w:val="007F5A25"/>
    <w:rsid w:val="007F5D7A"/>
    <w:rsid w:val="007F5E47"/>
    <w:rsid w:val="007F6395"/>
    <w:rsid w:val="007F63F0"/>
    <w:rsid w:val="007F6A81"/>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2F58"/>
    <w:rsid w:val="00814147"/>
    <w:rsid w:val="00814D7D"/>
    <w:rsid w:val="00814DE1"/>
    <w:rsid w:val="00814E13"/>
    <w:rsid w:val="0081511C"/>
    <w:rsid w:val="008154A0"/>
    <w:rsid w:val="00816932"/>
    <w:rsid w:val="00816C6C"/>
    <w:rsid w:val="00817043"/>
    <w:rsid w:val="008170C5"/>
    <w:rsid w:val="008172FE"/>
    <w:rsid w:val="0081798C"/>
    <w:rsid w:val="0082006A"/>
    <w:rsid w:val="00820343"/>
    <w:rsid w:val="00820422"/>
    <w:rsid w:val="008204FA"/>
    <w:rsid w:val="00821A1F"/>
    <w:rsid w:val="0082244D"/>
    <w:rsid w:val="00822CD5"/>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3BD"/>
    <w:rsid w:val="00834464"/>
    <w:rsid w:val="008348E6"/>
    <w:rsid w:val="00834907"/>
    <w:rsid w:val="00834A66"/>
    <w:rsid w:val="0083548A"/>
    <w:rsid w:val="008356DC"/>
    <w:rsid w:val="008358B1"/>
    <w:rsid w:val="00836E0C"/>
    <w:rsid w:val="00837BC8"/>
    <w:rsid w:val="00840E63"/>
    <w:rsid w:val="00841E67"/>
    <w:rsid w:val="00841FA6"/>
    <w:rsid w:val="00842054"/>
    <w:rsid w:val="008420E1"/>
    <w:rsid w:val="008425C1"/>
    <w:rsid w:val="00844BEF"/>
    <w:rsid w:val="00845391"/>
    <w:rsid w:val="00845502"/>
    <w:rsid w:val="00847073"/>
    <w:rsid w:val="00847455"/>
    <w:rsid w:val="008477BA"/>
    <w:rsid w:val="00850109"/>
    <w:rsid w:val="008502AF"/>
    <w:rsid w:val="00850A2A"/>
    <w:rsid w:val="008513CC"/>
    <w:rsid w:val="008517A3"/>
    <w:rsid w:val="008525BF"/>
    <w:rsid w:val="00852A26"/>
    <w:rsid w:val="00853059"/>
    <w:rsid w:val="008537D8"/>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2EFA"/>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325"/>
    <w:rsid w:val="00871921"/>
    <w:rsid w:val="00871CB8"/>
    <w:rsid w:val="00871E8F"/>
    <w:rsid w:val="0087212E"/>
    <w:rsid w:val="00872701"/>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171B"/>
    <w:rsid w:val="00882F9F"/>
    <w:rsid w:val="00883167"/>
    <w:rsid w:val="00884210"/>
    <w:rsid w:val="00884A2E"/>
    <w:rsid w:val="00884AFA"/>
    <w:rsid w:val="00884B32"/>
    <w:rsid w:val="00885C04"/>
    <w:rsid w:val="008861B8"/>
    <w:rsid w:val="00886851"/>
    <w:rsid w:val="00886E91"/>
    <w:rsid w:val="00886E93"/>
    <w:rsid w:val="00887094"/>
    <w:rsid w:val="00887865"/>
    <w:rsid w:val="00887AE7"/>
    <w:rsid w:val="00890D9E"/>
    <w:rsid w:val="00891575"/>
    <w:rsid w:val="00891C91"/>
    <w:rsid w:val="00891FDB"/>
    <w:rsid w:val="008921BD"/>
    <w:rsid w:val="00892522"/>
    <w:rsid w:val="008925FA"/>
    <w:rsid w:val="00893217"/>
    <w:rsid w:val="00893D18"/>
    <w:rsid w:val="008941E4"/>
    <w:rsid w:val="0089420E"/>
    <w:rsid w:val="00894482"/>
    <w:rsid w:val="008961D1"/>
    <w:rsid w:val="00896308"/>
    <w:rsid w:val="0089655E"/>
    <w:rsid w:val="00896783"/>
    <w:rsid w:val="00896B52"/>
    <w:rsid w:val="00897490"/>
    <w:rsid w:val="008976A4"/>
    <w:rsid w:val="008A06A3"/>
    <w:rsid w:val="008A078C"/>
    <w:rsid w:val="008A0793"/>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1FD"/>
    <w:rsid w:val="008B2B3F"/>
    <w:rsid w:val="008B2B94"/>
    <w:rsid w:val="008B2DF5"/>
    <w:rsid w:val="008B332E"/>
    <w:rsid w:val="008B3D26"/>
    <w:rsid w:val="008B4729"/>
    <w:rsid w:val="008B49F7"/>
    <w:rsid w:val="008B566A"/>
    <w:rsid w:val="008B5A60"/>
    <w:rsid w:val="008B6489"/>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749C"/>
    <w:rsid w:val="008C76E7"/>
    <w:rsid w:val="008D0B92"/>
    <w:rsid w:val="008D137C"/>
    <w:rsid w:val="008D13BE"/>
    <w:rsid w:val="008D1DE2"/>
    <w:rsid w:val="008D2E06"/>
    <w:rsid w:val="008D35ED"/>
    <w:rsid w:val="008D492F"/>
    <w:rsid w:val="008D4BD0"/>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8D8"/>
    <w:rsid w:val="008E3C94"/>
    <w:rsid w:val="008E41CC"/>
    <w:rsid w:val="008E4B44"/>
    <w:rsid w:val="008E5172"/>
    <w:rsid w:val="008E5A9E"/>
    <w:rsid w:val="008E65F7"/>
    <w:rsid w:val="008E68C3"/>
    <w:rsid w:val="008E6B4A"/>
    <w:rsid w:val="008E6BD5"/>
    <w:rsid w:val="008E7B22"/>
    <w:rsid w:val="008F0206"/>
    <w:rsid w:val="008F09FD"/>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EF3"/>
    <w:rsid w:val="00901F08"/>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1F4"/>
    <w:rsid w:val="00916B48"/>
    <w:rsid w:val="00916FA3"/>
    <w:rsid w:val="009177E5"/>
    <w:rsid w:val="00921091"/>
    <w:rsid w:val="009212FF"/>
    <w:rsid w:val="0092181D"/>
    <w:rsid w:val="00921A62"/>
    <w:rsid w:val="00921BB8"/>
    <w:rsid w:val="00921E58"/>
    <w:rsid w:val="009225D2"/>
    <w:rsid w:val="00922DFC"/>
    <w:rsid w:val="009230A9"/>
    <w:rsid w:val="00923A70"/>
    <w:rsid w:val="00924495"/>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5F8D"/>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57DDB"/>
    <w:rsid w:val="0096002F"/>
    <w:rsid w:val="0096034D"/>
    <w:rsid w:val="00960FB1"/>
    <w:rsid w:val="009615E1"/>
    <w:rsid w:val="00961AEC"/>
    <w:rsid w:val="00961B94"/>
    <w:rsid w:val="009621C3"/>
    <w:rsid w:val="00962313"/>
    <w:rsid w:val="00963056"/>
    <w:rsid w:val="009630B6"/>
    <w:rsid w:val="00963A02"/>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32C"/>
    <w:rsid w:val="00982621"/>
    <w:rsid w:val="0098270C"/>
    <w:rsid w:val="0098297D"/>
    <w:rsid w:val="00983372"/>
    <w:rsid w:val="0098374E"/>
    <w:rsid w:val="00983A90"/>
    <w:rsid w:val="00984015"/>
    <w:rsid w:val="00984079"/>
    <w:rsid w:val="0098420B"/>
    <w:rsid w:val="009844CD"/>
    <w:rsid w:val="00984EE3"/>
    <w:rsid w:val="009852BE"/>
    <w:rsid w:val="00985A99"/>
    <w:rsid w:val="00985CC6"/>
    <w:rsid w:val="00985D3C"/>
    <w:rsid w:val="00986662"/>
    <w:rsid w:val="00986757"/>
    <w:rsid w:val="00987A72"/>
    <w:rsid w:val="00987DF5"/>
    <w:rsid w:val="00990909"/>
    <w:rsid w:val="00990D25"/>
    <w:rsid w:val="00990EC3"/>
    <w:rsid w:val="009910BE"/>
    <w:rsid w:val="00992302"/>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65FE"/>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3DFE"/>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264"/>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39A"/>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1AA1"/>
    <w:rsid w:val="009F2260"/>
    <w:rsid w:val="009F2366"/>
    <w:rsid w:val="009F2391"/>
    <w:rsid w:val="009F2465"/>
    <w:rsid w:val="009F2808"/>
    <w:rsid w:val="009F32B6"/>
    <w:rsid w:val="009F3651"/>
    <w:rsid w:val="009F4618"/>
    <w:rsid w:val="009F4C1A"/>
    <w:rsid w:val="009F55E0"/>
    <w:rsid w:val="009F5BBE"/>
    <w:rsid w:val="009F5BD8"/>
    <w:rsid w:val="009F5E39"/>
    <w:rsid w:val="009F643F"/>
    <w:rsid w:val="009F6467"/>
    <w:rsid w:val="009F66FD"/>
    <w:rsid w:val="009F6CEC"/>
    <w:rsid w:val="009F78D2"/>
    <w:rsid w:val="009F7AAC"/>
    <w:rsid w:val="009F7CEA"/>
    <w:rsid w:val="00A00CCB"/>
    <w:rsid w:val="00A00D77"/>
    <w:rsid w:val="00A011CB"/>
    <w:rsid w:val="00A013D7"/>
    <w:rsid w:val="00A01915"/>
    <w:rsid w:val="00A01975"/>
    <w:rsid w:val="00A019CE"/>
    <w:rsid w:val="00A01A9C"/>
    <w:rsid w:val="00A01D68"/>
    <w:rsid w:val="00A022F6"/>
    <w:rsid w:val="00A02DB1"/>
    <w:rsid w:val="00A03019"/>
    <w:rsid w:val="00A03676"/>
    <w:rsid w:val="00A03ED3"/>
    <w:rsid w:val="00A04628"/>
    <w:rsid w:val="00A05996"/>
    <w:rsid w:val="00A063B4"/>
    <w:rsid w:val="00A06763"/>
    <w:rsid w:val="00A0691E"/>
    <w:rsid w:val="00A069F9"/>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5021"/>
    <w:rsid w:val="00A1513B"/>
    <w:rsid w:val="00A15440"/>
    <w:rsid w:val="00A16529"/>
    <w:rsid w:val="00A1688F"/>
    <w:rsid w:val="00A168C4"/>
    <w:rsid w:val="00A2080F"/>
    <w:rsid w:val="00A20CC6"/>
    <w:rsid w:val="00A21842"/>
    <w:rsid w:val="00A219FB"/>
    <w:rsid w:val="00A21AA3"/>
    <w:rsid w:val="00A228A7"/>
    <w:rsid w:val="00A22E5C"/>
    <w:rsid w:val="00A2317B"/>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4449"/>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1638"/>
    <w:rsid w:val="00A61CC6"/>
    <w:rsid w:val="00A62677"/>
    <w:rsid w:val="00A6314C"/>
    <w:rsid w:val="00A6324E"/>
    <w:rsid w:val="00A63BEF"/>
    <w:rsid w:val="00A643D0"/>
    <w:rsid w:val="00A64703"/>
    <w:rsid w:val="00A65098"/>
    <w:rsid w:val="00A650DD"/>
    <w:rsid w:val="00A65826"/>
    <w:rsid w:val="00A6587D"/>
    <w:rsid w:val="00A668CB"/>
    <w:rsid w:val="00A66B18"/>
    <w:rsid w:val="00A66BEF"/>
    <w:rsid w:val="00A66FAF"/>
    <w:rsid w:val="00A66FB0"/>
    <w:rsid w:val="00A67049"/>
    <w:rsid w:val="00A67F2A"/>
    <w:rsid w:val="00A70693"/>
    <w:rsid w:val="00A71121"/>
    <w:rsid w:val="00A7145A"/>
    <w:rsid w:val="00A714F5"/>
    <w:rsid w:val="00A71C57"/>
    <w:rsid w:val="00A72B38"/>
    <w:rsid w:val="00A72D7E"/>
    <w:rsid w:val="00A72E34"/>
    <w:rsid w:val="00A72EF2"/>
    <w:rsid w:val="00A751B6"/>
    <w:rsid w:val="00A75548"/>
    <w:rsid w:val="00A7665D"/>
    <w:rsid w:val="00A76730"/>
    <w:rsid w:val="00A76B82"/>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AB4"/>
    <w:rsid w:val="00A87DB8"/>
    <w:rsid w:val="00A9020B"/>
    <w:rsid w:val="00A90E1A"/>
    <w:rsid w:val="00A91167"/>
    <w:rsid w:val="00A9159E"/>
    <w:rsid w:val="00A9225C"/>
    <w:rsid w:val="00A929A2"/>
    <w:rsid w:val="00A93453"/>
    <w:rsid w:val="00A9383B"/>
    <w:rsid w:val="00A93E66"/>
    <w:rsid w:val="00A93F17"/>
    <w:rsid w:val="00A94AA2"/>
    <w:rsid w:val="00A94DEC"/>
    <w:rsid w:val="00A95053"/>
    <w:rsid w:val="00A959DF"/>
    <w:rsid w:val="00A961CC"/>
    <w:rsid w:val="00A9628D"/>
    <w:rsid w:val="00A963D1"/>
    <w:rsid w:val="00A96A41"/>
    <w:rsid w:val="00A96D63"/>
    <w:rsid w:val="00A96FFF"/>
    <w:rsid w:val="00AA0245"/>
    <w:rsid w:val="00AA02FB"/>
    <w:rsid w:val="00AA0795"/>
    <w:rsid w:val="00AA08B1"/>
    <w:rsid w:val="00AA0C30"/>
    <w:rsid w:val="00AA0EF6"/>
    <w:rsid w:val="00AA2045"/>
    <w:rsid w:val="00AA26AB"/>
    <w:rsid w:val="00AA28E0"/>
    <w:rsid w:val="00AA2DE6"/>
    <w:rsid w:val="00AA3CB1"/>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B1E"/>
    <w:rsid w:val="00AC1F86"/>
    <w:rsid w:val="00AC214D"/>
    <w:rsid w:val="00AC222F"/>
    <w:rsid w:val="00AC2CCB"/>
    <w:rsid w:val="00AC3043"/>
    <w:rsid w:val="00AC3101"/>
    <w:rsid w:val="00AC39A0"/>
    <w:rsid w:val="00AC3B7A"/>
    <w:rsid w:val="00AC4078"/>
    <w:rsid w:val="00AC5236"/>
    <w:rsid w:val="00AC55EF"/>
    <w:rsid w:val="00AC5D60"/>
    <w:rsid w:val="00AC66C7"/>
    <w:rsid w:val="00AC685E"/>
    <w:rsid w:val="00AC6B48"/>
    <w:rsid w:val="00AC752D"/>
    <w:rsid w:val="00AC76B5"/>
    <w:rsid w:val="00AC77A0"/>
    <w:rsid w:val="00AC7CBA"/>
    <w:rsid w:val="00AD0485"/>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E774D"/>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725"/>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452"/>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3AB"/>
    <w:rsid w:val="00B366D3"/>
    <w:rsid w:val="00B36874"/>
    <w:rsid w:val="00B36B39"/>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0432"/>
    <w:rsid w:val="00B51911"/>
    <w:rsid w:val="00B52B73"/>
    <w:rsid w:val="00B52E9C"/>
    <w:rsid w:val="00B539B6"/>
    <w:rsid w:val="00B53FBC"/>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41"/>
    <w:rsid w:val="00B728DA"/>
    <w:rsid w:val="00B72A14"/>
    <w:rsid w:val="00B74CB1"/>
    <w:rsid w:val="00B7752C"/>
    <w:rsid w:val="00B779E5"/>
    <w:rsid w:val="00B77BD9"/>
    <w:rsid w:val="00B800A1"/>
    <w:rsid w:val="00B802A1"/>
    <w:rsid w:val="00B81054"/>
    <w:rsid w:val="00B81551"/>
    <w:rsid w:val="00B8210C"/>
    <w:rsid w:val="00B82924"/>
    <w:rsid w:val="00B82BD8"/>
    <w:rsid w:val="00B837C9"/>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4857"/>
    <w:rsid w:val="00BA59BE"/>
    <w:rsid w:val="00BA5C66"/>
    <w:rsid w:val="00BA5CA9"/>
    <w:rsid w:val="00BA632F"/>
    <w:rsid w:val="00BA73BD"/>
    <w:rsid w:val="00BA7D42"/>
    <w:rsid w:val="00BB0171"/>
    <w:rsid w:val="00BB082D"/>
    <w:rsid w:val="00BB08BA"/>
    <w:rsid w:val="00BB0AB8"/>
    <w:rsid w:val="00BB28A8"/>
    <w:rsid w:val="00BB2ADE"/>
    <w:rsid w:val="00BB2CCB"/>
    <w:rsid w:val="00BB3F66"/>
    <w:rsid w:val="00BB4B5B"/>
    <w:rsid w:val="00BB4D9E"/>
    <w:rsid w:val="00BB59AF"/>
    <w:rsid w:val="00BB59B1"/>
    <w:rsid w:val="00BB6526"/>
    <w:rsid w:val="00BB77D5"/>
    <w:rsid w:val="00BC075A"/>
    <w:rsid w:val="00BC0801"/>
    <w:rsid w:val="00BC0FA0"/>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217"/>
    <w:rsid w:val="00BE29A9"/>
    <w:rsid w:val="00BE3321"/>
    <w:rsid w:val="00BE3A31"/>
    <w:rsid w:val="00BE3E1C"/>
    <w:rsid w:val="00BE3F03"/>
    <w:rsid w:val="00BE42B5"/>
    <w:rsid w:val="00BE43BF"/>
    <w:rsid w:val="00BE548E"/>
    <w:rsid w:val="00BE5B5F"/>
    <w:rsid w:val="00BE6468"/>
    <w:rsid w:val="00BE6BED"/>
    <w:rsid w:val="00BE6D9D"/>
    <w:rsid w:val="00BE7AFA"/>
    <w:rsid w:val="00BE7D7A"/>
    <w:rsid w:val="00BE7FB7"/>
    <w:rsid w:val="00BF020D"/>
    <w:rsid w:val="00BF0303"/>
    <w:rsid w:val="00BF162C"/>
    <w:rsid w:val="00BF1FEA"/>
    <w:rsid w:val="00BF2591"/>
    <w:rsid w:val="00BF2E81"/>
    <w:rsid w:val="00BF33B1"/>
    <w:rsid w:val="00BF49D4"/>
    <w:rsid w:val="00BF4F32"/>
    <w:rsid w:val="00BF5C56"/>
    <w:rsid w:val="00BF6381"/>
    <w:rsid w:val="00BF6391"/>
    <w:rsid w:val="00BF799F"/>
    <w:rsid w:val="00BF79E9"/>
    <w:rsid w:val="00BF7B4A"/>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5F56"/>
    <w:rsid w:val="00C06B72"/>
    <w:rsid w:val="00C06ECA"/>
    <w:rsid w:val="00C06FA3"/>
    <w:rsid w:val="00C07067"/>
    <w:rsid w:val="00C07314"/>
    <w:rsid w:val="00C07CF6"/>
    <w:rsid w:val="00C101D8"/>
    <w:rsid w:val="00C108ED"/>
    <w:rsid w:val="00C11540"/>
    <w:rsid w:val="00C119DE"/>
    <w:rsid w:val="00C122B9"/>
    <w:rsid w:val="00C123FE"/>
    <w:rsid w:val="00C127B0"/>
    <w:rsid w:val="00C128F6"/>
    <w:rsid w:val="00C132E6"/>
    <w:rsid w:val="00C13911"/>
    <w:rsid w:val="00C13A0A"/>
    <w:rsid w:val="00C13A4B"/>
    <w:rsid w:val="00C13F6B"/>
    <w:rsid w:val="00C144EE"/>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1F0"/>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B1B"/>
    <w:rsid w:val="00C46CE6"/>
    <w:rsid w:val="00C503C2"/>
    <w:rsid w:val="00C5077C"/>
    <w:rsid w:val="00C514A1"/>
    <w:rsid w:val="00C519C8"/>
    <w:rsid w:val="00C52639"/>
    <w:rsid w:val="00C52B31"/>
    <w:rsid w:val="00C5316D"/>
    <w:rsid w:val="00C54056"/>
    <w:rsid w:val="00C540C5"/>
    <w:rsid w:val="00C54699"/>
    <w:rsid w:val="00C54775"/>
    <w:rsid w:val="00C54A5C"/>
    <w:rsid w:val="00C54AF6"/>
    <w:rsid w:val="00C554F2"/>
    <w:rsid w:val="00C55D52"/>
    <w:rsid w:val="00C563EA"/>
    <w:rsid w:val="00C60432"/>
    <w:rsid w:val="00C60731"/>
    <w:rsid w:val="00C609EA"/>
    <w:rsid w:val="00C60E37"/>
    <w:rsid w:val="00C61578"/>
    <w:rsid w:val="00C6169B"/>
    <w:rsid w:val="00C61E73"/>
    <w:rsid w:val="00C622F6"/>
    <w:rsid w:val="00C63703"/>
    <w:rsid w:val="00C63ABF"/>
    <w:rsid w:val="00C642BE"/>
    <w:rsid w:val="00C6589E"/>
    <w:rsid w:val="00C65A09"/>
    <w:rsid w:val="00C67998"/>
    <w:rsid w:val="00C67B6E"/>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565"/>
    <w:rsid w:val="00C7360D"/>
    <w:rsid w:val="00C739FA"/>
    <w:rsid w:val="00C73C84"/>
    <w:rsid w:val="00C75A6F"/>
    <w:rsid w:val="00C76A28"/>
    <w:rsid w:val="00C771C5"/>
    <w:rsid w:val="00C8017E"/>
    <w:rsid w:val="00C8032E"/>
    <w:rsid w:val="00C806A7"/>
    <w:rsid w:val="00C80B3A"/>
    <w:rsid w:val="00C80D84"/>
    <w:rsid w:val="00C81671"/>
    <w:rsid w:val="00C81894"/>
    <w:rsid w:val="00C82715"/>
    <w:rsid w:val="00C82CE7"/>
    <w:rsid w:val="00C82D0B"/>
    <w:rsid w:val="00C8321D"/>
    <w:rsid w:val="00C83B10"/>
    <w:rsid w:val="00C87AFF"/>
    <w:rsid w:val="00C90613"/>
    <w:rsid w:val="00C9063C"/>
    <w:rsid w:val="00C9086C"/>
    <w:rsid w:val="00C90D14"/>
    <w:rsid w:val="00C9194F"/>
    <w:rsid w:val="00C920BE"/>
    <w:rsid w:val="00C92F79"/>
    <w:rsid w:val="00C93618"/>
    <w:rsid w:val="00C93BF2"/>
    <w:rsid w:val="00C93E16"/>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721F"/>
    <w:rsid w:val="00CB73FD"/>
    <w:rsid w:val="00CB7500"/>
    <w:rsid w:val="00CB7874"/>
    <w:rsid w:val="00CC037E"/>
    <w:rsid w:val="00CC0510"/>
    <w:rsid w:val="00CC06A8"/>
    <w:rsid w:val="00CC08CD"/>
    <w:rsid w:val="00CC0D26"/>
    <w:rsid w:val="00CC275E"/>
    <w:rsid w:val="00CC31BB"/>
    <w:rsid w:val="00CC407D"/>
    <w:rsid w:val="00CC431A"/>
    <w:rsid w:val="00CC5200"/>
    <w:rsid w:val="00CC63FF"/>
    <w:rsid w:val="00CC691D"/>
    <w:rsid w:val="00CC73BB"/>
    <w:rsid w:val="00CC75D1"/>
    <w:rsid w:val="00CD030E"/>
    <w:rsid w:val="00CD103C"/>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0DD"/>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F"/>
    <w:rsid w:val="00D12E9D"/>
    <w:rsid w:val="00D13DB3"/>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0D"/>
    <w:rsid w:val="00D21651"/>
    <w:rsid w:val="00D22F6F"/>
    <w:rsid w:val="00D23179"/>
    <w:rsid w:val="00D235C1"/>
    <w:rsid w:val="00D23F15"/>
    <w:rsid w:val="00D23F18"/>
    <w:rsid w:val="00D2454E"/>
    <w:rsid w:val="00D2455F"/>
    <w:rsid w:val="00D24DD0"/>
    <w:rsid w:val="00D25168"/>
    <w:rsid w:val="00D2528E"/>
    <w:rsid w:val="00D25372"/>
    <w:rsid w:val="00D2549D"/>
    <w:rsid w:val="00D255D4"/>
    <w:rsid w:val="00D25F8C"/>
    <w:rsid w:val="00D25F8E"/>
    <w:rsid w:val="00D26044"/>
    <w:rsid w:val="00D26371"/>
    <w:rsid w:val="00D267A1"/>
    <w:rsid w:val="00D26D0D"/>
    <w:rsid w:val="00D2735B"/>
    <w:rsid w:val="00D27839"/>
    <w:rsid w:val="00D304AB"/>
    <w:rsid w:val="00D304C9"/>
    <w:rsid w:val="00D30B4F"/>
    <w:rsid w:val="00D30FD9"/>
    <w:rsid w:val="00D31786"/>
    <w:rsid w:val="00D31BFD"/>
    <w:rsid w:val="00D32596"/>
    <w:rsid w:val="00D3262C"/>
    <w:rsid w:val="00D3285A"/>
    <w:rsid w:val="00D330D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1E8"/>
    <w:rsid w:val="00D44305"/>
    <w:rsid w:val="00D44F6A"/>
    <w:rsid w:val="00D4520E"/>
    <w:rsid w:val="00D4527F"/>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6D4B"/>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5778"/>
    <w:rsid w:val="00D7660A"/>
    <w:rsid w:val="00D76BC1"/>
    <w:rsid w:val="00D777F1"/>
    <w:rsid w:val="00D8006B"/>
    <w:rsid w:val="00D805AD"/>
    <w:rsid w:val="00D80C41"/>
    <w:rsid w:val="00D80C4D"/>
    <w:rsid w:val="00D812CB"/>
    <w:rsid w:val="00D81433"/>
    <w:rsid w:val="00D816E8"/>
    <w:rsid w:val="00D81770"/>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3484"/>
    <w:rsid w:val="00DA4475"/>
    <w:rsid w:val="00DA47C2"/>
    <w:rsid w:val="00DA49D6"/>
    <w:rsid w:val="00DA4F2F"/>
    <w:rsid w:val="00DA699B"/>
    <w:rsid w:val="00DA6C34"/>
    <w:rsid w:val="00DA6FC4"/>
    <w:rsid w:val="00DA72F4"/>
    <w:rsid w:val="00DA77D2"/>
    <w:rsid w:val="00DB02D5"/>
    <w:rsid w:val="00DB0867"/>
    <w:rsid w:val="00DB0D69"/>
    <w:rsid w:val="00DB16CF"/>
    <w:rsid w:val="00DB16E1"/>
    <w:rsid w:val="00DB16F3"/>
    <w:rsid w:val="00DB2631"/>
    <w:rsid w:val="00DB2B25"/>
    <w:rsid w:val="00DB2FFF"/>
    <w:rsid w:val="00DB3110"/>
    <w:rsid w:val="00DB3D6D"/>
    <w:rsid w:val="00DB43FD"/>
    <w:rsid w:val="00DB4A92"/>
    <w:rsid w:val="00DB5284"/>
    <w:rsid w:val="00DB53AB"/>
    <w:rsid w:val="00DB5FC1"/>
    <w:rsid w:val="00DB63D8"/>
    <w:rsid w:val="00DB7058"/>
    <w:rsid w:val="00DB70AA"/>
    <w:rsid w:val="00DB7297"/>
    <w:rsid w:val="00DB7648"/>
    <w:rsid w:val="00DB7ABE"/>
    <w:rsid w:val="00DC0D13"/>
    <w:rsid w:val="00DC12AF"/>
    <w:rsid w:val="00DC14A1"/>
    <w:rsid w:val="00DC1565"/>
    <w:rsid w:val="00DC178A"/>
    <w:rsid w:val="00DC1C3B"/>
    <w:rsid w:val="00DC23D5"/>
    <w:rsid w:val="00DC33BF"/>
    <w:rsid w:val="00DC366B"/>
    <w:rsid w:val="00DC36E4"/>
    <w:rsid w:val="00DC4E58"/>
    <w:rsid w:val="00DC504D"/>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5336"/>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E66D5"/>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D29"/>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5E8"/>
    <w:rsid w:val="00E20F77"/>
    <w:rsid w:val="00E213E8"/>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AF6"/>
    <w:rsid w:val="00E24DCC"/>
    <w:rsid w:val="00E25BB8"/>
    <w:rsid w:val="00E25C25"/>
    <w:rsid w:val="00E26430"/>
    <w:rsid w:val="00E267B3"/>
    <w:rsid w:val="00E26D57"/>
    <w:rsid w:val="00E2730E"/>
    <w:rsid w:val="00E273F1"/>
    <w:rsid w:val="00E30512"/>
    <w:rsid w:val="00E30A3F"/>
    <w:rsid w:val="00E30ABA"/>
    <w:rsid w:val="00E31D2C"/>
    <w:rsid w:val="00E320C6"/>
    <w:rsid w:val="00E3277B"/>
    <w:rsid w:val="00E32C18"/>
    <w:rsid w:val="00E331B4"/>
    <w:rsid w:val="00E334CE"/>
    <w:rsid w:val="00E33B34"/>
    <w:rsid w:val="00E340AF"/>
    <w:rsid w:val="00E343B6"/>
    <w:rsid w:val="00E346B8"/>
    <w:rsid w:val="00E349E6"/>
    <w:rsid w:val="00E34DBB"/>
    <w:rsid w:val="00E363F5"/>
    <w:rsid w:val="00E3669D"/>
    <w:rsid w:val="00E37AE8"/>
    <w:rsid w:val="00E40586"/>
    <w:rsid w:val="00E40590"/>
    <w:rsid w:val="00E40A44"/>
    <w:rsid w:val="00E40B50"/>
    <w:rsid w:val="00E41791"/>
    <w:rsid w:val="00E42115"/>
    <w:rsid w:val="00E427F3"/>
    <w:rsid w:val="00E42CFF"/>
    <w:rsid w:val="00E42DAB"/>
    <w:rsid w:val="00E43FA4"/>
    <w:rsid w:val="00E446BD"/>
    <w:rsid w:val="00E44B16"/>
    <w:rsid w:val="00E44D4E"/>
    <w:rsid w:val="00E45B01"/>
    <w:rsid w:val="00E4696E"/>
    <w:rsid w:val="00E46D05"/>
    <w:rsid w:val="00E473BF"/>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57F51"/>
    <w:rsid w:val="00E637C6"/>
    <w:rsid w:val="00E63A5A"/>
    <w:rsid w:val="00E64518"/>
    <w:rsid w:val="00E64597"/>
    <w:rsid w:val="00E6513D"/>
    <w:rsid w:val="00E65C9C"/>
    <w:rsid w:val="00E66011"/>
    <w:rsid w:val="00E6678C"/>
    <w:rsid w:val="00E66AEC"/>
    <w:rsid w:val="00E67198"/>
    <w:rsid w:val="00E674D0"/>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6E65"/>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383"/>
    <w:rsid w:val="00E86ABC"/>
    <w:rsid w:val="00E877CB"/>
    <w:rsid w:val="00E87AD9"/>
    <w:rsid w:val="00E87D8C"/>
    <w:rsid w:val="00E90237"/>
    <w:rsid w:val="00E9188F"/>
    <w:rsid w:val="00E91DE3"/>
    <w:rsid w:val="00E92078"/>
    <w:rsid w:val="00E92090"/>
    <w:rsid w:val="00E92255"/>
    <w:rsid w:val="00E92E71"/>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C7EA6"/>
    <w:rsid w:val="00ED06EB"/>
    <w:rsid w:val="00ED0839"/>
    <w:rsid w:val="00ED098A"/>
    <w:rsid w:val="00ED0B6F"/>
    <w:rsid w:val="00ED0BB4"/>
    <w:rsid w:val="00ED11DE"/>
    <w:rsid w:val="00ED1E54"/>
    <w:rsid w:val="00ED1FF1"/>
    <w:rsid w:val="00ED29B9"/>
    <w:rsid w:val="00ED39B0"/>
    <w:rsid w:val="00ED3ED2"/>
    <w:rsid w:val="00ED5693"/>
    <w:rsid w:val="00ED5981"/>
    <w:rsid w:val="00ED6579"/>
    <w:rsid w:val="00ED666D"/>
    <w:rsid w:val="00ED7224"/>
    <w:rsid w:val="00ED7AA9"/>
    <w:rsid w:val="00EE03E2"/>
    <w:rsid w:val="00EE0E28"/>
    <w:rsid w:val="00EE133C"/>
    <w:rsid w:val="00EE174F"/>
    <w:rsid w:val="00EE198E"/>
    <w:rsid w:val="00EE2110"/>
    <w:rsid w:val="00EE22C6"/>
    <w:rsid w:val="00EE321A"/>
    <w:rsid w:val="00EE335F"/>
    <w:rsid w:val="00EE3380"/>
    <w:rsid w:val="00EE3CF8"/>
    <w:rsid w:val="00EE4223"/>
    <w:rsid w:val="00EE4275"/>
    <w:rsid w:val="00EE53B7"/>
    <w:rsid w:val="00EE53F0"/>
    <w:rsid w:val="00EE67E2"/>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6F1C"/>
    <w:rsid w:val="00EF7C97"/>
    <w:rsid w:val="00F00411"/>
    <w:rsid w:val="00F004A9"/>
    <w:rsid w:val="00F00E81"/>
    <w:rsid w:val="00F0138E"/>
    <w:rsid w:val="00F0150B"/>
    <w:rsid w:val="00F021A5"/>
    <w:rsid w:val="00F02C82"/>
    <w:rsid w:val="00F03813"/>
    <w:rsid w:val="00F03BA5"/>
    <w:rsid w:val="00F052CA"/>
    <w:rsid w:val="00F05698"/>
    <w:rsid w:val="00F06FC3"/>
    <w:rsid w:val="00F07275"/>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1DB4"/>
    <w:rsid w:val="00F220A5"/>
    <w:rsid w:val="00F22E2F"/>
    <w:rsid w:val="00F23250"/>
    <w:rsid w:val="00F23256"/>
    <w:rsid w:val="00F23592"/>
    <w:rsid w:val="00F2378A"/>
    <w:rsid w:val="00F23C27"/>
    <w:rsid w:val="00F23CF4"/>
    <w:rsid w:val="00F25762"/>
    <w:rsid w:val="00F25F75"/>
    <w:rsid w:val="00F2614D"/>
    <w:rsid w:val="00F2692E"/>
    <w:rsid w:val="00F27090"/>
    <w:rsid w:val="00F272A9"/>
    <w:rsid w:val="00F27DDB"/>
    <w:rsid w:val="00F27EDE"/>
    <w:rsid w:val="00F301D9"/>
    <w:rsid w:val="00F302A3"/>
    <w:rsid w:val="00F30D72"/>
    <w:rsid w:val="00F31486"/>
    <w:rsid w:val="00F31DE1"/>
    <w:rsid w:val="00F32DDB"/>
    <w:rsid w:val="00F346BA"/>
    <w:rsid w:val="00F34ADC"/>
    <w:rsid w:val="00F34E95"/>
    <w:rsid w:val="00F35BAC"/>
    <w:rsid w:val="00F378F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47E"/>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4E0"/>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D8B"/>
    <w:rsid w:val="00F913F2"/>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1A1"/>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1CE5"/>
    <w:rsid w:val="00FC2281"/>
    <w:rsid w:val="00FC23E2"/>
    <w:rsid w:val="00FC290D"/>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A03"/>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CF3"/>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E0D"/>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uiPriority w:val="99"/>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qFormat/>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customStyle="1" w:styleId="EditorsNote">
    <w:name w:val="Editor's Note"/>
    <w:aliases w:val="EN"/>
    <w:basedOn w:val="Normal"/>
    <w:link w:val="EditorsNoteChar"/>
    <w:qFormat/>
    <w:rsid w:val="00C514A1"/>
    <w:pPr>
      <w:keepLines/>
      <w:overflowPunct/>
      <w:autoSpaceDE/>
      <w:autoSpaceDN/>
      <w:adjustRightInd/>
      <w:spacing w:after="180" w:line="240" w:lineRule="auto"/>
      <w:ind w:left="1702" w:hanging="1418"/>
      <w:jc w:val="left"/>
      <w:textAlignment w:val="auto"/>
    </w:pPr>
    <w:rPr>
      <w:color w:val="FF0000"/>
      <w:sz w:val="20"/>
      <w:lang w:eastAsia="x-none"/>
    </w:rPr>
  </w:style>
  <w:style w:type="paragraph" w:customStyle="1" w:styleId="B3">
    <w:name w:val="B3"/>
    <w:basedOn w:val="Normal"/>
    <w:link w:val="B3Car"/>
    <w:rsid w:val="00C514A1"/>
    <w:pPr>
      <w:overflowPunct/>
      <w:autoSpaceDE/>
      <w:autoSpaceDN/>
      <w:adjustRightInd/>
      <w:spacing w:after="180" w:line="240" w:lineRule="auto"/>
      <w:ind w:left="1135" w:hanging="284"/>
      <w:jc w:val="left"/>
      <w:textAlignment w:val="auto"/>
    </w:pPr>
    <w:rPr>
      <w:sz w:val="20"/>
      <w:lang w:eastAsia="en-US"/>
    </w:rPr>
  </w:style>
  <w:style w:type="character" w:customStyle="1" w:styleId="EditorsNoteChar">
    <w:name w:val="Editor's Note Char"/>
    <w:link w:val="EditorsNote"/>
    <w:rsid w:val="00C514A1"/>
    <w:rPr>
      <w:rFonts w:ascii="Times New Roman" w:hAnsi="Times New Roman"/>
      <w:color w:val="FF0000"/>
      <w:lang w:val="en-GB" w:eastAsia="x-none"/>
    </w:rPr>
  </w:style>
  <w:style w:type="character" w:customStyle="1" w:styleId="B3Car">
    <w:name w:val="B3 Car"/>
    <w:link w:val="B3"/>
    <w:rsid w:val="00C514A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10799497">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3.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4.xml><?xml version="1.0" encoding="utf-8"?>
<ds:datastoreItem xmlns:ds="http://schemas.openxmlformats.org/officeDocument/2006/customXml" ds:itemID="{431D6B9C-745E-4527-B9B2-FD7D9D0D282E}">
  <ds:schemaRefs>
    <ds:schemaRef ds:uri="http://schemas.openxmlformats.org/officeDocument/2006/bibliography"/>
  </ds:schemaRefs>
</ds:datastoreItem>
</file>

<file path=customXml/itemProps5.xml><?xml version="1.0" encoding="utf-8"?>
<ds:datastoreItem xmlns:ds="http://schemas.openxmlformats.org/officeDocument/2006/customXml" ds:itemID="{26D94434-ACD5-4B0C-8562-A784670ED7C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685</Words>
  <Characters>3906</Characters>
  <Application>Microsoft Office Word</Application>
  <DocSecurity>0</DocSecurity>
  <Lines>32</Lines>
  <Paragraphs>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4582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32</cp:revision>
  <cp:lastPrinted>2019-12-04T11:04:00Z</cp:lastPrinted>
  <dcterms:created xsi:type="dcterms:W3CDTF">2022-01-10T06:27:00Z</dcterms:created>
  <dcterms:modified xsi:type="dcterms:W3CDTF">2022-01-11T05:46:00Z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