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05062" w14:textId="0499EE23" w:rsidR="003B3FCF" w:rsidRDefault="003B3FCF" w:rsidP="003B3FCF">
      <w:pPr>
        <w:pStyle w:val="CRCoverPage"/>
        <w:tabs>
          <w:tab w:val="right" w:pos="9639"/>
        </w:tabs>
        <w:spacing w:after="0"/>
        <w:rPr>
          <w:b/>
          <w:i/>
          <w:noProof/>
          <w:sz w:val="28"/>
        </w:rPr>
      </w:pPr>
      <w:r>
        <w:rPr>
          <w:b/>
          <w:noProof/>
          <w:sz w:val="24"/>
        </w:rPr>
        <w:t>3GPP TSG-RAN WG2 Meeting #116bis-e</w:t>
      </w:r>
      <w:r>
        <w:rPr>
          <w:b/>
          <w:i/>
          <w:noProof/>
          <w:sz w:val="28"/>
        </w:rPr>
        <w:tab/>
        <w:t>R2-2</w:t>
      </w:r>
      <w:r w:rsidR="00432F69">
        <w:rPr>
          <w:b/>
          <w:i/>
          <w:noProof/>
          <w:sz w:val="28"/>
        </w:rPr>
        <w:t>2</w:t>
      </w:r>
      <w:r>
        <w:rPr>
          <w:b/>
          <w:i/>
          <w:noProof/>
          <w:sz w:val="28"/>
        </w:rPr>
        <w:t>0</w:t>
      </w:r>
      <w:r w:rsidR="0002124C" w:rsidRPr="0002124C">
        <w:rPr>
          <w:b/>
          <w:i/>
          <w:noProof/>
          <w:sz w:val="28"/>
        </w:rPr>
        <w:t>0357</w:t>
      </w:r>
    </w:p>
    <w:p w14:paraId="5073B16D" w14:textId="42C8C1AD" w:rsidR="00025340" w:rsidRDefault="003B3FCF" w:rsidP="003B3FCF">
      <w:pPr>
        <w:pStyle w:val="CRCoverPage"/>
        <w:outlineLvl w:val="0"/>
        <w:rPr>
          <w:b/>
          <w:noProof/>
          <w:sz w:val="24"/>
        </w:rPr>
      </w:pPr>
      <w:r>
        <w:rPr>
          <w:b/>
          <w:noProof/>
          <w:sz w:val="24"/>
          <w:lang w:val="en-US"/>
        </w:rPr>
        <w:t xml:space="preserve">Electronic meeting, 17 – 25 January 2022  </w:t>
      </w:r>
      <w:r w:rsidR="006337E7">
        <w:rPr>
          <w:i/>
          <w:lang w:eastAsia="ko-KR"/>
        </w:rPr>
        <w:tab/>
      </w:r>
      <w:r w:rsidR="006337E7">
        <w:rPr>
          <w:i/>
          <w:lang w:eastAsia="ko-KR"/>
        </w:rPr>
        <w:tab/>
      </w:r>
      <w:r w:rsidR="006337E7">
        <w:rPr>
          <w:i/>
          <w:lang w:eastAsia="ko-KR"/>
        </w:rPr>
        <w:tab/>
      </w:r>
      <w:r w:rsidR="006337E7">
        <w:rPr>
          <w:i/>
          <w:lang w:eastAsia="ko-KR"/>
        </w:rPr>
        <w:tab/>
      </w:r>
      <w:r w:rsidR="00025340">
        <w:rPr>
          <w:i/>
          <w:lang w:eastAsia="ko-KR"/>
        </w:rPr>
        <w:tab/>
      </w:r>
      <w:r w:rsidR="00025340">
        <w:rPr>
          <w:i/>
          <w:sz w:val="11"/>
          <w:szCs w:val="11"/>
          <w:lang w:eastAsia="ko-KR"/>
        </w:rPr>
        <w:t xml:space="preserve"> </w:t>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0934C5A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5F5405">
        <w:rPr>
          <w:rFonts w:eastAsia="SimSun" w:cs="Arial"/>
          <w:b/>
          <w:bCs/>
          <w:sz w:val="24"/>
          <w:lang w:val="en-US"/>
        </w:rPr>
        <w:t>8.</w:t>
      </w:r>
      <w:r w:rsidR="004D7712" w:rsidRPr="005F5405">
        <w:rPr>
          <w:rFonts w:eastAsia="SimSun" w:cs="Arial"/>
          <w:b/>
          <w:bCs/>
          <w:sz w:val="24"/>
          <w:lang w:val="en-US"/>
        </w:rPr>
        <w:t>1.</w:t>
      </w:r>
      <w:r w:rsidR="000176AD" w:rsidRPr="005F5405">
        <w:rPr>
          <w:rFonts w:eastAsia="SimSun" w:cs="Arial"/>
          <w:b/>
          <w:bCs/>
          <w:sz w:val="24"/>
          <w:lang w:val="en-US"/>
        </w:rPr>
        <w:t>3</w:t>
      </w:r>
      <w:r w:rsidR="00510EAE" w:rsidRPr="005F5405">
        <w:rPr>
          <w:rFonts w:eastAsia="SimSun" w:cs="Arial"/>
          <w:b/>
          <w:bCs/>
          <w:sz w:val="24"/>
          <w:lang w:val="en-US"/>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57C6A711"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D0CAB" w:rsidRPr="00FD0CAB">
        <w:rPr>
          <w:rFonts w:ascii="Arial" w:hAnsi="Arial" w:cs="Arial"/>
          <w:b/>
          <w:bCs/>
          <w:sz w:val="24"/>
          <w:lang w:eastAsia="zh-CN"/>
        </w:rPr>
        <w:t>UE capabilities for Rel-17 MBS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7EA726B" w14:textId="72B6DA6F" w:rsidR="008E35E0" w:rsidRDefault="00617E2C" w:rsidP="00F74973">
      <w:pPr>
        <w:rPr>
          <w:lang w:eastAsia="zh-CN"/>
        </w:rPr>
      </w:pPr>
      <w:r w:rsidRPr="006A32E7">
        <w:rPr>
          <w:rFonts w:hint="eastAsia"/>
          <w:lang w:eastAsia="zh-CN"/>
        </w:rPr>
        <w:t>I</w:t>
      </w:r>
      <w:r w:rsidRPr="006A32E7">
        <w:rPr>
          <w:lang w:eastAsia="zh-CN"/>
        </w:rPr>
        <w:t xml:space="preserve">n this contribution, </w:t>
      </w:r>
      <w:r w:rsidR="00EE4F36" w:rsidRPr="006A32E7">
        <w:rPr>
          <w:rFonts w:eastAsia="Malgun Gothic"/>
          <w:lang w:eastAsia="ko-KR"/>
        </w:rPr>
        <w:t xml:space="preserve">we discuss </w:t>
      </w:r>
      <w:r w:rsidR="00DD35E1">
        <w:rPr>
          <w:rFonts w:eastAsia="Malgun Gothic"/>
          <w:lang w:eastAsia="ko-KR"/>
        </w:rPr>
        <w:t>RAN2</w:t>
      </w:r>
      <w:r w:rsidR="0053690E">
        <w:rPr>
          <w:rFonts w:eastAsia="Malgun Gothic"/>
          <w:lang w:eastAsia="ko-KR"/>
        </w:rPr>
        <w:t xml:space="preserve"> </w:t>
      </w:r>
      <w:r w:rsidR="00622AC9">
        <w:rPr>
          <w:lang w:eastAsia="zh-CN"/>
        </w:rPr>
        <w:t>MBS UE capabilities</w:t>
      </w:r>
      <w:r w:rsidR="0053690E">
        <w:rPr>
          <w:lang w:eastAsia="zh-CN"/>
        </w:rPr>
        <w:t xml:space="preserve">, considering </w:t>
      </w:r>
      <w:r w:rsidR="00622AC9">
        <w:rPr>
          <w:lang w:eastAsia="zh-CN"/>
        </w:rPr>
        <w:t xml:space="preserve">LTE MBMS/SC-PTM UE capabilities as well as </w:t>
      </w:r>
      <w:r w:rsidR="00BA6D07">
        <w:rPr>
          <w:lang w:eastAsia="zh-CN"/>
        </w:rPr>
        <w:t xml:space="preserve">physical layer NR MBS UE capabilities </w:t>
      </w:r>
      <w:r w:rsidR="00E31D15">
        <w:rPr>
          <w:lang w:eastAsia="zh-CN"/>
        </w:rPr>
        <w:t>agreed</w:t>
      </w:r>
      <w:r w:rsidR="00BA6D07">
        <w:rPr>
          <w:lang w:eastAsia="zh-CN"/>
        </w:rPr>
        <w:t xml:space="preserve"> by RAN1.</w:t>
      </w:r>
    </w:p>
    <w:p w14:paraId="38343DCD" w14:textId="7614E678" w:rsidR="00AB79E9" w:rsidRDefault="00AB79E9" w:rsidP="00AB79E9">
      <w:pPr>
        <w:pStyle w:val="Heading1"/>
        <w:rPr>
          <w:rFonts w:eastAsia="SimSun"/>
          <w:lang w:val="en-US" w:eastAsia="zh-CN"/>
        </w:rPr>
      </w:pPr>
      <w:r w:rsidRPr="6557AADA">
        <w:rPr>
          <w:rFonts w:eastAsia="SimSun"/>
          <w:lang w:val="en-US" w:eastAsia="zh-CN"/>
        </w:rPr>
        <w:t>Discussion</w:t>
      </w:r>
    </w:p>
    <w:p w14:paraId="4BB75683" w14:textId="24C1FFE1" w:rsidR="0015646A" w:rsidRDefault="0015646A" w:rsidP="0015646A">
      <w:pPr>
        <w:pStyle w:val="Heading2"/>
        <w:ind w:left="840"/>
      </w:pPr>
      <w:r>
        <w:t>PHY capabilities</w:t>
      </w:r>
    </w:p>
    <w:p w14:paraId="41820F0A" w14:textId="6CC8CA79" w:rsidR="0015646A" w:rsidRPr="0015646A" w:rsidRDefault="0015646A" w:rsidP="0015646A">
      <w:pPr>
        <w:rPr>
          <w:lang w:val="en-GB"/>
        </w:rPr>
      </w:pPr>
      <w:r>
        <w:rPr>
          <w:lang w:val="en-GB"/>
        </w:rPr>
        <w:t xml:space="preserve">As a </w:t>
      </w:r>
      <w:r w:rsidR="005D529B">
        <w:rPr>
          <w:lang w:val="en-GB"/>
        </w:rPr>
        <w:t>reference</w:t>
      </w:r>
      <w:r>
        <w:rPr>
          <w:lang w:val="en-GB"/>
        </w:rPr>
        <w:t>, following is the feature groups defined by RAN1 for MBS</w:t>
      </w:r>
      <w:r w:rsidR="00EB6EDA">
        <w:rPr>
          <w:lang w:val="en-GB"/>
        </w:rPr>
        <w:t xml:space="preserve"> </w:t>
      </w:r>
      <w:r w:rsidR="00EB6EDA">
        <w:rPr>
          <w:lang w:val="en-GB"/>
        </w:rPr>
        <w:fldChar w:fldCharType="begin"/>
      </w:r>
      <w:r w:rsidR="00EB6EDA">
        <w:rPr>
          <w:lang w:val="en-GB"/>
        </w:rPr>
        <w:instrText xml:space="preserve"> REF Ref_RAN1_feature_list \h </w:instrText>
      </w:r>
      <w:r w:rsidR="00EB6EDA">
        <w:rPr>
          <w:lang w:val="en-GB"/>
        </w:rPr>
      </w:r>
      <w:r w:rsidR="00EB6EDA">
        <w:rPr>
          <w:lang w:val="en-GB"/>
        </w:rPr>
        <w:fldChar w:fldCharType="separate"/>
      </w:r>
      <w:r w:rsidR="00440A17" w:rsidRPr="009703DB">
        <w:rPr>
          <w:rFonts w:hint="eastAsia"/>
          <w:lang w:eastAsia="zh-CN"/>
        </w:rPr>
        <w:t>[</w:t>
      </w:r>
      <w:r w:rsidR="00440A17">
        <w:rPr>
          <w:noProof/>
        </w:rPr>
        <w:t>1</w:t>
      </w:r>
      <w:r w:rsidR="00440A17" w:rsidRPr="009703DB">
        <w:rPr>
          <w:rFonts w:hint="eastAsia"/>
        </w:rPr>
        <w:t>]</w:t>
      </w:r>
      <w:r w:rsidR="00EB6EDA">
        <w:rPr>
          <w:lang w:val="en-GB"/>
        </w:rPr>
        <w:fldChar w:fldCharType="end"/>
      </w:r>
      <w:r w:rsidR="00EB6EDA">
        <w:rPr>
          <w:lang w:val="en-GB"/>
        </w:rPr>
        <w: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363"/>
      </w:tblGrid>
      <w:tr w:rsidR="0015646A" w:rsidRPr="00D7727E" w14:paraId="08502CE9"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tcPr>
          <w:p w14:paraId="537EAB44" w14:textId="77777777" w:rsidR="0015646A" w:rsidRPr="00104062" w:rsidRDefault="0015646A" w:rsidP="00463748">
            <w:pPr>
              <w:pStyle w:val="TAL"/>
              <w:rPr>
                <w:rFonts w:ascii="Times New Roman" w:hAnsi="Times New Roman"/>
                <w:b/>
                <w:bCs/>
                <w:iCs/>
                <w:sz w:val="20"/>
                <w:lang w:val="en-US"/>
              </w:rPr>
            </w:pPr>
            <w:r w:rsidRPr="00104062">
              <w:rPr>
                <w:rFonts w:ascii="Times New Roman" w:hAnsi="Times New Roman"/>
                <w:b/>
                <w:bCs/>
                <w:iCs/>
                <w:sz w:val="20"/>
                <w:lang w:val="en-US"/>
              </w:rPr>
              <w:t>Index</w:t>
            </w:r>
          </w:p>
        </w:tc>
        <w:tc>
          <w:tcPr>
            <w:tcW w:w="8363" w:type="dxa"/>
            <w:tcBorders>
              <w:top w:val="single" w:sz="4" w:space="0" w:color="auto"/>
              <w:left w:val="single" w:sz="4" w:space="0" w:color="auto"/>
              <w:bottom w:val="single" w:sz="4" w:space="0" w:color="auto"/>
              <w:right w:val="single" w:sz="4" w:space="0" w:color="auto"/>
            </w:tcBorders>
          </w:tcPr>
          <w:p w14:paraId="3D7D3B13" w14:textId="77777777" w:rsidR="0015646A" w:rsidRPr="00104062" w:rsidRDefault="0015646A" w:rsidP="00463748">
            <w:pPr>
              <w:pStyle w:val="TAL"/>
              <w:rPr>
                <w:rFonts w:ascii="Times New Roman" w:hAnsi="Times New Roman"/>
                <w:b/>
                <w:bCs/>
                <w:sz w:val="20"/>
                <w:lang w:val="en-US"/>
              </w:rPr>
            </w:pPr>
            <w:r w:rsidRPr="00104062">
              <w:rPr>
                <w:rFonts w:ascii="Times New Roman" w:hAnsi="Times New Roman"/>
                <w:b/>
                <w:bCs/>
                <w:sz w:val="20"/>
                <w:lang w:val="en-US"/>
              </w:rPr>
              <w:t>Feature Group</w:t>
            </w:r>
          </w:p>
        </w:tc>
      </w:tr>
      <w:tr w:rsidR="0015646A" w:rsidRPr="00D7727E" w14:paraId="3D1F0286"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06D7946E"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33-1</w:t>
            </w:r>
          </w:p>
        </w:tc>
        <w:tc>
          <w:tcPr>
            <w:tcW w:w="8363" w:type="dxa"/>
            <w:tcBorders>
              <w:top w:val="single" w:sz="4" w:space="0" w:color="auto"/>
              <w:left w:val="single" w:sz="4" w:space="0" w:color="auto"/>
              <w:bottom w:val="single" w:sz="4" w:space="0" w:color="auto"/>
              <w:right w:val="single" w:sz="4" w:space="0" w:color="auto"/>
            </w:tcBorders>
            <w:hideMark/>
          </w:tcPr>
          <w:p w14:paraId="1765F2C4"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Broadcast</w:t>
            </w:r>
          </w:p>
        </w:tc>
      </w:tr>
      <w:tr w:rsidR="0015646A" w:rsidRPr="00D7727E" w14:paraId="29DA8AD1"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69B0A6CB"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33-2</w:t>
            </w:r>
          </w:p>
        </w:tc>
        <w:tc>
          <w:tcPr>
            <w:tcW w:w="8363" w:type="dxa"/>
            <w:tcBorders>
              <w:top w:val="single" w:sz="4" w:space="0" w:color="auto"/>
              <w:left w:val="single" w:sz="4" w:space="0" w:color="auto"/>
              <w:bottom w:val="single" w:sz="4" w:space="0" w:color="auto"/>
              <w:right w:val="single" w:sz="4" w:space="0" w:color="auto"/>
            </w:tcBorders>
            <w:hideMark/>
          </w:tcPr>
          <w:p w14:paraId="38FBAAF7"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Dynamic scheduling for multicast</w:t>
            </w:r>
          </w:p>
        </w:tc>
      </w:tr>
      <w:tr w:rsidR="0015646A" w:rsidRPr="00D7727E" w14:paraId="3FDFA149"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tcPr>
          <w:p w14:paraId="400C3989"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33-2b</w:t>
            </w:r>
          </w:p>
        </w:tc>
        <w:tc>
          <w:tcPr>
            <w:tcW w:w="8363" w:type="dxa"/>
            <w:tcBorders>
              <w:top w:val="single" w:sz="4" w:space="0" w:color="auto"/>
              <w:left w:val="single" w:sz="4" w:space="0" w:color="auto"/>
              <w:bottom w:val="single" w:sz="4" w:space="0" w:color="auto"/>
              <w:right w:val="single" w:sz="4" w:space="0" w:color="auto"/>
            </w:tcBorders>
          </w:tcPr>
          <w:p w14:paraId="30080CCB"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DCI-based enabling/disabling ACK/NACK-based feedback for dynamic scheduling for multicast</w:t>
            </w:r>
          </w:p>
        </w:tc>
      </w:tr>
      <w:tr w:rsidR="0015646A" w:rsidRPr="00D7727E" w14:paraId="753952B8"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tcPr>
          <w:p w14:paraId="013B49AF"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33-2-x</w:t>
            </w:r>
          </w:p>
        </w:tc>
        <w:tc>
          <w:tcPr>
            <w:tcW w:w="8363" w:type="dxa"/>
            <w:tcBorders>
              <w:top w:val="single" w:sz="4" w:space="0" w:color="auto"/>
              <w:left w:val="single" w:sz="4" w:space="0" w:color="auto"/>
              <w:bottom w:val="single" w:sz="4" w:space="0" w:color="auto"/>
              <w:right w:val="single" w:sz="4" w:space="0" w:color="auto"/>
            </w:tcBorders>
          </w:tcPr>
          <w:p w14:paraId="5A868215"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Multiple G-RNTIs for group-common PDSCHs</w:t>
            </w:r>
          </w:p>
        </w:tc>
      </w:tr>
      <w:tr w:rsidR="0015646A" w:rsidRPr="00D7727E" w14:paraId="12A3F88D"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33274226"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33-3-1</w:t>
            </w:r>
          </w:p>
        </w:tc>
        <w:tc>
          <w:tcPr>
            <w:tcW w:w="8363" w:type="dxa"/>
            <w:tcBorders>
              <w:top w:val="single" w:sz="4" w:space="0" w:color="auto"/>
              <w:left w:val="single" w:sz="4" w:space="0" w:color="auto"/>
              <w:bottom w:val="single" w:sz="4" w:space="0" w:color="auto"/>
              <w:right w:val="single" w:sz="4" w:space="0" w:color="auto"/>
            </w:tcBorders>
            <w:hideMark/>
          </w:tcPr>
          <w:p w14:paraId="04217577"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Slot-level repetition for group-common PDSCH</w:t>
            </w:r>
          </w:p>
        </w:tc>
      </w:tr>
      <w:tr w:rsidR="0015646A" w:rsidRPr="00D7727E" w14:paraId="63E215B3"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3782F40B"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33-3-2</w:t>
            </w:r>
          </w:p>
        </w:tc>
        <w:tc>
          <w:tcPr>
            <w:tcW w:w="8363" w:type="dxa"/>
            <w:tcBorders>
              <w:top w:val="single" w:sz="4" w:space="0" w:color="auto"/>
              <w:left w:val="single" w:sz="4" w:space="0" w:color="auto"/>
              <w:bottom w:val="single" w:sz="4" w:space="0" w:color="auto"/>
              <w:right w:val="single" w:sz="4" w:space="0" w:color="auto"/>
            </w:tcBorders>
            <w:hideMark/>
          </w:tcPr>
          <w:p w14:paraId="35D91407"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FDM-ed unicast PDSCH and group-common PDSCH</w:t>
            </w:r>
          </w:p>
        </w:tc>
      </w:tr>
      <w:tr w:rsidR="0015646A" w:rsidRPr="00D7727E" w14:paraId="7334279F"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736766F7"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33-3-3</w:t>
            </w:r>
          </w:p>
        </w:tc>
        <w:tc>
          <w:tcPr>
            <w:tcW w:w="8363" w:type="dxa"/>
            <w:tcBorders>
              <w:top w:val="single" w:sz="4" w:space="0" w:color="auto"/>
              <w:left w:val="single" w:sz="4" w:space="0" w:color="auto"/>
              <w:bottom w:val="single" w:sz="4" w:space="0" w:color="auto"/>
              <w:right w:val="single" w:sz="4" w:space="0" w:color="auto"/>
            </w:tcBorders>
            <w:hideMark/>
          </w:tcPr>
          <w:p w14:paraId="60E603FF"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Intra-slot TDM-ed unicast PDSCH and group-common PDSCH</w:t>
            </w:r>
          </w:p>
        </w:tc>
      </w:tr>
      <w:tr w:rsidR="0015646A" w:rsidRPr="00D7727E" w14:paraId="1D2FF164"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32E104BC"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33-4</w:t>
            </w:r>
          </w:p>
        </w:tc>
        <w:tc>
          <w:tcPr>
            <w:tcW w:w="8363" w:type="dxa"/>
            <w:tcBorders>
              <w:top w:val="single" w:sz="4" w:space="0" w:color="auto"/>
              <w:left w:val="single" w:sz="4" w:space="0" w:color="auto"/>
              <w:bottom w:val="single" w:sz="4" w:space="0" w:color="auto"/>
              <w:right w:val="single" w:sz="4" w:space="0" w:color="auto"/>
            </w:tcBorders>
            <w:hideMark/>
          </w:tcPr>
          <w:p w14:paraId="7D7F7171"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NACK-only based HARQ-ACK feedback for multicast</w:t>
            </w:r>
          </w:p>
        </w:tc>
      </w:tr>
      <w:tr w:rsidR="0015646A" w:rsidRPr="00D7727E" w14:paraId="59165740"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534C4E30"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33-5-1</w:t>
            </w:r>
          </w:p>
        </w:tc>
        <w:tc>
          <w:tcPr>
            <w:tcW w:w="8363" w:type="dxa"/>
            <w:tcBorders>
              <w:top w:val="single" w:sz="4" w:space="0" w:color="auto"/>
              <w:left w:val="single" w:sz="4" w:space="0" w:color="auto"/>
              <w:bottom w:val="single" w:sz="4" w:space="0" w:color="auto"/>
              <w:right w:val="single" w:sz="4" w:space="0" w:color="auto"/>
            </w:tcBorders>
            <w:hideMark/>
          </w:tcPr>
          <w:p w14:paraId="31605E81"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SPS group-common PDSCH for multicast</w:t>
            </w:r>
          </w:p>
        </w:tc>
      </w:tr>
      <w:tr w:rsidR="0015646A" w:rsidRPr="00D7727E" w14:paraId="36482A03"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491E0AAA"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33-5-2</w:t>
            </w:r>
          </w:p>
        </w:tc>
        <w:tc>
          <w:tcPr>
            <w:tcW w:w="8363" w:type="dxa"/>
            <w:tcBorders>
              <w:top w:val="single" w:sz="4" w:space="0" w:color="auto"/>
              <w:left w:val="single" w:sz="4" w:space="0" w:color="auto"/>
              <w:bottom w:val="single" w:sz="4" w:space="0" w:color="auto"/>
              <w:right w:val="single" w:sz="4" w:space="0" w:color="auto"/>
            </w:tcBorders>
            <w:hideMark/>
          </w:tcPr>
          <w:p w14:paraId="208C027D"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Multiple SPS group-common PDSCH configuration</w:t>
            </w:r>
          </w:p>
        </w:tc>
      </w:tr>
      <w:tr w:rsidR="0015646A" w14:paraId="4E191313"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09807C33"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33-6-1</w:t>
            </w:r>
          </w:p>
        </w:tc>
        <w:tc>
          <w:tcPr>
            <w:tcW w:w="8363" w:type="dxa"/>
            <w:tcBorders>
              <w:top w:val="single" w:sz="4" w:space="0" w:color="auto"/>
              <w:left w:val="single" w:sz="4" w:space="0" w:color="auto"/>
              <w:bottom w:val="single" w:sz="4" w:space="0" w:color="auto"/>
              <w:right w:val="single" w:sz="4" w:space="0" w:color="auto"/>
            </w:tcBorders>
            <w:hideMark/>
          </w:tcPr>
          <w:p w14:paraId="21297277"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DL priority indication for multicast in DCI</w:t>
            </w:r>
          </w:p>
        </w:tc>
      </w:tr>
      <w:tr w:rsidR="0015646A" w14:paraId="723DB8BA"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FDA38F"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33-6-2</w:t>
            </w:r>
          </w:p>
        </w:tc>
        <w:tc>
          <w:tcPr>
            <w:tcW w:w="8363" w:type="dxa"/>
            <w:tcBorders>
              <w:top w:val="single" w:sz="4" w:space="0" w:color="auto"/>
              <w:left w:val="single" w:sz="4" w:space="0" w:color="auto"/>
              <w:bottom w:val="single" w:sz="4" w:space="0" w:color="auto"/>
              <w:right w:val="single" w:sz="4" w:space="0" w:color="auto"/>
            </w:tcBorders>
            <w:shd w:val="clear" w:color="auto" w:fill="auto"/>
            <w:hideMark/>
          </w:tcPr>
          <w:p w14:paraId="47786EC1"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Two HARQ-ACK codebooks simultaneously constructed for supporting HARQ-ACK codebooks with different priorities for multicast or for unicast and multicast at a UE.</w:t>
            </w:r>
          </w:p>
        </w:tc>
      </w:tr>
      <w:tr w:rsidR="0015646A" w14:paraId="1885EE85"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E4B6E0"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33-6-3</w:t>
            </w:r>
          </w:p>
        </w:tc>
        <w:tc>
          <w:tcPr>
            <w:tcW w:w="8363" w:type="dxa"/>
            <w:tcBorders>
              <w:top w:val="single" w:sz="4" w:space="0" w:color="auto"/>
              <w:left w:val="single" w:sz="4" w:space="0" w:color="auto"/>
              <w:bottom w:val="single" w:sz="4" w:space="0" w:color="auto"/>
              <w:right w:val="single" w:sz="4" w:space="0" w:color="auto"/>
            </w:tcBorders>
            <w:shd w:val="clear" w:color="auto" w:fill="auto"/>
            <w:hideMark/>
          </w:tcPr>
          <w:p w14:paraId="15487A3B"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More than one PUCCH for HARQ-ACK transmission for multicast or for unicast and multicast within a slot</w:t>
            </w:r>
          </w:p>
        </w:tc>
      </w:tr>
      <w:tr w:rsidR="0015646A" w14:paraId="6C7933CC" w14:textId="77777777" w:rsidTr="00463748">
        <w:trPr>
          <w:trHeight w:val="20"/>
        </w:trPr>
        <w:tc>
          <w:tcPr>
            <w:tcW w:w="851" w:type="dxa"/>
            <w:tcBorders>
              <w:top w:val="single" w:sz="4" w:space="0" w:color="auto"/>
              <w:left w:val="single" w:sz="4" w:space="0" w:color="auto"/>
              <w:bottom w:val="single" w:sz="4" w:space="0" w:color="auto"/>
              <w:right w:val="single" w:sz="4" w:space="0" w:color="auto"/>
            </w:tcBorders>
            <w:hideMark/>
          </w:tcPr>
          <w:p w14:paraId="651C29EC"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33-7</w:t>
            </w:r>
          </w:p>
        </w:tc>
        <w:tc>
          <w:tcPr>
            <w:tcW w:w="8363" w:type="dxa"/>
            <w:tcBorders>
              <w:top w:val="single" w:sz="4" w:space="0" w:color="auto"/>
              <w:left w:val="single" w:sz="4" w:space="0" w:color="auto"/>
              <w:bottom w:val="single" w:sz="4" w:space="0" w:color="auto"/>
              <w:right w:val="single" w:sz="4" w:space="0" w:color="auto"/>
            </w:tcBorders>
            <w:shd w:val="clear" w:color="auto" w:fill="auto"/>
            <w:hideMark/>
          </w:tcPr>
          <w:p w14:paraId="04813920" w14:textId="77777777" w:rsidR="0015646A" w:rsidRPr="00447E06" w:rsidRDefault="0015646A" w:rsidP="00463748">
            <w:pPr>
              <w:pStyle w:val="TAL"/>
              <w:rPr>
                <w:rFonts w:ascii="Times New Roman" w:hAnsi="Times New Roman"/>
                <w:sz w:val="20"/>
                <w:lang w:val="en-US"/>
              </w:rPr>
            </w:pPr>
            <w:r w:rsidRPr="00447E06">
              <w:rPr>
                <w:rFonts w:ascii="Times New Roman" w:hAnsi="Times New Roman"/>
                <w:sz w:val="20"/>
                <w:lang w:val="en-US"/>
              </w:rPr>
              <w:t>Supporting group-common DCI indicating the enabling/disabling [ACK/NACK based] HARQ-ACK feedback</w:t>
            </w:r>
          </w:p>
        </w:tc>
      </w:tr>
    </w:tbl>
    <w:p w14:paraId="00C51BA3" w14:textId="77777777" w:rsidR="0015646A" w:rsidRDefault="0015646A" w:rsidP="0015646A">
      <w:pPr>
        <w:rPr>
          <w:lang w:eastAsia="zh-CN"/>
        </w:rPr>
      </w:pPr>
    </w:p>
    <w:p w14:paraId="18D0CD18" w14:textId="72AB8630" w:rsidR="00065498" w:rsidRDefault="00476ED9" w:rsidP="00985047">
      <w:pPr>
        <w:pStyle w:val="Heading2"/>
        <w:ind w:left="840"/>
        <w:rPr>
          <w:lang w:val="en-US"/>
        </w:rPr>
      </w:pPr>
      <w:r>
        <w:rPr>
          <w:lang w:val="en-US"/>
        </w:rPr>
        <w:t xml:space="preserve">Multicast </w:t>
      </w:r>
      <w:r w:rsidR="005A39F1">
        <w:rPr>
          <w:lang w:val="en-US"/>
        </w:rPr>
        <w:t>MRB configuration</w:t>
      </w:r>
    </w:p>
    <w:p w14:paraId="502D7018" w14:textId="70D8D406" w:rsidR="00156D63" w:rsidRPr="00156D63" w:rsidRDefault="00C858F5" w:rsidP="00156D63">
      <w:r>
        <w:t>In MBS stage-2 running CR</w:t>
      </w:r>
      <w:r w:rsidR="00D01FC2">
        <w:t xml:space="preserve"> </w:t>
      </w:r>
      <w:r w:rsidR="00D01FC2" w:rsidRPr="005974E6">
        <w:t>R</w:t>
      </w:r>
      <w:r w:rsidR="00D01FC2">
        <w:t>2-2111605</w:t>
      </w:r>
      <w:r w:rsidR="0009538B">
        <w:t xml:space="preserve"> </w:t>
      </w:r>
      <w:r w:rsidR="00811FA4">
        <w:fldChar w:fldCharType="begin"/>
      </w:r>
      <w:r w:rsidR="00811FA4">
        <w:instrText xml:space="preserve"> REF Ref_MBS_Stage2 \h </w:instrText>
      </w:r>
      <w:r w:rsidR="00811FA4">
        <w:fldChar w:fldCharType="separate"/>
      </w:r>
      <w:r w:rsidR="00440A17" w:rsidRPr="009703DB">
        <w:rPr>
          <w:rFonts w:hint="eastAsia"/>
          <w:lang w:eastAsia="zh-CN"/>
        </w:rPr>
        <w:t>[</w:t>
      </w:r>
      <w:r w:rsidR="00440A17">
        <w:rPr>
          <w:noProof/>
        </w:rPr>
        <w:t>2</w:t>
      </w:r>
      <w:r w:rsidR="00440A17" w:rsidRPr="009703DB">
        <w:rPr>
          <w:rFonts w:hint="eastAsia"/>
        </w:rPr>
        <w:t>]</w:t>
      </w:r>
      <w:r w:rsidR="00811FA4">
        <w:fldChar w:fldCharType="end"/>
      </w:r>
      <w:r w:rsidR="00D01FC2">
        <w:t xml:space="preserve">, </w:t>
      </w:r>
      <w:r w:rsidR="004A0036">
        <w:t xml:space="preserve">following </w:t>
      </w:r>
      <w:r w:rsidR="00A9042A">
        <w:t xml:space="preserve">multicast </w:t>
      </w:r>
      <w:r w:rsidR="004A0036">
        <w:t xml:space="preserve">MRB configurations </w:t>
      </w:r>
      <w:r w:rsidR="002009B6">
        <w:t>are supported:</w:t>
      </w:r>
    </w:p>
    <w:p w14:paraId="56C03F47" w14:textId="750C407E" w:rsidR="002955CB" w:rsidRPr="002955CB" w:rsidRDefault="002955CB" w:rsidP="002955CB">
      <w:pPr>
        <w:pStyle w:val="B1"/>
        <w:numPr>
          <w:ilvl w:val="0"/>
          <w:numId w:val="46"/>
        </w:numPr>
        <w:rPr>
          <w:lang w:eastAsia="ja-JP"/>
        </w:rPr>
      </w:pPr>
      <w:r w:rsidRPr="002955CB">
        <w:rPr>
          <w:rFonts w:hint="eastAsia"/>
          <w:lang w:eastAsia="zh-CN"/>
        </w:rPr>
        <w:t>Multicast</w:t>
      </w:r>
      <w:r w:rsidRPr="002955CB">
        <w:rPr>
          <w:lang w:eastAsia="ja-JP"/>
        </w:rPr>
        <w:t xml:space="preserve"> MRB with DL only RLC-UM </w:t>
      </w:r>
      <w:r w:rsidRPr="002955CB">
        <w:rPr>
          <w:rFonts w:hint="eastAsia"/>
          <w:lang w:eastAsia="zh-CN"/>
        </w:rPr>
        <w:t xml:space="preserve">or bidirectional RLC-UM </w:t>
      </w:r>
      <w:r w:rsidRPr="002955CB">
        <w:rPr>
          <w:lang w:eastAsia="ja-JP"/>
        </w:rPr>
        <w:t>configuration for PTP transmission</w:t>
      </w:r>
      <w:r w:rsidRPr="002955CB">
        <w:rPr>
          <w:rFonts w:hint="eastAsia"/>
          <w:lang w:eastAsia="zh-CN"/>
        </w:rPr>
        <w:t>;</w:t>
      </w:r>
    </w:p>
    <w:p w14:paraId="28487AEF" w14:textId="77777777" w:rsidR="002955CB" w:rsidRPr="002955CB" w:rsidRDefault="002955CB" w:rsidP="002955CB">
      <w:pPr>
        <w:pStyle w:val="B1"/>
        <w:numPr>
          <w:ilvl w:val="0"/>
          <w:numId w:val="46"/>
        </w:numPr>
        <w:rPr>
          <w:lang w:eastAsia="ja-JP"/>
        </w:rPr>
      </w:pPr>
      <w:r w:rsidRPr="002955CB">
        <w:rPr>
          <w:rFonts w:hint="eastAsia"/>
          <w:lang w:eastAsia="zh-CN"/>
        </w:rPr>
        <w:t>Multicast</w:t>
      </w:r>
      <w:r w:rsidRPr="002955CB">
        <w:rPr>
          <w:lang w:eastAsia="ja-JP"/>
        </w:rPr>
        <w:t xml:space="preserve"> MRB with RLC-AM entity configuration for PTP transmission</w:t>
      </w:r>
      <w:r w:rsidRPr="002955CB">
        <w:rPr>
          <w:rFonts w:hint="eastAsia"/>
          <w:lang w:eastAsia="zh-CN"/>
        </w:rPr>
        <w:t>;</w:t>
      </w:r>
    </w:p>
    <w:p w14:paraId="7FA0EB20" w14:textId="77777777" w:rsidR="002955CB" w:rsidRPr="002955CB" w:rsidRDefault="002955CB" w:rsidP="002955CB">
      <w:pPr>
        <w:pStyle w:val="B1"/>
        <w:numPr>
          <w:ilvl w:val="0"/>
          <w:numId w:val="46"/>
        </w:numPr>
        <w:rPr>
          <w:lang w:eastAsia="ja-JP"/>
        </w:rPr>
      </w:pPr>
      <w:r w:rsidRPr="002955CB">
        <w:rPr>
          <w:rFonts w:hint="eastAsia"/>
          <w:lang w:eastAsia="zh-CN"/>
        </w:rPr>
        <w:t xml:space="preserve">Multicast </w:t>
      </w:r>
      <w:r w:rsidRPr="002955CB">
        <w:rPr>
          <w:lang w:eastAsia="ja-JP"/>
        </w:rPr>
        <w:t>MRB with DL only RLC-UM entity for PTM transmission</w:t>
      </w:r>
      <w:r w:rsidRPr="002955CB">
        <w:rPr>
          <w:rFonts w:hint="eastAsia"/>
          <w:lang w:eastAsia="zh-CN"/>
        </w:rPr>
        <w:t>;</w:t>
      </w:r>
    </w:p>
    <w:p w14:paraId="5B6935B1" w14:textId="77777777" w:rsidR="002955CB" w:rsidRPr="002955CB" w:rsidRDefault="002955CB" w:rsidP="002955CB">
      <w:pPr>
        <w:pStyle w:val="B1"/>
        <w:numPr>
          <w:ilvl w:val="0"/>
          <w:numId w:val="46"/>
        </w:numPr>
        <w:rPr>
          <w:lang w:eastAsia="ja-JP"/>
        </w:rPr>
      </w:pPr>
      <w:r w:rsidRPr="002955CB">
        <w:rPr>
          <w:rFonts w:hint="eastAsia"/>
          <w:lang w:eastAsia="zh-CN"/>
        </w:rPr>
        <w:t>Multicast</w:t>
      </w:r>
      <w:r w:rsidRPr="002955CB">
        <w:rPr>
          <w:lang w:eastAsia="ja-JP"/>
        </w:rPr>
        <w:t xml:space="preserve"> MRB with two RLC-UM entities, one DL only for PTP transmission and the other</w:t>
      </w:r>
      <w:r w:rsidRPr="002955CB">
        <w:rPr>
          <w:rFonts w:hint="eastAsia"/>
          <w:lang w:eastAsia="ja-JP"/>
        </w:rPr>
        <w:t xml:space="preserve"> </w:t>
      </w:r>
      <w:r w:rsidRPr="002955CB">
        <w:rPr>
          <w:lang w:eastAsia="ja-JP"/>
        </w:rPr>
        <w:t xml:space="preserve">DL only </w:t>
      </w:r>
      <w:r w:rsidRPr="002955CB">
        <w:rPr>
          <w:rFonts w:hint="eastAsia"/>
          <w:lang w:eastAsia="ja-JP"/>
        </w:rPr>
        <w:t>RLC-UM entity</w:t>
      </w:r>
      <w:r w:rsidRPr="002955CB">
        <w:rPr>
          <w:lang w:eastAsia="ja-JP"/>
        </w:rPr>
        <w:t xml:space="preserve"> for PTM transmission as described in section 16.x.5.</w:t>
      </w:r>
      <w:r w:rsidRPr="002955CB">
        <w:rPr>
          <w:rFonts w:hint="eastAsia"/>
          <w:lang w:eastAsia="zh-CN"/>
        </w:rPr>
        <w:t>5;</w:t>
      </w:r>
    </w:p>
    <w:p w14:paraId="6E3DA5EF" w14:textId="77777777" w:rsidR="002955CB" w:rsidRPr="002955CB" w:rsidRDefault="002955CB" w:rsidP="002955CB">
      <w:pPr>
        <w:pStyle w:val="B1"/>
        <w:numPr>
          <w:ilvl w:val="0"/>
          <w:numId w:val="46"/>
        </w:numPr>
        <w:rPr>
          <w:lang w:eastAsia="ja-JP"/>
        </w:rPr>
      </w:pPr>
      <w:r w:rsidRPr="002955CB">
        <w:rPr>
          <w:rFonts w:hint="eastAsia"/>
          <w:lang w:eastAsia="zh-CN"/>
        </w:rPr>
        <w:lastRenderedPageBreak/>
        <w:t>Multicast</w:t>
      </w:r>
      <w:r w:rsidRPr="002955CB">
        <w:rPr>
          <w:lang w:eastAsia="ja-JP"/>
        </w:rPr>
        <w:t xml:space="preserve"> MRB with t</w:t>
      </w:r>
      <w:r w:rsidRPr="002955CB">
        <w:rPr>
          <w:rFonts w:hint="eastAsia"/>
          <w:lang w:eastAsia="zh-CN"/>
        </w:rPr>
        <w:t>hree</w:t>
      </w:r>
      <w:r w:rsidRPr="002955CB">
        <w:rPr>
          <w:lang w:eastAsia="ja-JP"/>
        </w:rPr>
        <w:t xml:space="preserve"> RLC-UM entities, one DL </w:t>
      </w:r>
      <w:r w:rsidRPr="002955CB">
        <w:rPr>
          <w:rFonts w:hint="eastAsia"/>
          <w:lang w:eastAsia="ja-JP"/>
        </w:rPr>
        <w:t>RLC-UM entity</w:t>
      </w:r>
      <w:r w:rsidRPr="002955CB">
        <w:rPr>
          <w:rFonts w:hint="eastAsia"/>
          <w:lang w:eastAsia="zh-CN"/>
        </w:rPr>
        <w:t xml:space="preserve"> and </w:t>
      </w:r>
      <w:r w:rsidRPr="002955CB">
        <w:rPr>
          <w:lang w:eastAsia="ja-JP"/>
        </w:rPr>
        <w:t xml:space="preserve">one </w:t>
      </w:r>
      <w:r w:rsidRPr="002955CB">
        <w:rPr>
          <w:rFonts w:hint="eastAsia"/>
          <w:lang w:eastAsia="zh-CN"/>
        </w:rPr>
        <w:t>U</w:t>
      </w:r>
      <w:r w:rsidRPr="002955CB">
        <w:rPr>
          <w:lang w:eastAsia="ja-JP"/>
        </w:rPr>
        <w:t xml:space="preserve">L </w:t>
      </w:r>
      <w:r w:rsidRPr="002955CB">
        <w:rPr>
          <w:rFonts w:hint="eastAsia"/>
          <w:lang w:eastAsia="ja-JP"/>
        </w:rPr>
        <w:t xml:space="preserve">RLC-UM entity </w:t>
      </w:r>
      <w:r w:rsidRPr="002955CB">
        <w:rPr>
          <w:lang w:eastAsia="ja-JP"/>
        </w:rPr>
        <w:t>for PTP transmission and the other</w:t>
      </w:r>
      <w:r w:rsidRPr="002955CB">
        <w:rPr>
          <w:rFonts w:hint="eastAsia"/>
          <w:lang w:eastAsia="ja-JP"/>
        </w:rPr>
        <w:t xml:space="preserve"> </w:t>
      </w:r>
      <w:r w:rsidRPr="002955CB">
        <w:rPr>
          <w:lang w:eastAsia="ja-JP"/>
        </w:rPr>
        <w:t xml:space="preserve">DL only </w:t>
      </w:r>
      <w:r w:rsidRPr="002955CB">
        <w:rPr>
          <w:rFonts w:hint="eastAsia"/>
          <w:lang w:eastAsia="ja-JP"/>
        </w:rPr>
        <w:t>RLC-UM entity</w:t>
      </w:r>
      <w:r w:rsidRPr="002955CB">
        <w:rPr>
          <w:lang w:eastAsia="ja-JP"/>
        </w:rPr>
        <w:t xml:space="preserve"> for PTM transmission as described in section 16.x.5.</w:t>
      </w:r>
      <w:r w:rsidRPr="002955CB">
        <w:rPr>
          <w:rFonts w:hint="eastAsia"/>
          <w:lang w:eastAsia="zh-CN"/>
        </w:rPr>
        <w:t>5;</w:t>
      </w:r>
    </w:p>
    <w:p w14:paraId="4E13AB79" w14:textId="77777777" w:rsidR="002955CB" w:rsidRPr="002955CB" w:rsidRDefault="002955CB" w:rsidP="002955CB">
      <w:pPr>
        <w:pStyle w:val="B1"/>
        <w:numPr>
          <w:ilvl w:val="0"/>
          <w:numId w:val="46"/>
        </w:numPr>
        <w:rPr>
          <w:lang w:eastAsia="ja-JP"/>
        </w:rPr>
      </w:pPr>
      <w:r w:rsidRPr="002955CB">
        <w:rPr>
          <w:rFonts w:hint="eastAsia"/>
          <w:lang w:eastAsia="zh-CN"/>
        </w:rPr>
        <w:t>Multicast</w:t>
      </w:r>
      <w:r w:rsidRPr="002955CB">
        <w:rPr>
          <w:lang w:eastAsia="ja-JP"/>
        </w:rPr>
        <w:t xml:space="preserve"> MRB with two RLC entities, one </w:t>
      </w:r>
      <w:r w:rsidRPr="002955CB">
        <w:rPr>
          <w:rFonts w:hint="eastAsia"/>
          <w:lang w:eastAsia="ja-JP"/>
        </w:rPr>
        <w:t xml:space="preserve">RLC-AM entity </w:t>
      </w:r>
      <w:r w:rsidRPr="002955CB">
        <w:rPr>
          <w:lang w:eastAsia="ja-JP"/>
        </w:rPr>
        <w:t>for PTP transmission and the other</w:t>
      </w:r>
      <w:r w:rsidRPr="002955CB">
        <w:rPr>
          <w:rFonts w:hint="eastAsia"/>
          <w:lang w:eastAsia="ja-JP"/>
        </w:rPr>
        <w:t xml:space="preserve"> </w:t>
      </w:r>
      <w:r w:rsidRPr="002955CB">
        <w:rPr>
          <w:lang w:eastAsia="ja-JP"/>
        </w:rPr>
        <w:t xml:space="preserve">DL only </w:t>
      </w:r>
      <w:r w:rsidRPr="002955CB">
        <w:rPr>
          <w:rFonts w:hint="eastAsia"/>
          <w:lang w:eastAsia="ja-JP"/>
        </w:rPr>
        <w:t>RLC-UM entity</w:t>
      </w:r>
      <w:r w:rsidRPr="002955CB">
        <w:rPr>
          <w:lang w:eastAsia="ja-JP"/>
        </w:rPr>
        <w:t xml:space="preserve"> for PTM transmission as described in section 16.x.5.</w:t>
      </w:r>
      <w:r w:rsidRPr="002955CB">
        <w:rPr>
          <w:rFonts w:hint="eastAsia"/>
          <w:lang w:eastAsia="zh-CN"/>
        </w:rPr>
        <w:t>5.</w:t>
      </w:r>
    </w:p>
    <w:p w14:paraId="29A94634" w14:textId="1A648F4A" w:rsidR="000B71A6" w:rsidRDefault="00D534ED" w:rsidP="00065498">
      <w:r>
        <w:t xml:space="preserve">The above 6 MRB configurations can be categorized into 2 groups. The first 3 </w:t>
      </w:r>
      <w:r w:rsidR="00D97872">
        <w:t xml:space="preserve">MRB configurations </w:t>
      </w:r>
      <w:r w:rsidR="00476ED9">
        <w:t>can be seen as “basic”</w:t>
      </w:r>
      <w:r w:rsidR="00CF504F">
        <w:t xml:space="preserve"> configurations, and</w:t>
      </w:r>
      <w:r w:rsidR="00476ED9">
        <w:t xml:space="preserve"> have one RLC entity for downlink</w:t>
      </w:r>
      <w:r w:rsidR="00CF504F">
        <w:t xml:space="preserve">. </w:t>
      </w:r>
      <w:r w:rsidR="007B6490">
        <w:t>These 3 MRB configurations can be supported by UE</w:t>
      </w:r>
      <w:r w:rsidR="004F0038">
        <w:t>s</w:t>
      </w:r>
      <w:r w:rsidR="007B6490">
        <w:t xml:space="preserve"> </w:t>
      </w:r>
      <w:r w:rsidR="004F0038">
        <w:t>that</w:t>
      </w:r>
      <w:r w:rsidR="007B6490">
        <w:t xml:space="preserve"> support multicast MRB (RAN1 FG 33-2). </w:t>
      </w:r>
      <w:r w:rsidR="00CF504F">
        <w:t>T</w:t>
      </w:r>
      <w:r w:rsidR="00CC7E1B">
        <w:t>he last 3 MRB configurations are “advanced” configuration</w:t>
      </w:r>
      <w:r w:rsidR="00CF504F">
        <w:t xml:space="preserve">s, and </w:t>
      </w:r>
      <w:r w:rsidR="003A5E8D">
        <w:t xml:space="preserve">are essentially a split bearer with </w:t>
      </w:r>
      <w:r w:rsidR="00CF504F">
        <w:t xml:space="preserve">two RLC entities for </w:t>
      </w:r>
      <w:r w:rsidR="001E7A48">
        <w:t xml:space="preserve">downlink. </w:t>
      </w:r>
      <w:r w:rsidR="00B06B31">
        <w:t>A UE supports t</w:t>
      </w:r>
      <w:r w:rsidR="00D16A4F">
        <w:t xml:space="preserve">he “advanced” configuration </w:t>
      </w:r>
      <w:r w:rsidR="00FF5398">
        <w:t>can support dynamic PTM/PTP switching</w:t>
      </w:r>
      <w:r w:rsidR="004B58EF">
        <w:t xml:space="preserve">. </w:t>
      </w:r>
    </w:p>
    <w:p w14:paraId="6757A6FB" w14:textId="0D1CA23F" w:rsidR="000B71A6" w:rsidRDefault="000B71A6" w:rsidP="00065498">
      <w:r>
        <w:t xml:space="preserve">It should be noted that </w:t>
      </w:r>
      <w:r w:rsidR="002B4F8D">
        <w:t>in MBS PDCP running CR R2-2111666, MRBs are categorized as UM MRBs and AM MRB</w:t>
      </w:r>
      <w:r w:rsidR="00F2188A">
        <w:t xml:space="preserve">s as below: </w:t>
      </w:r>
    </w:p>
    <w:p w14:paraId="093F7FB3" w14:textId="77777777" w:rsidR="00411163" w:rsidRDefault="00411163" w:rsidP="00411163">
      <w:pPr>
        <w:pStyle w:val="B1"/>
        <w:rPr>
          <w:lang w:eastAsia="ko-KR"/>
        </w:rPr>
      </w:pPr>
      <w:r>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6412BE55" w14:textId="77777777" w:rsidR="00411163" w:rsidRDefault="00411163" w:rsidP="00411163">
      <w:pPr>
        <w:pStyle w:val="B1"/>
        <w:rPr>
          <w:lang w:eastAsia="ko-KR"/>
        </w:rPr>
      </w:pPr>
      <w:r>
        <w:rPr>
          <w:lang w:eastAsia="ko-KR"/>
        </w:rPr>
        <w:t>-</w:t>
      </w:r>
      <w:r>
        <w:rPr>
          <w:lang w:eastAsia="ko-KR"/>
        </w:rPr>
        <w:tab/>
        <w:t>For AM MRBs, each PDCP entity is associated with one AM RLC entity (for downlink DTCH and uplink DTCH), or one UM RLC entity (for MTCH) and one AM RLC entity (for downlink DTCH and uplink DTCH);</w:t>
      </w:r>
    </w:p>
    <w:p w14:paraId="1B189FA0" w14:textId="64010AF5" w:rsidR="00065498" w:rsidRDefault="00411163" w:rsidP="00065498">
      <w:r>
        <w:t xml:space="preserve">Such categorization (UM MRB, AM MRB) </w:t>
      </w:r>
      <w:r w:rsidR="00BC6984">
        <w:t>is</w:t>
      </w:r>
      <w:r>
        <w:t xml:space="preserve"> helpful when introducing MBS related changes to PDCP specification, but might not represent related implementation efforts. </w:t>
      </w:r>
      <w:r w:rsidR="008E790C">
        <w:t xml:space="preserve">It is proposed to use one single UE capability (e.g. </w:t>
      </w:r>
      <w:r w:rsidR="0002541A">
        <w:rPr>
          <w:i/>
          <w:iCs/>
        </w:rPr>
        <w:t>multicast</w:t>
      </w:r>
      <w:r w:rsidR="008E790C" w:rsidRPr="00123F71">
        <w:rPr>
          <w:i/>
          <w:iCs/>
        </w:rPr>
        <w:t>SplitBearer</w:t>
      </w:r>
      <w:r w:rsidR="00995300">
        <w:t>) to indicate the support of</w:t>
      </w:r>
      <w:r w:rsidR="008E790C">
        <w:t xml:space="preserve"> the last 3 MRB configurations</w:t>
      </w:r>
      <w:r>
        <w:t xml:space="preserve"> </w:t>
      </w:r>
      <w:r w:rsidR="00A633C1">
        <w:t xml:space="preserve">(as </w:t>
      </w:r>
      <w:r>
        <w:t xml:space="preserve">in MBS stage-2 running CR </w:t>
      </w:r>
      <w:r w:rsidRPr="005974E6">
        <w:t>R</w:t>
      </w:r>
      <w:r>
        <w:t xml:space="preserve">2-2111605 </w:t>
      </w:r>
      <w:r>
        <w:fldChar w:fldCharType="begin"/>
      </w:r>
      <w:r>
        <w:instrText xml:space="preserve"> REF Ref_MBS_Stage2 \h </w:instrText>
      </w:r>
      <w:r>
        <w:fldChar w:fldCharType="separate"/>
      </w:r>
      <w:r w:rsidR="00440A17" w:rsidRPr="009703DB">
        <w:rPr>
          <w:rFonts w:hint="eastAsia"/>
          <w:lang w:eastAsia="zh-CN"/>
        </w:rPr>
        <w:t>[</w:t>
      </w:r>
      <w:r w:rsidR="00440A17">
        <w:rPr>
          <w:noProof/>
        </w:rPr>
        <w:t>2</w:t>
      </w:r>
      <w:r w:rsidR="00440A17" w:rsidRPr="009703DB">
        <w:rPr>
          <w:rFonts w:hint="eastAsia"/>
        </w:rPr>
        <w:t>]</w:t>
      </w:r>
      <w:r>
        <w:fldChar w:fldCharType="end"/>
      </w:r>
      <w:r w:rsidR="00A633C1">
        <w:t>)</w:t>
      </w:r>
      <w:r w:rsidR="00DD76D5">
        <w:t xml:space="preserve">. </w:t>
      </w:r>
    </w:p>
    <w:p w14:paraId="619A5E34" w14:textId="17F4EC4E" w:rsidR="00734FBC" w:rsidRPr="00024E98" w:rsidRDefault="00734FBC" w:rsidP="00734FBC">
      <w:pPr>
        <w:rPr>
          <w:lang w:eastAsia="zh-CN"/>
        </w:rPr>
      </w:pPr>
      <w:bookmarkStart w:id="0" w:name="Proposal_basi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40A17">
        <w:rPr>
          <w:b/>
          <w:noProof/>
          <w:lang w:eastAsia="ko-KR"/>
        </w:rPr>
        <w:t>1</w:t>
      </w:r>
      <w:r w:rsidRPr="00077A03">
        <w:rPr>
          <w:b/>
          <w:lang w:eastAsia="ko-KR"/>
        </w:rPr>
        <w:fldChar w:fldCharType="end"/>
      </w:r>
      <w:r w:rsidRPr="00077A03">
        <w:rPr>
          <w:lang w:eastAsia="ko-KR"/>
        </w:rPr>
        <w:t>:</w:t>
      </w:r>
      <w:r>
        <w:rPr>
          <w:lang w:eastAsia="ko-KR"/>
        </w:rPr>
        <w:t xml:space="preserve"> A UE supports multicast shall support </w:t>
      </w:r>
      <w:r w:rsidR="00956B4A">
        <w:rPr>
          <w:lang w:eastAsia="ko-KR"/>
        </w:rPr>
        <w:t xml:space="preserve">the following </w:t>
      </w:r>
      <w:r>
        <w:rPr>
          <w:lang w:eastAsia="ko-KR"/>
        </w:rPr>
        <w:t xml:space="preserve">multicast </w:t>
      </w:r>
      <w:r w:rsidR="009C7467">
        <w:rPr>
          <w:lang w:eastAsia="ko-KR"/>
        </w:rPr>
        <w:t xml:space="preserve">MRB </w:t>
      </w:r>
      <w:r>
        <w:rPr>
          <w:lang w:eastAsia="ko-KR"/>
        </w:rPr>
        <w:t>configuration</w:t>
      </w:r>
      <w:r w:rsidR="00956B4A">
        <w:rPr>
          <w:lang w:eastAsia="ko-KR"/>
        </w:rPr>
        <w:t xml:space="preserve">s: </w:t>
      </w:r>
      <w:r w:rsidR="00C759F3">
        <w:rPr>
          <w:lang w:eastAsia="ko-KR"/>
        </w:rPr>
        <w:t xml:space="preserve">1) </w:t>
      </w:r>
      <w:r w:rsidR="00C759F3" w:rsidRPr="002955CB">
        <w:rPr>
          <w:lang w:eastAsia="ja-JP"/>
        </w:rPr>
        <w:t xml:space="preserve">DL only RLC-UM </w:t>
      </w:r>
      <w:r w:rsidR="00C759F3" w:rsidRPr="002955CB">
        <w:rPr>
          <w:rFonts w:hint="eastAsia"/>
          <w:lang w:eastAsia="zh-CN"/>
        </w:rPr>
        <w:t xml:space="preserve">or bidirectional RLC-UM </w:t>
      </w:r>
      <w:r w:rsidR="00C759F3" w:rsidRPr="002955CB">
        <w:rPr>
          <w:lang w:eastAsia="ja-JP"/>
        </w:rPr>
        <w:t>configuration for PTP transmission</w:t>
      </w:r>
      <w:r w:rsidR="00C759F3">
        <w:rPr>
          <w:lang w:eastAsia="ja-JP"/>
        </w:rPr>
        <w:t xml:space="preserve">; 2) </w:t>
      </w:r>
      <w:r w:rsidR="00C759F3" w:rsidRPr="002955CB">
        <w:rPr>
          <w:lang w:eastAsia="ja-JP"/>
        </w:rPr>
        <w:t>RLC-AM entity configuration for PTP transmission</w:t>
      </w:r>
      <w:r w:rsidR="00C759F3">
        <w:rPr>
          <w:lang w:eastAsia="ja-JP"/>
        </w:rPr>
        <w:t xml:space="preserve">; 3) </w:t>
      </w:r>
      <w:r w:rsidR="00C759F3" w:rsidRPr="002955CB">
        <w:rPr>
          <w:lang w:eastAsia="ja-JP"/>
        </w:rPr>
        <w:t>DL only RLC-UM entity for PTM transmission</w:t>
      </w:r>
      <w:r w:rsidR="00C759F3">
        <w:rPr>
          <w:lang w:eastAsia="ja-JP"/>
        </w:rPr>
        <w:t>.</w:t>
      </w:r>
      <w:bookmarkEnd w:id="0"/>
    </w:p>
    <w:p w14:paraId="152EB8D1" w14:textId="4A1A7F84" w:rsidR="00B72656" w:rsidRDefault="008525BC" w:rsidP="008525BC">
      <w:pPr>
        <w:rPr>
          <w:lang w:eastAsia="ko-KR"/>
        </w:rPr>
      </w:pPr>
      <w:bookmarkStart w:id="1" w:name="Proposal_Multicast_MRB"/>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40A17">
        <w:rPr>
          <w:b/>
          <w:noProof/>
          <w:lang w:eastAsia="ko-KR"/>
        </w:rPr>
        <w:t>2</w:t>
      </w:r>
      <w:r w:rsidRPr="00077A03">
        <w:rPr>
          <w:b/>
          <w:lang w:eastAsia="ko-KR"/>
        </w:rPr>
        <w:fldChar w:fldCharType="end"/>
      </w:r>
      <w:r w:rsidRPr="00077A03">
        <w:rPr>
          <w:lang w:eastAsia="ko-KR"/>
        </w:rPr>
        <w:t>:</w:t>
      </w:r>
      <w:r>
        <w:rPr>
          <w:lang w:eastAsia="ko-KR"/>
        </w:rPr>
        <w:t xml:space="preserve"> </w:t>
      </w:r>
      <w:r w:rsidR="0002541A">
        <w:rPr>
          <w:lang w:eastAsia="ko-KR"/>
        </w:rPr>
        <w:t>Introduce</w:t>
      </w:r>
      <w:r w:rsidR="00B72656">
        <w:rPr>
          <w:lang w:eastAsia="ko-KR"/>
        </w:rPr>
        <w:t xml:space="preserve"> the following UE capability:</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0563F" w:rsidRPr="00F27023" w14:paraId="2431FD00" w14:textId="77777777" w:rsidTr="00463748">
        <w:trPr>
          <w:cantSplit/>
        </w:trPr>
        <w:tc>
          <w:tcPr>
            <w:tcW w:w="7290" w:type="dxa"/>
          </w:tcPr>
          <w:p w14:paraId="2B3CEC13" w14:textId="77777777" w:rsidR="00A0563F" w:rsidRPr="00F27023" w:rsidRDefault="00A0563F" w:rsidP="00463748">
            <w:pPr>
              <w:pStyle w:val="TAH"/>
              <w:rPr>
                <w:rFonts w:cs="Arial"/>
                <w:szCs w:val="18"/>
              </w:rPr>
            </w:pPr>
            <w:r w:rsidRPr="00F27023">
              <w:rPr>
                <w:rFonts w:cs="Arial"/>
                <w:szCs w:val="18"/>
              </w:rPr>
              <w:t>Definitions for parameters</w:t>
            </w:r>
          </w:p>
        </w:tc>
        <w:tc>
          <w:tcPr>
            <w:tcW w:w="720" w:type="dxa"/>
          </w:tcPr>
          <w:p w14:paraId="5B396BAB" w14:textId="77777777" w:rsidR="00A0563F" w:rsidRPr="00F27023" w:rsidRDefault="00A0563F" w:rsidP="00463748">
            <w:pPr>
              <w:pStyle w:val="TAH"/>
              <w:rPr>
                <w:rFonts w:cs="Arial"/>
                <w:szCs w:val="18"/>
              </w:rPr>
            </w:pPr>
            <w:r w:rsidRPr="00F27023">
              <w:rPr>
                <w:rFonts w:cs="Arial"/>
                <w:szCs w:val="18"/>
              </w:rPr>
              <w:t>Per</w:t>
            </w:r>
          </w:p>
        </w:tc>
        <w:tc>
          <w:tcPr>
            <w:tcW w:w="630" w:type="dxa"/>
          </w:tcPr>
          <w:p w14:paraId="44E465FF" w14:textId="77777777" w:rsidR="00A0563F" w:rsidRPr="00F27023" w:rsidRDefault="00A0563F" w:rsidP="00463748">
            <w:pPr>
              <w:pStyle w:val="TAH"/>
              <w:rPr>
                <w:rFonts w:cs="Arial"/>
                <w:szCs w:val="18"/>
              </w:rPr>
            </w:pPr>
            <w:r w:rsidRPr="00F27023">
              <w:rPr>
                <w:rFonts w:cs="Arial"/>
                <w:szCs w:val="18"/>
              </w:rPr>
              <w:t>M</w:t>
            </w:r>
          </w:p>
        </w:tc>
        <w:tc>
          <w:tcPr>
            <w:tcW w:w="990" w:type="dxa"/>
          </w:tcPr>
          <w:p w14:paraId="0929D08A" w14:textId="77777777" w:rsidR="00A0563F" w:rsidRPr="00F27023" w:rsidRDefault="00A0563F" w:rsidP="00463748">
            <w:pPr>
              <w:pStyle w:val="TAH"/>
              <w:rPr>
                <w:rFonts w:cs="Arial"/>
                <w:szCs w:val="18"/>
              </w:rPr>
            </w:pPr>
            <w:r w:rsidRPr="00F27023">
              <w:rPr>
                <w:rFonts w:cs="Arial"/>
                <w:szCs w:val="18"/>
              </w:rPr>
              <w:t>FDD-TDD DIFF</w:t>
            </w:r>
          </w:p>
        </w:tc>
      </w:tr>
      <w:tr w:rsidR="00A0563F" w:rsidRPr="00F27023" w14:paraId="336357D4" w14:textId="77777777" w:rsidTr="00463748">
        <w:trPr>
          <w:cantSplit/>
        </w:trPr>
        <w:tc>
          <w:tcPr>
            <w:tcW w:w="7290" w:type="dxa"/>
          </w:tcPr>
          <w:p w14:paraId="2CC3ABB0" w14:textId="5353DFED" w:rsidR="00A0563F" w:rsidRPr="00F27023" w:rsidRDefault="0002541A" w:rsidP="00463748">
            <w:pPr>
              <w:pStyle w:val="TAL"/>
              <w:rPr>
                <w:rFonts w:cs="Arial"/>
                <w:b/>
                <w:bCs/>
                <w:i/>
                <w:iCs/>
                <w:szCs w:val="18"/>
              </w:rPr>
            </w:pPr>
            <w:r>
              <w:rPr>
                <w:rFonts w:cs="Arial"/>
                <w:b/>
                <w:bCs/>
                <w:i/>
                <w:iCs/>
                <w:szCs w:val="18"/>
                <w:lang w:val="en-US"/>
              </w:rPr>
              <w:t>multicast</w:t>
            </w:r>
            <w:r w:rsidR="00A0563F" w:rsidRPr="00A0563F">
              <w:rPr>
                <w:rFonts w:cs="Arial"/>
                <w:b/>
                <w:bCs/>
                <w:i/>
                <w:iCs/>
                <w:szCs w:val="18"/>
              </w:rPr>
              <w:t>SplitBearer</w:t>
            </w:r>
            <w:r w:rsidR="00A0563F" w:rsidRPr="00F27023">
              <w:rPr>
                <w:rFonts w:cs="Arial"/>
                <w:b/>
                <w:bCs/>
                <w:i/>
                <w:iCs/>
                <w:szCs w:val="18"/>
              </w:rPr>
              <w:t>-r1</w:t>
            </w:r>
            <w:r w:rsidR="00A0563F">
              <w:rPr>
                <w:rFonts w:cs="Arial"/>
                <w:b/>
                <w:bCs/>
                <w:i/>
                <w:iCs/>
                <w:szCs w:val="18"/>
                <w:lang w:val="en-US"/>
              </w:rPr>
              <w:t>7</w:t>
            </w:r>
          </w:p>
          <w:p w14:paraId="699E4BBD" w14:textId="31FB5A99" w:rsidR="00A0563F" w:rsidRPr="00F27023" w:rsidRDefault="0021001B" w:rsidP="00463748">
            <w:pPr>
              <w:pStyle w:val="TAL"/>
            </w:pPr>
            <w:r>
              <w:rPr>
                <w:rFonts w:cs="Arial"/>
                <w:szCs w:val="18"/>
                <w:lang w:val="en-US"/>
              </w:rPr>
              <w:t xml:space="preserve">Indicates whether the UE supports </w:t>
            </w:r>
            <w:r w:rsidR="00A0563F" w:rsidRPr="00A0563F">
              <w:rPr>
                <w:rFonts w:cs="Arial"/>
                <w:szCs w:val="18"/>
              </w:rPr>
              <w:t>the following multicast MRB configurations: 1) two RLC-UM entities, one DL only for PTP transmission and the other DL only RLC-UM entity for PTM transmission; 2) three RLC-UM entities, one DL RLC-UM entity and one UL RLC-UM entity for PTP transmission and the other DL only RLC-UM entity for PTM transmission; 3) two RLC entities, one RLC-AM entity for PTP transmission and the other DL only RLC-UM entity for PTM transmission. A UE supporting this feature shall also support Dynamic scheduling for multicast (RAN1 FG 33-2).</w:t>
            </w:r>
          </w:p>
        </w:tc>
        <w:tc>
          <w:tcPr>
            <w:tcW w:w="720" w:type="dxa"/>
          </w:tcPr>
          <w:p w14:paraId="78CC7277" w14:textId="77777777" w:rsidR="00A0563F" w:rsidRPr="00F27023" w:rsidRDefault="00A0563F" w:rsidP="00463748">
            <w:pPr>
              <w:pStyle w:val="TAL"/>
              <w:jc w:val="center"/>
            </w:pPr>
            <w:r w:rsidRPr="00F27023">
              <w:rPr>
                <w:rFonts w:cs="Arial"/>
                <w:szCs w:val="18"/>
              </w:rPr>
              <w:t>UE</w:t>
            </w:r>
          </w:p>
        </w:tc>
        <w:tc>
          <w:tcPr>
            <w:tcW w:w="630" w:type="dxa"/>
          </w:tcPr>
          <w:p w14:paraId="56503325" w14:textId="77777777" w:rsidR="00A0563F" w:rsidRPr="00F27023" w:rsidRDefault="00A0563F" w:rsidP="00463748">
            <w:pPr>
              <w:pStyle w:val="TAL"/>
              <w:jc w:val="center"/>
            </w:pPr>
            <w:r w:rsidRPr="00F27023">
              <w:rPr>
                <w:rFonts w:cs="Arial"/>
                <w:szCs w:val="18"/>
              </w:rPr>
              <w:t>No</w:t>
            </w:r>
          </w:p>
        </w:tc>
        <w:tc>
          <w:tcPr>
            <w:tcW w:w="990" w:type="dxa"/>
          </w:tcPr>
          <w:p w14:paraId="5DC6EC47" w14:textId="77777777" w:rsidR="00A0563F" w:rsidRPr="00F27023" w:rsidRDefault="00A0563F" w:rsidP="00463748">
            <w:pPr>
              <w:pStyle w:val="TAL"/>
              <w:jc w:val="center"/>
            </w:pPr>
            <w:r w:rsidRPr="00F27023">
              <w:rPr>
                <w:rFonts w:cs="Arial"/>
                <w:szCs w:val="18"/>
              </w:rPr>
              <w:t>No</w:t>
            </w:r>
          </w:p>
        </w:tc>
      </w:tr>
    </w:tbl>
    <w:bookmarkEnd w:id="1"/>
    <w:p w14:paraId="21F4019F" w14:textId="6A29B271" w:rsidR="004758BF" w:rsidRDefault="004758BF" w:rsidP="004758BF">
      <w:pPr>
        <w:pStyle w:val="Heading2"/>
        <w:ind w:left="840"/>
        <w:rPr>
          <w:lang w:val="en-US"/>
        </w:rPr>
      </w:pPr>
      <w:r>
        <w:rPr>
          <w:lang w:val="en-US"/>
        </w:rPr>
        <w:t>Multicast DRX</w:t>
      </w:r>
    </w:p>
    <w:p w14:paraId="78FAF812" w14:textId="1B3AD3DE" w:rsidR="009D5B82" w:rsidRDefault="009771CF" w:rsidP="009771CF">
      <w:pPr>
        <w:rPr>
          <w:lang w:eastAsia="ja-JP"/>
        </w:rPr>
      </w:pPr>
      <w:r>
        <w:t>RAN2 agreed that “</w:t>
      </w:r>
      <w:r w:rsidR="009D5B82" w:rsidRPr="009D5B82">
        <w:rPr>
          <w:lang w:eastAsia="ja-JP"/>
        </w:rPr>
        <w:t xml:space="preserve">For PTM transmission, </w:t>
      </w:r>
      <w:r w:rsidR="009D5B82" w:rsidRPr="009D5B82">
        <w:rPr>
          <w:rFonts w:hint="eastAsia"/>
          <w:lang w:eastAsia="zh-CN"/>
        </w:rPr>
        <w:t xml:space="preserve">a </w:t>
      </w:r>
      <w:r w:rsidR="009D5B82" w:rsidRPr="009D5B82">
        <w:rPr>
          <w:lang w:eastAsia="ja-JP"/>
        </w:rPr>
        <w:t>multicast DRX pattern is configured on a per G-RNTI</w:t>
      </w:r>
      <w:r w:rsidR="009D5B82" w:rsidRPr="009D5B82">
        <w:rPr>
          <w:rFonts w:hint="eastAsia"/>
          <w:lang w:eastAsia="zh-CN"/>
        </w:rPr>
        <w:t>(s)</w:t>
      </w:r>
      <w:r w:rsidR="009D5B82" w:rsidRPr="009D5B82">
        <w:rPr>
          <w:lang w:eastAsia="ja-JP"/>
        </w:rPr>
        <w:t xml:space="preserve"> basis</w:t>
      </w:r>
      <w:r w:rsidR="009D5B82" w:rsidRPr="009D5B82" w:rsidDel="007913FC">
        <w:rPr>
          <w:lang w:eastAsia="ja-JP"/>
        </w:rPr>
        <w:t xml:space="preserve"> </w:t>
      </w:r>
      <w:r w:rsidR="009D5B82" w:rsidRPr="009D5B82">
        <w:rPr>
          <w:lang w:eastAsia="ja-JP"/>
        </w:rPr>
        <w:t>(i.e. independent of UE-specific DRX for unicast transmission)</w:t>
      </w:r>
      <w:r>
        <w:rPr>
          <w:lang w:eastAsia="ja-JP"/>
        </w:rPr>
        <w:t xml:space="preserve">.” Given that unicast </w:t>
      </w:r>
      <w:r w:rsidR="00AC5350">
        <w:rPr>
          <w:lang w:eastAsia="ja-JP"/>
        </w:rPr>
        <w:t xml:space="preserve">DRX has optional UE capability, it is </w:t>
      </w:r>
      <w:r w:rsidR="0002541A">
        <w:rPr>
          <w:lang w:eastAsia="ja-JP"/>
        </w:rPr>
        <w:t>natural to introduce optional UE capability for multicast DRX.</w:t>
      </w:r>
    </w:p>
    <w:p w14:paraId="41C4E146" w14:textId="4C659DF6" w:rsidR="0002541A" w:rsidRDefault="0002541A" w:rsidP="0002541A">
      <w:pPr>
        <w:rPr>
          <w:lang w:eastAsia="ko-KR"/>
        </w:rPr>
      </w:pPr>
      <w:bookmarkStart w:id="2" w:name="Proposal_Multicast_DRX"/>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40A17">
        <w:rPr>
          <w:b/>
          <w:noProof/>
          <w:lang w:eastAsia="ko-KR"/>
        </w:rPr>
        <w:t>3</w:t>
      </w:r>
      <w:r w:rsidRPr="00077A03">
        <w:rPr>
          <w:b/>
          <w:lang w:eastAsia="ko-KR"/>
        </w:rPr>
        <w:fldChar w:fldCharType="end"/>
      </w:r>
      <w:r w:rsidRPr="00077A03">
        <w:rPr>
          <w:lang w:eastAsia="ko-KR"/>
        </w:rPr>
        <w:t>:</w:t>
      </w:r>
      <w:r>
        <w:rPr>
          <w:lang w:eastAsia="ko-KR"/>
        </w:rPr>
        <w:t xml:space="preserve"> Introduce the following UE capability:</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D0558" w:rsidRPr="00F27023" w14:paraId="3C71F917" w14:textId="77777777" w:rsidTr="00463748">
        <w:trPr>
          <w:cantSplit/>
        </w:trPr>
        <w:tc>
          <w:tcPr>
            <w:tcW w:w="7088" w:type="dxa"/>
          </w:tcPr>
          <w:p w14:paraId="48E97C3C" w14:textId="77777777" w:rsidR="00DD0558" w:rsidRPr="00F27023" w:rsidRDefault="00DD0558" w:rsidP="00463748">
            <w:pPr>
              <w:pStyle w:val="TAH"/>
              <w:rPr>
                <w:rFonts w:cs="Arial"/>
                <w:szCs w:val="18"/>
              </w:rPr>
            </w:pPr>
            <w:r w:rsidRPr="00F27023">
              <w:rPr>
                <w:rFonts w:cs="Arial"/>
                <w:szCs w:val="18"/>
              </w:rPr>
              <w:t>Definitions for parameters</w:t>
            </w:r>
          </w:p>
        </w:tc>
        <w:tc>
          <w:tcPr>
            <w:tcW w:w="567" w:type="dxa"/>
          </w:tcPr>
          <w:p w14:paraId="404FEA9B" w14:textId="77777777" w:rsidR="00DD0558" w:rsidRPr="00F27023" w:rsidRDefault="00DD0558" w:rsidP="00463748">
            <w:pPr>
              <w:pStyle w:val="TAH"/>
              <w:rPr>
                <w:rFonts w:cs="Arial"/>
                <w:szCs w:val="18"/>
              </w:rPr>
            </w:pPr>
            <w:r w:rsidRPr="00F27023">
              <w:rPr>
                <w:rFonts w:cs="Arial"/>
                <w:szCs w:val="18"/>
              </w:rPr>
              <w:t>Per</w:t>
            </w:r>
          </w:p>
        </w:tc>
        <w:tc>
          <w:tcPr>
            <w:tcW w:w="567" w:type="dxa"/>
          </w:tcPr>
          <w:p w14:paraId="54E809DC" w14:textId="77777777" w:rsidR="00DD0558" w:rsidRPr="00F27023" w:rsidRDefault="00DD0558" w:rsidP="00463748">
            <w:pPr>
              <w:pStyle w:val="TAH"/>
              <w:rPr>
                <w:rFonts w:cs="Arial"/>
                <w:szCs w:val="18"/>
              </w:rPr>
            </w:pPr>
            <w:r w:rsidRPr="00F27023">
              <w:rPr>
                <w:rFonts w:cs="Arial"/>
                <w:szCs w:val="18"/>
              </w:rPr>
              <w:t>M</w:t>
            </w:r>
          </w:p>
        </w:tc>
        <w:tc>
          <w:tcPr>
            <w:tcW w:w="709" w:type="dxa"/>
          </w:tcPr>
          <w:p w14:paraId="64CF16AF" w14:textId="77777777" w:rsidR="00DD0558" w:rsidRPr="00F27023" w:rsidRDefault="00DD0558" w:rsidP="00463748">
            <w:pPr>
              <w:pStyle w:val="TAH"/>
              <w:rPr>
                <w:rFonts w:cs="Arial"/>
                <w:szCs w:val="18"/>
              </w:rPr>
            </w:pPr>
            <w:r w:rsidRPr="00F27023">
              <w:rPr>
                <w:rFonts w:cs="Arial"/>
                <w:szCs w:val="18"/>
              </w:rPr>
              <w:t>FDD-TDD DIFF</w:t>
            </w:r>
          </w:p>
        </w:tc>
        <w:tc>
          <w:tcPr>
            <w:tcW w:w="708" w:type="dxa"/>
          </w:tcPr>
          <w:p w14:paraId="77A628A3" w14:textId="77777777" w:rsidR="00DD0558" w:rsidRPr="00F27023" w:rsidRDefault="00DD0558" w:rsidP="00463748">
            <w:pPr>
              <w:pStyle w:val="TAH"/>
              <w:rPr>
                <w:rFonts w:cs="Arial"/>
                <w:szCs w:val="18"/>
              </w:rPr>
            </w:pPr>
            <w:r w:rsidRPr="00F27023">
              <w:rPr>
                <w:rFonts w:cs="Arial"/>
                <w:szCs w:val="18"/>
              </w:rPr>
              <w:t>FR1-FR2 DIFF</w:t>
            </w:r>
          </w:p>
        </w:tc>
      </w:tr>
      <w:tr w:rsidR="00DD0558" w:rsidRPr="00F27023" w14:paraId="1A5406F1" w14:textId="77777777" w:rsidTr="00463748">
        <w:trPr>
          <w:cantSplit/>
          <w:tblHeader/>
        </w:trPr>
        <w:tc>
          <w:tcPr>
            <w:tcW w:w="7088" w:type="dxa"/>
          </w:tcPr>
          <w:p w14:paraId="7E18F5AB" w14:textId="77777777" w:rsidR="00DD0558" w:rsidRPr="00F27023" w:rsidRDefault="00DD0558" w:rsidP="00DD0558">
            <w:pPr>
              <w:pStyle w:val="TAL"/>
              <w:rPr>
                <w:rFonts w:cs="Arial"/>
                <w:b/>
                <w:bCs/>
                <w:i/>
                <w:iCs/>
                <w:szCs w:val="18"/>
              </w:rPr>
            </w:pPr>
            <w:r>
              <w:rPr>
                <w:rFonts w:cs="Arial"/>
                <w:b/>
                <w:bCs/>
                <w:i/>
                <w:iCs/>
                <w:szCs w:val="18"/>
                <w:lang w:val="en-US"/>
              </w:rPr>
              <w:t>multicstDRX</w:t>
            </w:r>
            <w:r w:rsidRPr="00F27023">
              <w:rPr>
                <w:rFonts w:cs="Arial"/>
                <w:b/>
                <w:bCs/>
                <w:i/>
                <w:iCs/>
                <w:szCs w:val="18"/>
              </w:rPr>
              <w:t>-r1</w:t>
            </w:r>
            <w:r>
              <w:rPr>
                <w:rFonts w:cs="Arial"/>
                <w:b/>
                <w:bCs/>
                <w:i/>
                <w:iCs/>
                <w:szCs w:val="18"/>
                <w:lang w:val="en-US"/>
              </w:rPr>
              <w:t>7</w:t>
            </w:r>
          </w:p>
          <w:p w14:paraId="3ACD8187" w14:textId="22629837" w:rsidR="00DD0558" w:rsidRPr="005C7F3E" w:rsidRDefault="00DD0558" w:rsidP="00DD0558">
            <w:pPr>
              <w:pStyle w:val="TAL"/>
              <w:rPr>
                <w:lang w:val="en-US"/>
              </w:rPr>
            </w:pPr>
            <w:r>
              <w:rPr>
                <w:rFonts w:cs="Arial"/>
                <w:szCs w:val="18"/>
                <w:lang w:val="en-US"/>
              </w:rPr>
              <w:t>Indicates whether the UE supports multicast DRX</w:t>
            </w:r>
            <w:r w:rsidR="00225E42">
              <w:rPr>
                <w:rFonts w:cs="Arial"/>
                <w:szCs w:val="18"/>
                <w:lang w:val="en-US"/>
              </w:rPr>
              <w:t>,</w:t>
            </w:r>
            <w:r>
              <w:rPr>
                <w:rFonts w:cs="Arial"/>
                <w:szCs w:val="18"/>
                <w:lang w:val="en-US"/>
              </w:rPr>
              <w:t xml:space="preserve"> </w:t>
            </w:r>
            <w:r w:rsidR="00225E42" w:rsidRPr="00F27023">
              <w:t>as specified in TS 38.321 [8].</w:t>
            </w:r>
            <w:r w:rsidR="005C7F3E">
              <w:rPr>
                <w:lang w:val="en-US"/>
              </w:rPr>
              <w:t xml:space="preserve"> </w:t>
            </w:r>
            <w:r w:rsidR="005C7F3E" w:rsidRPr="00A0563F">
              <w:rPr>
                <w:rFonts w:cs="Arial"/>
                <w:szCs w:val="18"/>
              </w:rPr>
              <w:t>A UE supporting this feature shall also support Dynamic scheduling for multicast (RAN1 FG 33-2</w:t>
            </w:r>
            <w:r w:rsidR="005C7F3E">
              <w:rPr>
                <w:rFonts w:cs="Arial"/>
                <w:szCs w:val="18"/>
                <w:lang w:val="en-US"/>
              </w:rPr>
              <w:t>).</w:t>
            </w:r>
          </w:p>
        </w:tc>
        <w:tc>
          <w:tcPr>
            <w:tcW w:w="567" w:type="dxa"/>
          </w:tcPr>
          <w:p w14:paraId="78EEF8C6" w14:textId="77777777" w:rsidR="00DD0558" w:rsidRPr="00F27023" w:rsidRDefault="00DD0558" w:rsidP="00463748">
            <w:pPr>
              <w:pStyle w:val="TAL"/>
            </w:pPr>
            <w:r w:rsidRPr="00F27023">
              <w:rPr>
                <w:rFonts w:cs="Arial"/>
                <w:szCs w:val="18"/>
              </w:rPr>
              <w:t>UE</w:t>
            </w:r>
          </w:p>
        </w:tc>
        <w:tc>
          <w:tcPr>
            <w:tcW w:w="567" w:type="dxa"/>
          </w:tcPr>
          <w:p w14:paraId="02CAB0E1" w14:textId="77777777" w:rsidR="00DD0558" w:rsidRPr="00F27023" w:rsidRDefault="00DD0558" w:rsidP="00463748">
            <w:pPr>
              <w:pStyle w:val="TAL"/>
            </w:pPr>
            <w:r w:rsidRPr="00F27023">
              <w:rPr>
                <w:rFonts w:cs="Arial"/>
                <w:szCs w:val="18"/>
              </w:rPr>
              <w:t>No</w:t>
            </w:r>
          </w:p>
        </w:tc>
        <w:tc>
          <w:tcPr>
            <w:tcW w:w="709" w:type="dxa"/>
          </w:tcPr>
          <w:p w14:paraId="34F05F69" w14:textId="77777777" w:rsidR="00DD0558" w:rsidRPr="00F27023" w:rsidRDefault="00DD0558" w:rsidP="00463748">
            <w:pPr>
              <w:pStyle w:val="TAL"/>
            </w:pPr>
            <w:r w:rsidRPr="00F27023">
              <w:rPr>
                <w:rFonts w:cs="Arial"/>
                <w:szCs w:val="18"/>
              </w:rPr>
              <w:t>No</w:t>
            </w:r>
          </w:p>
        </w:tc>
        <w:tc>
          <w:tcPr>
            <w:tcW w:w="708" w:type="dxa"/>
          </w:tcPr>
          <w:p w14:paraId="0489176B" w14:textId="77777777" w:rsidR="00DD0558" w:rsidRPr="00F27023" w:rsidRDefault="00DD0558" w:rsidP="00463748">
            <w:pPr>
              <w:pStyle w:val="TAL"/>
            </w:pPr>
            <w:r w:rsidRPr="00F27023">
              <w:rPr>
                <w:rFonts w:cs="Arial"/>
                <w:szCs w:val="18"/>
              </w:rPr>
              <w:t>No</w:t>
            </w:r>
          </w:p>
        </w:tc>
      </w:tr>
      <w:bookmarkEnd w:id="2"/>
    </w:tbl>
    <w:p w14:paraId="1535B83B" w14:textId="77777777" w:rsidR="00DD0558" w:rsidRDefault="00DD0558" w:rsidP="0002541A">
      <w:pPr>
        <w:rPr>
          <w:lang w:eastAsia="ko-KR"/>
        </w:rPr>
      </w:pPr>
    </w:p>
    <w:p w14:paraId="6B94C1D9" w14:textId="01E0969D" w:rsidR="008A134A" w:rsidRDefault="00B62C52" w:rsidP="008A134A">
      <w:pPr>
        <w:pStyle w:val="Heading2"/>
        <w:ind w:left="840"/>
        <w:rPr>
          <w:lang w:val="en-US"/>
        </w:rPr>
      </w:pPr>
      <w:r>
        <w:rPr>
          <w:lang w:val="en-US"/>
        </w:rPr>
        <w:lastRenderedPageBreak/>
        <w:t>CA/DC related</w:t>
      </w:r>
      <w:r w:rsidR="00EA0473">
        <w:rPr>
          <w:lang w:val="en-US"/>
        </w:rPr>
        <w:t xml:space="preserve"> capabilities</w:t>
      </w:r>
    </w:p>
    <w:p w14:paraId="3ADEAC63" w14:textId="78C9AFD6" w:rsidR="0002541A" w:rsidRDefault="00EA0473" w:rsidP="009771CF">
      <w:pPr>
        <w:rPr>
          <w:lang w:eastAsia="ja-JP"/>
        </w:rPr>
      </w:pPr>
      <w:r>
        <w:rPr>
          <w:lang w:eastAsia="ja-JP"/>
        </w:rPr>
        <w:t>Following UE capabilities are defined in LTE SC-PTM, as in TS 36.306:</w:t>
      </w:r>
    </w:p>
    <w:p w14:paraId="72AD6267" w14:textId="77777777" w:rsidR="00EA0473" w:rsidRPr="002556A8" w:rsidRDefault="00EA0473" w:rsidP="00EA0473">
      <w:pPr>
        <w:pStyle w:val="Heading4"/>
        <w:numPr>
          <w:ilvl w:val="0"/>
          <w:numId w:val="0"/>
        </w:numPr>
        <w:ind w:left="568"/>
        <w:rPr>
          <w:i/>
        </w:rPr>
      </w:pPr>
      <w:r w:rsidRPr="002556A8">
        <w:t>4.3.22.3</w:t>
      </w:r>
      <w:r w:rsidRPr="002556A8">
        <w:tab/>
      </w:r>
      <w:r w:rsidRPr="002556A8">
        <w:rPr>
          <w:i/>
        </w:rPr>
        <w:t>scptm-SCell-r13</w:t>
      </w:r>
    </w:p>
    <w:p w14:paraId="00A4FCE3" w14:textId="77777777" w:rsidR="00EA0473" w:rsidRPr="002556A8" w:rsidRDefault="00EA0473" w:rsidP="00EA0473">
      <w:pPr>
        <w:ind w:left="568"/>
      </w:pPr>
      <w:r w:rsidRPr="002556A8">
        <w:t xml:space="preserve">This parameter defines whether UEs supporting SC-PTM support in RRC_CONNECTED, MBMS reception via SC-PTM on a frequency indicated in an </w:t>
      </w:r>
      <w:r w:rsidRPr="002556A8">
        <w:rPr>
          <w:i/>
        </w:rPr>
        <w:t>MBMSInterestIndication</w:t>
      </w:r>
      <w:r w:rsidRPr="002556A8">
        <w:t xml:space="preserve"> message, when an SCell is configured on that frequency (regardless of whether the SCell is activated or deactivated), as specified in TS 36.331 [5].</w:t>
      </w:r>
    </w:p>
    <w:p w14:paraId="5486407E" w14:textId="77777777" w:rsidR="00EA0473" w:rsidRPr="002556A8" w:rsidRDefault="00EA0473" w:rsidP="00EA0473">
      <w:pPr>
        <w:pStyle w:val="Heading4"/>
        <w:numPr>
          <w:ilvl w:val="0"/>
          <w:numId w:val="0"/>
        </w:numPr>
        <w:ind w:left="1986" w:hanging="1418"/>
      </w:pPr>
      <w:r w:rsidRPr="002556A8">
        <w:t>4.3.22.4</w:t>
      </w:r>
      <w:r w:rsidRPr="002556A8">
        <w:tab/>
      </w:r>
      <w:r w:rsidRPr="002556A8">
        <w:rPr>
          <w:i/>
        </w:rPr>
        <w:t>scptm-NonServingCell-r13</w:t>
      </w:r>
    </w:p>
    <w:p w14:paraId="3D650C2C" w14:textId="486C9616" w:rsidR="00EA0473" w:rsidRPr="002556A8" w:rsidRDefault="00EA0473" w:rsidP="00EA0473">
      <w:pPr>
        <w:ind w:left="568"/>
      </w:pPr>
      <w:r w:rsidRPr="002556A8">
        <w:t xml:space="preserve">This parameter defines whether UEs supporting SC-PTM support in RRC_CONNECTED, MBMS reception via SC-PTM on a frequency indicated in an </w:t>
      </w:r>
      <w:r w:rsidRPr="002556A8">
        <w:rPr>
          <w:i/>
        </w:rPr>
        <w:t>MBMSInterestIndication</w:t>
      </w:r>
      <w:r w:rsidRPr="002556A8">
        <w:t xml:space="preserve"> message, where (according to </w:t>
      </w:r>
      <w:r w:rsidRPr="002556A8">
        <w:rPr>
          <w:i/>
        </w:rPr>
        <w:t>supportedBandCombination</w:t>
      </w:r>
      <w:r w:rsidRPr="002556A8">
        <w:t xml:space="preserve"> and to network synchronization properties) a serving cell may be additionally configured,</w:t>
      </w:r>
      <w:r w:rsidRPr="002556A8" w:rsidDel="00617A63">
        <w:t xml:space="preserve"> </w:t>
      </w:r>
      <w:r w:rsidRPr="002556A8">
        <w:t xml:space="preserve">as specified in TS 36.331 [5]. If this is supported, the UE shall also support MBMS reception via </w:t>
      </w:r>
      <w:r w:rsidR="00555662">
        <w:t>a</w:t>
      </w:r>
      <w:r w:rsidRPr="002556A8">
        <w:t>SC-PTM on a frequency when an SCell is configured on that frequency (regardless of whether the SCell is activated or deactivated), as specified in TS 36.331 [5].</w:t>
      </w:r>
    </w:p>
    <w:p w14:paraId="6890D696" w14:textId="77777777" w:rsidR="00EA0473" w:rsidRPr="002556A8" w:rsidRDefault="00EA0473" w:rsidP="00EA0473">
      <w:pPr>
        <w:pStyle w:val="Heading4"/>
        <w:numPr>
          <w:ilvl w:val="0"/>
          <w:numId w:val="0"/>
        </w:numPr>
        <w:ind w:left="1986" w:hanging="1418"/>
      </w:pPr>
      <w:r w:rsidRPr="002556A8">
        <w:t>4.3.22.5</w:t>
      </w:r>
      <w:r w:rsidRPr="002556A8">
        <w:tab/>
      </w:r>
      <w:r w:rsidRPr="002556A8">
        <w:rPr>
          <w:i/>
          <w:iCs/>
        </w:rPr>
        <w:t>scptm-AsyncDC-r13</w:t>
      </w:r>
    </w:p>
    <w:p w14:paraId="17853A32" w14:textId="77777777" w:rsidR="00EA0473" w:rsidRPr="002556A8" w:rsidRDefault="00EA0473" w:rsidP="00EA0473">
      <w:pPr>
        <w:ind w:left="568"/>
      </w:pPr>
      <w:r w:rsidRPr="002556A8">
        <w:t xml:space="preserve">This parameter defines whether the UE in RRC_CONNECTED supports MBMS reception via SC-PTM on a frequency indicated in an </w:t>
      </w:r>
      <w:r w:rsidRPr="002556A8">
        <w:rPr>
          <w:i/>
        </w:rPr>
        <w:t>MBMSInterestIndication</w:t>
      </w:r>
      <w:r w:rsidRPr="002556A8">
        <w:t xml:space="preserve"> message, where according to </w:t>
      </w:r>
      <w:r w:rsidRPr="002556A8">
        <w:rPr>
          <w:i/>
        </w:rPr>
        <w:t>supportedBandCombination</w:t>
      </w:r>
      <w:r w:rsidRPr="002556A8">
        <w:t xml:space="preserve">, the carriers are configured or can be configured as serving cells in the MCG and the SCG which are not synchronized, specified in TS 36.331 [5]. In this release of specification, it is mandatory to support this according to </w:t>
      </w:r>
      <w:r w:rsidRPr="002556A8">
        <w:rPr>
          <w:i/>
        </w:rPr>
        <w:t>MBMSInterestIndication</w:t>
      </w:r>
      <w:r w:rsidRPr="002556A8">
        <w:t xml:space="preserve"> and indicated </w:t>
      </w:r>
      <w:r w:rsidRPr="002556A8">
        <w:rPr>
          <w:i/>
        </w:rPr>
        <w:t>supportedBandCombination</w:t>
      </w:r>
      <w:r w:rsidRPr="002556A8">
        <w:t>.</w:t>
      </w:r>
    </w:p>
    <w:p w14:paraId="7C981D6A" w14:textId="255928E1" w:rsidR="00EA0473" w:rsidRDefault="0041628B" w:rsidP="009771CF">
      <w:pPr>
        <w:rPr>
          <w:lang w:eastAsia="ja-JP"/>
        </w:rPr>
      </w:pPr>
      <w:r>
        <w:rPr>
          <w:lang w:eastAsia="ja-JP"/>
        </w:rPr>
        <w:t>In NR MBS, following was agreed in RAN2#11</w:t>
      </w:r>
      <w:r w:rsidR="002A6EE5">
        <w:rPr>
          <w:lang w:eastAsia="ja-JP"/>
        </w:rPr>
        <w:t>6</w:t>
      </w:r>
      <w:r>
        <w:rPr>
          <w:lang w:eastAsia="ja-JP"/>
        </w:rPr>
        <w:t>-e meeting</w:t>
      </w:r>
      <w:r w:rsidR="008A45D3">
        <w:rPr>
          <w:lang w:eastAsia="ja-JP"/>
        </w:rPr>
        <w:t xml:space="preserve"> and a LS was sent to RAN1:</w:t>
      </w:r>
    </w:p>
    <w:p w14:paraId="3C469F99" w14:textId="77777777" w:rsidR="0041628B" w:rsidRPr="0041628B" w:rsidRDefault="0041628B" w:rsidP="0041628B">
      <w:pPr>
        <w:pStyle w:val="Agreement"/>
        <w:numPr>
          <w:ilvl w:val="0"/>
          <w:numId w:val="14"/>
        </w:numPr>
        <w:tabs>
          <w:tab w:val="num" w:pos="1620"/>
        </w:tabs>
        <w:ind w:left="1620"/>
        <w:rPr>
          <w:b w:val="0"/>
          <w:bCs/>
          <w:sz w:val="18"/>
          <w:szCs w:val="18"/>
        </w:rPr>
      </w:pPr>
      <w:r w:rsidRPr="0041628B">
        <w:rPr>
          <w:b w:val="0"/>
          <w:bCs/>
          <w:sz w:val="18"/>
          <w:szCs w:val="18"/>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5CDE3587" w14:textId="77777777" w:rsidR="0041628B" w:rsidRPr="0041628B" w:rsidRDefault="0041628B" w:rsidP="0041628B">
      <w:pPr>
        <w:pStyle w:val="Agreement"/>
        <w:numPr>
          <w:ilvl w:val="0"/>
          <w:numId w:val="14"/>
        </w:numPr>
        <w:tabs>
          <w:tab w:val="num" w:pos="1620"/>
        </w:tabs>
        <w:ind w:left="1620"/>
        <w:rPr>
          <w:b w:val="0"/>
          <w:bCs/>
          <w:sz w:val="18"/>
          <w:szCs w:val="18"/>
        </w:rPr>
      </w:pPr>
      <w:r w:rsidRPr="0041628B">
        <w:rPr>
          <w:b w:val="0"/>
          <w:bCs/>
          <w:sz w:val="18"/>
          <w:szCs w:val="18"/>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p w14:paraId="144A7E88" w14:textId="77777777" w:rsidR="009140FC" w:rsidRDefault="009140FC" w:rsidP="009771CF">
      <w:pPr>
        <w:rPr>
          <w:lang w:val="en-GB" w:eastAsia="ja-JP"/>
        </w:rPr>
      </w:pPr>
    </w:p>
    <w:p w14:paraId="12C8CBFF" w14:textId="4541682D" w:rsidR="0041628B" w:rsidRDefault="009140FC" w:rsidP="009771CF">
      <w:pPr>
        <w:rPr>
          <w:lang w:val="en-GB" w:eastAsia="ja-JP"/>
        </w:rPr>
      </w:pPr>
      <w:r>
        <w:rPr>
          <w:lang w:val="en-GB" w:eastAsia="ja-JP"/>
        </w:rPr>
        <w:t>It is expected that the LS will be handled in RAN1#107bis-e meeting.</w:t>
      </w:r>
      <w:r w:rsidR="000D15DA">
        <w:rPr>
          <w:lang w:val="en-GB" w:eastAsia="ja-JP"/>
        </w:rPr>
        <w:t xml:space="preserve"> Therefore RAN2 can wait for RAN1’s feedback regarding the UE capabilities for MBS broadcast reception from SCell or non-serving cell.</w:t>
      </w:r>
    </w:p>
    <w:p w14:paraId="794668BA" w14:textId="035B27C5" w:rsidR="000D15DA" w:rsidRDefault="000D15DA" w:rsidP="009771CF">
      <w:pPr>
        <w:rPr>
          <w:lang w:val="en-GB" w:eastAsia="ja-JP"/>
        </w:rPr>
      </w:pPr>
      <w:bookmarkStart w:id="3" w:name="Proposal_SCel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40A17">
        <w:rPr>
          <w:b/>
          <w:noProof/>
          <w:lang w:eastAsia="ko-KR"/>
        </w:rPr>
        <w:t>4</w:t>
      </w:r>
      <w:r w:rsidRPr="00077A03">
        <w:rPr>
          <w:b/>
          <w:lang w:eastAsia="ko-KR"/>
        </w:rPr>
        <w:fldChar w:fldCharType="end"/>
      </w:r>
      <w:r w:rsidRPr="00077A03">
        <w:rPr>
          <w:lang w:eastAsia="ko-KR"/>
        </w:rPr>
        <w:t>:</w:t>
      </w:r>
      <w:r>
        <w:rPr>
          <w:lang w:eastAsia="ko-KR"/>
        </w:rPr>
        <w:t xml:space="preserve"> </w:t>
      </w:r>
      <w:r>
        <w:rPr>
          <w:lang w:val="en-GB" w:eastAsia="ja-JP"/>
        </w:rPr>
        <w:t>RAN2 wait for RAN1’s feedback regarding the UE capabilities for MBS broadcast reception from SCell or non-serving cell.</w:t>
      </w:r>
      <w:bookmarkEnd w:id="3"/>
    </w:p>
    <w:p w14:paraId="37695899" w14:textId="11919BBE" w:rsidR="001B62CF" w:rsidRPr="00E218CE" w:rsidRDefault="00555662" w:rsidP="009771CF">
      <w:pPr>
        <w:rPr>
          <w:lang w:val="en-GB" w:eastAsia="ja-JP"/>
        </w:rPr>
      </w:pPr>
      <w:r>
        <w:t>Although it looks straightforward to introduce a</w:t>
      </w:r>
      <w:r w:rsidR="00EF6259">
        <w:t xml:space="preserve"> </w:t>
      </w:r>
      <w:r w:rsidR="001F16B5">
        <w:t>UE capability</w:t>
      </w:r>
      <w:r w:rsidR="00EF6259">
        <w:t xml:space="preserve"> similar to</w:t>
      </w:r>
      <w:r w:rsidR="001F16B5">
        <w:t xml:space="preserve"> </w:t>
      </w:r>
      <w:r w:rsidR="001F16B5" w:rsidRPr="002556A8">
        <w:rPr>
          <w:i/>
          <w:iCs/>
        </w:rPr>
        <w:t>scptm-AsyncDC-r13</w:t>
      </w:r>
      <w:r>
        <w:t xml:space="preserve">, it might be helpful </w:t>
      </w:r>
      <w:r w:rsidR="006D49F4">
        <w:t>to discuss in RAN2</w:t>
      </w:r>
      <w:r w:rsidR="008A205F">
        <w:t xml:space="preserve"> first</w:t>
      </w:r>
      <w:r w:rsidR="00A15C95">
        <w:t>.</w:t>
      </w:r>
    </w:p>
    <w:p w14:paraId="28617B9B" w14:textId="47B02F37" w:rsidR="00A15C95" w:rsidRDefault="00A15C95" w:rsidP="00A15C95">
      <w:pPr>
        <w:rPr>
          <w:lang w:val="en-GB" w:eastAsia="ja-JP"/>
        </w:rPr>
      </w:pPr>
      <w:bookmarkStart w:id="4" w:name="Proposal_asyncD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40A17">
        <w:rPr>
          <w:b/>
          <w:noProof/>
          <w:lang w:eastAsia="ko-KR"/>
        </w:rPr>
        <w:t>5</w:t>
      </w:r>
      <w:r w:rsidRPr="00077A03">
        <w:rPr>
          <w:b/>
          <w:lang w:eastAsia="ko-KR"/>
        </w:rPr>
        <w:fldChar w:fldCharType="end"/>
      </w:r>
      <w:r w:rsidRPr="00077A03">
        <w:rPr>
          <w:lang w:eastAsia="ko-KR"/>
        </w:rPr>
        <w:t>:</w:t>
      </w:r>
      <w:r>
        <w:rPr>
          <w:lang w:eastAsia="ko-KR"/>
        </w:rPr>
        <w:t xml:space="preserve"> </w:t>
      </w:r>
      <w:r>
        <w:rPr>
          <w:lang w:val="en-GB" w:eastAsia="ja-JP"/>
        </w:rPr>
        <w:t xml:space="preserve">RAN2 to discuss whether to </w:t>
      </w:r>
      <w:r>
        <w:t xml:space="preserve">introduce a UE capability similar to </w:t>
      </w:r>
      <w:r w:rsidRPr="002556A8">
        <w:rPr>
          <w:i/>
          <w:iCs/>
        </w:rPr>
        <w:t>scptm-AsyncDC-r13</w:t>
      </w:r>
      <w:r>
        <w:rPr>
          <w:lang w:val="en-GB" w:eastAsia="ja-JP"/>
        </w:rPr>
        <w:t>.</w:t>
      </w:r>
      <w:bookmarkEnd w:id="4"/>
    </w:p>
    <w:p w14:paraId="3C8652FE" w14:textId="77777777" w:rsidR="0034111C" w:rsidRPr="00A10F7A" w:rsidRDefault="00EE7FA7" w:rsidP="00D03902">
      <w:pPr>
        <w:pStyle w:val="Heading1"/>
        <w:rPr>
          <w:lang w:val="en-US"/>
        </w:rPr>
      </w:pPr>
      <w:r w:rsidRPr="00A10F7A">
        <w:rPr>
          <w:lang w:val="en-US"/>
        </w:rPr>
        <w:t>Conclusion</w:t>
      </w:r>
    </w:p>
    <w:p w14:paraId="2F2DEEF9" w14:textId="6FE76206" w:rsidR="009861C3" w:rsidRDefault="000405FD" w:rsidP="009861C3">
      <w:pPr>
        <w:rPr>
          <w:lang w:eastAsia="ko-KR"/>
        </w:rPr>
      </w:pPr>
      <w:r w:rsidRPr="006A32E7">
        <w:rPr>
          <w:rFonts w:hint="eastAsia"/>
          <w:lang w:eastAsia="zh-CN"/>
        </w:rPr>
        <w:t>I</w:t>
      </w:r>
      <w:r w:rsidRPr="006A32E7">
        <w:rPr>
          <w:lang w:eastAsia="zh-CN"/>
        </w:rPr>
        <w:t xml:space="preserve">n this contribution, </w:t>
      </w:r>
      <w:r w:rsidRPr="006A32E7">
        <w:rPr>
          <w:rFonts w:eastAsia="Malgun Gothic"/>
          <w:lang w:eastAsia="ko-KR"/>
        </w:rPr>
        <w:t xml:space="preserve">we discuss </w:t>
      </w:r>
      <w:r w:rsidR="00393059">
        <w:rPr>
          <w:rFonts w:eastAsia="Malgun Gothic"/>
          <w:lang w:eastAsia="ko-KR"/>
        </w:rPr>
        <w:t xml:space="preserve">RAN2 </w:t>
      </w:r>
      <w:r w:rsidR="00393059">
        <w:rPr>
          <w:lang w:eastAsia="zh-CN"/>
        </w:rPr>
        <w:t xml:space="preserve">MBS UE capabilities, and </w:t>
      </w:r>
      <w:r w:rsidR="00A40857">
        <w:rPr>
          <w:lang w:eastAsia="ko-KR"/>
        </w:rPr>
        <w:t>propose the following</w:t>
      </w:r>
      <w:r w:rsidR="009861C3">
        <w:rPr>
          <w:lang w:eastAsia="ko-KR"/>
        </w:rPr>
        <w:t>:</w:t>
      </w:r>
    </w:p>
    <w:p w14:paraId="27DEB442" w14:textId="7DA7DAAF" w:rsidR="00AF729D" w:rsidRDefault="00AF729D" w:rsidP="00AF729D">
      <w:pPr>
        <w:rPr>
          <w:lang w:eastAsia="ko-KR"/>
        </w:rPr>
      </w:pPr>
      <w:r>
        <w:rPr>
          <w:lang w:eastAsia="ko-KR"/>
        </w:rPr>
        <w:fldChar w:fldCharType="begin"/>
      </w:r>
      <w:r>
        <w:rPr>
          <w:lang w:eastAsia="ko-KR"/>
        </w:rPr>
        <w:instrText xml:space="preserve"> REF Proposal_basic \h </w:instrText>
      </w:r>
      <w:r>
        <w:rPr>
          <w:lang w:eastAsia="ko-KR"/>
        </w:rPr>
      </w:r>
      <w:r>
        <w:rPr>
          <w:lang w:eastAsia="ko-KR"/>
        </w:rPr>
        <w:fldChar w:fldCharType="separate"/>
      </w:r>
      <w:r w:rsidR="00440A17" w:rsidRPr="00077A03">
        <w:rPr>
          <w:b/>
          <w:lang w:eastAsia="ko-KR"/>
        </w:rPr>
        <w:t xml:space="preserve">Proposal </w:t>
      </w:r>
      <w:r w:rsidR="00440A17">
        <w:rPr>
          <w:b/>
          <w:noProof/>
          <w:lang w:eastAsia="ko-KR"/>
        </w:rPr>
        <w:t>1</w:t>
      </w:r>
      <w:r w:rsidR="00440A17" w:rsidRPr="00077A03">
        <w:rPr>
          <w:lang w:eastAsia="ko-KR"/>
        </w:rPr>
        <w:t>:</w:t>
      </w:r>
      <w:r w:rsidR="00440A17">
        <w:rPr>
          <w:lang w:eastAsia="ko-KR"/>
        </w:rPr>
        <w:t xml:space="preserve"> A UE supports multicast shall support the following multicast MRB configurations: 1) </w:t>
      </w:r>
      <w:r w:rsidR="00440A17" w:rsidRPr="002955CB">
        <w:rPr>
          <w:lang w:eastAsia="ja-JP"/>
        </w:rPr>
        <w:t xml:space="preserve">DL only RLC-UM </w:t>
      </w:r>
      <w:r w:rsidR="00440A17" w:rsidRPr="002955CB">
        <w:rPr>
          <w:rFonts w:hint="eastAsia"/>
          <w:lang w:eastAsia="zh-CN"/>
        </w:rPr>
        <w:t xml:space="preserve">or bidirectional RLC-UM </w:t>
      </w:r>
      <w:r w:rsidR="00440A17" w:rsidRPr="002955CB">
        <w:rPr>
          <w:lang w:eastAsia="ja-JP"/>
        </w:rPr>
        <w:t>configuration for PTP transmission</w:t>
      </w:r>
      <w:r w:rsidR="00440A17">
        <w:rPr>
          <w:lang w:eastAsia="ja-JP"/>
        </w:rPr>
        <w:t xml:space="preserve">; 2) </w:t>
      </w:r>
      <w:r w:rsidR="00440A17" w:rsidRPr="002955CB">
        <w:rPr>
          <w:lang w:eastAsia="ja-JP"/>
        </w:rPr>
        <w:t>RLC-AM entity configuration for PTP transmission</w:t>
      </w:r>
      <w:r w:rsidR="00440A17">
        <w:rPr>
          <w:lang w:eastAsia="ja-JP"/>
        </w:rPr>
        <w:t xml:space="preserve">; 3) </w:t>
      </w:r>
      <w:r w:rsidR="00440A17" w:rsidRPr="002955CB">
        <w:rPr>
          <w:lang w:eastAsia="ja-JP"/>
        </w:rPr>
        <w:t>DL only RLC-UM entity for PTM transmission</w:t>
      </w:r>
      <w:r w:rsidR="00440A17">
        <w:rPr>
          <w:lang w:eastAsia="ja-JP"/>
        </w:rPr>
        <w:t>.</w:t>
      </w:r>
      <w:r>
        <w:rPr>
          <w:lang w:eastAsia="ko-KR"/>
        </w:rPr>
        <w:fldChar w:fldCharType="end"/>
      </w:r>
    </w:p>
    <w:p w14:paraId="7BEAAFE9" w14:textId="77777777" w:rsidR="00440A17" w:rsidRDefault="00AF729D" w:rsidP="008525BC">
      <w:pPr>
        <w:rPr>
          <w:lang w:eastAsia="ko-KR"/>
        </w:rPr>
      </w:pPr>
      <w:r>
        <w:rPr>
          <w:lang w:eastAsia="ko-KR"/>
        </w:rPr>
        <w:fldChar w:fldCharType="begin"/>
      </w:r>
      <w:r>
        <w:rPr>
          <w:lang w:eastAsia="ko-KR"/>
        </w:rPr>
        <w:instrText xml:space="preserve"> REF Proposal_Multicast_MRB \h </w:instrText>
      </w:r>
      <w:r>
        <w:rPr>
          <w:lang w:eastAsia="ko-KR"/>
        </w:rPr>
      </w:r>
      <w:r>
        <w:rPr>
          <w:lang w:eastAsia="ko-KR"/>
        </w:rPr>
        <w:fldChar w:fldCharType="separate"/>
      </w:r>
      <w:r w:rsidR="00440A17" w:rsidRPr="00077A03">
        <w:rPr>
          <w:b/>
          <w:lang w:eastAsia="ko-KR"/>
        </w:rPr>
        <w:t xml:space="preserve">Proposal </w:t>
      </w:r>
      <w:r w:rsidR="00440A17">
        <w:rPr>
          <w:b/>
          <w:noProof/>
          <w:lang w:eastAsia="ko-KR"/>
        </w:rPr>
        <w:t>2</w:t>
      </w:r>
      <w:r w:rsidR="00440A17" w:rsidRPr="00077A03">
        <w:rPr>
          <w:lang w:eastAsia="ko-KR"/>
        </w:rPr>
        <w:t>:</w:t>
      </w:r>
      <w:r w:rsidR="00440A17">
        <w:rPr>
          <w:lang w:eastAsia="ko-KR"/>
        </w:rPr>
        <w:t xml:space="preserve"> Introduce the following UE capability:</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40A17" w:rsidRPr="00F27023" w14:paraId="6236DE80" w14:textId="77777777" w:rsidTr="00463748">
        <w:trPr>
          <w:cantSplit/>
        </w:trPr>
        <w:tc>
          <w:tcPr>
            <w:tcW w:w="7290" w:type="dxa"/>
          </w:tcPr>
          <w:p w14:paraId="756B7BAC" w14:textId="77777777" w:rsidR="00440A17" w:rsidRPr="00F27023" w:rsidRDefault="00440A17" w:rsidP="00463748">
            <w:pPr>
              <w:pStyle w:val="TAH"/>
              <w:rPr>
                <w:rFonts w:cs="Arial"/>
                <w:szCs w:val="18"/>
              </w:rPr>
            </w:pPr>
            <w:r w:rsidRPr="00F27023">
              <w:rPr>
                <w:rFonts w:cs="Arial"/>
                <w:szCs w:val="18"/>
              </w:rPr>
              <w:lastRenderedPageBreak/>
              <w:t>Definitions for parameters</w:t>
            </w:r>
          </w:p>
        </w:tc>
        <w:tc>
          <w:tcPr>
            <w:tcW w:w="720" w:type="dxa"/>
          </w:tcPr>
          <w:p w14:paraId="37747A55" w14:textId="77777777" w:rsidR="00440A17" w:rsidRPr="00F27023" w:rsidRDefault="00440A17" w:rsidP="00463748">
            <w:pPr>
              <w:pStyle w:val="TAH"/>
              <w:rPr>
                <w:rFonts w:cs="Arial"/>
                <w:szCs w:val="18"/>
              </w:rPr>
            </w:pPr>
            <w:r w:rsidRPr="00F27023">
              <w:rPr>
                <w:rFonts w:cs="Arial"/>
                <w:szCs w:val="18"/>
              </w:rPr>
              <w:t>Per</w:t>
            </w:r>
          </w:p>
        </w:tc>
        <w:tc>
          <w:tcPr>
            <w:tcW w:w="630" w:type="dxa"/>
          </w:tcPr>
          <w:p w14:paraId="0A85EAAB" w14:textId="77777777" w:rsidR="00440A17" w:rsidRPr="00F27023" w:rsidRDefault="00440A17" w:rsidP="00463748">
            <w:pPr>
              <w:pStyle w:val="TAH"/>
              <w:rPr>
                <w:rFonts w:cs="Arial"/>
                <w:szCs w:val="18"/>
              </w:rPr>
            </w:pPr>
            <w:r w:rsidRPr="00F27023">
              <w:rPr>
                <w:rFonts w:cs="Arial"/>
                <w:szCs w:val="18"/>
              </w:rPr>
              <w:t>M</w:t>
            </w:r>
          </w:p>
        </w:tc>
        <w:tc>
          <w:tcPr>
            <w:tcW w:w="990" w:type="dxa"/>
          </w:tcPr>
          <w:p w14:paraId="4E886927" w14:textId="77777777" w:rsidR="00440A17" w:rsidRPr="00F27023" w:rsidRDefault="00440A17" w:rsidP="00463748">
            <w:pPr>
              <w:pStyle w:val="TAH"/>
              <w:rPr>
                <w:rFonts w:cs="Arial"/>
                <w:szCs w:val="18"/>
              </w:rPr>
            </w:pPr>
            <w:r w:rsidRPr="00F27023">
              <w:rPr>
                <w:rFonts w:cs="Arial"/>
                <w:szCs w:val="18"/>
              </w:rPr>
              <w:t>FDD-TDD DIFF</w:t>
            </w:r>
          </w:p>
        </w:tc>
      </w:tr>
      <w:tr w:rsidR="00440A17" w:rsidRPr="00F27023" w14:paraId="239770FB" w14:textId="77777777" w:rsidTr="00463748">
        <w:trPr>
          <w:cantSplit/>
        </w:trPr>
        <w:tc>
          <w:tcPr>
            <w:tcW w:w="7290" w:type="dxa"/>
          </w:tcPr>
          <w:p w14:paraId="6E02AC77" w14:textId="77777777" w:rsidR="00440A17" w:rsidRPr="00F27023" w:rsidRDefault="00440A17" w:rsidP="00463748">
            <w:pPr>
              <w:pStyle w:val="TAL"/>
              <w:rPr>
                <w:rFonts w:cs="Arial"/>
                <w:b/>
                <w:bCs/>
                <w:i/>
                <w:iCs/>
                <w:szCs w:val="18"/>
              </w:rPr>
            </w:pPr>
            <w:r>
              <w:rPr>
                <w:rFonts w:cs="Arial"/>
                <w:b/>
                <w:bCs/>
                <w:i/>
                <w:iCs/>
                <w:szCs w:val="18"/>
                <w:lang w:val="en-US"/>
              </w:rPr>
              <w:t>multicast</w:t>
            </w:r>
            <w:r w:rsidRPr="00A0563F">
              <w:rPr>
                <w:rFonts w:cs="Arial"/>
                <w:b/>
                <w:bCs/>
                <w:i/>
                <w:iCs/>
                <w:szCs w:val="18"/>
              </w:rPr>
              <w:t>SplitBearer</w:t>
            </w:r>
            <w:r w:rsidRPr="00F27023">
              <w:rPr>
                <w:rFonts w:cs="Arial"/>
                <w:b/>
                <w:bCs/>
                <w:i/>
                <w:iCs/>
                <w:szCs w:val="18"/>
              </w:rPr>
              <w:t>-r1</w:t>
            </w:r>
            <w:r>
              <w:rPr>
                <w:rFonts w:cs="Arial"/>
                <w:b/>
                <w:bCs/>
                <w:i/>
                <w:iCs/>
                <w:szCs w:val="18"/>
                <w:lang w:val="en-US"/>
              </w:rPr>
              <w:t>7</w:t>
            </w:r>
          </w:p>
          <w:p w14:paraId="779F3482" w14:textId="77777777" w:rsidR="00440A17" w:rsidRPr="00F27023" w:rsidRDefault="00440A17" w:rsidP="00463748">
            <w:pPr>
              <w:pStyle w:val="TAL"/>
            </w:pPr>
            <w:r>
              <w:rPr>
                <w:rFonts w:cs="Arial"/>
                <w:szCs w:val="18"/>
                <w:lang w:val="en-US"/>
              </w:rPr>
              <w:t xml:space="preserve">Indicates whether the UE supports </w:t>
            </w:r>
            <w:r w:rsidRPr="00A0563F">
              <w:rPr>
                <w:rFonts w:cs="Arial"/>
                <w:szCs w:val="18"/>
              </w:rPr>
              <w:t>the following multicast MRB configurations: 1) two RLC-UM entities, one DL only for PTP transmission and the other DL only RLC-UM entity for PTM transmission; 2) three RLC-UM entities, one DL RLC-UM entity and one UL RLC-UM entity for PTP transmission and the other DL only RLC-UM entity for PTM transmission; 3) two RLC entities, one RLC-AM entity for PTP transmission and the other DL only RLC-UM entity for PTM transmission. A UE supporting this feature shall also support Dynamic scheduling for multicast (RAN1 FG 33-2).</w:t>
            </w:r>
          </w:p>
        </w:tc>
        <w:tc>
          <w:tcPr>
            <w:tcW w:w="720" w:type="dxa"/>
          </w:tcPr>
          <w:p w14:paraId="31AE52FE" w14:textId="77777777" w:rsidR="00440A17" w:rsidRPr="00F27023" w:rsidRDefault="00440A17" w:rsidP="00463748">
            <w:pPr>
              <w:pStyle w:val="TAL"/>
              <w:jc w:val="center"/>
            </w:pPr>
            <w:r w:rsidRPr="00F27023">
              <w:rPr>
                <w:rFonts w:cs="Arial"/>
                <w:szCs w:val="18"/>
              </w:rPr>
              <w:t>UE</w:t>
            </w:r>
          </w:p>
        </w:tc>
        <w:tc>
          <w:tcPr>
            <w:tcW w:w="630" w:type="dxa"/>
          </w:tcPr>
          <w:p w14:paraId="07B2A62E" w14:textId="77777777" w:rsidR="00440A17" w:rsidRPr="00F27023" w:rsidRDefault="00440A17" w:rsidP="00463748">
            <w:pPr>
              <w:pStyle w:val="TAL"/>
              <w:jc w:val="center"/>
            </w:pPr>
            <w:r w:rsidRPr="00F27023">
              <w:rPr>
                <w:rFonts w:cs="Arial"/>
                <w:szCs w:val="18"/>
              </w:rPr>
              <w:t>No</w:t>
            </w:r>
          </w:p>
        </w:tc>
        <w:tc>
          <w:tcPr>
            <w:tcW w:w="990" w:type="dxa"/>
          </w:tcPr>
          <w:p w14:paraId="6B9DE642" w14:textId="77777777" w:rsidR="00440A17" w:rsidRPr="00F27023" w:rsidRDefault="00440A17" w:rsidP="00463748">
            <w:pPr>
              <w:pStyle w:val="TAL"/>
              <w:jc w:val="center"/>
            </w:pPr>
            <w:r w:rsidRPr="00F27023">
              <w:rPr>
                <w:rFonts w:cs="Arial"/>
                <w:szCs w:val="18"/>
              </w:rPr>
              <w:t>No</w:t>
            </w:r>
          </w:p>
        </w:tc>
      </w:tr>
    </w:tbl>
    <w:p w14:paraId="7CC40F4D" w14:textId="77777777" w:rsidR="0078442B" w:rsidRDefault="00AF729D" w:rsidP="0002541A">
      <w:pPr>
        <w:rPr>
          <w:lang w:eastAsia="ko-KR"/>
        </w:rPr>
      </w:pPr>
      <w:r>
        <w:rPr>
          <w:lang w:eastAsia="ko-KR"/>
        </w:rPr>
        <w:fldChar w:fldCharType="end"/>
      </w:r>
    </w:p>
    <w:p w14:paraId="4674EA17" w14:textId="77777777" w:rsidR="00440A17" w:rsidRDefault="00AF729D" w:rsidP="0002541A">
      <w:pPr>
        <w:rPr>
          <w:lang w:eastAsia="ko-KR"/>
        </w:rPr>
      </w:pPr>
      <w:r>
        <w:rPr>
          <w:lang w:eastAsia="ko-KR"/>
        </w:rPr>
        <w:fldChar w:fldCharType="begin"/>
      </w:r>
      <w:r>
        <w:rPr>
          <w:lang w:eastAsia="ko-KR"/>
        </w:rPr>
        <w:instrText xml:space="preserve"> REF Proposal_Multicast_DRX \h </w:instrText>
      </w:r>
      <w:r>
        <w:rPr>
          <w:lang w:eastAsia="ko-KR"/>
        </w:rPr>
      </w:r>
      <w:r>
        <w:rPr>
          <w:lang w:eastAsia="ko-KR"/>
        </w:rPr>
        <w:fldChar w:fldCharType="separate"/>
      </w:r>
      <w:r w:rsidR="00440A17" w:rsidRPr="00077A03">
        <w:rPr>
          <w:b/>
          <w:lang w:eastAsia="ko-KR"/>
        </w:rPr>
        <w:t xml:space="preserve">Proposal </w:t>
      </w:r>
      <w:r w:rsidR="00440A17">
        <w:rPr>
          <w:b/>
          <w:noProof/>
          <w:lang w:eastAsia="ko-KR"/>
        </w:rPr>
        <w:t>3</w:t>
      </w:r>
      <w:r w:rsidR="00440A17" w:rsidRPr="00077A03">
        <w:rPr>
          <w:lang w:eastAsia="ko-KR"/>
        </w:rPr>
        <w:t>:</w:t>
      </w:r>
      <w:r w:rsidR="00440A17">
        <w:rPr>
          <w:lang w:eastAsia="ko-KR"/>
        </w:rPr>
        <w:t xml:space="preserve"> Introduce the following UE capability:</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40A17" w:rsidRPr="00F27023" w14:paraId="20004507" w14:textId="77777777" w:rsidTr="00463748">
        <w:trPr>
          <w:cantSplit/>
        </w:trPr>
        <w:tc>
          <w:tcPr>
            <w:tcW w:w="7088" w:type="dxa"/>
          </w:tcPr>
          <w:p w14:paraId="0E456008" w14:textId="77777777" w:rsidR="00440A17" w:rsidRPr="00F27023" w:rsidRDefault="00440A17" w:rsidP="00463748">
            <w:pPr>
              <w:pStyle w:val="TAH"/>
              <w:rPr>
                <w:rFonts w:cs="Arial"/>
                <w:szCs w:val="18"/>
              </w:rPr>
            </w:pPr>
            <w:r w:rsidRPr="00F27023">
              <w:rPr>
                <w:rFonts w:cs="Arial"/>
                <w:szCs w:val="18"/>
              </w:rPr>
              <w:t>Definitions for parameters</w:t>
            </w:r>
          </w:p>
        </w:tc>
        <w:tc>
          <w:tcPr>
            <w:tcW w:w="567" w:type="dxa"/>
          </w:tcPr>
          <w:p w14:paraId="1681C70F" w14:textId="77777777" w:rsidR="00440A17" w:rsidRPr="00F27023" w:rsidRDefault="00440A17" w:rsidP="00463748">
            <w:pPr>
              <w:pStyle w:val="TAH"/>
              <w:rPr>
                <w:rFonts w:cs="Arial"/>
                <w:szCs w:val="18"/>
              </w:rPr>
            </w:pPr>
            <w:r w:rsidRPr="00F27023">
              <w:rPr>
                <w:rFonts w:cs="Arial"/>
                <w:szCs w:val="18"/>
              </w:rPr>
              <w:t>Per</w:t>
            </w:r>
          </w:p>
        </w:tc>
        <w:tc>
          <w:tcPr>
            <w:tcW w:w="567" w:type="dxa"/>
          </w:tcPr>
          <w:p w14:paraId="0BBE4E1D" w14:textId="77777777" w:rsidR="00440A17" w:rsidRPr="00F27023" w:rsidRDefault="00440A17" w:rsidP="00463748">
            <w:pPr>
              <w:pStyle w:val="TAH"/>
              <w:rPr>
                <w:rFonts w:cs="Arial"/>
                <w:szCs w:val="18"/>
              </w:rPr>
            </w:pPr>
            <w:r w:rsidRPr="00F27023">
              <w:rPr>
                <w:rFonts w:cs="Arial"/>
                <w:szCs w:val="18"/>
              </w:rPr>
              <w:t>M</w:t>
            </w:r>
          </w:p>
        </w:tc>
        <w:tc>
          <w:tcPr>
            <w:tcW w:w="709" w:type="dxa"/>
          </w:tcPr>
          <w:p w14:paraId="1EC762D6" w14:textId="77777777" w:rsidR="00440A17" w:rsidRPr="00F27023" w:rsidRDefault="00440A17" w:rsidP="00463748">
            <w:pPr>
              <w:pStyle w:val="TAH"/>
              <w:rPr>
                <w:rFonts w:cs="Arial"/>
                <w:szCs w:val="18"/>
              </w:rPr>
            </w:pPr>
            <w:r w:rsidRPr="00F27023">
              <w:rPr>
                <w:rFonts w:cs="Arial"/>
                <w:szCs w:val="18"/>
              </w:rPr>
              <w:t>FDD-TDD DIFF</w:t>
            </w:r>
          </w:p>
        </w:tc>
        <w:tc>
          <w:tcPr>
            <w:tcW w:w="708" w:type="dxa"/>
          </w:tcPr>
          <w:p w14:paraId="62277D56" w14:textId="77777777" w:rsidR="00440A17" w:rsidRPr="00F27023" w:rsidRDefault="00440A17" w:rsidP="00463748">
            <w:pPr>
              <w:pStyle w:val="TAH"/>
              <w:rPr>
                <w:rFonts w:cs="Arial"/>
                <w:szCs w:val="18"/>
              </w:rPr>
            </w:pPr>
            <w:r w:rsidRPr="00F27023">
              <w:rPr>
                <w:rFonts w:cs="Arial"/>
                <w:szCs w:val="18"/>
              </w:rPr>
              <w:t>FR1-FR2 DIFF</w:t>
            </w:r>
          </w:p>
        </w:tc>
      </w:tr>
      <w:tr w:rsidR="00440A17" w:rsidRPr="00F27023" w14:paraId="057DC160" w14:textId="77777777" w:rsidTr="00463748">
        <w:trPr>
          <w:cantSplit/>
          <w:tblHeader/>
        </w:trPr>
        <w:tc>
          <w:tcPr>
            <w:tcW w:w="7088" w:type="dxa"/>
          </w:tcPr>
          <w:p w14:paraId="4564EFE4" w14:textId="77777777" w:rsidR="00440A17" w:rsidRPr="00F27023" w:rsidRDefault="00440A17" w:rsidP="00DD0558">
            <w:pPr>
              <w:pStyle w:val="TAL"/>
              <w:rPr>
                <w:rFonts w:cs="Arial"/>
                <w:b/>
                <w:bCs/>
                <w:i/>
                <w:iCs/>
                <w:szCs w:val="18"/>
              </w:rPr>
            </w:pPr>
            <w:r>
              <w:rPr>
                <w:rFonts w:cs="Arial"/>
                <w:b/>
                <w:bCs/>
                <w:i/>
                <w:iCs/>
                <w:szCs w:val="18"/>
                <w:lang w:val="en-US"/>
              </w:rPr>
              <w:t>multicstDRX</w:t>
            </w:r>
            <w:r w:rsidRPr="00F27023">
              <w:rPr>
                <w:rFonts w:cs="Arial"/>
                <w:b/>
                <w:bCs/>
                <w:i/>
                <w:iCs/>
                <w:szCs w:val="18"/>
              </w:rPr>
              <w:t>-r1</w:t>
            </w:r>
            <w:r>
              <w:rPr>
                <w:rFonts w:cs="Arial"/>
                <w:b/>
                <w:bCs/>
                <w:i/>
                <w:iCs/>
                <w:szCs w:val="18"/>
                <w:lang w:val="en-US"/>
              </w:rPr>
              <w:t>7</w:t>
            </w:r>
          </w:p>
          <w:p w14:paraId="4C53C935" w14:textId="77777777" w:rsidR="00440A17" w:rsidRPr="005C7F3E" w:rsidRDefault="00440A17" w:rsidP="00DD0558">
            <w:pPr>
              <w:pStyle w:val="TAL"/>
              <w:rPr>
                <w:lang w:val="en-US"/>
              </w:rPr>
            </w:pPr>
            <w:r>
              <w:rPr>
                <w:rFonts w:cs="Arial"/>
                <w:szCs w:val="18"/>
                <w:lang w:val="en-US"/>
              </w:rPr>
              <w:t xml:space="preserve">Indicates whether the UE supports multicast DRX, </w:t>
            </w:r>
            <w:r w:rsidRPr="00F27023">
              <w:t>as specified in TS 38.321 [8].</w:t>
            </w:r>
            <w:r>
              <w:rPr>
                <w:lang w:val="en-US"/>
              </w:rPr>
              <w:t xml:space="preserve"> </w:t>
            </w:r>
            <w:r w:rsidRPr="00A0563F">
              <w:rPr>
                <w:rFonts w:cs="Arial"/>
                <w:szCs w:val="18"/>
              </w:rPr>
              <w:t>A UE supporting this feature shall also support Dynamic scheduling for multicast (RAN1 FG 33-2</w:t>
            </w:r>
            <w:r>
              <w:rPr>
                <w:rFonts w:cs="Arial"/>
                <w:szCs w:val="18"/>
                <w:lang w:val="en-US"/>
              </w:rPr>
              <w:t>).</w:t>
            </w:r>
          </w:p>
        </w:tc>
        <w:tc>
          <w:tcPr>
            <w:tcW w:w="567" w:type="dxa"/>
          </w:tcPr>
          <w:p w14:paraId="455AC5C1" w14:textId="77777777" w:rsidR="00440A17" w:rsidRPr="00F27023" w:rsidRDefault="00440A17" w:rsidP="00463748">
            <w:pPr>
              <w:pStyle w:val="TAL"/>
            </w:pPr>
            <w:r w:rsidRPr="00F27023">
              <w:rPr>
                <w:rFonts w:cs="Arial"/>
                <w:szCs w:val="18"/>
              </w:rPr>
              <w:t>UE</w:t>
            </w:r>
          </w:p>
        </w:tc>
        <w:tc>
          <w:tcPr>
            <w:tcW w:w="567" w:type="dxa"/>
          </w:tcPr>
          <w:p w14:paraId="46614C3D" w14:textId="77777777" w:rsidR="00440A17" w:rsidRPr="00F27023" w:rsidRDefault="00440A17" w:rsidP="00463748">
            <w:pPr>
              <w:pStyle w:val="TAL"/>
            </w:pPr>
            <w:r w:rsidRPr="00F27023">
              <w:rPr>
                <w:rFonts w:cs="Arial"/>
                <w:szCs w:val="18"/>
              </w:rPr>
              <w:t>No</w:t>
            </w:r>
          </w:p>
        </w:tc>
        <w:tc>
          <w:tcPr>
            <w:tcW w:w="709" w:type="dxa"/>
          </w:tcPr>
          <w:p w14:paraId="1DB692CF" w14:textId="77777777" w:rsidR="00440A17" w:rsidRPr="00F27023" w:rsidRDefault="00440A17" w:rsidP="00463748">
            <w:pPr>
              <w:pStyle w:val="TAL"/>
            </w:pPr>
            <w:r w:rsidRPr="00F27023">
              <w:rPr>
                <w:rFonts w:cs="Arial"/>
                <w:szCs w:val="18"/>
              </w:rPr>
              <w:t>No</w:t>
            </w:r>
          </w:p>
        </w:tc>
        <w:tc>
          <w:tcPr>
            <w:tcW w:w="708" w:type="dxa"/>
          </w:tcPr>
          <w:p w14:paraId="002AD017" w14:textId="77777777" w:rsidR="00440A17" w:rsidRPr="00F27023" w:rsidRDefault="00440A17" w:rsidP="00463748">
            <w:pPr>
              <w:pStyle w:val="TAL"/>
            </w:pPr>
            <w:r w:rsidRPr="00F27023">
              <w:rPr>
                <w:rFonts w:cs="Arial"/>
                <w:szCs w:val="18"/>
              </w:rPr>
              <w:t>No</w:t>
            </w:r>
          </w:p>
        </w:tc>
      </w:tr>
    </w:tbl>
    <w:p w14:paraId="105B3219" w14:textId="18559587" w:rsidR="00AF729D" w:rsidRDefault="00AF729D" w:rsidP="009861C3">
      <w:pPr>
        <w:rPr>
          <w:lang w:eastAsia="ko-KR"/>
        </w:rPr>
      </w:pPr>
      <w:r>
        <w:rPr>
          <w:lang w:eastAsia="ko-KR"/>
        </w:rPr>
        <w:fldChar w:fldCharType="end"/>
      </w:r>
      <w:r>
        <w:rPr>
          <w:lang w:eastAsia="ko-KR"/>
        </w:rPr>
        <w:t xml:space="preserve"> </w:t>
      </w:r>
    </w:p>
    <w:p w14:paraId="468670CA" w14:textId="57D041C6" w:rsidR="00AF729D" w:rsidRDefault="00AF729D" w:rsidP="009861C3">
      <w:pPr>
        <w:rPr>
          <w:lang w:eastAsia="ko-KR"/>
        </w:rPr>
      </w:pPr>
      <w:r>
        <w:rPr>
          <w:lang w:eastAsia="ko-KR"/>
        </w:rPr>
        <w:fldChar w:fldCharType="begin"/>
      </w:r>
      <w:r>
        <w:rPr>
          <w:lang w:eastAsia="ko-KR"/>
        </w:rPr>
        <w:instrText xml:space="preserve"> REF Proposal_SCell \h </w:instrText>
      </w:r>
      <w:r>
        <w:rPr>
          <w:lang w:eastAsia="ko-KR"/>
        </w:rPr>
      </w:r>
      <w:r>
        <w:rPr>
          <w:lang w:eastAsia="ko-KR"/>
        </w:rPr>
        <w:fldChar w:fldCharType="separate"/>
      </w:r>
      <w:r w:rsidR="00440A17" w:rsidRPr="00077A03">
        <w:rPr>
          <w:b/>
          <w:lang w:eastAsia="ko-KR"/>
        </w:rPr>
        <w:t xml:space="preserve">Proposal </w:t>
      </w:r>
      <w:r w:rsidR="00440A17">
        <w:rPr>
          <w:b/>
          <w:noProof/>
          <w:lang w:eastAsia="ko-KR"/>
        </w:rPr>
        <w:t>4</w:t>
      </w:r>
      <w:r w:rsidR="00440A17" w:rsidRPr="00077A03">
        <w:rPr>
          <w:lang w:eastAsia="ko-KR"/>
        </w:rPr>
        <w:t>:</w:t>
      </w:r>
      <w:r w:rsidR="00440A17">
        <w:rPr>
          <w:lang w:eastAsia="ko-KR"/>
        </w:rPr>
        <w:t xml:space="preserve"> </w:t>
      </w:r>
      <w:r w:rsidR="00440A17">
        <w:rPr>
          <w:lang w:val="en-GB" w:eastAsia="ja-JP"/>
        </w:rPr>
        <w:t>RAN2 wait for RAN1’s feedback regarding the UE capabilities for MBS broadcast reception from SCell or non-serving cell.</w:t>
      </w:r>
      <w:r>
        <w:rPr>
          <w:lang w:eastAsia="ko-KR"/>
        </w:rPr>
        <w:fldChar w:fldCharType="end"/>
      </w:r>
    </w:p>
    <w:p w14:paraId="1AA8828F" w14:textId="0280730D" w:rsidR="00AF729D" w:rsidRDefault="00AF729D" w:rsidP="009861C3">
      <w:pPr>
        <w:rPr>
          <w:lang w:eastAsia="ko-KR"/>
        </w:rPr>
      </w:pPr>
      <w:r>
        <w:rPr>
          <w:lang w:eastAsia="ko-KR"/>
        </w:rPr>
        <w:fldChar w:fldCharType="begin"/>
      </w:r>
      <w:r>
        <w:rPr>
          <w:lang w:eastAsia="ko-KR"/>
        </w:rPr>
        <w:instrText xml:space="preserve"> REF Proposal_asyncDC \h </w:instrText>
      </w:r>
      <w:r>
        <w:rPr>
          <w:lang w:eastAsia="ko-KR"/>
        </w:rPr>
      </w:r>
      <w:r>
        <w:rPr>
          <w:lang w:eastAsia="ko-KR"/>
        </w:rPr>
        <w:fldChar w:fldCharType="separate"/>
      </w:r>
      <w:r w:rsidR="00440A17" w:rsidRPr="00077A03">
        <w:rPr>
          <w:b/>
          <w:lang w:eastAsia="ko-KR"/>
        </w:rPr>
        <w:t xml:space="preserve">Proposal </w:t>
      </w:r>
      <w:r w:rsidR="00440A17">
        <w:rPr>
          <w:b/>
          <w:noProof/>
          <w:lang w:eastAsia="ko-KR"/>
        </w:rPr>
        <w:t>5</w:t>
      </w:r>
      <w:r w:rsidR="00440A17" w:rsidRPr="00077A03">
        <w:rPr>
          <w:lang w:eastAsia="ko-KR"/>
        </w:rPr>
        <w:t>:</w:t>
      </w:r>
      <w:r w:rsidR="00440A17">
        <w:rPr>
          <w:lang w:eastAsia="ko-KR"/>
        </w:rPr>
        <w:t xml:space="preserve"> </w:t>
      </w:r>
      <w:r w:rsidR="00440A17">
        <w:rPr>
          <w:lang w:val="en-GB" w:eastAsia="ja-JP"/>
        </w:rPr>
        <w:t xml:space="preserve">RAN2 to discuss whether to </w:t>
      </w:r>
      <w:r w:rsidR="00440A17">
        <w:t xml:space="preserve">introduce a UE capability similar to </w:t>
      </w:r>
      <w:r w:rsidR="00440A17" w:rsidRPr="002556A8">
        <w:rPr>
          <w:i/>
          <w:iCs/>
        </w:rPr>
        <w:t>scptm-AsyncDC-r13</w:t>
      </w:r>
      <w:r w:rsidR="00440A17">
        <w:rPr>
          <w:lang w:val="en-GB" w:eastAsia="ja-JP"/>
        </w:rPr>
        <w:t>.</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4C02DD2" w14:textId="5BC73D4C" w:rsidR="004A119D" w:rsidRDefault="004A119D" w:rsidP="004A119D">
      <w:bookmarkStart w:id="5" w:name="Ref_RAN1_feature_list"/>
      <w:r w:rsidRPr="009703DB">
        <w:rPr>
          <w:rFonts w:hint="eastAsia"/>
          <w:lang w:eastAsia="zh-CN"/>
        </w:rPr>
        <w:t>[</w:t>
      </w:r>
      <w:r w:rsidR="00860B45">
        <w:fldChar w:fldCharType="begin"/>
      </w:r>
      <w:r w:rsidR="00860B45">
        <w:instrText>SEQ Ref \* MERGEFORMAT</w:instrText>
      </w:r>
      <w:r w:rsidR="00860B45">
        <w:fldChar w:fldCharType="separate"/>
      </w:r>
      <w:r w:rsidR="00440A17">
        <w:rPr>
          <w:noProof/>
        </w:rPr>
        <w:t>1</w:t>
      </w:r>
      <w:r w:rsidR="00860B45">
        <w:rPr>
          <w:noProof/>
        </w:rPr>
        <w:fldChar w:fldCharType="end"/>
      </w:r>
      <w:r w:rsidRPr="009703DB">
        <w:rPr>
          <w:rFonts w:hint="eastAsia"/>
        </w:rPr>
        <w:t>]</w:t>
      </w:r>
      <w:bookmarkEnd w:id="5"/>
      <w:r w:rsidRPr="009703DB">
        <w:t xml:space="preserve"> </w:t>
      </w:r>
      <w:r w:rsidRPr="005974E6">
        <w:t>R</w:t>
      </w:r>
      <w:r w:rsidR="00525D5C">
        <w:t>1-211</w:t>
      </w:r>
      <w:r w:rsidR="006026CD">
        <w:t>2902,</w:t>
      </w:r>
      <w:r w:rsidRPr="005974E6">
        <w:t xml:space="preserve"> </w:t>
      </w:r>
      <w:r w:rsidR="00144BED" w:rsidRPr="00144BED">
        <w:t>Moderators (AT&amp;T, NTT DOCOMO, INC.)</w:t>
      </w:r>
      <w:r w:rsidRPr="00216E9B">
        <w:t>, "</w:t>
      </w:r>
      <w:r w:rsidR="00157BE6" w:rsidRPr="00281AB7">
        <w:t>Updated RAN1 UE features list for Rel-17 NR after RAN1 #107-e</w:t>
      </w:r>
      <w:r w:rsidRPr="00216E9B">
        <w:t>"</w:t>
      </w:r>
    </w:p>
    <w:p w14:paraId="4B20DB47" w14:textId="4EDCB6DA" w:rsidR="00CF3D66" w:rsidRDefault="00CF3D66" w:rsidP="00CF3D66">
      <w:bookmarkStart w:id="6" w:name="Ref_MBS_Stage2"/>
      <w:r w:rsidRPr="009703DB">
        <w:rPr>
          <w:rFonts w:hint="eastAsia"/>
          <w:lang w:eastAsia="zh-CN"/>
        </w:rPr>
        <w:t>[</w:t>
      </w:r>
      <w:r w:rsidR="00860B45">
        <w:fldChar w:fldCharType="begin"/>
      </w:r>
      <w:r w:rsidR="00860B45">
        <w:instrText>SEQ Ref \* MERGEFORMAT</w:instrText>
      </w:r>
      <w:r w:rsidR="00860B45">
        <w:fldChar w:fldCharType="separate"/>
      </w:r>
      <w:r w:rsidR="00440A17">
        <w:rPr>
          <w:noProof/>
        </w:rPr>
        <w:t>2</w:t>
      </w:r>
      <w:r w:rsidR="00860B45">
        <w:rPr>
          <w:noProof/>
        </w:rPr>
        <w:fldChar w:fldCharType="end"/>
      </w:r>
      <w:r w:rsidRPr="009703DB">
        <w:rPr>
          <w:rFonts w:hint="eastAsia"/>
        </w:rPr>
        <w:t>]</w:t>
      </w:r>
      <w:bookmarkEnd w:id="6"/>
      <w:r w:rsidRPr="009703DB">
        <w:t xml:space="preserve"> </w:t>
      </w:r>
      <w:r w:rsidRPr="005974E6">
        <w:t>R</w:t>
      </w:r>
      <w:r>
        <w:t>2-2111605,</w:t>
      </w:r>
      <w:r w:rsidRPr="005974E6">
        <w:t xml:space="preserve"> </w:t>
      </w:r>
      <w:r>
        <w:t xml:space="preserve">CMCC </w:t>
      </w:r>
      <w:r>
        <w:rPr>
          <w:i/>
          <w:iCs/>
        </w:rPr>
        <w:t xml:space="preserve">et </w:t>
      </w:r>
      <w:r w:rsidRPr="00CF3D66">
        <w:t>al</w:t>
      </w:r>
      <w:r w:rsidRPr="00216E9B">
        <w:t>, "</w:t>
      </w:r>
      <w:r w:rsidR="00416B8C" w:rsidRPr="00416B8C">
        <w:t>38.300 Running CR for MBS in NR</w:t>
      </w:r>
      <w:r w:rsidRPr="00216E9B">
        <w:t>"</w:t>
      </w:r>
    </w:p>
    <w:p w14:paraId="01E1B672" w14:textId="77777777" w:rsidR="00CF3D66" w:rsidRDefault="00CF3D66" w:rsidP="004A119D"/>
    <w:p w14:paraId="2B57DCD9" w14:textId="77777777" w:rsidR="004A119D" w:rsidRPr="00FE7EBB" w:rsidRDefault="004A119D" w:rsidP="00FE7EBB">
      <w:pPr>
        <w:pStyle w:val="ListParagraph"/>
        <w:overflowPunct w:val="0"/>
        <w:autoSpaceDE w:val="0"/>
        <w:autoSpaceDN w:val="0"/>
        <w:adjustRightInd w:val="0"/>
        <w:spacing w:after="240" w:line="259" w:lineRule="auto"/>
        <w:ind w:left="0"/>
        <w:jc w:val="both"/>
        <w:textAlignment w:val="baseline"/>
        <w:rPr>
          <w:rFonts w:ascii="Times New Roman" w:eastAsia="SimSun" w:hAnsi="Times New Roman"/>
          <w:sz w:val="20"/>
          <w:szCs w:val="20"/>
          <w:lang w:eastAsia="zh-CN"/>
        </w:rPr>
      </w:pPr>
    </w:p>
    <w:sectPr w:rsidR="004A119D" w:rsidRPr="00FE7EBB"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9DF6A" w14:textId="77777777" w:rsidR="00860B45" w:rsidRDefault="00860B45">
      <w:r>
        <w:separator/>
      </w:r>
    </w:p>
  </w:endnote>
  <w:endnote w:type="continuationSeparator" w:id="0">
    <w:p w14:paraId="25E2D07E" w14:textId="77777777" w:rsidR="00860B45" w:rsidRDefault="00860B45">
      <w:r>
        <w:continuationSeparator/>
      </w:r>
    </w:p>
  </w:endnote>
  <w:endnote w:type="continuationNotice" w:id="1">
    <w:p w14:paraId="0DE1B9E9" w14:textId="77777777" w:rsidR="00860B45" w:rsidRDefault="00860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C2D72" w14:textId="77777777" w:rsidR="00860B45" w:rsidRDefault="00860B45">
      <w:r>
        <w:separator/>
      </w:r>
    </w:p>
  </w:footnote>
  <w:footnote w:type="continuationSeparator" w:id="0">
    <w:p w14:paraId="103520E0" w14:textId="77777777" w:rsidR="00860B45" w:rsidRDefault="00860B45">
      <w:r>
        <w:continuationSeparator/>
      </w:r>
    </w:p>
  </w:footnote>
  <w:footnote w:type="continuationNotice" w:id="1">
    <w:p w14:paraId="2C0E297F" w14:textId="77777777" w:rsidR="00860B45" w:rsidRDefault="00860B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30D95"/>
    <w:multiLevelType w:val="multilevel"/>
    <w:tmpl w:val="03730D95"/>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5275103"/>
    <w:multiLevelType w:val="hybridMultilevel"/>
    <w:tmpl w:val="FB5ECC8E"/>
    <w:lvl w:ilvl="0" w:tplc="4678C7FE">
      <w:start w:val="1"/>
      <w:numFmt w:val="bullet"/>
      <w:lvlText w:val=""/>
      <w:lvlJc w:val="left"/>
      <w:pPr>
        <w:ind w:left="-993" w:firstLine="15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5" w15:restartNumberingAfterBreak="0">
    <w:nsid w:val="0D0F1833"/>
    <w:multiLevelType w:val="hybridMultilevel"/>
    <w:tmpl w:val="1CF2B584"/>
    <w:lvl w:ilvl="0" w:tplc="4BCEA5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F11AB8"/>
    <w:multiLevelType w:val="hybridMultilevel"/>
    <w:tmpl w:val="78B8CF1C"/>
    <w:lvl w:ilvl="0" w:tplc="EC564114">
      <w:start w:val="1"/>
      <w:numFmt w:val="bullet"/>
      <w:lvlText w:val="•"/>
      <w:lvlJc w:val="left"/>
      <w:pPr>
        <w:tabs>
          <w:tab w:val="num" w:pos="720"/>
        </w:tabs>
        <w:ind w:left="720" w:hanging="360"/>
      </w:pPr>
      <w:rPr>
        <w:rFonts w:ascii="IntelOne Display Regular" w:hAnsi="IntelOne Display Regular" w:hint="default"/>
      </w:rPr>
    </w:lvl>
    <w:lvl w:ilvl="1" w:tplc="E6748AD2" w:tentative="1">
      <w:start w:val="1"/>
      <w:numFmt w:val="bullet"/>
      <w:lvlText w:val="•"/>
      <w:lvlJc w:val="left"/>
      <w:pPr>
        <w:tabs>
          <w:tab w:val="num" w:pos="1440"/>
        </w:tabs>
        <w:ind w:left="1440" w:hanging="360"/>
      </w:pPr>
      <w:rPr>
        <w:rFonts w:ascii="IntelOne Display Regular" w:hAnsi="IntelOne Display Regular" w:hint="default"/>
      </w:rPr>
    </w:lvl>
    <w:lvl w:ilvl="2" w:tplc="355EDA34">
      <w:start w:val="1"/>
      <w:numFmt w:val="bullet"/>
      <w:lvlText w:val="•"/>
      <w:lvlJc w:val="left"/>
      <w:pPr>
        <w:tabs>
          <w:tab w:val="num" w:pos="2160"/>
        </w:tabs>
        <w:ind w:left="2160" w:hanging="360"/>
      </w:pPr>
      <w:rPr>
        <w:rFonts w:ascii="IntelOne Display Regular" w:hAnsi="IntelOne Display Regular" w:hint="default"/>
      </w:rPr>
    </w:lvl>
    <w:lvl w:ilvl="3" w:tplc="9DCC0D26" w:tentative="1">
      <w:start w:val="1"/>
      <w:numFmt w:val="bullet"/>
      <w:lvlText w:val="•"/>
      <w:lvlJc w:val="left"/>
      <w:pPr>
        <w:tabs>
          <w:tab w:val="num" w:pos="2880"/>
        </w:tabs>
        <w:ind w:left="2880" w:hanging="360"/>
      </w:pPr>
      <w:rPr>
        <w:rFonts w:ascii="IntelOne Display Regular" w:hAnsi="IntelOne Display Regular" w:hint="default"/>
      </w:rPr>
    </w:lvl>
    <w:lvl w:ilvl="4" w:tplc="E87699AE" w:tentative="1">
      <w:start w:val="1"/>
      <w:numFmt w:val="bullet"/>
      <w:lvlText w:val="•"/>
      <w:lvlJc w:val="left"/>
      <w:pPr>
        <w:tabs>
          <w:tab w:val="num" w:pos="3600"/>
        </w:tabs>
        <w:ind w:left="3600" w:hanging="360"/>
      </w:pPr>
      <w:rPr>
        <w:rFonts w:ascii="IntelOne Display Regular" w:hAnsi="IntelOne Display Regular" w:hint="default"/>
      </w:rPr>
    </w:lvl>
    <w:lvl w:ilvl="5" w:tplc="104697D0" w:tentative="1">
      <w:start w:val="1"/>
      <w:numFmt w:val="bullet"/>
      <w:lvlText w:val="•"/>
      <w:lvlJc w:val="left"/>
      <w:pPr>
        <w:tabs>
          <w:tab w:val="num" w:pos="4320"/>
        </w:tabs>
        <w:ind w:left="4320" w:hanging="360"/>
      </w:pPr>
      <w:rPr>
        <w:rFonts w:ascii="IntelOne Display Regular" w:hAnsi="IntelOne Display Regular" w:hint="default"/>
      </w:rPr>
    </w:lvl>
    <w:lvl w:ilvl="6" w:tplc="82F80B28" w:tentative="1">
      <w:start w:val="1"/>
      <w:numFmt w:val="bullet"/>
      <w:lvlText w:val="•"/>
      <w:lvlJc w:val="left"/>
      <w:pPr>
        <w:tabs>
          <w:tab w:val="num" w:pos="5040"/>
        </w:tabs>
        <w:ind w:left="5040" w:hanging="360"/>
      </w:pPr>
      <w:rPr>
        <w:rFonts w:ascii="IntelOne Display Regular" w:hAnsi="IntelOne Display Regular" w:hint="default"/>
      </w:rPr>
    </w:lvl>
    <w:lvl w:ilvl="7" w:tplc="3A86B644" w:tentative="1">
      <w:start w:val="1"/>
      <w:numFmt w:val="bullet"/>
      <w:lvlText w:val="•"/>
      <w:lvlJc w:val="left"/>
      <w:pPr>
        <w:tabs>
          <w:tab w:val="num" w:pos="5760"/>
        </w:tabs>
        <w:ind w:left="5760" w:hanging="360"/>
      </w:pPr>
      <w:rPr>
        <w:rFonts w:ascii="IntelOne Display Regular" w:hAnsi="IntelOne Display Regular" w:hint="default"/>
      </w:rPr>
    </w:lvl>
    <w:lvl w:ilvl="8" w:tplc="E660997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10" w15:restartNumberingAfterBreak="0">
    <w:nsid w:val="26901125"/>
    <w:multiLevelType w:val="multilevel"/>
    <w:tmpl w:val="83E6896E"/>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682"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15"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661E3B"/>
    <w:multiLevelType w:val="hybridMultilevel"/>
    <w:tmpl w:val="0E58A312"/>
    <w:lvl w:ilvl="0" w:tplc="00587800">
      <w:start w:val="2"/>
      <w:numFmt w:val="bullet"/>
      <w:lvlText w:val=""/>
      <w:lvlJc w:val="left"/>
      <w:pPr>
        <w:ind w:left="644" w:hanging="36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026C9"/>
    <w:multiLevelType w:val="hybridMultilevel"/>
    <w:tmpl w:val="A824EFB8"/>
    <w:lvl w:ilvl="0" w:tplc="713C8618">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856"/>
    <w:multiLevelType w:val="hybridMultilevel"/>
    <w:tmpl w:val="3D9CE538"/>
    <w:lvl w:ilvl="0" w:tplc="86947A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615EC5"/>
    <w:multiLevelType w:val="hybridMultilevel"/>
    <w:tmpl w:val="12129ABE"/>
    <w:lvl w:ilvl="0" w:tplc="D9B0BC14">
      <w:start w:val="1"/>
      <w:numFmt w:val="bullet"/>
      <w:lvlText w:val="•"/>
      <w:lvlJc w:val="left"/>
      <w:pPr>
        <w:tabs>
          <w:tab w:val="num" w:pos="720"/>
        </w:tabs>
        <w:ind w:left="720" w:hanging="360"/>
      </w:pPr>
      <w:rPr>
        <w:rFonts w:ascii="IntelOne Display Regular" w:hAnsi="IntelOne Display Regular" w:hint="default"/>
      </w:rPr>
    </w:lvl>
    <w:lvl w:ilvl="1" w:tplc="F1445B1A">
      <w:start w:val="1"/>
      <w:numFmt w:val="bullet"/>
      <w:lvlText w:val="•"/>
      <w:lvlJc w:val="left"/>
      <w:pPr>
        <w:tabs>
          <w:tab w:val="num" w:pos="1440"/>
        </w:tabs>
        <w:ind w:left="1440" w:hanging="360"/>
      </w:pPr>
      <w:rPr>
        <w:rFonts w:ascii="IntelOne Display Regular" w:hAnsi="IntelOne Display Regular" w:hint="default"/>
      </w:rPr>
    </w:lvl>
    <w:lvl w:ilvl="2" w:tplc="4606D7C6" w:tentative="1">
      <w:start w:val="1"/>
      <w:numFmt w:val="bullet"/>
      <w:lvlText w:val="•"/>
      <w:lvlJc w:val="left"/>
      <w:pPr>
        <w:tabs>
          <w:tab w:val="num" w:pos="2160"/>
        </w:tabs>
        <w:ind w:left="2160" w:hanging="360"/>
      </w:pPr>
      <w:rPr>
        <w:rFonts w:ascii="IntelOne Display Regular" w:hAnsi="IntelOne Display Regular" w:hint="default"/>
      </w:rPr>
    </w:lvl>
    <w:lvl w:ilvl="3" w:tplc="737AB2CC" w:tentative="1">
      <w:start w:val="1"/>
      <w:numFmt w:val="bullet"/>
      <w:lvlText w:val="•"/>
      <w:lvlJc w:val="left"/>
      <w:pPr>
        <w:tabs>
          <w:tab w:val="num" w:pos="2880"/>
        </w:tabs>
        <w:ind w:left="2880" w:hanging="360"/>
      </w:pPr>
      <w:rPr>
        <w:rFonts w:ascii="IntelOne Display Regular" w:hAnsi="IntelOne Display Regular" w:hint="default"/>
      </w:rPr>
    </w:lvl>
    <w:lvl w:ilvl="4" w:tplc="C5A6F810" w:tentative="1">
      <w:start w:val="1"/>
      <w:numFmt w:val="bullet"/>
      <w:lvlText w:val="•"/>
      <w:lvlJc w:val="left"/>
      <w:pPr>
        <w:tabs>
          <w:tab w:val="num" w:pos="3600"/>
        </w:tabs>
        <w:ind w:left="3600" w:hanging="360"/>
      </w:pPr>
      <w:rPr>
        <w:rFonts w:ascii="IntelOne Display Regular" w:hAnsi="IntelOne Display Regular" w:hint="default"/>
      </w:rPr>
    </w:lvl>
    <w:lvl w:ilvl="5" w:tplc="03F65B4C" w:tentative="1">
      <w:start w:val="1"/>
      <w:numFmt w:val="bullet"/>
      <w:lvlText w:val="•"/>
      <w:lvlJc w:val="left"/>
      <w:pPr>
        <w:tabs>
          <w:tab w:val="num" w:pos="4320"/>
        </w:tabs>
        <w:ind w:left="4320" w:hanging="360"/>
      </w:pPr>
      <w:rPr>
        <w:rFonts w:ascii="IntelOne Display Regular" w:hAnsi="IntelOne Display Regular" w:hint="default"/>
      </w:rPr>
    </w:lvl>
    <w:lvl w:ilvl="6" w:tplc="D61EEF52" w:tentative="1">
      <w:start w:val="1"/>
      <w:numFmt w:val="bullet"/>
      <w:lvlText w:val="•"/>
      <w:lvlJc w:val="left"/>
      <w:pPr>
        <w:tabs>
          <w:tab w:val="num" w:pos="5040"/>
        </w:tabs>
        <w:ind w:left="5040" w:hanging="360"/>
      </w:pPr>
      <w:rPr>
        <w:rFonts w:ascii="IntelOne Display Regular" w:hAnsi="IntelOne Display Regular" w:hint="default"/>
      </w:rPr>
    </w:lvl>
    <w:lvl w:ilvl="7" w:tplc="C9820756" w:tentative="1">
      <w:start w:val="1"/>
      <w:numFmt w:val="bullet"/>
      <w:lvlText w:val="•"/>
      <w:lvlJc w:val="left"/>
      <w:pPr>
        <w:tabs>
          <w:tab w:val="num" w:pos="5760"/>
        </w:tabs>
        <w:ind w:left="5760" w:hanging="360"/>
      </w:pPr>
      <w:rPr>
        <w:rFonts w:ascii="IntelOne Display Regular" w:hAnsi="IntelOne Display Regular" w:hint="default"/>
      </w:rPr>
    </w:lvl>
    <w:lvl w:ilvl="8" w:tplc="F15AB58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28"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F89C051A"/>
    <w:lvl w:ilvl="0" w:tplc="FAE6D886">
      <w:start w:val="1"/>
      <w:numFmt w:val="bullet"/>
      <w:lvlText w:val=""/>
      <w:lvlJc w:val="left"/>
      <w:pPr>
        <w:ind w:left="-1613" w:hanging="360"/>
      </w:pPr>
      <w:rPr>
        <w:rFonts w:ascii="Symbol" w:hAnsi="Symbol" w:hint="default"/>
        <w:b/>
        <w:i w:val="0"/>
        <w:color w:val="auto"/>
        <w:sz w:val="22"/>
      </w:rPr>
    </w:lvl>
    <w:lvl w:ilvl="1" w:tplc="04090003">
      <w:start w:val="1"/>
      <w:numFmt w:val="bullet"/>
      <w:lvlText w:val="o"/>
      <w:lvlJc w:val="left"/>
      <w:pPr>
        <w:tabs>
          <w:tab w:val="num" w:pos="-1792"/>
        </w:tabs>
        <w:ind w:left="-1792" w:hanging="360"/>
      </w:pPr>
      <w:rPr>
        <w:rFonts w:ascii="Courier New" w:hAnsi="Courier New" w:cs="Courier New" w:hint="default"/>
      </w:rPr>
    </w:lvl>
    <w:lvl w:ilvl="2" w:tplc="04090005" w:tentative="1">
      <w:start w:val="1"/>
      <w:numFmt w:val="bullet"/>
      <w:lvlText w:val=""/>
      <w:lvlJc w:val="left"/>
      <w:pPr>
        <w:tabs>
          <w:tab w:val="num" w:pos="-1072"/>
        </w:tabs>
        <w:ind w:left="-1072" w:hanging="360"/>
      </w:pPr>
      <w:rPr>
        <w:rFonts w:ascii="Wingdings" w:hAnsi="Wingdings" w:hint="default"/>
      </w:rPr>
    </w:lvl>
    <w:lvl w:ilvl="3" w:tplc="04090001" w:tentative="1">
      <w:start w:val="1"/>
      <w:numFmt w:val="bullet"/>
      <w:lvlText w:val=""/>
      <w:lvlJc w:val="left"/>
      <w:pPr>
        <w:tabs>
          <w:tab w:val="num" w:pos="-352"/>
        </w:tabs>
        <w:ind w:left="-352" w:hanging="360"/>
      </w:pPr>
      <w:rPr>
        <w:rFonts w:ascii="Symbol" w:hAnsi="Symbol" w:hint="default"/>
      </w:rPr>
    </w:lvl>
    <w:lvl w:ilvl="4" w:tplc="04090003" w:tentative="1">
      <w:start w:val="1"/>
      <w:numFmt w:val="bullet"/>
      <w:lvlText w:val="o"/>
      <w:lvlJc w:val="left"/>
      <w:pPr>
        <w:tabs>
          <w:tab w:val="num" w:pos="368"/>
        </w:tabs>
        <w:ind w:left="368" w:hanging="360"/>
      </w:pPr>
      <w:rPr>
        <w:rFonts w:ascii="Courier New" w:hAnsi="Courier New" w:cs="Courier New" w:hint="default"/>
      </w:rPr>
    </w:lvl>
    <w:lvl w:ilvl="5" w:tplc="04090005" w:tentative="1">
      <w:start w:val="1"/>
      <w:numFmt w:val="bullet"/>
      <w:lvlText w:val=""/>
      <w:lvlJc w:val="left"/>
      <w:pPr>
        <w:tabs>
          <w:tab w:val="num" w:pos="1088"/>
        </w:tabs>
        <w:ind w:left="1088" w:hanging="360"/>
      </w:pPr>
      <w:rPr>
        <w:rFonts w:ascii="Wingdings" w:hAnsi="Wingdings" w:hint="default"/>
      </w:rPr>
    </w:lvl>
    <w:lvl w:ilvl="6" w:tplc="04090001" w:tentative="1">
      <w:start w:val="1"/>
      <w:numFmt w:val="bullet"/>
      <w:lvlText w:val=""/>
      <w:lvlJc w:val="left"/>
      <w:pPr>
        <w:tabs>
          <w:tab w:val="num" w:pos="1808"/>
        </w:tabs>
        <w:ind w:left="1808" w:hanging="360"/>
      </w:pPr>
      <w:rPr>
        <w:rFonts w:ascii="Symbol" w:hAnsi="Symbol" w:hint="default"/>
      </w:rPr>
    </w:lvl>
    <w:lvl w:ilvl="7" w:tplc="04090003" w:tentative="1">
      <w:start w:val="1"/>
      <w:numFmt w:val="bullet"/>
      <w:lvlText w:val="o"/>
      <w:lvlJc w:val="left"/>
      <w:pPr>
        <w:tabs>
          <w:tab w:val="num" w:pos="2528"/>
        </w:tabs>
        <w:ind w:left="2528" w:hanging="360"/>
      </w:pPr>
      <w:rPr>
        <w:rFonts w:ascii="Courier New" w:hAnsi="Courier New" w:cs="Courier New" w:hint="default"/>
      </w:rPr>
    </w:lvl>
    <w:lvl w:ilvl="8" w:tplc="04090005" w:tentative="1">
      <w:start w:val="1"/>
      <w:numFmt w:val="bullet"/>
      <w:lvlText w:val=""/>
      <w:lvlJc w:val="left"/>
      <w:pPr>
        <w:tabs>
          <w:tab w:val="num" w:pos="3248"/>
        </w:tabs>
        <w:ind w:left="3248" w:hanging="360"/>
      </w:pPr>
      <w:rPr>
        <w:rFonts w:ascii="Wingdings" w:hAnsi="Wingdings" w:hint="default"/>
      </w:rPr>
    </w:lvl>
  </w:abstractNum>
  <w:abstractNum w:abstractNumId="37" w15:restartNumberingAfterBreak="0">
    <w:nsid w:val="728D579D"/>
    <w:multiLevelType w:val="multilevel"/>
    <w:tmpl w:val="728D579D"/>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27"/>
  </w:num>
  <w:num w:numId="2">
    <w:abstractNumId w:val="10"/>
  </w:num>
  <w:num w:numId="3">
    <w:abstractNumId w:val="28"/>
  </w:num>
  <w:num w:numId="4">
    <w:abstractNumId w:val="26"/>
  </w:num>
  <w:num w:numId="5">
    <w:abstractNumId w:val="1"/>
  </w:num>
  <w:num w:numId="6">
    <w:abstractNumId w:val="2"/>
  </w:num>
  <w:num w:numId="7">
    <w:abstractNumId w:val="14"/>
  </w:num>
  <w:num w:numId="8">
    <w:abstractNumId w:val="23"/>
  </w:num>
  <w:num w:numId="9">
    <w:abstractNumId w:val="20"/>
  </w:num>
  <w:num w:numId="10">
    <w:abstractNumId w:val="33"/>
  </w:num>
  <w:num w:numId="11">
    <w:abstractNumId w:val="29"/>
  </w:num>
  <w:num w:numId="12">
    <w:abstractNumId w:val="25"/>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6"/>
    <w:lvlOverride w:ilvl="0">
      <w:startOverride w:val="1"/>
    </w:lvlOverride>
  </w:num>
  <w:num w:numId="16">
    <w:abstractNumId w:val="36"/>
  </w:num>
  <w:num w:numId="17">
    <w:abstractNumId w:val="15"/>
  </w:num>
  <w:num w:numId="18">
    <w:abstractNumId w:val="36"/>
  </w:num>
  <w:num w:numId="19">
    <w:abstractNumId w:val="12"/>
  </w:num>
  <w:num w:numId="20">
    <w:abstractNumId w:val="10"/>
  </w:num>
  <w:num w:numId="21">
    <w:abstractNumId w:val="18"/>
  </w:num>
  <w:num w:numId="22">
    <w:abstractNumId w:val="32"/>
  </w:num>
  <w:num w:numId="23">
    <w:abstractNumId w:val="13"/>
  </w:num>
  <w:num w:numId="24">
    <w:abstractNumId w:val="22"/>
  </w:num>
  <w:num w:numId="25">
    <w:abstractNumId w:val="16"/>
  </w:num>
  <w:num w:numId="26">
    <w:abstractNumId w:val="38"/>
  </w:num>
  <w:num w:numId="27">
    <w:abstractNumId w:val="19"/>
  </w:num>
  <w:num w:numId="28">
    <w:abstractNumId w:val="21"/>
  </w:num>
  <w:num w:numId="29">
    <w:abstractNumId w:val="10"/>
  </w:num>
  <w:num w:numId="30">
    <w:abstractNumId w:val="4"/>
  </w:num>
  <w:num w:numId="31">
    <w:abstractNumId w:val="9"/>
  </w:num>
  <w:num w:numId="32">
    <w:abstractNumId w:val="9"/>
  </w:num>
  <w:num w:numId="33">
    <w:abstractNumId w:val="17"/>
  </w:num>
  <w:num w:numId="34">
    <w:abstractNumId w:val="8"/>
  </w:num>
  <w:num w:numId="35">
    <w:abstractNumId w:val="6"/>
  </w:num>
  <w:num w:numId="36">
    <w:abstractNumId w:val="37"/>
  </w:num>
  <w:num w:numId="37">
    <w:abstractNumId w:val="3"/>
  </w:num>
  <w:num w:numId="38">
    <w:abstractNumId w:val="7"/>
  </w:num>
  <w:num w:numId="39">
    <w:abstractNumId w:val="5"/>
  </w:num>
  <w:num w:numId="40">
    <w:abstractNumId w:val="30"/>
  </w:num>
  <w:num w:numId="41">
    <w:abstractNumId w:val="35"/>
  </w:num>
  <w:num w:numId="42">
    <w:abstractNumId w:val="24"/>
  </w:num>
  <w:num w:numId="43">
    <w:abstractNumId w:val="11"/>
  </w:num>
  <w:num w:numId="44">
    <w:abstractNumId w:val="10"/>
  </w:num>
  <w:num w:numId="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9"/>
  </w:num>
  <w:num w:numId="47">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74F"/>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D0C"/>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9A3"/>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4C"/>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340"/>
    <w:rsid w:val="0002541A"/>
    <w:rsid w:val="000257EE"/>
    <w:rsid w:val="000258D5"/>
    <w:rsid w:val="00025B6B"/>
    <w:rsid w:val="00025B93"/>
    <w:rsid w:val="00025EB0"/>
    <w:rsid w:val="00025F60"/>
    <w:rsid w:val="0002607D"/>
    <w:rsid w:val="00026200"/>
    <w:rsid w:val="00026491"/>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81E"/>
    <w:rsid w:val="00034A35"/>
    <w:rsid w:val="00034ADB"/>
    <w:rsid w:val="00034B1E"/>
    <w:rsid w:val="00034C3A"/>
    <w:rsid w:val="00034C5C"/>
    <w:rsid w:val="00034D1B"/>
    <w:rsid w:val="00034D88"/>
    <w:rsid w:val="00034E19"/>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5F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6A"/>
    <w:rsid w:val="00054AA0"/>
    <w:rsid w:val="00054B0B"/>
    <w:rsid w:val="00054B60"/>
    <w:rsid w:val="00054BC1"/>
    <w:rsid w:val="00054C08"/>
    <w:rsid w:val="00054D2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489"/>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498"/>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21A"/>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4B1"/>
    <w:rsid w:val="0007374D"/>
    <w:rsid w:val="000737D1"/>
    <w:rsid w:val="00073BAA"/>
    <w:rsid w:val="0007459C"/>
    <w:rsid w:val="00074AEA"/>
    <w:rsid w:val="00074BDA"/>
    <w:rsid w:val="00074DF4"/>
    <w:rsid w:val="00075024"/>
    <w:rsid w:val="00075422"/>
    <w:rsid w:val="000759B3"/>
    <w:rsid w:val="00075C9E"/>
    <w:rsid w:val="00075E9B"/>
    <w:rsid w:val="0007600B"/>
    <w:rsid w:val="000760FB"/>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38"/>
    <w:rsid w:val="00082171"/>
    <w:rsid w:val="00082495"/>
    <w:rsid w:val="000825A0"/>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4E"/>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329"/>
    <w:rsid w:val="00092416"/>
    <w:rsid w:val="00092758"/>
    <w:rsid w:val="00092B50"/>
    <w:rsid w:val="00092D8E"/>
    <w:rsid w:val="00092EF3"/>
    <w:rsid w:val="00093021"/>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38B"/>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30F"/>
    <w:rsid w:val="000A1B9C"/>
    <w:rsid w:val="000A1C9C"/>
    <w:rsid w:val="000A1D0B"/>
    <w:rsid w:val="000A1E78"/>
    <w:rsid w:val="000A2006"/>
    <w:rsid w:val="000A20BA"/>
    <w:rsid w:val="000A251F"/>
    <w:rsid w:val="000A27CF"/>
    <w:rsid w:val="000A2846"/>
    <w:rsid w:val="000A29EE"/>
    <w:rsid w:val="000A2A3F"/>
    <w:rsid w:val="000A2B50"/>
    <w:rsid w:val="000A2CE2"/>
    <w:rsid w:val="000A2EF5"/>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1D61"/>
    <w:rsid w:val="000B21E1"/>
    <w:rsid w:val="000B22A8"/>
    <w:rsid w:val="000B23D4"/>
    <w:rsid w:val="000B28AF"/>
    <w:rsid w:val="000B28DE"/>
    <w:rsid w:val="000B2A62"/>
    <w:rsid w:val="000B2F65"/>
    <w:rsid w:val="000B2FB9"/>
    <w:rsid w:val="000B305C"/>
    <w:rsid w:val="000B3063"/>
    <w:rsid w:val="000B33F2"/>
    <w:rsid w:val="000B367D"/>
    <w:rsid w:val="000B36F1"/>
    <w:rsid w:val="000B3C55"/>
    <w:rsid w:val="000B3C8F"/>
    <w:rsid w:val="000B3F78"/>
    <w:rsid w:val="000B4063"/>
    <w:rsid w:val="000B46AF"/>
    <w:rsid w:val="000B4878"/>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1A6"/>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0EBF"/>
    <w:rsid w:val="000C102A"/>
    <w:rsid w:val="000C1060"/>
    <w:rsid w:val="000C1488"/>
    <w:rsid w:val="000C15AD"/>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1B2"/>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5DA"/>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2B"/>
    <w:rsid w:val="000E3AB9"/>
    <w:rsid w:val="000E3D0F"/>
    <w:rsid w:val="000E4004"/>
    <w:rsid w:val="000E4079"/>
    <w:rsid w:val="000E45D8"/>
    <w:rsid w:val="000E47DD"/>
    <w:rsid w:val="000E48BD"/>
    <w:rsid w:val="000E4917"/>
    <w:rsid w:val="000E4999"/>
    <w:rsid w:val="000E4B46"/>
    <w:rsid w:val="000E4C40"/>
    <w:rsid w:val="000E4C95"/>
    <w:rsid w:val="000E4CCE"/>
    <w:rsid w:val="000E50D6"/>
    <w:rsid w:val="000E5397"/>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54F"/>
    <w:rsid w:val="000F1701"/>
    <w:rsid w:val="000F1719"/>
    <w:rsid w:val="000F18E8"/>
    <w:rsid w:val="000F197D"/>
    <w:rsid w:val="000F1A20"/>
    <w:rsid w:val="000F1D2B"/>
    <w:rsid w:val="000F2147"/>
    <w:rsid w:val="000F2666"/>
    <w:rsid w:val="000F2789"/>
    <w:rsid w:val="000F27E8"/>
    <w:rsid w:val="000F2CA4"/>
    <w:rsid w:val="000F2D16"/>
    <w:rsid w:val="000F2D95"/>
    <w:rsid w:val="000F312D"/>
    <w:rsid w:val="000F31AE"/>
    <w:rsid w:val="000F3261"/>
    <w:rsid w:val="000F361B"/>
    <w:rsid w:val="000F363A"/>
    <w:rsid w:val="000F3816"/>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4C5"/>
    <w:rsid w:val="000F67E9"/>
    <w:rsid w:val="000F6B7C"/>
    <w:rsid w:val="000F6C81"/>
    <w:rsid w:val="000F6EF4"/>
    <w:rsid w:val="000F719F"/>
    <w:rsid w:val="000F72DB"/>
    <w:rsid w:val="000F734B"/>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03"/>
    <w:rsid w:val="001032ED"/>
    <w:rsid w:val="00103349"/>
    <w:rsid w:val="00103704"/>
    <w:rsid w:val="0010378F"/>
    <w:rsid w:val="001039FE"/>
    <w:rsid w:val="00103A65"/>
    <w:rsid w:val="00103E28"/>
    <w:rsid w:val="00103EA2"/>
    <w:rsid w:val="00103F76"/>
    <w:rsid w:val="00103FE2"/>
    <w:rsid w:val="0010406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BBC"/>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D80"/>
    <w:rsid w:val="00122E57"/>
    <w:rsid w:val="00122F42"/>
    <w:rsid w:val="00122F9D"/>
    <w:rsid w:val="00123013"/>
    <w:rsid w:val="00123165"/>
    <w:rsid w:val="00123373"/>
    <w:rsid w:val="00123891"/>
    <w:rsid w:val="00123B5B"/>
    <w:rsid w:val="00123C9F"/>
    <w:rsid w:val="00123F71"/>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8A0"/>
    <w:rsid w:val="00140AA9"/>
    <w:rsid w:val="00140BD7"/>
    <w:rsid w:val="00140FD9"/>
    <w:rsid w:val="00141019"/>
    <w:rsid w:val="001411E2"/>
    <w:rsid w:val="0014184F"/>
    <w:rsid w:val="00141B93"/>
    <w:rsid w:val="00141C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BED"/>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2D3"/>
    <w:rsid w:val="0015338C"/>
    <w:rsid w:val="001534D2"/>
    <w:rsid w:val="001536E9"/>
    <w:rsid w:val="0015388F"/>
    <w:rsid w:val="001539C7"/>
    <w:rsid w:val="00153C68"/>
    <w:rsid w:val="00153C9D"/>
    <w:rsid w:val="00153E3D"/>
    <w:rsid w:val="00154032"/>
    <w:rsid w:val="00154217"/>
    <w:rsid w:val="0015429F"/>
    <w:rsid w:val="001544E3"/>
    <w:rsid w:val="001545A4"/>
    <w:rsid w:val="00154833"/>
    <w:rsid w:val="001549E8"/>
    <w:rsid w:val="00154AD7"/>
    <w:rsid w:val="00154BD4"/>
    <w:rsid w:val="00154C2E"/>
    <w:rsid w:val="00154DAB"/>
    <w:rsid w:val="00155092"/>
    <w:rsid w:val="00155116"/>
    <w:rsid w:val="0015548B"/>
    <w:rsid w:val="0015552C"/>
    <w:rsid w:val="001559D7"/>
    <w:rsid w:val="00155A96"/>
    <w:rsid w:val="00155CA5"/>
    <w:rsid w:val="00155F21"/>
    <w:rsid w:val="0015646A"/>
    <w:rsid w:val="00156488"/>
    <w:rsid w:val="001564F6"/>
    <w:rsid w:val="0015653F"/>
    <w:rsid w:val="00156572"/>
    <w:rsid w:val="0015657B"/>
    <w:rsid w:val="00156770"/>
    <w:rsid w:val="00156789"/>
    <w:rsid w:val="0015679D"/>
    <w:rsid w:val="001568C9"/>
    <w:rsid w:val="00156CBD"/>
    <w:rsid w:val="00156D63"/>
    <w:rsid w:val="001570CB"/>
    <w:rsid w:val="00157329"/>
    <w:rsid w:val="00157444"/>
    <w:rsid w:val="00157505"/>
    <w:rsid w:val="001577FE"/>
    <w:rsid w:val="00157955"/>
    <w:rsid w:val="00157A1B"/>
    <w:rsid w:val="00157BE6"/>
    <w:rsid w:val="00157C0B"/>
    <w:rsid w:val="00157C73"/>
    <w:rsid w:val="00157D3D"/>
    <w:rsid w:val="00157EBA"/>
    <w:rsid w:val="00157F1E"/>
    <w:rsid w:val="001600CD"/>
    <w:rsid w:val="00160368"/>
    <w:rsid w:val="0016072F"/>
    <w:rsid w:val="001608A8"/>
    <w:rsid w:val="001608E0"/>
    <w:rsid w:val="001608E1"/>
    <w:rsid w:val="0016093D"/>
    <w:rsid w:val="00160B84"/>
    <w:rsid w:val="00160B9C"/>
    <w:rsid w:val="00160BAD"/>
    <w:rsid w:val="00160BC1"/>
    <w:rsid w:val="00160C10"/>
    <w:rsid w:val="00160D6F"/>
    <w:rsid w:val="00160E23"/>
    <w:rsid w:val="00160F4F"/>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C17"/>
    <w:rsid w:val="00173263"/>
    <w:rsid w:val="00173576"/>
    <w:rsid w:val="00173635"/>
    <w:rsid w:val="00173CAC"/>
    <w:rsid w:val="00173E73"/>
    <w:rsid w:val="001740FD"/>
    <w:rsid w:val="00174173"/>
    <w:rsid w:val="0017424C"/>
    <w:rsid w:val="0017466B"/>
    <w:rsid w:val="001746BC"/>
    <w:rsid w:val="00174788"/>
    <w:rsid w:val="001748F0"/>
    <w:rsid w:val="00174A5B"/>
    <w:rsid w:val="00174BED"/>
    <w:rsid w:val="00174C6F"/>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77F61"/>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5AC"/>
    <w:rsid w:val="0018280F"/>
    <w:rsid w:val="001828B3"/>
    <w:rsid w:val="00182938"/>
    <w:rsid w:val="00182B3F"/>
    <w:rsid w:val="00183029"/>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81"/>
    <w:rsid w:val="00190E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3E30"/>
    <w:rsid w:val="00194036"/>
    <w:rsid w:val="00194152"/>
    <w:rsid w:val="0019431F"/>
    <w:rsid w:val="001943C9"/>
    <w:rsid w:val="001943DF"/>
    <w:rsid w:val="001944E8"/>
    <w:rsid w:val="00194751"/>
    <w:rsid w:val="0019488F"/>
    <w:rsid w:val="001948F6"/>
    <w:rsid w:val="0019496D"/>
    <w:rsid w:val="00194A0C"/>
    <w:rsid w:val="00194CB7"/>
    <w:rsid w:val="00194E21"/>
    <w:rsid w:val="00194EB0"/>
    <w:rsid w:val="00194F00"/>
    <w:rsid w:val="001950EA"/>
    <w:rsid w:val="001952BF"/>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10"/>
    <w:rsid w:val="001A09F7"/>
    <w:rsid w:val="001A0ECA"/>
    <w:rsid w:val="001A11C6"/>
    <w:rsid w:val="001A12A6"/>
    <w:rsid w:val="001A1455"/>
    <w:rsid w:val="001A1682"/>
    <w:rsid w:val="001A1DB1"/>
    <w:rsid w:val="001A21A1"/>
    <w:rsid w:val="001A23F6"/>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6F9"/>
    <w:rsid w:val="001A69F0"/>
    <w:rsid w:val="001A6A09"/>
    <w:rsid w:val="001A6AD0"/>
    <w:rsid w:val="001A6B0E"/>
    <w:rsid w:val="001A6BE4"/>
    <w:rsid w:val="001A6CCC"/>
    <w:rsid w:val="001A6D6F"/>
    <w:rsid w:val="001A6FAD"/>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0B"/>
    <w:rsid w:val="001B252A"/>
    <w:rsid w:val="001B25DA"/>
    <w:rsid w:val="001B2694"/>
    <w:rsid w:val="001B2BF8"/>
    <w:rsid w:val="001B2E3F"/>
    <w:rsid w:val="001B2F97"/>
    <w:rsid w:val="001B32CD"/>
    <w:rsid w:val="001B34C6"/>
    <w:rsid w:val="001B370D"/>
    <w:rsid w:val="001B3834"/>
    <w:rsid w:val="001B38E5"/>
    <w:rsid w:val="001B3E74"/>
    <w:rsid w:val="001B4698"/>
    <w:rsid w:val="001B46E6"/>
    <w:rsid w:val="001B46F5"/>
    <w:rsid w:val="001B498D"/>
    <w:rsid w:val="001B4B84"/>
    <w:rsid w:val="001B511F"/>
    <w:rsid w:val="001B512E"/>
    <w:rsid w:val="001B52E1"/>
    <w:rsid w:val="001B5560"/>
    <w:rsid w:val="001B55D7"/>
    <w:rsid w:val="001B5AA5"/>
    <w:rsid w:val="001B5D39"/>
    <w:rsid w:val="001B5DC8"/>
    <w:rsid w:val="001B5DFA"/>
    <w:rsid w:val="001B5E9B"/>
    <w:rsid w:val="001B62C1"/>
    <w:rsid w:val="001B62CF"/>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C7DBC"/>
    <w:rsid w:val="001D040F"/>
    <w:rsid w:val="001D04CF"/>
    <w:rsid w:val="001D09AF"/>
    <w:rsid w:val="001D0CBC"/>
    <w:rsid w:val="001D0D9B"/>
    <w:rsid w:val="001D154F"/>
    <w:rsid w:val="001D1C0A"/>
    <w:rsid w:val="001D2358"/>
    <w:rsid w:val="001D23A7"/>
    <w:rsid w:val="001D24A9"/>
    <w:rsid w:val="001D28CC"/>
    <w:rsid w:val="001D2A2C"/>
    <w:rsid w:val="001D2AA0"/>
    <w:rsid w:val="001D30D6"/>
    <w:rsid w:val="001D33BB"/>
    <w:rsid w:val="001D3E66"/>
    <w:rsid w:val="001D43AC"/>
    <w:rsid w:val="001D4534"/>
    <w:rsid w:val="001D4601"/>
    <w:rsid w:val="001D471A"/>
    <w:rsid w:val="001D482C"/>
    <w:rsid w:val="001D4DCB"/>
    <w:rsid w:val="001D5042"/>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A48"/>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6B5"/>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9B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0D2"/>
    <w:rsid w:val="0020410D"/>
    <w:rsid w:val="002041DB"/>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61"/>
    <w:rsid w:val="00206B02"/>
    <w:rsid w:val="00206DE0"/>
    <w:rsid w:val="00206F76"/>
    <w:rsid w:val="00207105"/>
    <w:rsid w:val="0020731A"/>
    <w:rsid w:val="00207407"/>
    <w:rsid w:val="0020744A"/>
    <w:rsid w:val="002075B7"/>
    <w:rsid w:val="002075D3"/>
    <w:rsid w:val="00207D23"/>
    <w:rsid w:val="00207E4B"/>
    <w:rsid w:val="00207EE2"/>
    <w:rsid w:val="0021001B"/>
    <w:rsid w:val="0021016D"/>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8EB"/>
    <w:rsid w:val="00211952"/>
    <w:rsid w:val="00211E84"/>
    <w:rsid w:val="00211FA0"/>
    <w:rsid w:val="002123EE"/>
    <w:rsid w:val="0021243D"/>
    <w:rsid w:val="002125DB"/>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8C5"/>
    <w:rsid w:val="002149AF"/>
    <w:rsid w:val="00214A01"/>
    <w:rsid w:val="00214DDF"/>
    <w:rsid w:val="00215221"/>
    <w:rsid w:val="00215518"/>
    <w:rsid w:val="002156E3"/>
    <w:rsid w:val="002157F5"/>
    <w:rsid w:val="00215847"/>
    <w:rsid w:val="00215C43"/>
    <w:rsid w:val="00215CCC"/>
    <w:rsid w:val="00215E27"/>
    <w:rsid w:val="002160CE"/>
    <w:rsid w:val="002160D1"/>
    <w:rsid w:val="002161CC"/>
    <w:rsid w:val="00216318"/>
    <w:rsid w:val="002163B6"/>
    <w:rsid w:val="00216557"/>
    <w:rsid w:val="00216650"/>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5151"/>
    <w:rsid w:val="0022519E"/>
    <w:rsid w:val="002251D8"/>
    <w:rsid w:val="0022528E"/>
    <w:rsid w:val="002256F8"/>
    <w:rsid w:val="00225746"/>
    <w:rsid w:val="00225BAE"/>
    <w:rsid w:val="00225BE4"/>
    <w:rsid w:val="00225C32"/>
    <w:rsid w:val="00225E42"/>
    <w:rsid w:val="00225FCE"/>
    <w:rsid w:val="00226535"/>
    <w:rsid w:val="00226537"/>
    <w:rsid w:val="0022688A"/>
    <w:rsid w:val="00226920"/>
    <w:rsid w:val="00226BE5"/>
    <w:rsid w:val="00226E52"/>
    <w:rsid w:val="00226EE0"/>
    <w:rsid w:val="00227380"/>
    <w:rsid w:val="00227987"/>
    <w:rsid w:val="00227AAA"/>
    <w:rsid w:val="00227AE2"/>
    <w:rsid w:val="00227EF4"/>
    <w:rsid w:val="00227FA9"/>
    <w:rsid w:val="00227FC0"/>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3BB"/>
    <w:rsid w:val="0023342E"/>
    <w:rsid w:val="00233459"/>
    <w:rsid w:val="002338DF"/>
    <w:rsid w:val="00233BAC"/>
    <w:rsid w:val="00233E9E"/>
    <w:rsid w:val="002342F0"/>
    <w:rsid w:val="00234370"/>
    <w:rsid w:val="002343D2"/>
    <w:rsid w:val="00234729"/>
    <w:rsid w:val="00234911"/>
    <w:rsid w:val="00234922"/>
    <w:rsid w:val="002349D0"/>
    <w:rsid w:val="00234B9A"/>
    <w:rsid w:val="00234C68"/>
    <w:rsid w:val="00234DAC"/>
    <w:rsid w:val="00234DD9"/>
    <w:rsid w:val="00234E3B"/>
    <w:rsid w:val="0023500C"/>
    <w:rsid w:val="00235503"/>
    <w:rsid w:val="00235667"/>
    <w:rsid w:val="0023591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1FB5"/>
    <w:rsid w:val="0024207A"/>
    <w:rsid w:val="0024231A"/>
    <w:rsid w:val="00242867"/>
    <w:rsid w:val="002429D4"/>
    <w:rsid w:val="00242BB4"/>
    <w:rsid w:val="00242CC9"/>
    <w:rsid w:val="00242FBB"/>
    <w:rsid w:val="00242FFF"/>
    <w:rsid w:val="002432F5"/>
    <w:rsid w:val="0024336B"/>
    <w:rsid w:val="002433C3"/>
    <w:rsid w:val="00243488"/>
    <w:rsid w:val="00243502"/>
    <w:rsid w:val="002436FA"/>
    <w:rsid w:val="00243B73"/>
    <w:rsid w:val="00243BAC"/>
    <w:rsid w:val="00243C5B"/>
    <w:rsid w:val="00243D91"/>
    <w:rsid w:val="00243FF4"/>
    <w:rsid w:val="00244046"/>
    <w:rsid w:val="0024450A"/>
    <w:rsid w:val="0024458B"/>
    <w:rsid w:val="0024474E"/>
    <w:rsid w:val="00244A16"/>
    <w:rsid w:val="00244C7C"/>
    <w:rsid w:val="00244FED"/>
    <w:rsid w:val="002452DB"/>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2C2"/>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D28"/>
    <w:rsid w:val="00264F4D"/>
    <w:rsid w:val="00264FFC"/>
    <w:rsid w:val="002652D1"/>
    <w:rsid w:val="0026546D"/>
    <w:rsid w:val="00265475"/>
    <w:rsid w:val="002658D2"/>
    <w:rsid w:val="002659DA"/>
    <w:rsid w:val="00265D22"/>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29B"/>
    <w:rsid w:val="00271344"/>
    <w:rsid w:val="00271456"/>
    <w:rsid w:val="00271608"/>
    <w:rsid w:val="0027172A"/>
    <w:rsid w:val="00271918"/>
    <w:rsid w:val="00271B67"/>
    <w:rsid w:val="00271BF2"/>
    <w:rsid w:val="00271CC7"/>
    <w:rsid w:val="00271D12"/>
    <w:rsid w:val="00271E37"/>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69"/>
    <w:rsid w:val="0028159A"/>
    <w:rsid w:val="002817DB"/>
    <w:rsid w:val="0028183B"/>
    <w:rsid w:val="00281AB7"/>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BBC"/>
    <w:rsid w:val="00286EB6"/>
    <w:rsid w:val="0028737E"/>
    <w:rsid w:val="002874AF"/>
    <w:rsid w:val="0028783F"/>
    <w:rsid w:val="00287B0D"/>
    <w:rsid w:val="00287D95"/>
    <w:rsid w:val="00287EB8"/>
    <w:rsid w:val="00287FC8"/>
    <w:rsid w:val="00287FF6"/>
    <w:rsid w:val="00290207"/>
    <w:rsid w:val="002903C9"/>
    <w:rsid w:val="00290763"/>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5CB"/>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30A"/>
    <w:rsid w:val="002A352A"/>
    <w:rsid w:val="002A398B"/>
    <w:rsid w:val="002A3A4D"/>
    <w:rsid w:val="002A3BB9"/>
    <w:rsid w:val="002A3D95"/>
    <w:rsid w:val="002A425D"/>
    <w:rsid w:val="002A4350"/>
    <w:rsid w:val="002A444E"/>
    <w:rsid w:val="002A45D7"/>
    <w:rsid w:val="002A469C"/>
    <w:rsid w:val="002A472D"/>
    <w:rsid w:val="002A47E7"/>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EE5"/>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5B3"/>
    <w:rsid w:val="002B1676"/>
    <w:rsid w:val="002B167A"/>
    <w:rsid w:val="002B16D4"/>
    <w:rsid w:val="002B16FB"/>
    <w:rsid w:val="002B1777"/>
    <w:rsid w:val="002B1842"/>
    <w:rsid w:val="002B1A77"/>
    <w:rsid w:val="002B1CA6"/>
    <w:rsid w:val="002B1FFB"/>
    <w:rsid w:val="002B2015"/>
    <w:rsid w:val="002B22A4"/>
    <w:rsid w:val="002B2813"/>
    <w:rsid w:val="002B287E"/>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8D"/>
    <w:rsid w:val="002B4F97"/>
    <w:rsid w:val="002B51D8"/>
    <w:rsid w:val="002B55FE"/>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9E8"/>
    <w:rsid w:val="002B7CEE"/>
    <w:rsid w:val="002C00E5"/>
    <w:rsid w:val="002C0645"/>
    <w:rsid w:val="002C09BE"/>
    <w:rsid w:val="002C0B6A"/>
    <w:rsid w:val="002C0F1B"/>
    <w:rsid w:val="002C1372"/>
    <w:rsid w:val="002C151C"/>
    <w:rsid w:val="002C1B89"/>
    <w:rsid w:val="002C1BB1"/>
    <w:rsid w:val="002C1D5D"/>
    <w:rsid w:val="002C1E7F"/>
    <w:rsid w:val="002C220E"/>
    <w:rsid w:val="002C29EC"/>
    <w:rsid w:val="002C2BA1"/>
    <w:rsid w:val="002C2CE0"/>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C3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BB2"/>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015"/>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462"/>
    <w:rsid w:val="002D653E"/>
    <w:rsid w:val="002D657D"/>
    <w:rsid w:val="002D6643"/>
    <w:rsid w:val="002D676A"/>
    <w:rsid w:val="002D6887"/>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309"/>
    <w:rsid w:val="002E66B3"/>
    <w:rsid w:val="002E68CD"/>
    <w:rsid w:val="002E6CC0"/>
    <w:rsid w:val="002E6D13"/>
    <w:rsid w:val="002E6F1F"/>
    <w:rsid w:val="002E7352"/>
    <w:rsid w:val="002E7440"/>
    <w:rsid w:val="002E7587"/>
    <w:rsid w:val="002E794A"/>
    <w:rsid w:val="002E79EC"/>
    <w:rsid w:val="002E7A08"/>
    <w:rsid w:val="002E7A42"/>
    <w:rsid w:val="002E7B84"/>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13C"/>
    <w:rsid w:val="002F26B2"/>
    <w:rsid w:val="002F2761"/>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A17"/>
    <w:rsid w:val="002F4CFF"/>
    <w:rsid w:val="002F4D42"/>
    <w:rsid w:val="002F4EAA"/>
    <w:rsid w:val="002F5106"/>
    <w:rsid w:val="002F51CA"/>
    <w:rsid w:val="002F53A7"/>
    <w:rsid w:val="002F546E"/>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794"/>
    <w:rsid w:val="003017B7"/>
    <w:rsid w:val="00301BF0"/>
    <w:rsid w:val="00301CE2"/>
    <w:rsid w:val="00301E2F"/>
    <w:rsid w:val="0030269B"/>
    <w:rsid w:val="00302813"/>
    <w:rsid w:val="00302AA2"/>
    <w:rsid w:val="00302AB6"/>
    <w:rsid w:val="00302ECF"/>
    <w:rsid w:val="00302F84"/>
    <w:rsid w:val="003032AF"/>
    <w:rsid w:val="003034DE"/>
    <w:rsid w:val="00303692"/>
    <w:rsid w:val="00303760"/>
    <w:rsid w:val="00303802"/>
    <w:rsid w:val="00303940"/>
    <w:rsid w:val="00303965"/>
    <w:rsid w:val="00303B09"/>
    <w:rsid w:val="00303BCA"/>
    <w:rsid w:val="00303C68"/>
    <w:rsid w:val="00303D4D"/>
    <w:rsid w:val="00303DAD"/>
    <w:rsid w:val="00303DFB"/>
    <w:rsid w:val="00303F2C"/>
    <w:rsid w:val="00303FB5"/>
    <w:rsid w:val="00303FE0"/>
    <w:rsid w:val="0030406D"/>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57"/>
    <w:rsid w:val="00316868"/>
    <w:rsid w:val="003169B9"/>
    <w:rsid w:val="00316C01"/>
    <w:rsid w:val="00316C72"/>
    <w:rsid w:val="0031756F"/>
    <w:rsid w:val="003175D3"/>
    <w:rsid w:val="00317735"/>
    <w:rsid w:val="00317908"/>
    <w:rsid w:val="00317912"/>
    <w:rsid w:val="003204B4"/>
    <w:rsid w:val="00320679"/>
    <w:rsid w:val="003209F5"/>
    <w:rsid w:val="0032168F"/>
    <w:rsid w:val="003218FF"/>
    <w:rsid w:val="00321BE9"/>
    <w:rsid w:val="00321C64"/>
    <w:rsid w:val="00321C87"/>
    <w:rsid w:val="00321D49"/>
    <w:rsid w:val="00321EB4"/>
    <w:rsid w:val="0032213F"/>
    <w:rsid w:val="00322232"/>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5CAA"/>
    <w:rsid w:val="00326221"/>
    <w:rsid w:val="003265C2"/>
    <w:rsid w:val="0032665B"/>
    <w:rsid w:val="003266BB"/>
    <w:rsid w:val="0032671E"/>
    <w:rsid w:val="00326A54"/>
    <w:rsid w:val="00326B04"/>
    <w:rsid w:val="00326BB5"/>
    <w:rsid w:val="00326C9D"/>
    <w:rsid w:val="00326D49"/>
    <w:rsid w:val="00326DDD"/>
    <w:rsid w:val="00326E67"/>
    <w:rsid w:val="00327B39"/>
    <w:rsid w:val="00327E01"/>
    <w:rsid w:val="00330335"/>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599"/>
    <w:rsid w:val="00332819"/>
    <w:rsid w:val="003328F2"/>
    <w:rsid w:val="0033292C"/>
    <w:rsid w:val="00332DC4"/>
    <w:rsid w:val="00332EB6"/>
    <w:rsid w:val="00332F7F"/>
    <w:rsid w:val="00332FB3"/>
    <w:rsid w:val="003330E0"/>
    <w:rsid w:val="00333243"/>
    <w:rsid w:val="0033350A"/>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AF5"/>
    <w:rsid w:val="00337C0F"/>
    <w:rsid w:val="00337C13"/>
    <w:rsid w:val="0034002A"/>
    <w:rsid w:val="003400FB"/>
    <w:rsid w:val="003402F1"/>
    <w:rsid w:val="00340454"/>
    <w:rsid w:val="003405BE"/>
    <w:rsid w:val="00340694"/>
    <w:rsid w:val="00340722"/>
    <w:rsid w:val="00340932"/>
    <w:rsid w:val="00340AA3"/>
    <w:rsid w:val="00340AD2"/>
    <w:rsid w:val="00340AF4"/>
    <w:rsid w:val="00340B5E"/>
    <w:rsid w:val="00340C20"/>
    <w:rsid w:val="00340C43"/>
    <w:rsid w:val="0034111C"/>
    <w:rsid w:val="0034114D"/>
    <w:rsid w:val="003411D2"/>
    <w:rsid w:val="00341226"/>
    <w:rsid w:val="003412DC"/>
    <w:rsid w:val="003414EE"/>
    <w:rsid w:val="003417FC"/>
    <w:rsid w:val="00341A7D"/>
    <w:rsid w:val="00341B62"/>
    <w:rsid w:val="00341C86"/>
    <w:rsid w:val="00341EEB"/>
    <w:rsid w:val="00341F67"/>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C5E"/>
    <w:rsid w:val="00345E46"/>
    <w:rsid w:val="00345FAF"/>
    <w:rsid w:val="00345FC3"/>
    <w:rsid w:val="0034609D"/>
    <w:rsid w:val="003460BF"/>
    <w:rsid w:val="003465EC"/>
    <w:rsid w:val="003467A5"/>
    <w:rsid w:val="003468C2"/>
    <w:rsid w:val="003469FE"/>
    <w:rsid w:val="00346B09"/>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7F1"/>
    <w:rsid w:val="003509F0"/>
    <w:rsid w:val="00350BAC"/>
    <w:rsid w:val="00350BE5"/>
    <w:rsid w:val="00350C7A"/>
    <w:rsid w:val="00350D68"/>
    <w:rsid w:val="00350E07"/>
    <w:rsid w:val="00350EE3"/>
    <w:rsid w:val="00350FBE"/>
    <w:rsid w:val="00351173"/>
    <w:rsid w:val="003517CB"/>
    <w:rsid w:val="00351A62"/>
    <w:rsid w:val="00351C1D"/>
    <w:rsid w:val="00351D42"/>
    <w:rsid w:val="00351EF7"/>
    <w:rsid w:val="00351F80"/>
    <w:rsid w:val="00352109"/>
    <w:rsid w:val="003521D6"/>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0E0"/>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339"/>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9B8"/>
    <w:rsid w:val="00361B7B"/>
    <w:rsid w:val="00361BB7"/>
    <w:rsid w:val="00361DDD"/>
    <w:rsid w:val="00361E1B"/>
    <w:rsid w:val="00361FCA"/>
    <w:rsid w:val="003620ED"/>
    <w:rsid w:val="00362497"/>
    <w:rsid w:val="00362515"/>
    <w:rsid w:val="00362525"/>
    <w:rsid w:val="003627DD"/>
    <w:rsid w:val="0036289F"/>
    <w:rsid w:val="00362953"/>
    <w:rsid w:val="00362B41"/>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329"/>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D9"/>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78"/>
    <w:rsid w:val="00381207"/>
    <w:rsid w:val="003815CF"/>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7A"/>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AE"/>
    <w:rsid w:val="00392EBA"/>
    <w:rsid w:val="00392EBE"/>
    <w:rsid w:val="00392FDC"/>
    <w:rsid w:val="00393059"/>
    <w:rsid w:val="00393125"/>
    <w:rsid w:val="003932FC"/>
    <w:rsid w:val="0039339F"/>
    <w:rsid w:val="003933EE"/>
    <w:rsid w:val="00393604"/>
    <w:rsid w:val="00393739"/>
    <w:rsid w:val="00393C4B"/>
    <w:rsid w:val="00393D78"/>
    <w:rsid w:val="00393E94"/>
    <w:rsid w:val="003941DE"/>
    <w:rsid w:val="003944AA"/>
    <w:rsid w:val="003946D4"/>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8D"/>
    <w:rsid w:val="003A5EA3"/>
    <w:rsid w:val="003A6057"/>
    <w:rsid w:val="003A6456"/>
    <w:rsid w:val="003A658B"/>
    <w:rsid w:val="003A65E2"/>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8CF"/>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BE0"/>
    <w:rsid w:val="003B3D81"/>
    <w:rsid w:val="003B3F08"/>
    <w:rsid w:val="003B3FCF"/>
    <w:rsid w:val="003B457B"/>
    <w:rsid w:val="003B4685"/>
    <w:rsid w:val="003B4C74"/>
    <w:rsid w:val="003B4D3A"/>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4D9A"/>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5BC"/>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C"/>
    <w:rsid w:val="003E47B2"/>
    <w:rsid w:val="003E4810"/>
    <w:rsid w:val="003E48C3"/>
    <w:rsid w:val="003E4A4E"/>
    <w:rsid w:val="003E4BC8"/>
    <w:rsid w:val="003E4CCA"/>
    <w:rsid w:val="003E4D46"/>
    <w:rsid w:val="003E4E9C"/>
    <w:rsid w:val="003E520B"/>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CCF"/>
    <w:rsid w:val="003F2D70"/>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4B8"/>
    <w:rsid w:val="00401511"/>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07C7A"/>
    <w:rsid w:val="0041010E"/>
    <w:rsid w:val="0041034F"/>
    <w:rsid w:val="00410409"/>
    <w:rsid w:val="0041058E"/>
    <w:rsid w:val="004107A9"/>
    <w:rsid w:val="00410957"/>
    <w:rsid w:val="0041106D"/>
    <w:rsid w:val="00411163"/>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AB"/>
    <w:rsid w:val="004153DF"/>
    <w:rsid w:val="00415826"/>
    <w:rsid w:val="0041589B"/>
    <w:rsid w:val="004158D7"/>
    <w:rsid w:val="004159ED"/>
    <w:rsid w:val="00415A00"/>
    <w:rsid w:val="00415A8E"/>
    <w:rsid w:val="00415D5B"/>
    <w:rsid w:val="00415FA3"/>
    <w:rsid w:val="004160BF"/>
    <w:rsid w:val="0041614C"/>
    <w:rsid w:val="0041628B"/>
    <w:rsid w:val="00416360"/>
    <w:rsid w:val="00416962"/>
    <w:rsid w:val="00416A71"/>
    <w:rsid w:val="00416AC2"/>
    <w:rsid w:val="00416B8C"/>
    <w:rsid w:val="00416CA4"/>
    <w:rsid w:val="00416E18"/>
    <w:rsid w:val="00416FC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8"/>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920"/>
    <w:rsid w:val="00423C24"/>
    <w:rsid w:val="00423F98"/>
    <w:rsid w:val="00424078"/>
    <w:rsid w:val="0042407E"/>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596"/>
    <w:rsid w:val="004326A9"/>
    <w:rsid w:val="00432B37"/>
    <w:rsid w:val="00432B6D"/>
    <w:rsid w:val="00432D92"/>
    <w:rsid w:val="00432E23"/>
    <w:rsid w:val="00432F69"/>
    <w:rsid w:val="00432F81"/>
    <w:rsid w:val="0043325C"/>
    <w:rsid w:val="0043334F"/>
    <w:rsid w:val="004338E4"/>
    <w:rsid w:val="00433C05"/>
    <w:rsid w:val="00433C6E"/>
    <w:rsid w:val="00433CA1"/>
    <w:rsid w:val="004344A3"/>
    <w:rsid w:val="0043483B"/>
    <w:rsid w:val="004349BF"/>
    <w:rsid w:val="00434CED"/>
    <w:rsid w:val="0043557C"/>
    <w:rsid w:val="00435700"/>
    <w:rsid w:val="004359D8"/>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9A6"/>
    <w:rsid w:val="00437FB8"/>
    <w:rsid w:val="00440671"/>
    <w:rsid w:val="0044082B"/>
    <w:rsid w:val="00440A17"/>
    <w:rsid w:val="00440D34"/>
    <w:rsid w:val="00441555"/>
    <w:rsid w:val="00441872"/>
    <w:rsid w:val="004418CE"/>
    <w:rsid w:val="004419C5"/>
    <w:rsid w:val="00441B28"/>
    <w:rsid w:val="00441D21"/>
    <w:rsid w:val="00442533"/>
    <w:rsid w:val="00442792"/>
    <w:rsid w:val="004428FC"/>
    <w:rsid w:val="00442A28"/>
    <w:rsid w:val="00442A6D"/>
    <w:rsid w:val="00442CEF"/>
    <w:rsid w:val="00443000"/>
    <w:rsid w:val="00443107"/>
    <w:rsid w:val="00443860"/>
    <w:rsid w:val="004440D7"/>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47E06"/>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D33"/>
    <w:rsid w:val="00456F6E"/>
    <w:rsid w:val="00456F7D"/>
    <w:rsid w:val="00457034"/>
    <w:rsid w:val="0045708A"/>
    <w:rsid w:val="004571DE"/>
    <w:rsid w:val="004572A1"/>
    <w:rsid w:val="0045734E"/>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F3"/>
    <w:rsid w:val="00461DAB"/>
    <w:rsid w:val="004620D4"/>
    <w:rsid w:val="004620E0"/>
    <w:rsid w:val="0046218A"/>
    <w:rsid w:val="0046218C"/>
    <w:rsid w:val="00462228"/>
    <w:rsid w:val="00462522"/>
    <w:rsid w:val="004625FC"/>
    <w:rsid w:val="00462688"/>
    <w:rsid w:val="00462722"/>
    <w:rsid w:val="00462AC1"/>
    <w:rsid w:val="00462B80"/>
    <w:rsid w:val="00462BD1"/>
    <w:rsid w:val="00462DFC"/>
    <w:rsid w:val="00462F1D"/>
    <w:rsid w:val="00462FE7"/>
    <w:rsid w:val="0046304D"/>
    <w:rsid w:val="0046313A"/>
    <w:rsid w:val="00463191"/>
    <w:rsid w:val="00463501"/>
    <w:rsid w:val="00463524"/>
    <w:rsid w:val="0046372F"/>
    <w:rsid w:val="00463748"/>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CEE"/>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7C5"/>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8BF"/>
    <w:rsid w:val="00475985"/>
    <w:rsid w:val="00475D2F"/>
    <w:rsid w:val="0047600F"/>
    <w:rsid w:val="004760FA"/>
    <w:rsid w:val="0047626D"/>
    <w:rsid w:val="004768DE"/>
    <w:rsid w:val="00476ACE"/>
    <w:rsid w:val="00476BF9"/>
    <w:rsid w:val="00476D53"/>
    <w:rsid w:val="00476ED9"/>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6EC6"/>
    <w:rsid w:val="0048724E"/>
    <w:rsid w:val="004872E5"/>
    <w:rsid w:val="004872EB"/>
    <w:rsid w:val="00487466"/>
    <w:rsid w:val="004878F3"/>
    <w:rsid w:val="00487903"/>
    <w:rsid w:val="00487AF6"/>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83F"/>
    <w:rsid w:val="00492489"/>
    <w:rsid w:val="004925AA"/>
    <w:rsid w:val="00492826"/>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516"/>
    <w:rsid w:val="00497623"/>
    <w:rsid w:val="00497AFB"/>
    <w:rsid w:val="00497B60"/>
    <w:rsid w:val="00497B8B"/>
    <w:rsid w:val="004A0036"/>
    <w:rsid w:val="004A0554"/>
    <w:rsid w:val="004A0561"/>
    <w:rsid w:val="004A0697"/>
    <w:rsid w:val="004A079E"/>
    <w:rsid w:val="004A0836"/>
    <w:rsid w:val="004A08B8"/>
    <w:rsid w:val="004A09FF"/>
    <w:rsid w:val="004A0C0A"/>
    <w:rsid w:val="004A0C18"/>
    <w:rsid w:val="004A0D04"/>
    <w:rsid w:val="004A0FD8"/>
    <w:rsid w:val="004A0FF1"/>
    <w:rsid w:val="004A10A6"/>
    <w:rsid w:val="004A110B"/>
    <w:rsid w:val="004A119D"/>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D91"/>
    <w:rsid w:val="004A2E56"/>
    <w:rsid w:val="004A2E99"/>
    <w:rsid w:val="004A2F66"/>
    <w:rsid w:val="004A3065"/>
    <w:rsid w:val="004A30E5"/>
    <w:rsid w:val="004A339C"/>
    <w:rsid w:val="004A3526"/>
    <w:rsid w:val="004A363C"/>
    <w:rsid w:val="004A3771"/>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8EF"/>
    <w:rsid w:val="004B59DB"/>
    <w:rsid w:val="004B5A27"/>
    <w:rsid w:val="004B5AF6"/>
    <w:rsid w:val="004B5B8C"/>
    <w:rsid w:val="004B5CB5"/>
    <w:rsid w:val="004B5CBB"/>
    <w:rsid w:val="004B5F7B"/>
    <w:rsid w:val="004B601D"/>
    <w:rsid w:val="004B638F"/>
    <w:rsid w:val="004B6488"/>
    <w:rsid w:val="004B64EA"/>
    <w:rsid w:val="004B6848"/>
    <w:rsid w:val="004B6C9C"/>
    <w:rsid w:val="004B6E41"/>
    <w:rsid w:val="004B6FE3"/>
    <w:rsid w:val="004B7061"/>
    <w:rsid w:val="004B72E4"/>
    <w:rsid w:val="004B73EE"/>
    <w:rsid w:val="004B74FF"/>
    <w:rsid w:val="004B7530"/>
    <w:rsid w:val="004B7909"/>
    <w:rsid w:val="004B7A3F"/>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2B8"/>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945"/>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B76"/>
    <w:rsid w:val="004D5C66"/>
    <w:rsid w:val="004D5CD4"/>
    <w:rsid w:val="004D5E23"/>
    <w:rsid w:val="004D5EA5"/>
    <w:rsid w:val="004D5ED9"/>
    <w:rsid w:val="004D6012"/>
    <w:rsid w:val="004D625F"/>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587"/>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37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38"/>
    <w:rsid w:val="004F00BD"/>
    <w:rsid w:val="004F00CE"/>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0C"/>
    <w:rsid w:val="004F6598"/>
    <w:rsid w:val="004F6775"/>
    <w:rsid w:val="004F6987"/>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240"/>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36"/>
    <w:rsid w:val="00504F79"/>
    <w:rsid w:val="00505275"/>
    <w:rsid w:val="0050556B"/>
    <w:rsid w:val="0050562D"/>
    <w:rsid w:val="005057AD"/>
    <w:rsid w:val="00505C86"/>
    <w:rsid w:val="005061CD"/>
    <w:rsid w:val="005065E8"/>
    <w:rsid w:val="005065EB"/>
    <w:rsid w:val="005066C6"/>
    <w:rsid w:val="00506B0E"/>
    <w:rsid w:val="005074A3"/>
    <w:rsid w:val="00507641"/>
    <w:rsid w:val="00507703"/>
    <w:rsid w:val="0050776B"/>
    <w:rsid w:val="00507A05"/>
    <w:rsid w:val="00507E56"/>
    <w:rsid w:val="00507F6F"/>
    <w:rsid w:val="0051017D"/>
    <w:rsid w:val="005103F5"/>
    <w:rsid w:val="00510608"/>
    <w:rsid w:val="005107E0"/>
    <w:rsid w:val="0051092F"/>
    <w:rsid w:val="00510EAE"/>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03"/>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89"/>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8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D5C"/>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B00"/>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90E"/>
    <w:rsid w:val="00536B4B"/>
    <w:rsid w:val="005371C3"/>
    <w:rsid w:val="005379CC"/>
    <w:rsid w:val="00537A26"/>
    <w:rsid w:val="00537AAD"/>
    <w:rsid w:val="00537D57"/>
    <w:rsid w:val="005402F7"/>
    <w:rsid w:val="00540452"/>
    <w:rsid w:val="0054047A"/>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0F9"/>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2C"/>
    <w:rsid w:val="005465D0"/>
    <w:rsid w:val="00546EA1"/>
    <w:rsid w:val="0054751C"/>
    <w:rsid w:val="005476FB"/>
    <w:rsid w:val="00547770"/>
    <w:rsid w:val="00547937"/>
    <w:rsid w:val="00547C08"/>
    <w:rsid w:val="00547E99"/>
    <w:rsid w:val="00547ECC"/>
    <w:rsid w:val="0055017F"/>
    <w:rsid w:val="00550200"/>
    <w:rsid w:val="00550C08"/>
    <w:rsid w:val="0055101D"/>
    <w:rsid w:val="00551186"/>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3D9B"/>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662"/>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F78"/>
    <w:rsid w:val="0056319F"/>
    <w:rsid w:val="0056325D"/>
    <w:rsid w:val="00563463"/>
    <w:rsid w:val="0056347F"/>
    <w:rsid w:val="00563529"/>
    <w:rsid w:val="0056365A"/>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8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2B"/>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664"/>
    <w:rsid w:val="005747DA"/>
    <w:rsid w:val="00574924"/>
    <w:rsid w:val="00574AE1"/>
    <w:rsid w:val="0057542F"/>
    <w:rsid w:val="005758E5"/>
    <w:rsid w:val="00575F5A"/>
    <w:rsid w:val="00575FAC"/>
    <w:rsid w:val="00575FCB"/>
    <w:rsid w:val="00576283"/>
    <w:rsid w:val="005763EF"/>
    <w:rsid w:val="00576689"/>
    <w:rsid w:val="005766EE"/>
    <w:rsid w:val="0057683B"/>
    <w:rsid w:val="00576A28"/>
    <w:rsid w:val="00576AD9"/>
    <w:rsid w:val="00576C9F"/>
    <w:rsid w:val="00576FA9"/>
    <w:rsid w:val="005770D4"/>
    <w:rsid w:val="005771C8"/>
    <w:rsid w:val="005771DA"/>
    <w:rsid w:val="005772D9"/>
    <w:rsid w:val="00577565"/>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C99"/>
    <w:rsid w:val="00590EFA"/>
    <w:rsid w:val="00590F02"/>
    <w:rsid w:val="0059128B"/>
    <w:rsid w:val="005912E7"/>
    <w:rsid w:val="005915E8"/>
    <w:rsid w:val="0059162E"/>
    <w:rsid w:val="00592244"/>
    <w:rsid w:val="0059229B"/>
    <w:rsid w:val="005925C5"/>
    <w:rsid w:val="0059265A"/>
    <w:rsid w:val="0059285C"/>
    <w:rsid w:val="00592DB0"/>
    <w:rsid w:val="00592DD2"/>
    <w:rsid w:val="00592DF8"/>
    <w:rsid w:val="00593A30"/>
    <w:rsid w:val="00593AEA"/>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4E6"/>
    <w:rsid w:val="00597568"/>
    <w:rsid w:val="005977A4"/>
    <w:rsid w:val="005977AB"/>
    <w:rsid w:val="00597944"/>
    <w:rsid w:val="00597AEB"/>
    <w:rsid w:val="00597C31"/>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9F1"/>
    <w:rsid w:val="005A3B3E"/>
    <w:rsid w:val="005A3DF5"/>
    <w:rsid w:val="005A405F"/>
    <w:rsid w:val="005A4348"/>
    <w:rsid w:val="005A4382"/>
    <w:rsid w:val="005A4470"/>
    <w:rsid w:val="005A4475"/>
    <w:rsid w:val="005A47A0"/>
    <w:rsid w:val="005A4879"/>
    <w:rsid w:val="005A4925"/>
    <w:rsid w:val="005A4B30"/>
    <w:rsid w:val="005A4B76"/>
    <w:rsid w:val="005A4E81"/>
    <w:rsid w:val="005A583B"/>
    <w:rsid w:val="005A594B"/>
    <w:rsid w:val="005A59A3"/>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4E4"/>
    <w:rsid w:val="005B4525"/>
    <w:rsid w:val="005B47F0"/>
    <w:rsid w:val="005B4878"/>
    <w:rsid w:val="005B48DA"/>
    <w:rsid w:val="005B49B4"/>
    <w:rsid w:val="005B49BB"/>
    <w:rsid w:val="005B4A93"/>
    <w:rsid w:val="005B4E65"/>
    <w:rsid w:val="005B4F35"/>
    <w:rsid w:val="005B4F5F"/>
    <w:rsid w:val="005B503C"/>
    <w:rsid w:val="005B54C2"/>
    <w:rsid w:val="005B5957"/>
    <w:rsid w:val="005B5ACF"/>
    <w:rsid w:val="005B5C11"/>
    <w:rsid w:val="005B5E9A"/>
    <w:rsid w:val="005B60A4"/>
    <w:rsid w:val="005B60D0"/>
    <w:rsid w:val="005B60E3"/>
    <w:rsid w:val="005B62FE"/>
    <w:rsid w:val="005B652D"/>
    <w:rsid w:val="005B68F1"/>
    <w:rsid w:val="005B6C26"/>
    <w:rsid w:val="005B72EE"/>
    <w:rsid w:val="005B77D1"/>
    <w:rsid w:val="005B7B3F"/>
    <w:rsid w:val="005B7B4D"/>
    <w:rsid w:val="005B7CC5"/>
    <w:rsid w:val="005B7F9B"/>
    <w:rsid w:val="005C009C"/>
    <w:rsid w:val="005C07DC"/>
    <w:rsid w:val="005C07F3"/>
    <w:rsid w:val="005C0B60"/>
    <w:rsid w:val="005C0D64"/>
    <w:rsid w:val="005C0D8C"/>
    <w:rsid w:val="005C1215"/>
    <w:rsid w:val="005C1227"/>
    <w:rsid w:val="005C14B7"/>
    <w:rsid w:val="005C14BA"/>
    <w:rsid w:val="005C185B"/>
    <w:rsid w:val="005C1965"/>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631"/>
    <w:rsid w:val="005C4715"/>
    <w:rsid w:val="005C4A6A"/>
    <w:rsid w:val="005C4B7E"/>
    <w:rsid w:val="005C4D16"/>
    <w:rsid w:val="005C4E43"/>
    <w:rsid w:val="005C4E86"/>
    <w:rsid w:val="005C4E88"/>
    <w:rsid w:val="005C4FBE"/>
    <w:rsid w:val="005C524C"/>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2ED"/>
    <w:rsid w:val="005C76EF"/>
    <w:rsid w:val="005C7804"/>
    <w:rsid w:val="005C78FC"/>
    <w:rsid w:val="005C7A49"/>
    <w:rsid w:val="005C7BD0"/>
    <w:rsid w:val="005C7DAE"/>
    <w:rsid w:val="005C7E2E"/>
    <w:rsid w:val="005C7F3E"/>
    <w:rsid w:val="005D012A"/>
    <w:rsid w:val="005D05C3"/>
    <w:rsid w:val="005D0644"/>
    <w:rsid w:val="005D068A"/>
    <w:rsid w:val="005D073B"/>
    <w:rsid w:val="005D08F8"/>
    <w:rsid w:val="005D09C3"/>
    <w:rsid w:val="005D0A8B"/>
    <w:rsid w:val="005D0F4D"/>
    <w:rsid w:val="005D1180"/>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8BB"/>
    <w:rsid w:val="005D499E"/>
    <w:rsid w:val="005D4F49"/>
    <w:rsid w:val="005D5092"/>
    <w:rsid w:val="005D529B"/>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2D6"/>
    <w:rsid w:val="005E25BD"/>
    <w:rsid w:val="005E2C9A"/>
    <w:rsid w:val="005E31D0"/>
    <w:rsid w:val="005E33CC"/>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A6D"/>
    <w:rsid w:val="005E5E2F"/>
    <w:rsid w:val="005E5E58"/>
    <w:rsid w:val="005E5EDB"/>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21"/>
    <w:rsid w:val="005F4F8A"/>
    <w:rsid w:val="005F5405"/>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3"/>
    <w:rsid w:val="00601B3B"/>
    <w:rsid w:val="00601B6D"/>
    <w:rsid w:val="00602002"/>
    <w:rsid w:val="006021DC"/>
    <w:rsid w:val="00602405"/>
    <w:rsid w:val="006024E2"/>
    <w:rsid w:val="006025A4"/>
    <w:rsid w:val="00602679"/>
    <w:rsid w:val="006026CD"/>
    <w:rsid w:val="006026CE"/>
    <w:rsid w:val="006026F2"/>
    <w:rsid w:val="006027B4"/>
    <w:rsid w:val="006028E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1FBF"/>
    <w:rsid w:val="00612194"/>
    <w:rsid w:val="00612439"/>
    <w:rsid w:val="00612588"/>
    <w:rsid w:val="0061258A"/>
    <w:rsid w:val="00612AD6"/>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42D"/>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5F4"/>
    <w:rsid w:val="00622AC9"/>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4"/>
    <w:rsid w:val="0062671D"/>
    <w:rsid w:val="00626B8E"/>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7E7"/>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22"/>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9CC"/>
    <w:rsid w:val="00642A83"/>
    <w:rsid w:val="00642C9B"/>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E30"/>
    <w:rsid w:val="00651FC4"/>
    <w:rsid w:val="00652786"/>
    <w:rsid w:val="00652930"/>
    <w:rsid w:val="00652A96"/>
    <w:rsid w:val="00652AA1"/>
    <w:rsid w:val="00652BA6"/>
    <w:rsid w:val="00652C07"/>
    <w:rsid w:val="00652DA2"/>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E9"/>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68D"/>
    <w:rsid w:val="006678B0"/>
    <w:rsid w:val="00670133"/>
    <w:rsid w:val="0067016F"/>
    <w:rsid w:val="0067034F"/>
    <w:rsid w:val="00670576"/>
    <w:rsid w:val="00670F28"/>
    <w:rsid w:val="0067127B"/>
    <w:rsid w:val="006712F4"/>
    <w:rsid w:val="006713C7"/>
    <w:rsid w:val="006713D5"/>
    <w:rsid w:val="0067142F"/>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47C"/>
    <w:rsid w:val="006737D4"/>
    <w:rsid w:val="00673E0F"/>
    <w:rsid w:val="00674113"/>
    <w:rsid w:val="0067413A"/>
    <w:rsid w:val="006749C5"/>
    <w:rsid w:val="00674A3E"/>
    <w:rsid w:val="00674A84"/>
    <w:rsid w:val="00674BD8"/>
    <w:rsid w:val="00675479"/>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D43"/>
    <w:rsid w:val="00676DAD"/>
    <w:rsid w:val="00676DF9"/>
    <w:rsid w:val="00677035"/>
    <w:rsid w:val="006772F6"/>
    <w:rsid w:val="00677318"/>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6C5"/>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4C4"/>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1F5"/>
    <w:rsid w:val="00687435"/>
    <w:rsid w:val="006874A2"/>
    <w:rsid w:val="006876DD"/>
    <w:rsid w:val="006877B5"/>
    <w:rsid w:val="006877CD"/>
    <w:rsid w:val="0068791A"/>
    <w:rsid w:val="00687B92"/>
    <w:rsid w:val="0069031B"/>
    <w:rsid w:val="00690426"/>
    <w:rsid w:val="00690485"/>
    <w:rsid w:val="00690795"/>
    <w:rsid w:val="00690876"/>
    <w:rsid w:val="00690A2F"/>
    <w:rsid w:val="00690F64"/>
    <w:rsid w:val="00691677"/>
    <w:rsid w:val="0069196D"/>
    <w:rsid w:val="00691A6B"/>
    <w:rsid w:val="00691B17"/>
    <w:rsid w:val="00691B25"/>
    <w:rsid w:val="00691CAB"/>
    <w:rsid w:val="00691D52"/>
    <w:rsid w:val="00691D6C"/>
    <w:rsid w:val="00691D77"/>
    <w:rsid w:val="00691EA1"/>
    <w:rsid w:val="00692153"/>
    <w:rsid w:val="00692638"/>
    <w:rsid w:val="006926ED"/>
    <w:rsid w:val="006926F7"/>
    <w:rsid w:val="00692995"/>
    <w:rsid w:val="00692C74"/>
    <w:rsid w:val="00692C81"/>
    <w:rsid w:val="0069309C"/>
    <w:rsid w:val="0069334F"/>
    <w:rsid w:val="0069386A"/>
    <w:rsid w:val="00693991"/>
    <w:rsid w:val="00693A3C"/>
    <w:rsid w:val="00693A56"/>
    <w:rsid w:val="00693AE8"/>
    <w:rsid w:val="00693C75"/>
    <w:rsid w:val="00693CDF"/>
    <w:rsid w:val="00693E54"/>
    <w:rsid w:val="00693F3F"/>
    <w:rsid w:val="0069402E"/>
    <w:rsid w:val="0069464E"/>
    <w:rsid w:val="00694907"/>
    <w:rsid w:val="00694E56"/>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2E7"/>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2E5"/>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211"/>
    <w:rsid w:val="006B0455"/>
    <w:rsid w:val="006B053E"/>
    <w:rsid w:val="006B064A"/>
    <w:rsid w:val="006B0650"/>
    <w:rsid w:val="006B072F"/>
    <w:rsid w:val="006B0B12"/>
    <w:rsid w:val="006B0C50"/>
    <w:rsid w:val="006B0DAF"/>
    <w:rsid w:val="006B0E14"/>
    <w:rsid w:val="006B0E92"/>
    <w:rsid w:val="006B1207"/>
    <w:rsid w:val="006B185D"/>
    <w:rsid w:val="006B19D4"/>
    <w:rsid w:val="006B1BED"/>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4F18"/>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355"/>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53F"/>
    <w:rsid w:val="006C5659"/>
    <w:rsid w:val="006C5CE7"/>
    <w:rsid w:val="006C5E85"/>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CE9"/>
    <w:rsid w:val="006D0E1F"/>
    <w:rsid w:val="006D1012"/>
    <w:rsid w:val="006D151D"/>
    <w:rsid w:val="006D172D"/>
    <w:rsid w:val="006D188A"/>
    <w:rsid w:val="006D1AA8"/>
    <w:rsid w:val="006D1C16"/>
    <w:rsid w:val="006D1FE0"/>
    <w:rsid w:val="006D23D3"/>
    <w:rsid w:val="006D24AB"/>
    <w:rsid w:val="006D2533"/>
    <w:rsid w:val="006D2715"/>
    <w:rsid w:val="006D28D9"/>
    <w:rsid w:val="006D2ACB"/>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9F4"/>
    <w:rsid w:val="006D4A59"/>
    <w:rsid w:val="006D4B5F"/>
    <w:rsid w:val="006D4C3C"/>
    <w:rsid w:val="006D4E8A"/>
    <w:rsid w:val="006D5008"/>
    <w:rsid w:val="006D508D"/>
    <w:rsid w:val="006D5417"/>
    <w:rsid w:val="006D5698"/>
    <w:rsid w:val="006D5867"/>
    <w:rsid w:val="006D58D6"/>
    <w:rsid w:val="006D5B6F"/>
    <w:rsid w:val="006D5B83"/>
    <w:rsid w:val="006D5E2C"/>
    <w:rsid w:val="006D5E4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55B"/>
    <w:rsid w:val="006E08F0"/>
    <w:rsid w:val="006E08F8"/>
    <w:rsid w:val="006E09C2"/>
    <w:rsid w:val="006E0A84"/>
    <w:rsid w:val="006E0BB9"/>
    <w:rsid w:val="006E0CAE"/>
    <w:rsid w:val="006E0E06"/>
    <w:rsid w:val="006E0E49"/>
    <w:rsid w:val="006E0EE0"/>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C77"/>
    <w:rsid w:val="006F6DC2"/>
    <w:rsid w:val="006F6E81"/>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46"/>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9D1"/>
    <w:rsid w:val="00717B52"/>
    <w:rsid w:val="00717C2C"/>
    <w:rsid w:val="00717F56"/>
    <w:rsid w:val="007202ED"/>
    <w:rsid w:val="00720719"/>
    <w:rsid w:val="0072084C"/>
    <w:rsid w:val="007209D3"/>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FA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1C6"/>
    <w:rsid w:val="0073246C"/>
    <w:rsid w:val="007326F7"/>
    <w:rsid w:val="00732A9E"/>
    <w:rsid w:val="00732C33"/>
    <w:rsid w:val="00732C6F"/>
    <w:rsid w:val="00732DF7"/>
    <w:rsid w:val="00733270"/>
    <w:rsid w:val="007338BC"/>
    <w:rsid w:val="00734075"/>
    <w:rsid w:val="00734100"/>
    <w:rsid w:val="00734395"/>
    <w:rsid w:val="0073466C"/>
    <w:rsid w:val="007347DD"/>
    <w:rsid w:val="00734A34"/>
    <w:rsid w:val="00734CBB"/>
    <w:rsid w:val="00734FAC"/>
    <w:rsid w:val="00734FBC"/>
    <w:rsid w:val="0073521A"/>
    <w:rsid w:val="007354D1"/>
    <w:rsid w:val="007354F0"/>
    <w:rsid w:val="007355D4"/>
    <w:rsid w:val="007358DB"/>
    <w:rsid w:val="007359D8"/>
    <w:rsid w:val="00735ABC"/>
    <w:rsid w:val="00735CFB"/>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0FBC"/>
    <w:rsid w:val="0074138F"/>
    <w:rsid w:val="00741467"/>
    <w:rsid w:val="00741490"/>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27"/>
    <w:rsid w:val="0074369A"/>
    <w:rsid w:val="00743820"/>
    <w:rsid w:val="007438A9"/>
    <w:rsid w:val="00743BF4"/>
    <w:rsid w:val="00743E19"/>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6A1"/>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4B"/>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5F"/>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870"/>
    <w:rsid w:val="00757925"/>
    <w:rsid w:val="00757BC0"/>
    <w:rsid w:val="00757F94"/>
    <w:rsid w:val="007601C9"/>
    <w:rsid w:val="007602C6"/>
    <w:rsid w:val="0076056F"/>
    <w:rsid w:val="007606E9"/>
    <w:rsid w:val="007607AC"/>
    <w:rsid w:val="007608EE"/>
    <w:rsid w:val="0076093A"/>
    <w:rsid w:val="00760AFC"/>
    <w:rsid w:val="00760B2E"/>
    <w:rsid w:val="00760C68"/>
    <w:rsid w:val="00760E9D"/>
    <w:rsid w:val="00761517"/>
    <w:rsid w:val="007616C5"/>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631"/>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4B8"/>
    <w:rsid w:val="0076669A"/>
    <w:rsid w:val="0076692B"/>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64C"/>
    <w:rsid w:val="007747E4"/>
    <w:rsid w:val="00774824"/>
    <w:rsid w:val="007748E0"/>
    <w:rsid w:val="007749A1"/>
    <w:rsid w:val="00774AEE"/>
    <w:rsid w:val="00774B6E"/>
    <w:rsid w:val="00774D5D"/>
    <w:rsid w:val="00774DA1"/>
    <w:rsid w:val="00775162"/>
    <w:rsid w:val="0077548E"/>
    <w:rsid w:val="00775532"/>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6F3"/>
    <w:rsid w:val="0077777B"/>
    <w:rsid w:val="00777797"/>
    <w:rsid w:val="007777F7"/>
    <w:rsid w:val="00777895"/>
    <w:rsid w:val="007778EF"/>
    <w:rsid w:val="00777A8A"/>
    <w:rsid w:val="00777B34"/>
    <w:rsid w:val="00777C67"/>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42B"/>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97"/>
    <w:rsid w:val="007A32E1"/>
    <w:rsid w:val="007A3317"/>
    <w:rsid w:val="007A37C0"/>
    <w:rsid w:val="007A381F"/>
    <w:rsid w:val="007A394F"/>
    <w:rsid w:val="007A39B0"/>
    <w:rsid w:val="007A3C42"/>
    <w:rsid w:val="007A431A"/>
    <w:rsid w:val="007A43EE"/>
    <w:rsid w:val="007A4530"/>
    <w:rsid w:val="007A4791"/>
    <w:rsid w:val="007A47D6"/>
    <w:rsid w:val="007A4827"/>
    <w:rsid w:val="007A4A4F"/>
    <w:rsid w:val="007A4C9E"/>
    <w:rsid w:val="007A5685"/>
    <w:rsid w:val="007A56A7"/>
    <w:rsid w:val="007A56D0"/>
    <w:rsid w:val="007A5974"/>
    <w:rsid w:val="007A5B99"/>
    <w:rsid w:val="007A5C25"/>
    <w:rsid w:val="007A5C66"/>
    <w:rsid w:val="007A5C92"/>
    <w:rsid w:val="007A63BF"/>
    <w:rsid w:val="007A650B"/>
    <w:rsid w:val="007A6848"/>
    <w:rsid w:val="007A6A1A"/>
    <w:rsid w:val="007A6A77"/>
    <w:rsid w:val="007A6B8A"/>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9D3"/>
    <w:rsid w:val="007B5C46"/>
    <w:rsid w:val="007B5D49"/>
    <w:rsid w:val="007B5D50"/>
    <w:rsid w:val="007B5E02"/>
    <w:rsid w:val="007B5E5C"/>
    <w:rsid w:val="007B5E98"/>
    <w:rsid w:val="007B5FE3"/>
    <w:rsid w:val="007B6181"/>
    <w:rsid w:val="007B6301"/>
    <w:rsid w:val="007B640E"/>
    <w:rsid w:val="007B6490"/>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507"/>
    <w:rsid w:val="007C67A5"/>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CF"/>
    <w:rsid w:val="007D18E5"/>
    <w:rsid w:val="007D1AED"/>
    <w:rsid w:val="007D1B96"/>
    <w:rsid w:val="007D1BC0"/>
    <w:rsid w:val="007D1C09"/>
    <w:rsid w:val="007D1E3D"/>
    <w:rsid w:val="007D1E6E"/>
    <w:rsid w:val="007D2228"/>
    <w:rsid w:val="007D284C"/>
    <w:rsid w:val="007D29FC"/>
    <w:rsid w:val="007D336C"/>
    <w:rsid w:val="007D34B8"/>
    <w:rsid w:val="007D3886"/>
    <w:rsid w:val="007D399B"/>
    <w:rsid w:val="007D3A15"/>
    <w:rsid w:val="007D3A4C"/>
    <w:rsid w:val="007D3C50"/>
    <w:rsid w:val="007D3CC6"/>
    <w:rsid w:val="007D3D4B"/>
    <w:rsid w:val="007D3DD0"/>
    <w:rsid w:val="007D4000"/>
    <w:rsid w:val="007D40BE"/>
    <w:rsid w:val="007D42B4"/>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79"/>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0CD0"/>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22"/>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716"/>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3F2"/>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1FA4"/>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439"/>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4DFF"/>
    <w:rsid w:val="008250E6"/>
    <w:rsid w:val="00825368"/>
    <w:rsid w:val="008258F4"/>
    <w:rsid w:val="00825933"/>
    <w:rsid w:val="00825955"/>
    <w:rsid w:val="008259B9"/>
    <w:rsid w:val="00825A87"/>
    <w:rsid w:val="00825C1C"/>
    <w:rsid w:val="00825CEE"/>
    <w:rsid w:val="00825D4D"/>
    <w:rsid w:val="00825D56"/>
    <w:rsid w:val="00825E3F"/>
    <w:rsid w:val="00826014"/>
    <w:rsid w:val="00826116"/>
    <w:rsid w:val="008265D4"/>
    <w:rsid w:val="008267AA"/>
    <w:rsid w:val="008268C0"/>
    <w:rsid w:val="008268F5"/>
    <w:rsid w:val="008269D0"/>
    <w:rsid w:val="00826DD9"/>
    <w:rsid w:val="00826EE5"/>
    <w:rsid w:val="0082705D"/>
    <w:rsid w:val="00827391"/>
    <w:rsid w:val="008274F2"/>
    <w:rsid w:val="008275AB"/>
    <w:rsid w:val="008276AB"/>
    <w:rsid w:val="00827889"/>
    <w:rsid w:val="008278B6"/>
    <w:rsid w:val="0082797C"/>
    <w:rsid w:val="00827C4A"/>
    <w:rsid w:val="00827C86"/>
    <w:rsid w:val="0083045E"/>
    <w:rsid w:val="0083055C"/>
    <w:rsid w:val="00830621"/>
    <w:rsid w:val="00830686"/>
    <w:rsid w:val="00830701"/>
    <w:rsid w:val="00830DF8"/>
    <w:rsid w:val="00830E6D"/>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CEC"/>
    <w:rsid w:val="00840D8A"/>
    <w:rsid w:val="008414F4"/>
    <w:rsid w:val="0084196C"/>
    <w:rsid w:val="00841BC2"/>
    <w:rsid w:val="00841ECF"/>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CB5"/>
    <w:rsid w:val="00843D06"/>
    <w:rsid w:val="00843D14"/>
    <w:rsid w:val="00844123"/>
    <w:rsid w:val="00844254"/>
    <w:rsid w:val="00844587"/>
    <w:rsid w:val="008445F0"/>
    <w:rsid w:val="00844895"/>
    <w:rsid w:val="00844AF1"/>
    <w:rsid w:val="00844CD3"/>
    <w:rsid w:val="00844D84"/>
    <w:rsid w:val="008453DB"/>
    <w:rsid w:val="008456E3"/>
    <w:rsid w:val="008457DF"/>
    <w:rsid w:val="008459D1"/>
    <w:rsid w:val="00845A25"/>
    <w:rsid w:val="00845EEE"/>
    <w:rsid w:val="00846027"/>
    <w:rsid w:val="00846196"/>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5BC"/>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A1"/>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0FC"/>
    <w:rsid w:val="00857410"/>
    <w:rsid w:val="008574F2"/>
    <w:rsid w:val="00857783"/>
    <w:rsid w:val="0085783A"/>
    <w:rsid w:val="0085799D"/>
    <w:rsid w:val="00857C59"/>
    <w:rsid w:val="0086011B"/>
    <w:rsid w:val="00860127"/>
    <w:rsid w:val="00860186"/>
    <w:rsid w:val="008601B1"/>
    <w:rsid w:val="008603C2"/>
    <w:rsid w:val="00860574"/>
    <w:rsid w:val="008608F4"/>
    <w:rsid w:val="00860B45"/>
    <w:rsid w:val="00860D84"/>
    <w:rsid w:val="00861361"/>
    <w:rsid w:val="008617DA"/>
    <w:rsid w:val="00861DA7"/>
    <w:rsid w:val="0086292A"/>
    <w:rsid w:val="00862A64"/>
    <w:rsid w:val="00862C20"/>
    <w:rsid w:val="00862D72"/>
    <w:rsid w:val="0086305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323"/>
    <w:rsid w:val="00865812"/>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C1B"/>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97F2E"/>
    <w:rsid w:val="008A005C"/>
    <w:rsid w:val="008A0348"/>
    <w:rsid w:val="008A0432"/>
    <w:rsid w:val="008A06EB"/>
    <w:rsid w:val="008A08D0"/>
    <w:rsid w:val="008A0982"/>
    <w:rsid w:val="008A0CDA"/>
    <w:rsid w:val="008A122E"/>
    <w:rsid w:val="008A134A"/>
    <w:rsid w:val="008A136E"/>
    <w:rsid w:val="008A13D6"/>
    <w:rsid w:val="008A16B2"/>
    <w:rsid w:val="008A18A1"/>
    <w:rsid w:val="008A1A43"/>
    <w:rsid w:val="008A1A53"/>
    <w:rsid w:val="008A1B3F"/>
    <w:rsid w:val="008A1D2F"/>
    <w:rsid w:val="008A205F"/>
    <w:rsid w:val="008A20F0"/>
    <w:rsid w:val="008A2145"/>
    <w:rsid w:val="008A2400"/>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5D3"/>
    <w:rsid w:val="008A4763"/>
    <w:rsid w:val="008A4B79"/>
    <w:rsid w:val="008A4E57"/>
    <w:rsid w:val="008A4EE8"/>
    <w:rsid w:val="008A56BF"/>
    <w:rsid w:val="008A57FA"/>
    <w:rsid w:val="008A5B8A"/>
    <w:rsid w:val="008A5BAE"/>
    <w:rsid w:val="008A5C18"/>
    <w:rsid w:val="008A5C63"/>
    <w:rsid w:val="008A5DF1"/>
    <w:rsid w:val="008A5E82"/>
    <w:rsid w:val="008A5FB4"/>
    <w:rsid w:val="008A61A2"/>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895"/>
    <w:rsid w:val="008B3B11"/>
    <w:rsid w:val="008B3D9E"/>
    <w:rsid w:val="008B3DFE"/>
    <w:rsid w:val="008B4297"/>
    <w:rsid w:val="008B42E1"/>
    <w:rsid w:val="008B42E2"/>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AF"/>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B42"/>
    <w:rsid w:val="008C5F65"/>
    <w:rsid w:val="008C5F84"/>
    <w:rsid w:val="008C600B"/>
    <w:rsid w:val="008C61DC"/>
    <w:rsid w:val="008C65AF"/>
    <w:rsid w:val="008C691D"/>
    <w:rsid w:val="008C69C0"/>
    <w:rsid w:val="008C6D0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438"/>
    <w:rsid w:val="008D3563"/>
    <w:rsid w:val="008D3687"/>
    <w:rsid w:val="008D3B0D"/>
    <w:rsid w:val="008D3C05"/>
    <w:rsid w:val="008D3C2D"/>
    <w:rsid w:val="008D3EA2"/>
    <w:rsid w:val="008D4254"/>
    <w:rsid w:val="008D43A2"/>
    <w:rsid w:val="008D48BD"/>
    <w:rsid w:val="008D4C1E"/>
    <w:rsid w:val="008D4CB0"/>
    <w:rsid w:val="008D4EDE"/>
    <w:rsid w:val="008D4EEB"/>
    <w:rsid w:val="008D52F2"/>
    <w:rsid w:val="008D56F8"/>
    <w:rsid w:val="008D5840"/>
    <w:rsid w:val="008D589D"/>
    <w:rsid w:val="008D590B"/>
    <w:rsid w:val="008D5A3B"/>
    <w:rsid w:val="008D5D83"/>
    <w:rsid w:val="008D6084"/>
    <w:rsid w:val="008D6233"/>
    <w:rsid w:val="008D6298"/>
    <w:rsid w:val="008D62B7"/>
    <w:rsid w:val="008D633B"/>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7E2"/>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90C"/>
    <w:rsid w:val="008E7B06"/>
    <w:rsid w:val="008E7C3D"/>
    <w:rsid w:val="008F00F6"/>
    <w:rsid w:val="008F044A"/>
    <w:rsid w:val="008F0487"/>
    <w:rsid w:val="008F05ED"/>
    <w:rsid w:val="008F0797"/>
    <w:rsid w:val="008F083E"/>
    <w:rsid w:val="008F0AC3"/>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122"/>
    <w:rsid w:val="00900584"/>
    <w:rsid w:val="00900AAD"/>
    <w:rsid w:val="00900B64"/>
    <w:rsid w:val="00900D7A"/>
    <w:rsid w:val="00900F4E"/>
    <w:rsid w:val="00901639"/>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77"/>
    <w:rsid w:val="00905DA6"/>
    <w:rsid w:val="0090606F"/>
    <w:rsid w:val="0090608E"/>
    <w:rsid w:val="009061DB"/>
    <w:rsid w:val="00906282"/>
    <w:rsid w:val="00906353"/>
    <w:rsid w:val="00906617"/>
    <w:rsid w:val="009066F2"/>
    <w:rsid w:val="0090691E"/>
    <w:rsid w:val="00906BF0"/>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0FC"/>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C5"/>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1B8"/>
    <w:rsid w:val="00950363"/>
    <w:rsid w:val="009504F7"/>
    <w:rsid w:val="00950815"/>
    <w:rsid w:val="00950825"/>
    <w:rsid w:val="009509B6"/>
    <w:rsid w:val="00950A03"/>
    <w:rsid w:val="00950C72"/>
    <w:rsid w:val="00950DFA"/>
    <w:rsid w:val="009512C1"/>
    <w:rsid w:val="009513BA"/>
    <w:rsid w:val="00951485"/>
    <w:rsid w:val="0095178E"/>
    <w:rsid w:val="009517CA"/>
    <w:rsid w:val="00951990"/>
    <w:rsid w:val="00951AD7"/>
    <w:rsid w:val="00951CCC"/>
    <w:rsid w:val="00951E08"/>
    <w:rsid w:val="00951E7E"/>
    <w:rsid w:val="00951E9A"/>
    <w:rsid w:val="009521DE"/>
    <w:rsid w:val="009522E8"/>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BA"/>
    <w:rsid w:val="009561C5"/>
    <w:rsid w:val="00956343"/>
    <w:rsid w:val="009564B9"/>
    <w:rsid w:val="009568E3"/>
    <w:rsid w:val="00956963"/>
    <w:rsid w:val="00956B4A"/>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4BB"/>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C4"/>
    <w:rsid w:val="009666E4"/>
    <w:rsid w:val="00966767"/>
    <w:rsid w:val="009668ED"/>
    <w:rsid w:val="00966908"/>
    <w:rsid w:val="00966A2C"/>
    <w:rsid w:val="00966AC1"/>
    <w:rsid w:val="00966C44"/>
    <w:rsid w:val="00966E1E"/>
    <w:rsid w:val="009671C1"/>
    <w:rsid w:val="00967752"/>
    <w:rsid w:val="00967992"/>
    <w:rsid w:val="00967A97"/>
    <w:rsid w:val="00967CC1"/>
    <w:rsid w:val="0097014B"/>
    <w:rsid w:val="0097035C"/>
    <w:rsid w:val="00970561"/>
    <w:rsid w:val="00970997"/>
    <w:rsid w:val="00970BD9"/>
    <w:rsid w:val="0097118D"/>
    <w:rsid w:val="009715BA"/>
    <w:rsid w:val="009719CA"/>
    <w:rsid w:val="00971B20"/>
    <w:rsid w:val="00971D50"/>
    <w:rsid w:val="009720A9"/>
    <w:rsid w:val="00972586"/>
    <w:rsid w:val="009725A5"/>
    <w:rsid w:val="0097271D"/>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34"/>
    <w:rsid w:val="00975482"/>
    <w:rsid w:val="009756A6"/>
    <w:rsid w:val="0097574E"/>
    <w:rsid w:val="009757A2"/>
    <w:rsid w:val="0097597F"/>
    <w:rsid w:val="009759B8"/>
    <w:rsid w:val="00975A7F"/>
    <w:rsid w:val="00975CBA"/>
    <w:rsid w:val="00975E0F"/>
    <w:rsid w:val="009761EB"/>
    <w:rsid w:val="00976489"/>
    <w:rsid w:val="009764E4"/>
    <w:rsid w:val="00976D75"/>
    <w:rsid w:val="00976DD5"/>
    <w:rsid w:val="00976E19"/>
    <w:rsid w:val="00976E82"/>
    <w:rsid w:val="00976F62"/>
    <w:rsid w:val="009770A9"/>
    <w:rsid w:val="009771CF"/>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7D"/>
    <w:rsid w:val="0098329A"/>
    <w:rsid w:val="009834B1"/>
    <w:rsid w:val="0098357F"/>
    <w:rsid w:val="0098360E"/>
    <w:rsid w:val="00983629"/>
    <w:rsid w:val="00983A97"/>
    <w:rsid w:val="00983BC9"/>
    <w:rsid w:val="00984153"/>
    <w:rsid w:val="009846C5"/>
    <w:rsid w:val="0098475D"/>
    <w:rsid w:val="00984AB1"/>
    <w:rsid w:val="00984AC4"/>
    <w:rsid w:val="00985047"/>
    <w:rsid w:val="00985390"/>
    <w:rsid w:val="009853A1"/>
    <w:rsid w:val="009853A5"/>
    <w:rsid w:val="00985500"/>
    <w:rsid w:val="0098596A"/>
    <w:rsid w:val="00985E21"/>
    <w:rsid w:val="00985EF7"/>
    <w:rsid w:val="00985F94"/>
    <w:rsid w:val="009861C3"/>
    <w:rsid w:val="00986204"/>
    <w:rsid w:val="009862A3"/>
    <w:rsid w:val="009865FC"/>
    <w:rsid w:val="00986657"/>
    <w:rsid w:val="00986951"/>
    <w:rsid w:val="00986964"/>
    <w:rsid w:val="00986FB3"/>
    <w:rsid w:val="0098728E"/>
    <w:rsid w:val="0098741E"/>
    <w:rsid w:val="0098756C"/>
    <w:rsid w:val="0098775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74E"/>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300"/>
    <w:rsid w:val="0099541C"/>
    <w:rsid w:val="0099571F"/>
    <w:rsid w:val="00995775"/>
    <w:rsid w:val="00995A0D"/>
    <w:rsid w:val="00995B69"/>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A70"/>
    <w:rsid w:val="00997C4B"/>
    <w:rsid w:val="00997E7E"/>
    <w:rsid w:val="00997EAB"/>
    <w:rsid w:val="00997EBD"/>
    <w:rsid w:val="009A0299"/>
    <w:rsid w:val="009A0351"/>
    <w:rsid w:val="009A056E"/>
    <w:rsid w:val="009A0589"/>
    <w:rsid w:val="009A063C"/>
    <w:rsid w:val="009A0803"/>
    <w:rsid w:val="009A0864"/>
    <w:rsid w:val="009A0879"/>
    <w:rsid w:val="009A0883"/>
    <w:rsid w:val="009A089D"/>
    <w:rsid w:val="009A0995"/>
    <w:rsid w:val="009A09AC"/>
    <w:rsid w:val="009A0C1B"/>
    <w:rsid w:val="009A0D4D"/>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C13"/>
    <w:rsid w:val="009B0D94"/>
    <w:rsid w:val="009B0EA8"/>
    <w:rsid w:val="009B0EE1"/>
    <w:rsid w:val="009B0FFA"/>
    <w:rsid w:val="009B1036"/>
    <w:rsid w:val="009B103F"/>
    <w:rsid w:val="009B1043"/>
    <w:rsid w:val="009B1111"/>
    <w:rsid w:val="009B134C"/>
    <w:rsid w:val="009B13D9"/>
    <w:rsid w:val="009B1643"/>
    <w:rsid w:val="009B1732"/>
    <w:rsid w:val="009B1B9B"/>
    <w:rsid w:val="009B22A2"/>
    <w:rsid w:val="009B22B3"/>
    <w:rsid w:val="009B242A"/>
    <w:rsid w:val="009B29A4"/>
    <w:rsid w:val="009B2BE6"/>
    <w:rsid w:val="009B2D21"/>
    <w:rsid w:val="009B3040"/>
    <w:rsid w:val="009B3267"/>
    <w:rsid w:val="009B3334"/>
    <w:rsid w:val="009B33CB"/>
    <w:rsid w:val="009B3999"/>
    <w:rsid w:val="009B3FCA"/>
    <w:rsid w:val="009B40DC"/>
    <w:rsid w:val="009B412C"/>
    <w:rsid w:val="009B41B8"/>
    <w:rsid w:val="009B43F6"/>
    <w:rsid w:val="009B4569"/>
    <w:rsid w:val="009B4757"/>
    <w:rsid w:val="009B4BAA"/>
    <w:rsid w:val="009B4C09"/>
    <w:rsid w:val="009B4F67"/>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64"/>
    <w:rsid w:val="009C23F0"/>
    <w:rsid w:val="009C28BC"/>
    <w:rsid w:val="009C295B"/>
    <w:rsid w:val="009C2BF4"/>
    <w:rsid w:val="009C2C45"/>
    <w:rsid w:val="009C2DD2"/>
    <w:rsid w:val="009C3270"/>
    <w:rsid w:val="009C331C"/>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467"/>
    <w:rsid w:val="009C7593"/>
    <w:rsid w:val="009C7676"/>
    <w:rsid w:val="009C76EC"/>
    <w:rsid w:val="009C7B75"/>
    <w:rsid w:val="009C7C13"/>
    <w:rsid w:val="009C7D91"/>
    <w:rsid w:val="009D00B0"/>
    <w:rsid w:val="009D02AF"/>
    <w:rsid w:val="009D0436"/>
    <w:rsid w:val="009D056A"/>
    <w:rsid w:val="009D07C3"/>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2D6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B82"/>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7F3"/>
    <w:rsid w:val="009D7CB3"/>
    <w:rsid w:val="009E0015"/>
    <w:rsid w:val="009E0083"/>
    <w:rsid w:val="009E016A"/>
    <w:rsid w:val="009E06B4"/>
    <w:rsid w:val="009E08FE"/>
    <w:rsid w:val="009E0C4B"/>
    <w:rsid w:val="009E1193"/>
    <w:rsid w:val="009E167C"/>
    <w:rsid w:val="009E187A"/>
    <w:rsid w:val="009E199D"/>
    <w:rsid w:val="009E1AE9"/>
    <w:rsid w:val="009E1C87"/>
    <w:rsid w:val="009E1DED"/>
    <w:rsid w:val="009E20BF"/>
    <w:rsid w:val="009E2189"/>
    <w:rsid w:val="009E2247"/>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C0"/>
    <w:rsid w:val="009E6FD5"/>
    <w:rsid w:val="009E70BC"/>
    <w:rsid w:val="009E71B7"/>
    <w:rsid w:val="009E740E"/>
    <w:rsid w:val="009E74C2"/>
    <w:rsid w:val="009E77B8"/>
    <w:rsid w:val="009E7896"/>
    <w:rsid w:val="009E7B98"/>
    <w:rsid w:val="009E7BA2"/>
    <w:rsid w:val="009E7D9A"/>
    <w:rsid w:val="009E7FD9"/>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559"/>
    <w:rsid w:val="009F77AD"/>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63F"/>
    <w:rsid w:val="00A057D3"/>
    <w:rsid w:val="00A05A98"/>
    <w:rsid w:val="00A05B73"/>
    <w:rsid w:val="00A05B7B"/>
    <w:rsid w:val="00A05E3C"/>
    <w:rsid w:val="00A05E83"/>
    <w:rsid w:val="00A06360"/>
    <w:rsid w:val="00A0697D"/>
    <w:rsid w:val="00A06A9A"/>
    <w:rsid w:val="00A07146"/>
    <w:rsid w:val="00A07245"/>
    <w:rsid w:val="00A072E0"/>
    <w:rsid w:val="00A073B7"/>
    <w:rsid w:val="00A073CE"/>
    <w:rsid w:val="00A073FC"/>
    <w:rsid w:val="00A07579"/>
    <w:rsid w:val="00A07928"/>
    <w:rsid w:val="00A079C9"/>
    <w:rsid w:val="00A079F9"/>
    <w:rsid w:val="00A07AE2"/>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62B"/>
    <w:rsid w:val="00A157B7"/>
    <w:rsid w:val="00A1586D"/>
    <w:rsid w:val="00A15876"/>
    <w:rsid w:val="00A15C95"/>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6FA"/>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CFE"/>
    <w:rsid w:val="00A20F2F"/>
    <w:rsid w:val="00A2147F"/>
    <w:rsid w:val="00A21548"/>
    <w:rsid w:val="00A216DB"/>
    <w:rsid w:val="00A218F0"/>
    <w:rsid w:val="00A21B3E"/>
    <w:rsid w:val="00A21CBA"/>
    <w:rsid w:val="00A21FBB"/>
    <w:rsid w:val="00A2201A"/>
    <w:rsid w:val="00A2201F"/>
    <w:rsid w:val="00A2207D"/>
    <w:rsid w:val="00A220C7"/>
    <w:rsid w:val="00A22336"/>
    <w:rsid w:val="00A2286F"/>
    <w:rsid w:val="00A22EB2"/>
    <w:rsid w:val="00A22FCB"/>
    <w:rsid w:val="00A22FD7"/>
    <w:rsid w:val="00A2301E"/>
    <w:rsid w:val="00A23185"/>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5B9"/>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69"/>
    <w:rsid w:val="00A323E1"/>
    <w:rsid w:val="00A324BE"/>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720"/>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857"/>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AF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044"/>
    <w:rsid w:val="00A565F0"/>
    <w:rsid w:val="00A56630"/>
    <w:rsid w:val="00A567B7"/>
    <w:rsid w:val="00A5682B"/>
    <w:rsid w:val="00A5693D"/>
    <w:rsid w:val="00A569D8"/>
    <w:rsid w:val="00A56D0A"/>
    <w:rsid w:val="00A56EBD"/>
    <w:rsid w:val="00A56FDF"/>
    <w:rsid w:val="00A573B8"/>
    <w:rsid w:val="00A57B4F"/>
    <w:rsid w:val="00A57BDD"/>
    <w:rsid w:val="00A57E21"/>
    <w:rsid w:val="00A57E62"/>
    <w:rsid w:val="00A6005F"/>
    <w:rsid w:val="00A600E8"/>
    <w:rsid w:val="00A60227"/>
    <w:rsid w:val="00A608BA"/>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3C1"/>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4FEF"/>
    <w:rsid w:val="00A65134"/>
    <w:rsid w:val="00A6521D"/>
    <w:rsid w:val="00A6566A"/>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6EFE"/>
    <w:rsid w:val="00A67428"/>
    <w:rsid w:val="00A6750D"/>
    <w:rsid w:val="00A675EA"/>
    <w:rsid w:val="00A67765"/>
    <w:rsid w:val="00A67D77"/>
    <w:rsid w:val="00A67DC3"/>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5DE"/>
    <w:rsid w:val="00A72647"/>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3C2"/>
    <w:rsid w:val="00A8050E"/>
    <w:rsid w:val="00A80736"/>
    <w:rsid w:val="00A80A73"/>
    <w:rsid w:val="00A80BC6"/>
    <w:rsid w:val="00A80C07"/>
    <w:rsid w:val="00A80CFD"/>
    <w:rsid w:val="00A81114"/>
    <w:rsid w:val="00A81163"/>
    <w:rsid w:val="00A8185F"/>
    <w:rsid w:val="00A81999"/>
    <w:rsid w:val="00A81C56"/>
    <w:rsid w:val="00A8218E"/>
    <w:rsid w:val="00A82568"/>
    <w:rsid w:val="00A82795"/>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7FD"/>
    <w:rsid w:val="00A879A6"/>
    <w:rsid w:val="00A879CC"/>
    <w:rsid w:val="00A87A81"/>
    <w:rsid w:val="00A87AE4"/>
    <w:rsid w:val="00A87B0E"/>
    <w:rsid w:val="00A87B10"/>
    <w:rsid w:val="00A87CE4"/>
    <w:rsid w:val="00A87E33"/>
    <w:rsid w:val="00A87FED"/>
    <w:rsid w:val="00A90050"/>
    <w:rsid w:val="00A90116"/>
    <w:rsid w:val="00A9042A"/>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6E43"/>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20"/>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6DD"/>
    <w:rsid w:val="00AA3792"/>
    <w:rsid w:val="00AA37BE"/>
    <w:rsid w:val="00AA38F7"/>
    <w:rsid w:val="00AA3C3B"/>
    <w:rsid w:val="00AA3D0B"/>
    <w:rsid w:val="00AA3DF3"/>
    <w:rsid w:val="00AA4032"/>
    <w:rsid w:val="00AA4315"/>
    <w:rsid w:val="00AA44F4"/>
    <w:rsid w:val="00AA4C6B"/>
    <w:rsid w:val="00AA4FE6"/>
    <w:rsid w:val="00AA50EB"/>
    <w:rsid w:val="00AA533C"/>
    <w:rsid w:val="00AA5529"/>
    <w:rsid w:val="00AA5625"/>
    <w:rsid w:val="00AA5836"/>
    <w:rsid w:val="00AA5DBE"/>
    <w:rsid w:val="00AA5F99"/>
    <w:rsid w:val="00AA601E"/>
    <w:rsid w:val="00AA6026"/>
    <w:rsid w:val="00AA62A3"/>
    <w:rsid w:val="00AA64F2"/>
    <w:rsid w:val="00AA6882"/>
    <w:rsid w:val="00AA6BF8"/>
    <w:rsid w:val="00AA6D10"/>
    <w:rsid w:val="00AA6E3A"/>
    <w:rsid w:val="00AA744E"/>
    <w:rsid w:val="00AA7485"/>
    <w:rsid w:val="00AA74E0"/>
    <w:rsid w:val="00AA79A6"/>
    <w:rsid w:val="00AB0388"/>
    <w:rsid w:val="00AB040D"/>
    <w:rsid w:val="00AB0AEF"/>
    <w:rsid w:val="00AB0BD5"/>
    <w:rsid w:val="00AB0E32"/>
    <w:rsid w:val="00AB106A"/>
    <w:rsid w:val="00AB1687"/>
    <w:rsid w:val="00AB1ABD"/>
    <w:rsid w:val="00AB1B34"/>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908"/>
    <w:rsid w:val="00AB5CA5"/>
    <w:rsid w:val="00AB5CEC"/>
    <w:rsid w:val="00AB5DA4"/>
    <w:rsid w:val="00AB6439"/>
    <w:rsid w:val="00AB68B0"/>
    <w:rsid w:val="00AB6949"/>
    <w:rsid w:val="00AB6A3F"/>
    <w:rsid w:val="00AB6AB2"/>
    <w:rsid w:val="00AB6D8E"/>
    <w:rsid w:val="00AB72A8"/>
    <w:rsid w:val="00AB72D4"/>
    <w:rsid w:val="00AB72F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2FA4"/>
    <w:rsid w:val="00AC30FE"/>
    <w:rsid w:val="00AC33D8"/>
    <w:rsid w:val="00AC35C9"/>
    <w:rsid w:val="00AC366B"/>
    <w:rsid w:val="00AC375D"/>
    <w:rsid w:val="00AC37F8"/>
    <w:rsid w:val="00AC3921"/>
    <w:rsid w:val="00AC3FF4"/>
    <w:rsid w:val="00AC441E"/>
    <w:rsid w:val="00AC49AF"/>
    <w:rsid w:val="00AC49CD"/>
    <w:rsid w:val="00AC4F5E"/>
    <w:rsid w:val="00AC4FD3"/>
    <w:rsid w:val="00AC508C"/>
    <w:rsid w:val="00AC510C"/>
    <w:rsid w:val="00AC5188"/>
    <w:rsid w:val="00AC5259"/>
    <w:rsid w:val="00AC528A"/>
    <w:rsid w:val="00AC5350"/>
    <w:rsid w:val="00AC5451"/>
    <w:rsid w:val="00AC5497"/>
    <w:rsid w:val="00AC54C3"/>
    <w:rsid w:val="00AC5505"/>
    <w:rsid w:val="00AC5A50"/>
    <w:rsid w:val="00AC5F70"/>
    <w:rsid w:val="00AC6031"/>
    <w:rsid w:val="00AC62B4"/>
    <w:rsid w:val="00AC6866"/>
    <w:rsid w:val="00AC6BE9"/>
    <w:rsid w:val="00AC6C1D"/>
    <w:rsid w:val="00AC6C90"/>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DF8"/>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B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9D"/>
    <w:rsid w:val="00AE38ED"/>
    <w:rsid w:val="00AE3944"/>
    <w:rsid w:val="00AE395A"/>
    <w:rsid w:val="00AE3977"/>
    <w:rsid w:val="00AE3AFE"/>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2A"/>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8C0"/>
    <w:rsid w:val="00AF29BC"/>
    <w:rsid w:val="00AF2B4C"/>
    <w:rsid w:val="00AF2C8D"/>
    <w:rsid w:val="00AF2D9C"/>
    <w:rsid w:val="00AF2F3D"/>
    <w:rsid w:val="00AF30ED"/>
    <w:rsid w:val="00AF33B8"/>
    <w:rsid w:val="00AF370C"/>
    <w:rsid w:val="00AF39E5"/>
    <w:rsid w:val="00AF3F7C"/>
    <w:rsid w:val="00AF3F7E"/>
    <w:rsid w:val="00AF3FC6"/>
    <w:rsid w:val="00AF3FE8"/>
    <w:rsid w:val="00AF427A"/>
    <w:rsid w:val="00AF459B"/>
    <w:rsid w:val="00AF47B0"/>
    <w:rsid w:val="00AF48C9"/>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6FFD"/>
    <w:rsid w:val="00AF729D"/>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92"/>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31"/>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9E1"/>
    <w:rsid w:val="00B10B19"/>
    <w:rsid w:val="00B10CF2"/>
    <w:rsid w:val="00B10DA1"/>
    <w:rsid w:val="00B10DA2"/>
    <w:rsid w:val="00B10E2E"/>
    <w:rsid w:val="00B10E89"/>
    <w:rsid w:val="00B10FDC"/>
    <w:rsid w:val="00B1102A"/>
    <w:rsid w:val="00B1120D"/>
    <w:rsid w:val="00B1126C"/>
    <w:rsid w:val="00B1144D"/>
    <w:rsid w:val="00B114E4"/>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80"/>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58"/>
    <w:rsid w:val="00B4549B"/>
    <w:rsid w:val="00B45626"/>
    <w:rsid w:val="00B45846"/>
    <w:rsid w:val="00B45878"/>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5F"/>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31"/>
    <w:rsid w:val="00B61472"/>
    <w:rsid w:val="00B61507"/>
    <w:rsid w:val="00B61762"/>
    <w:rsid w:val="00B61BEE"/>
    <w:rsid w:val="00B61F34"/>
    <w:rsid w:val="00B62317"/>
    <w:rsid w:val="00B62439"/>
    <w:rsid w:val="00B62447"/>
    <w:rsid w:val="00B624CF"/>
    <w:rsid w:val="00B62662"/>
    <w:rsid w:val="00B62AC1"/>
    <w:rsid w:val="00B62C52"/>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3F8B"/>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56"/>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16C"/>
    <w:rsid w:val="00B74207"/>
    <w:rsid w:val="00B74457"/>
    <w:rsid w:val="00B74495"/>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23D"/>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7EE"/>
    <w:rsid w:val="00B90867"/>
    <w:rsid w:val="00B90A60"/>
    <w:rsid w:val="00B90B47"/>
    <w:rsid w:val="00B90E48"/>
    <w:rsid w:val="00B9102E"/>
    <w:rsid w:val="00B9113A"/>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1FA9"/>
    <w:rsid w:val="00BA2180"/>
    <w:rsid w:val="00BA2713"/>
    <w:rsid w:val="00BA2B01"/>
    <w:rsid w:val="00BA2B11"/>
    <w:rsid w:val="00BA2BE3"/>
    <w:rsid w:val="00BA2DD0"/>
    <w:rsid w:val="00BA2E35"/>
    <w:rsid w:val="00BA3633"/>
    <w:rsid w:val="00BA365E"/>
    <w:rsid w:val="00BA37B4"/>
    <w:rsid w:val="00BA3A6C"/>
    <w:rsid w:val="00BA3D64"/>
    <w:rsid w:val="00BA3E5C"/>
    <w:rsid w:val="00BA3F9A"/>
    <w:rsid w:val="00BA4030"/>
    <w:rsid w:val="00BA44E7"/>
    <w:rsid w:val="00BA4887"/>
    <w:rsid w:val="00BA488F"/>
    <w:rsid w:val="00BA4C20"/>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07"/>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A8"/>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C2C"/>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03C"/>
    <w:rsid w:val="00BC512B"/>
    <w:rsid w:val="00BC5640"/>
    <w:rsid w:val="00BC56AF"/>
    <w:rsid w:val="00BC57ED"/>
    <w:rsid w:val="00BC5847"/>
    <w:rsid w:val="00BC5BAE"/>
    <w:rsid w:val="00BC5C85"/>
    <w:rsid w:val="00BC5E32"/>
    <w:rsid w:val="00BC5E9B"/>
    <w:rsid w:val="00BC652B"/>
    <w:rsid w:val="00BC6641"/>
    <w:rsid w:val="00BC672A"/>
    <w:rsid w:val="00BC6984"/>
    <w:rsid w:val="00BC6D11"/>
    <w:rsid w:val="00BC703A"/>
    <w:rsid w:val="00BC7433"/>
    <w:rsid w:val="00BC75D1"/>
    <w:rsid w:val="00BC765A"/>
    <w:rsid w:val="00BC7816"/>
    <w:rsid w:val="00BC7943"/>
    <w:rsid w:val="00BC7B29"/>
    <w:rsid w:val="00BC7BDC"/>
    <w:rsid w:val="00BC7D6D"/>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79A"/>
    <w:rsid w:val="00BF6EFA"/>
    <w:rsid w:val="00BF7148"/>
    <w:rsid w:val="00BF7576"/>
    <w:rsid w:val="00BF762A"/>
    <w:rsid w:val="00BF76CC"/>
    <w:rsid w:val="00BF7F47"/>
    <w:rsid w:val="00C00211"/>
    <w:rsid w:val="00C0043E"/>
    <w:rsid w:val="00C0060B"/>
    <w:rsid w:val="00C00CBD"/>
    <w:rsid w:val="00C0102B"/>
    <w:rsid w:val="00C0148B"/>
    <w:rsid w:val="00C014D0"/>
    <w:rsid w:val="00C0189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91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6EA9"/>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310"/>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B58"/>
    <w:rsid w:val="00C17F22"/>
    <w:rsid w:val="00C2007B"/>
    <w:rsid w:val="00C2017A"/>
    <w:rsid w:val="00C201B5"/>
    <w:rsid w:val="00C20376"/>
    <w:rsid w:val="00C20406"/>
    <w:rsid w:val="00C204A3"/>
    <w:rsid w:val="00C20519"/>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570"/>
    <w:rsid w:val="00C25624"/>
    <w:rsid w:val="00C25BAB"/>
    <w:rsid w:val="00C25C73"/>
    <w:rsid w:val="00C25D43"/>
    <w:rsid w:val="00C262D0"/>
    <w:rsid w:val="00C262D1"/>
    <w:rsid w:val="00C264FA"/>
    <w:rsid w:val="00C267AA"/>
    <w:rsid w:val="00C26870"/>
    <w:rsid w:val="00C26913"/>
    <w:rsid w:val="00C26AB6"/>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C5F"/>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49"/>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5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5F74"/>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B81"/>
    <w:rsid w:val="00C67D1A"/>
    <w:rsid w:val="00C67F96"/>
    <w:rsid w:val="00C70075"/>
    <w:rsid w:val="00C7043A"/>
    <w:rsid w:val="00C70509"/>
    <w:rsid w:val="00C705FA"/>
    <w:rsid w:val="00C70982"/>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9F3"/>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13"/>
    <w:rsid w:val="00C8317D"/>
    <w:rsid w:val="00C83311"/>
    <w:rsid w:val="00C83387"/>
    <w:rsid w:val="00C83429"/>
    <w:rsid w:val="00C839EB"/>
    <w:rsid w:val="00C83CB4"/>
    <w:rsid w:val="00C83E18"/>
    <w:rsid w:val="00C842A7"/>
    <w:rsid w:val="00C84338"/>
    <w:rsid w:val="00C845D8"/>
    <w:rsid w:val="00C84877"/>
    <w:rsid w:val="00C84948"/>
    <w:rsid w:val="00C84A48"/>
    <w:rsid w:val="00C84BAB"/>
    <w:rsid w:val="00C84D3A"/>
    <w:rsid w:val="00C85037"/>
    <w:rsid w:val="00C85291"/>
    <w:rsid w:val="00C852B7"/>
    <w:rsid w:val="00C8551F"/>
    <w:rsid w:val="00C855BF"/>
    <w:rsid w:val="00C855D8"/>
    <w:rsid w:val="00C8564C"/>
    <w:rsid w:val="00C858F5"/>
    <w:rsid w:val="00C85BED"/>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770"/>
    <w:rsid w:val="00C92D4D"/>
    <w:rsid w:val="00C92F37"/>
    <w:rsid w:val="00C93282"/>
    <w:rsid w:val="00C9340F"/>
    <w:rsid w:val="00C93492"/>
    <w:rsid w:val="00C93540"/>
    <w:rsid w:val="00C9359E"/>
    <w:rsid w:val="00C939D5"/>
    <w:rsid w:val="00C93A36"/>
    <w:rsid w:val="00C93B56"/>
    <w:rsid w:val="00C93C3E"/>
    <w:rsid w:val="00C93E94"/>
    <w:rsid w:val="00C93E9F"/>
    <w:rsid w:val="00C9415C"/>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EF"/>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4D1F"/>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11"/>
    <w:rsid w:val="00CB39B9"/>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A0F"/>
    <w:rsid w:val="00CC0F13"/>
    <w:rsid w:val="00CC10C5"/>
    <w:rsid w:val="00CC169A"/>
    <w:rsid w:val="00CC1774"/>
    <w:rsid w:val="00CC1828"/>
    <w:rsid w:val="00CC19CE"/>
    <w:rsid w:val="00CC1D21"/>
    <w:rsid w:val="00CC1E4B"/>
    <w:rsid w:val="00CC1FDB"/>
    <w:rsid w:val="00CC2062"/>
    <w:rsid w:val="00CC2136"/>
    <w:rsid w:val="00CC267C"/>
    <w:rsid w:val="00CC2AEA"/>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6B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E1B"/>
    <w:rsid w:val="00CC7FAD"/>
    <w:rsid w:val="00CC7FDE"/>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63E"/>
    <w:rsid w:val="00CE2872"/>
    <w:rsid w:val="00CE2CAF"/>
    <w:rsid w:val="00CE2E41"/>
    <w:rsid w:val="00CE30AC"/>
    <w:rsid w:val="00CE31C5"/>
    <w:rsid w:val="00CE34C5"/>
    <w:rsid w:val="00CE38F4"/>
    <w:rsid w:val="00CE3A35"/>
    <w:rsid w:val="00CE3A98"/>
    <w:rsid w:val="00CE3E5F"/>
    <w:rsid w:val="00CE3F67"/>
    <w:rsid w:val="00CE402E"/>
    <w:rsid w:val="00CE41C7"/>
    <w:rsid w:val="00CE41ED"/>
    <w:rsid w:val="00CE4392"/>
    <w:rsid w:val="00CE43BF"/>
    <w:rsid w:val="00CE43E6"/>
    <w:rsid w:val="00CE4749"/>
    <w:rsid w:val="00CE47C9"/>
    <w:rsid w:val="00CE4AC5"/>
    <w:rsid w:val="00CE4F1B"/>
    <w:rsid w:val="00CE52F3"/>
    <w:rsid w:val="00CE53C3"/>
    <w:rsid w:val="00CE5542"/>
    <w:rsid w:val="00CE557B"/>
    <w:rsid w:val="00CE5655"/>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35A"/>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3D66"/>
    <w:rsid w:val="00CF4115"/>
    <w:rsid w:val="00CF4462"/>
    <w:rsid w:val="00CF482A"/>
    <w:rsid w:val="00CF4B79"/>
    <w:rsid w:val="00CF4C36"/>
    <w:rsid w:val="00CF4E37"/>
    <w:rsid w:val="00CF4EB4"/>
    <w:rsid w:val="00CF4FC7"/>
    <w:rsid w:val="00CF504F"/>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1FC2"/>
    <w:rsid w:val="00D0212C"/>
    <w:rsid w:val="00D027A2"/>
    <w:rsid w:val="00D02AD1"/>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4EFB"/>
    <w:rsid w:val="00D05046"/>
    <w:rsid w:val="00D05394"/>
    <w:rsid w:val="00D05701"/>
    <w:rsid w:val="00D0597D"/>
    <w:rsid w:val="00D059BF"/>
    <w:rsid w:val="00D05B09"/>
    <w:rsid w:val="00D05C9C"/>
    <w:rsid w:val="00D06139"/>
    <w:rsid w:val="00D06237"/>
    <w:rsid w:val="00D0634F"/>
    <w:rsid w:val="00D063D6"/>
    <w:rsid w:val="00D06471"/>
    <w:rsid w:val="00D064AD"/>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1D74"/>
    <w:rsid w:val="00D12014"/>
    <w:rsid w:val="00D120A5"/>
    <w:rsid w:val="00D121E9"/>
    <w:rsid w:val="00D12413"/>
    <w:rsid w:val="00D1244D"/>
    <w:rsid w:val="00D124C1"/>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7C6"/>
    <w:rsid w:val="00D15827"/>
    <w:rsid w:val="00D15A27"/>
    <w:rsid w:val="00D15CE7"/>
    <w:rsid w:val="00D15EE8"/>
    <w:rsid w:val="00D15FDB"/>
    <w:rsid w:val="00D1621A"/>
    <w:rsid w:val="00D1660D"/>
    <w:rsid w:val="00D166F8"/>
    <w:rsid w:val="00D16750"/>
    <w:rsid w:val="00D16779"/>
    <w:rsid w:val="00D16943"/>
    <w:rsid w:val="00D16A4F"/>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617"/>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70"/>
    <w:rsid w:val="00D24628"/>
    <w:rsid w:val="00D246A0"/>
    <w:rsid w:val="00D24726"/>
    <w:rsid w:val="00D24D76"/>
    <w:rsid w:val="00D24E3A"/>
    <w:rsid w:val="00D24FA1"/>
    <w:rsid w:val="00D25091"/>
    <w:rsid w:val="00D252BB"/>
    <w:rsid w:val="00D253B8"/>
    <w:rsid w:val="00D25A45"/>
    <w:rsid w:val="00D25A88"/>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6D9C"/>
    <w:rsid w:val="00D36F3C"/>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FF2"/>
    <w:rsid w:val="00D461B9"/>
    <w:rsid w:val="00D467CF"/>
    <w:rsid w:val="00D46856"/>
    <w:rsid w:val="00D4688B"/>
    <w:rsid w:val="00D46A52"/>
    <w:rsid w:val="00D46B30"/>
    <w:rsid w:val="00D46B32"/>
    <w:rsid w:val="00D46DF2"/>
    <w:rsid w:val="00D46F32"/>
    <w:rsid w:val="00D46F86"/>
    <w:rsid w:val="00D47050"/>
    <w:rsid w:val="00D470FD"/>
    <w:rsid w:val="00D47122"/>
    <w:rsid w:val="00D47268"/>
    <w:rsid w:val="00D473EF"/>
    <w:rsid w:val="00D47597"/>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4ED"/>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0E"/>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C8D"/>
    <w:rsid w:val="00D56D67"/>
    <w:rsid w:val="00D56D8D"/>
    <w:rsid w:val="00D56ECC"/>
    <w:rsid w:val="00D575E3"/>
    <w:rsid w:val="00D576BC"/>
    <w:rsid w:val="00D57805"/>
    <w:rsid w:val="00D57879"/>
    <w:rsid w:val="00D579A8"/>
    <w:rsid w:val="00D57AC3"/>
    <w:rsid w:val="00D57BA7"/>
    <w:rsid w:val="00D57D89"/>
    <w:rsid w:val="00D57DC7"/>
    <w:rsid w:val="00D6008A"/>
    <w:rsid w:val="00D60257"/>
    <w:rsid w:val="00D60272"/>
    <w:rsid w:val="00D60380"/>
    <w:rsid w:val="00D603AC"/>
    <w:rsid w:val="00D60782"/>
    <w:rsid w:val="00D608C3"/>
    <w:rsid w:val="00D60A65"/>
    <w:rsid w:val="00D60A83"/>
    <w:rsid w:val="00D60C12"/>
    <w:rsid w:val="00D60C35"/>
    <w:rsid w:val="00D614B8"/>
    <w:rsid w:val="00D614F3"/>
    <w:rsid w:val="00D617D6"/>
    <w:rsid w:val="00D619DE"/>
    <w:rsid w:val="00D619E8"/>
    <w:rsid w:val="00D61A52"/>
    <w:rsid w:val="00D61A96"/>
    <w:rsid w:val="00D61ADE"/>
    <w:rsid w:val="00D622B7"/>
    <w:rsid w:val="00D6253B"/>
    <w:rsid w:val="00D6276D"/>
    <w:rsid w:val="00D627F4"/>
    <w:rsid w:val="00D628CC"/>
    <w:rsid w:val="00D62B84"/>
    <w:rsid w:val="00D62CD1"/>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33"/>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1F0F"/>
    <w:rsid w:val="00D722D5"/>
    <w:rsid w:val="00D724D5"/>
    <w:rsid w:val="00D72689"/>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000"/>
    <w:rsid w:val="00D7616F"/>
    <w:rsid w:val="00D7697D"/>
    <w:rsid w:val="00D769A4"/>
    <w:rsid w:val="00D76E7A"/>
    <w:rsid w:val="00D7727E"/>
    <w:rsid w:val="00D7742E"/>
    <w:rsid w:val="00D77442"/>
    <w:rsid w:val="00D77913"/>
    <w:rsid w:val="00D779E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A2"/>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A5E"/>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72"/>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7D7"/>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25"/>
    <w:rsid w:val="00DB0B3C"/>
    <w:rsid w:val="00DB0EA6"/>
    <w:rsid w:val="00DB0F62"/>
    <w:rsid w:val="00DB1098"/>
    <w:rsid w:val="00DB133F"/>
    <w:rsid w:val="00DB1521"/>
    <w:rsid w:val="00DB15D5"/>
    <w:rsid w:val="00DB1B3B"/>
    <w:rsid w:val="00DB1BD7"/>
    <w:rsid w:val="00DB23EC"/>
    <w:rsid w:val="00DB24EC"/>
    <w:rsid w:val="00DB28C2"/>
    <w:rsid w:val="00DB29EC"/>
    <w:rsid w:val="00DB2F9F"/>
    <w:rsid w:val="00DB3126"/>
    <w:rsid w:val="00DB3247"/>
    <w:rsid w:val="00DB3671"/>
    <w:rsid w:val="00DB3C5C"/>
    <w:rsid w:val="00DB3D54"/>
    <w:rsid w:val="00DB461B"/>
    <w:rsid w:val="00DB4822"/>
    <w:rsid w:val="00DB48D4"/>
    <w:rsid w:val="00DB48F4"/>
    <w:rsid w:val="00DB49DF"/>
    <w:rsid w:val="00DB4B49"/>
    <w:rsid w:val="00DB4FF2"/>
    <w:rsid w:val="00DB5401"/>
    <w:rsid w:val="00DB568C"/>
    <w:rsid w:val="00DB5744"/>
    <w:rsid w:val="00DB5B1A"/>
    <w:rsid w:val="00DB5C9F"/>
    <w:rsid w:val="00DB5D27"/>
    <w:rsid w:val="00DB61A3"/>
    <w:rsid w:val="00DB6231"/>
    <w:rsid w:val="00DB6402"/>
    <w:rsid w:val="00DB6461"/>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19"/>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91C"/>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558"/>
    <w:rsid w:val="00DD081F"/>
    <w:rsid w:val="00DD0FC3"/>
    <w:rsid w:val="00DD11FD"/>
    <w:rsid w:val="00DD12B8"/>
    <w:rsid w:val="00DD1451"/>
    <w:rsid w:val="00DD150A"/>
    <w:rsid w:val="00DD1791"/>
    <w:rsid w:val="00DD1904"/>
    <w:rsid w:val="00DD19EF"/>
    <w:rsid w:val="00DD1EAB"/>
    <w:rsid w:val="00DD2115"/>
    <w:rsid w:val="00DD2274"/>
    <w:rsid w:val="00DD229E"/>
    <w:rsid w:val="00DD233B"/>
    <w:rsid w:val="00DD2571"/>
    <w:rsid w:val="00DD258C"/>
    <w:rsid w:val="00DD25B3"/>
    <w:rsid w:val="00DD26FC"/>
    <w:rsid w:val="00DD298D"/>
    <w:rsid w:val="00DD2B74"/>
    <w:rsid w:val="00DD2B9F"/>
    <w:rsid w:val="00DD31F1"/>
    <w:rsid w:val="00DD3440"/>
    <w:rsid w:val="00DD34CB"/>
    <w:rsid w:val="00DD35E1"/>
    <w:rsid w:val="00DD3798"/>
    <w:rsid w:val="00DD3909"/>
    <w:rsid w:val="00DD3CBB"/>
    <w:rsid w:val="00DD414B"/>
    <w:rsid w:val="00DD43D9"/>
    <w:rsid w:val="00DD4450"/>
    <w:rsid w:val="00DD445A"/>
    <w:rsid w:val="00DD45DA"/>
    <w:rsid w:val="00DD467E"/>
    <w:rsid w:val="00DD4967"/>
    <w:rsid w:val="00DD4A87"/>
    <w:rsid w:val="00DD4B0B"/>
    <w:rsid w:val="00DD4E42"/>
    <w:rsid w:val="00DD4F33"/>
    <w:rsid w:val="00DD50C9"/>
    <w:rsid w:val="00DD520D"/>
    <w:rsid w:val="00DD5549"/>
    <w:rsid w:val="00DD55E0"/>
    <w:rsid w:val="00DD5777"/>
    <w:rsid w:val="00DD57AC"/>
    <w:rsid w:val="00DD5918"/>
    <w:rsid w:val="00DD5B46"/>
    <w:rsid w:val="00DD5C1D"/>
    <w:rsid w:val="00DD5C80"/>
    <w:rsid w:val="00DD5CBD"/>
    <w:rsid w:val="00DD5CDF"/>
    <w:rsid w:val="00DD6111"/>
    <w:rsid w:val="00DD63D7"/>
    <w:rsid w:val="00DD63DF"/>
    <w:rsid w:val="00DD6CB5"/>
    <w:rsid w:val="00DD6EA0"/>
    <w:rsid w:val="00DD6F79"/>
    <w:rsid w:val="00DD76D5"/>
    <w:rsid w:val="00DD77A6"/>
    <w:rsid w:val="00DD78FF"/>
    <w:rsid w:val="00DD7930"/>
    <w:rsid w:val="00DD7A40"/>
    <w:rsid w:val="00DD7C7F"/>
    <w:rsid w:val="00DD7D69"/>
    <w:rsid w:val="00DE0646"/>
    <w:rsid w:val="00DE06EE"/>
    <w:rsid w:val="00DE0858"/>
    <w:rsid w:val="00DE08B9"/>
    <w:rsid w:val="00DE0A70"/>
    <w:rsid w:val="00DE0B17"/>
    <w:rsid w:val="00DE0CE8"/>
    <w:rsid w:val="00DE0E0F"/>
    <w:rsid w:val="00DE103C"/>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99B"/>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7"/>
    <w:rsid w:val="00DF6C18"/>
    <w:rsid w:val="00DF6F29"/>
    <w:rsid w:val="00DF6F4C"/>
    <w:rsid w:val="00DF7479"/>
    <w:rsid w:val="00DF77B0"/>
    <w:rsid w:val="00DF78EA"/>
    <w:rsid w:val="00DF7B7F"/>
    <w:rsid w:val="00DF7BF0"/>
    <w:rsid w:val="00E00062"/>
    <w:rsid w:val="00E00126"/>
    <w:rsid w:val="00E00306"/>
    <w:rsid w:val="00E00325"/>
    <w:rsid w:val="00E004F7"/>
    <w:rsid w:val="00E0050E"/>
    <w:rsid w:val="00E0097C"/>
    <w:rsid w:val="00E00A75"/>
    <w:rsid w:val="00E00B3B"/>
    <w:rsid w:val="00E00C2F"/>
    <w:rsid w:val="00E00E0F"/>
    <w:rsid w:val="00E01198"/>
    <w:rsid w:val="00E015AA"/>
    <w:rsid w:val="00E016A6"/>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36"/>
    <w:rsid w:val="00E033AE"/>
    <w:rsid w:val="00E03560"/>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2DC"/>
    <w:rsid w:val="00E1533E"/>
    <w:rsid w:val="00E15343"/>
    <w:rsid w:val="00E153F8"/>
    <w:rsid w:val="00E1571F"/>
    <w:rsid w:val="00E15D26"/>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CE"/>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2FA"/>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3"/>
    <w:rsid w:val="00E268DD"/>
    <w:rsid w:val="00E26C6F"/>
    <w:rsid w:val="00E26C85"/>
    <w:rsid w:val="00E26D80"/>
    <w:rsid w:val="00E270DF"/>
    <w:rsid w:val="00E27119"/>
    <w:rsid w:val="00E2722F"/>
    <w:rsid w:val="00E2759F"/>
    <w:rsid w:val="00E2762F"/>
    <w:rsid w:val="00E277D3"/>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15"/>
    <w:rsid w:val="00E31D9D"/>
    <w:rsid w:val="00E31EB2"/>
    <w:rsid w:val="00E3227F"/>
    <w:rsid w:val="00E322EC"/>
    <w:rsid w:val="00E325B1"/>
    <w:rsid w:val="00E32B74"/>
    <w:rsid w:val="00E32CC1"/>
    <w:rsid w:val="00E32D31"/>
    <w:rsid w:val="00E32F2B"/>
    <w:rsid w:val="00E32F54"/>
    <w:rsid w:val="00E32F7B"/>
    <w:rsid w:val="00E3303A"/>
    <w:rsid w:val="00E3317B"/>
    <w:rsid w:val="00E332C5"/>
    <w:rsid w:val="00E33B68"/>
    <w:rsid w:val="00E33BD1"/>
    <w:rsid w:val="00E33E35"/>
    <w:rsid w:val="00E3450A"/>
    <w:rsid w:val="00E345A4"/>
    <w:rsid w:val="00E3499B"/>
    <w:rsid w:val="00E349F7"/>
    <w:rsid w:val="00E34AB8"/>
    <w:rsid w:val="00E353D4"/>
    <w:rsid w:val="00E35B10"/>
    <w:rsid w:val="00E360D0"/>
    <w:rsid w:val="00E36111"/>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207F"/>
    <w:rsid w:val="00E42262"/>
    <w:rsid w:val="00E423FD"/>
    <w:rsid w:val="00E425C3"/>
    <w:rsid w:val="00E430EC"/>
    <w:rsid w:val="00E4325B"/>
    <w:rsid w:val="00E432AF"/>
    <w:rsid w:val="00E432B5"/>
    <w:rsid w:val="00E43341"/>
    <w:rsid w:val="00E4384C"/>
    <w:rsid w:val="00E43ACD"/>
    <w:rsid w:val="00E43CAC"/>
    <w:rsid w:val="00E4403B"/>
    <w:rsid w:val="00E44446"/>
    <w:rsid w:val="00E444B9"/>
    <w:rsid w:val="00E445FF"/>
    <w:rsid w:val="00E44B2C"/>
    <w:rsid w:val="00E44BB0"/>
    <w:rsid w:val="00E44CE1"/>
    <w:rsid w:val="00E44DD1"/>
    <w:rsid w:val="00E4503F"/>
    <w:rsid w:val="00E4557B"/>
    <w:rsid w:val="00E458D1"/>
    <w:rsid w:val="00E4597A"/>
    <w:rsid w:val="00E46170"/>
    <w:rsid w:val="00E46202"/>
    <w:rsid w:val="00E464CA"/>
    <w:rsid w:val="00E465D0"/>
    <w:rsid w:val="00E46A5F"/>
    <w:rsid w:val="00E46CA4"/>
    <w:rsid w:val="00E46CC6"/>
    <w:rsid w:val="00E46FC9"/>
    <w:rsid w:val="00E4731A"/>
    <w:rsid w:val="00E47398"/>
    <w:rsid w:val="00E47422"/>
    <w:rsid w:val="00E4742A"/>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28B"/>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C0"/>
    <w:rsid w:val="00E539C8"/>
    <w:rsid w:val="00E53D8C"/>
    <w:rsid w:val="00E53DB1"/>
    <w:rsid w:val="00E53F28"/>
    <w:rsid w:val="00E54084"/>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E3"/>
    <w:rsid w:val="00E57876"/>
    <w:rsid w:val="00E57BBD"/>
    <w:rsid w:val="00E57D6B"/>
    <w:rsid w:val="00E60029"/>
    <w:rsid w:val="00E60047"/>
    <w:rsid w:val="00E60060"/>
    <w:rsid w:val="00E6010D"/>
    <w:rsid w:val="00E60134"/>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2FA0"/>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BF2"/>
    <w:rsid w:val="00E65DE9"/>
    <w:rsid w:val="00E65E0F"/>
    <w:rsid w:val="00E65F54"/>
    <w:rsid w:val="00E66032"/>
    <w:rsid w:val="00E660BF"/>
    <w:rsid w:val="00E66379"/>
    <w:rsid w:val="00E664E3"/>
    <w:rsid w:val="00E6686B"/>
    <w:rsid w:val="00E66B3E"/>
    <w:rsid w:val="00E6715C"/>
    <w:rsid w:val="00E67589"/>
    <w:rsid w:val="00E6774C"/>
    <w:rsid w:val="00E67945"/>
    <w:rsid w:val="00E679FC"/>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13C"/>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7E"/>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1ED"/>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B3"/>
    <w:rsid w:val="00E86719"/>
    <w:rsid w:val="00E86742"/>
    <w:rsid w:val="00E86AF4"/>
    <w:rsid w:val="00E86BDA"/>
    <w:rsid w:val="00E86F5A"/>
    <w:rsid w:val="00E86FE5"/>
    <w:rsid w:val="00E86FF3"/>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39"/>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473"/>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4FF"/>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3ED"/>
    <w:rsid w:val="00EA548D"/>
    <w:rsid w:val="00EA54C9"/>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0E14"/>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CE8"/>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BCC"/>
    <w:rsid w:val="00EB6E8C"/>
    <w:rsid w:val="00EB6EC5"/>
    <w:rsid w:val="00EB6EDA"/>
    <w:rsid w:val="00EB70B9"/>
    <w:rsid w:val="00EB7146"/>
    <w:rsid w:val="00EB72A3"/>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C0"/>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30"/>
    <w:rsid w:val="00EC628A"/>
    <w:rsid w:val="00EC6346"/>
    <w:rsid w:val="00EC6409"/>
    <w:rsid w:val="00EC6599"/>
    <w:rsid w:val="00EC6693"/>
    <w:rsid w:val="00EC674C"/>
    <w:rsid w:val="00EC6855"/>
    <w:rsid w:val="00EC691D"/>
    <w:rsid w:val="00EC6987"/>
    <w:rsid w:val="00EC6990"/>
    <w:rsid w:val="00EC6AB9"/>
    <w:rsid w:val="00EC6E7B"/>
    <w:rsid w:val="00EC7031"/>
    <w:rsid w:val="00EC707A"/>
    <w:rsid w:val="00EC720F"/>
    <w:rsid w:val="00EC74CA"/>
    <w:rsid w:val="00EC75C7"/>
    <w:rsid w:val="00EC7733"/>
    <w:rsid w:val="00EC77AF"/>
    <w:rsid w:val="00EC780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911"/>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03"/>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6DD"/>
    <w:rsid w:val="00EE39DF"/>
    <w:rsid w:val="00EE39FA"/>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CC9"/>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15"/>
    <w:rsid w:val="00EF4EDF"/>
    <w:rsid w:val="00EF509F"/>
    <w:rsid w:val="00EF51A5"/>
    <w:rsid w:val="00EF5382"/>
    <w:rsid w:val="00EF55EC"/>
    <w:rsid w:val="00EF5813"/>
    <w:rsid w:val="00EF59DE"/>
    <w:rsid w:val="00EF5B1D"/>
    <w:rsid w:val="00EF5C38"/>
    <w:rsid w:val="00EF5D53"/>
    <w:rsid w:val="00EF5ED3"/>
    <w:rsid w:val="00EF60FD"/>
    <w:rsid w:val="00EF6182"/>
    <w:rsid w:val="00EF6259"/>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E9"/>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45"/>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B3B"/>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898"/>
    <w:rsid w:val="00F10A74"/>
    <w:rsid w:val="00F10ACB"/>
    <w:rsid w:val="00F10B13"/>
    <w:rsid w:val="00F10CF6"/>
    <w:rsid w:val="00F10D50"/>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6EC"/>
    <w:rsid w:val="00F17735"/>
    <w:rsid w:val="00F178FF"/>
    <w:rsid w:val="00F2003A"/>
    <w:rsid w:val="00F20527"/>
    <w:rsid w:val="00F20A72"/>
    <w:rsid w:val="00F20AF2"/>
    <w:rsid w:val="00F20BF0"/>
    <w:rsid w:val="00F20E3A"/>
    <w:rsid w:val="00F21087"/>
    <w:rsid w:val="00F210AF"/>
    <w:rsid w:val="00F21229"/>
    <w:rsid w:val="00F21858"/>
    <w:rsid w:val="00F2188A"/>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3EE6"/>
    <w:rsid w:val="00F24022"/>
    <w:rsid w:val="00F241E3"/>
    <w:rsid w:val="00F241E8"/>
    <w:rsid w:val="00F24364"/>
    <w:rsid w:val="00F244F8"/>
    <w:rsid w:val="00F2451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3D2"/>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DB9"/>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5F07"/>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08"/>
    <w:rsid w:val="00F40589"/>
    <w:rsid w:val="00F405E1"/>
    <w:rsid w:val="00F4077F"/>
    <w:rsid w:val="00F40AB1"/>
    <w:rsid w:val="00F40AF0"/>
    <w:rsid w:val="00F40BBC"/>
    <w:rsid w:val="00F40E25"/>
    <w:rsid w:val="00F40E48"/>
    <w:rsid w:val="00F41077"/>
    <w:rsid w:val="00F410B0"/>
    <w:rsid w:val="00F4112B"/>
    <w:rsid w:val="00F41182"/>
    <w:rsid w:val="00F411A8"/>
    <w:rsid w:val="00F4133E"/>
    <w:rsid w:val="00F41371"/>
    <w:rsid w:val="00F413D9"/>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A3"/>
    <w:rsid w:val="00F448C0"/>
    <w:rsid w:val="00F449D8"/>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AF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28"/>
    <w:rsid w:val="00F606D9"/>
    <w:rsid w:val="00F60726"/>
    <w:rsid w:val="00F60751"/>
    <w:rsid w:val="00F607E9"/>
    <w:rsid w:val="00F60866"/>
    <w:rsid w:val="00F608C4"/>
    <w:rsid w:val="00F60C69"/>
    <w:rsid w:val="00F60D6A"/>
    <w:rsid w:val="00F6106C"/>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474"/>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2468"/>
    <w:rsid w:val="00F824ED"/>
    <w:rsid w:val="00F8254F"/>
    <w:rsid w:val="00F82B2F"/>
    <w:rsid w:val="00F82B7D"/>
    <w:rsid w:val="00F82CB2"/>
    <w:rsid w:val="00F82CB6"/>
    <w:rsid w:val="00F82D40"/>
    <w:rsid w:val="00F82F94"/>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849"/>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1E44"/>
    <w:rsid w:val="00F92234"/>
    <w:rsid w:val="00F9225E"/>
    <w:rsid w:val="00F922C6"/>
    <w:rsid w:val="00F923CE"/>
    <w:rsid w:val="00F9241C"/>
    <w:rsid w:val="00F924D5"/>
    <w:rsid w:val="00F925B5"/>
    <w:rsid w:val="00F93368"/>
    <w:rsid w:val="00F933E0"/>
    <w:rsid w:val="00F93799"/>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CB0"/>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AC0"/>
    <w:rsid w:val="00FA3BCA"/>
    <w:rsid w:val="00FA3E9A"/>
    <w:rsid w:val="00FA415C"/>
    <w:rsid w:val="00FA4219"/>
    <w:rsid w:val="00FA451A"/>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BE"/>
    <w:rsid w:val="00FA78E1"/>
    <w:rsid w:val="00FA7E37"/>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A61"/>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43"/>
    <w:rsid w:val="00FC3221"/>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CAB"/>
    <w:rsid w:val="00FD0F18"/>
    <w:rsid w:val="00FD1332"/>
    <w:rsid w:val="00FD1568"/>
    <w:rsid w:val="00FD1789"/>
    <w:rsid w:val="00FD178F"/>
    <w:rsid w:val="00FD1DFD"/>
    <w:rsid w:val="00FD24A3"/>
    <w:rsid w:val="00FD26D1"/>
    <w:rsid w:val="00FD2867"/>
    <w:rsid w:val="00FD2B53"/>
    <w:rsid w:val="00FD2B7D"/>
    <w:rsid w:val="00FD2BFA"/>
    <w:rsid w:val="00FD2D55"/>
    <w:rsid w:val="00FD2D77"/>
    <w:rsid w:val="00FD2FC3"/>
    <w:rsid w:val="00FD35E7"/>
    <w:rsid w:val="00FD3682"/>
    <w:rsid w:val="00FD3835"/>
    <w:rsid w:val="00FD39F7"/>
    <w:rsid w:val="00FD3A1B"/>
    <w:rsid w:val="00FD3A23"/>
    <w:rsid w:val="00FD3B6F"/>
    <w:rsid w:val="00FD3BD2"/>
    <w:rsid w:val="00FD3C2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4D1"/>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DFA"/>
    <w:rsid w:val="00FE2FB8"/>
    <w:rsid w:val="00FE30F1"/>
    <w:rsid w:val="00FE3977"/>
    <w:rsid w:val="00FE3AAC"/>
    <w:rsid w:val="00FE3B7F"/>
    <w:rsid w:val="00FE3DB6"/>
    <w:rsid w:val="00FE4391"/>
    <w:rsid w:val="00FE43EA"/>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E7EBB"/>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187"/>
    <w:rsid w:val="00FF2442"/>
    <w:rsid w:val="00FF258A"/>
    <w:rsid w:val="00FF258F"/>
    <w:rsid w:val="00FF2621"/>
    <w:rsid w:val="00FF2985"/>
    <w:rsid w:val="00FF2DB7"/>
    <w:rsid w:val="00FF36BD"/>
    <w:rsid w:val="00FF394B"/>
    <w:rsid w:val="00FF3964"/>
    <w:rsid w:val="00FF3BE6"/>
    <w:rsid w:val="00FF3CE5"/>
    <w:rsid w:val="00FF3E10"/>
    <w:rsid w:val="00FF3E91"/>
    <w:rsid w:val="00FF40EF"/>
    <w:rsid w:val="00FF4120"/>
    <w:rsid w:val="00FF423A"/>
    <w:rsid w:val="00FF44E2"/>
    <w:rsid w:val="00FF48FA"/>
    <w:rsid w:val="00FF499F"/>
    <w:rsid w:val="00FF4A37"/>
    <w:rsid w:val="00FF4DF3"/>
    <w:rsid w:val="00FF4F86"/>
    <w:rsid w:val="00FF5398"/>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02FEDCC6"/>
    <w:rsid w:val="086CCD4E"/>
    <w:rsid w:val="0AB4F42C"/>
    <w:rsid w:val="0D99087B"/>
    <w:rsid w:val="146F0068"/>
    <w:rsid w:val="14C12ABE"/>
    <w:rsid w:val="1992B92C"/>
    <w:rsid w:val="2C650185"/>
    <w:rsid w:val="38C3A21F"/>
    <w:rsid w:val="3B023CA0"/>
    <w:rsid w:val="3EBBAA1A"/>
    <w:rsid w:val="40B3B5F7"/>
    <w:rsid w:val="42F9B61F"/>
    <w:rsid w:val="458AD057"/>
    <w:rsid w:val="5B2D1D53"/>
    <w:rsid w:val="6557AADA"/>
    <w:rsid w:val="6ED84D12"/>
    <w:rsid w:val="7A5D3E09"/>
    <w:rsid w:val="7C1DA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492A7D57-32F0-415E-B8A0-80BB99E3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31"/>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F503E1"/>
    <w:rPr>
      <w:color w:val="605E5C"/>
      <w:shd w:val="clear" w:color="auto" w:fill="E1DFDD"/>
    </w:rPr>
  </w:style>
  <w:style w:type="paragraph" w:customStyle="1" w:styleId="Proposal">
    <w:name w:val="Proposal"/>
    <w:basedOn w:val="ListParagraph"/>
    <w:link w:val="ProposalChar"/>
    <w:qFormat/>
    <w:rsid w:val="001D4601"/>
    <w:pPr>
      <w:overflowPunct w:val="0"/>
      <w:autoSpaceDE w:val="0"/>
      <w:autoSpaceDN w:val="0"/>
      <w:adjustRightInd w:val="0"/>
      <w:spacing w:before="240" w:after="240" w:line="360" w:lineRule="auto"/>
      <w:ind w:left="360"/>
      <w:textAlignment w:val="baseline"/>
    </w:pPr>
    <w:rPr>
      <w:rFonts w:ascii="Times New Roman" w:eastAsia="Times New Roman" w:hAnsi="Times New Roman"/>
      <w:b/>
      <w:sz w:val="20"/>
      <w:szCs w:val="20"/>
      <w:lang w:val="en-GB"/>
    </w:rPr>
  </w:style>
  <w:style w:type="character" w:customStyle="1" w:styleId="ProposalChar">
    <w:name w:val="Proposal Char"/>
    <w:link w:val="Proposal"/>
    <w:rsid w:val="001D4601"/>
    <w:rPr>
      <w:rFonts w:ascii="Times New Roman" w:eastAsia="Times New Roman" w:hAnsi="Times New Roman"/>
      <w:b/>
      <w:lang w:val="en-GB" w:eastAsia="en-US"/>
    </w:rPr>
  </w:style>
  <w:style w:type="paragraph" w:customStyle="1" w:styleId="b10">
    <w:name w:val="b1"/>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20">
    <w:name w:val="b2"/>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30">
    <w:name w:val="b3"/>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rsid w:val="004B7A3F"/>
  </w:style>
  <w:style w:type="character" w:styleId="Mention">
    <w:name w:val="Mention"/>
    <w:uiPriority w:val="99"/>
    <w:unhideWhenUsed/>
    <w:rsid w:val="00346B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sChild>
        <w:div w:id="1023170829">
          <w:marLeft w:val="1080"/>
          <w:marRight w:val="0"/>
          <w:marTop w:val="100"/>
          <w:marBottom w:val="0"/>
          <w:divBdr>
            <w:top w:val="none" w:sz="0" w:space="0" w:color="auto"/>
            <w:left w:val="none" w:sz="0" w:space="0" w:color="auto"/>
            <w:bottom w:val="none" w:sz="0" w:space="0" w:color="auto"/>
            <w:right w:val="none" w:sz="0" w:space="0" w:color="auto"/>
          </w:divBdr>
        </w:div>
        <w:div w:id="1025524403">
          <w:marLeft w:val="1080"/>
          <w:marRight w:val="0"/>
          <w:marTop w:val="100"/>
          <w:marBottom w:val="0"/>
          <w:divBdr>
            <w:top w:val="none" w:sz="0" w:space="0" w:color="auto"/>
            <w:left w:val="none" w:sz="0" w:space="0" w:color="auto"/>
            <w:bottom w:val="none" w:sz="0" w:space="0" w:color="auto"/>
            <w:right w:val="none" w:sz="0" w:space="0" w:color="auto"/>
          </w:divBdr>
        </w:div>
        <w:div w:id="1343358623">
          <w:marLeft w:val="1080"/>
          <w:marRight w:val="0"/>
          <w:marTop w:val="100"/>
          <w:marBottom w:val="0"/>
          <w:divBdr>
            <w:top w:val="none" w:sz="0" w:space="0" w:color="auto"/>
            <w:left w:val="none" w:sz="0" w:space="0" w:color="auto"/>
            <w:bottom w:val="none" w:sz="0" w:space="0" w:color="auto"/>
            <w:right w:val="none" w:sz="0" w:space="0" w:color="auto"/>
          </w:divBdr>
        </w:div>
        <w:div w:id="1829780597">
          <w:marLeft w:val="1080"/>
          <w:marRight w:val="0"/>
          <w:marTop w:val="100"/>
          <w:marBottom w:val="0"/>
          <w:divBdr>
            <w:top w:val="none" w:sz="0" w:space="0" w:color="auto"/>
            <w:left w:val="none" w:sz="0" w:space="0" w:color="auto"/>
            <w:bottom w:val="none" w:sz="0" w:space="0" w:color="auto"/>
            <w:right w:val="none" w:sz="0" w:space="0" w:color="auto"/>
          </w:divBdr>
        </w:div>
        <w:div w:id="1977253617">
          <w:marLeft w:val="1080"/>
          <w:marRight w:val="0"/>
          <w:marTop w:val="100"/>
          <w:marBottom w:val="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4567874">
      <w:bodyDiv w:val="1"/>
      <w:marLeft w:val="0"/>
      <w:marRight w:val="0"/>
      <w:marTop w:val="0"/>
      <w:marBottom w:val="0"/>
      <w:divBdr>
        <w:top w:val="none" w:sz="0" w:space="0" w:color="auto"/>
        <w:left w:val="none" w:sz="0" w:space="0" w:color="auto"/>
        <w:bottom w:val="none" w:sz="0" w:space="0" w:color="auto"/>
        <w:right w:val="none" w:sz="0" w:space="0" w:color="auto"/>
      </w:divBdr>
      <w:divsChild>
        <w:div w:id="286857191">
          <w:marLeft w:val="1080"/>
          <w:marRight w:val="0"/>
          <w:marTop w:val="200"/>
          <w:marBottom w:val="0"/>
          <w:divBdr>
            <w:top w:val="none" w:sz="0" w:space="0" w:color="auto"/>
            <w:left w:val="none" w:sz="0" w:space="0" w:color="auto"/>
            <w:bottom w:val="none" w:sz="0" w:space="0" w:color="auto"/>
            <w:right w:val="none" w:sz="0" w:space="0" w:color="auto"/>
          </w:divBdr>
        </w:div>
        <w:div w:id="1025786125">
          <w:marLeft w:val="1080"/>
          <w:marRight w:val="0"/>
          <w:marTop w:val="200"/>
          <w:marBottom w:val="0"/>
          <w:divBdr>
            <w:top w:val="none" w:sz="0" w:space="0" w:color="auto"/>
            <w:left w:val="none" w:sz="0" w:space="0" w:color="auto"/>
            <w:bottom w:val="none" w:sz="0" w:space="0" w:color="auto"/>
            <w:right w:val="none" w:sz="0" w:space="0" w:color="auto"/>
          </w:divBdr>
        </w:div>
      </w:divsChild>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624777">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694D4D16-E629-44D9-9E73-C4A10CFFA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4</Pages>
  <Words>1551</Words>
  <Characters>8844</Characters>
  <Application>Microsoft Office Word</Application>
  <DocSecurity>0</DocSecurity>
  <Lines>73</Lines>
  <Paragraphs>20</Paragraphs>
  <ScaleCrop>false</ScaleCrop>
  <Company>Nokia &amp; NSN</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2230</cp:revision>
  <cp:lastPrinted>2004-04-15T15:17:00Z</cp:lastPrinted>
  <dcterms:created xsi:type="dcterms:W3CDTF">2018-03-02T22:41:00Z</dcterms:created>
  <dcterms:modified xsi:type="dcterms:W3CDTF">2022-01-11T10:19:00Z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