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857AF" w14:textId="76EDDF5F" w:rsidR="00663FB3" w:rsidRDefault="00663FB3" w:rsidP="00663FB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3GPP TSG RAN WG2 Meeting #116</w:t>
      </w:r>
      <w:r w:rsidR="00692870">
        <w:rPr>
          <w:rStyle w:val="normaltextrun"/>
          <w:rFonts w:ascii="Arial" w:hAnsi="Arial" w:cs="Arial"/>
          <w:b/>
          <w:bCs/>
        </w:rPr>
        <w:t>bis</w:t>
      </w:r>
      <w:r>
        <w:rPr>
          <w:rStyle w:val="normaltextrun"/>
          <w:rFonts w:ascii="Arial" w:hAnsi="Arial" w:cs="Arial"/>
          <w:b/>
          <w:bCs/>
        </w:rPr>
        <w:t>-e</w:t>
      </w:r>
      <w:r>
        <w:rPr>
          <w:rStyle w:val="normaltextrun"/>
          <w:rFonts w:ascii="Arial" w:hAnsi="Arial" w:cs="Arial"/>
          <w:b/>
          <w:bCs/>
          <w:lang w:val="en-GB"/>
        </w:rPr>
        <w:t>                                                     </w:t>
      </w:r>
      <w:r w:rsidR="009B12A7">
        <w:rPr>
          <w:rStyle w:val="normaltextrun"/>
          <w:rFonts w:ascii="Arial" w:hAnsi="Arial" w:cs="Arial"/>
          <w:b/>
          <w:bCs/>
          <w:lang w:val="en-GB"/>
        </w:rPr>
        <w:t>R</w:t>
      </w:r>
      <w:r w:rsidR="009B12A7" w:rsidRPr="009B12A7">
        <w:rPr>
          <w:rStyle w:val="normaltextrun"/>
          <w:rFonts w:ascii="Arial" w:hAnsi="Arial" w:cs="Arial"/>
          <w:b/>
          <w:bCs/>
          <w:lang w:val="en-GB"/>
        </w:rPr>
        <w:t>2-2200278</w:t>
      </w:r>
    </w:p>
    <w:p w14:paraId="53D8ADAA" w14:textId="7DCD8DB5" w:rsidR="00663FB3" w:rsidRDefault="00663FB3" w:rsidP="00663FB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E-Meeting, </w:t>
      </w:r>
      <w:r w:rsidR="00692870">
        <w:rPr>
          <w:rStyle w:val="normaltextrun"/>
          <w:rFonts w:ascii="Arial" w:hAnsi="Arial" w:cs="Arial"/>
          <w:b/>
          <w:bCs/>
        </w:rPr>
        <w:t>17</w:t>
      </w:r>
      <w:r w:rsidR="00692870" w:rsidRPr="00692870">
        <w:rPr>
          <w:rStyle w:val="normaltextrun"/>
          <w:rFonts w:ascii="Arial" w:hAnsi="Arial" w:cs="Arial"/>
          <w:b/>
          <w:bCs/>
          <w:vertAlign w:val="superscript"/>
        </w:rPr>
        <w:t>th</w:t>
      </w:r>
      <w:r w:rsidR="00692870">
        <w:rPr>
          <w:rStyle w:val="normaltextrun"/>
          <w:rFonts w:ascii="Arial" w:hAnsi="Arial" w:cs="Arial"/>
          <w:b/>
          <w:bCs/>
        </w:rPr>
        <w:t xml:space="preserve"> – 25</w:t>
      </w:r>
      <w:r w:rsidR="00692870" w:rsidRPr="00692870">
        <w:rPr>
          <w:rStyle w:val="normaltextrun"/>
          <w:rFonts w:ascii="Arial" w:hAnsi="Arial" w:cs="Arial"/>
          <w:b/>
          <w:bCs/>
          <w:vertAlign w:val="superscript"/>
        </w:rPr>
        <w:t>th</w:t>
      </w:r>
      <w:r w:rsidR="00692870">
        <w:rPr>
          <w:rStyle w:val="normaltextrun"/>
          <w:rFonts w:ascii="Arial" w:hAnsi="Arial" w:cs="Arial"/>
          <w:b/>
          <w:bCs/>
        </w:rPr>
        <w:t xml:space="preserve"> January 2022</w:t>
      </w:r>
      <w:r w:rsidR="00692870">
        <w:rPr>
          <w:rStyle w:val="eop"/>
          <w:rFonts w:ascii="Arial" w:hAnsi="Arial" w:cs="Arial"/>
        </w:rPr>
        <w:tab/>
      </w:r>
      <w:r w:rsidR="00692870">
        <w:rPr>
          <w:rStyle w:val="eop"/>
          <w:rFonts w:ascii="Arial" w:hAnsi="Arial" w:cs="Arial"/>
        </w:rPr>
        <w:tab/>
      </w:r>
      <w:r w:rsidR="00692870">
        <w:rPr>
          <w:rStyle w:val="eop"/>
          <w:rFonts w:ascii="Arial" w:hAnsi="Arial" w:cs="Arial"/>
        </w:rPr>
        <w:tab/>
      </w:r>
      <w:r w:rsidR="00692870">
        <w:rPr>
          <w:rStyle w:val="eop"/>
          <w:rFonts w:ascii="Arial" w:hAnsi="Arial" w:cs="Arial"/>
        </w:rPr>
        <w:tab/>
      </w:r>
    </w:p>
    <w:p w14:paraId="1717897E" w14:textId="77777777" w:rsidR="00663FB3" w:rsidRDefault="00663FB3" w:rsidP="00DE1023">
      <w:pPr>
        <w:pStyle w:val="CRCoverPage"/>
        <w:jc w:val="both"/>
        <w:rPr>
          <w:rFonts w:cs="Arial"/>
          <w:b/>
          <w:bCs/>
          <w:sz w:val="24"/>
          <w:lang w:val="en-US"/>
        </w:rPr>
      </w:pPr>
    </w:p>
    <w:p w14:paraId="77C11D89" w14:textId="51C2646B" w:rsidR="007E0D81" w:rsidRPr="00950AE8" w:rsidRDefault="00EB410E" w:rsidP="00DE1023">
      <w:pPr>
        <w:pStyle w:val="CRCoverPage"/>
        <w:jc w:val="both"/>
        <w:rPr>
          <w:rFonts w:cs="Arial"/>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35168">
        <w:rPr>
          <w:rFonts w:cs="Arial"/>
          <w:bCs/>
          <w:sz w:val="24"/>
          <w:lang w:val="en-US"/>
        </w:rPr>
        <w:t>8.</w:t>
      </w:r>
      <w:r w:rsidR="007E0D81">
        <w:rPr>
          <w:rFonts w:cs="Arial"/>
          <w:bCs/>
          <w:sz w:val="24"/>
          <w:lang w:val="en-US"/>
        </w:rPr>
        <w:t>11.2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12F98F83"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7E0D81">
        <w:rPr>
          <w:rFonts w:ascii="Arial" w:hAnsi="Arial" w:cs="Arial"/>
          <w:bCs/>
          <w:sz w:val="24"/>
        </w:rPr>
        <w:t>Leftover</w:t>
      </w:r>
      <w:r w:rsidR="007E0D81" w:rsidRPr="00D6549D">
        <w:rPr>
          <w:rFonts w:ascii="Arial" w:hAnsi="Arial" w:cs="Arial"/>
          <w:bCs/>
          <w:sz w:val="24"/>
        </w:rPr>
        <w:t xml:space="preserve"> </w:t>
      </w:r>
      <w:r w:rsidR="00D6549D" w:rsidRPr="00D6549D">
        <w:rPr>
          <w:rFonts w:ascii="Arial" w:hAnsi="Arial" w:cs="Arial"/>
          <w:bCs/>
          <w:sz w:val="24"/>
        </w:rPr>
        <w:t>issues on Latency reduction</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801BAAC" w14:textId="332BDE7E" w:rsidR="00663FB3" w:rsidRDefault="00EB410E" w:rsidP="00950AE8">
      <w:pPr>
        <w:pStyle w:val="Heading1"/>
        <w:numPr>
          <w:ilvl w:val="0"/>
          <w:numId w:val="2"/>
        </w:numPr>
        <w:jc w:val="both"/>
      </w:pPr>
      <w:r>
        <w:t>Introduction</w:t>
      </w:r>
      <w:bookmarkStart w:id="0" w:name="_Hlk46842767"/>
      <w:bookmarkStart w:id="1" w:name="Proposal_Pattern_Length"/>
    </w:p>
    <w:p w14:paraId="5F99916B" w14:textId="0012F1C5" w:rsidR="00663FB3" w:rsidRDefault="00692870" w:rsidP="002A4D18">
      <w:pPr>
        <w:tabs>
          <w:tab w:val="left" w:pos="1622"/>
        </w:tabs>
        <w:overflowPunct/>
        <w:autoSpaceDE/>
        <w:autoSpaceDN/>
        <w:adjustRightInd/>
        <w:spacing w:after="0"/>
        <w:rPr>
          <w:lang w:val="en-GB"/>
        </w:rPr>
      </w:pPr>
      <w:r>
        <w:rPr>
          <w:lang w:val="en-GB"/>
        </w:rPr>
        <w:t xml:space="preserve">There has been extended discussion in RAN2 on potential enhancements for latency reduction for positioning since the last few meetings, </w:t>
      </w:r>
      <w:proofErr w:type="gramStart"/>
      <w:r>
        <w:rPr>
          <w:lang w:val="en-GB"/>
        </w:rPr>
        <w:t>in particular related</w:t>
      </w:r>
      <w:proofErr w:type="gramEnd"/>
      <w:r>
        <w:rPr>
          <w:lang w:val="en-GB"/>
        </w:rPr>
        <w:t xml:space="preserve"> to the pre-configuration of assistance data. In RAN2#116-e meeting, there was some discussion on remaining open issues related to latency reduction enhancements and the following agreements were made:</w:t>
      </w:r>
    </w:p>
    <w:p w14:paraId="59A7D36A" w14:textId="7307EC14" w:rsidR="00692870" w:rsidRDefault="00692870" w:rsidP="002A4D18">
      <w:pPr>
        <w:tabs>
          <w:tab w:val="left" w:pos="1622"/>
        </w:tabs>
        <w:overflowPunct/>
        <w:autoSpaceDE/>
        <w:autoSpaceDN/>
        <w:adjustRightInd/>
        <w:spacing w:after="0"/>
        <w:rPr>
          <w:lang w:val="en-GB"/>
        </w:rPr>
      </w:pPr>
    </w:p>
    <w:p w14:paraId="557D2EA7" w14:textId="77777777" w:rsidR="00692870" w:rsidRPr="00211C68" w:rsidRDefault="00692870" w:rsidP="00692870">
      <w:pPr>
        <w:pStyle w:val="Doc-text2"/>
        <w:pBdr>
          <w:top w:val="single" w:sz="4" w:space="1" w:color="auto"/>
          <w:left w:val="single" w:sz="4" w:space="4" w:color="auto"/>
          <w:bottom w:val="single" w:sz="4" w:space="1" w:color="auto"/>
          <w:right w:val="single" w:sz="4" w:space="4" w:color="auto"/>
        </w:pBdr>
        <w:ind w:left="363"/>
      </w:pPr>
      <w:r w:rsidRPr="00211C68">
        <w:t>Agreements:</w:t>
      </w:r>
    </w:p>
    <w:p w14:paraId="3E73AF9C" w14:textId="77777777" w:rsidR="00692870" w:rsidRPr="00211C68" w:rsidRDefault="00692870" w:rsidP="00692870">
      <w:pPr>
        <w:pStyle w:val="Doc-text2"/>
        <w:pBdr>
          <w:top w:val="single" w:sz="4" w:space="1" w:color="auto"/>
          <w:left w:val="single" w:sz="4" w:space="4" w:color="auto"/>
          <w:bottom w:val="single" w:sz="4" w:space="1" w:color="auto"/>
          <w:right w:val="single" w:sz="4" w:space="4" w:color="auto"/>
        </w:pBdr>
        <w:ind w:left="363"/>
      </w:pPr>
      <w:r w:rsidRPr="00211C68">
        <w:t>Proposal 1: Assistance data can be (pre-)configured independently of any given LPP positioning session and thus can be reused across multiple positioning sessions.</w:t>
      </w:r>
    </w:p>
    <w:p w14:paraId="7724BF92" w14:textId="77777777" w:rsidR="00692870" w:rsidRPr="00211C68" w:rsidRDefault="00692870" w:rsidP="00692870">
      <w:pPr>
        <w:pStyle w:val="Doc-text2"/>
        <w:pBdr>
          <w:top w:val="single" w:sz="4" w:space="1" w:color="auto"/>
          <w:left w:val="single" w:sz="4" w:space="4" w:color="auto"/>
          <w:bottom w:val="single" w:sz="4" w:space="1" w:color="auto"/>
          <w:right w:val="single" w:sz="4" w:space="4" w:color="auto"/>
        </w:pBdr>
        <w:ind w:left="363"/>
      </w:pPr>
      <w:r w:rsidRPr="00211C68">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57D64451" w14:textId="4DBAF0AC" w:rsidR="00692870" w:rsidRPr="00211C68" w:rsidRDefault="00692870" w:rsidP="00692870">
      <w:pPr>
        <w:pStyle w:val="Doc-text2"/>
        <w:pBdr>
          <w:top w:val="single" w:sz="4" w:space="1" w:color="auto"/>
          <w:left w:val="single" w:sz="4" w:space="4" w:color="auto"/>
          <w:bottom w:val="single" w:sz="4" w:space="1" w:color="auto"/>
          <w:right w:val="single" w:sz="4" w:space="4" w:color="auto"/>
        </w:pBdr>
        <w:ind w:left="363"/>
      </w:pPr>
      <w:r w:rsidRPr="00211C68">
        <w:t>FFS spec impact from these proposals.</w:t>
      </w:r>
    </w:p>
    <w:p w14:paraId="11F8B6FA" w14:textId="77777777" w:rsidR="00692870" w:rsidRDefault="00692870" w:rsidP="00692870">
      <w:pPr>
        <w:tabs>
          <w:tab w:val="left" w:pos="1622"/>
        </w:tabs>
        <w:overflowPunct/>
        <w:autoSpaceDE/>
        <w:autoSpaceDN/>
        <w:adjustRightInd/>
        <w:spacing w:after="0"/>
        <w:rPr>
          <w:lang w:val="en-GB"/>
        </w:rPr>
      </w:pPr>
    </w:p>
    <w:p w14:paraId="7160ED4F" w14:textId="77777777" w:rsidR="00692870" w:rsidRPr="00211C68" w:rsidRDefault="00692870" w:rsidP="00692870">
      <w:pPr>
        <w:pStyle w:val="Doc-text2"/>
        <w:pBdr>
          <w:top w:val="single" w:sz="4" w:space="1" w:color="auto"/>
          <w:left w:val="single" w:sz="4" w:space="4" w:color="auto"/>
          <w:bottom w:val="single" w:sz="4" w:space="1" w:color="auto"/>
          <w:right w:val="single" w:sz="4" w:space="4" w:color="auto"/>
        </w:pBdr>
        <w:ind w:left="363"/>
      </w:pPr>
      <w:r w:rsidRPr="00211C68">
        <w:t>Agreement:</w:t>
      </w:r>
    </w:p>
    <w:p w14:paraId="2E7CD275" w14:textId="77777777" w:rsidR="00692870" w:rsidRPr="00211C68" w:rsidRDefault="00692870" w:rsidP="00692870">
      <w:pPr>
        <w:pStyle w:val="Doc-text2"/>
        <w:pBdr>
          <w:top w:val="single" w:sz="4" w:space="1" w:color="auto"/>
          <w:left w:val="single" w:sz="4" w:space="4" w:color="auto"/>
          <w:bottom w:val="single" w:sz="4" w:space="1" w:color="auto"/>
          <w:right w:val="single" w:sz="4" w:space="4" w:color="auto"/>
        </w:pBdr>
        <w:ind w:left="363"/>
      </w:pPr>
      <w:r w:rsidRPr="00211C68">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14:paraId="68347DF6" w14:textId="2CC72850" w:rsidR="00692870" w:rsidRDefault="00692870" w:rsidP="00692870">
      <w:pPr>
        <w:tabs>
          <w:tab w:val="left" w:pos="1622"/>
        </w:tabs>
        <w:overflowPunct/>
        <w:autoSpaceDE/>
        <w:autoSpaceDN/>
        <w:adjustRightInd/>
        <w:spacing w:after="0"/>
        <w:rPr>
          <w:lang w:val="en-GB"/>
        </w:rPr>
      </w:pPr>
    </w:p>
    <w:p w14:paraId="2BDCB5B8" w14:textId="77777777" w:rsidR="00692870" w:rsidRPr="00211C68" w:rsidRDefault="00692870" w:rsidP="00692870">
      <w:pPr>
        <w:pStyle w:val="Doc-text2"/>
        <w:pBdr>
          <w:top w:val="single" w:sz="4" w:space="1" w:color="auto"/>
          <w:left w:val="single" w:sz="4" w:space="4" w:color="auto"/>
          <w:bottom w:val="single" w:sz="4" w:space="1" w:color="auto"/>
          <w:right w:val="single" w:sz="4" w:space="4" w:color="auto"/>
        </w:pBdr>
        <w:ind w:left="363"/>
      </w:pPr>
      <w:r w:rsidRPr="00211C68">
        <w:t>Agreement:</w:t>
      </w:r>
    </w:p>
    <w:p w14:paraId="4D34316E" w14:textId="77777777" w:rsidR="00692870" w:rsidRPr="00211C68" w:rsidRDefault="00692870" w:rsidP="00692870">
      <w:pPr>
        <w:pStyle w:val="Doc-text2"/>
        <w:pBdr>
          <w:top w:val="single" w:sz="4" w:space="1" w:color="auto"/>
          <w:left w:val="single" w:sz="4" w:space="4" w:color="auto"/>
          <w:bottom w:val="single" w:sz="4" w:space="1" w:color="auto"/>
          <w:right w:val="single" w:sz="4" w:space="4" w:color="auto"/>
        </w:pBdr>
        <w:ind w:left="363"/>
      </w:pPr>
      <w:r w:rsidRPr="00211C68">
        <w:t>Proposal 8 (modified): Down-prioritize dynamic triggering of a preconfigured SRS at UE in connected mode by gNB for transmitting SRS based on measurement report provided by UE in Rel-17.</w:t>
      </w:r>
    </w:p>
    <w:p w14:paraId="6F625ED3" w14:textId="77777777" w:rsidR="00692870" w:rsidRDefault="00692870" w:rsidP="002A4D18">
      <w:pPr>
        <w:tabs>
          <w:tab w:val="left" w:pos="1622"/>
        </w:tabs>
        <w:overflowPunct/>
        <w:autoSpaceDE/>
        <w:autoSpaceDN/>
        <w:adjustRightInd/>
        <w:spacing w:after="0"/>
        <w:rPr>
          <w:lang w:val="en-GB"/>
        </w:rPr>
      </w:pPr>
    </w:p>
    <w:p w14:paraId="348E5F57" w14:textId="35035BC5" w:rsidR="00294E01" w:rsidRPr="00C52101" w:rsidRDefault="00CD603A" w:rsidP="002A4D18">
      <w:pPr>
        <w:tabs>
          <w:tab w:val="left" w:pos="1622"/>
        </w:tabs>
        <w:overflowPunct/>
        <w:autoSpaceDE/>
        <w:autoSpaceDN/>
        <w:adjustRightInd/>
        <w:spacing w:after="0"/>
        <w:rPr>
          <w:lang w:val="en-GB"/>
        </w:rPr>
      </w:pPr>
      <w:r>
        <w:rPr>
          <w:lang w:val="en-GB"/>
        </w:rPr>
        <w:t xml:space="preserve">In this contribution, we </w:t>
      </w:r>
      <w:r w:rsidR="00F6114D">
        <w:rPr>
          <w:lang w:val="en-GB"/>
        </w:rPr>
        <w:t>further discuss these aspects</w:t>
      </w:r>
      <w:r w:rsidR="00692870">
        <w:rPr>
          <w:lang w:val="en-GB"/>
        </w:rPr>
        <w:t xml:space="preserve"> as well as other open issues</w:t>
      </w:r>
      <w:r w:rsidR="002D107A">
        <w:rPr>
          <w:lang w:val="en-GB"/>
        </w:rPr>
        <w:t xml:space="preserve">, </w:t>
      </w:r>
      <w:r w:rsidR="00692870">
        <w:rPr>
          <w:lang w:val="en-GB"/>
        </w:rPr>
        <w:t>e.g</w:t>
      </w:r>
      <w:r w:rsidR="002D107A">
        <w:rPr>
          <w:lang w:val="en-GB"/>
        </w:rPr>
        <w:t xml:space="preserve">. regarding latency reduction related to </w:t>
      </w:r>
      <w:r w:rsidR="00663FB3">
        <w:rPr>
          <w:lang w:val="en-GB"/>
        </w:rPr>
        <w:t>scheduled location time and UE capability indication</w:t>
      </w:r>
      <w:r w:rsidR="00F6114D">
        <w:rPr>
          <w:lang w:val="en-GB"/>
        </w:rPr>
        <w:t xml:space="preserve"> </w:t>
      </w:r>
      <w:r w:rsidR="002D107A">
        <w:rPr>
          <w:lang w:val="en-GB"/>
        </w:rPr>
        <w:t>and present our view</w:t>
      </w:r>
      <w:r w:rsidR="00663FB3">
        <w:rPr>
          <w:lang w:val="en-GB"/>
        </w:rPr>
        <w:t>s</w:t>
      </w:r>
      <w:r w:rsidR="00294E01">
        <w:rPr>
          <w:lang w:val="en-GB"/>
        </w:rPr>
        <w:t>.</w:t>
      </w:r>
    </w:p>
    <w:bookmarkEnd w:id="0"/>
    <w:p w14:paraId="79A42B9D" w14:textId="54BDEA6B" w:rsidR="00EB410E" w:rsidRDefault="006A59DF" w:rsidP="00DE1023">
      <w:pPr>
        <w:pStyle w:val="Heading1"/>
        <w:numPr>
          <w:ilvl w:val="0"/>
          <w:numId w:val="2"/>
        </w:numPr>
        <w:jc w:val="both"/>
      </w:pPr>
      <w:r>
        <w:t>Discussion</w:t>
      </w:r>
    </w:p>
    <w:p w14:paraId="6189F3A9" w14:textId="77777777" w:rsidR="00513120" w:rsidRDefault="00513120" w:rsidP="00513120">
      <w:pPr>
        <w:pStyle w:val="Heading2"/>
        <w:jc w:val="both"/>
      </w:pPr>
      <w:r>
        <w:t>On pre-configuation of assistance data</w:t>
      </w:r>
    </w:p>
    <w:p w14:paraId="0455973B" w14:textId="77777777" w:rsidR="00513120" w:rsidRDefault="00513120" w:rsidP="00513120">
      <w:pPr>
        <w:rPr>
          <w:lang w:val="en-GB" w:eastAsia="x-none"/>
        </w:rPr>
      </w:pPr>
      <w:r>
        <w:rPr>
          <w:lang w:val="en-GB" w:eastAsia="x-none"/>
        </w:rPr>
        <w:t xml:space="preserve">Based on the discussion in the last meeting, is seems evident that provision of DL-PRS related assistance data and any associated validity criteria can be provided to the UE in advance of the positioning measurement procedure. While it has been agreed that assistance data can be configured independently across multiple positioning sessions, an important aspect that has not been discussed clearly is whether there is a common understanding between LMF and the UE on what the current DL-PRS configuration is currently valid/applicable. Given that we do not have any agreements on the validity conditions associated with the DL-PRS related assistance data, it is not clear if LMF can be aware of what DL-PRS configuration is being used by the UE for the ongoing positioning procedure. </w:t>
      </w:r>
    </w:p>
    <w:p w14:paraId="1DA6C936" w14:textId="77777777" w:rsidR="00400FDD" w:rsidRDefault="00513120" w:rsidP="00400FDD">
      <w:pPr>
        <w:pStyle w:val="NormalNumbered"/>
        <w:rPr>
          <w:lang w:val="en-GB"/>
        </w:rPr>
      </w:pPr>
      <w:r>
        <w:rPr>
          <w:lang w:val="en-GB" w:eastAsia="x-none"/>
        </w:rPr>
        <w:lastRenderedPageBreak/>
        <w:t xml:space="preserve">One option to consider is that the UE only uses the most recently configured DL-PRS assistance data for positioning. However, this option is not very flexible and more importantly, there is still the question of how long the UE considers the pre-configured assistance data as valid. Therefore, there is a need for some form of mechanism to maintain the DL-PRS configuration and associated assistance data in order to make sure that the LMF and UE are both aligned in terms of what PRS configuration and assistance data shall be used for any given measurement and its validity. In our view, this is best served by having a add/mod/release mechanism for pre-configured DL-PRS assistance data, whereby the UE and LMF are both clearly aligned about what DL-PRS assistance data shall be used for a given positioning procedure. Specifically, the LMF should be able to release a pre-configured assistance data if it </w:t>
      </w:r>
      <w:proofErr w:type="gramStart"/>
      <w:r>
        <w:rPr>
          <w:lang w:val="en-GB" w:eastAsia="x-none"/>
        </w:rPr>
        <w:t>is considered to be</w:t>
      </w:r>
      <w:proofErr w:type="gramEnd"/>
      <w:r>
        <w:rPr>
          <w:lang w:val="en-GB" w:eastAsia="x-none"/>
        </w:rPr>
        <w:t xml:space="preserve"> no longer valid. In case it is not released, the UE shall consider it as valid for positioning measurements.</w:t>
      </w:r>
      <w:r w:rsidR="00400FDD">
        <w:rPr>
          <w:lang w:val="en-GB" w:eastAsia="x-none"/>
        </w:rPr>
        <w:t xml:space="preserve"> Specifically, when the positioning session is triggered, the UE can reuse the previously configured assistance data as long as it is valid, unless the LMF updates the pre-configured </w:t>
      </w:r>
      <w:proofErr w:type="spellStart"/>
      <w:r w:rsidR="00400FDD">
        <w:rPr>
          <w:lang w:val="en-GB" w:eastAsia="x-none"/>
        </w:rPr>
        <w:t>assistane</w:t>
      </w:r>
      <w:proofErr w:type="spellEnd"/>
      <w:r w:rsidR="00400FDD">
        <w:rPr>
          <w:lang w:val="en-GB" w:eastAsia="x-none"/>
        </w:rPr>
        <w:t xml:space="preserve"> data. This brings us to the question of validity, i.e. how long the UE maintains the preconfigured assistance data? </w:t>
      </w:r>
      <w:proofErr w:type="gramStart"/>
      <w:r w:rsidR="00400FDD">
        <w:rPr>
          <w:lang w:val="en-GB" w:eastAsia="x-none"/>
        </w:rPr>
        <w:t>In order to</w:t>
      </w:r>
      <w:proofErr w:type="gramEnd"/>
      <w:r w:rsidR="00400FDD">
        <w:rPr>
          <w:lang w:val="en-GB" w:eastAsia="x-none"/>
        </w:rPr>
        <w:t xml:space="preserve"> address this, we can consider two </w:t>
      </w:r>
      <w:proofErr w:type="spellStart"/>
      <w:r w:rsidR="00400FDD">
        <w:rPr>
          <w:lang w:val="en-GB" w:eastAsia="x-none"/>
        </w:rPr>
        <w:t>options:</w:t>
      </w:r>
      <w:r w:rsidR="00400FDD">
        <w:rPr>
          <w:lang w:val="en-GB"/>
        </w:rPr>
        <w:t>A</w:t>
      </w:r>
      <w:proofErr w:type="spellEnd"/>
      <w:r w:rsidR="00400FDD">
        <w:rPr>
          <w:lang w:val="en-GB"/>
        </w:rPr>
        <w:t xml:space="preserve"> validity timer can be defined such that the UE and LMF are both aligned on whether the previously configured assistance data is valid for positioning measurements.</w:t>
      </w:r>
    </w:p>
    <w:p w14:paraId="62975712" w14:textId="33CEFB9C" w:rsidR="00513120" w:rsidRDefault="00400FDD" w:rsidP="00400FDD">
      <w:pPr>
        <w:pStyle w:val="NormalNumbered"/>
        <w:rPr>
          <w:lang w:val="en-GB"/>
        </w:rPr>
      </w:pPr>
      <w:r>
        <w:rPr>
          <w:lang w:val="en-GB"/>
        </w:rPr>
        <w:t xml:space="preserve">Alternatively, we can rely on UE implementation such that UE may explicitly request </w:t>
      </w:r>
      <w:r w:rsidR="003E6C80">
        <w:rPr>
          <w:lang w:val="en-GB"/>
        </w:rPr>
        <w:t>assistance data again in case it deems that the previous one is no longer valid.</w:t>
      </w:r>
    </w:p>
    <w:p w14:paraId="62F446EC" w14:textId="403BD6AC" w:rsidR="00513120" w:rsidRPr="00C26563" w:rsidRDefault="00513120" w:rsidP="00513120">
      <w:pPr>
        <w:tabs>
          <w:tab w:val="left" w:pos="1701"/>
        </w:tabs>
        <w:spacing w:after="120"/>
        <w:ind w:left="1080" w:hanging="1080"/>
        <w:jc w:val="both"/>
        <w:rPr>
          <w:rFonts w:eastAsia="Times New Roman"/>
          <w:b/>
          <w:bCs/>
          <w:lang w:val="en-GB" w:eastAsia="zh-CN"/>
        </w:rPr>
      </w:pPr>
      <w:r>
        <w:rPr>
          <w:rFonts w:eastAsia="Times New Roman"/>
          <w:b/>
          <w:bCs/>
          <w:lang w:val="en-GB" w:eastAsia="zh-CN"/>
        </w:rPr>
        <w:t xml:space="preserve">Proposal </w:t>
      </w:r>
      <w:r w:rsidR="00950AE8">
        <w:rPr>
          <w:rFonts w:eastAsia="Times New Roman"/>
          <w:b/>
          <w:bCs/>
          <w:lang w:val="en-GB" w:eastAsia="zh-CN"/>
        </w:rPr>
        <w:t>1</w:t>
      </w:r>
      <w:r>
        <w:rPr>
          <w:rFonts w:eastAsia="Times New Roman"/>
          <w:b/>
          <w:bCs/>
          <w:lang w:val="en-GB" w:eastAsia="zh-CN"/>
        </w:rPr>
        <w:t xml:space="preserve">: </w:t>
      </w:r>
      <w:r w:rsidRPr="007F12E1">
        <w:rPr>
          <w:rFonts w:eastAsia="Times New Roman"/>
          <w:b/>
          <w:bCs/>
          <w:lang w:val="en-GB" w:eastAsia="zh-CN"/>
        </w:rPr>
        <w:t xml:space="preserve">Introduce an Add/mod/release mechanism for pre-configured </w:t>
      </w:r>
      <w:r>
        <w:rPr>
          <w:rFonts w:eastAsia="Times New Roman"/>
          <w:b/>
          <w:bCs/>
          <w:lang w:val="en-GB" w:eastAsia="zh-CN"/>
        </w:rPr>
        <w:t>DL-</w:t>
      </w:r>
      <w:r w:rsidRPr="007F12E1">
        <w:rPr>
          <w:rFonts w:eastAsia="Times New Roman"/>
          <w:b/>
          <w:bCs/>
          <w:lang w:val="en-GB" w:eastAsia="zh-CN"/>
        </w:rPr>
        <w:t xml:space="preserve">PRS </w:t>
      </w:r>
      <w:r>
        <w:rPr>
          <w:rFonts w:eastAsia="Times New Roman"/>
          <w:b/>
          <w:bCs/>
          <w:lang w:val="en-GB" w:eastAsia="zh-CN"/>
        </w:rPr>
        <w:t>assistance data</w:t>
      </w:r>
      <w:r w:rsidRPr="00C26563">
        <w:rPr>
          <w:rFonts w:eastAsia="Times New Roman"/>
          <w:b/>
          <w:bCs/>
          <w:lang w:val="en-GB" w:eastAsia="zh-CN"/>
        </w:rPr>
        <w:t>.</w:t>
      </w:r>
    </w:p>
    <w:p w14:paraId="4B2EE75B" w14:textId="7A08C5E2" w:rsidR="003E6C80" w:rsidRPr="00C26563" w:rsidRDefault="003E6C80" w:rsidP="003E6C80">
      <w:pPr>
        <w:tabs>
          <w:tab w:val="left" w:pos="1701"/>
        </w:tabs>
        <w:spacing w:after="120"/>
        <w:ind w:left="1080" w:hanging="1080"/>
        <w:jc w:val="both"/>
        <w:rPr>
          <w:rFonts w:eastAsia="Times New Roman"/>
          <w:b/>
          <w:bCs/>
          <w:lang w:val="en-GB" w:eastAsia="zh-CN"/>
        </w:rPr>
      </w:pPr>
      <w:r>
        <w:rPr>
          <w:rFonts w:eastAsia="Times New Roman"/>
          <w:b/>
          <w:bCs/>
          <w:lang w:val="en-GB" w:eastAsia="zh-CN"/>
        </w:rPr>
        <w:t>Proposal 2: RAN2 to discuss if a validity timer associated with pre-configured DL-PRS assistance data shall be defined to ensure that UE and LMF are aligned on the validity of the AD</w:t>
      </w:r>
      <w:r w:rsidRPr="00C26563">
        <w:rPr>
          <w:rFonts w:eastAsia="Times New Roman"/>
          <w:b/>
          <w:bCs/>
          <w:lang w:val="en-GB" w:eastAsia="zh-CN"/>
        </w:rPr>
        <w:t>.</w:t>
      </w:r>
    </w:p>
    <w:p w14:paraId="5F25DD5E" w14:textId="77777777" w:rsidR="00555F83" w:rsidRDefault="00555F83" w:rsidP="00253A93">
      <w:pPr>
        <w:rPr>
          <w:lang w:val="en-GB" w:eastAsia="x-none"/>
        </w:rPr>
      </w:pPr>
    </w:p>
    <w:p w14:paraId="45B84B29" w14:textId="50CA6F2A" w:rsidR="00557076" w:rsidRDefault="00F66FB7" w:rsidP="00557076">
      <w:pPr>
        <w:pStyle w:val="Heading2"/>
        <w:jc w:val="both"/>
      </w:pPr>
      <w:r>
        <w:t>On Scheduled location time</w:t>
      </w:r>
    </w:p>
    <w:p w14:paraId="2490EF95" w14:textId="37E1DE74" w:rsidR="003D41BC" w:rsidRDefault="005F0E5D" w:rsidP="004F5E53">
      <w:r>
        <w:t>There has been extended discussion on the interpretation of scheduled location time in RAN2/SA2 for the past few meetings, leading to the SA2 asking RAN2 whether scheduled location time can help in the reduction of LCS latency.</w:t>
      </w:r>
    </w:p>
    <w:p w14:paraId="00B69423" w14:textId="05CA3C09" w:rsidR="003D41BC" w:rsidRDefault="003D41BC" w:rsidP="004F5E53"/>
    <w:tbl>
      <w:tblPr>
        <w:tblStyle w:val="TableGrid"/>
        <w:tblW w:w="0" w:type="auto"/>
        <w:tblLook w:val="04A0" w:firstRow="1" w:lastRow="0" w:firstColumn="1" w:lastColumn="0" w:noHBand="0" w:noVBand="1"/>
      </w:tblPr>
      <w:tblGrid>
        <w:gridCol w:w="9350"/>
      </w:tblGrid>
      <w:tr w:rsidR="003D41BC" w14:paraId="30233656" w14:textId="77777777" w:rsidTr="003D41BC">
        <w:tc>
          <w:tcPr>
            <w:tcW w:w="9350" w:type="dxa"/>
          </w:tcPr>
          <w:p w14:paraId="7C6B2823" w14:textId="77777777" w:rsidR="003D41BC" w:rsidRDefault="003D41BC" w:rsidP="003D41BC">
            <w:pPr>
              <w:pStyle w:val="B1"/>
              <w:rPr>
                <w:rFonts w:eastAsiaTheme="minorEastAsia"/>
                <w:lang w:eastAsia="zh-CN"/>
              </w:rPr>
            </w:pPr>
            <w:r>
              <w:rPr>
                <w:b/>
                <w:lang w:eastAsia="zh-CN"/>
              </w:rPr>
              <w:t xml:space="preserve">Answer 2: </w:t>
            </w:r>
            <w:r>
              <w:rPr>
                <w:lang w:eastAsia="zh-CN"/>
              </w:rPr>
              <w:t xml:space="preserve">Some companies in SA2 think the Scheduled Location Time should not be sent to NG-RAN and UE. Other companies believe RAN WGs should decide whether it may be useful to send the Scheduled Location Time to NG-RAN and the UE </w:t>
            </w:r>
            <w:proofErr w:type="gramStart"/>
            <w:r>
              <w:rPr>
                <w:lang w:eastAsia="zh-CN"/>
              </w:rPr>
              <w:t>in order to</w:t>
            </w:r>
            <w:proofErr w:type="gramEnd"/>
            <w:r>
              <w:rPr>
                <w:lang w:eastAsia="zh-CN"/>
              </w:rPr>
              <w:t xml:space="preserve"> trigger measurements at or close to the scheduled location time.</w:t>
            </w:r>
          </w:p>
          <w:p w14:paraId="642665FB" w14:textId="35EFD3BB" w:rsidR="003D41BC" w:rsidRDefault="003D41BC" w:rsidP="003D41BC">
            <w:r>
              <w:rPr>
                <w:b/>
                <w:lang w:eastAsia="zh-CN"/>
              </w:rPr>
              <w:t>Question A</w:t>
            </w:r>
            <w:r>
              <w:rPr>
                <w:lang w:eastAsia="zh-CN"/>
              </w:rPr>
              <w:t xml:space="preserve">: </w:t>
            </w:r>
            <w:proofErr w:type="gramStart"/>
            <w:r>
              <w:rPr>
                <w:lang w:eastAsia="zh-CN"/>
              </w:rPr>
              <w:t>in order to</w:t>
            </w:r>
            <w:proofErr w:type="gramEnd"/>
            <w:r>
              <w:rPr>
                <w:lang w:eastAsia="zh-CN"/>
              </w:rPr>
              <w:t xml:space="preserve"> get a clear view from RAN WG, SA2 sincerely ask RAN2 to investigate whether Scheduled Location Time could help the reduction of the LCS latency.</w:t>
            </w:r>
          </w:p>
        </w:tc>
      </w:tr>
    </w:tbl>
    <w:p w14:paraId="40E4FB89" w14:textId="77777777" w:rsidR="003D41BC" w:rsidRDefault="003D41BC" w:rsidP="004F5E53"/>
    <w:p w14:paraId="362FE038" w14:textId="2C72B62A" w:rsidR="005F0E5D" w:rsidRDefault="00692870" w:rsidP="00844CA3">
      <w:r>
        <w:t>Subsequently</w:t>
      </w:r>
      <w:r w:rsidR="005F0E5D">
        <w:t xml:space="preserve">, there was discussion in </w:t>
      </w:r>
      <w:proofErr w:type="gramStart"/>
      <w:r w:rsidR="005F0E5D">
        <w:t>RAN2</w:t>
      </w:r>
      <w:proofErr w:type="gramEnd"/>
      <w:r w:rsidR="005F0E5D">
        <w:t xml:space="preserve"> and a response LS was sent with the following understanding:</w:t>
      </w:r>
    </w:p>
    <w:tbl>
      <w:tblPr>
        <w:tblStyle w:val="TableGrid"/>
        <w:tblW w:w="0" w:type="auto"/>
        <w:tblLook w:val="04A0" w:firstRow="1" w:lastRow="0" w:firstColumn="1" w:lastColumn="0" w:noHBand="0" w:noVBand="1"/>
      </w:tblPr>
      <w:tblGrid>
        <w:gridCol w:w="9350"/>
      </w:tblGrid>
      <w:tr w:rsidR="005F0E5D" w14:paraId="1694E95C" w14:textId="77777777" w:rsidTr="005F0E5D">
        <w:tc>
          <w:tcPr>
            <w:tcW w:w="9350" w:type="dxa"/>
          </w:tcPr>
          <w:p w14:paraId="1AC18E37" w14:textId="77777777" w:rsidR="005F0E5D" w:rsidRPr="005F0E5D" w:rsidRDefault="005F0E5D" w:rsidP="005F0E5D">
            <w:pPr>
              <w:numPr>
                <w:ilvl w:val="0"/>
                <w:numId w:val="23"/>
              </w:numPr>
              <w:rPr>
                <w:b/>
                <w:lang w:val="en-GB"/>
              </w:rPr>
            </w:pPr>
            <w:r w:rsidRPr="005F0E5D">
              <w:rPr>
                <w:b/>
                <w:lang w:val="en-GB"/>
              </w:rPr>
              <w:t xml:space="preserve">Question A: </w:t>
            </w:r>
            <w:proofErr w:type="gramStart"/>
            <w:r w:rsidRPr="005F0E5D">
              <w:rPr>
                <w:b/>
                <w:lang w:val="en-GB"/>
              </w:rPr>
              <w:t>in order to</w:t>
            </w:r>
            <w:proofErr w:type="gramEnd"/>
            <w:r w:rsidRPr="005F0E5D">
              <w:rPr>
                <w:b/>
                <w:lang w:val="en-GB"/>
              </w:rPr>
              <w:t xml:space="preserve"> get a clear view from RAN WG, SA2 sincerely ask RAN2 to investigate whether Scheduled Location Time could help the reduction of the LCS latency.</w:t>
            </w:r>
          </w:p>
          <w:p w14:paraId="0E79A222" w14:textId="77777777" w:rsidR="005F0E5D" w:rsidRPr="005F0E5D" w:rsidRDefault="005F0E5D" w:rsidP="005F0E5D">
            <w:pPr>
              <w:rPr>
                <w:lang w:val="en-GB"/>
              </w:rPr>
            </w:pPr>
            <w:r w:rsidRPr="005F0E5D">
              <w:rPr>
                <w:b/>
                <w:bCs/>
                <w:lang w:val="en-GB"/>
              </w:rPr>
              <w:t>Answer from RAN2</w:t>
            </w:r>
            <w:r w:rsidRPr="005F0E5D">
              <w:rPr>
                <w:lang w:val="en-GB"/>
              </w:rPr>
              <w:t>:</w:t>
            </w:r>
          </w:p>
          <w:p w14:paraId="013CDA72" w14:textId="6AA2B4FF" w:rsidR="005F0E5D" w:rsidRPr="00FA1384" w:rsidRDefault="005F0E5D" w:rsidP="00844CA3">
            <w:pPr>
              <w:rPr>
                <w:lang w:val="en-GB"/>
              </w:rPr>
            </w:pPr>
            <w:r w:rsidRPr="005F0E5D">
              <w:rPr>
                <w:lang w:val="en-GB"/>
              </w:rPr>
              <w:t xml:space="preserve">RAN2 understand that this is for a use case where a LCS Client that is requesting the location of a target UE knows a time T at which the location should be obtained. In such cases, the scheduled location time T would allow the latency for obtaining and reporting the location of a target device to be reduced by the duration of the location preparation phase which allows a reduction of latency. But the scheduled location time does not allow further latency reduction during the location execution phase. </w:t>
            </w:r>
          </w:p>
        </w:tc>
      </w:tr>
    </w:tbl>
    <w:p w14:paraId="6C5FB63C" w14:textId="77777777" w:rsidR="005F0E5D" w:rsidRDefault="005F0E5D" w:rsidP="00844CA3"/>
    <w:p w14:paraId="1442B1C1" w14:textId="36FB33BB" w:rsidR="004569C5" w:rsidRDefault="003D41BC" w:rsidP="00961271">
      <w:pPr>
        <w:rPr>
          <w:lang w:val="en-GB" w:eastAsia="zh-CN"/>
        </w:rPr>
      </w:pPr>
      <w:r>
        <w:t>Based on the above</w:t>
      </w:r>
      <w:r w:rsidR="00F66FB7">
        <w:t xml:space="preserve">, </w:t>
      </w:r>
      <w:r w:rsidR="005F0E5D">
        <w:t xml:space="preserve">it seems clear that there is limited, if any, benefit offered by scheduled location time during the positioning procedure. The tangible benefit offered during the location preparation phase can already be partially reaped by </w:t>
      </w:r>
      <w:r w:rsidR="005F0E5D">
        <w:rPr>
          <w:lang w:val="en-GB" w:eastAsia="zh-CN"/>
        </w:rPr>
        <w:t>usage of</w:t>
      </w:r>
      <w:r w:rsidR="00302E2B">
        <w:rPr>
          <w:lang w:val="en-GB" w:eastAsia="zh-CN"/>
        </w:rPr>
        <w:t xml:space="preserve"> existing LPP framework</w:t>
      </w:r>
      <w:r w:rsidR="005F0E5D">
        <w:rPr>
          <w:lang w:val="en-GB" w:eastAsia="zh-CN"/>
        </w:rPr>
        <w:t>, which</w:t>
      </w:r>
      <w:r w:rsidR="00302E2B">
        <w:rPr>
          <w:lang w:val="en-GB" w:eastAsia="zh-CN"/>
        </w:rPr>
        <w:t xml:space="preserve"> already contains a field (</w:t>
      </w:r>
      <w:proofErr w:type="spellStart"/>
      <w:r w:rsidR="00302E2B" w:rsidRPr="008F0FBB">
        <w:rPr>
          <w:i/>
          <w:iCs/>
        </w:rPr>
        <w:t>responseTime</w:t>
      </w:r>
      <w:proofErr w:type="spellEnd"/>
      <w:r w:rsidR="00302E2B">
        <w:rPr>
          <w:lang w:val="en-GB" w:eastAsia="zh-CN"/>
        </w:rPr>
        <w:t xml:space="preserve">) to indicate the </w:t>
      </w:r>
      <w:r w:rsidR="00302E2B" w:rsidRPr="00302E2B">
        <w:rPr>
          <w:lang w:val="en-GB" w:eastAsia="zh-CN"/>
        </w:rPr>
        <w:t xml:space="preserve">maximum </w:t>
      </w:r>
      <w:r w:rsidR="00302E2B">
        <w:rPr>
          <w:lang w:val="en-GB" w:eastAsia="zh-CN"/>
        </w:rPr>
        <w:t>time difference</w:t>
      </w:r>
      <w:r w:rsidR="00302E2B" w:rsidRPr="00302E2B">
        <w:rPr>
          <w:lang w:val="en-GB" w:eastAsia="zh-CN"/>
        </w:rPr>
        <w:t xml:space="preserve"> as measured between receipt of the</w:t>
      </w:r>
      <w:r w:rsidR="00302E2B">
        <w:rPr>
          <w:lang w:val="en-GB" w:eastAsia="zh-CN"/>
        </w:rPr>
        <w:t xml:space="preserve"> </w:t>
      </w:r>
      <w:bookmarkStart w:id="2" w:name="_Hlk70938011"/>
      <w:r w:rsidR="00302E2B" w:rsidRPr="008F0FBB">
        <w:rPr>
          <w:i/>
          <w:iCs/>
          <w:lang w:val="en-GB" w:eastAsia="zh-CN"/>
        </w:rPr>
        <w:t>RequestLocationInformation</w:t>
      </w:r>
      <w:r w:rsidR="00302E2B" w:rsidRPr="00302E2B">
        <w:rPr>
          <w:lang w:val="en-GB" w:eastAsia="zh-CN"/>
        </w:rPr>
        <w:t xml:space="preserve"> </w:t>
      </w:r>
      <w:bookmarkEnd w:id="2"/>
      <w:r w:rsidR="00302E2B">
        <w:rPr>
          <w:lang w:val="en-GB" w:eastAsia="zh-CN"/>
        </w:rPr>
        <w:t xml:space="preserve">message </w:t>
      </w:r>
      <w:r w:rsidR="00302E2B" w:rsidRPr="00302E2B">
        <w:rPr>
          <w:lang w:val="en-GB" w:eastAsia="zh-CN"/>
        </w:rPr>
        <w:t xml:space="preserve">and transmission of a </w:t>
      </w:r>
      <w:proofErr w:type="spellStart"/>
      <w:r w:rsidR="00302E2B" w:rsidRPr="008F0FBB">
        <w:rPr>
          <w:i/>
          <w:iCs/>
          <w:lang w:val="en-GB" w:eastAsia="zh-CN"/>
        </w:rPr>
        <w:t>ProvideLocationInformation</w:t>
      </w:r>
      <w:proofErr w:type="spellEnd"/>
      <w:r w:rsidR="00302E2B">
        <w:rPr>
          <w:i/>
          <w:iCs/>
          <w:lang w:val="en-GB" w:eastAsia="zh-CN"/>
        </w:rPr>
        <w:t xml:space="preserve"> </w:t>
      </w:r>
      <w:r w:rsidR="00302E2B">
        <w:rPr>
          <w:lang w:val="en-GB" w:eastAsia="zh-CN"/>
        </w:rPr>
        <w:t xml:space="preserve">message. </w:t>
      </w:r>
      <w:r w:rsidR="006F4537" w:rsidRPr="006F4537">
        <w:rPr>
          <w:lang w:val="en-GB" w:eastAsia="zh-CN"/>
        </w:rPr>
        <w:t xml:space="preserve">The LMF ensures that the </w:t>
      </w:r>
      <w:r w:rsidR="006F4537" w:rsidRPr="008F0FBB">
        <w:rPr>
          <w:i/>
          <w:iCs/>
          <w:lang w:val="en-GB" w:eastAsia="zh-CN"/>
        </w:rPr>
        <w:t>RequestLocationInformation</w:t>
      </w:r>
      <w:r w:rsidR="006F4537" w:rsidRPr="00302E2B">
        <w:rPr>
          <w:lang w:val="en-GB" w:eastAsia="zh-CN"/>
        </w:rPr>
        <w:t xml:space="preserve"> </w:t>
      </w:r>
      <w:r w:rsidR="006F4537" w:rsidRPr="006F4537">
        <w:rPr>
          <w:lang w:val="en-GB" w:eastAsia="zh-CN"/>
        </w:rPr>
        <w:t xml:space="preserve">message is triggered such that it is ‘close’ to the scheduled location time and the </w:t>
      </w:r>
      <w:proofErr w:type="spellStart"/>
      <w:r w:rsidR="006F4537" w:rsidRPr="00844CA3">
        <w:rPr>
          <w:i/>
          <w:iCs/>
          <w:lang w:val="en-GB" w:eastAsia="zh-CN"/>
        </w:rPr>
        <w:t>responseTime</w:t>
      </w:r>
      <w:proofErr w:type="spellEnd"/>
      <w:r w:rsidR="006F4537" w:rsidRPr="006F4537">
        <w:rPr>
          <w:lang w:val="en-GB" w:eastAsia="zh-CN"/>
        </w:rPr>
        <w:t xml:space="preserve"> field within has enough margin to make sure that the location measurement is reported to the LMF respects the scheduled location time. </w:t>
      </w:r>
      <w:r w:rsidR="001432F3">
        <w:rPr>
          <w:lang w:val="en-GB" w:eastAsia="zh-CN"/>
        </w:rPr>
        <w:t>T</w:t>
      </w:r>
      <w:r w:rsidR="00302E2B">
        <w:rPr>
          <w:lang w:val="en-GB" w:eastAsia="zh-CN"/>
        </w:rPr>
        <w:t xml:space="preserve">he scheduled location time </w:t>
      </w:r>
      <w:r w:rsidR="006A037A">
        <w:rPr>
          <w:lang w:val="en-GB" w:eastAsia="zh-CN"/>
        </w:rPr>
        <w:t xml:space="preserve">can </w:t>
      </w:r>
      <w:r w:rsidR="00302E2B">
        <w:rPr>
          <w:lang w:val="en-GB" w:eastAsia="zh-CN"/>
        </w:rPr>
        <w:t xml:space="preserve">be used by the LMF to determine when the location preparation </w:t>
      </w:r>
      <w:r w:rsidR="008F0FBB">
        <w:rPr>
          <w:lang w:val="en-GB" w:eastAsia="zh-CN"/>
        </w:rPr>
        <w:t xml:space="preserve">and/or </w:t>
      </w:r>
      <w:r w:rsidR="00302E2B">
        <w:rPr>
          <w:lang w:val="en-GB" w:eastAsia="zh-CN"/>
        </w:rPr>
        <w:t>execution phase should be initiated</w:t>
      </w:r>
      <w:r w:rsidR="006A037A">
        <w:rPr>
          <w:lang w:val="en-GB" w:eastAsia="zh-CN"/>
        </w:rPr>
        <w:t xml:space="preserve"> (i.e. when the LMF triggers the positioning procedures)</w:t>
      </w:r>
      <w:r w:rsidR="00302E2B">
        <w:rPr>
          <w:lang w:val="en-GB" w:eastAsia="zh-CN"/>
        </w:rPr>
        <w:t xml:space="preserve"> and does not need to necessarily be reported to NG-RAN </w:t>
      </w:r>
      <w:r w:rsidR="008F0FBB">
        <w:rPr>
          <w:lang w:val="en-GB" w:eastAsia="zh-CN"/>
        </w:rPr>
        <w:t>for performing measurements.</w:t>
      </w:r>
      <w:r w:rsidR="00A4086E">
        <w:rPr>
          <w:lang w:val="en-GB" w:eastAsia="zh-CN"/>
        </w:rPr>
        <w:t xml:space="preserve"> Note that this also evidenced by </w:t>
      </w:r>
      <w:r w:rsidR="0095768E">
        <w:rPr>
          <w:lang w:val="en-GB" w:eastAsia="zh-CN"/>
        </w:rPr>
        <w:t xml:space="preserve">SA2 CR </w:t>
      </w:r>
      <w:sdt>
        <w:sdtPr>
          <w:rPr>
            <w:lang w:val="en-GB" w:eastAsia="zh-CN"/>
          </w:rPr>
          <w:id w:val="-1614436685"/>
          <w:citation/>
        </w:sdtPr>
        <w:sdtEndPr/>
        <w:sdtContent>
          <w:r w:rsidR="0053459E">
            <w:rPr>
              <w:lang w:val="en-GB" w:eastAsia="zh-CN"/>
            </w:rPr>
            <w:fldChar w:fldCharType="begin"/>
          </w:r>
          <w:r w:rsidR="0053459E">
            <w:rPr>
              <w:lang w:eastAsia="zh-CN"/>
            </w:rPr>
            <w:instrText xml:space="preserve"> CITATION SA2CR \l 1033 </w:instrText>
          </w:r>
          <w:r w:rsidR="0053459E">
            <w:rPr>
              <w:lang w:val="en-GB" w:eastAsia="zh-CN"/>
            </w:rPr>
            <w:fldChar w:fldCharType="separate"/>
          </w:r>
          <w:r w:rsidR="008C34C4" w:rsidRPr="008C34C4">
            <w:rPr>
              <w:noProof/>
              <w:lang w:eastAsia="zh-CN"/>
            </w:rPr>
            <w:t>[1]</w:t>
          </w:r>
          <w:r w:rsidR="0053459E">
            <w:rPr>
              <w:lang w:val="en-GB" w:eastAsia="zh-CN"/>
            </w:rPr>
            <w:fldChar w:fldCharType="end"/>
          </w:r>
        </w:sdtContent>
      </w:sdt>
      <w:r w:rsidR="0053459E">
        <w:rPr>
          <w:lang w:val="en-GB" w:eastAsia="zh-CN"/>
        </w:rPr>
        <w:t xml:space="preserve"> that</w:t>
      </w:r>
      <w:r w:rsidR="0095768E">
        <w:rPr>
          <w:lang w:val="en-GB" w:eastAsia="zh-CN"/>
        </w:rPr>
        <w:t xml:space="preserve"> explicitly captures </w:t>
      </w:r>
      <w:r w:rsidR="004569C5">
        <w:rPr>
          <w:lang w:val="en-GB" w:eastAsia="zh-CN"/>
        </w:rPr>
        <w:t>the following</w:t>
      </w:r>
      <w:r w:rsidR="0053459E">
        <w:rPr>
          <w:lang w:val="en-GB" w:eastAsia="zh-CN"/>
        </w:rPr>
        <w:t xml:space="preserve"> notes</w:t>
      </w:r>
      <w:r w:rsidR="007610A3">
        <w:rPr>
          <w:lang w:val="en-GB" w:eastAsia="zh-CN"/>
        </w:rPr>
        <w:t>, which corroborates the explanation above</w:t>
      </w:r>
      <w:r w:rsidR="001315ED">
        <w:rPr>
          <w:lang w:val="en-GB" w:eastAsia="zh-CN"/>
        </w:rPr>
        <w:t xml:space="preserve"> that LMF can take the scheduled location time into account when triggering the location request without having to</w:t>
      </w:r>
      <w:r w:rsidR="00C30FBD">
        <w:rPr>
          <w:lang w:val="en-GB" w:eastAsia="zh-CN"/>
        </w:rPr>
        <w:t xml:space="preserve"> </w:t>
      </w:r>
      <w:r w:rsidR="001E7FC7">
        <w:rPr>
          <w:lang w:val="en-GB" w:eastAsia="zh-CN"/>
        </w:rPr>
        <w:t>explicitly</w:t>
      </w:r>
      <w:r w:rsidR="001315ED">
        <w:rPr>
          <w:lang w:val="en-GB" w:eastAsia="zh-CN"/>
        </w:rPr>
        <w:t xml:space="preserve"> indicate it to </w:t>
      </w:r>
      <w:r w:rsidR="00963D9A">
        <w:rPr>
          <w:lang w:val="en-GB" w:eastAsia="zh-CN"/>
        </w:rPr>
        <w:t>N</w:t>
      </w:r>
      <w:r w:rsidR="001315ED">
        <w:rPr>
          <w:lang w:val="en-GB" w:eastAsia="zh-CN"/>
        </w:rPr>
        <w:t>G-RAN</w:t>
      </w:r>
      <w:r w:rsidR="00A0202B">
        <w:rPr>
          <w:lang w:val="en-GB" w:eastAsia="zh-CN"/>
        </w:rPr>
        <w:t xml:space="preserve"> and that LPP specification needs to be updated to </w:t>
      </w:r>
      <w:r w:rsidR="00344EE6">
        <w:rPr>
          <w:lang w:val="en-GB" w:eastAsia="zh-CN"/>
        </w:rPr>
        <w:t>enable carrying this scheduled location time information to the UE</w:t>
      </w:r>
      <w:r w:rsidR="004569C5">
        <w:rPr>
          <w:lang w:val="en-GB" w:eastAsia="zh-CN"/>
        </w:rPr>
        <w:t>:</w:t>
      </w:r>
    </w:p>
    <w:tbl>
      <w:tblPr>
        <w:tblStyle w:val="TableGrid"/>
        <w:tblW w:w="0" w:type="auto"/>
        <w:tblLook w:val="04A0" w:firstRow="1" w:lastRow="0" w:firstColumn="1" w:lastColumn="0" w:noHBand="0" w:noVBand="1"/>
      </w:tblPr>
      <w:tblGrid>
        <w:gridCol w:w="9350"/>
      </w:tblGrid>
      <w:tr w:rsidR="007610A3" w14:paraId="1DCAED0A" w14:textId="77777777" w:rsidTr="007610A3">
        <w:tc>
          <w:tcPr>
            <w:tcW w:w="9350" w:type="dxa"/>
          </w:tcPr>
          <w:p w14:paraId="400E7B8F" w14:textId="77777777" w:rsidR="007610A3" w:rsidRDefault="007610A3" w:rsidP="007610A3">
            <w:pPr>
              <w:ind w:left="1170" w:hanging="900"/>
              <w:textAlignment w:val="baseline"/>
              <w:rPr>
                <w:rFonts w:eastAsiaTheme="minorEastAsia"/>
                <w:color w:val="000000"/>
                <w:lang w:eastAsia="zh-CN"/>
              </w:rPr>
            </w:pPr>
            <w:r>
              <w:rPr>
                <w:rFonts w:eastAsiaTheme="minorEastAsia"/>
                <w:color w:val="000000"/>
                <w:highlight w:val="cyan"/>
              </w:rPr>
              <w:t>NOTE 6:</w:t>
            </w:r>
            <w:r>
              <w:rPr>
                <w:rFonts w:eastAsiaTheme="minorEastAsia"/>
                <w:color w:val="000000"/>
                <w:highlight w:val="cyan"/>
              </w:rPr>
              <w:tab/>
              <w:t xml:space="preserve">LMF does not deliver the </w:t>
            </w:r>
            <w:r>
              <w:rPr>
                <w:rFonts w:eastAsiaTheme="minorEastAsia"/>
                <w:color w:val="000000"/>
                <w:highlight w:val="cyan"/>
                <w:lang w:eastAsia="zh-CN"/>
              </w:rPr>
              <w:t>scheduled location time to NG-RAN as part of step 12.</w:t>
            </w:r>
          </w:p>
          <w:p w14:paraId="4105FD15" w14:textId="213E718E" w:rsidR="007610A3" w:rsidRPr="004919CC" w:rsidRDefault="007610A3" w:rsidP="004919CC">
            <w:pPr>
              <w:ind w:left="1170" w:hanging="900"/>
              <w:textAlignment w:val="baseline"/>
              <w:rPr>
                <w:rFonts w:eastAsia="Times New Roman"/>
                <w:lang w:eastAsia="zh-CN"/>
              </w:rPr>
            </w:pPr>
            <w:r>
              <w:rPr>
                <w:rFonts w:eastAsiaTheme="minorEastAsia"/>
                <w:color w:val="000000"/>
                <w:highlight w:val="cyan"/>
                <w:lang w:eastAsia="zh-CN"/>
              </w:rPr>
              <w:t>NOTE 7:</w:t>
            </w:r>
            <w:r>
              <w:rPr>
                <w:rFonts w:eastAsiaTheme="minorEastAsia"/>
                <w:color w:val="000000"/>
                <w:highlight w:val="cyan"/>
                <w:lang w:eastAsia="zh-CN"/>
              </w:rPr>
              <w:tab/>
              <w:t>The LMF may send a location request to the UE at step 12 containing the scheduled location time sometime before the scheduled location time to allow the UE to enter CM Connected state shortly before the scheduled location time.</w:t>
            </w:r>
          </w:p>
        </w:tc>
      </w:tr>
    </w:tbl>
    <w:p w14:paraId="5C8DA3BD" w14:textId="40CF655F" w:rsidR="008F0FBB" w:rsidRDefault="008F0FBB" w:rsidP="00302E2B">
      <w:pPr>
        <w:pStyle w:val="NormalNumbered"/>
        <w:numPr>
          <w:ilvl w:val="0"/>
          <w:numId w:val="0"/>
        </w:numPr>
        <w:rPr>
          <w:lang w:val="en-GB" w:eastAsia="zh-CN"/>
        </w:rPr>
      </w:pPr>
    </w:p>
    <w:p w14:paraId="6F70D3F0" w14:textId="005F6B72" w:rsidR="008F0FBB" w:rsidRPr="00C26563" w:rsidRDefault="008F0FBB" w:rsidP="00080A0A">
      <w:pPr>
        <w:pStyle w:val="NormalNumbered"/>
        <w:numPr>
          <w:ilvl w:val="0"/>
          <w:numId w:val="0"/>
        </w:numPr>
        <w:rPr>
          <w:lang w:val="en-GB" w:eastAsia="zh-CN"/>
        </w:rPr>
      </w:pPr>
    </w:p>
    <w:p w14:paraId="5B885F0E" w14:textId="652B3DB7" w:rsidR="006A037A" w:rsidRPr="00C26563" w:rsidRDefault="00DF05DC" w:rsidP="00692870">
      <w:pPr>
        <w:tabs>
          <w:tab w:val="left" w:pos="1701"/>
        </w:tabs>
        <w:spacing w:after="120"/>
        <w:ind w:left="1080" w:hanging="1080"/>
        <w:jc w:val="both"/>
        <w:rPr>
          <w:rFonts w:eastAsia="Times New Roman"/>
          <w:b/>
          <w:bCs/>
          <w:lang w:val="en-GB" w:eastAsia="zh-CN"/>
        </w:rPr>
      </w:pPr>
      <w:r>
        <w:rPr>
          <w:rFonts w:eastAsia="Times New Roman"/>
          <w:b/>
          <w:bCs/>
          <w:lang w:val="en-GB" w:eastAsia="zh-CN"/>
        </w:rPr>
        <w:t xml:space="preserve">Proposal </w:t>
      </w:r>
      <w:r w:rsidR="004919CC">
        <w:rPr>
          <w:rFonts w:eastAsia="Times New Roman"/>
          <w:b/>
          <w:bCs/>
          <w:lang w:val="en-GB" w:eastAsia="zh-CN"/>
        </w:rPr>
        <w:t>3</w:t>
      </w:r>
      <w:r>
        <w:rPr>
          <w:rFonts w:eastAsia="Times New Roman"/>
          <w:b/>
          <w:bCs/>
          <w:lang w:val="en-GB" w:eastAsia="zh-CN"/>
        </w:rPr>
        <w:t xml:space="preserve">: </w:t>
      </w:r>
      <w:r w:rsidR="006A037A" w:rsidRPr="00C26563">
        <w:rPr>
          <w:rFonts w:eastAsia="Times New Roman"/>
          <w:b/>
          <w:bCs/>
          <w:lang w:val="en-GB" w:eastAsia="zh-CN"/>
        </w:rPr>
        <w:t>RAN2 is proposed to confirm that Scheduled Location Time does not need to be provided to the NG-RAN and the LMF can implicitly take it into account to schedule positioning procedures</w:t>
      </w:r>
      <w:r w:rsidR="00963D9A">
        <w:rPr>
          <w:rFonts w:eastAsia="Times New Roman"/>
          <w:b/>
          <w:bCs/>
          <w:lang w:val="en-GB" w:eastAsia="zh-CN"/>
        </w:rPr>
        <w:t xml:space="preserve"> (as per SA2 </w:t>
      </w:r>
      <w:r w:rsidR="00F16198">
        <w:rPr>
          <w:rFonts w:eastAsia="Times New Roman"/>
          <w:b/>
          <w:bCs/>
          <w:lang w:val="en-GB" w:eastAsia="zh-CN"/>
        </w:rPr>
        <w:t>CR)</w:t>
      </w:r>
      <w:r w:rsidR="006A037A" w:rsidRPr="00C26563">
        <w:rPr>
          <w:rFonts w:eastAsia="Times New Roman"/>
          <w:b/>
          <w:bCs/>
          <w:lang w:val="en-GB" w:eastAsia="zh-CN"/>
        </w:rPr>
        <w:t>.</w:t>
      </w:r>
    </w:p>
    <w:p w14:paraId="5D7CEF61" w14:textId="556FFC8A" w:rsidR="00A8373E" w:rsidRDefault="00110E55" w:rsidP="00F43FF4">
      <w:pPr>
        <w:tabs>
          <w:tab w:val="left" w:pos="1701"/>
        </w:tabs>
        <w:spacing w:after="120"/>
        <w:ind w:left="1080" w:hanging="1080"/>
        <w:jc w:val="both"/>
        <w:rPr>
          <w:rFonts w:eastAsia="Times New Roman"/>
          <w:b/>
          <w:bCs/>
          <w:iCs/>
          <w:lang w:val="en-GB" w:eastAsia="zh-CN"/>
        </w:rPr>
      </w:pPr>
      <w:bookmarkStart w:id="3" w:name="_Toc465993148"/>
      <w:bookmarkEnd w:id="3"/>
      <w:r>
        <w:rPr>
          <w:rFonts w:eastAsia="Times New Roman"/>
          <w:b/>
          <w:bCs/>
          <w:lang w:val="en-GB" w:eastAsia="zh-CN"/>
        </w:rPr>
        <w:t xml:space="preserve">Proposal </w:t>
      </w:r>
      <w:r w:rsidR="004919CC">
        <w:rPr>
          <w:rFonts w:eastAsia="Times New Roman"/>
          <w:b/>
          <w:bCs/>
          <w:lang w:val="en-GB" w:eastAsia="zh-CN"/>
        </w:rPr>
        <w:t>4</w:t>
      </w:r>
      <w:r>
        <w:rPr>
          <w:rFonts w:eastAsia="Times New Roman"/>
          <w:b/>
          <w:bCs/>
          <w:lang w:val="en-GB" w:eastAsia="zh-CN"/>
        </w:rPr>
        <w:t xml:space="preserve">: </w:t>
      </w:r>
      <w:r w:rsidR="005D35DC">
        <w:rPr>
          <w:rFonts w:eastAsia="Times New Roman"/>
          <w:b/>
          <w:bCs/>
          <w:lang w:val="en-GB" w:eastAsia="zh-CN"/>
        </w:rPr>
        <w:t xml:space="preserve">As per SA2 decision, the LPP </w:t>
      </w:r>
      <w:r w:rsidR="005D35DC" w:rsidRPr="00F43FF4">
        <w:rPr>
          <w:rFonts w:eastAsia="Times New Roman"/>
          <w:b/>
          <w:bCs/>
          <w:i/>
          <w:iCs/>
          <w:lang w:val="en-GB" w:eastAsia="zh-CN"/>
        </w:rPr>
        <w:t>RequestLocationInformation</w:t>
      </w:r>
      <w:r w:rsidR="005D35DC">
        <w:rPr>
          <w:rFonts w:eastAsia="Times New Roman"/>
          <w:b/>
          <w:bCs/>
          <w:lang w:val="en-GB" w:eastAsia="zh-CN"/>
        </w:rPr>
        <w:t xml:space="preserve"> message </w:t>
      </w:r>
      <w:r w:rsidR="001C1FE3">
        <w:rPr>
          <w:rFonts w:eastAsia="Times New Roman"/>
          <w:b/>
          <w:bCs/>
          <w:lang w:val="en-GB" w:eastAsia="zh-CN"/>
        </w:rPr>
        <w:t>shall be</w:t>
      </w:r>
      <w:r w:rsidR="005D35DC">
        <w:rPr>
          <w:rFonts w:eastAsia="Times New Roman"/>
          <w:b/>
          <w:bCs/>
          <w:lang w:val="en-GB" w:eastAsia="zh-CN"/>
        </w:rPr>
        <w:t xml:space="preserve"> updated to carry scheduled location time to the UE from the LMF.</w:t>
      </w:r>
    </w:p>
    <w:p w14:paraId="5348676D" w14:textId="1F4EB14E" w:rsidR="00D343E2" w:rsidRDefault="00D343E2" w:rsidP="00A8373E">
      <w:pPr>
        <w:tabs>
          <w:tab w:val="left" w:pos="1701"/>
        </w:tabs>
        <w:spacing w:after="120"/>
        <w:ind w:left="1304" w:hanging="1304"/>
        <w:jc w:val="both"/>
        <w:rPr>
          <w:rFonts w:eastAsia="Times New Roman"/>
          <w:b/>
          <w:bCs/>
          <w:iCs/>
          <w:lang w:val="en-GB" w:eastAsia="zh-CN"/>
        </w:rPr>
      </w:pPr>
    </w:p>
    <w:p w14:paraId="4DBA1289" w14:textId="610F976D" w:rsidR="00D343E2" w:rsidRDefault="00D343E2" w:rsidP="00D343E2">
      <w:pPr>
        <w:pStyle w:val="Heading2"/>
      </w:pPr>
      <w:r w:rsidRPr="00D343E2">
        <w:t>Storing UE positioning capability in AMF</w:t>
      </w:r>
    </w:p>
    <w:p w14:paraId="680F516E" w14:textId="6BA87083" w:rsidR="00F733F1" w:rsidRDefault="00F733F1" w:rsidP="00F733F1">
      <w:pPr>
        <w:rPr>
          <w:lang w:val="en-GB"/>
        </w:rPr>
      </w:pPr>
      <w:r w:rsidRPr="00F733F1">
        <w:rPr>
          <w:lang w:val="en-GB" w:eastAsia="x-none"/>
        </w:rPr>
        <w:t>SA2 sent LS to RAN2 indicat</w:t>
      </w:r>
      <w:r>
        <w:rPr>
          <w:lang w:val="en-GB" w:eastAsia="x-none"/>
        </w:rPr>
        <w:t xml:space="preserve">ing </w:t>
      </w:r>
      <w:r w:rsidRPr="00F733F1">
        <w:rPr>
          <w:lang w:val="en-GB" w:eastAsia="x-none"/>
        </w:rPr>
        <w:t>that</w:t>
      </w:r>
      <w:r>
        <w:rPr>
          <w:lang w:val="en-GB" w:eastAsia="x-none"/>
        </w:rPr>
        <w:t xml:space="preserve"> </w:t>
      </w:r>
      <w:r w:rsidRPr="00F733F1">
        <w:rPr>
          <w:lang w:val="en-GB" w:eastAsia="x-none"/>
        </w:rPr>
        <w:t>SA2 has agreed the attached CR to TS 23.273 to support storage of UE positioning capabilities in the 5GC, and thereby consider enabling some reduction in latency when positioning a UE.</w:t>
      </w:r>
      <w:r>
        <w:rPr>
          <w:lang w:val="en-GB" w:eastAsia="x-none"/>
        </w:rPr>
        <w:t xml:space="preserve"> </w:t>
      </w:r>
      <w:r w:rsidRPr="00F733F1">
        <w:rPr>
          <w:lang w:val="en-GB" w:eastAsia="x-none"/>
        </w:rPr>
        <w:t xml:space="preserve">In addition, SA2 </w:t>
      </w:r>
      <w:r>
        <w:rPr>
          <w:lang w:val="en-GB" w:eastAsia="x-none"/>
        </w:rPr>
        <w:t>asked</w:t>
      </w:r>
      <w:r w:rsidRPr="00F733F1">
        <w:rPr>
          <w:lang w:val="en-GB" w:eastAsia="x-none"/>
        </w:rPr>
        <w:t xml:space="preserve"> RAN2</w:t>
      </w:r>
      <w:r>
        <w:rPr>
          <w:lang w:val="en-GB" w:eastAsia="x-none"/>
        </w:rPr>
        <w:t xml:space="preserve"> w</w:t>
      </w:r>
      <w:r w:rsidRPr="00F733F1">
        <w:rPr>
          <w:lang w:val="en-GB" w:eastAsia="x-none"/>
        </w:rPr>
        <w:t xml:space="preserve">hether the UE positioning capability is variable or not? </w:t>
      </w:r>
      <w:r>
        <w:rPr>
          <w:lang w:val="en-GB" w:eastAsia="x-none"/>
        </w:rPr>
        <w:t xml:space="preserve">Subsequently, there was extended discussion in RAN2 and it was agreed that </w:t>
      </w:r>
      <w:r w:rsidRPr="00F733F1">
        <w:rPr>
          <w:lang w:val="en-GB" w:eastAsia="x-none"/>
        </w:rPr>
        <w:t>the positioning related UE capabilities can be variable</w:t>
      </w:r>
      <w:r>
        <w:rPr>
          <w:lang w:val="en-GB" w:eastAsia="x-none"/>
        </w:rPr>
        <w:t xml:space="preserve">. However, there is still the question of any potential RAN impact, specifically in terms of whether some indication needs to be defined to inform the LMF on whether the positioning related capability is variable or not. </w:t>
      </w:r>
      <w:r>
        <w:rPr>
          <w:lang w:val="en-GB"/>
        </w:rPr>
        <w:t>Based on SA2 agreed CR, the procedure on storing UE positioning capability in AMF is:</w:t>
      </w:r>
    </w:p>
    <w:tbl>
      <w:tblPr>
        <w:tblW w:w="937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0"/>
      </w:tblGrid>
      <w:tr w:rsidR="00F733F1" w14:paraId="46C3F68E" w14:textId="77777777" w:rsidTr="00F733F1">
        <w:trPr>
          <w:trHeight w:val="4490"/>
        </w:trPr>
        <w:tc>
          <w:tcPr>
            <w:tcW w:w="9370" w:type="dxa"/>
          </w:tcPr>
          <w:p w14:paraId="6F6A3F26" w14:textId="77777777" w:rsidR="000211D9" w:rsidRDefault="00F733F1" w:rsidP="000211D9">
            <w:pPr>
              <w:pStyle w:val="B1"/>
              <w:rPr>
                <w:lang w:val="en-US"/>
              </w:rPr>
            </w:pPr>
            <w:r>
              <w:rPr>
                <w:lang w:val="en-US"/>
              </w:rPr>
              <w:lastRenderedPageBreak/>
              <w:t>7</w:t>
            </w:r>
            <w:r w:rsidR="000211D9">
              <w:rPr>
                <w:lang w:val="en-US"/>
              </w:rPr>
              <w:t>7.</w:t>
            </w:r>
            <w:r w:rsidR="000211D9">
              <w:rPr>
                <w:lang w:val="en-US"/>
              </w:rPr>
              <w:tab/>
              <w:t xml:space="preserve">The AMF invokes the </w:t>
            </w:r>
            <w:proofErr w:type="spellStart"/>
            <w:r w:rsidR="000211D9">
              <w:rPr>
                <w:lang w:val="en-US"/>
              </w:rPr>
              <w:t>Nlmf_Location_DetermineLocation</w:t>
            </w:r>
            <w:proofErr w:type="spellEnd"/>
            <w:r w:rsidR="000211D9">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and Supported GAD shapes. If any of the procedures in clause 6.11.1 or clause 6.11.2 are used the service operation includes the AMF identity.</w:t>
            </w:r>
          </w:p>
          <w:p w14:paraId="5A05990D" w14:textId="77777777" w:rsidR="000211D9" w:rsidRDefault="000211D9" w:rsidP="000211D9">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w:t>
            </w:r>
            <w:proofErr w:type="spellStart"/>
            <w:r>
              <w:rPr>
                <w:lang w:val="en-US"/>
              </w:rPr>
              <w:t>eNB</w:t>
            </w:r>
            <w:proofErr w:type="spellEnd"/>
            <w:r>
              <w:rPr>
                <w:lang w:val="en-US"/>
              </w:rPr>
              <w:t>) for the UE. The LMF shall determine a geographical location and optionally a location in local coordinates.</w:t>
            </w:r>
          </w:p>
          <w:p w14:paraId="23CD787E" w14:textId="77777777" w:rsidR="000211D9" w:rsidRDefault="000211D9" w:rsidP="000211D9">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w:t>
            </w:r>
            <w:r w:rsidRPr="00173E2F">
              <w:rPr>
                <w:color w:val="FF0000"/>
                <w:lang w:val="en-US"/>
              </w:rPr>
              <w:t xml:space="preserve"> including an indication that the capabilities are non-variable </w:t>
            </w:r>
            <w:r>
              <w:rPr>
                <w:lang w:val="en-US"/>
              </w:rPr>
              <w:t xml:space="preserve">and not received from AMF in step 7. The service operation includes the LCS Correlation identifier, the location estimate, its </w:t>
            </w:r>
            <w:proofErr w:type="gramStart"/>
            <w:r>
              <w:rPr>
                <w:lang w:val="en-US"/>
              </w:rPr>
              <w:t>age</w:t>
            </w:r>
            <w:proofErr w:type="gramEnd"/>
            <w:r>
              <w:rPr>
                <w:lang w:val="en-US"/>
              </w:rPr>
              <w:t xml:space="preserve"> and accuracy and may include information about the positioning method and the timestamp of the location estimate.</w:t>
            </w:r>
          </w:p>
          <w:p w14:paraId="08B5EFFA" w14:textId="1C943B6A" w:rsidR="00F733F1" w:rsidRDefault="000211D9" w:rsidP="000211D9">
            <w:pPr>
              <w:pStyle w:val="B1"/>
              <w:ind w:left="448"/>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tc>
      </w:tr>
    </w:tbl>
    <w:p w14:paraId="76153522" w14:textId="77777777" w:rsidR="00F733F1" w:rsidRDefault="00F733F1" w:rsidP="00F733F1">
      <w:pPr>
        <w:rPr>
          <w:b/>
          <w:bCs/>
          <w:lang w:val="en-GB"/>
        </w:rPr>
      </w:pPr>
    </w:p>
    <w:p w14:paraId="22FA2890" w14:textId="13154DA4" w:rsidR="00F733F1" w:rsidRPr="00C442CC" w:rsidRDefault="00F733F1" w:rsidP="00F733F1">
      <w:pPr>
        <w:rPr>
          <w:lang w:val="en-GB"/>
        </w:rPr>
      </w:pPr>
      <w:r>
        <w:rPr>
          <w:lang w:val="en-GB"/>
        </w:rPr>
        <w:t>Therefore, the following can be summarized:</w:t>
      </w:r>
    </w:p>
    <w:p w14:paraId="71F2D2DC" w14:textId="77777777" w:rsidR="00F733F1" w:rsidRDefault="00F733F1" w:rsidP="00F733F1">
      <w:pPr>
        <w:rPr>
          <w:u w:val="single"/>
          <w:lang w:val="en-GB"/>
        </w:rPr>
      </w:pPr>
      <w:r>
        <w:rPr>
          <w:u w:val="single"/>
          <w:lang w:val="en-GB"/>
        </w:rPr>
        <w:t>When AMF/LMF have no UE positioning capability,</w:t>
      </w:r>
    </w:p>
    <w:p w14:paraId="0B9024C1" w14:textId="77777777" w:rsidR="00F733F1" w:rsidRDefault="00F733F1" w:rsidP="00F733F1">
      <w:pPr>
        <w:rPr>
          <w:lang w:val="en-GB"/>
        </w:rPr>
      </w:pPr>
      <w:r>
        <w:rPr>
          <w:lang w:val="en-GB"/>
        </w:rPr>
        <w:t xml:space="preserve">1 the LMF will acquire UE positioning capability from the UE via LPP procedure, and forward it to the </w:t>
      </w:r>
      <w:proofErr w:type="gramStart"/>
      <w:r>
        <w:rPr>
          <w:lang w:val="en-GB"/>
        </w:rPr>
        <w:t>AMF;</w:t>
      </w:r>
      <w:proofErr w:type="gramEnd"/>
    </w:p>
    <w:p w14:paraId="33DECA12" w14:textId="77777777" w:rsidR="00F733F1" w:rsidRDefault="00F733F1" w:rsidP="00F733F1">
      <w:pPr>
        <w:rPr>
          <w:lang w:val="en-GB"/>
        </w:rPr>
      </w:pPr>
      <w:r>
        <w:rPr>
          <w:lang w:val="en-GB"/>
        </w:rPr>
        <w:t xml:space="preserve">2 the AMF will Store UE Positioning Capability received from an </w:t>
      </w:r>
      <w:proofErr w:type="gramStart"/>
      <w:r>
        <w:rPr>
          <w:lang w:val="en-GB"/>
        </w:rPr>
        <w:t>LMF;</w:t>
      </w:r>
      <w:proofErr w:type="gramEnd"/>
    </w:p>
    <w:p w14:paraId="04FAD2BC" w14:textId="77777777" w:rsidR="00F733F1" w:rsidRDefault="00F733F1" w:rsidP="00F733F1">
      <w:pPr>
        <w:rPr>
          <w:u w:val="single"/>
          <w:lang w:val="en-GB"/>
        </w:rPr>
      </w:pPr>
      <w:r>
        <w:rPr>
          <w:u w:val="single"/>
          <w:lang w:val="en-GB"/>
        </w:rPr>
        <w:t>When AMF has UE positioning capability, the AMF will send the UE Positioning Capability along with the received location request to an LMF.</w:t>
      </w:r>
    </w:p>
    <w:p w14:paraId="257320A2" w14:textId="59DBDAAF" w:rsidR="00F733F1" w:rsidRDefault="00F733F1" w:rsidP="00F733F1">
      <w:pPr>
        <w:rPr>
          <w:lang w:val="en-GB"/>
        </w:rPr>
      </w:pPr>
      <w:r>
        <w:rPr>
          <w:lang w:val="en-GB"/>
        </w:rPr>
        <w:t>The only potential impact to RAN2 is, whether the UE needs to indicate that the capabilities are non-variable or not.</w:t>
      </w:r>
      <w:r w:rsidR="000E019B">
        <w:rPr>
          <w:lang w:val="en-GB"/>
        </w:rPr>
        <w:t xml:space="preserve"> From the above procedural text, it seems SA2 assume that an indication on whether the UE capabilities are </w:t>
      </w:r>
      <w:r w:rsidR="00E0745D">
        <w:rPr>
          <w:lang w:val="en-GB"/>
        </w:rPr>
        <w:t xml:space="preserve">non-variable, but </w:t>
      </w:r>
      <w:r w:rsidR="002B5436">
        <w:rPr>
          <w:lang w:val="en-GB"/>
        </w:rPr>
        <w:t xml:space="preserve">we think that </w:t>
      </w:r>
      <w:r w:rsidR="00E0745D">
        <w:rPr>
          <w:lang w:val="en-GB"/>
        </w:rPr>
        <w:t>this needs to be discussed a</w:t>
      </w:r>
      <w:r w:rsidR="002B5436">
        <w:rPr>
          <w:lang w:val="en-GB"/>
        </w:rPr>
        <w:t xml:space="preserve">nd decided </w:t>
      </w:r>
      <w:r w:rsidR="00E0745D">
        <w:rPr>
          <w:lang w:val="en-GB"/>
        </w:rPr>
        <w:t>in RAN2.</w:t>
      </w:r>
    </w:p>
    <w:p w14:paraId="4CB7B261" w14:textId="62614D5B" w:rsidR="00F733F1" w:rsidRDefault="00F733F1" w:rsidP="00F733F1">
      <w:pPr>
        <w:rPr>
          <w:b/>
          <w:bCs/>
          <w:lang w:val="en-GB"/>
        </w:rPr>
      </w:pPr>
      <w:r>
        <w:rPr>
          <w:b/>
          <w:bCs/>
          <w:lang w:val="en-GB"/>
        </w:rPr>
        <w:t xml:space="preserve">Observation </w:t>
      </w:r>
      <w:r w:rsidR="001C1FE3">
        <w:rPr>
          <w:b/>
          <w:bCs/>
          <w:lang w:val="en-GB"/>
        </w:rPr>
        <w:t>1</w:t>
      </w:r>
      <w:r>
        <w:rPr>
          <w:b/>
          <w:bCs/>
          <w:lang w:val="en-GB"/>
        </w:rPr>
        <w:t>: Storing UE positioning capability in AMF has no RAN2 impact except potential issue on whether the UE needs to indicate that the capabilities are non-variable.</w:t>
      </w:r>
    </w:p>
    <w:p w14:paraId="17A2EE4D" w14:textId="6FF0554F" w:rsidR="00C442CC" w:rsidRPr="00C442CC" w:rsidRDefault="00FA7F10" w:rsidP="00C442CC">
      <w:pPr>
        <w:rPr>
          <w:lang w:val="en-GB"/>
        </w:rPr>
      </w:pPr>
      <w:r>
        <w:rPr>
          <w:lang w:val="en-GB"/>
        </w:rPr>
        <w:t>Note that t</w:t>
      </w:r>
      <w:r w:rsidRPr="00C442CC">
        <w:rPr>
          <w:lang w:val="en-GB"/>
        </w:rPr>
        <w:t xml:space="preserve">he </w:t>
      </w:r>
      <w:r w:rsidR="00C442CC" w:rsidRPr="00C442CC">
        <w:rPr>
          <w:lang w:val="en-GB"/>
        </w:rPr>
        <w:t xml:space="preserve">issue </w:t>
      </w:r>
      <w:r>
        <w:rPr>
          <w:lang w:val="en-GB"/>
        </w:rPr>
        <w:t xml:space="preserve">of variable UE capability </w:t>
      </w:r>
      <w:r w:rsidR="00C442CC" w:rsidRPr="00C442CC">
        <w:rPr>
          <w:lang w:val="en-GB"/>
        </w:rPr>
        <w:t xml:space="preserve">could </w:t>
      </w:r>
      <w:r>
        <w:rPr>
          <w:lang w:val="en-GB"/>
        </w:rPr>
        <w:t xml:space="preserve">also </w:t>
      </w:r>
      <w:r w:rsidR="00C442CC" w:rsidRPr="00C442CC">
        <w:rPr>
          <w:lang w:val="en-GB"/>
        </w:rPr>
        <w:t xml:space="preserve">happen in Rel-16, i.e. the UE’s CA configuration could be changed during positioning session, but we did not specify anything for it. To our understanding, it can be resolved by proper network implementation, e.g. the LMF can retrieve UE UL SRS capability again if the LMF wants to get “accurate” UE UL SRS capability. </w:t>
      </w:r>
    </w:p>
    <w:p w14:paraId="609CC761" w14:textId="7205B9FF" w:rsidR="00C442CC" w:rsidRPr="00C442CC" w:rsidRDefault="00FA7F10" w:rsidP="00C442CC">
      <w:pPr>
        <w:rPr>
          <w:lang w:val="en-GB"/>
        </w:rPr>
      </w:pPr>
      <w:r>
        <w:rPr>
          <w:lang w:val="en-GB"/>
        </w:rPr>
        <w:t xml:space="preserve">Therefore, </w:t>
      </w:r>
      <w:r w:rsidR="00C442CC" w:rsidRPr="00C442CC">
        <w:rPr>
          <w:lang w:val="en-GB"/>
        </w:rPr>
        <w:t xml:space="preserve">we do not see the need to have the indication on whether UE positioning capability is “variable” or not since the LMF could be aware of this based the received UE positioning capability. </w:t>
      </w:r>
    </w:p>
    <w:p w14:paraId="7999B20C" w14:textId="39656678" w:rsidR="00C442CC" w:rsidRPr="00C442CC" w:rsidRDefault="00C442CC" w:rsidP="00C442CC">
      <w:pPr>
        <w:rPr>
          <w:b/>
          <w:bCs/>
        </w:rPr>
      </w:pPr>
      <w:r w:rsidRPr="00C442CC">
        <w:rPr>
          <w:b/>
          <w:bCs/>
        </w:rPr>
        <w:t xml:space="preserve">Proposal </w:t>
      </w:r>
      <w:r w:rsidR="004919CC">
        <w:rPr>
          <w:b/>
          <w:bCs/>
        </w:rPr>
        <w:t>5</w:t>
      </w:r>
      <w:r w:rsidRPr="00C442CC">
        <w:rPr>
          <w:b/>
          <w:bCs/>
        </w:rPr>
        <w:t xml:space="preserve">: </w:t>
      </w:r>
      <w:r w:rsidR="00FA7F10">
        <w:rPr>
          <w:b/>
          <w:bCs/>
        </w:rPr>
        <w:t>It is proposed to agree that:</w:t>
      </w:r>
    </w:p>
    <w:p w14:paraId="5E82EADB" w14:textId="77777777" w:rsidR="00C442CC" w:rsidRPr="00C442CC" w:rsidRDefault="00C442CC" w:rsidP="00C442CC">
      <w:pPr>
        <w:numPr>
          <w:ilvl w:val="0"/>
          <w:numId w:val="24"/>
        </w:numPr>
        <w:contextualSpacing/>
        <w:rPr>
          <w:rFonts w:eastAsia="Calibri"/>
          <w:b/>
          <w:bCs/>
        </w:rPr>
      </w:pPr>
      <w:r w:rsidRPr="00C442CC">
        <w:rPr>
          <w:rFonts w:eastAsia="Calibri"/>
          <w:b/>
          <w:bCs/>
        </w:rPr>
        <w:t>RAN2 does not see the need to introduce the indication on whether UE positioning capability is “variable” or not, since the LMF can be aware of this based on received UE positioning capability.</w:t>
      </w:r>
    </w:p>
    <w:p w14:paraId="5F78BC9B" w14:textId="7B0EC08E" w:rsidR="00C442CC" w:rsidRDefault="00C442CC" w:rsidP="00C442CC">
      <w:pPr>
        <w:numPr>
          <w:ilvl w:val="0"/>
          <w:numId w:val="24"/>
        </w:numPr>
        <w:contextualSpacing/>
        <w:rPr>
          <w:rFonts w:eastAsia="Calibri"/>
          <w:b/>
          <w:bCs/>
        </w:rPr>
      </w:pPr>
      <w:r w:rsidRPr="00C442CC">
        <w:rPr>
          <w:rFonts w:eastAsia="Calibri"/>
          <w:b/>
          <w:bCs/>
        </w:rPr>
        <w:t xml:space="preserve">RAN2 assumes that the issue can be resolved by network implementation considering the issue also exists in Rel-16 even if positioning capability is not stored in AMF. </w:t>
      </w:r>
    </w:p>
    <w:p w14:paraId="7FFE1366" w14:textId="0FDF1425" w:rsidR="005038F6" w:rsidRDefault="005038F6" w:rsidP="00C442CC">
      <w:pPr>
        <w:numPr>
          <w:ilvl w:val="0"/>
          <w:numId w:val="24"/>
        </w:numPr>
        <w:contextualSpacing/>
        <w:rPr>
          <w:rFonts w:eastAsia="Calibri"/>
          <w:b/>
          <w:bCs/>
        </w:rPr>
      </w:pPr>
      <w:r>
        <w:rPr>
          <w:rFonts w:eastAsia="Calibri"/>
          <w:b/>
          <w:bCs/>
        </w:rPr>
        <w:lastRenderedPageBreak/>
        <w:t>Send LS to SA2 to inform them of the above RAN2 agreements so they can update their specifications accordingly.</w:t>
      </w:r>
    </w:p>
    <w:p w14:paraId="1D4BFBE2" w14:textId="77777777" w:rsidR="00FA7F10" w:rsidRPr="00C442CC" w:rsidRDefault="00FA7F10" w:rsidP="00FA1384">
      <w:pPr>
        <w:ind w:left="720"/>
        <w:contextualSpacing/>
        <w:rPr>
          <w:rFonts w:eastAsia="Calibri"/>
          <w:b/>
          <w:bCs/>
        </w:rPr>
      </w:pPr>
    </w:p>
    <w:p w14:paraId="43B2367C" w14:textId="10FF1DCF" w:rsidR="00F733F1" w:rsidRPr="00754C9E" w:rsidRDefault="00C442CC" w:rsidP="00950AE8">
      <w:pPr>
        <w:ind w:left="990" w:hanging="990"/>
      </w:pPr>
      <w:r w:rsidRPr="00C442CC">
        <w:rPr>
          <w:b/>
          <w:bCs/>
        </w:rPr>
        <w:t xml:space="preserve">Proposal </w:t>
      </w:r>
      <w:r w:rsidR="004919CC">
        <w:rPr>
          <w:b/>
          <w:bCs/>
        </w:rPr>
        <w:t>6</w:t>
      </w:r>
      <w:r w:rsidRPr="00C442CC">
        <w:rPr>
          <w:b/>
          <w:bCs/>
        </w:rPr>
        <w:t>: Storing UE positioning capability in AMF has no RAN impact except potential stage 2 description.</w:t>
      </w:r>
    </w:p>
    <w:p w14:paraId="52E06D1B" w14:textId="2AF106D7" w:rsidR="00A8373E" w:rsidRDefault="00A8373E" w:rsidP="005B61C3">
      <w:pPr>
        <w:tabs>
          <w:tab w:val="left" w:pos="1701"/>
        </w:tabs>
        <w:spacing w:after="120"/>
        <w:jc w:val="both"/>
        <w:rPr>
          <w:rFonts w:eastAsia="Times New Roman"/>
          <w:b/>
          <w:bCs/>
          <w:i/>
          <w:lang w:val="en-GB" w:eastAsia="zh-CN"/>
        </w:rPr>
      </w:pPr>
    </w:p>
    <w:p w14:paraId="5AB4BABA" w14:textId="77777777" w:rsidR="00EB410E" w:rsidRDefault="00EB410E" w:rsidP="00DE1023">
      <w:pPr>
        <w:pStyle w:val="Heading1"/>
        <w:numPr>
          <w:ilvl w:val="0"/>
          <w:numId w:val="2"/>
        </w:numPr>
        <w:jc w:val="both"/>
      </w:pPr>
      <w:r>
        <w:t>Conclusion</w:t>
      </w:r>
    </w:p>
    <w:p w14:paraId="0580D4BA" w14:textId="420BBEBF" w:rsidR="00EB410E" w:rsidRDefault="00111A5A" w:rsidP="00DE1023">
      <w:pPr>
        <w:jc w:val="both"/>
        <w:rPr>
          <w:lang w:eastAsia="zh-CN"/>
        </w:rPr>
      </w:pPr>
      <w:r>
        <w:rPr>
          <w:lang w:eastAsia="zh-CN"/>
        </w:rPr>
        <w:t>This contribution discusses the</w:t>
      </w:r>
      <w:r w:rsidR="004919CC">
        <w:rPr>
          <w:lang w:eastAsia="zh-CN"/>
        </w:rPr>
        <w:t xml:space="preserve"> remaining open issues related to latency reduction during positioning procedure</w:t>
      </w:r>
      <w:r w:rsidR="009C401E" w:rsidRPr="009C401E">
        <w:rPr>
          <w:lang w:eastAsia="zh-CN"/>
        </w:rPr>
        <w:t xml:space="preserve"> </w:t>
      </w:r>
      <w:r w:rsidR="00D36CFE">
        <w:rPr>
          <w:lang w:eastAsia="zh-CN"/>
        </w:rPr>
        <w:t xml:space="preserve">and </w:t>
      </w:r>
      <w:r w:rsidR="00C0788E">
        <w:rPr>
          <w:lang w:eastAsia="zh-CN"/>
        </w:rPr>
        <w:t>makes the following observations and proposals:</w:t>
      </w:r>
    </w:p>
    <w:bookmarkEnd w:id="1" w:displacedByCustomXml="next"/>
    <w:sdt>
      <w:sdtPr>
        <w:id w:val="1537074422"/>
        <w:bibliography/>
      </w:sdtPr>
      <w:sdtEndPr/>
      <w:sdtContent>
        <w:p w14:paraId="5531A6C8" w14:textId="77777777" w:rsidR="004919CC" w:rsidRPr="00C26563" w:rsidRDefault="004919CC" w:rsidP="004919CC">
          <w:pPr>
            <w:tabs>
              <w:tab w:val="left" w:pos="1701"/>
            </w:tabs>
            <w:spacing w:after="120"/>
            <w:ind w:left="1080" w:hanging="1080"/>
            <w:jc w:val="both"/>
            <w:rPr>
              <w:rFonts w:eastAsia="Times New Roman"/>
              <w:b/>
              <w:bCs/>
              <w:lang w:val="en-GB" w:eastAsia="zh-CN"/>
            </w:rPr>
          </w:pPr>
          <w:r>
            <w:rPr>
              <w:rFonts w:eastAsia="Times New Roman"/>
              <w:b/>
              <w:bCs/>
              <w:lang w:val="en-GB" w:eastAsia="zh-CN"/>
            </w:rPr>
            <w:t xml:space="preserve">Proposal 1: </w:t>
          </w:r>
          <w:r w:rsidRPr="007F12E1">
            <w:rPr>
              <w:rFonts w:eastAsia="Times New Roman"/>
              <w:b/>
              <w:bCs/>
              <w:lang w:val="en-GB" w:eastAsia="zh-CN"/>
            </w:rPr>
            <w:t xml:space="preserve">Introduce an Add/mod/release mechanism for pre-configured </w:t>
          </w:r>
          <w:r>
            <w:rPr>
              <w:rFonts w:eastAsia="Times New Roman"/>
              <w:b/>
              <w:bCs/>
              <w:lang w:val="en-GB" w:eastAsia="zh-CN"/>
            </w:rPr>
            <w:t>DL-</w:t>
          </w:r>
          <w:r w:rsidRPr="007F12E1">
            <w:rPr>
              <w:rFonts w:eastAsia="Times New Roman"/>
              <w:b/>
              <w:bCs/>
              <w:lang w:val="en-GB" w:eastAsia="zh-CN"/>
            </w:rPr>
            <w:t xml:space="preserve">PRS </w:t>
          </w:r>
          <w:r>
            <w:rPr>
              <w:rFonts w:eastAsia="Times New Roman"/>
              <w:b/>
              <w:bCs/>
              <w:lang w:val="en-GB" w:eastAsia="zh-CN"/>
            </w:rPr>
            <w:t>assistance data</w:t>
          </w:r>
          <w:r w:rsidRPr="00C26563">
            <w:rPr>
              <w:rFonts w:eastAsia="Times New Roman"/>
              <w:b/>
              <w:bCs/>
              <w:lang w:val="en-GB" w:eastAsia="zh-CN"/>
            </w:rPr>
            <w:t>.</w:t>
          </w:r>
        </w:p>
        <w:p w14:paraId="6CD82A89" w14:textId="77777777" w:rsidR="004919CC" w:rsidRPr="00C26563" w:rsidRDefault="004919CC" w:rsidP="004919CC">
          <w:pPr>
            <w:tabs>
              <w:tab w:val="left" w:pos="1701"/>
            </w:tabs>
            <w:spacing w:after="120"/>
            <w:ind w:left="1080" w:hanging="1080"/>
            <w:jc w:val="both"/>
            <w:rPr>
              <w:rFonts w:eastAsia="Times New Roman"/>
              <w:b/>
              <w:bCs/>
              <w:lang w:val="en-GB" w:eastAsia="zh-CN"/>
            </w:rPr>
          </w:pPr>
          <w:r>
            <w:rPr>
              <w:rFonts w:eastAsia="Times New Roman"/>
              <w:b/>
              <w:bCs/>
              <w:lang w:val="en-GB" w:eastAsia="zh-CN"/>
            </w:rPr>
            <w:t>Proposal 2: RAN2 to discuss if a validity timer associated with pre-configured DL-PRS assistance data shall be defined to ensure that UE and LMF are aligned on the validity of the AD</w:t>
          </w:r>
          <w:r w:rsidRPr="00C26563">
            <w:rPr>
              <w:rFonts w:eastAsia="Times New Roman"/>
              <w:b/>
              <w:bCs/>
              <w:lang w:val="en-GB" w:eastAsia="zh-CN"/>
            </w:rPr>
            <w:t>.</w:t>
          </w:r>
        </w:p>
        <w:p w14:paraId="3BE4A87B" w14:textId="77777777" w:rsidR="004919CC" w:rsidRPr="00C26563" w:rsidRDefault="004919CC" w:rsidP="004919CC">
          <w:pPr>
            <w:tabs>
              <w:tab w:val="left" w:pos="1701"/>
            </w:tabs>
            <w:spacing w:after="120"/>
            <w:ind w:left="1080" w:hanging="1080"/>
            <w:jc w:val="both"/>
            <w:rPr>
              <w:rFonts w:eastAsia="Times New Roman"/>
              <w:b/>
              <w:bCs/>
              <w:lang w:val="en-GB" w:eastAsia="zh-CN"/>
            </w:rPr>
          </w:pPr>
          <w:r>
            <w:rPr>
              <w:rFonts w:eastAsia="Times New Roman"/>
              <w:b/>
              <w:bCs/>
              <w:lang w:val="en-GB" w:eastAsia="zh-CN"/>
            </w:rPr>
            <w:t xml:space="preserve">Proposal 3: </w:t>
          </w:r>
          <w:r w:rsidRPr="00C26563">
            <w:rPr>
              <w:rFonts w:eastAsia="Times New Roman"/>
              <w:b/>
              <w:bCs/>
              <w:lang w:val="en-GB" w:eastAsia="zh-CN"/>
            </w:rPr>
            <w:t>RAN2 is proposed to confirm that Scheduled Location Time does not need to be provided to the NG-RAN and the LMF can implicitly take it into account to schedule positioning procedures</w:t>
          </w:r>
          <w:r>
            <w:rPr>
              <w:rFonts w:eastAsia="Times New Roman"/>
              <w:b/>
              <w:bCs/>
              <w:lang w:val="en-GB" w:eastAsia="zh-CN"/>
            </w:rPr>
            <w:t xml:space="preserve"> (as per SA2 CR)</w:t>
          </w:r>
          <w:r w:rsidRPr="00C26563">
            <w:rPr>
              <w:rFonts w:eastAsia="Times New Roman"/>
              <w:b/>
              <w:bCs/>
              <w:lang w:val="en-GB" w:eastAsia="zh-CN"/>
            </w:rPr>
            <w:t>.</w:t>
          </w:r>
        </w:p>
        <w:p w14:paraId="4E2040F0" w14:textId="77777777" w:rsidR="004919CC" w:rsidRDefault="004919CC" w:rsidP="004919CC">
          <w:pPr>
            <w:tabs>
              <w:tab w:val="left" w:pos="1701"/>
            </w:tabs>
            <w:spacing w:after="120"/>
            <w:ind w:left="1080" w:hanging="1080"/>
            <w:jc w:val="both"/>
            <w:rPr>
              <w:rFonts w:eastAsia="Times New Roman"/>
              <w:b/>
              <w:bCs/>
              <w:iCs/>
              <w:lang w:val="en-GB" w:eastAsia="zh-CN"/>
            </w:rPr>
          </w:pPr>
          <w:r>
            <w:rPr>
              <w:rFonts w:eastAsia="Times New Roman"/>
              <w:b/>
              <w:bCs/>
              <w:lang w:val="en-GB" w:eastAsia="zh-CN"/>
            </w:rPr>
            <w:t xml:space="preserve">Proposal 4: As per SA2 decision, the LPP </w:t>
          </w:r>
          <w:r w:rsidRPr="00F43FF4">
            <w:rPr>
              <w:rFonts w:eastAsia="Times New Roman"/>
              <w:b/>
              <w:bCs/>
              <w:i/>
              <w:iCs/>
              <w:lang w:val="en-GB" w:eastAsia="zh-CN"/>
            </w:rPr>
            <w:t>RequestLocationInformation</w:t>
          </w:r>
          <w:r>
            <w:rPr>
              <w:rFonts w:eastAsia="Times New Roman"/>
              <w:b/>
              <w:bCs/>
              <w:lang w:val="en-GB" w:eastAsia="zh-CN"/>
            </w:rPr>
            <w:t xml:space="preserve"> message shall be updated to carry scheduled location time to the UE from the LMF.</w:t>
          </w:r>
        </w:p>
        <w:p w14:paraId="693FA50D" w14:textId="77777777" w:rsidR="004919CC" w:rsidRDefault="004919CC" w:rsidP="004919CC">
          <w:pPr>
            <w:rPr>
              <w:b/>
              <w:bCs/>
              <w:lang w:val="en-GB"/>
            </w:rPr>
          </w:pPr>
        </w:p>
        <w:p w14:paraId="46681140" w14:textId="4F1EBCD9" w:rsidR="004919CC" w:rsidRDefault="004919CC" w:rsidP="004919CC">
          <w:pPr>
            <w:rPr>
              <w:b/>
              <w:bCs/>
              <w:lang w:val="en-GB"/>
            </w:rPr>
          </w:pPr>
          <w:r>
            <w:rPr>
              <w:b/>
              <w:bCs/>
              <w:lang w:val="en-GB"/>
            </w:rPr>
            <w:t>Observation 1: Storing UE positioning capability in AMF has no RAN2 impact except potential issue on whether the UE needs to indicate that the capabilities are non-variable.</w:t>
          </w:r>
        </w:p>
        <w:p w14:paraId="216AAAD4" w14:textId="77777777" w:rsidR="004919CC" w:rsidRPr="00C442CC" w:rsidRDefault="004919CC" w:rsidP="004919CC">
          <w:pPr>
            <w:rPr>
              <w:b/>
              <w:bCs/>
            </w:rPr>
          </w:pPr>
          <w:r w:rsidRPr="00C442CC">
            <w:rPr>
              <w:b/>
              <w:bCs/>
            </w:rPr>
            <w:t xml:space="preserve">Proposal </w:t>
          </w:r>
          <w:r>
            <w:rPr>
              <w:b/>
              <w:bCs/>
            </w:rPr>
            <w:t>5</w:t>
          </w:r>
          <w:r w:rsidRPr="00C442CC">
            <w:rPr>
              <w:b/>
              <w:bCs/>
            </w:rPr>
            <w:t xml:space="preserve">: </w:t>
          </w:r>
          <w:r>
            <w:rPr>
              <w:b/>
              <w:bCs/>
            </w:rPr>
            <w:t>It is proposed to agree that:</w:t>
          </w:r>
        </w:p>
        <w:p w14:paraId="1428540B" w14:textId="77777777" w:rsidR="004919CC" w:rsidRPr="00C442CC" w:rsidRDefault="004919CC" w:rsidP="004919CC">
          <w:pPr>
            <w:numPr>
              <w:ilvl w:val="0"/>
              <w:numId w:val="24"/>
            </w:numPr>
            <w:contextualSpacing/>
            <w:rPr>
              <w:rFonts w:eastAsia="Calibri"/>
              <w:b/>
              <w:bCs/>
            </w:rPr>
          </w:pPr>
          <w:r w:rsidRPr="00C442CC">
            <w:rPr>
              <w:rFonts w:eastAsia="Calibri"/>
              <w:b/>
              <w:bCs/>
            </w:rPr>
            <w:t>RAN2 does not see the need to introduce the indication on whether UE positioning capability is “variable” or not, since the LMF can be aware of this based on received UE positioning capability.</w:t>
          </w:r>
        </w:p>
        <w:p w14:paraId="6A2CF958" w14:textId="77777777" w:rsidR="004919CC" w:rsidRDefault="004919CC" w:rsidP="004919CC">
          <w:pPr>
            <w:numPr>
              <w:ilvl w:val="0"/>
              <w:numId w:val="24"/>
            </w:numPr>
            <w:contextualSpacing/>
            <w:rPr>
              <w:rFonts w:eastAsia="Calibri"/>
              <w:b/>
              <w:bCs/>
            </w:rPr>
          </w:pPr>
          <w:r w:rsidRPr="00C442CC">
            <w:rPr>
              <w:rFonts w:eastAsia="Calibri"/>
              <w:b/>
              <w:bCs/>
            </w:rPr>
            <w:t xml:space="preserve">RAN2 assumes that the issue can be resolved by network implementation considering the issue also exists in Rel-16 even if positioning capability is not stored in AMF. </w:t>
          </w:r>
        </w:p>
        <w:p w14:paraId="5A668C85" w14:textId="77777777" w:rsidR="004919CC" w:rsidRDefault="004919CC" w:rsidP="004919CC">
          <w:pPr>
            <w:numPr>
              <w:ilvl w:val="0"/>
              <w:numId w:val="24"/>
            </w:numPr>
            <w:contextualSpacing/>
            <w:rPr>
              <w:rFonts w:eastAsia="Calibri"/>
              <w:b/>
              <w:bCs/>
            </w:rPr>
          </w:pPr>
          <w:r>
            <w:rPr>
              <w:rFonts w:eastAsia="Calibri"/>
              <w:b/>
              <w:bCs/>
            </w:rPr>
            <w:t>Send LS to SA2 to inform them of the above RAN2 agreements so they can update their specifications accordingly.</w:t>
          </w:r>
        </w:p>
        <w:p w14:paraId="2B29A535" w14:textId="77777777" w:rsidR="004919CC" w:rsidRPr="00C442CC" w:rsidRDefault="004919CC" w:rsidP="004919CC">
          <w:pPr>
            <w:ind w:left="720"/>
            <w:contextualSpacing/>
            <w:rPr>
              <w:rFonts w:eastAsia="Calibri"/>
              <w:b/>
              <w:bCs/>
            </w:rPr>
          </w:pPr>
        </w:p>
        <w:p w14:paraId="350030FF" w14:textId="6E18E0C8" w:rsidR="0062604C" w:rsidRPr="004919CC" w:rsidRDefault="004919CC" w:rsidP="004919CC">
          <w:pPr>
            <w:ind w:left="990" w:hanging="990"/>
          </w:pPr>
          <w:r w:rsidRPr="00C442CC">
            <w:rPr>
              <w:b/>
              <w:bCs/>
            </w:rPr>
            <w:t xml:space="preserve">Proposal </w:t>
          </w:r>
          <w:r>
            <w:rPr>
              <w:b/>
              <w:bCs/>
            </w:rPr>
            <w:t>6</w:t>
          </w:r>
          <w:r w:rsidRPr="00C442CC">
            <w:rPr>
              <w:b/>
              <w:bCs/>
            </w:rPr>
            <w:t>: Storing UE positioning capability in AMF has no RAN impact except potential stage 2 description.</w:t>
          </w:r>
        </w:p>
        <w:sdt>
          <w:sdtPr>
            <w:rPr>
              <w:rFonts w:ascii="Times New Roman" w:eastAsia="SimSun" w:hAnsi="Times New Roman"/>
              <w:noProof w:val="0"/>
              <w:sz w:val="20"/>
              <w:lang w:val="en-US" w:eastAsia="en-US"/>
            </w:rPr>
            <w:id w:val="-989396424"/>
            <w:docPartObj>
              <w:docPartGallery w:val="Bibliographies"/>
              <w:docPartUnique/>
            </w:docPartObj>
          </w:sdtPr>
          <w:sdtEndPr/>
          <w:sdtContent>
            <w:p w14:paraId="0B07A572" w14:textId="499B80BA" w:rsidR="00413AF4" w:rsidRPr="00413AF4" w:rsidRDefault="00413AF4" w:rsidP="00413AF4">
              <w:pPr>
                <w:pStyle w:val="Heading1"/>
              </w:pPr>
              <w:r>
                <w:t>References</w:t>
              </w:r>
            </w:p>
            <w:sdt>
              <w:sdtPr>
                <w:id w:val="-573587230"/>
                <w:bibliography/>
              </w:sdtPr>
              <w:sdtEndPr/>
              <w:sdtContent>
                <w:p w14:paraId="751F6FEA" w14:textId="77777777" w:rsidR="008C34C4" w:rsidRDefault="00413AF4">
                  <w:pPr>
                    <w:rPr>
                      <w:rFonts w:ascii="Calibri" w:eastAsia="Calibri" w:hAnsi="Calibri"/>
                      <w:noProof/>
                    </w:rPr>
                  </w:pPr>
                  <w:r>
                    <w:rPr>
                      <w:rFonts w:ascii="Arial" w:eastAsia="Arial" w:hAnsi="Arial"/>
                      <w:sz w:val="36"/>
                      <w:lang w:val="en-GB" w:eastAsia="x-none"/>
                    </w:rPr>
                    <w:fldChar w:fldCharType="begin"/>
                  </w:r>
                  <w:r>
                    <w:instrText xml:space="preserve"> BIBLIOGRAPHY </w:instrText>
                  </w:r>
                  <w:r>
                    <w:rPr>
                      <w:rFonts w:ascii="Arial" w:eastAsia="Arial" w:hAnsi="Arial"/>
                      <w:sz w:val="36"/>
                      <w:lang w:val="en-GB"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8C34C4" w14:paraId="15452559" w14:textId="77777777">
                    <w:trPr>
                      <w:divId w:val="325595961"/>
                      <w:tblCellSpacing w:w="15" w:type="dxa"/>
                    </w:trPr>
                    <w:tc>
                      <w:tcPr>
                        <w:tcW w:w="50" w:type="pct"/>
                        <w:hideMark/>
                      </w:tcPr>
                      <w:p w14:paraId="02844255" w14:textId="7CC6E3D5" w:rsidR="008C34C4" w:rsidRDefault="008C34C4">
                        <w:pPr>
                          <w:pStyle w:val="Bibliography"/>
                          <w:rPr>
                            <w:noProof/>
                            <w:sz w:val="24"/>
                            <w:szCs w:val="24"/>
                            <w:lang w:val="en-GB"/>
                          </w:rPr>
                        </w:pPr>
                        <w:r>
                          <w:rPr>
                            <w:noProof/>
                            <w:lang w:val="en-GB"/>
                          </w:rPr>
                          <w:t xml:space="preserve">[1] </w:t>
                        </w:r>
                      </w:p>
                    </w:tc>
                    <w:tc>
                      <w:tcPr>
                        <w:tcW w:w="0" w:type="auto"/>
                        <w:hideMark/>
                      </w:tcPr>
                      <w:p w14:paraId="26F161E4" w14:textId="77777777" w:rsidR="008C34C4" w:rsidRDefault="008C34C4">
                        <w:pPr>
                          <w:pStyle w:val="Bibliography"/>
                          <w:rPr>
                            <w:noProof/>
                            <w:lang w:val="en-GB"/>
                          </w:rPr>
                        </w:pPr>
                        <w:r>
                          <w:rPr>
                            <w:noProof/>
                            <w:lang w:val="en-GB"/>
                          </w:rPr>
                          <w:t xml:space="preserve">“S2-2109106, Addition of a Scheduled Location Time”. </w:t>
                        </w:r>
                      </w:p>
                    </w:tc>
                  </w:tr>
                  <w:tr w:rsidR="008C34C4" w14:paraId="5F88ABBA" w14:textId="77777777">
                    <w:trPr>
                      <w:divId w:val="325595961"/>
                      <w:tblCellSpacing w:w="15" w:type="dxa"/>
                    </w:trPr>
                    <w:tc>
                      <w:tcPr>
                        <w:tcW w:w="50" w:type="pct"/>
                        <w:hideMark/>
                      </w:tcPr>
                      <w:p w14:paraId="18B696AF" w14:textId="77777777" w:rsidR="008C34C4" w:rsidRDefault="008C34C4">
                        <w:pPr>
                          <w:pStyle w:val="Bibliography"/>
                          <w:rPr>
                            <w:noProof/>
                            <w:lang w:val="en-GB"/>
                          </w:rPr>
                        </w:pPr>
                        <w:r>
                          <w:rPr>
                            <w:noProof/>
                            <w:lang w:val="en-GB"/>
                          </w:rPr>
                          <w:t xml:space="preserve">[2] </w:t>
                        </w:r>
                      </w:p>
                    </w:tc>
                    <w:tc>
                      <w:tcPr>
                        <w:tcW w:w="0" w:type="auto"/>
                        <w:hideMark/>
                      </w:tcPr>
                      <w:p w14:paraId="2FBF78C3" w14:textId="77777777" w:rsidR="008C34C4" w:rsidRDefault="008C34C4">
                        <w:pPr>
                          <w:pStyle w:val="Bibliography"/>
                          <w:rPr>
                            <w:noProof/>
                            <w:lang w:val="en-GB"/>
                          </w:rPr>
                        </w:pPr>
                        <w:r>
                          <w:rPr>
                            <w:noProof/>
                            <w:lang w:val="en-GB"/>
                          </w:rPr>
                          <w:t xml:space="preserve">“RAN2#116 e-Meeting, Chairman Notes”. </w:t>
                        </w:r>
                      </w:p>
                    </w:tc>
                  </w:tr>
                </w:tbl>
                <w:p w14:paraId="1930E513" w14:textId="77777777" w:rsidR="008C34C4" w:rsidRDefault="008C34C4">
                  <w:pPr>
                    <w:divId w:val="325595961"/>
                    <w:rPr>
                      <w:rFonts w:eastAsia="Times New Roman"/>
                      <w:noProof/>
                    </w:rPr>
                  </w:pPr>
                </w:p>
                <w:p w14:paraId="3F62C761" w14:textId="26C4090A" w:rsidR="0062604C" w:rsidRDefault="00413AF4">
                  <w:r>
                    <w:rPr>
                      <w:b/>
                      <w:bCs/>
                      <w:noProof/>
                    </w:rPr>
                    <w:fldChar w:fldCharType="end"/>
                  </w:r>
                </w:p>
              </w:sdtContent>
            </w:sdt>
          </w:sdtContent>
        </w:sdt>
        <w:p w14:paraId="3360C50C" w14:textId="4491546F" w:rsidR="00413AF4" w:rsidRDefault="00CE3B12"/>
      </w:sdtContent>
    </w:sdt>
    <w:p w14:paraId="499CEFDC" w14:textId="0906C3D6" w:rsidR="00080A0A" w:rsidRDefault="00080A0A"/>
    <w:p w14:paraId="24A83A4B" w14:textId="5CB3C8FE" w:rsidR="00C00EA7" w:rsidRPr="00C00EA7" w:rsidRDefault="00C00EA7" w:rsidP="00E05459">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33AC8" w14:textId="77777777" w:rsidR="00CE3B12" w:rsidRDefault="00CE3B12" w:rsidP="0005215A">
      <w:pPr>
        <w:spacing w:after="0"/>
      </w:pPr>
      <w:r>
        <w:separator/>
      </w:r>
    </w:p>
  </w:endnote>
  <w:endnote w:type="continuationSeparator" w:id="0">
    <w:p w14:paraId="4537A27C" w14:textId="77777777" w:rsidR="00CE3B12" w:rsidRDefault="00CE3B12" w:rsidP="0005215A">
      <w:pPr>
        <w:spacing w:after="0"/>
      </w:pPr>
      <w:r>
        <w:continuationSeparator/>
      </w:r>
    </w:p>
  </w:endnote>
  <w:endnote w:type="continuationNotice" w:id="1">
    <w:p w14:paraId="6938DE01" w14:textId="77777777" w:rsidR="00CE3B12" w:rsidRDefault="00CE3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FDD37" w14:textId="77777777" w:rsidR="00CE3B12" w:rsidRDefault="00CE3B12" w:rsidP="0005215A">
      <w:pPr>
        <w:spacing w:after="0"/>
      </w:pPr>
      <w:r>
        <w:separator/>
      </w:r>
    </w:p>
  </w:footnote>
  <w:footnote w:type="continuationSeparator" w:id="0">
    <w:p w14:paraId="03B4337C" w14:textId="77777777" w:rsidR="00CE3B12" w:rsidRDefault="00CE3B12" w:rsidP="0005215A">
      <w:pPr>
        <w:spacing w:after="0"/>
      </w:pPr>
      <w:r>
        <w:continuationSeparator/>
      </w:r>
    </w:p>
  </w:footnote>
  <w:footnote w:type="continuationNotice" w:id="1">
    <w:p w14:paraId="16BED6F8" w14:textId="77777777" w:rsidR="00CE3B12" w:rsidRDefault="00CE3B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63F7"/>
    <w:multiLevelType w:val="hybridMultilevel"/>
    <w:tmpl w:val="47EEF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9"/>
  </w:num>
  <w:num w:numId="5">
    <w:abstractNumId w:val="19"/>
    <w:lvlOverride w:ilvl="0">
      <w:startOverride w:val="1"/>
    </w:lvlOverride>
  </w:num>
  <w:num w:numId="6">
    <w:abstractNumId w:val="19"/>
    <w:lvlOverride w:ilvl="0">
      <w:startOverride w:val="1"/>
    </w:lvlOverride>
  </w:num>
  <w:num w:numId="7">
    <w:abstractNumId w:val="19"/>
    <w:lvlOverride w:ilvl="0">
      <w:startOverride w:val="1"/>
    </w:lvlOverride>
  </w:num>
  <w:num w:numId="8">
    <w:abstractNumId w:val="17"/>
  </w:num>
  <w:num w:numId="9">
    <w:abstractNumId w:val="3"/>
  </w:num>
  <w:num w:numId="10">
    <w:abstractNumId w:val="11"/>
  </w:num>
  <w:num w:numId="11">
    <w:abstractNumId w:val="14"/>
  </w:num>
  <w:num w:numId="12">
    <w:abstractNumId w:val="7"/>
  </w:num>
  <w:num w:numId="13">
    <w:abstractNumId w:val="16"/>
  </w:num>
  <w:num w:numId="14">
    <w:abstractNumId w:val="13"/>
  </w:num>
  <w:num w:numId="15">
    <w:abstractNumId w:val="8"/>
  </w:num>
  <w:num w:numId="16">
    <w:abstractNumId w:val="0"/>
  </w:num>
  <w:num w:numId="17">
    <w:abstractNumId w:val="18"/>
  </w:num>
  <w:num w:numId="18">
    <w:abstractNumId w:val="9"/>
  </w:num>
  <w:num w:numId="19">
    <w:abstractNumId w:val="19"/>
  </w:num>
  <w:num w:numId="20">
    <w:abstractNumId w:val="19"/>
    <w:lvlOverride w:ilvl="0">
      <w:startOverride w:val="1"/>
    </w:lvlOverride>
  </w:num>
  <w:num w:numId="21">
    <w:abstractNumId w:val="5"/>
  </w:num>
  <w:num w:numId="22">
    <w:abstractNumId w:val="19"/>
    <w:lvlOverride w:ilvl="0">
      <w:startOverride w:val="1"/>
    </w:lvlOverride>
  </w:num>
  <w:num w:numId="23">
    <w:abstractNumId w:val="6"/>
  </w:num>
  <w:num w:numId="24">
    <w:abstractNumId w:val="4"/>
  </w:num>
  <w:num w:numId="25">
    <w:abstractNumId w:val="15"/>
  </w:num>
  <w:num w:numId="26">
    <w:abstractNumId w:val="20"/>
  </w:num>
  <w:num w:numId="27">
    <w:abstractNumId w:val="1"/>
  </w:num>
  <w:num w:numId="2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2F5"/>
    <w:rsid w:val="000044D4"/>
    <w:rsid w:val="0000464F"/>
    <w:rsid w:val="00004997"/>
    <w:rsid w:val="00005616"/>
    <w:rsid w:val="0000578E"/>
    <w:rsid w:val="00005BF8"/>
    <w:rsid w:val="00005CA3"/>
    <w:rsid w:val="00006B10"/>
    <w:rsid w:val="00007BB2"/>
    <w:rsid w:val="0001059B"/>
    <w:rsid w:val="000109B1"/>
    <w:rsid w:val="000111AA"/>
    <w:rsid w:val="0001535C"/>
    <w:rsid w:val="00015F0F"/>
    <w:rsid w:val="000161B9"/>
    <w:rsid w:val="00016262"/>
    <w:rsid w:val="00016C51"/>
    <w:rsid w:val="000176A8"/>
    <w:rsid w:val="00020237"/>
    <w:rsid w:val="00020860"/>
    <w:rsid w:val="000211D9"/>
    <w:rsid w:val="0002293D"/>
    <w:rsid w:val="00022C94"/>
    <w:rsid w:val="000230D3"/>
    <w:rsid w:val="00024E28"/>
    <w:rsid w:val="00025791"/>
    <w:rsid w:val="00025E3C"/>
    <w:rsid w:val="0002633D"/>
    <w:rsid w:val="00026359"/>
    <w:rsid w:val="00026665"/>
    <w:rsid w:val="00027235"/>
    <w:rsid w:val="00027DDC"/>
    <w:rsid w:val="00030F64"/>
    <w:rsid w:val="000334C2"/>
    <w:rsid w:val="000343BA"/>
    <w:rsid w:val="0003442E"/>
    <w:rsid w:val="000344E4"/>
    <w:rsid w:val="00035853"/>
    <w:rsid w:val="00035AC7"/>
    <w:rsid w:val="00036092"/>
    <w:rsid w:val="0003634D"/>
    <w:rsid w:val="000366F7"/>
    <w:rsid w:val="00036E0E"/>
    <w:rsid w:val="000373E9"/>
    <w:rsid w:val="00040190"/>
    <w:rsid w:val="000402F4"/>
    <w:rsid w:val="00041393"/>
    <w:rsid w:val="00042A07"/>
    <w:rsid w:val="00045F1C"/>
    <w:rsid w:val="00050A08"/>
    <w:rsid w:val="0005215A"/>
    <w:rsid w:val="0005273B"/>
    <w:rsid w:val="00053C34"/>
    <w:rsid w:val="00054658"/>
    <w:rsid w:val="00056F6A"/>
    <w:rsid w:val="00057C86"/>
    <w:rsid w:val="00060413"/>
    <w:rsid w:val="00060CFC"/>
    <w:rsid w:val="00061301"/>
    <w:rsid w:val="00061B35"/>
    <w:rsid w:val="00061BFD"/>
    <w:rsid w:val="00064752"/>
    <w:rsid w:val="00064EF4"/>
    <w:rsid w:val="00064F1D"/>
    <w:rsid w:val="00066343"/>
    <w:rsid w:val="000663FC"/>
    <w:rsid w:val="000664E3"/>
    <w:rsid w:val="000667D4"/>
    <w:rsid w:val="0006776C"/>
    <w:rsid w:val="0007027E"/>
    <w:rsid w:val="00070A3F"/>
    <w:rsid w:val="00071E9A"/>
    <w:rsid w:val="00072865"/>
    <w:rsid w:val="00072D70"/>
    <w:rsid w:val="00072F8D"/>
    <w:rsid w:val="00073C09"/>
    <w:rsid w:val="00074911"/>
    <w:rsid w:val="000758AE"/>
    <w:rsid w:val="00075922"/>
    <w:rsid w:val="00076E59"/>
    <w:rsid w:val="0007734B"/>
    <w:rsid w:val="0008077B"/>
    <w:rsid w:val="00080952"/>
    <w:rsid w:val="00080A0A"/>
    <w:rsid w:val="00080D43"/>
    <w:rsid w:val="00080DD6"/>
    <w:rsid w:val="000818C2"/>
    <w:rsid w:val="00081B0D"/>
    <w:rsid w:val="00081E63"/>
    <w:rsid w:val="00082E46"/>
    <w:rsid w:val="00083974"/>
    <w:rsid w:val="00085DA5"/>
    <w:rsid w:val="00091340"/>
    <w:rsid w:val="000917B8"/>
    <w:rsid w:val="00091887"/>
    <w:rsid w:val="00091CB1"/>
    <w:rsid w:val="00091DE0"/>
    <w:rsid w:val="000939AC"/>
    <w:rsid w:val="00094057"/>
    <w:rsid w:val="00096FAB"/>
    <w:rsid w:val="000971A9"/>
    <w:rsid w:val="0009747B"/>
    <w:rsid w:val="00097878"/>
    <w:rsid w:val="00097A65"/>
    <w:rsid w:val="00097CF1"/>
    <w:rsid w:val="000A0C3A"/>
    <w:rsid w:val="000A0C69"/>
    <w:rsid w:val="000A3791"/>
    <w:rsid w:val="000A40D3"/>
    <w:rsid w:val="000A5664"/>
    <w:rsid w:val="000A5CEB"/>
    <w:rsid w:val="000A5FFE"/>
    <w:rsid w:val="000A6B3B"/>
    <w:rsid w:val="000A76CA"/>
    <w:rsid w:val="000A7D2D"/>
    <w:rsid w:val="000B1980"/>
    <w:rsid w:val="000B48FE"/>
    <w:rsid w:val="000B578C"/>
    <w:rsid w:val="000B5C76"/>
    <w:rsid w:val="000B6B01"/>
    <w:rsid w:val="000B74B0"/>
    <w:rsid w:val="000C140A"/>
    <w:rsid w:val="000C2692"/>
    <w:rsid w:val="000C296A"/>
    <w:rsid w:val="000C3473"/>
    <w:rsid w:val="000C4288"/>
    <w:rsid w:val="000C44B7"/>
    <w:rsid w:val="000C48B6"/>
    <w:rsid w:val="000C4D83"/>
    <w:rsid w:val="000C512E"/>
    <w:rsid w:val="000C7040"/>
    <w:rsid w:val="000C7D35"/>
    <w:rsid w:val="000D0A5E"/>
    <w:rsid w:val="000D1BEE"/>
    <w:rsid w:val="000D20B9"/>
    <w:rsid w:val="000D25E4"/>
    <w:rsid w:val="000D2AC3"/>
    <w:rsid w:val="000D3517"/>
    <w:rsid w:val="000D3961"/>
    <w:rsid w:val="000D4379"/>
    <w:rsid w:val="000D4651"/>
    <w:rsid w:val="000D7269"/>
    <w:rsid w:val="000D7B92"/>
    <w:rsid w:val="000E019B"/>
    <w:rsid w:val="000E035C"/>
    <w:rsid w:val="000E0653"/>
    <w:rsid w:val="000E246B"/>
    <w:rsid w:val="000E2A58"/>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0E78"/>
    <w:rsid w:val="00101068"/>
    <w:rsid w:val="001012D9"/>
    <w:rsid w:val="001014CF"/>
    <w:rsid w:val="0010193A"/>
    <w:rsid w:val="00102261"/>
    <w:rsid w:val="00102CD3"/>
    <w:rsid w:val="00102F54"/>
    <w:rsid w:val="001035C0"/>
    <w:rsid w:val="0010363A"/>
    <w:rsid w:val="00104032"/>
    <w:rsid w:val="0010423A"/>
    <w:rsid w:val="00104E06"/>
    <w:rsid w:val="0010596C"/>
    <w:rsid w:val="0010636C"/>
    <w:rsid w:val="00106625"/>
    <w:rsid w:val="001068D1"/>
    <w:rsid w:val="001069E2"/>
    <w:rsid w:val="001107C5"/>
    <w:rsid w:val="00110E55"/>
    <w:rsid w:val="00111A5A"/>
    <w:rsid w:val="00111B0D"/>
    <w:rsid w:val="00111DAD"/>
    <w:rsid w:val="001142E7"/>
    <w:rsid w:val="0011458A"/>
    <w:rsid w:val="00114778"/>
    <w:rsid w:val="00115C7E"/>
    <w:rsid w:val="001176B5"/>
    <w:rsid w:val="00117D05"/>
    <w:rsid w:val="0012091B"/>
    <w:rsid w:val="00120A81"/>
    <w:rsid w:val="00120D25"/>
    <w:rsid w:val="0012112E"/>
    <w:rsid w:val="00122B94"/>
    <w:rsid w:val="00123680"/>
    <w:rsid w:val="00123993"/>
    <w:rsid w:val="0012549F"/>
    <w:rsid w:val="0012589C"/>
    <w:rsid w:val="00125CE0"/>
    <w:rsid w:val="00125F07"/>
    <w:rsid w:val="00127FEB"/>
    <w:rsid w:val="00130943"/>
    <w:rsid w:val="001315ED"/>
    <w:rsid w:val="00132994"/>
    <w:rsid w:val="0013416B"/>
    <w:rsid w:val="00134632"/>
    <w:rsid w:val="001358B1"/>
    <w:rsid w:val="001363F0"/>
    <w:rsid w:val="00137B5B"/>
    <w:rsid w:val="00137DD6"/>
    <w:rsid w:val="00140061"/>
    <w:rsid w:val="001402E3"/>
    <w:rsid w:val="00142E10"/>
    <w:rsid w:val="001432F3"/>
    <w:rsid w:val="0014532F"/>
    <w:rsid w:val="00150860"/>
    <w:rsid w:val="001514AE"/>
    <w:rsid w:val="00152004"/>
    <w:rsid w:val="001538A6"/>
    <w:rsid w:val="001547CC"/>
    <w:rsid w:val="00155B95"/>
    <w:rsid w:val="00156621"/>
    <w:rsid w:val="0016349A"/>
    <w:rsid w:val="00163BBA"/>
    <w:rsid w:val="00164C91"/>
    <w:rsid w:val="00164FF0"/>
    <w:rsid w:val="001654B2"/>
    <w:rsid w:val="00165CA7"/>
    <w:rsid w:val="0017035A"/>
    <w:rsid w:val="001708D6"/>
    <w:rsid w:val="00170B1A"/>
    <w:rsid w:val="001728E0"/>
    <w:rsid w:val="001731AD"/>
    <w:rsid w:val="001735AF"/>
    <w:rsid w:val="00173E2F"/>
    <w:rsid w:val="00174E43"/>
    <w:rsid w:val="001756AB"/>
    <w:rsid w:val="0017575B"/>
    <w:rsid w:val="00175B41"/>
    <w:rsid w:val="00175CBA"/>
    <w:rsid w:val="00175EEE"/>
    <w:rsid w:val="00177B35"/>
    <w:rsid w:val="00180B89"/>
    <w:rsid w:val="001822C9"/>
    <w:rsid w:val="0018286D"/>
    <w:rsid w:val="00182BE3"/>
    <w:rsid w:val="00183C5A"/>
    <w:rsid w:val="00185745"/>
    <w:rsid w:val="00186AFD"/>
    <w:rsid w:val="001870DC"/>
    <w:rsid w:val="00190096"/>
    <w:rsid w:val="0019025D"/>
    <w:rsid w:val="00190AFA"/>
    <w:rsid w:val="00190CC2"/>
    <w:rsid w:val="00190E7D"/>
    <w:rsid w:val="00191BB4"/>
    <w:rsid w:val="001926FC"/>
    <w:rsid w:val="00192E14"/>
    <w:rsid w:val="001943A0"/>
    <w:rsid w:val="00196B61"/>
    <w:rsid w:val="00196BB1"/>
    <w:rsid w:val="00196F9C"/>
    <w:rsid w:val="001A25D3"/>
    <w:rsid w:val="001A4494"/>
    <w:rsid w:val="001A6FFF"/>
    <w:rsid w:val="001A7020"/>
    <w:rsid w:val="001A7220"/>
    <w:rsid w:val="001A7D0C"/>
    <w:rsid w:val="001B00AF"/>
    <w:rsid w:val="001B1436"/>
    <w:rsid w:val="001B1629"/>
    <w:rsid w:val="001B2E9B"/>
    <w:rsid w:val="001B4FC1"/>
    <w:rsid w:val="001B6340"/>
    <w:rsid w:val="001C05A5"/>
    <w:rsid w:val="001C1195"/>
    <w:rsid w:val="001C1396"/>
    <w:rsid w:val="001C1FE3"/>
    <w:rsid w:val="001C3F36"/>
    <w:rsid w:val="001C4B96"/>
    <w:rsid w:val="001C4D1D"/>
    <w:rsid w:val="001C5B6A"/>
    <w:rsid w:val="001C62FA"/>
    <w:rsid w:val="001C66E8"/>
    <w:rsid w:val="001D136B"/>
    <w:rsid w:val="001D25AC"/>
    <w:rsid w:val="001D4367"/>
    <w:rsid w:val="001D442F"/>
    <w:rsid w:val="001D4B44"/>
    <w:rsid w:val="001D5CAC"/>
    <w:rsid w:val="001E0761"/>
    <w:rsid w:val="001E357B"/>
    <w:rsid w:val="001E58D0"/>
    <w:rsid w:val="001E5F6F"/>
    <w:rsid w:val="001E6049"/>
    <w:rsid w:val="001E682F"/>
    <w:rsid w:val="001E7FC7"/>
    <w:rsid w:val="001F079A"/>
    <w:rsid w:val="001F0ADB"/>
    <w:rsid w:val="001F1D20"/>
    <w:rsid w:val="001F2AC8"/>
    <w:rsid w:val="001F3A24"/>
    <w:rsid w:val="001F3DE7"/>
    <w:rsid w:val="001F4534"/>
    <w:rsid w:val="001F586C"/>
    <w:rsid w:val="001F6415"/>
    <w:rsid w:val="002003F4"/>
    <w:rsid w:val="00200BC5"/>
    <w:rsid w:val="002026D9"/>
    <w:rsid w:val="0020323B"/>
    <w:rsid w:val="0020421D"/>
    <w:rsid w:val="00205982"/>
    <w:rsid w:val="002107D8"/>
    <w:rsid w:val="0021138C"/>
    <w:rsid w:val="00211496"/>
    <w:rsid w:val="00211B63"/>
    <w:rsid w:val="00211C70"/>
    <w:rsid w:val="002134A6"/>
    <w:rsid w:val="00213A54"/>
    <w:rsid w:val="00213A6B"/>
    <w:rsid w:val="0021429A"/>
    <w:rsid w:val="00214A58"/>
    <w:rsid w:val="00214A7C"/>
    <w:rsid w:val="00215879"/>
    <w:rsid w:val="00215AC8"/>
    <w:rsid w:val="002165D9"/>
    <w:rsid w:val="00216FE9"/>
    <w:rsid w:val="00217068"/>
    <w:rsid w:val="002176CB"/>
    <w:rsid w:val="00223085"/>
    <w:rsid w:val="00223912"/>
    <w:rsid w:val="00224178"/>
    <w:rsid w:val="00224297"/>
    <w:rsid w:val="00224882"/>
    <w:rsid w:val="0022560D"/>
    <w:rsid w:val="002256D5"/>
    <w:rsid w:val="00225FE5"/>
    <w:rsid w:val="00226198"/>
    <w:rsid w:val="00226934"/>
    <w:rsid w:val="00227246"/>
    <w:rsid w:val="0023018A"/>
    <w:rsid w:val="002307D3"/>
    <w:rsid w:val="00231703"/>
    <w:rsid w:val="0023192F"/>
    <w:rsid w:val="002332B3"/>
    <w:rsid w:val="00234006"/>
    <w:rsid w:val="0023470A"/>
    <w:rsid w:val="00234F17"/>
    <w:rsid w:val="00234FD3"/>
    <w:rsid w:val="0023516C"/>
    <w:rsid w:val="00235C71"/>
    <w:rsid w:val="00237E80"/>
    <w:rsid w:val="00240434"/>
    <w:rsid w:val="002427DF"/>
    <w:rsid w:val="0024368A"/>
    <w:rsid w:val="00243D99"/>
    <w:rsid w:val="002475F7"/>
    <w:rsid w:val="00251709"/>
    <w:rsid w:val="00252B09"/>
    <w:rsid w:val="00252F06"/>
    <w:rsid w:val="00253544"/>
    <w:rsid w:val="002538FC"/>
    <w:rsid w:val="00253A93"/>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3F1A"/>
    <w:rsid w:val="00284D48"/>
    <w:rsid w:val="00286807"/>
    <w:rsid w:val="00287027"/>
    <w:rsid w:val="00287CE1"/>
    <w:rsid w:val="00290168"/>
    <w:rsid w:val="002920BA"/>
    <w:rsid w:val="00292585"/>
    <w:rsid w:val="002930A2"/>
    <w:rsid w:val="002932A9"/>
    <w:rsid w:val="0029479B"/>
    <w:rsid w:val="00294B18"/>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A7BF9"/>
    <w:rsid w:val="002B0B12"/>
    <w:rsid w:val="002B4F2A"/>
    <w:rsid w:val="002B509E"/>
    <w:rsid w:val="002B5436"/>
    <w:rsid w:val="002B5C68"/>
    <w:rsid w:val="002B6790"/>
    <w:rsid w:val="002B6967"/>
    <w:rsid w:val="002B7B2B"/>
    <w:rsid w:val="002C0465"/>
    <w:rsid w:val="002C137F"/>
    <w:rsid w:val="002C19D8"/>
    <w:rsid w:val="002C22D6"/>
    <w:rsid w:val="002C2B38"/>
    <w:rsid w:val="002C2E73"/>
    <w:rsid w:val="002C3223"/>
    <w:rsid w:val="002C45E1"/>
    <w:rsid w:val="002C50EB"/>
    <w:rsid w:val="002C7C65"/>
    <w:rsid w:val="002D0BE1"/>
    <w:rsid w:val="002D107A"/>
    <w:rsid w:val="002D1D5C"/>
    <w:rsid w:val="002D251A"/>
    <w:rsid w:val="002D567E"/>
    <w:rsid w:val="002D701C"/>
    <w:rsid w:val="002D763F"/>
    <w:rsid w:val="002D7822"/>
    <w:rsid w:val="002D7CCB"/>
    <w:rsid w:val="002E0573"/>
    <w:rsid w:val="002E10AE"/>
    <w:rsid w:val="002E1A8D"/>
    <w:rsid w:val="002E226E"/>
    <w:rsid w:val="002E2DA3"/>
    <w:rsid w:val="002E3BD6"/>
    <w:rsid w:val="002E3E2A"/>
    <w:rsid w:val="002E3F4D"/>
    <w:rsid w:val="002E3FB5"/>
    <w:rsid w:val="002E418C"/>
    <w:rsid w:val="002E570E"/>
    <w:rsid w:val="002E5AF0"/>
    <w:rsid w:val="002F1BE2"/>
    <w:rsid w:val="002F1BE4"/>
    <w:rsid w:val="002F1C7B"/>
    <w:rsid w:val="002F2B7F"/>
    <w:rsid w:val="002F3BAE"/>
    <w:rsid w:val="002F4CC8"/>
    <w:rsid w:val="002F57BF"/>
    <w:rsid w:val="002F5B1A"/>
    <w:rsid w:val="002F62DB"/>
    <w:rsid w:val="002F641E"/>
    <w:rsid w:val="002F6E34"/>
    <w:rsid w:val="003005A1"/>
    <w:rsid w:val="00300E91"/>
    <w:rsid w:val="00301981"/>
    <w:rsid w:val="00302624"/>
    <w:rsid w:val="00302E2B"/>
    <w:rsid w:val="00303749"/>
    <w:rsid w:val="0030424B"/>
    <w:rsid w:val="00304546"/>
    <w:rsid w:val="00306458"/>
    <w:rsid w:val="0030775D"/>
    <w:rsid w:val="0031015A"/>
    <w:rsid w:val="00310BC0"/>
    <w:rsid w:val="003111AD"/>
    <w:rsid w:val="00311B14"/>
    <w:rsid w:val="003142FB"/>
    <w:rsid w:val="003146D7"/>
    <w:rsid w:val="003156E6"/>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37D"/>
    <w:rsid w:val="00335837"/>
    <w:rsid w:val="003359AE"/>
    <w:rsid w:val="00335DA6"/>
    <w:rsid w:val="003362F8"/>
    <w:rsid w:val="00336493"/>
    <w:rsid w:val="0033666A"/>
    <w:rsid w:val="00337181"/>
    <w:rsid w:val="00337BC0"/>
    <w:rsid w:val="00337FE7"/>
    <w:rsid w:val="003403C5"/>
    <w:rsid w:val="00342272"/>
    <w:rsid w:val="00343087"/>
    <w:rsid w:val="003438DC"/>
    <w:rsid w:val="00343ADB"/>
    <w:rsid w:val="003441A9"/>
    <w:rsid w:val="00344EE6"/>
    <w:rsid w:val="00347B28"/>
    <w:rsid w:val="003524B4"/>
    <w:rsid w:val="003530AC"/>
    <w:rsid w:val="0035320C"/>
    <w:rsid w:val="0035527C"/>
    <w:rsid w:val="003555FD"/>
    <w:rsid w:val="003577A5"/>
    <w:rsid w:val="003578FA"/>
    <w:rsid w:val="003604FF"/>
    <w:rsid w:val="00360EA5"/>
    <w:rsid w:val="0036228D"/>
    <w:rsid w:val="0036233A"/>
    <w:rsid w:val="0036251E"/>
    <w:rsid w:val="00362968"/>
    <w:rsid w:val="003629F8"/>
    <w:rsid w:val="00362D52"/>
    <w:rsid w:val="00362E2F"/>
    <w:rsid w:val="003635B7"/>
    <w:rsid w:val="00363DFF"/>
    <w:rsid w:val="00364077"/>
    <w:rsid w:val="003643B0"/>
    <w:rsid w:val="003645DD"/>
    <w:rsid w:val="003663F1"/>
    <w:rsid w:val="00367C28"/>
    <w:rsid w:val="0037092F"/>
    <w:rsid w:val="00372924"/>
    <w:rsid w:val="00373489"/>
    <w:rsid w:val="003737B8"/>
    <w:rsid w:val="003737E7"/>
    <w:rsid w:val="00377B79"/>
    <w:rsid w:val="00381431"/>
    <w:rsid w:val="00382601"/>
    <w:rsid w:val="003833B4"/>
    <w:rsid w:val="003839BB"/>
    <w:rsid w:val="00383DB0"/>
    <w:rsid w:val="00385849"/>
    <w:rsid w:val="00385BF8"/>
    <w:rsid w:val="00385C32"/>
    <w:rsid w:val="00386B20"/>
    <w:rsid w:val="00386B86"/>
    <w:rsid w:val="00386CC2"/>
    <w:rsid w:val="00386E10"/>
    <w:rsid w:val="0038708D"/>
    <w:rsid w:val="003900D6"/>
    <w:rsid w:val="00390694"/>
    <w:rsid w:val="00390F0A"/>
    <w:rsid w:val="00392103"/>
    <w:rsid w:val="003922B1"/>
    <w:rsid w:val="00393462"/>
    <w:rsid w:val="00393F1E"/>
    <w:rsid w:val="00395E4E"/>
    <w:rsid w:val="0039692E"/>
    <w:rsid w:val="00396945"/>
    <w:rsid w:val="003970A3"/>
    <w:rsid w:val="003A18F7"/>
    <w:rsid w:val="003A2933"/>
    <w:rsid w:val="003A2D09"/>
    <w:rsid w:val="003A4929"/>
    <w:rsid w:val="003A6682"/>
    <w:rsid w:val="003A6AE5"/>
    <w:rsid w:val="003A7C4E"/>
    <w:rsid w:val="003A7FA4"/>
    <w:rsid w:val="003B0196"/>
    <w:rsid w:val="003B0A5C"/>
    <w:rsid w:val="003B1CC6"/>
    <w:rsid w:val="003B1E01"/>
    <w:rsid w:val="003B1E35"/>
    <w:rsid w:val="003B25DB"/>
    <w:rsid w:val="003B2C8B"/>
    <w:rsid w:val="003B3193"/>
    <w:rsid w:val="003B38FB"/>
    <w:rsid w:val="003C022D"/>
    <w:rsid w:val="003C02D6"/>
    <w:rsid w:val="003C1537"/>
    <w:rsid w:val="003C26A1"/>
    <w:rsid w:val="003C335B"/>
    <w:rsid w:val="003C418E"/>
    <w:rsid w:val="003C51E8"/>
    <w:rsid w:val="003C5C47"/>
    <w:rsid w:val="003C6F79"/>
    <w:rsid w:val="003D1AF6"/>
    <w:rsid w:val="003D1DCF"/>
    <w:rsid w:val="003D41BC"/>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6F2"/>
    <w:rsid w:val="003E3AD2"/>
    <w:rsid w:val="003E4296"/>
    <w:rsid w:val="003E4626"/>
    <w:rsid w:val="003E489B"/>
    <w:rsid w:val="003E5359"/>
    <w:rsid w:val="003E6C80"/>
    <w:rsid w:val="003F12B2"/>
    <w:rsid w:val="003F194E"/>
    <w:rsid w:val="003F2086"/>
    <w:rsid w:val="003F23FD"/>
    <w:rsid w:val="003F25E2"/>
    <w:rsid w:val="003F2D65"/>
    <w:rsid w:val="003F50C5"/>
    <w:rsid w:val="003F547A"/>
    <w:rsid w:val="00400FDD"/>
    <w:rsid w:val="00401381"/>
    <w:rsid w:val="00403796"/>
    <w:rsid w:val="00403E22"/>
    <w:rsid w:val="004045CA"/>
    <w:rsid w:val="00404D22"/>
    <w:rsid w:val="004052E8"/>
    <w:rsid w:val="00406D76"/>
    <w:rsid w:val="004079CE"/>
    <w:rsid w:val="004103E7"/>
    <w:rsid w:val="004106C8"/>
    <w:rsid w:val="00411702"/>
    <w:rsid w:val="00412DBF"/>
    <w:rsid w:val="00413AF4"/>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8FA"/>
    <w:rsid w:val="00432BA2"/>
    <w:rsid w:val="00432EF3"/>
    <w:rsid w:val="00433561"/>
    <w:rsid w:val="0043498B"/>
    <w:rsid w:val="00435088"/>
    <w:rsid w:val="0043517E"/>
    <w:rsid w:val="00436080"/>
    <w:rsid w:val="00436D6B"/>
    <w:rsid w:val="00437CA7"/>
    <w:rsid w:val="004402BD"/>
    <w:rsid w:val="00441780"/>
    <w:rsid w:val="00442179"/>
    <w:rsid w:val="004431EF"/>
    <w:rsid w:val="00444136"/>
    <w:rsid w:val="00445236"/>
    <w:rsid w:val="00446B90"/>
    <w:rsid w:val="00447A88"/>
    <w:rsid w:val="00447B16"/>
    <w:rsid w:val="00447FAF"/>
    <w:rsid w:val="004504D8"/>
    <w:rsid w:val="00450C85"/>
    <w:rsid w:val="00452994"/>
    <w:rsid w:val="00452BBE"/>
    <w:rsid w:val="00453092"/>
    <w:rsid w:val="0045541B"/>
    <w:rsid w:val="004565BE"/>
    <w:rsid w:val="004569C5"/>
    <w:rsid w:val="0046002D"/>
    <w:rsid w:val="004615EC"/>
    <w:rsid w:val="004631F7"/>
    <w:rsid w:val="004636FB"/>
    <w:rsid w:val="004648B1"/>
    <w:rsid w:val="00466831"/>
    <w:rsid w:val="00467FD9"/>
    <w:rsid w:val="00471374"/>
    <w:rsid w:val="004722FA"/>
    <w:rsid w:val="00472785"/>
    <w:rsid w:val="00473175"/>
    <w:rsid w:val="00474686"/>
    <w:rsid w:val="004749CE"/>
    <w:rsid w:val="004766FA"/>
    <w:rsid w:val="00476A62"/>
    <w:rsid w:val="00477513"/>
    <w:rsid w:val="00477FE9"/>
    <w:rsid w:val="00480117"/>
    <w:rsid w:val="00480722"/>
    <w:rsid w:val="0048577D"/>
    <w:rsid w:val="00487948"/>
    <w:rsid w:val="00487F46"/>
    <w:rsid w:val="0049117D"/>
    <w:rsid w:val="004919CC"/>
    <w:rsid w:val="00492FBA"/>
    <w:rsid w:val="00496417"/>
    <w:rsid w:val="004A1B82"/>
    <w:rsid w:val="004A3351"/>
    <w:rsid w:val="004A3F42"/>
    <w:rsid w:val="004A427D"/>
    <w:rsid w:val="004A43AD"/>
    <w:rsid w:val="004A4C7A"/>
    <w:rsid w:val="004A7A5D"/>
    <w:rsid w:val="004B1FC0"/>
    <w:rsid w:val="004B228C"/>
    <w:rsid w:val="004B2A45"/>
    <w:rsid w:val="004B2F40"/>
    <w:rsid w:val="004B64A6"/>
    <w:rsid w:val="004C04D4"/>
    <w:rsid w:val="004C0DEF"/>
    <w:rsid w:val="004C240F"/>
    <w:rsid w:val="004C2722"/>
    <w:rsid w:val="004C4725"/>
    <w:rsid w:val="004C4DA0"/>
    <w:rsid w:val="004C4EBC"/>
    <w:rsid w:val="004C55B3"/>
    <w:rsid w:val="004C6014"/>
    <w:rsid w:val="004C6AD5"/>
    <w:rsid w:val="004C738A"/>
    <w:rsid w:val="004C7B7B"/>
    <w:rsid w:val="004D2040"/>
    <w:rsid w:val="004D22DB"/>
    <w:rsid w:val="004D26FA"/>
    <w:rsid w:val="004D2AF4"/>
    <w:rsid w:val="004D6B55"/>
    <w:rsid w:val="004D6CB0"/>
    <w:rsid w:val="004E04F4"/>
    <w:rsid w:val="004E107B"/>
    <w:rsid w:val="004E3477"/>
    <w:rsid w:val="004E6EFB"/>
    <w:rsid w:val="004F1BE5"/>
    <w:rsid w:val="004F2FB8"/>
    <w:rsid w:val="004F424F"/>
    <w:rsid w:val="004F5AD5"/>
    <w:rsid w:val="004F5E53"/>
    <w:rsid w:val="004F612F"/>
    <w:rsid w:val="004F62BD"/>
    <w:rsid w:val="004F6B82"/>
    <w:rsid w:val="0050066F"/>
    <w:rsid w:val="005022ED"/>
    <w:rsid w:val="0050293A"/>
    <w:rsid w:val="00502A68"/>
    <w:rsid w:val="005038F6"/>
    <w:rsid w:val="00504578"/>
    <w:rsid w:val="00504A18"/>
    <w:rsid w:val="005054CB"/>
    <w:rsid w:val="0050551E"/>
    <w:rsid w:val="0050698A"/>
    <w:rsid w:val="00510022"/>
    <w:rsid w:val="005102EB"/>
    <w:rsid w:val="0051198F"/>
    <w:rsid w:val="00511F83"/>
    <w:rsid w:val="00513120"/>
    <w:rsid w:val="0051345E"/>
    <w:rsid w:val="0051416A"/>
    <w:rsid w:val="0051423A"/>
    <w:rsid w:val="00514ADC"/>
    <w:rsid w:val="00515E0D"/>
    <w:rsid w:val="00515FB3"/>
    <w:rsid w:val="00517173"/>
    <w:rsid w:val="00521681"/>
    <w:rsid w:val="0052229A"/>
    <w:rsid w:val="0052257A"/>
    <w:rsid w:val="00522888"/>
    <w:rsid w:val="00524744"/>
    <w:rsid w:val="005250C2"/>
    <w:rsid w:val="00526A73"/>
    <w:rsid w:val="00526C75"/>
    <w:rsid w:val="00527CBE"/>
    <w:rsid w:val="00532719"/>
    <w:rsid w:val="00533128"/>
    <w:rsid w:val="005339DA"/>
    <w:rsid w:val="0053459E"/>
    <w:rsid w:val="0053625C"/>
    <w:rsid w:val="00536AC2"/>
    <w:rsid w:val="005371E4"/>
    <w:rsid w:val="0054079E"/>
    <w:rsid w:val="00540A04"/>
    <w:rsid w:val="00540F6D"/>
    <w:rsid w:val="00541737"/>
    <w:rsid w:val="005417D6"/>
    <w:rsid w:val="0054193C"/>
    <w:rsid w:val="0054217D"/>
    <w:rsid w:val="00542276"/>
    <w:rsid w:val="00542C9C"/>
    <w:rsid w:val="0054693B"/>
    <w:rsid w:val="00546D72"/>
    <w:rsid w:val="00550801"/>
    <w:rsid w:val="005510A9"/>
    <w:rsid w:val="00554124"/>
    <w:rsid w:val="00554203"/>
    <w:rsid w:val="00555F83"/>
    <w:rsid w:val="00557076"/>
    <w:rsid w:val="00557B35"/>
    <w:rsid w:val="005601FA"/>
    <w:rsid w:val="0056088A"/>
    <w:rsid w:val="00560C97"/>
    <w:rsid w:val="00561CD8"/>
    <w:rsid w:val="00562A40"/>
    <w:rsid w:val="00562C02"/>
    <w:rsid w:val="00563DD0"/>
    <w:rsid w:val="00563DEC"/>
    <w:rsid w:val="00565DC5"/>
    <w:rsid w:val="0056745E"/>
    <w:rsid w:val="005707EE"/>
    <w:rsid w:val="00571473"/>
    <w:rsid w:val="00571EE7"/>
    <w:rsid w:val="005728B0"/>
    <w:rsid w:val="00573525"/>
    <w:rsid w:val="005744AF"/>
    <w:rsid w:val="00575CEB"/>
    <w:rsid w:val="00576582"/>
    <w:rsid w:val="00576836"/>
    <w:rsid w:val="00576A01"/>
    <w:rsid w:val="00576A7D"/>
    <w:rsid w:val="0057705A"/>
    <w:rsid w:val="00577372"/>
    <w:rsid w:val="005773B6"/>
    <w:rsid w:val="00577713"/>
    <w:rsid w:val="00577A4C"/>
    <w:rsid w:val="00577B03"/>
    <w:rsid w:val="0058085F"/>
    <w:rsid w:val="005816CF"/>
    <w:rsid w:val="00581705"/>
    <w:rsid w:val="005831D0"/>
    <w:rsid w:val="005845CF"/>
    <w:rsid w:val="00586042"/>
    <w:rsid w:val="00592FE2"/>
    <w:rsid w:val="005930C4"/>
    <w:rsid w:val="005931F6"/>
    <w:rsid w:val="005932E7"/>
    <w:rsid w:val="00593CD4"/>
    <w:rsid w:val="00593F59"/>
    <w:rsid w:val="0059585D"/>
    <w:rsid w:val="005963BF"/>
    <w:rsid w:val="00596DD4"/>
    <w:rsid w:val="00596DDB"/>
    <w:rsid w:val="005970C1"/>
    <w:rsid w:val="005975CC"/>
    <w:rsid w:val="005A002B"/>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1C3"/>
    <w:rsid w:val="005B61E1"/>
    <w:rsid w:val="005B6D07"/>
    <w:rsid w:val="005B75E6"/>
    <w:rsid w:val="005B79C5"/>
    <w:rsid w:val="005B7C57"/>
    <w:rsid w:val="005C035E"/>
    <w:rsid w:val="005C0862"/>
    <w:rsid w:val="005C0A31"/>
    <w:rsid w:val="005C195E"/>
    <w:rsid w:val="005C1C91"/>
    <w:rsid w:val="005C1F77"/>
    <w:rsid w:val="005C2EE2"/>
    <w:rsid w:val="005C4787"/>
    <w:rsid w:val="005C5815"/>
    <w:rsid w:val="005C7EB8"/>
    <w:rsid w:val="005D11B0"/>
    <w:rsid w:val="005D11BF"/>
    <w:rsid w:val="005D335E"/>
    <w:rsid w:val="005D35DC"/>
    <w:rsid w:val="005D4551"/>
    <w:rsid w:val="005D7BDF"/>
    <w:rsid w:val="005E163C"/>
    <w:rsid w:val="005E3C5B"/>
    <w:rsid w:val="005E5A46"/>
    <w:rsid w:val="005E5C16"/>
    <w:rsid w:val="005E5E8D"/>
    <w:rsid w:val="005E5F63"/>
    <w:rsid w:val="005E630F"/>
    <w:rsid w:val="005E70CC"/>
    <w:rsid w:val="005F051F"/>
    <w:rsid w:val="005F0E5D"/>
    <w:rsid w:val="005F161F"/>
    <w:rsid w:val="005F17E3"/>
    <w:rsid w:val="005F2101"/>
    <w:rsid w:val="005F238D"/>
    <w:rsid w:val="005F3183"/>
    <w:rsid w:val="005F4134"/>
    <w:rsid w:val="005F53E2"/>
    <w:rsid w:val="005F6BBD"/>
    <w:rsid w:val="005F70A0"/>
    <w:rsid w:val="005F73CA"/>
    <w:rsid w:val="005F7AB5"/>
    <w:rsid w:val="0060048B"/>
    <w:rsid w:val="00600E3A"/>
    <w:rsid w:val="00600FAC"/>
    <w:rsid w:val="0060199D"/>
    <w:rsid w:val="00602304"/>
    <w:rsid w:val="0060243A"/>
    <w:rsid w:val="00603522"/>
    <w:rsid w:val="00603C19"/>
    <w:rsid w:val="00605513"/>
    <w:rsid w:val="006062B3"/>
    <w:rsid w:val="00606986"/>
    <w:rsid w:val="00606B41"/>
    <w:rsid w:val="00610670"/>
    <w:rsid w:val="00611ED7"/>
    <w:rsid w:val="006125DB"/>
    <w:rsid w:val="00612E62"/>
    <w:rsid w:val="00614BAB"/>
    <w:rsid w:val="00617147"/>
    <w:rsid w:val="006224D3"/>
    <w:rsid w:val="00623484"/>
    <w:rsid w:val="00623FBD"/>
    <w:rsid w:val="00624BB8"/>
    <w:rsid w:val="006256E1"/>
    <w:rsid w:val="0062604C"/>
    <w:rsid w:val="00626F98"/>
    <w:rsid w:val="00630697"/>
    <w:rsid w:val="00631F33"/>
    <w:rsid w:val="006323B0"/>
    <w:rsid w:val="00633D9E"/>
    <w:rsid w:val="00634EDF"/>
    <w:rsid w:val="0063531B"/>
    <w:rsid w:val="00635EA2"/>
    <w:rsid w:val="0063697B"/>
    <w:rsid w:val="00642AAF"/>
    <w:rsid w:val="006439B5"/>
    <w:rsid w:val="00643E7F"/>
    <w:rsid w:val="0064471E"/>
    <w:rsid w:val="00644FF0"/>
    <w:rsid w:val="00646DAC"/>
    <w:rsid w:val="006477A8"/>
    <w:rsid w:val="006501EE"/>
    <w:rsid w:val="0065026F"/>
    <w:rsid w:val="006502E5"/>
    <w:rsid w:val="006510F4"/>
    <w:rsid w:val="00652322"/>
    <w:rsid w:val="00653439"/>
    <w:rsid w:val="00653CE8"/>
    <w:rsid w:val="0065516A"/>
    <w:rsid w:val="006626FC"/>
    <w:rsid w:val="00663FB3"/>
    <w:rsid w:val="0066570A"/>
    <w:rsid w:val="00665AFE"/>
    <w:rsid w:val="00665D6B"/>
    <w:rsid w:val="0066722D"/>
    <w:rsid w:val="00667379"/>
    <w:rsid w:val="00670464"/>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488D"/>
    <w:rsid w:val="00686227"/>
    <w:rsid w:val="006867F2"/>
    <w:rsid w:val="006871FE"/>
    <w:rsid w:val="00687F49"/>
    <w:rsid w:val="006905E3"/>
    <w:rsid w:val="00690FFF"/>
    <w:rsid w:val="00692870"/>
    <w:rsid w:val="00692A54"/>
    <w:rsid w:val="00692B6E"/>
    <w:rsid w:val="0069453F"/>
    <w:rsid w:val="00695347"/>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6CD8"/>
    <w:rsid w:val="006B707A"/>
    <w:rsid w:val="006B7ADD"/>
    <w:rsid w:val="006C02FD"/>
    <w:rsid w:val="006C145E"/>
    <w:rsid w:val="006C161B"/>
    <w:rsid w:val="006C30EC"/>
    <w:rsid w:val="006C678B"/>
    <w:rsid w:val="006C6D1A"/>
    <w:rsid w:val="006C7387"/>
    <w:rsid w:val="006C742D"/>
    <w:rsid w:val="006C7886"/>
    <w:rsid w:val="006D0867"/>
    <w:rsid w:val="006D08E1"/>
    <w:rsid w:val="006D2CFD"/>
    <w:rsid w:val="006D3328"/>
    <w:rsid w:val="006D47E9"/>
    <w:rsid w:val="006D496E"/>
    <w:rsid w:val="006D4ED3"/>
    <w:rsid w:val="006D6F58"/>
    <w:rsid w:val="006D6FD6"/>
    <w:rsid w:val="006E0885"/>
    <w:rsid w:val="006E1A71"/>
    <w:rsid w:val="006E39DC"/>
    <w:rsid w:val="006E5894"/>
    <w:rsid w:val="006E59E0"/>
    <w:rsid w:val="006E61FE"/>
    <w:rsid w:val="006E634E"/>
    <w:rsid w:val="006E6C8A"/>
    <w:rsid w:val="006E7D29"/>
    <w:rsid w:val="006F1422"/>
    <w:rsid w:val="006F2522"/>
    <w:rsid w:val="006F4537"/>
    <w:rsid w:val="006F6E92"/>
    <w:rsid w:val="007008E6"/>
    <w:rsid w:val="007025EE"/>
    <w:rsid w:val="00702716"/>
    <w:rsid w:val="00702745"/>
    <w:rsid w:val="00702959"/>
    <w:rsid w:val="00702ABE"/>
    <w:rsid w:val="00702C5C"/>
    <w:rsid w:val="007031BD"/>
    <w:rsid w:val="00703305"/>
    <w:rsid w:val="007037CC"/>
    <w:rsid w:val="00705B58"/>
    <w:rsid w:val="00707534"/>
    <w:rsid w:val="007076DF"/>
    <w:rsid w:val="00711CE3"/>
    <w:rsid w:val="00712C88"/>
    <w:rsid w:val="007144E5"/>
    <w:rsid w:val="00714870"/>
    <w:rsid w:val="00714B74"/>
    <w:rsid w:val="00715060"/>
    <w:rsid w:val="00715918"/>
    <w:rsid w:val="007163AC"/>
    <w:rsid w:val="00716490"/>
    <w:rsid w:val="007165DD"/>
    <w:rsid w:val="007207EA"/>
    <w:rsid w:val="0072169E"/>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3E0"/>
    <w:rsid w:val="00732E2B"/>
    <w:rsid w:val="00733CD1"/>
    <w:rsid w:val="007342AA"/>
    <w:rsid w:val="00735168"/>
    <w:rsid w:val="00736C96"/>
    <w:rsid w:val="0074022F"/>
    <w:rsid w:val="007412D4"/>
    <w:rsid w:val="007417F0"/>
    <w:rsid w:val="00743459"/>
    <w:rsid w:val="00744842"/>
    <w:rsid w:val="0074584A"/>
    <w:rsid w:val="00745B04"/>
    <w:rsid w:val="00751C96"/>
    <w:rsid w:val="00751D84"/>
    <w:rsid w:val="007528FC"/>
    <w:rsid w:val="007549AA"/>
    <w:rsid w:val="00754C9E"/>
    <w:rsid w:val="00755792"/>
    <w:rsid w:val="00756C65"/>
    <w:rsid w:val="007579FF"/>
    <w:rsid w:val="0076086E"/>
    <w:rsid w:val="007608F3"/>
    <w:rsid w:val="00760D9F"/>
    <w:rsid w:val="00760F6D"/>
    <w:rsid w:val="007610A3"/>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9CA"/>
    <w:rsid w:val="00786B38"/>
    <w:rsid w:val="0079108F"/>
    <w:rsid w:val="007912B5"/>
    <w:rsid w:val="007922F8"/>
    <w:rsid w:val="00792527"/>
    <w:rsid w:val="007951A3"/>
    <w:rsid w:val="007955FF"/>
    <w:rsid w:val="007965C8"/>
    <w:rsid w:val="00796899"/>
    <w:rsid w:val="007968EE"/>
    <w:rsid w:val="00796C2C"/>
    <w:rsid w:val="007A013B"/>
    <w:rsid w:val="007A023E"/>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1EC3"/>
    <w:rsid w:val="007C2EC1"/>
    <w:rsid w:val="007C2F5B"/>
    <w:rsid w:val="007C31BC"/>
    <w:rsid w:val="007C4C5C"/>
    <w:rsid w:val="007C6038"/>
    <w:rsid w:val="007C6588"/>
    <w:rsid w:val="007C716A"/>
    <w:rsid w:val="007C78FC"/>
    <w:rsid w:val="007D05A8"/>
    <w:rsid w:val="007D06E5"/>
    <w:rsid w:val="007D24CA"/>
    <w:rsid w:val="007D414A"/>
    <w:rsid w:val="007D620D"/>
    <w:rsid w:val="007D69D2"/>
    <w:rsid w:val="007E0422"/>
    <w:rsid w:val="007E074C"/>
    <w:rsid w:val="007E0D81"/>
    <w:rsid w:val="007E2032"/>
    <w:rsid w:val="007E42BE"/>
    <w:rsid w:val="007E67DE"/>
    <w:rsid w:val="007E7002"/>
    <w:rsid w:val="007F09B3"/>
    <w:rsid w:val="007F102D"/>
    <w:rsid w:val="007F1156"/>
    <w:rsid w:val="007F12E1"/>
    <w:rsid w:val="007F2227"/>
    <w:rsid w:val="007F2647"/>
    <w:rsid w:val="007F2D20"/>
    <w:rsid w:val="007F2EC9"/>
    <w:rsid w:val="007F40AD"/>
    <w:rsid w:val="007F4E67"/>
    <w:rsid w:val="007F5A72"/>
    <w:rsid w:val="007F5B44"/>
    <w:rsid w:val="007F5D13"/>
    <w:rsid w:val="007F62E7"/>
    <w:rsid w:val="007F637E"/>
    <w:rsid w:val="007F6604"/>
    <w:rsid w:val="0080106E"/>
    <w:rsid w:val="0080121A"/>
    <w:rsid w:val="00801EED"/>
    <w:rsid w:val="008022CE"/>
    <w:rsid w:val="00803A3B"/>
    <w:rsid w:val="00804E36"/>
    <w:rsid w:val="00806812"/>
    <w:rsid w:val="0080796F"/>
    <w:rsid w:val="008108C7"/>
    <w:rsid w:val="008113A2"/>
    <w:rsid w:val="00811689"/>
    <w:rsid w:val="0081369B"/>
    <w:rsid w:val="0081370C"/>
    <w:rsid w:val="00813A1F"/>
    <w:rsid w:val="008140A4"/>
    <w:rsid w:val="008141B2"/>
    <w:rsid w:val="0081420D"/>
    <w:rsid w:val="00815EEA"/>
    <w:rsid w:val="0081612F"/>
    <w:rsid w:val="00816317"/>
    <w:rsid w:val="0082013D"/>
    <w:rsid w:val="00820BB8"/>
    <w:rsid w:val="0082153C"/>
    <w:rsid w:val="00823662"/>
    <w:rsid w:val="00823FAA"/>
    <w:rsid w:val="00824146"/>
    <w:rsid w:val="00824794"/>
    <w:rsid w:val="00825717"/>
    <w:rsid w:val="008273C6"/>
    <w:rsid w:val="00827AA3"/>
    <w:rsid w:val="0083039A"/>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26F"/>
    <w:rsid w:val="008434E7"/>
    <w:rsid w:val="00843ABF"/>
    <w:rsid w:val="00843F6C"/>
    <w:rsid w:val="008446A2"/>
    <w:rsid w:val="00844927"/>
    <w:rsid w:val="00844CA3"/>
    <w:rsid w:val="00844FED"/>
    <w:rsid w:val="00845736"/>
    <w:rsid w:val="00845F94"/>
    <w:rsid w:val="00847987"/>
    <w:rsid w:val="0085022D"/>
    <w:rsid w:val="008502BE"/>
    <w:rsid w:val="00851F76"/>
    <w:rsid w:val="00852232"/>
    <w:rsid w:val="00852485"/>
    <w:rsid w:val="00852CEA"/>
    <w:rsid w:val="008537DF"/>
    <w:rsid w:val="008541A7"/>
    <w:rsid w:val="00854D0C"/>
    <w:rsid w:val="0085532A"/>
    <w:rsid w:val="00855359"/>
    <w:rsid w:val="00855924"/>
    <w:rsid w:val="00856177"/>
    <w:rsid w:val="00856A37"/>
    <w:rsid w:val="008574BC"/>
    <w:rsid w:val="00857F74"/>
    <w:rsid w:val="008603F8"/>
    <w:rsid w:val="00860861"/>
    <w:rsid w:val="00860F13"/>
    <w:rsid w:val="0086157E"/>
    <w:rsid w:val="008616B8"/>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58FD"/>
    <w:rsid w:val="00876B88"/>
    <w:rsid w:val="00876DFD"/>
    <w:rsid w:val="008770D9"/>
    <w:rsid w:val="00877C96"/>
    <w:rsid w:val="00880A59"/>
    <w:rsid w:val="00881874"/>
    <w:rsid w:val="00881B67"/>
    <w:rsid w:val="008829DB"/>
    <w:rsid w:val="00883BA7"/>
    <w:rsid w:val="00884AC1"/>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444B"/>
    <w:rsid w:val="008A50FE"/>
    <w:rsid w:val="008A6E24"/>
    <w:rsid w:val="008B1FFF"/>
    <w:rsid w:val="008B417D"/>
    <w:rsid w:val="008B45EF"/>
    <w:rsid w:val="008B56A6"/>
    <w:rsid w:val="008B6CA2"/>
    <w:rsid w:val="008C0E60"/>
    <w:rsid w:val="008C15F5"/>
    <w:rsid w:val="008C21FB"/>
    <w:rsid w:val="008C268D"/>
    <w:rsid w:val="008C338E"/>
    <w:rsid w:val="008C34C4"/>
    <w:rsid w:val="008C4437"/>
    <w:rsid w:val="008C7D0C"/>
    <w:rsid w:val="008D086E"/>
    <w:rsid w:val="008D16D0"/>
    <w:rsid w:val="008D1DBF"/>
    <w:rsid w:val="008D22E6"/>
    <w:rsid w:val="008D36A7"/>
    <w:rsid w:val="008D4791"/>
    <w:rsid w:val="008D4B28"/>
    <w:rsid w:val="008D5E9F"/>
    <w:rsid w:val="008D5F9C"/>
    <w:rsid w:val="008D60F3"/>
    <w:rsid w:val="008D6302"/>
    <w:rsid w:val="008D64EB"/>
    <w:rsid w:val="008D6DD6"/>
    <w:rsid w:val="008D7DCC"/>
    <w:rsid w:val="008E0008"/>
    <w:rsid w:val="008E0A07"/>
    <w:rsid w:val="008E0CEC"/>
    <w:rsid w:val="008E1D54"/>
    <w:rsid w:val="008E21B7"/>
    <w:rsid w:val="008E2913"/>
    <w:rsid w:val="008E2DC1"/>
    <w:rsid w:val="008E2F84"/>
    <w:rsid w:val="008E4D13"/>
    <w:rsid w:val="008E57F7"/>
    <w:rsid w:val="008E6253"/>
    <w:rsid w:val="008E7206"/>
    <w:rsid w:val="008E7E3F"/>
    <w:rsid w:val="008F01A4"/>
    <w:rsid w:val="008F0FBB"/>
    <w:rsid w:val="008F240A"/>
    <w:rsid w:val="008F2A37"/>
    <w:rsid w:val="008F38B4"/>
    <w:rsid w:val="008F4A25"/>
    <w:rsid w:val="008F4C35"/>
    <w:rsid w:val="008F58C5"/>
    <w:rsid w:val="008F599E"/>
    <w:rsid w:val="008F606E"/>
    <w:rsid w:val="008F6DDA"/>
    <w:rsid w:val="008F7F12"/>
    <w:rsid w:val="00900842"/>
    <w:rsid w:val="0090196F"/>
    <w:rsid w:val="00901B04"/>
    <w:rsid w:val="00901CBE"/>
    <w:rsid w:val="00901E72"/>
    <w:rsid w:val="0090264F"/>
    <w:rsid w:val="00904244"/>
    <w:rsid w:val="00904AAC"/>
    <w:rsid w:val="00904B8E"/>
    <w:rsid w:val="00904E02"/>
    <w:rsid w:val="009059BD"/>
    <w:rsid w:val="00906A02"/>
    <w:rsid w:val="009072C5"/>
    <w:rsid w:val="009079CD"/>
    <w:rsid w:val="00907B51"/>
    <w:rsid w:val="00910C94"/>
    <w:rsid w:val="0091323D"/>
    <w:rsid w:val="00915F9D"/>
    <w:rsid w:val="00916929"/>
    <w:rsid w:val="00916958"/>
    <w:rsid w:val="00917663"/>
    <w:rsid w:val="009178C2"/>
    <w:rsid w:val="00917ABC"/>
    <w:rsid w:val="00921510"/>
    <w:rsid w:val="00922EFC"/>
    <w:rsid w:val="00923C7A"/>
    <w:rsid w:val="00924982"/>
    <w:rsid w:val="00925586"/>
    <w:rsid w:val="00927FC5"/>
    <w:rsid w:val="00930639"/>
    <w:rsid w:val="0093176F"/>
    <w:rsid w:val="00931CFE"/>
    <w:rsid w:val="00934B18"/>
    <w:rsid w:val="00934BEB"/>
    <w:rsid w:val="00935624"/>
    <w:rsid w:val="00936142"/>
    <w:rsid w:val="00936A68"/>
    <w:rsid w:val="00936A7C"/>
    <w:rsid w:val="00937DDD"/>
    <w:rsid w:val="009415F0"/>
    <w:rsid w:val="00941EC9"/>
    <w:rsid w:val="00943108"/>
    <w:rsid w:val="00946125"/>
    <w:rsid w:val="00946343"/>
    <w:rsid w:val="009467B6"/>
    <w:rsid w:val="00946B88"/>
    <w:rsid w:val="00950AE8"/>
    <w:rsid w:val="00950FF5"/>
    <w:rsid w:val="009514A1"/>
    <w:rsid w:val="0095170F"/>
    <w:rsid w:val="00951F34"/>
    <w:rsid w:val="00952231"/>
    <w:rsid w:val="00952645"/>
    <w:rsid w:val="00952EED"/>
    <w:rsid w:val="00953A4A"/>
    <w:rsid w:val="00953C58"/>
    <w:rsid w:val="0095470C"/>
    <w:rsid w:val="00954AE9"/>
    <w:rsid w:val="0095554F"/>
    <w:rsid w:val="0095768E"/>
    <w:rsid w:val="00960852"/>
    <w:rsid w:val="00961271"/>
    <w:rsid w:val="00961280"/>
    <w:rsid w:val="0096153B"/>
    <w:rsid w:val="00962D84"/>
    <w:rsid w:val="00963D9A"/>
    <w:rsid w:val="00964AF9"/>
    <w:rsid w:val="00965CCC"/>
    <w:rsid w:val="00966429"/>
    <w:rsid w:val="00966F7B"/>
    <w:rsid w:val="00966FDC"/>
    <w:rsid w:val="00970DF8"/>
    <w:rsid w:val="00973CCE"/>
    <w:rsid w:val="00973F4D"/>
    <w:rsid w:val="0097530C"/>
    <w:rsid w:val="009753F2"/>
    <w:rsid w:val="00976065"/>
    <w:rsid w:val="009764B6"/>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4E7C"/>
    <w:rsid w:val="00995376"/>
    <w:rsid w:val="00996539"/>
    <w:rsid w:val="00996BB1"/>
    <w:rsid w:val="00997360"/>
    <w:rsid w:val="009A05F7"/>
    <w:rsid w:val="009A063B"/>
    <w:rsid w:val="009A0C65"/>
    <w:rsid w:val="009A294F"/>
    <w:rsid w:val="009A32D3"/>
    <w:rsid w:val="009A4119"/>
    <w:rsid w:val="009A4366"/>
    <w:rsid w:val="009A44C9"/>
    <w:rsid w:val="009A5617"/>
    <w:rsid w:val="009A6BB8"/>
    <w:rsid w:val="009A6CD7"/>
    <w:rsid w:val="009A771C"/>
    <w:rsid w:val="009B00BE"/>
    <w:rsid w:val="009B0818"/>
    <w:rsid w:val="009B0A29"/>
    <w:rsid w:val="009B12A7"/>
    <w:rsid w:val="009B15EA"/>
    <w:rsid w:val="009B3262"/>
    <w:rsid w:val="009B3BE1"/>
    <w:rsid w:val="009B3C53"/>
    <w:rsid w:val="009B3CAE"/>
    <w:rsid w:val="009B4113"/>
    <w:rsid w:val="009B4CB8"/>
    <w:rsid w:val="009B4F31"/>
    <w:rsid w:val="009B59B7"/>
    <w:rsid w:val="009B5BFC"/>
    <w:rsid w:val="009B5C19"/>
    <w:rsid w:val="009B6D40"/>
    <w:rsid w:val="009B7338"/>
    <w:rsid w:val="009B7C03"/>
    <w:rsid w:val="009C07ED"/>
    <w:rsid w:val="009C0E58"/>
    <w:rsid w:val="009C163C"/>
    <w:rsid w:val="009C24B9"/>
    <w:rsid w:val="009C2EEF"/>
    <w:rsid w:val="009C401E"/>
    <w:rsid w:val="009C445B"/>
    <w:rsid w:val="009C5102"/>
    <w:rsid w:val="009C5155"/>
    <w:rsid w:val="009D0AD3"/>
    <w:rsid w:val="009D3026"/>
    <w:rsid w:val="009D3883"/>
    <w:rsid w:val="009D4AE6"/>
    <w:rsid w:val="009D71EF"/>
    <w:rsid w:val="009E0821"/>
    <w:rsid w:val="009E0825"/>
    <w:rsid w:val="009E0E9A"/>
    <w:rsid w:val="009E5310"/>
    <w:rsid w:val="009E53DC"/>
    <w:rsid w:val="009E7299"/>
    <w:rsid w:val="009F0696"/>
    <w:rsid w:val="009F099B"/>
    <w:rsid w:val="009F0C92"/>
    <w:rsid w:val="009F18F5"/>
    <w:rsid w:val="009F1C9F"/>
    <w:rsid w:val="009F2B83"/>
    <w:rsid w:val="009F2F14"/>
    <w:rsid w:val="009F32D1"/>
    <w:rsid w:val="009F3B6F"/>
    <w:rsid w:val="009F3CFA"/>
    <w:rsid w:val="009F5DB1"/>
    <w:rsid w:val="009F6A30"/>
    <w:rsid w:val="009F6E4A"/>
    <w:rsid w:val="00A00426"/>
    <w:rsid w:val="00A01973"/>
    <w:rsid w:val="00A0202B"/>
    <w:rsid w:val="00A02249"/>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172B"/>
    <w:rsid w:val="00A22E25"/>
    <w:rsid w:val="00A22F7B"/>
    <w:rsid w:val="00A22FA6"/>
    <w:rsid w:val="00A232A1"/>
    <w:rsid w:val="00A23452"/>
    <w:rsid w:val="00A2506A"/>
    <w:rsid w:val="00A25951"/>
    <w:rsid w:val="00A25BAD"/>
    <w:rsid w:val="00A26C70"/>
    <w:rsid w:val="00A30133"/>
    <w:rsid w:val="00A302E4"/>
    <w:rsid w:val="00A30C2E"/>
    <w:rsid w:val="00A31FD7"/>
    <w:rsid w:val="00A32238"/>
    <w:rsid w:val="00A3301C"/>
    <w:rsid w:val="00A33074"/>
    <w:rsid w:val="00A356B2"/>
    <w:rsid w:val="00A37DD0"/>
    <w:rsid w:val="00A40627"/>
    <w:rsid w:val="00A4086E"/>
    <w:rsid w:val="00A409C2"/>
    <w:rsid w:val="00A41856"/>
    <w:rsid w:val="00A420B1"/>
    <w:rsid w:val="00A42DA0"/>
    <w:rsid w:val="00A43FC3"/>
    <w:rsid w:val="00A4565C"/>
    <w:rsid w:val="00A45BBC"/>
    <w:rsid w:val="00A45EE1"/>
    <w:rsid w:val="00A46FC2"/>
    <w:rsid w:val="00A5354E"/>
    <w:rsid w:val="00A547AC"/>
    <w:rsid w:val="00A54C78"/>
    <w:rsid w:val="00A5545B"/>
    <w:rsid w:val="00A55667"/>
    <w:rsid w:val="00A57278"/>
    <w:rsid w:val="00A57579"/>
    <w:rsid w:val="00A616AB"/>
    <w:rsid w:val="00A6170F"/>
    <w:rsid w:val="00A62BD8"/>
    <w:rsid w:val="00A63A75"/>
    <w:rsid w:val="00A640D0"/>
    <w:rsid w:val="00A64D57"/>
    <w:rsid w:val="00A64F4C"/>
    <w:rsid w:val="00A658F4"/>
    <w:rsid w:val="00A65992"/>
    <w:rsid w:val="00A66649"/>
    <w:rsid w:val="00A6711B"/>
    <w:rsid w:val="00A7103C"/>
    <w:rsid w:val="00A71B81"/>
    <w:rsid w:val="00A72C7B"/>
    <w:rsid w:val="00A73786"/>
    <w:rsid w:val="00A74862"/>
    <w:rsid w:val="00A74FA3"/>
    <w:rsid w:val="00A756AD"/>
    <w:rsid w:val="00A75972"/>
    <w:rsid w:val="00A769DB"/>
    <w:rsid w:val="00A77BCF"/>
    <w:rsid w:val="00A77EEA"/>
    <w:rsid w:val="00A80311"/>
    <w:rsid w:val="00A81AF9"/>
    <w:rsid w:val="00A8237A"/>
    <w:rsid w:val="00A82596"/>
    <w:rsid w:val="00A8271F"/>
    <w:rsid w:val="00A82B89"/>
    <w:rsid w:val="00A8373E"/>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7CB"/>
    <w:rsid w:val="00A96E11"/>
    <w:rsid w:val="00A96FE5"/>
    <w:rsid w:val="00A97024"/>
    <w:rsid w:val="00AA140B"/>
    <w:rsid w:val="00AA18F1"/>
    <w:rsid w:val="00AA2E84"/>
    <w:rsid w:val="00AA4D7E"/>
    <w:rsid w:val="00AA4F21"/>
    <w:rsid w:val="00AA5DAE"/>
    <w:rsid w:val="00AA639D"/>
    <w:rsid w:val="00AA6473"/>
    <w:rsid w:val="00AA7E88"/>
    <w:rsid w:val="00AB057C"/>
    <w:rsid w:val="00AB1079"/>
    <w:rsid w:val="00AB1924"/>
    <w:rsid w:val="00AB1E55"/>
    <w:rsid w:val="00AB26EE"/>
    <w:rsid w:val="00AB26F2"/>
    <w:rsid w:val="00AB2AD0"/>
    <w:rsid w:val="00AB2F18"/>
    <w:rsid w:val="00AB4165"/>
    <w:rsid w:val="00AB5367"/>
    <w:rsid w:val="00AB5452"/>
    <w:rsid w:val="00AB74A3"/>
    <w:rsid w:val="00AC053F"/>
    <w:rsid w:val="00AC0603"/>
    <w:rsid w:val="00AC1DBC"/>
    <w:rsid w:val="00AC31AA"/>
    <w:rsid w:val="00AC4054"/>
    <w:rsid w:val="00AC45A8"/>
    <w:rsid w:val="00AC5292"/>
    <w:rsid w:val="00AD0208"/>
    <w:rsid w:val="00AD08E4"/>
    <w:rsid w:val="00AD09AB"/>
    <w:rsid w:val="00AD14E2"/>
    <w:rsid w:val="00AD53F1"/>
    <w:rsid w:val="00AD6F37"/>
    <w:rsid w:val="00AE2FE4"/>
    <w:rsid w:val="00AE309D"/>
    <w:rsid w:val="00AE41F7"/>
    <w:rsid w:val="00AE45D7"/>
    <w:rsid w:val="00AE6ACE"/>
    <w:rsid w:val="00AF267C"/>
    <w:rsid w:val="00AF2B95"/>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061A"/>
    <w:rsid w:val="00B12747"/>
    <w:rsid w:val="00B12F97"/>
    <w:rsid w:val="00B13060"/>
    <w:rsid w:val="00B1442F"/>
    <w:rsid w:val="00B14563"/>
    <w:rsid w:val="00B14A5C"/>
    <w:rsid w:val="00B14D66"/>
    <w:rsid w:val="00B20D7F"/>
    <w:rsid w:val="00B2137C"/>
    <w:rsid w:val="00B216D2"/>
    <w:rsid w:val="00B22390"/>
    <w:rsid w:val="00B227F6"/>
    <w:rsid w:val="00B23416"/>
    <w:rsid w:val="00B23D4F"/>
    <w:rsid w:val="00B24E87"/>
    <w:rsid w:val="00B304C9"/>
    <w:rsid w:val="00B3057D"/>
    <w:rsid w:val="00B32BBF"/>
    <w:rsid w:val="00B33BE2"/>
    <w:rsid w:val="00B33FF2"/>
    <w:rsid w:val="00B35592"/>
    <w:rsid w:val="00B3565D"/>
    <w:rsid w:val="00B365CD"/>
    <w:rsid w:val="00B36AE0"/>
    <w:rsid w:val="00B3716D"/>
    <w:rsid w:val="00B37259"/>
    <w:rsid w:val="00B375C7"/>
    <w:rsid w:val="00B41654"/>
    <w:rsid w:val="00B421D5"/>
    <w:rsid w:val="00B455D3"/>
    <w:rsid w:val="00B45C35"/>
    <w:rsid w:val="00B461D0"/>
    <w:rsid w:val="00B46220"/>
    <w:rsid w:val="00B4657E"/>
    <w:rsid w:val="00B468C2"/>
    <w:rsid w:val="00B469D8"/>
    <w:rsid w:val="00B46E6C"/>
    <w:rsid w:val="00B47146"/>
    <w:rsid w:val="00B50102"/>
    <w:rsid w:val="00B525EE"/>
    <w:rsid w:val="00B5338D"/>
    <w:rsid w:val="00B533B4"/>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4785"/>
    <w:rsid w:val="00B664AB"/>
    <w:rsid w:val="00B71FAD"/>
    <w:rsid w:val="00B72B51"/>
    <w:rsid w:val="00B7326A"/>
    <w:rsid w:val="00B7475A"/>
    <w:rsid w:val="00B748CA"/>
    <w:rsid w:val="00B76194"/>
    <w:rsid w:val="00B76864"/>
    <w:rsid w:val="00B77734"/>
    <w:rsid w:val="00B77A38"/>
    <w:rsid w:val="00B815CA"/>
    <w:rsid w:val="00B82AD3"/>
    <w:rsid w:val="00B8471D"/>
    <w:rsid w:val="00B87017"/>
    <w:rsid w:val="00B93BE4"/>
    <w:rsid w:val="00B943E6"/>
    <w:rsid w:val="00B95221"/>
    <w:rsid w:val="00B95483"/>
    <w:rsid w:val="00B968C7"/>
    <w:rsid w:val="00B97E94"/>
    <w:rsid w:val="00BA02A8"/>
    <w:rsid w:val="00BA0C40"/>
    <w:rsid w:val="00BA28DB"/>
    <w:rsid w:val="00BA2BBB"/>
    <w:rsid w:val="00BA3AC7"/>
    <w:rsid w:val="00BA47E5"/>
    <w:rsid w:val="00BA5D11"/>
    <w:rsid w:val="00BA68C9"/>
    <w:rsid w:val="00BB14A3"/>
    <w:rsid w:val="00BB16C2"/>
    <w:rsid w:val="00BB1E47"/>
    <w:rsid w:val="00BB25DD"/>
    <w:rsid w:val="00BB47B5"/>
    <w:rsid w:val="00BB4FAA"/>
    <w:rsid w:val="00BB58F1"/>
    <w:rsid w:val="00BB6524"/>
    <w:rsid w:val="00BB69E1"/>
    <w:rsid w:val="00BC05F0"/>
    <w:rsid w:val="00BC1490"/>
    <w:rsid w:val="00BC1986"/>
    <w:rsid w:val="00BC3E0B"/>
    <w:rsid w:val="00BC3E77"/>
    <w:rsid w:val="00BC54D1"/>
    <w:rsid w:val="00BC5503"/>
    <w:rsid w:val="00BC5E79"/>
    <w:rsid w:val="00BD01F7"/>
    <w:rsid w:val="00BD10DD"/>
    <w:rsid w:val="00BD2EA4"/>
    <w:rsid w:val="00BD360F"/>
    <w:rsid w:val="00BD3B77"/>
    <w:rsid w:val="00BD4201"/>
    <w:rsid w:val="00BD54A3"/>
    <w:rsid w:val="00BD5B26"/>
    <w:rsid w:val="00BD7044"/>
    <w:rsid w:val="00BD71C8"/>
    <w:rsid w:val="00BE0044"/>
    <w:rsid w:val="00BE158F"/>
    <w:rsid w:val="00BE2813"/>
    <w:rsid w:val="00BE2B27"/>
    <w:rsid w:val="00BE2F04"/>
    <w:rsid w:val="00BE34C8"/>
    <w:rsid w:val="00BE3B23"/>
    <w:rsid w:val="00BE4571"/>
    <w:rsid w:val="00BE4589"/>
    <w:rsid w:val="00BE67DE"/>
    <w:rsid w:val="00BF0473"/>
    <w:rsid w:val="00BF1C4D"/>
    <w:rsid w:val="00BF2157"/>
    <w:rsid w:val="00BF2868"/>
    <w:rsid w:val="00BF2B49"/>
    <w:rsid w:val="00BF5FA7"/>
    <w:rsid w:val="00BF75CE"/>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0E"/>
    <w:rsid w:val="00C200EC"/>
    <w:rsid w:val="00C20C4F"/>
    <w:rsid w:val="00C20DD4"/>
    <w:rsid w:val="00C20E87"/>
    <w:rsid w:val="00C22337"/>
    <w:rsid w:val="00C25659"/>
    <w:rsid w:val="00C26084"/>
    <w:rsid w:val="00C26563"/>
    <w:rsid w:val="00C26E8A"/>
    <w:rsid w:val="00C3014A"/>
    <w:rsid w:val="00C30393"/>
    <w:rsid w:val="00C304CF"/>
    <w:rsid w:val="00C30FBD"/>
    <w:rsid w:val="00C3110F"/>
    <w:rsid w:val="00C33303"/>
    <w:rsid w:val="00C3334C"/>
    <w:rsid w:val="00C33566"/>
    <w:rsid w:val="00C35341"/>
    <w:rsid w:val="00C363B3"/>
    <w:rsid w:val="00C364F0"/>
    <w:rsid w:val="00C37C6C"/>
    <w:rsid w:val="00C40113"/>
    <w:rsid w:val="00C4054B"/>
    <w:rsid w:val="00C41BB8"/>
    <w:rsid w:val="00C41FF3"/>
    <w:rsid w:val="00C442CC"/>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765"/>
    <w:rsid w:val="00C60E3C"/>
    <w:rsid w:val="00C60EF1"/>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4E0"/>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4C7"/>
    <w:rsid w:val="00CA3C6F"/>
    <w:rsid w:val="00CA4117"/>
    <w:rsid w:val="00CA6E26"/>
    <w:rsid w:val="00CA7CB3"/>
    <w:rsid w:val="00CA7DDF"/>
    <w:rsid w:val="00CB0D15"/>
    <w:rsid w:val="00CB2146"/>
    <w:rsid w:val="00CB2535"/>
    <w:rsid w:val="00CB2A30"/>
    <w:rsid w:val="00CB39A9"/>
    <w:rsid w:val="00CB4212"/>
    <w:rsid w:val="00CB4F29"/>
    <w:rsid w:val="00CB7629"/>
    <w:rsid w:val="00CB7814"/>
    <w:rsid w:val="00CB7EF3"/>
    <w:rsid w:val="00CC01D3"/>
    <w:rsid w:val="00CC0F8D"/>
    <w:rsid w:val="00CC2398"/>
    <w:rsid w:val="00CC25EA"/>
    <w:rsid w:val="00CC4859"/>
    <w:rsid w:val="00CC6313"/>
    <w:rsid w:val="00CC75AD"/>
    <w:rsid w:val="00CD016B"/>
    <w:rsid w:val="00CD14A3"/>
    <w:rsid w:val="00CD3665"/>
    <w:rsid w:val="00CD424F"/>
    <w:rsid w:val="00CD4724"/>
    <w:rsid w:val="00CD4E4B"/>
    <w:rsid w:val="00CD51CF"/>
    <w:rsid w:val="00CD5FB3"/>
    <w:rsid w:val="00CD603A"/>
    <w:rsid w:val="00CD66FF"/>
    <w:rsid w:val="00CD7A44"/>
    <w:rsid w:val="00CE103C"/>
    <w:rsid w:val="00CE124F"/>
    <w:rsid w:val="00CE17EB"/>
    <w:rsid w:val="00CE2441"/>
    <w:rsid w:val="00CE2899"/>
    <w:rsid w:val="00CE3B12"/>
    <w:rsid w:val="00CE54A7"/>
    <w:rsid w:val="00CE6DAC"/>
    <w:rsid w:val="00CE761E"/>
    <w:rsid w:val="00CE7C6D"/>
    <w:rsid w:val="00CF072C"/>
    <w:rsid w:val="00CF3255"/>
    <w:rsid w:val="00CF3AD6"/>
    <w:rsid w:val="00CF3B1D"/>
    <w:rsid w:val="00CF3C0D"/>
    <w:rsid w:val="00CF3C84"/>
    <w:rsid w:val="00CF53AE"/>
    <w:rsid w:val="00CF60AB"/>
    <w:rsid w:val="00CF7110"/>
    <w:rsid w:val="00CF7189"/>
    <w:rsid w:val="00D01CF0"/>
    <w:rsid w:val="00D02B41"/>
    <w:rsid w:val="00D06657"/>
    <w:rsid w:val="00D0780D"/>
    <w:rsid w:val="00D10966"/>
    <w:rsid w:val="00D11571"/>
    <w:rsid w:val="00D11686"/>
    <w:rsid w:val="00D1210F"/>
    <w:rsid w:val="00D15114"/>
    <w:rsid w:val="00D15B3B"/>
    <w:rsid w:val="00D15C45"/>
    <w:rsid w:val="00D16234"/>
    <w:rsid w:val="00D16320"/>
    <w:rsid w:val="00D16417"/>
    <w:rsid w:val="00D16713"/>
    <w:rsid w:val="00D16E7E"/>
    <w:rsid w:val="00D20491"/>
    <w:rsid w:val="00D20508"/>
    <w:rsid w:val="00D2242B"/>
    <w:rsid w:val="00D23089"/>
    <w:rsid w:val="00D23581"/>
    <w:rsid w:val="00D23A7E"/>
    <w:rsid w:val="00D23C83"/>
    <w:rsid w:val="00D240D2"/>
    <w:rsid w:val="00D25A12"/>
    <w:rsid w:val="00D265C8"/>
    <w:rsid w:val="00D279B2"/>
    <w:rsid w:val="00D30688"/>
    <w:rsid w:val="00D31F5D"/>
    <w:rsid w:val="00D32A33"/>
    <w:rsid w:val="00D32BD7"/>
    <w:rsid w:val="00D3336A"/>
    <w:rsid w:val="00D343E2"/>
    <w:rsid w:val="00D34CA8"/>
    <w:rsid w:val="00D35367"/>
    <w:rsid w:val="00D36CFE"/>
    <w:rsid w:val="00D439BB"/>
    <w:rsid w:val="00D43B3B"/>
    <w:rsid w:val="00D43C04"/>
    <w:rsid w:val="00D451C6"/>
    <w:rsid w:val="00D45B51"/>
    <w:rsid w:val="00D45EB9"/>
    <w:rsid w:val="00D462D8"/>
    <w:rsid w:val="00D504E5"/>
    <w:rsid w:val="00D54130"/>
    <w:rsid w:val="00D5545F"/>
    <w:rsid w:val="00D55791"/>
    <w:rsid w:val="00D55902"/>
    <w:rsid w:val="00D57D24"/>
    <w:rsid w:val="00D60048"/>
    <w:rsid w:val="00D601B7"/>
    <w:rsid w:val="00D60528"/>
    <w:rsid w:val="00D60E6C"/>
    <w:rsid w:val="00D61CD7"/>
    <w:rsid w:val="00D62302"/>
    <w:rsid w:val="00D627F7"/>
    <w:rsid w:val="00D62B4F"/>
    <w:rsid w:val="00D64176"/>
    <w:rsid w:val="00D6549D"/>
    <w:rsid w:val="00D6576B"/>
    <w:rsid w:val="00D65A3C"/>
    <w:rsid w:val="00D66507"/>
    <w:rsid w:val="00D66F4C"/>
    <w:rsid w:val="00D7113F"/>
    <w:rsid w:val="00D71280"/>
    <w:rsid w:val="00D7246E"/>
    <w:rsid w:val="00D72F44"/>
    <w:rsid w:val="00D74441"/>
    <w:rsid w:val="00D74F4D"/>
    <w:rsid w:val="00D754D1"/>
    <w:rsid w:val="00D75DFF"/>
    <w:rsid w:val="00D75F8E"/>
    <w:rsid w:val="00D7713E"/>
    <w:rsid w:val="00D77FC2"/>
    <w:rsid w:val="00D802A4"/>
    <w:rsid w:val="00D8140E"/>
    <w:rsid w:val="00D81E36"/>
    <w:rsid w:val="00D82287"/>
    <w:rsid w:val="00D8228A"/>
    <w:rsid w:val="00D8270E"/>
    <w:rsid w:val="00D828C1"/>
    <w:rsid w:val="00D82C67"/>
    <w:rsid w:val="00D83DFA"/>
    <w:rsid w:val="00D8425E"/>
    <w:rsid w:val="00D84905"/>
    <w:rsid w:val="00D84CED"/>
    <w:rsid w:val="00D86967"/>
    <w:rsid w:val="00D90210"/>
    <w:rsid w:val="00D90343"/>
    <w:rsid w:val="00D91108"/>
    <w:rsid w:val="00D93719"/>
    <w:rsid w:val="00D9423A"/>
    <w:rsid w:val="00D94AAE"/>
    <w:rsid w:val="00D96118"/>
    <w:rsid w:val="00D96988"/>
    <w:rsid w:val="00D97F92"/>
    <w:rsid w:val="00DA0D25"/>
    <w:rsid w:val="00DA127D"/>
    <w:rsid w:val="00DA1C8A"/>
    <w:rsid w:val="00DA1E6B"/>
    <w:rsid w:val="00DA21A4"/>
    <w:rsid w:val="00DA2227"/>
    <w:rsid w:val="00DA279C"/>
    <w:rsid w:val="00DA2DCC"/>
    <w:rsid w:val="00DA65BF"/>
    <w:rsid w:val="00DB05AC"/>
    <w:rsid w:val="00DB06A3"/>
    <w:rsid w:val="00DB0E08"/>
    <w:rsid w:val="00DB0F50"/>
    <w:rsid w:val="00DB1231"/>
    <w:rsid w:val="00DB34F3"/>
    <w:rsid w:val="00DB4B9A"/>
    <w:rsid w:val="00DB6243"/>
    <w:rsid w:val="00DB6F0C"/>
    <w:rsid w:val="00DB70DC"/>
    <w:rsid w:val="00DB74E1"/>
    <w:rsid w:val="00DB79B7"/>
    <w:rsid w:val="00DC067D"/>
    <w:rsid w:val="00DC0700"/>
    <w:rsid w:val="00DC2484"/>
    <w:rsid w:val="00DC278D"/>
    <w:rsid w:val="00DC2C60"/>
    <w:rsid w:val="00DC303C"/>
    <w:rsid w:val="00DC3EE6"/>
    <w:rsid w:val="00DC5730"/>
    <w:rsid w:val="00DC5E48"/>
    <w:rsid w:val="00DC75CE"/>
    <w:rsid w:val="00DD10BF"/>
    <w:rsid w:val="00DD2798"/>
    <w:rsid w:val="00DD350D"/>
    <w:rsid w:val="00DD3893"/>
    <w:rsid w:val="00DD38BD"/>
    <w:rsid w:val="00DD3EE6"/>
    <w:rsid w:val="00DD73A2"/>
    <w:rsid w:val="00DD7877"/>
    <w:rsid w:val="00DD79A1"/>
    <w:rsid w:val="00DD7E6A"/>
    <w:rsid w:val="00DE008D"/>
    <w:rsid w:val="00DE1023"/>
    <w:rsid w:val="00DE12EF"/>
    <w:rsid w:val="00DE1526"/>
    <w:rsid w:val="00DE2569"/>
    <w:rsid w:val="00DE413E"/>
    <w:rsid w:val="00DE4D9E"/>
    <w:rsid w:val="00DE4DB0"/>
    <w:rsid w:val="00DE72BB"/>
    <w:rsid w:val="00DF05DC"/>
    <w:rsid w:val="00DF0868"/>
    <w:rsid w:val="00DF0A93"/>
    <w:rsid w:val="00DF0EA3"/>
    <w:rsid w:val="00DF1773"/>
    <w:rsid w:val="00DF1AF6"/>
    <w:rsid w:val="00DF1F47"/>
    <w:rsid w:val="00DF25FC"/>
    <w:rsid w:val="00DF46FF"/>
    <w:rsid w:val="00DF522F"/>
    <w:rsid w:val="00DF551D"/>
    <w:rsid w:val="00DF65FA"/>
    <w:rsid w:val="00DF6A3E"/>
    <w:rsid w:val="00DF7427"/>
    <w:rsid w:val="00DF77AC"/>
    <w:rsid w:val="00DF7E0D"/>
    <w:rsid w:val="00E021A0"/>
    <w:rsid w:val="00E023B3"/>
    <w:rsid w:val="00E02A6D"/>
    <w:rsid w:val="00E0446D"/>
    <w:rsid w:val="00E04DE3"/>
    <w:rsid w:val="00E05459"/>
    <w:rsid w:val="00E057B2"/>
    <w:rsid w:val="00E05FF3"/>
    <w:rsid w:val="00E068FC"/>
    <w:rsid w:val="00E0731D"/>
    <w:rsid w:val="00E0745D"/>
    <w:rsid w:val="00E10D5E"/>
    <w:rsid w:val="00E11288"/>
    <w:rsid w:val="00E11D0E"/>
    <w:rsid w:val="00E12825"/>
    <w:rsid w:val="00E13481"/>
    <w:rsid w:val="00E1512F"/>
    <w:rsid w:val="00E15446"/>
    <w:rsid w:val="00E16019"/>
    <w:rsid w:val="00E16B75"/>
    <w:rsid w:val="00E16B93"/>
    <w:rsid w:val="00E16FF3"/>
    <w:rsid w:val="00E21271"/>
    <w:rsid w:val="00E2288A"/>
    <w:rsid w:val="00E23003"/>
    <w:rsid w:val="00E23660"/>
    <w:rsid w:val="00E246F3"/>
    <w:rsid w:val="00E274ED"/>
    <w:rsid w:val="00E31145"/>
    <w:rsid w:val="00E329DC"/>
    <w:rsid w:val="00E33196"/>
    <w:rsid w:val="00E33B40"/>
    <w:rsid w:val="00E34056"/>
    <w:rsid w:val="00E3456C"/>
    <w:rsid w:val="00E36DA6"/>
    <w:rsid w:val="00E37565"/>
    <w:rsid w:val="00E375D4"/>
    <w:rsid w:val="00E37CA7"/>
    <w:rsid w:val="00E37FED"/>
    <w:rsid w:val="00E40648"/>
    <w:rsid w:val="00E40C3D"/>
    <w:rsid w:val="00E4115A"/>
    <w:rsid w:val="00E42DE6"/>
    <w:rsid w:val="00E4384E"/>
    <w:rsid w:val="00E447C5"/>
    <w:rsid w:val="00E44DA4"/>
    <w:rsid w:val="00E44FBE"/>
    <w:rsid w:val="00E51096"/>
    <w:rsid w:val="00E51C59"/>
    <w:rsid w:val="00E54E30"/>
    <w:rsid w:val="00E55117"/>
    <w:rsid w:val="00E56232"/>
    <w:rsid w:val="00E56832"/>
    <w:rsid w:val="00E60838"/>
    <w:rsid w:val="00E61C9D"/>
    <w:rsid w:val="00E6222A"/>
    <w:rsid w:val="00E62FFA"/>
    <w:rsid w:val="00E636CC"/>
    <w:rsid w:val="00E6370C"/>
    <w:rsid w:val="00E643DC"/>
    <w:rsid w:val="00E64622"/>
    <w:rsid w:val="00E65BF7"/>
    <w:rsid w:val="00E66A9B"/>
    <w:rsid w:val="00E66F9F"/>
    <w:rsid w:val="00E70AF3"/>
    <w:rsid w:val="00E722EC"/>
    <w:rsid w:val="00E72578"/>
    <w:rsid w:val="00E737E4"/>
    <w:rsid w:val="00E7621F"/>
    <w:rsid w:val="00E76524"/>
    <w:rsid w:val="00E775D4"/>
    <w:rsid w:val="00E80F5B"/>
    <w:rsid w:val="00E82478"/>
    <w:rsid w:val="00E83576"/>
    <w:rsid w:val="00E83860"/>
    <w:rsid w:val="00E84DAF"/>
    <w:rsid w:val="00E85BB7"/>
    <w:rsid w:val="00E86CDD"/>
    <w:rsid w:val="00E86ECA"/>
    <w:rsid w:val="00E86FBE"/>
    <w:rsid w:val="00E87F92"/>
    <w:rsid w:val="00E90F48"/>
    <w:rsid w:val="00E90F77"/>
    <w:rsid w:val="00E912E5"/>
    <w:rsid w:val="00E91818"/>
    <w:rsid w:val="00E92CBA"/>
    <w:rsid w:val="00E93F50"/>
    <w:rsid w:val="00E943CE"/>
    <w:rsid w:val="00E95790"/>
    <w:rsid w:val="00E95D80"/>
    <w:rsid w:val="00E96F7E"/>
    <w:rsid w:val="00E97E25"/>
    <w:rsid w:val="00EA0AE0"/>
    <w:rsid w:val="00EA1B9F"/>
    <w:rsid w:val="00EA234F"/>
    <w:rsid w:val="00EA3695"/>
    <w:rsid w:val="00EA49CA"/>
    <w:rsid w:val="00EA55FD"/>
    <w:rsid w:val="00EA5D5F"/>
    <w:rsid w:val="00EA61F9"/>
    <w:rsid w:val="00EA6A59"/>
    <w:rsid w:val="00EB01E8"/>
    <w:rsid w:val="00EB0275"/>
    <w:rsid w:val="00EB24DD"/>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1B"/>
    <w:rsid w:val="00ED23C9"/>
    <w:rsid w:val="00ED2A8C"/>
    <w:rsid w:val="00ED2E2A"/>
    <w:rsid w:val="00ED3E95"/>
    <w:rsid w:val="00ED4E60"/>
    <w:rsid w:val="00ED4F87"/>
    <w:rsid w:val="00ED53AE"/>
    <w:rsid w:val="00ED6868"/>
    <w:rsid w:val="00ED692D"/>
    <w:rsid w:val="00ED7874"/>
    <w:rsid w:val="00ED7D99"/>
    <w:rsid w:val="00EE07D7"/>
    <w:rsid w:val="00EE14E5"/>
    <w:rsid w:val="00EE16B6"/>
    <w:rsid w:val="00EE2250"/>
    <w:rsid w:val="00EE4C21"/>
    <w:rsid w:val="00EE5F43"/>
    <w:rsid w:val="00EE6D9C"/>
    <w:rsid w:val="00EE7DCE"/>
    <w:rsid w:val="00EF0A8D"/>
    <w:rsid w:val="00EF16A8"/>
    <w:rsid w:val="00EF1B2F"/>
    <w:rsid w:val="00EF25CC"/>
    <w:rsid w:val="00EF4C4E"/>
    <w:rsid w:val="00F00A03"/>
    <w:rsid w:val="00F00C77"/>
    <w:rsid w:val="00F032DE"/>
    <w:rsid w:val="00F03975"/>
    <w:rsid w:val="00F040F6"/>
    <w:rsid w:val="00F044FA"/>
    <w:rsid w:val="00F04DDB"/>
    <w:rsid w:val="00F05616"/>
    <w:rsid w:val="00F06F04"/>
    <w:rsid w:val="00F1036A"/>
    <w:rsid w:val="00F10551"/>
    <w:rsid w:val="00F112B8"/>
    <w:rsid w:val="00F12070"/>
    <w:rsid w:val="00F13648"/>
    <w:rsid w:val="00F136BC"/>
    <w:rsid w:val="00F15349"/>
    <w:rsid w:val="00F15446"/>
    <w:rsid w:val="00F15F7A"/>
    <w:rsid w:val="00F16198"/>
    <w:rsid w:val="00F16945"/>
    <w:rsid w:val="00F16D8B"/>
    <w:rsid w:val="00F21ED3"/>
    <w:rsid w:val="00F22E70"/>
    <w:rsid w:val="00F2509B"/>
    <w:rsid w:val="00F2541C"/>
    <w:rsid w:val="00F261FA"/>
    <w:rsid w:val="00F26260"/>
    <w:rsid w:val="00F2688E"/>
    <w:rsid w:val="00F27D45"/>
    <w:rsid w:val="00F323CE"/>
    <w:rsid w:val="00F32412"/>
    <w:rsid w:val="00F328EF"/>
    <w:rsid w:val="00F33076"/>
    <w:rsid w:val="00F331E1"/>
    <w:rsid w:val="00F33356"/>
    <w:rsid w:val="00F3375A"/>
    <w:rsid w:val="00F33E5B"/>
    <w:rsid w:val="00F34D79"/>
    <w:rsid w:val="00F3574B"/>
    <w:rsid w:val="00F357EB"/>
    <w:rsid w:val="00F37154"/>
    <w:rsid w:val="00F37AB1"/>
    <w:rsid w:val="00F37E9F"/>
    <w:rsid w:val="00F409F1"/>
    <w:rsid w:val="00F4310C"/>
    <w:rsid w:val="00F43FF4"/>
    <w:rsid w:val="00F4420D"/>
    <w:rsid w:val="00F45823"/>
    <w:rsid w:val="00F45AE4"/>
    <w:rsid w:val="00F468DC"/>
    <w:rsid w:val="00F50D63"/>
    <w:rsid w:val="00F5131A"/>
    <w:rsid w:val="00F518F5"/>
    <w:rsid w:val="00F51C05"/>
    <w:rsid w:val="00F525BA"/>
    <w:rsid w:val="00F53AB6"/>
    <w:rsid w:val="00F548C2"/>
    <w:rsid w:val="00F556BD"/>
    <w:rsid w:val="00F557BD"/>
    <w:rsid w:val="00F55D6F"/>
    <w:rsid w:val="00F56956"/>
    <w:rsid w:val="00F609AC"/>
    <w:rsid w:val="00F6114D"/>
    <w:rsid w:val="00F618F7"/>
    <w:rsid w:val="00F6263E"/>
    <w:rsid w:val="00F635F8"/>
    <w:rsid w:val="00F639A8"/>
    <w:rsid w:val="00F63F73"/>
    <w:rsid w:val="00F645F1"/>
    <w:rsid w:val="00F65C2D"/>
    <w:rsid w:val="00F6626E"/>
    <w:rsid w:val="00F6683B"/>
    <w:rsid w:val="00F66FB7"/>
    <w:rsid w:val="00F70CF8"/>
    <w:rsid w:val="00F71946"/>
    <w:rsid w:val="00F71FEE"/>
    <w:rsid w:val="00F72506"/>
    <w:rsid w:val="00F72DD5"/>
    <w:rsid w:val="00F733F1"/>
    <w:rsid w:val="00F737A3"/>
    <w:rsid w:val="00F73A55"/>
    <w:rsid w:val="00F75952"/>
    <w:rsid w:val="00F7757B"/>
    <w:rsid w:val="00F801FA"/>
    <w:rsid w:val="00F80CC3"/>
    <w:rsid w:val="00F814A1"/>
    <w:rsid w:val="00F81950"/>
    <w:rsid w:val="00F82661"/>
    <w:rsid w:val="00F83473"/>
    <w:rsid w:val="00F84281"/>
    <w:rsid w:val="00F864D3"/>
    <w:rsid w:val="00F871D4"/>
    <w:rsid w:val="00F871FE"/>
    <w:rsid w:val="00F929EB"/>
    <w:rsid w:val="00F94372"/>
    <w:rsid w:val="00F9448B"/>
    <w:rsid w:val="00F9591B"/>
    <w:rsid w:val="00FA1384"/>
    <w:rsid w:val="00FA2F65"/>
    <w:rsid w:val="00FA361D"/>
    <w:rsid w:val="00FA4185"/>
    <w:rsid w:val="00FA54A3"/>
    <w:rsid w:val="00FA69E0"/>
    <w:rsid w:val="00FA6CA3"/>
    <w:rsid w:val="00FA7F10"/>
    <w:rsid w:val="00FB01E9"/>
    <w:rsid w:val="00FB1285"/>
    <w:rsid w:val="00FB17A5"/>
    <w:rsid w:val="00FB19DC"/>
    <w:rsid w:val="00FB19FE"/>
    <w:rsid w:val="00FB20C3"/>
    <w:rsid w:val="00FB2398"/>
    <w:rsid w:val="00FB24EC"/>
    <w:rsid w:val="00FB4BA9"/>
    <w:rsid w:val="00FB52C3"/>
    <w:rsid w:val="00FB771B"/>
    <w:rsid w:val="00FC1052"/>
    <w:rsid w:val="00FC1CF5"/>
    <w:rsid w:val="00FC2A21"/>
    <w:rsid w:val="00FC311C"/>
    <w:rsid w:val="00FC3727"/>
    <w:rsid w:val="00FC479A"/>
    <w:rsid w:val="00FC57AD"/>
    <w:rsid w:val="00FC5A8A"/>
    <w:rsid w:val="00FC70BC"/>
    <w:rsid w:val="00FC7867"/>
    <w:rsid w:val="00FC7F9F"/>
    <w:rsid w:val="00FD0213"/>
    <w:rsid w:val="00FD138F"/>
    <w:rsid w:val="00FD27E5"/>
    <w:rsid w:val="00FD3F52"/>
    <w:rsid w:val="00FD432D"/>
    <w:rsid w:val="00FD48D4"/>
    <w:rsid w:val="00FD551F"/>
    <w:rsid w:val="00FD5A12"/>
    <w:rsid w:val="00FD682B"/>
    <w:rsid w:val="00FE10FE"/>
    <w:rsid w:val="00FE195C"/>
    <w:rsid w:val="00FE1AF9"/>
    <w:rsid w:val="00FE1B90"/>
    <w:rsid w:val="00FE301B"/>
    <w:rsid w:val="00FE4632"/>
    <w:rsid w:val="00FE4D83"/>
    <w:rsid w:val="00FE4FF4"/>
    <w:rsid w:val="00FE543D"/>
    <w:rsid w:val="00FE6947"/>
    <w:rsid w:val="00FF03A3"/>
    <w:rsid w:val="00FF13FA"/>
    <w:rsid w:val="00FF1601"/>
    <w:rsid w:val="00FF2E41"/>
    <w:rsid w:val="00FF34E7"/>
    <w:rsid w:val="00FF4CD1"/>
    <w:rsid w:val="00FF6577"/>
    <w:rsid w:val="00FF6ED5"/>
    <w:rsid w:val="02E826A8"/>
    <w:rsid w:val="03115076"/>
    <w:rsid w:val="0D2A086C"/>
    <w:rsid w:val="0F941212"/>
    <w:rsid w:val="11360F54"/>
    <w:rsid w:val="16B21259"/>
    <w:rsid w:val="24AD7835"/>
    <w:rsid w:val="29D46F1B"/>
    <w:rsid w:val="32A30C19"/>
    <w:rsid w:val="37B1766F"/>
    <w:rsid w:val="3A287C4F"/>
    <w:rsid w:val="3D211A71"/>
    <w:rsid w:val="45B04810"/>
    <w:rsid w:val="4B539550"/>
    <w:rsid w:val="4E11CBDA"/>
    <w:rsid w:val="4E3205BE"/>
    <w:rsid w:val="4ED2E343"/>
    <w:rsid w:val="54606075"/>
    <w:rsid w:val="580BA001"/>
    <w:rsid w:val="60CA21BD"/>
    <w:rsid w:val="64ADAE9D"/>
    <w:rsid w:val="6707CFEC"/>
    <w:rsid w:val="6D7F663F"/>
    <w:rsid w:val="71F88CC1"/>
    <w:rsid w:val="7BAFE189"/>
    <w:rsid w:val="7CD5F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DF12379C-EF0B-40FC-B1DD-CB47091CE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9CC"/>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DC5E48"/>
    <w:rPr>
      <w:color w:val="605E5C"/>
      <w:shd w:val="clear" w:color="auto" w:fill="E1DFDD"/>
    </w:rPr>
  </w:style>
  <w:style w:type="character" w:styleId="Mention">
    <w:name w:val="Mention"/>
    <w:basedOn w:val="DefaultParagraphFont"/>
    <w:uiPriority w:val="99"/>
    <w:unhideWhenUsed/>
    <w:rsid w:val="00DC5E48"/>
    <w:rPr>
      <w:color w:val="2B579A"/>
      <w:shd w:val="clear" w:color="auto" w:fill="E1DFDD"/>
    </w:rPr>
  </w:style>
  <w:style w:type="paragraph" w:styleId="Revision">
    <w:name w:val="Revision"/>
    <w:hidden/>
    <w:uiPriority w:val="99"/>
    <w:semiHidden/>
    <w:rsid w:val="00CF7189"/>
    <w:rPr>
      <w:rFonts w:ascii="Times New Roman" w:eastAsia="SimSun" w:hAnsi="Times New Roman"/>
    </w:rPr>
  </w:style>
  <w:style w:type="paragraph" w:customStyle="1" w:styleId="paragraph">
    <w:name w:val="paragraph"/>
    <w:basedOn w:val="Normal"/>
    <w:rsid w:val="00663FB3"/>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663FB3"/>
  </w:style>
  <w:style w:type="character" w:customStyle="1" w:styleId="tabchar">
    <w:name w:val="tabchar"/>
    <w:basedOn w:val="DefaultParagraphFont"/>
    <w:rsid w:val="00663FB3"/>
  </w:style>
  <w:style w:type="character" w:customStyle="1" w:styleId="eop">
    <w:name w:val="eop"/>
    <w:basedOn w:val="DefaultParagraphFont"/>
    <w:rsid w:val="00663FB3"/>
  </w:style>
  <w:style w:type="character" w:customStyle="1" w:styleId="EditorsNoteChar">
    <w:name w:val="Editor's Note Char"/>
    <w:aliases w:val="EN Char"/>
    <w:link w:val="EditorsNote"/>
    <w:locked/>
    <w:rsid w:val="00F733F1"/>
    <w:rPr>
      <w:rFonts w:ascii="Times New Roman" w:eastAsia="Times New Roman" w:hAnsi="Times New Roman"/>
      <w:color w:val="FF0000"/>
    </w:rPr>
  </w:style>
  <w:style w:type="paragraph" w:customStyle="1" w:styleId="EditorsNote">
    <w:name w:val="Editor's Note"/>
    <w:basedOn w:val="Normal"/>
    <w:link w:val="EditorsNoteChar"/>
    <w:qFormat/>
    <w:rsid w:val="00F733F1"/>
    <w:pPr>
      <w:keepLines/>
      <w:ind w:left="1135" w:hanging="851"/>
    </w:pPr>
    <w:rPr>
      <w:rFonts w:eastAsia="Times New Roman"/>
      <w:color w:val="FF0000"/>
    </w:rPr>
  </w:style>
  <w:style w:type="character" w:customStyle="1" w:styleId="B1Char1">
    <w:name w:val="B1 Char1"/>
    <w:qFormat/>
    <w:locked/>
    <w:rsid w:val="00F733F1"/>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656">
      <w:bodyDiv w:val="1"/>
      <w:marLeft w:val="0"/>
      <w:marRight w:val="0"/>
      <w:marTop w:val="0"/>
      <w:marBottom w:val="0"/>
      <w:divBdr>
        <w:top w:val="none" w:sz="0" w:space="0" w:color="auto"/>
        <w:left w:val="none" w:sz="0" w:space="0" w:color="auto"/>
        <w:bottom w:val="none" w:sz="0" w:space="0" w:color="auto"/>
        <w:right w:val="none" w:sz="0" w:space="0" w:color="auto"/>
      </w:divBdr>
    </w:div>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80152508">
      <w:bodyDiv w:val="1"/>
      <w:marLeft w:val="0"/>
      <w:marRight w:val="0"/>
      <w:marTop w:val="0"/>
      <w:marBottom w:val="0"/>
      <w:divBdr>
        <w:top w:val="none" w:sz="0" w:space="0" w:color="auto"/>
        <w:left w:val="none" w:sz="0" w:space="0" w:color="auto"/>
        <w:bottom w:val="none" w:sz="0" w:space="0" w:color="auto"/>
        <w:right w:val="none" w:sz="0" w:space="0" w:color="auto"/>
      </w:divBdr>
    </w:div>
    <w:div w:id="87577621">
      <w:bodyDiv w:val="1"/>
      <w:marLeft w:val="0"/>
      <w:marRight w:val="0"/>
      <w:marTop w:val="0"/>
      <w:marBottom w:val="0"/>
      <w:divBdr>
        <w:top w:val="none" w:sz="0" w:space="0" w:color="auto"/>
        <w:left w:val="none" w:sz="0" w:space="0" w:color="auto"/>
        <w:bottom w:val="none" w:sz="0" w:space="0" w:color="auto"/>
        <w:right w:val="none" w:sz="0" w:space="0" w:color="auto"/>
      </w:divBdr>
    </w:div>
    <w:div w:id="91898379">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99363869">
      <w:bodyDiv w:val="1"/>
      <w:marLeft w:val="0"/>
      <w:marRight w:val="0"/>
      <w:marTop w:val="0"/>
      <w:marBottom w:val="0"/>
      <w:divBdr>
        <w:top w:val="none" w:sz="0" w:space="0" w:color="auto"/>
        <w:left w:val="none" w:sz="0" w:space="0" w:color="auto"/>
        <w:bottom w:val="none" w:sz="0" w:space="0" w:color="auto"/>
        <w:right w:val="none" w:sz="0" w:space="0" w:color="auto"/>
      </w:divBdr>
    </w:div>
    <w:div w:id="200753954">
      <w:bodyDiv w:val="1"/>
      <w:marLeft w:val="0"/>
      <w:marRight w:val="0"/>
      <w:marTop w:val="0"/>
      <w:marBottom w:val="0"/>
      <w:divBdr>
        <w:top w:val="none" w:sz="0" w:space="0" w:color="auto"/>
        <w:left w:val="none" w:sz="0" w:space="0" w:color="auto"/>
        <w:bottom w:val="none" w:sz="0" w:space="0" w:color="auto"/>
        <w:right w:val="none" w:sz="0" w:space="0" w:color="auto"/>
      </w:divBdr>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25595961">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34444743">
      <w:bodyDiv w:val="1"/>
      <w:marLeft w:val="0"/>
      <w:marRight w:val="0"/>
      <w:marTop w:val="0"/>
      <w:marBottom w:val="0"/>
      <w:divBdr>
        <w:top w:val="none" w:sz="0" w:space="0" w:color="auto"/>
        <w:left w:val="none" w:sz="0" w:space="0" w:color="auto"/>
        <w:bottom w:val="none" w:sz="0" w:space="0" w:color="auto"/>
        <w:right w:val="none" w:sz="0" w:space="0" w:color="auto"/>
      </w:divBdr>
    </w:div>
    <w:div w:id="435715343">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593513885">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687218360">
      <w:bodyDiv w:val="1"/>
      <w:marLeft w:val="0"/>
      <w:marRight w:val="0"/>
      <w:marTop w:val="0"/>
      <w:marBottom w:val="0"/>
      <w:divBdr>
        <w:top w:val="none" w:sz="0" w:space="0" w:color="auto"/>
        <w:left w:val="none" w:sz="0" w:space="0" w:color="auto"/>
        <w:bottom w:val="none" w:sz="0" w:space="0" w:color="auto"/>
        <w:right w:val="none" w:sz="0" w:space="0" w:color="auto"/>
      </w:divBdr>
    </w:div>
    <w:div w:id="725223250">
      <w:bodyDiv w:val="1"/>
      <w:marLeft w:val="0"/>
      <w:marRight w:val="0"/>
      <w:marTop w:val="0"/>
      <w:marBottom w:val="0"/>
      <w:divBdr>
        <w:top w:val="none" w:sz="0" w:space="0" w:color="auto"/>
        <w:left w:val="none" w:sz="0" w:space="0" w:color="auto"/>
        <w:bottom w:val="none" w:sz="0" w:space="0" w:color="auto"/>
        <w:right w:val="none" w:sz="0" w:space="0" w:color="auto"/>
      </w:divBdr>
    </w:div>
    <w:div w:id="726100723">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41299216">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792598835">
      <w:bodyDiv w:val="1"/>
      <w:marLeft w:val="0"/>
      <w:marRight w:val="0"/>
      <w:marTop w:val="0"/>
      <w:marBottom w:val="0"/>
      <w:divBdr>
        <w:top w:val="none" w:sz="0" w:space="0" w:color="auto"/>
        <w:left w:val="none" w:sz="0" w:space="0" w:color="auto"/>
        <w:bottom w:val="none" w:sz="0" w:space="0" w:color="auto"/>
        <w:right w:val="none" w:sz="0" w:space="0" w:color="auto"/>
      </w:divBdr>
      <w:divsChild>
        <w:div w:id="267322967">
          <w:marLeft w:val="0"/>
          <w:marRight w:val="0"/>
          <w:marTop w:val="0"/>
          <w:marBottom w:val="0"/>
          <w:divBdr>
            <w:top w:val="none" w:sz="0" w:space="0" w:color="auto"/>
            <w:left w:val="none" w:sz="0" w:space="0" w:color="auto"/>
            <w:bottom w:val="none" w:sz="0" w:space="0" w:color="auto"/>
            <w:right w:val="none" w:sz="0" w:space="0" w:color="auto"/>
          </w:divBdr>
        </w:div>
      </w:divsChild>
    </w:div>
    <w:div w:id="822241675">
      <w:bodyDiv w:val="1"/>
      <w:marLeft w:val="0"/>
      <w:marRight w:val="0"/>
      <w:marTop w:val="0"/>
      <w:marBottom w:val="0"/>
      <w:divBdr>
        <w:top w:val="none" w:sz="0" w:space="0" w:color="auto"/>
        <w:left w:val="none" w:sz="0" w:space="0" w:color="auto"/>
        <w:bottom w:val="none" w:sz="0" w:space="0" w:color="auto"/>
        <w:right w:val="none" w:sz="0" w:space="0" w:color="auto"/>
      </w:divBdr>
    </w:div>
    <w:div w:id="824467854">
      <w:bodyDiv w:val="1"/>
      <w:marLeft w:val="0"/>
      <w:marRight w:val="0"/>
      <w:marTop w:val="0"/>
      <w:marBottom w:val="0"/>
      <w:divBdr>
        <w:top w:val="none" w:sz="0" w:space="0" w:color="auto"/>
        <w:left w:val="none" w:sz="0" w:space="0" w:color="auto"/>
        <w:bottom w:val="none" w:sz="0" w:space="0" w:color="auto"/>
        <w:right w:val="none" w:sz="0" w:space="0" w:color="auto"/>
      </w:divBdr>
    </w:div>
    <w:div w:id="835000937">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37308276">
      <w:bodyDiv w:val="1"/>
      <w:marLeft w:val="0"/>
      <w:marRight w:val="0"/>
      <w:marTop w:val="0"/>
      <w:marBottom w:val="0"/>
      <w:divBdr>
        <w:top w:val="none" w:sz="0" w:space="0" w:color="auto"/>
        <w:left w:val="none" w:sz="0" w:space="0" w:color="auto"/>
        <w:bottom w:val="none" w:sz="0" w:space="0" w:color="auto"/>
        <w:right w:val="none" w:sz="0" w:space="0" w:color="auto"/>
      </w:divBdr>
    </w:div>
    <w:div w:id="856384405">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6622134">
      <w:bodyDiv w:val="1"/>
      <w:marLeft w:val="0"/>
      <w:marRight w:val="0"/>
      <w:marTop w:val="0"/>
      <w:marBottom w:val="0"/>
      <w:divBdr>
        <w:top w:val="none" w:sz="0" w:space="0" w:color="auto"/>
        <w:left w:val="none" w:sz="0" w:space="0" w:color="auto"/>
        <w:bottom w:val="none" w:sz="0" w:space="0" w:color="auto"/>
        <w:right w:val="none" w:sz="0" w:space="0" w:color="auto"/>
      </w:divBdr>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11357214">
      <w:bodyDiv w:val="1"/>
      <w:marLeft w:val="0"/>
      <w:marRight w:val="0"/>
      <w:marTop w:val="0"/>
      <w:marBottom w:val="0"/>
      <w:divBdr>
        <w:top w:val="none" w:sz="0" w:space="0" w:color="auto"/>
        <w:left w:val="none" w:sz="0" w:space="0" w:color="auto"/>
        <w:bottom w:val="none" w:sz="0" w:space="0" w:color="auto"/>
        <w:right w:val="none" w:sz="0" w:space="0" w:color="auto"/>
      </w:divBdr>
    </w:div>
    <w:div w:id="934940076">
      <w:bodyDiv w:val="1"/>
      <w:marLeft w:val="0"/>
      <w:marRight w:val="0"/>
      <w:marTop w:val="0"/>
      <w:marBottom w:val="0"/>
      <w:divBdr>
        <w:top w:val="none" w:sz="0" w:space="0" w:color="auto"/>
        <w:left w:val="none" w:sz="0" w:space="0" w:color="auto"/>
        <w:bottom w:val="none" w:sz="0" w:space="0" w:color="auto"/>
        <w:right w:val="none" w:sz="0" w:space="0" w:color="auto"/>
      </w:divBdr>
      <w:divsChild>
        <w:div w:id="148450398">
          <w:marLeft w:val="0"/>
          <w:marRight w:val="0"/>
          <w:marTop w:val="0"/>
          <w:marBottom w:val="0"/>
          <w:divBdr>
            <w:top w:val="none" w:sz="0" w:space="0" w:color="auto"/>
            <w:left w:val="none" w:sz="0" w:space="0" w:color="auto"/>
            <w:bottom w:val="none" w:sz="0" w:space="0" w:color="auto"/>
            <w:right w:val="none" w:sz="0" w:space="0" w:color="auto"/>
          </w:divBdr>
        </w:div>
        <w:div w:id="769086454">
          <w:marLeft w:val="0"/>
          <w:marRight w:val="0"/>
          <w:marTop w:val="0"/>
          <w:marBottom w:val="0"/>
          <w:divBdr>
            <w:top w:val="none" w:sz="0" w:space="0" w:color="auto"/>
            <w:left w:val="none" w:sz="0" w:space="0" w:color="auto"/>
            <w:bottom w:val="none" w:sz="0" w:space="0" w:color="auto"/>
            <w:right w:val="none" w:sz="0" w:space="0" w:color="auto"/>
          </w:divBdr>
        </w:div>
      </w:divsChild>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07451863">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18275159">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35704694">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48002151">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273896128">
      <w:bodyDiv w:val="1"/>
      <w:marLeft w:val="0"/>
      <w:marRight w:val="0"/>
      <w:marTop w:val="0"/>
      <w:marBottom w:val="0"/>
      <w:divBdr>
        <w:top w:val="none" w:sz="0" w:space="0" w:color="auto"/>
        <w:left w:val="none" w:sz="0" w:space="0" w:color="auto"/>
        <w:bottom w:val="none" w:sz="0" w:space="0" w:color="auto"/>
        <w:right w:val="none" w:sz="0" w:space="0" w:color="auto"/>
      </w:divBdr>
    </w:div>
    <w:div w:id="1332368382">
      <w:bodyDiv w:val="1"/>
      <w:marLeft w:val="0"/>
      <w:marRight w:val="0"/>
      <w:marTop w:val="0"/>
      <w:marBottom w:val="0"/>
      <w:divBdr>
        <w:top w:val="none" w:sz="0" w:space="0" w:color="auto"/>
        <w:left w:val="none" w:sz="0" w:space="0" w:color="auto"/>
        <w:bottom w:val="none" w:sz="0" w:space="0" w:color="auto"/>
        <w:right w:val="none" w:sz="0" w:space="0" w:color="auto"/>
      </w:divBdr>
    </w:div>
    <w:div w:id="1353148162">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08979103">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550528205">
      <w:bodyDiv w:val="1"/>
      <w:marLeft w:val="0"/>
      <w:marRight w:val="0"/>
      <w:marTop w:val="0"/>
      <w:marBottom w:val="0"/>
      <w:divBdr>
        <w:top w:val="none" w:sz="0" w:space="0" w:color="auto"/>
        <w:left w:val="none" w:sz="0" w:space="0" w:color="auto"/>
        <w:bottom w:val="none" w:sz="0" w:space="0" w:color="auto"/>
        <w:right w:val="none" w:sz="0" w:space="0" w:color="auto"/>
      </w:divBdr>
    </w:div>
    <w:div w:id="1590042725">
      <w:bodyDiv w:val="1"/>
      <w:marLeft w:val="0"/>
      <w:marRight w:val="0"/>
      <w:marTop w:val="0"/>
      <w:marBottom w:val="0"/>
      <w:divBdr>
        <w:top w:val="none" w:sz="0" w:space="0" w:color="auto"/>
        <w:left w:val="none" w:sz="0" w:space="0" w:color="auto"/>
        <w:bottom w:val="none" w:sz="0" w:space="0" w:color="auto"/>
        <w:right w:val="none" w:sz="0" w:space="0" w:color="auto"/>
      </w:divBdr>
    </w:div>
    <w:div w:id="1597322112">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19409928">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6370834">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35085056">
      <w:bodyDiv w:val="1"/>
      <w:marLeft w:val="0"/>
      <w:marRight w:val="0"/>
      <w:marTop w:val="0"/>
      <w:marBottom w:val="0"/>
      <w:divBdr>
        <w:top w:val="none" w:sz="0" w:space="0" w:color="auto"/>
        <w:left w:val="none" w:sz="0" w:space="0" w:color="auto"/>
        <w:bottom w:val="none" w:sz="0" w:space="0" w:color="auto"/>
        <w:right w:val="none" w:sz="0" w:space="0" w:color="auto"/>
      </w:divBdr>
    </w:div>
    <w:div w:id="1735855390">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847356080">
      <w:bodyDiv w:val="1"/>
      <w:marLeft w:val="0"/>
      <w:marRight w:val="0"/>
      <w:marTop w:val="0"/>
      <w:marBottom w:val="0"/>
      <w:divBdr>
        <w:top w:val="none" w:sz="0" w:space="0" w:color="auto"/>
        <w:left w:val="none" w:sz="0" w:space="0" w:color="auto"/>
        <w:bottom w:val="none" w:sz="0" w:space="0" w:color="auto"/>
        <w:right w:val="none" w:sz="0" w:space="0" w:color="auto"/>
      </w:divBdr>
    </w:div>
    <w:div w:id="1892496058">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60261080">
      <w:bodyDiv w:val="1"/>
      <w:marLeft w:val="0"/>
      <w:marRight w:val="0"/>
      <w:marTop w:val="0"/>
      <w:marBottom w:val="0"/>
      <w:divBdr>
        <w:top w:val="none" w:sz="0" w:space="0" w:color="auto"/>
        <w:left w:val="none" w:sz="0" w:space="0" w:color="auto"/>
        <w:bottom w:val="none" w:sz="0" w:space="0" w:color="auto"/>
        <w:right w:val="none" w:sz="0" w:space="0" w:color="auto"/>
      </w:divBdr>
    </w:div>
    <w:div w:id="1981879071">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12017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SA2CR</b:Tag>
    <b:SourceType>ConferenceProceedings</b:SourceType>
    <b:Guid>{1E4544FF-B530-41AE-AA41-98117DCCC209}</b:Guid>
    <b:Title>S2-2109106, Addition of a Scheduled Location Time</b:Title>
    <b:RefOrder>1</b:RefOrder>
  </b:Source>
  <b:Source>
    <b:Tag>RAN2116</b:Tag>
    <b:SourceType>ConferenceProceedings</b:SourceType>
    <b:Guid>{FAA84131-A800-498B-9E6D-B91B067F8BCF}</b:Guid>
    <b:Title>RAN2#116 e-Meeting, Chairman Notes</b:Title>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5E4080C1-F7A4-41CC-B309-B11A09FF31AD}">
  <ds:schemaRefs>
    <ds:schemaRef ds:uri="http://schemas.openxmlformats.org/officeDocument/2006/bibliography"/>
  </ds:schemaRefs>
</ds:datastoreItem>
</file>

<file path=customXml/itemProps4.xml><?xml version="1.0" encoding="utf-8"?>
<ds:datastoreItem xmlns:ds="http://schemas.openxmlformats.org/officeDocument/2006/customXml" ds:itemID="{87F275A6-ED15-48CC-8521-889FDEB28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2262</Words>
  <Characters>12897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15129</CharactersWithSpaces>
  <SharedDoc>false</SharedDoc>
  <HLinks>
    <vt:vector size="30" baseType="variant">
      <vt:variant>
        <vt:i4>6619149</vt:i4>
      </vt:variant>
      <vt:variant>
        <vt:i4>12</vt:i4>
      </vt:variant>
      <vt:variant>
        <vt:i4>0</vt:i4>
      </vt:variant>
      <vt:variant>
        <vt:i4>5</vt:i4>
      </vt:variant>
      <vt:variant>
        <vt:lpwstr>mailto:ansab.ali@intel.com</vt:lpwstr>
      </vt:variant>
      <vt:variant>
        <vt:lpwstr/>
      </vt:variant>
      <vt:variant>
        <vt:i4>6619149</vt:i4>
      </vt:variant>
      <vt:variant>
        <vt:i4>9</vt:i4>
      </vt:variant>
      <vt:variant>
        <vt:i4>0</vt:i4>
      </vt:variant>
      <vt:variant>
        <vt:i4>5</vt:i4>
      </vt:variant>
      <vt:variant>
        <vt:lpwstr>mailto:ansab.ali@intel.com</vt:lpwstr>
      </vt:variant>
      <vt:variant>
        <vt:lpwstr/>
      </vt:variant>
      <vt:variant>
        <vt:i4>6619149</vt:i4>
      </vt:variant>
      <vt:variant>
        <vt:i4>6</vt:i4>
      </vt:variant>
      <vt:variant>
        <vt:i4>0</vt:i4>
      </vt:variant>
      <vt:variant>
        <vt:i4>5</vt:i4>
      </vt:variant>
      <vt:variant>
        <vt:lpwstr>mailto:ansab.ali@intel.com</vt:lpwstr>
      </vt:variant>
      <vt:variant>
        <vt:lpwstr/>
      </vt:variant>
      <vt:variant>
        <vt:i4>6619149</vt:i4>
      </vt:variant>
      <vt:variant>
        <vt:i4>3</vt:i4>
      </vt:variant>
      <vt:variant>
        <vt:i4>0</vt:i4>
      </vt:variant>
      <vt:variant>
        <vt:i4>5</vt:i4>
      </vt:variant>
      <vt:variant>
        <vt:lpwstr>mailto:ansab.ali@intel.com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cp:revision>
  <dcterms:created xsi:type="dcterms:W3CDTF">2022-01-11T00:36:00Z</dcterms:created>
  <dcterms:modified xsi:type="dcterms:W3CDTF">2022-01-11T00:39:00Z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