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5DD0B16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531237">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531237">
        <w:rPr>
          <w:rFonts w:ascii="Arial" w:hAnsi="Arial"/>
          <w:b/>
          <w:i/>
          <w:noProof/>
          <w:sz w:val="28"/>
        </w:rPr>
        <w:t>2</w:t>
      </w:r>
      <w:r w:rsidR="000528F3">
        <w:rPr>
          <w:rFonts w:ascii="Arial" w:hAnsi="Arial"/>
          <w:b/>
          <w:i/>
          <w:noProof/>
          <w:sz w:val="28"/>
        </w:rPr>
        <w:t>00223</w:t>
      </w:r>
    </w:p>
    <w:p w14:paraId="433A3AD9" w14:textId="3D16B71B"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31237">
        <w:rPr>
          <w:rFonts w:ascii="Arial" w:hAnsi="Arial"/>
          <w:b/>
          <w:noProof/>
          <w:sz w:val="24"/>
        </w:rPr>
        <w:t>January</w:t>
      </w:r>
      <w:r w:rsidRPr="002B584B">
        <w:rPr>
          <w:rFonts w:ascii="Arial" w:hAnsi="Arial"/>
          <w:b/>
          <w:noProof/>
          <w:sz w:val="24"/>
        </w:rPr>
        <w:t xml:space="preserve"> </w:t>
      </w:r>
      <w:r w:rsidR="00531237">
        <w:rPr>
          <w:rFonts w:ascii="Arial" w:hAnsi="Arial"/>
          <w:b/>
          <w:noProof/>
          <w:sz w:val="24"/>
        </w:rPr>
        <w:t>17</w:t>
      </w:r>
      <w:r w:rsidRPr="002B584B">
        <w:rPr>
          <w:rFonts w:ascii="Arial" w:hAnsi="Arial"/>
          <w:b/>
          <w:noProof/>
          <w:sz w:val="24"/>
        </w:rPr>
        <w:t xml:space="preserve"> – </w:t>
      </w:r>
      <w:r>
        <w:rPr>
          <w:rFonts w:ascii="Arial" w:hAnsi="Arial"/>
          <w:b/>
          <w:noProof/>
          <w:sz w:val="24"/>
        </w:rPr>
        <w:t>2</w:t>
      </w:r>
      <w:r w:rsidR="00531237">
        <w:rPr>
          <w:rFonts w:ascii="Arial" w:hAnsi="Arial"/>
          <w:b/>
          <w:noProof/>
          <w:sz w:val="24"/>
        </w:rPr>
        <w:t>5</w:t>
      </w:r>
      <w:r w:rsidRPr="002B584B">
        <w:rPr>
          <w:rFonts w:ascii="Arial" w:hAnsi="Arial"/>
          <w:b/>
          <w:noProof/>
          <w:sz w:val="24"/>
        </w:rPr>
        <w:t>, 202</w:t>
      </w:r>
      <w:r w:rsidR="00531237">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5969D743" w:rsidR="00A44A4E" w:rsidRDefault="00A44A4E" w:rsidP="006D61C3">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0D3C42" w:rsidR="00A44A4E" w:rsidRPr="00F03779" w:rsidRDefault="00A44A4E" w:rsidP="006D61C3">
            <w:pPr>
              <w:pStyle w:val="CRCoverPage"/>
              <w:spacing w:after="0"/>
              <w:jc w:val="center"/>
              <w:rPr>
                <w:b/>
                <w:bCs/>
                <w:sz w:val="28"/>
              </w:rPr>
            </w:pPr>
            <w:r w:rsidRPr="00F03779">
              <w:rPr>
                <w:b/>
                <w:bCs/>
                <w:sz w:val="28"/>
              </w:rPr>
              <w:t>16.</w:t>
            </w:r>
            <w:r w:rsidR="0053123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1FC386E9" w:rsidR="00A44A4E" w:rsidRDefault="00102268" w:rsidP="006D61C3">
            <w:pPr>
              <w:pStyle w:val="CRCoverPage"/>
              <w:spacing w:after="0"/>
            </w:pPr>
            <w:r>
              <w:t>Draft r</w:t>
            </w:r>
            <w:r w:rsidR="00A44A4E">
              <w:t>unning CR to 383</w:t>
            </w:r>
            <w:r w:rsidR="00750310">
              <w:t>31</w:t>
            </w:r>
            <w:r w:rsidR="00A44A4E">
              <w:t xml:space="preserve"> </w:t>
            </w:r>
            <w:r w:rsidR="007D3554">
              <w:t>for pre-configured measurement gap</w:t>
            </w:r>
            <w:r w:rsidR="00BD172F">
              <w:t xml:space="preserve"> to support case 4 and 5</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707B026D" w:rsidR="00A44A4E" w:rsidRDefault="00795B1D" w:rsidP="006D61C3">
            <w:pPr>
              <w:pStyle w:val="CRCoverPage"/>
              <w:spacing w:after="0"/>
              <w:ind w:left="100"/>
            </w:pPr>
            <w:proofErr w:type="spellStart"/>
            <w:r w:rsidRPr="00795B1D">
              <w:t>NR_MG_enh</w:t>
            </w:r>
            <w:proofErr w:type="spellEnd"/>
            <w:r w:rsidRPr="00795B1D">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00535240" w:rsidR="00A44A4E" w:rsidRDefault="00A44A4E" w:rsidP="006D61C3">
            <w:pPr>
              <w:pStyle w:val="CRCoverPage"/>
              <w:spacing w:after="0"/>
              <w:ind w:left="100"/>
            </w:pPr>
            <w:r>
              <w:t>202</w:t>
            </w:r>
            <w:r w:rsidR="00531237">
              <w:t>2</w:t>
            </w:r>
            <w:r>
              <w:t>-</w:t>
            </w:r>
            <w:r w:rsidR="00531237">
              <w:t>0</w:t>
            </w:r>
            <w:r>
              <w:t>1-</w:t>
            </w:r>
            <w:r w:rsidR="00932F0F">
              <w:t>1</w:t>
            </w:r>
            <w:r w:rsidR="00531237">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6B1B7FD0" w:rsidR="00A44A4E" w:rsidRDefault="000D39BD" w:rsidP="006D61C3">
            <w:pPr>
              <w:pStyle w:val="CRCoverPage"/>
              <w:spacing w:afterLines="50"/>
              <w:jc w:val="both"/>
            </w:pPr>
            <w:r>
              <w:t xml:space="preserve">Introduction of </w:t>
            </w:r>
            <w:r w:rsidR="00795B1D">
              <w:t>pre-configured measurement gap</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2E9B9CF5" w:rsidR="00A44A4E" w:rsidRDefault="00795B1D" w:rsidP="00475D89">
            <w:pPr>
              <w:pStyle w:val="CRCoverPage"/>
              <w:numPr>
                <w:ilvl w:val="0"/>
                <w:numId w:val="4"/>
              </w:numPr>
              <w:spacing w:after="0"/>
              <w:rPr>
                <w:rFonts w:cs="Arial"/>
                <w:u w:val="single"/>
                <w:lang w:eastAsia="zh-CN"/>
              </w:rPr>
            </w:pPr>
            <w:r>
              <w:rPr>
                <w:noProof/>
              </w:rPr>
              <w:t>Adding suport of pre-configured gap indication</w:t>
            </w: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09FDA6C7" w:rsidR="00A44A4E" w:rsidRDefault="007B4350" w:rsidP="006D61C3">
            <w:pPr>
              <w:pStyle w:val="CRCoverPage"/>
              <w:spacing w:afterLines="50"/>
            </w:pPr>
            <w:r>
              <w:rPr>
                <w:lang w:val="en-US" w:eastAsia="zh-CN"/>
              </w:rPr>
              <w:t xml:space="preserve">Pre-configured measurement gap </w:t>
            </w:r>
            <w:r w:rsidR="00170C25" w:rsidRPr="00170C25">
              <w:rPr>
                <w:lang w:val="en-US" w:eastAsia="zh-CN"/>
              </w:rPr>
              <w:t>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3D53E46B" w:rsidR="00A44A4E" w:rsidRDefault="00D95E1A" w:rsidP="006D61C3">
            <w:pPr>
              <w:pStyle w:val="CRCoverPage"/>
              <w:spacing w:after="0"/>
              <w:rPr>
                <w:rFonts w:eastAsia="SimSun"/>
                <w:lang w:val="en-US" w:eastAsia="zh-CN"/>
              </w:rPr>
            </w:pPr>
            <w:r>
              <w:rPr>
                <w:rFonts w:eastAsia="SimSun"/>
                <w:lang w:val="en-US" w:eastAsia="zh-CN"/>
              </w:rPr>
              <w:t xml:space="preserve">5.5.1, </w:t>
            </w:r>
            <w:r w:rsidR="00E83A62">
              <w:rPr>
                <w:rFonts w:eastAsia="SimSun"/>
                <w:lang w:val="en-US" w:eastAsia="zh-CN"/>
              </w:rPr>
              <w:t xml:space="preserve">5.5.2, </w:t>
            </w:r>
            <w:r w:rsidR="00011399">
              <w:rPr>
                <w:rFonts w:eastAsia="SimSun"/>
                <w:lang w:val="en-US" w:eastAsia="zh-CN"/>
              </w:rPr>
              <w:t>6.3.</w:t>
            </w:r>
            <w:r w:rsidR="00D02D01">
              <w:rPr>
                <w:rFonts w:eastAsia="SimSun"/>
                <w:lang w:val="en-US" w:eastAsia="zh-CN"/>
              </w:rPr>
              <w:t>2</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A44A4E" w:rsidRDefault="00B66AB1"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63F76FB" w:rsidR="00A44A4E" w:rsidRDefault="00A44A4E" w:rsidP="006D61C3">
            <w:pPr>
              <w:pStyle w:val="CRCoverPage"/>
              <w:spacing w:after="0"/>
              <w:ind w:left="99"/>
            </w:pPr>
            <w:r>
              <w:t xml:space="preserve">TS/TR </w:t>
            </w:r>
            <w:r w:rsidR="00011399">
              <w:t>38.306</w:t>
            </w:r>
            <w:r>
              <w:t xml:space="preserve">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bookmarkEnd w:id="0"/>
    <w:bookmarkEnd w:id="1"/>
    <w:bookmarkEnd w:id="2"/>
    <w:bookmarkEnd w:id="3"/>
    <w:bookmarkEnd w:id="4"/>
    <w:bookmarkEnd w:id="5"/>
    <w:bookmarkEnd w:id="6"/>
    <w:bookmarkEnd w:id="7"/>
    <w:bookmarkEnd w:id="8"/>
    <w:bookmarkEnd w:id="9"/>
    <w:bookmarkEnd w:id="10"/>
    <w:bookmarkEnd w:id="11"/>
    <w:p w14:paraId="49B61402" w14:textId="77777777" w:rsidR="007B5DFF" w:rsidRDefault="007B5DFF" w:rsidP="007B5DFF">
      <w:pPr>
        <w:spacing w:after="0"/>
        <w:rPr>
          <w:rFonts w:ascii="Arial" w:eastAsia="SimSun" w:hAnsi="Arial"/>
          <w:sz w:val="8"/>
          <w:szCs w:val="8"/>
          <w:lang w:eastAsia="zh-CN"/>
        </w:rPr>
      </w:pPr>
    </w:p>
    <w:p w14:paraId="692A6DDC" w14:textId="77777777" w:rsidR="007B5DFF" w:rsidRDefault="007B5DFF" w:rsidP="007B5D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1BC588A9" w14:textId="77777777" w:rsidR="007B5DFF" w:rsidRDefault="007B5DFF" w:rsidP="007B5DFF">
      <w:pPr>
        <w:spacing w:after="0"/>
        <w:rPr>
          <w:rFonts w:ascii="Arial" w:eastAsia="SimSun" w:hAnsi="Arial"/>
          <w:sz w:val="8"/>
          <w:szCs w:val="8"/>
          <w:lang w:eastAsia="zh-CN"/>
        </w:rPr>
      </w:pPr>
    </w:p>
    <w:p w14:paraId="041878EA" w14:textId="77777777" w:rsidR="007B5DFF" w:rsidRDefault="007B5DFF" w:rsidP="007B5DFF">
      <w:pPr>
        <w:spacing w:after="0"/>
        <w:rPr>
          <w:rFonts w:ascii="Arial" w:eastAsia="SimSun" w:hAnsi="Arial"/>
          <w:sz w:val="8"/>
          <w:szCs w:val="8"/>
          <w:lang w:eastAsia="zh-CN"/>
        </w:rPr>
      </w:pPr>
    </w:p>
    <w:p w14:paraId="39E3615B" w14:textId="77777777" w:rsidR="007B5DFF" w:rsidRDefault="007B5DFF" w:rsidP="007B5DFF">
      <w:pPr>
        <w:spacing w:after="0"/>
        <w:rPr>
          <w:rFonts w:ascii="Arial" w:eastAsia="SimSun" w:hAnsi="Arial"/>
          <w:sz w:val="8"/>
          <w:szCs w:val="8"/>
          <w:lang w:eastAsia="zh-CN"/>
        </w:rPr>
      </w:pPr>
    </w:p>
    <w:p w14:paraId="631AAA50" w14:textId="77777777" w:rsidR="007B5DFF" w:rsidRPr="00D27132" w:rsidRDefault="007B5DFF" w:rsidP="007B5DFF">
      <w:pPr>
        <w:pStyle w:val="Heading2"/>
      </w:pPr>
      <w:bookmarkStart w:id="12" w:name="_Toc60776865"/>
      <w:bookmarkStart w:id="13" w:name="_Toc90650737"/>
      <w:r w:rsidRPr="00D27132">
        <w:t>5.5</w:t>
      </w:r>
      <w:r w:rsidRPr="00D27132">
        <w:tab/>
        <w:t>Measurements</w:t>
      </w:r>
      <w:bookmarkEnd w:id="12"/>
      <w:bookmarkEnd w:id="13"/>
    </w:p>
    <w:p w14:paraId="11049921" w14:textId="77777777" w:rsidR="007B5DFF" w:rsidRPr="00D27132" w:rsidRDefault="007B5DFF" w:rsidP="007B5DFF">
      <w:pPr>
        <w:pStyle w:val="Heading3"/>
      </w:pPr>
      <w:bookmarkStart w:id="14" w:name="_Toc60776866"/>
      <w:bookmarkStart w:id="15" w:name="_Toc90650738"/>
      <w:r w:rsidRPr="00D27132">
        <w:t>5.5.1</w:t>
      </w:r>
      <w:r w:rsidRPr="00D27132">
        <w:tab/>
        <w:t>Introduction</w:t>
      </w:r>
      <w:bookmarkEnd w:id="14"/>
      <w:bookmarkEnd w:id="15"/>
    </w:p>
    <w:p w14:paraId="78734733" w14:textId="77777777" w:rsidR="007B5DFF" w:rsidRDefault="007B5DFF" w:rsidP="007B5DFF">
      <w:pPr>
        <w:spacing w:after="0"/>
        <w:rPr>
          <w:rFonts w:ascii="Arial" w:eastAsia="SimSun" w:hAnsi="Arial"/>
          <w:sz w:val="8"/>
          <w:szCs w:val="8"/>
          <w:lang w:eastAsia="zh-CN"/>
        </w:rPr>
      </w:pPr>
    </w:p>
    <w:p w14:paraId="797F62EA" w14:textId="77777777" w:rsidR="007B5DFF" w:rsidRPr="00D27132" w:rsidRDefault="007B5DFF" w:rsidP="007B5DFF">
      <w:pPr>
        <w:rPr>
          <w:i/>
        </w:rPr>
      </w:pPr>
      <w:r w:rsidRPr="00D27132">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D27132">
        <w:t>i.e.</w:t>
      </w:r>
      <w:proofErr w:type="gramEnd"/>
      <w:r w:rsidRPr="00D27132">
        <w:t xml:space="preserve"> using the </w:t>
      </w:r>
      <w:proofErr w:type="spellStart"/>
      <w:r w:rsidRPr="00D27132">
        <w:rPr>
          <w:i/>
        </w:rPr>
        <w:t>RRCReconfiguration</w:t>
      </w:r>
      <w:proofErr w:type="spellEnd"/>
      <w:r w:rsidRPr="00D27132">
        <w:t xml:space="preserve"> or </w:t>
      </w:r>
      <w:proofErr w:type="spellStart"/>
      <w:r w:rsidRPr="00D27132">
        <w:rPr>
          <w:i/>
        </w:rPr>
        <w:t>RRCResume</w:t>
      </w:r>
      <w:proofErr w:type="spellEnd"/>
      <w:r w:rsidRPr="00D27132">
        <w:rPr>
          <w:i/>
        </w:rPr>
        <w:t>.</w:t>
      </w:r>
    </w:p>
    <w:p w14:paraId="2702A0B9" w14:textId="77777777" w:rsidR="007B5DFF" w:rsidRPr="00D27132" w:rsidRDefault="007B5DFF" w:rsidP="007B5DFF">
      <w:r w:rsidRPr="00D27132">
        <w:t>The network may configure the UE to perform the following types of measurements:</w:t>
      </w:r>
    </w:p>
    <w:p w14:paraId="2ADC9A79" w14:textId="77777777" w:rsidR="007B5DFF" w:rsidRPr="00D27132" w:rsidRDefault="007B5DFF" w:rsidP="007B5DFF">
      <w:pPr>
        <w:pStyle w:val="B1"/>
      </w:pPr>
      <w:r w:rsidRPr="00D27132">
        <w:t>-</w:t>
      </w:r>
      <w:r w:rsidRPr="00D27132">
        <w:tab/>
        <w:t xml:space="preserve">NR </w:t>
      </w:r>
      <w:proofErr w:type="gramStart"/>
      <w:r w:rsidRPr="00D27132">
        <w:t>measurements;</w:t>
      </w:r>
      <w:proofErr w:type="gramEnd"/>
    </w:p>
    <w:p w14:paraId="6C1ECF73" w14:textId="77777777" w:rsidR="007B5DFF" w:rsidRPr="00D27132" w:rsidRDefault="007B5DFF" w:rsidP="007B5DFF">
      <w:pPr>
        <w:pStyle w:val="B1"/>
      </w:pPr>
      <w:r w:rsidRPr="00D27132">
        <w:t>-</w:t>
      </w:r>
      <w:r w:rsidRPr="00D27132">
        <w:tab/>
        <w:t>Inter-RAT measurements of E-UTRA frequencies.</w:t>
      </w:r>
    </w:p>
    <w:p w14:paraId="75095128" w14:textId="77777777" w:rsidR="007B5DFF" w:rsidRPr="00D27132" w:rsidRDefault="007B5DFF" w:rsidP="007B5DFF">
      <w:pPr>
        <w:pStyle w:val="B1"/>
      </w:pPr>
      <w:r w:rsidRPr="00D27132">
        <w:t>-</w:t>
      </w:r>
      <w:r w:rsidRPr="00D27132">
        <w:tab/>
        <w:t>Inter-RAT measurements of UTRA-FDD frequencies.</w:t>
      </w:r>
    </w:p>
    <w:p w14:paraId="017B5868" w14:textId="77777777" w:rsidR="007B5DFF" w:rsidRPr="00D27132" w:rsidRDefault="007B5DFF" w:rsidP="007B5DFF">
      <w:r w:rsidRPr="00D27132">
        <w:t>The network may configure the UE to report the following measurement information based on SS/PBCH block(s):</w:t>
      </w:r>
    </w:p>
    <w:p w14:paraId="73FB3E68" w14:textId="77777777" w:rsidR="007B5DFF" w:rsidRPr="00D27132" w:rsidRDefault="007B5DFF" w:rsidP="007B5DFF">
      <w:pPr>
        <w:pStyle w:val="B1"/>
      </w:pPr>
      <w:r w:rsidRPr="00D27132">
        <w:t>-</w:t>
      </w:r>
      <w:r w:rsidRPr="00D27132">
        <w:tab/>
        <w:t xml:space="preserve">Measurement results per SS/PBCH </w:t>
      </w:r>
      <w:proofErr w:type="gramStart"/>
      <w:r w:rsidRPr="00D27132">
        <w:t>block;</w:t>
      </w:r>
      <w:proofErr w:type="gramEnd"/>
    </w:p>
    <w:p w14:paraId="08961791" w14:textId="77777777" w:rsidR="007B5DFF" w:rsidRPr="00D27132" w:rsidRDefault="007B5DFF" w:rsidP="007B5DFF">
      <w:pPr>
        <w:pStyle w:val="B1"/>
      </w:pPr>
      <w:r w:rsidRPr="00D27132">
        <w:t>-</w:t>
      </w:r>
      <w:r w:rsidRPr="00D27132">
        <w:tab/>
        <w:t>Measurement results per cell based on SS/PBCH block(s</w:t>
      </w:r>
      <w:proofErr w:type="gramStart"/>
      <w:r w:rsidRPr="00D27132">
        <w:t>);</w:t>
      </w:r>
      <w:proofErr w:type="gramEnd"/>
    </w:p>
    <w:p w14:paraId="0112D764" w14:textId="77777777" w:rsidR="007B5DFF" w:rsidRPr="00D27132" w:rsidRDefault="007B5DFF" w:rsidP="007B5DFF">
      <w:pPr>
        <w:pStyle w:val="B1"/>
      </w:pPr>
      <w:r w:rsidRPr="00D27132">
        <w:t>-</w:t>
      </w:r>
      <w:r w:rsidRPr="00D27132">
        <w:tab/>
        <w:t>SS/PBCH block(s) indexes.</w:t>
      </w:r>
    </w:p>
    <w:p w14:paraId="4ADDD644" w14:textId="77777777" w:rsidR="007B5DFF" w:rsidRPr="00D27132" w:rsidRDefault="007B5DFF" w:rsidP="007B5DFF">
      <w:r w:rsidRPr="00D27132">
        <w:t>The network may configure the UE to report the following measurement information based on CSI-RS resources:</w:t>
      </w:r>
    </w:p>
    <w:p w14:paraId="3B71DEB9" w14:textId="77777777" w:rsidR="007B5DFF" w:rsidRPr="00D27132" w:rsidRDefault="007B5DFF" w:rsidP="007B5DFF">
      <w:pPr>
        <w:pStyle w:val="B1"/>
      </w:pPr>
      <w:r w:rsidRPr="00D27132">
        <w:t>-</w:t>
      </w:r>
      <w:r w:rsidRPr="00D27132">
        <w:tab/>
        <w:t xml:space="preserve">Measurement results per CSI-RS </w:t>
      </w:r>
      <w:proofErr w:type="gramStart"/>
      <w:r w:rsidRPr="00D27132">
        <w:t>resource;</w:t>
      </w:r>
      <w:proofErr w:type="gramEnd"/>
    </w:p>
    <w:p w14:paraId="1A7A335B" w14:textId="77777777" w:rsidR="007B5DFF" w:rsidRPr="00D27132" w:rsidRDefault="007B5DFF" w:rsidP="007B5DFF">
      <w:pPr>
        <w:pStyle w:val="B1"/>
      </w:pPr>
      <w:r w:rsidRPr="00D27132">
        <w:t>-</w:t>
      </w:r>
      <w:r w:rsidRPr="00D27132">
        <w:tab/>
        <w:t>Measurement results per cell based on CSI-RS resource(s</w:t>
      </w:r>
      <w:proofErr w:type="gramStart"/>
      <w:r w:rsidRPr="00D27132">
        <w:t>);</w:t>
      </w:r>
      <w:proofErr w:type="gramEnd"/>
    </w:p>
    <w:p w14:paraId="5D10DCDC" w14:textId="77777777" w:rsidR="007B5DFF" w:rsidRPr="00D27132" w:rsidRDefault="007B5DFF" w:rsidP="007B5DFF">
      <w:pPr>
        <w:pStyle w:val="B1"/>
      </w:pPr>
      <w:r w:rsidRPr="00D27132">
        <w:t>-</w:t>
      </w:r>
      <w:r w:rsidRPr="00D27132">
        <w:tab/>
        <w:t>CSI-RS resource measurement identifiers.</w:t>
      </w:r>
    </w:p>
    <w:p w14:paraId="6AF5C39A" w14:textId="77777777" w:rsidR="007B5DFF" w:rsidRPr="00D27132" w:rsidRDefault="007B5DFF" w:rsidP="007B5DFF">
      <w:pPr>
        <w:rPr>
          <w:lang w:eastAsia="zh-CN"/>
        </w:rPr>
      </w:pPr>
      <w:r w:rsidRPr="00D27132">
        <w:t xml:space="preserve">The network may configure the UE to perform the following types of measurements for NR </w:t>
      </w:r>
      <w:proofErr w:type="spellStart"/>
      <w:r w:rsidRPr="00D27132">
        <w:t>sidelink</w:t>
      </w:r>
      <w:proofErr w:type="spellEnd"/>
      <w:r w:rsidRPr="00D27132">
        <w:t xml:space="preserve"> and V2X </w:t>
      </w:r>
      <w:proofErr w:type="spellStart"/>
      <w:r w:rsidRPr="00D27132">
        <w:t>sidelink</w:t>
      </w:r>
      <w:proofErr w:type="spellEnd"/>
      <w:r w:rsidRPr="00D27132">
        <w:t>:</w:t>
      </w:r>
    </w:p>
    <w:p w14:paraId="715DE96C" w14:textId="77777777" w:rsidR="007B5DFF" w:rsidRPr="00D27132" w:rsidRDefault="007B5DFF" w:rsidP="007B5DFF">
      <w:pPr>
        <w:pStyle w:val="B1"/>
      </w:pPr>
      <w:r w:rsidRPr="00D27132">
        <w:t>-</w:t>
      </w:r>
      <w:r w:rsidRPr="00D27132">
        <w:tab/>
      </w:r>
      <w:r w:rsidRPr="00D27132">
        <w:rPr>
          <w:lang w:eastAsia="zh-CN"/>
        </w:rPr>
        <w:t>CBR measurements</w:t>
      </w:r>
      <w:r w:rsidRPr="00D27132">
        <w:t>.</w:t>
      </w:r>
    </w:p>
    <w:p w14:paraId="3AD0C574" w14:textId="77777777" w:rsidR="007B5DFF" w:rsidRPr="00D27132" w:rsidRDefault="007B5DFF" w:rsidP="007B5DFF">
      <w:r w:rsidRPr="00D27132">
        <w:lastRenderedPageBreak/>
        <w:t>The network may configure the UE to report the following CLI measurement information based on SRS resources:</w:t>
      </w:r>
    </w:p>
    <w:p w14:paraId="7633B84C" w14:textId="77777777" w:rsidR="007B5DFF" w:rsidRPr="00D27132" w:rsidRDefault="007B5DFF" w:rsidP="007B5DFF">
      <w:pPr>
        <w:pStyle w:val="B1"/>
      </w:pPr>
      <w:r w:rsidRPr="00D27132">
        <w:t>-</w:t>
      </w:r>
      <w:r w:rsidRPr="00D27132">
        <w:tab/>
        <w:t xml:space="preserve">Measurement results per SRS </w:t>
      </w:r>
      <w:proofErr w:type="gramStart"/>
      <w:r w:rsidRPr="00D27132">
        <w:t>resource;</w:t>
      </w:r>
      <w:proofErr w:type="gramEnd"/>
    </w:p>
    <w:p w14:paraId="39322E8D" w14:textId="77777777" w:rsidR="007B5DFF" w:rsidRPr="00D27132" w:rsidRDefault="007B5DFF" w:rsidP="007B5DFF">
      <w:pPr>
        <w:pStyle w:val="B1"/>
      </w:pPr>
      <w:r w:rsidRPr="00D27132">
        <w:t>-</w:t>
      </w:r>
      <w:r w:rsidRPr="00D27132">
        <w:tab/>
        <w:t>SRS resource(s) indexes.</w:t>
      </w:r>
    </w:p>
    <w:p w14:paraId="5530A346" w14:textId="77777777" w:rsidR="007B5DFF" w:rsidRPr="00D27132" w:rsidRDefault="007B5DFF" w:rsidP="007B5DFF">
      <w:r w:rsidRPr="00D27132">
        <w:t>The network may configure the UE to report the following CLI measurement information based on CLI-RSSI resources:</w:t>
      </w:r>
    </w:p>
    <w:p w14:paraId="45F49C48" w14:textId="77777777" w:rsidR="007B5DFF" w:rsidRPr="00D27132" w:rsidRDefault="007B5DFF" w:rsidP="007B5DFF">
      <w:pPr>
        <w:pStyle w:val="B1"/>
      </w:pPr>
      <w:r w:rsidRPr="00D27132">
        <w:t>-</w:t>
      </w:r>
      <w:r w:rsidRPr="00D27132">
        <w:tab/>
        <w:t xml:space="preserve">Measurement results per CLI-RSSI </w:t>
      </w:r>
      <w:proofErr w:type="gramStart"/>
      <w:r w:rsidRPr="00D27132">
        <w:t>resource;</w:t>
      </w:r>
      <w:proofErr w:type="gramEnd"/>
    </w:p>
    <w:p w14:paraId="541C468E" w14:textId="77777777" w:rsidR="007B5DFF" w:rsidRPr="00D27132" w:rsidRDefault="007B5DFF" w:rsidP="007B5DFF">
      <w:pPr>
        <w:pStyle w:val="B1"/>
      </w:pPr>
      <w:r w:rsidRPr="00D27132">
        <w:t>-</w:t>
      </w:r>
      <w:r w:rsidRPr="00D27132">
        <w:tab/>
        <w:t>CLI-RSSI resource(s) indexes.</w:t>
      </w:r>
    </w:p>
    <w:p w14:paraId="5BCB8B9A" w14:textId="77777777" w:rsidR="007B5DFF" w:rsidRPr="00D27132" w:rsidRDefault="007B5DFF" w:rsidP="007B5DFF">
      <w:r w:rsidRPr="00D27132">
        <w:t>The measurement configuration includes the following parameters:</w:t>
      </w:r>
    </w:p>
    <w:p w14:paraId="2AB780DE" w14:textId="77777777" w:rsidR="007B5DFF" w:rsidRPr="00D27132" w:rsidRDefault="007B5DFF" w:rsidP="007B5DFF">
      <w:pPr>
        <w:pStyle w:val="B1"/>
      </w:pPr>
      <w:r w:rsidRPr="00D27132">
        <w:rPr>
          <w:b/>
        </w:rPr>
        <w:t>1.</w:t>
      </w:r>
      <w:r w:rsidRPr="00D27132">
        <w:rPr>
          <w:b/>
        </w:rPr>
        <w:tab/>
        <w:t>Measurement objects:</w:t>
      </w:r>
      <w:r w:rsidRPr="00D27132">
        <w:t xml:space="preserve"> A list of objects on which the UE shall perform the measurements.</w:t>
      </w:r>
    </w:p>
    <w:p w14:paraId="5CD78A08" w14:textId="77777777" w:rsidR="007B5DFF" w:rsidRPr="00D27132" w:rsidRDefault="007B5DFF" w:rsidP="007B5DFF">
      <w:pPr>
        <w:pStyle w:val="B2"/>
      </w:pPr>
      <w:r w:rsidRPr="00D27132">
        <w:t>-</w:t>
      </w:r>
      <w:r w:rsidRPr="00D27132">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3D73663" w14:textId="77777777" w:rsidR="007B5DFF" w:rsidRPr="00D27132" w:rsidRDefault="007B5DFF" w:rsidP="007B5DFF">
      <w:pPr>
        <w:pStyle w:val="B2"/>
      </w:pPr>
      <w:r w:rsidRPr="00D27132">
        <w:t>-</w:t>
      </w:r>
      <w:r w:rsidRPr="00D27132">
        <w:tab/>
        <w:t xml:space="preserve">The </w:t>
      </w:r>
      <w:proofErr w:type="spellStart"/>
      <w:r w:rsidRPr="00D27132">
        <w:rPr>
          <w:i/>
        </w:rPr>
        <w:t>measObjectId</w:t>
      </w:r>
      <w:proofErr w:type="spellEnd"/>
      <w:r w:rsidRPr="00D27132">
        <w:t xml:space="preserve"> of the MO which corresponds to each serving cell is indicated by</w:t>
      </w:r>
      <w:r w:rsidRPr="00D27132">
        <w:rPr>
          <w:i/>
        </w:rPr>
        <w:t xml:space="preserve"> </w:t>
      </w:r>
      <w:proofErr w:type="spellStart"/>
      <w:r w:rsidRPr="00D27132">
        <w:rPr>
          <w:i/>
        </w:rPr>
        <w:t>servingCellMO</w:t>
      </w:r>
      <w:proofErr w:type="spellEnd"/>
      <w:r w:rsidRPr="00D27132">
        <w:rPr>
          <w:i/>
        </w:rPr>
        <w:t xml:space="preserve"> </w:t>
      </w:r>
      <w:r w:rsidRPr="00D27132">
        <w:t>within the serving cell configuration.</w:t>
      </w:r>
    </w:p>
    <w:p w14:paraId="024E59DF" w14:textId="77777777" w:rsidR="007B5DFF" w:rsidRPr="00D27132" w:rsidRDefault="007B5DFF" w:rsidP="007B5DFF">
      <w:pPr>
        <w:pStyle w:val="B2"/>
      </w:pPr>
      <w:r w:rsidRPr="00D27132">
        <w:t>-</w:t>
      </w:r>
      <w:r w:rsidRPr="00D27132">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12DA74B0" w14:textId="77777777" w:rsidR="007B5DFF" w:rsidRPr="00D27132" w:rsidRDefault="007B5DFF" w:rsidP="007B5DFF">
      <w:pPr>
        <w:pStyle w:val="B2"/>
      </w:pPr>
      <w:r w:rsidRPr="00D27132">
        <w:t>-</w:t>
      </w:r>
      <w:r w:rsidRPr="00D27132">
        <w:tab/>
        <w:t>For inter-RAT UTRA-FDD measurements a measurement object is a set of cells on a single UTRA-FDD carrier frequency.</w:t>
      </w:r>
    </w:p>
    <w:p w14:paraId="61BB5203" w14:textId="77777777" w:rsidR="007B5DFF" w:rsidRPr="00D27132" w:rsidRDefault="007B5DFF" w:rsidP="007B5DFF">
      <w:pPr>
        <w:pStyle w:val="B2"/>
      </w:pPr>
      <w:r w:rsidRPr="00D27132">
        <w:t>-</w:t>
      </w:r>
      <w:r w:rsidRPr="00D27132">
        <w:tab/>
        <w:t xml:space="preserve">For CBR measurement of NR </w:t>
      </w:r>
      <w:proofErr w:type="spellStart"/>
      <w:r w:rsidRPr="00D27132">
        <w:t>sidelink</w:t>
      </w:r>
      <w:proofErr w:type="spellEnd"/>
      <w:r w:rsidRPr="00D27132">
        <w:t xml:space="preserve"> communication, a measurement object is a set of transmission resource pool(s) on a single carrier frequency for NR </w:t>
      </w:r>
      <w:proofErr w:type="spellStart"/>
      <w:r w:rsidRPr="00D27132">
        <w:t>sidelink</w:t>
      </w:r>
      <w:proofErr w:type="spellEnd"/>
      <w:r w:rsidRPr="00D27132">
        <w:t xml:space="preserve"> communication.</w:t>
      </w:r>
    </w:p>
    <w:p w14:paraId="77C25515" w14:textId="6D8357A9" w:rsidR="007B5DFF" w:rsidRPr="00D27132" w:rsidRDefault="007B5DFF" w:rsidP="007B5DFF">
      <w:pPr>
        <w:pStyle w:val="B1"/>
      </w:pPr>
      <w:r w:rsidRPr="00D27132">
        <w:t>-</w:t>
      </w:r>
      <w:r w:rsidRPr="00D27132">
        <w:tab/>
        <w:t>For CLI measurements a measurement object indicates the frequency/time location of SRS resources and/or CLI-RSSI resources, and subcarrier spacing of SRS resources to be measured.</w:t>
      </w:r>
      <w:r w:rsidRPr="00D27132">
        <w:rPr>
          <w:b/>
        </w:rPr>
        <w:t>2.</w:t>
      </w:r>
      <w:r w:rsidRPr="00D27132">
        <w:rPr>
          <w:b/>
        </w:rPr>
        <w:tab/>
        <w:t xml:space="preserve">Reporting configurations: </w:t>
      </w:r>
      <w:r w:rsidRPr="00D27132">
        <w:t>A list of reporting configurations where there can be one or multiple reporting configurations per measurement object. Each measurement reporting configuration consists of the following:</w:t>
      </w:r>
    </w:p>
    <w:p w14:paraId="7547087A" w14:textId="77777777" w:rsidR="007B5DFF" w:rsidRPr="00D27132" w:rsidRDefault="007B5DFF" w:rsidP="007B5DFF">
      <w:pPr>
        <w:pStyle w:val="B2"/>
      </w:pPr>
      <w:r w:rsidRPr="00D27132">
        <w:t>-</w:t>
      </w:r>
      <w:r w:rsidRPr="00D27132">
        <w:tab/>
        <w:t>Reporting criterion: The criterion that triggers the UE to send a measurement report. This can either be periodical or a single event description.</w:t>
      </w:r>
    </w:p>
    <w:p w14:paraId="411D2848" w14:textId="77777777" w:rsidR="007B5DFF" w:rsidRPr="00D27132" w:rsidRDefault="007B5DFF" w:rsidP="007B5DFF">
      <w:pPr>
        <w:pStyle w:val="B2"/>
      </w:pPr>
      <w:r w:rsidRPr="00D27132">
        <w:t>-</w:t>
      </w:r>
      <w:r w:rsidRPr="00D27132">
        <w:tab/>
        <w:t>RS type: The RS that the UE uses for beam and cell measurement results (SS/PBCH block or CSI-RS).</w:t>
      </w:r>
    </w:p>
    <w:p w14:paraId="169F24A8" w14:textId="77777777" w:rsidR="007B5DFF" w:rsidRPr="00D27132" w:rsidRDefault="007B5DFF" w:rsidP="007B5DFF">
      <w:pPr>
        <w:pStyle w:val="B2"/>
      </w:pPr>
      <w:r w:rsidRPr="00D27132">
        <w:t>-</w:t>
      </w:r>
      <w:r w:rsidRPr="00D27132">
        <w:tab/>
        <w:t>Reporting format: The quantities per cell and per beam that the UE includes in the measurement report (</w:t>
      </w:r>
      <w:proofErr w:type="gramStart"/>
      <w:r w:rsidRPr="00D27132">
        <w:t>e.g.</w:t>
      </w:r>
      <w:proofErr w:type="gramEnd"/>
      <w:r w:rsidRPr="00D27132">
        <w:t xml:space="preserve"> RSRP) and other associated information such as the maximum number of cells and the maximum number beams per cell to report.</w:t>
      </w:r>
    </w:p>
    <w:p w14:paraId="724DF3FB" w14:textId="77777777" w:rsidR="007B5DFF" w:rsidRPr="00D27132" w:rsidRDefault="007B5DFF" w:rsidP="007B5DFF">
      <w:pPr>
        <w:pStyle w:val="B2"/>
      </w:pPr>
      <w:r w:rsidRPr="00D27132">
        <w:t>In case of conditional reconfiguration, each configuration consists of the following:</w:t>
      </w:r>
    </w:p>
    <w:p w14:paraId="3395D1CE" w14:textId="77777777" w:rsidR="007B5DFF" w:rsidRPr="00D27132" w:rsidRDefault="007B5DFF" w:rsidP="007B5DFF">
      <w:pPr>
        <w:pStyle w:val="B2"/>
      </w:pPr>
      <w:r w:rsidRPr="00D27132">
        <w:lastRenderedPageBreak/>
        <w:t>-</w:t>
      </w:r>
      <w:r w:rsidRPr="00D27132">
        <w:tab/>
        <w:t>Execution criteria: The criteria the UE uses for conditional reconfiguration execution.</w:t>
      </w:r>
    </w:p>
    <w:p w14:paraId="159E9BCA" w14:textId="77777777" w:rsidR="007B5DFF" w:rsidRPr="00D27132" w:rsidRDefault="007B5DFF" w:rsidP="007B5DFF">
      <w:pPr>
        <w:pStyle w:val="B2"/>
      </w:pPr>
      <w:r w:rsidRPr="00D27132">
        <w:t>-</w:t>
      </w:r>
      <w:r w:rsidRPr="00D27132">
        <w:tab/>
        <w:t>RS type: The RS that the UE uses for obtaining beam and cell measurement results (SS/PBCH block-based or CSI-RS-based), used for evaluating conditional reconfiguration execution condition.</w:t>
      </w:r>
    </w:p>
    <w:p w14:paraId="00CB4098" w14:textId="77777777" w:rsidR="007B5DFF" w:rsidRPr="00D27132" w:rsidRDefault="007B5DFF" w:rsidP="007B5DFF">
      <w:pPr>
        <w:pStyle w:val="B1"/>
      </w:pPr>
      <w:r w:rsidRPr="00D27132">
        <w:rPr>
          <w:b/>
        </w:rPr>
        <w:t>3.</w:t>
      </w:r>
      <w:r w:rsidRPr="00D27132">
        <w:rPr>
          <w:b/>
        </w:rPr>
        <w:tab/>
        <w:t>Measurement identities:</w:t>
      </w:r>
      <w:r w:rsidRPr="00D27132">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1079C124" w14:textId="77777777" w:rsidR="007B5DFF" w:rsidRPr="00D27132" w:rsidRDefault="007B5DFF" w:rsidP="007B5DFF">
      <w:pPr>
        <w:pStyle w:val="B1"/>
      </w:pPr>
      <w:r w:rsidRPr="00D27132">
        <w:rPr>
          <w:b/>
        </w:rPr>
        <w:t>4.</w:t>
      </w:r>
      <w:r w:rsidRPr="00D27132">
        <w:rPr>
          <w:b/>
        </w:rPr>
        <w:tab/>
        <w:t>Quantity configurations:</w:t>
      </w:r>
      <w:r w:rsidRPr="00D27132">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9F34537" w14:textId="77777777" w:rsidR="007B5DFF" w:rsidRDefault="007B5DFF" w:rsidP="007B5DFF">
      <w:pPr>
        <w:pStyle w:val="B1"/>
        <w:rPr>
          <w:ins w:id="16" w:author="Yiu, Candy" w:date="2022-01-05T14:40:00Z"/>
        </w:rPr>
      </w:pPr>
      <w:r w:rsidRPr="00D27132">
        <w:rPr>
          <w:b/>
        </w:rPr>
        <w:t>5.</w:t>
      </w:r>
      <w:r w:rsidRPr="00D27132">
        <w:rPr>
          <w:b/>
        </w:rPr>
        <w:tab/>
        <w:t xml:space="preserve">Measurement gaps: </w:t>
      </w:r>
      <w:r w:rsidRPr="00D27132">
        <w:t>Periods that the UE may use to perform measurements.</w:t>
      </w:r>
      <w:r>
        <w:t xml:space="preserve"> </w:t>
      </w:r>
      <w:ins w:id="17" w:author="Yiu, Candy" w:date="2022-01-05T14:40:00Z">
        <w:r>
          <w:t xml:space="preserve">There are </w:t>
        </w:r>
      </w:ins>
      <w:ins w:id="18" w:author="Yiu, Candy" w:date="2022-01-05T15:16:00Z">
        <w:r>
          <w:t>the following</w:t>
        </w:r>
      </w:ins>
      <w:ins w:id="19" w:author="Yiu, Candy" w:date="2022-01-05T14:40:00Z">
        <w:r>
          <w:t xml:space="preserve"> types of measurement gap:</w:t>
        </w:r>
      </w:ins>
    </w:p>
    <w:p w14:paraId="74B32ABA" w14:textId="77777777" w:rsidR="007B5DFF" w:rsidRDefault="007B5DFF" w:rsidP="007B5DFF">
      <w:pPr>
        <w:pStyle w:val="B1"/>
        <w:ind w:left="852" w:hanging="292"/>
        <w:rPr>
          <w:ins w:id="20" w:author="Yiu, Candy" w:date="2022-01-05T14:40:00Z"/>
        </w:rPr>
      </w:pPr>
      <w:ins w:id="21" w:author="Yiu, Candy" w:date="2022-01-05T14:40:00Z">
        <w:r>
          <w:rPr>
            <w:b/>
          </w:rPr>
          <w:t>-</w:t>
        </w:r>
        <w:r>
          <w:tab/>
          <w:t xml:space="preserve">single measurement gap: this is either a per UE gap or per FR gap. UE always applies this gap when configured by the network. </w:t>
        </w:r>
      </w:ins>
    </w:p>
    <w:p w14:paraId="187B1EAA" w14:textId="77777777" w:rsidR="007B5DFF" w:rsidRDefault="007B5DFF" w:rsidP="007B5DFF">
      <w:pPr>
        <w:pStyle w:val="B1"/>
        <w:ind w:left="852" w:hanging="292"/>
        <w:rPr>
          <w:ins w:id="22" w:author="Yiu, Candy" w:date="2022-01-05T14:40:00Z"/>
        </w:rPr>
      </w:pPr>
      <w:ins w:id="23" w:author="Yiu, Candy" w:date="2022-01-05T14:40:00Z">
        <w:r>
          <w:rPr>
            <w:b/>
          </w:rPr>
          <w:t>-</w:t>
        </w:r>
        <w:r>
          <w:tab/>
          <w:t xml:space="preserve">pre-configured gap: UE only applies activated pre-configured gap for measurement. When pre-configured gap is deactivated, UE performs measurement without gap. </w:t>
        </w:r>
      </w:ins>
    </w:p>
    <w:p w14:paraId="592097DF" w14:textId="77777777" w:rsidR="009B7D71" w:rsidRDefault="009B7D71" w:rsidP="007B5DFF">
      <w:pPr>
        <w:rPr>
          <w:b/>
          <w:bCs/>
          <w:color w:val="FF0000"/>
        </w:rPr>
      </w:pPr>
    </w:p>
    <w:p w14:paraId="26C284CF" w14:textId="1A8E1DF9" w:rsidR="007B5DFF" w:rsidRPr="00BA5365" w:rsidRDefault="007B5DFF" w:rsidP="007B5DFF">
      <w:pPr>
        <w:rPr>
          <w:lang w:eastAsia="ko-KR"/>
        </w:rPr>
      </w:pPr>
      <w:r w:rsidRPr="00061783">
        <w:rPr>
          <w:b/>
          <w:bCs/>
          <w:color w:val="FF0000"/>
        </w:rPr>
        <w:t>&lt;&lt;O</w:t>
      </w:r>
      <w:r>
        <w:rPr>
          <w:b/>
          <w:bCs/>
          <w:color w:val="FF0000"/>
        </w:rPr>
        <w:t>MITTED</w:t>
      </w:r>
      <w:r w:rsidRPr="00061783">
        <w:rPr>
          <w:b/>
          <w:bCs/>
          <w:color w:val="FF0000"/>
        </w:rPr>
        <w:t>&gt;&gt;</w:t>
      </w:r>
    </w:p>
    <w:p w14:paraId="0F6DC900" w14:textId="77777777" w:rsidR="007B5DFF" w:rsidRPr="00D27132" w:rsidRDefault="007B5DFF" w:rsidP="007B5DFF">
      <w:pPr>
        <w:pStyle w:val="B1"/>
      </w:pPr>
    </w:p>
    <w:p w14:paraId="01C4C9A3" w14:textId="77777777" w:rsidR="007B5DFF" w:rsidRDefault="007B5DFF" w:rsidP="007B5DFF">
      <w:pPr>
        <w:spacing w:after="0"/>
        <w:rPr>
          <w:rFonts w:ascii="Arial" w:eastAsia="SimSun" w:hAnsi="Arial"/>
          <w:sz w:val="8"/>
          <w:szCs w:val="8"/>
          <w:lang w:eastAsia="zh-CN"/>
        </w:rPr>
      </w:pPr>
    </w:p>
    <w:p w14:paraId="75783460" w14:textId="77777777" w:rsidR="007B5DFF" w:rsidRDefault="007B5DFF" w:rsidP="007B5DFF">
      <w:pPr>
        <w:spacing w:after="0"/>
        <w:rPr>
          <w:rFonts w:ascii="Arial" w:eastAsia="SimSun" w:hAnsi="Arial"/>
          <w:sz w:val="8"/>
          <w:szCs w:val="8"/>
          <w:lang w:eastAsia="zh-CN"/>
        </w:rPr>
      </w:pPr>
    </w:p>
    <w:p w14:paraId="1F7E2FA1" w14:textId="77777777" w:rsidR="007B5DFF" w:rsidRDefault="007B5DFF" w:rsidP="007B5D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46F5FB7F" w14:textId="77777777" w:rsidR="007B5DFF" w:rsidRDefault="007B5DFF" w:rsidP="007B5DFF">
      <w:pPr>
        <w:spacing w:after="0"/>
        <w:rPr>
          <w:rFonts w:ascii="Arial" w:eastAsia="SimSun" w:hAnsi="Arial"/>
          <w:sz w:val="8"/>
          <w:szCs w:val="8"/>
          <w:lang w:eastAsia="zh-CN"/>
        </w:rPr>
      </w:pPr>
    </w:p>
    <w:p w14:paraId="65BDFFF7" w14:textId="77777777" w:rsidR="007B5DFF" w:rsidRDefault="007B5DFF" w:rsidP="007B5DFF">
      <w:pPr>
        <w:pStyle w:val="Note-Boxed"/>
        <w:jc w:val="center"/>
        <w:rPr>
          <w:rFonts w:ascii="Times New Roman" w:eastAsia="Malgun Gothic" w:hAnsi="Times New Roman" w:cs="Times New Roman"/>
          <w:lang w:val="en-US"/>
        </w:rPr>
      </w:pPr>
      <w:bookmarkStart w:id="24" w:name="_Toc60776876"/>
      <w:bookmarkStart w:id="25" w:name="_Toc90650748"/>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451195D9" w14:textId="77777777" w:rsidR="007B5DFF" w:rsidRDefault="007B5DFF" w:rsidP="007B5DFF">
      <w:pPr>
        <w:pStyle w:val="Heading4"/>
      </w:pPr>
    </w:p>
    <w:p w14:paraId="4EAE8DFB" w14:textId="77777777" w:rsidR="007B5DFF" w:rsidRPr="00D27132" w:rsidRDefault="007B5DFF" w:rsidP="007B5DFF">
      <w:pPr>
        <w:pStyle w:val="Heading4"/>
      </w:pPr>
      <w:r w:rsidRPr="00D27132">
        <w:t>5.5.2.9</w:t>
      </w:r>
      <w:r w:rsidRPr="00D27132">
        <w:tab/>
        <w:t>Measurement gap configuration</w:t>
      </w:r>
      <w:bookmarkEnd w:id="24"/>
      <w:bookmarkEnd w:id="25"/>
    </w:p>
    <w:p w14:paraId="1989C275" w14:textId="77777777" w:rsidR="007B5DFF" w:rsidRPr="00D27132" w:rsidRDefault="007B5DFF" w:rsidP="007B5DFF">
      <w:r w:rsidRPr="00D27132">
        <w:t>The UE shall:</w:t>
      </w:r>
    </w:p>
    <w:p w14:paraId="54F5C809" w14:textId="77777777" w:rsidR="007B5DFF" w:rsidRPr="00D27132" w:rsidRDefault="007B5DFF" w:rsidP="007B5DFF">
      <w:pPr>
        <w:pStyle w:val="B1"/>
      </w:pPr>
      <w:r w:rsidRPr="00D27132">
        <w:t>1&gt;</w:t>
      </w:r>
      <w:r w:rsidRPr="00D27132">
        <w:tab/>
        <w:t xml:space="preserve">if </w:t>
      </w:r>
      <w:r w:rsidRPr="00D27132">
        <w:rPr>
          <w:i/>
        </w:rPr>
        <w:t>gapFR1</w:t>
      </w:r>
      <w:r w:rsidRPr="00D27132">
        <w:t xml:space="preserve"> is set to </w:t>
      </w:r>
      <w:r w:rsidRPr="00D27132">
        <w:rPr>
          <w:i/>
        </w:rPr>
        <w:t>setup</w:t>
      </w:r>
      <w:r w:rsidRPr="00D27132">
        <w:t>:</w:t>
      </w:r>
    </w:p>
    <w:p w14:paraId="7407F0AF" w14:textId="77777777" w:rsidR="007B5DFF" w:rsidRPr="00D27132" w:rsidRDefault="007B5DFF" w:rsidP="007B5DFF">
      <w:pPr>
        <w:pStyle w:val="B2"/>
      </w:pPr>
      <w:r w:rsidRPr="00D27132">
        <w:lastRenderedPageBreak/>
        <w:t>2&gt;</w:t>
      </w:r>
      <w:r w:rsidRPr="00D27132">
        <w:tab/>
        <w:t xml:space="preserve">if an FR1 measurement gap configuration is already setup, release the FR1 measurement gap </w:t>
      </w:r>
      <w:proofErr w:type="gramStart"/>
      <w:r w:rsidRPr="00D27132">
        <w:t>configuration;</w:t>
      </w:r>
      <w:proofErr w:type="gramEnd"/>
    </w:p>
    <w:p w14:paraId="6FA96D98" w14:textId="77777777" w:rsidR="007B5DFF" w:rsidRPr="00D27132" w:rsidRDefault="007B5DFF" w:rsidP="007B5DFF">
      <w:pPr>
        <w:pStyle w:val="B2"/>
      </w:pPr>
      <w:r w:rsidRPr="00D27132">
        <w:t>2&gt;</w:t>
      </w:r>
      <w:r w:rsidRPr="00D27132">
        <w:tab/>
        <w:t xml:space="preserve">setup the FR1 measurement gap configuration indicated by the </w:t>
      </w:r>
      <w:proofErr w:type="spellStart"/>
      <w:r w:rsidRPr="00D27132">
        <w:rPr>
          <w:i/>
        </w:rPr>
        <w:t>measGapConfig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51DE6285" w14:textId="77777777" w:rsidR="007B5DFF" w:rsidRPr="00D27132" w:rsidRDefault="007B5DFF" w:rsidP="007B5DFF">
      <w:pPr>
        <w:pStyle w:val="B3"/>
      </w:pPr>
      <w:r w:rsidRPr="00D27132">
        <w:t xml:space="preserve">SFN mod </w:t>
      </w:r>
      <w:r w:rsidRPr="00D27132">
        <w:rPr>
          <w:i/>
        </w:rPr>
        <w:t>T</w:t>
      </w:r>
      <w:r w:rsidRPr="00D27132">
        <w:t xml:space="preserve"> = </w:t>
      </w:r>
      <w:proofErr w:type="gramStart"/>
      <w:r w:rsidRPr="00D27132">
        <w:t>FLOOR(</w:t>
      </w:r>
      <w:proofErr w:type="spellStart"/>
      <w:proofErr w:type="gramEnd"/>
      <w:r w:rsidRPr="00D27132">
        <w:rPr>
          <w:i/>
        </w:rPr>
        <w:t>gapOffset</w:t>
      </w:r>
      <w:proofErr w:type="spellEnd"/>
      <w:r w:rsidRPr="00D27132">
        <w:t>/10);</w:t>
      </w:r>
    </w:p>
    <w:p w14:paraId="5B765D5C" w14:textId="77777777" w:rsidR="007B5DFF" w:rsidRPr="00D27132" w:rsidRDefault="007B5DFF" w:rsidP="007B5DFF">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66E8727A" w14:textId="77777777" w:rsidR="007B5DFF" w:rsidRPr="00D27132" w:rsidRDefault="007B5DFF" w:rsidP="007B5DFF">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7E7CAD46" w14:textId="77777777" w:rsidR="007B5DFF" w:rsidRDefault="007B5DFF" w:rsidP="007B5DFF">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w:t>
      </w:r>
      <w:proofErr w:type="gramStart"/>
      <w:r w:rsidRPr="00D27132">
        <w:t>i.e.</w:t>
      </w:r>
      <w:proofErr w:type="gramEnd"/>
      <w:r w:rsidRPr="00D27132">
        <w:t xml:space="preserv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10105968" w14:textId="77777777" w:rsidR="007B5DFF" w:rsidRDefault="007B5DFF" w:rsidP="007B5DFF">
      <w:pPr>
        <w:pStyle w:val="B2"/>
        <w:rPr>
          <w:ins w:id="26" w:author="Yiu, Candy" w:date="2022-01-05T15:10:00Z"/>
        </w:rPr>
      </w:pPr>
      <w:ins w:id="27" w:author="Yiu, Candy" w:date="2022-01-05T15:10:00Z">
        <w:r>
          <w:t xml:space="preserve">2&gt; if </w:t>
        </w:r>
        <w:proofErr w:type="spellStart"/>
        <w:r w:rsidRPr="004F5B64">
          <w:rPr>
            <w:i/>
            <w:iCs/>
          </w:rPr>
          <w:t>isPreconfigGap</w:t>
        </w:r>
        <w:proofErr w:type="spellEnd"/>
        <w:r>
          <w:t xml:space="preserve"> is included in </w:t>
        </w:r>
        <w:proofErr w:type="spellStart"/>
        <w:r w:rsidRPr="004F5B64">
          <w:rPr>
            <w:i/>
            <w:iCs/>
          </w:rPr>
          <w:t>gapConfig</w:t>
        </w:r>
        <w:proofErr w:type="spellEnd"/>
        <w:r>
          <w:t>:</w:t>
        </w:r>
      </w:ins>
    </w:p>
    <w:p w14:paraId="5E42B1BD" w14:textId="77777777" w:rsidR="007B5DFF" w:rsidRPr="00D27132" w:rsidRDefault="007B5DFF" w:rsidP="007B5DFF">
      <w:pPr>
        <w:pStyle w:val="B2"/>
        <w:rPr>
          <w:ins w:id="28" w:author="Yiu, Candy" w:date="2022-01-05T15:10:00Z"/>
        </w:rPr>
      </w:pPr>
      <w:ins w:id="29" w:author="Yiu, Candy" w:date="2022-01-05T15:10:00Z">
        <w:r>
          <w:tab/>
          <w:t xml:space="preserve">3&gt; activate measurement gap according to pre-configured measurement gap procedure </w:t>
        </w:r>
        <w:r w:rsidRPr="00D27132">
          <w:t xml:space="preserve">as described in </w:t>
        </w:r>
        <w:proofErr w:type="gramStart"/>
        <w:r w:rsidRPr="00D27132">
          <w:t>5.5.</w:t>
        </w:r>
        <w:r>
          <w:t>2</w:t>
        </w:r>
        <w:r w:rsidRPr="00D27132">
          <w:t>.</w:t>
        </w:r>
        <w:r>
          <w:t>12</w:t>
        </w:r>
        <w:r w:rsidRPr="00D27132">
          <w:t>;</w:t>
        </w:r>
        <w:proofErr w:type="gramEnd"/>
      </w:ins>
    </w:p>
    <w:p w14:paraId="3FA97A06" w14:textId="77777777" w:rsidR="007B5DFF" w:rsidRPr="00D27132" w:rsidRDefault="007B5DFF" w:rsidP="007B5DFF">
      <w:pPr>
        <w:pStyle w:val="B1"/>
      </w:pPr>
      <w:r w:rsidRPr="00D27132">
        <w:t>1&gt;</w:t>
      </w:r>
      <w:r w:rsidRPr="00D27132">
        <w:tab/>
        <w:t xml:space="preserve">else if </w:t>
      </w:r>
      <w:r w:rsidRPr="00D27132">
        <w:rPr>
          <w:i/>
        </w:rPr>
        <w:t xml:space="preserve">gapFR1 </w:t>
      </w:r>
      <w:r w:rsidRPr="00D27132">
        <w:t xml:space="preserve">is set to </w:t>
      </w:r>
      <w:r w:rsidRPr="00D27132">
        <w:rPr>
          <w:i/>
        </w:rPr>
        <w:t>release</w:t>
      </w:r>
      <w:r w:rsidRPr="00D27132">
        <w:t>:</w:t>
      </w:r>
    </w:p>
    <w:p w14:paraId="63BB1444" w14:textId="77777777" w:rsidR="007B5DFF" w:rsidRPr="00D27132" w:rsidRDefault="007B5DFF" w:rsidP="007B5DFF">
      <w:pPr>
        <w:pStyle w:val="B2"/>
      </w:pPr>
      <w:r w:rsidRPr="00D27132">
        <w:t>2&gt;</w:t>
      </w:r>
      <w:r w:rsidRPr="00D27132">
        <w:tab/>
        <w:t xml:space="preserve">release the FR1 measurement gap </w:t>
      </w:r>
      <w:proofErr w:type="gramStart"/>
      <w:r w:rsidRPr="00D27132">
        <w:t>configuration;</w:t>
      </w:r>
      <w:proofErr w:type="gramEnd"/>
    </w:p>
    <w:p w14:paraId="1B05579C" w14:textId="77777777" w:rsidR="007B5DFF" w:rsidRPr="00D27132" w:rsidRDefault="007B5DFF" w:rsidP="007B5DFF">
      <w:pPr>
        <w:pStyle w:val="B1"/>
      </w:pPr>
      <w:r w:rsidRPr="00D27132">
        <w:t>1&gt;</w:t>
      </w:r>
      <w:r w:rsidRPr="00D27132">
        <w:tab/>
        <w:t xml:space="preserve">if </w:t>
      </w:r>
      <w:r w:rsidRPr="00D27132">
        <w:rPr>
          <w:i/>
        </w:rPr>
        <w:t>gapFR2</w:t>
      </w:r>
      <w:r w:rsidRPr="00D27132">
        <w:t xml:space="preserve"> is set to </w:t>
      </w:r>
      <w:r w:rsidRPr="00D27132">
        <w:rPr>
          <w:i/>
        </w:rPr>
        <w:t>setup</w:t>
      </w:r>
      <w:r w:rsidRPr="00D27132">
        <w:t>:</w:t>
      </w:r>
    </w:p>
    <w:p w14:paraId="36FECC85" w14:textId="77777777" w:rsidR="007B5DFF" w:rsidRPr="00D27132" w:rsidRDefault="007B5DFF" w:rsidP="007B5DFF">
      <w:pPr>
        <w:pStyle w:val="B2"/>
      </w:pPr>
      <w:r w:rsidRPr="00D27132">
        <w:t>2&gt;</w:t>
      </w:r>
      <w:r w:rsidRPr="00D27132">
        <w:tab/>
        <w:t xml:space="preserve">if an FR2 measurement gap configuration is already setup, release the FR2 measurement gap </w:t>
      </w:r>
      <w:proofErr w:type="gramStart"/>
      <w:r w:rsidRPr="00D27132">
        <w:t>configuration;</w:t>
      </w:r>
      <w:proofErr w:type="gramEnd"/>
    </w:p>
    <w:p w14:paraId="67F8E3C7" w14:textId="77777777" w:rsidR="007B5DFF" w:rsidRPr="00D27132" w:rsidRDefault="007B5DFF" w:rsidP="007B5DFF">
      <w:pPr>
        <w:pStyle w:val="B2"/>
      </w:pPr>
      <w:r w:rsidRPr="00D27132">
        <w:t>2&gt;</w:t>
      </w:r>
      <w:r w:rsidRPr="00D27132">
        <w:tab/>
        <w:t xml:space="preserve">setup the FR2 measurement gap configuration indicated by the </w:t>
      </w:r>
      <w:proofErr w:type="spellStart"/>
      <w:r w:rsidRPr="00D27132">
        <w:rPr>
          <w:i/>
        </w:rPr>
        <w:t>measGapConfig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524744D9" w14:textId="77777777" w:rsidR="007B5DFF" w:rsidRPr="00D27132" w:rsidRDefault="007B5DFF" w:rsidP="007B5DFF">
      <w:pPr>
        <w:pStyle w:val="B3"/>
      </w:pPr>
      <w:r w:rsidRPr="00D27132">
        <w:t xml:space="preserve">SFN mod </w:t>
      </w:r>
      <w:r w:rsidRPr="00D27132">
        <w:rPr>
          <w:i/>
        </w:rPr>
        <w:t>T</w:t>
      </w:r>
      <w:r w:rsidRPr="00D27132">
        <w:t xml:space="preserve"> = </w:t>
      </w:r>
      <w:proofErr w:type="gramStart"/>
      <w:r w:rsidRPr="00D27132">
        <w:t>FLOOR(</w:t>
      </w:r>
      <w:proofErr w:type="spellStart"/>
      <w:proofErr w:type="gramEnd"/>
      <w:r w:rsidRPr="00D27132">
        <w:rPr>
          <w:i/>
        </w:rPr>
        <w:t>gapOffset</w:t>
      </w:r>
      <w:proofErr w:type="spellEnd"/>
      <w:r w:rsidRPr="00D27132">
        <w:t>/10);</w:t>
      </w:r>
    </w:p>
    <w:p w14:paraId="132926D4" w14:textId="77777777" w:rsidR="007B5DFF" w:rsidRPr="00D27132" w:rsidRDefault="007B5DFF" w:rsidP="007B5DFF">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2CC35F5E" w14:textId="77777777" w:rsidR="007B5DFF" w:rsidRPr="00D27132" w:rsidRDefault="007B5DFF" w:rsidP="007B5DFF">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5E2E7682" w14:textId="77777777" w:rsidR="007B5DFF" w:rsidRDefault="007B5DFF" w:rsidP="007B5DFF">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w:t>
      </w:r>
      <w:proofErr w:type="gramStart"/>
      <w:r w:rsidRPr="00D27132">
        <w:t>i.e.</w:t>
      </w:r>
      <w:proofErr w:type="gramEnd"/>
      <w:r w:rsidRPr="00D27132">
        <w:t xml:space="preserv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37853F81" w14:textId="77777777" w:rsidR="007B5DFF" w:rsidRDefault="007B5DFF" w:rsidP="007B5DFF">
      <w:pPr>
        <w:pStyle w:val="B2"/>
        <w:rPr>
          <w:ins w:id="30" w:author="Yiu, Candy" w:date="2022-01-05T15:10:00Z"/>
        </w:rPr>
      </w:pPr>
      <w:ins w:id="31" w:author="Yiu, Candy" w:date="2022-01-05T15:10:00Z">
        <w:r>
          <w:t xml:space="preserve">2&gt; if </w:t>
        </w:r>
        <w:proofErr w:type="spellStart"/>
        <w:r w:rsidRPr="004F5B64">
          <w:rPr>
            <w:i/>
            <w:iCs/>
          </w:rPr>
          <w:t>isPreconfigGap</w:t>
        </w:r>
        <w:proofErr w:type="spellEnd"/>
        <w:r>
          <w:t xml:space="preserve"> is included in </w:t>
        </w:r>
        <w:proofErr w:type="spellStart"/>
        <w:r w:rsidRPr="004F5B64">
          <w:rPr>
            <w:i/>
            <w:iCs/>
          </w:rPr>
          <w:t>gapConfig</w:t>
        </w:r>
        <w:proofErr w:type="spellEnd"/>
        <w:r>
          <w:t>:</w:t>
        </w:r>
      </w:ins>
    </w:p>
    <w:p w14:paraId="0DE20F62" w14:textId="77777777" w:rsidR="007B5DFF" w:rsidRPr="00D27132" w:rsidRDefault="007B5DFF" w:rsidP="007B5DFF">
      <w:pPr>
        <w:pStyle w:val="B2"/>
        <w:rPr>
          <w:ins w:id="32" w:author="Yiu, Candy" w:date="2022-01-05T15:10:00Z"/>
        </w:rPr>
      </w:pPr>
      <w:ins w:id="33" w:author="Yiu, Candy" w:date="2022-01-05T15:10:00Z">
        <w:r>
          <w:tab/>
          <w:t xml:space="preserve">3&gt; activate measurement gap according to pre-configured measurement gap procedure </w:t>
        </w:r>
        <w:r w:rsidRPr="00D27132">
          <w:t xml:space="preserve">as described in </w:t>
        </w:r>
        <w:proofErr w:type="gramStart"/>
        <w:r w:rsidRPr="00D27132">
          <w:t>5.5.</w:t>
        </w:r>
        <w:r>
          <w:t>2</w:t>
        </w:r>
        <w:r w:rsidRPr="00D27132">
          <w:t>.</w:t>
        </w:r>
        <w:r>
          <w:t>12</w:t>
        </w:r>
        <w:r w:rsidRPr="00D27132">
          <w:t>;</w:t>
        </w:r>
        <w:proofErr w:type="gramEnd"/>
      </w:ins>
    </w:p>
    <w:p w14:paraId="3474DC13" w14:textId="77777777" w:rsidR="007B5DFF" w:rsidRPr="00D27132" w:rsidRDefault="007B5DFF" w:rsidP="007B5DFF">
      <w:pPr>
        <w:pStyle w:val="B1"/>
      </w:pPr>
      <w:r w:rsidRPr="00D27132">
        <w:t>1&gt;</w:t>
      </w:r>
      <w:r w:rsidRPr="00D27132">
        <w:tab/>
        <w:t xml:space="preserve">else if </w:t>
      </w:r>
      <w:r w:rsidRPr="00D27132">
        <w:rPr>
          <w:i/>
        </w:rPr>
        <w:t>gapFR2</w:t>
      </w:r>
      <w:r w:rsidRPr="00D27132">
        <w:t xml:space="preserve"> is set to </w:t>
      </w:r>
      <w:r w:rsidRPr="00D27132">
        <w:rPr>
          <w:i/>
        </w:rPr>
        <w:t>release</w:t>
      </w:r>
      <w:r w:rsidRPr="00D27132">
        <w:t>:</w:t>
      </w:r>
    </w:p>
    <w:p w14:paraId="022B8498" w14:textId="77777777" w:rsidR="007B5DFF" w:rsidRPr="00D27132" w:rsidRDefault="007B5DFF" w:rsidP="007B5DFF">
      <w:pPr>
        <w:pStyle w:val="B2"/>
      </w:pPr>
      <w:r w:rsidRPr="00D27132">
        <w:t>2&gt;</w:t>
      </w:r>
      <w:r w:rsidRPr="00D27132">
        <w:tab/>
        <w:t xml:space="preserve">release the FR2 measurement gap </w:t>
      </w:r>
      <w:proofErr w:type="gramStart"/>
      <w:r w:rsidRPr="00D27132">
        <w:t>configuration;</w:t>
      </w:r>
      <w:proofErr w:type="gramEnd"/>
    </w:p>
    <w:p w14:paraId="5A8A7DD4" w14:textId="77777777" w:rsidR="007B5DFF" w:rsidRPr="00D27132" w:rsidRDefault="007B5DFF" w:rsidP="007B5DFF">
      <w:pPr>
        <w:pStyle w:val="B1"/>
      </w:pPr>
      <w:r w:rsidRPr="00D27132">
        <w:lastRenderedPageBreak/>
        <w:t>1&gt;</w:t>
      </w:r>
      <w:r w:rsidRPr="00D27132">
        <w:tab/>
        <w:t xml:space="preserve">if </w:t>
      </w:r>
      <w:proofErr w:type="spellStart"/>
      <w:r w:rsidRPr="00D27132">
        <w:rPr>
          <w:i/>
        </w:rPr>
        <w:t>gapUE</w:t>
      </w:r>
      <w:proofErr w:type="spellEnd"/>
      <w:r w:rsidRPr="00D27132">
        <w:t xml:space="preserve"> is set to </w:t>
      </w:r>
      <w:r w:rsidRPr="00D27132">
        <w:rPr>
          <w:i/>
        </w:rPr>
        <w:t>setup</w:t>
      </w:r>
      <w:r w:rsidRPr="00D27132">
        <w:t>:</w:t>
      </w:r>
      <w:r w:rsidRPr="00D27132">
        <w:tab/>
      </w:r>
    </w:p>
    <w:p w14:paraId="0E0A1A38" w14:textId="77777777" w:rsidR="007B5DFF" w:rsidRPr="00D27132" w:rsidRDefault="007B5DFF" w:rsidP="007B5DFF">
      <w:pPr>
        <w:pStyle w:val="B2"/>
      </w:pPr>
      <w:r w:rsidRPr="00D27132">
        <w:t>2&gt;</w:t>
      </w:r>
      <w:r w:rsidRPr="00D27132">
        <w:tab/>
        <w:t xml:space="preserve">if a per UE measurement gap configuration is already setup, release the per UE measurement gap </w:t>
      </w:r>
      <w:proofErr w:type="gramStart"/>
      <w:r w:rsidRPr="00D27132">
        <w:t>configuration;</w:t>
      </w:r>
      <w:proofErr w:type="gramEnd"/>
    </w:p>
    <w:p w14:paraId="349C858D" w14:textId="77777777" w:rsidR="007B5DFF" w:rsidRPr="00D27132" w:rsidRDefault="007B5DFF" w:rsidP="007B5DFF">
      <w:pPr>
        <w:pStyle w:val="B2"/>
      </w:pPr>
      <w:r w:rsidRPr="00D27132">
        <w:t>2&gt;</w:t>
      </w:r>
      <w:r w:rsidRPr="00D27132">
        <w:tab/>
        <w:t xml:space="preserve">setup the per UE measurement gap configuration indicated by the </w:t>
      </w:r>
      <w:proofErr w:type="spellStart"/>
      <w:r w:rsidRPr="00D27132">
        <w:rPr>
          <w:i/>
        </w:rPr>
        <w:t>measGapConfig</w:t>
      </w:r>
      <w:proofErr w:type="spellEnd"/>
      <w:r w:rsidRPr="00D27132">
        <w:t xml:space="preserve"> in accordance with the received </w:t>
      </w:r>
      <w:proofErr w:type="spellStart"/>
      <w:r w:rsidRPr="00D27132">
        <w:rPr>
          <w:i/>
        </w:rPr>
        <w:t>gapOffset</w:t>
      </w:r>
      <w:proofErr w:type="spellEnd"/>
      <w:r w:rsidRPr="00D27132">
        <w:t>, i.e., the first subframe of each gap occurs at an SFN and subframe meeting the following condition:</w:t>
      </w:r>
    </w:p>
    <w:p w14:paraId="73BC3654" w14:textId="77777777" w:rsidR="007B5DFF" w:rsidRPr="00D27132" w:rsidRDefault="007B5DFF" w:rsidP="007B5DFF">
      <w:pPr>
        <w:pStyle w:val="B3"/>
      </w:pPr>
      <w:r w:rsidRPr="00D27132">
        <w:t xml:space="preserve">SFN mod </w:t>
      </w:r>
      <w:r w:rsidRPr="00D27132">
        <w:rPr>
          <w:i/>
        </w:rPr>
        <w:t>T</w:t>
      </w:r>
      <w:r w:rsidRPr="00D27132">
        <w:t xml:space="preserve"> = </w:t>
      </w:r>
      <w:proofErr w:type="gramStart"/>
      <w:r w:rsidRPr="00D27132">
        <w:t>FLOOR(</w:t>
      </w:r>
      <w:proofErr w:type="spellStart"/>
      <w:proofErr w:type="gramEnd"/>
      <w:r w:rsidRPr="00D27132">
        <w:rPr>
          <w:i/>
        </w:rPr>
        <w:t>gapOffset</w:t>
      </w:r>
      <w:proofErr w:type="spellEnd"/>
      <w:r w:rsidRPr="00D27132">
        <w:t>/10);</w:t>
      </w:r>
    </w:p>
    <w:p w14:paraId="167D38FE" w14:textId="77777777" w:rsidR="007B5DFF" w:rsidRPr="00D27132" w:rsidRDefault="007B5DFF" w:rsidP="007B5DFF">
      <w:pPr>
        <w:pStyle w:val="B3"/>
      </w:pPr>
      <w:r w:rsidRPr="00D27132">
        <w:t xml:space="preserve">subframe = </w:t>
      </w:r>
      <w:proofErr w:type="spellStart"/>
      <w:r w:rsidRPr="00D27132">
        <w:rPr>
          <w:i/>
        </w:rPr>
        <w:t>gapOffset</w:t>
      </w:r>
      <w:proofErr w:type="spellEnd"/>
      <w:r w:rsidRPr="00D27132">
        <w:t xml:space="preserve"> mod </w:t>
      </w:r>
      <w:proofErr w:type="gramStart"/>
      <w:r w:rsidRPr="00D27132">
        <w:t>10;</w:t>
      </w:r>
      <w:proofErr w:type="gramEnd"/>
    </w:p>
    <w:p w14:paraId="5D002124" w14:textId="77777777" w:rsidR="007B5DFF" w:rsidRPr="00D27132" w:rsidRDefault="007B5DFF" w:rsidP="007B5DFF">
      <w:pPr>
        <w:pStyle w:val="B3"/>
      </w:pPr>
      <w:r w:rsidRPr="00D27132">
        <w:t xml:space="preserve">with </w:t>
      </w:r>
      <w:r w:rsidRPr="00D27132">
        <w:rPr>
          <w:i/>
        </w:rPr>
        <w:t>T</w:t>
      </w:r>
      <w:r w:rsidRPr="00D27132">
        <w:t xml:space="preserve"> = MGRP/10 as defined in TS 38.133 [14</w:t>
      </w:r>
      <w:proofErr w:type="gramStart"/>
      <w:r w:rsidRPr="00D27132">
        <w:t>];</w:t>
      </w:r>
      <w:proofErr w:type="gramEnd"/>
    </w:p>
    <w:p w14:paraId="69045D1C" w14:textId="77777777" w:rsidR="007B5DFF" w:rsidRDefault="007B5DFF" w:rsidP="007B5DFF">
      <w:pPr>
        <w:pStyle w:val="B2"/>
      </w:pPr>
      <w:r w:rsidRPr="00D27132">
        <w:t>2&gt;</w:t>
      </w:r>
      <w:r w:rsidRPr="00D27132">
        <w:tab/>
        <w:t xml:space="preserve">apply the specified timing advance </w:t>
      </w:r>
      <w:proofErr w:type="spellStart"/>
      <w:r w:rsidRPr="00D27132">
        <w:rPr>
          <w:i/>
        </w:rPr>
        <w:t>mgta</w:t>
      </w:r>
      <w:proofErr w:type="spellEnd"/>
      <w:r w:rsidRPr="00D27132">
        <w:t xml:space="preserve"> to the gap occurrences calculated above (</w:t>
      </w:r>
      <w:proofErr w:type="gramStart"/>
      <w:r w:rsidRPr="00D27132">
        <w:t>i.e.</w:t>
      </w:r>
      <w:proofErr w:type="gramEnd"/>
      <w:r w:rsidRPr="00D27132">
        <w:t xml:space="preserve"> the UE starts the measurement </w:t>
      </w:r>
      <w:proofErr w:type="spellStart"/>
      <w:r w:rsidRPr="00D27132">
        <w:rPr>
          <w:i/>
        </w:rPr>
        <w:t>mgta</w:t>
      </w:r>
      <w:proofErr w:type="spellEnd"/>
      <w:r w:rsidRPr="00D27132">
        <w:t xml:space="preserve"> </w:t>
      </w:r>
      <w:proofErr w:type="spellStart"/>
      <w:r w:rsidRPr="00D27132">
        <w:t>ms</w:t>
      </w:r>
      <w:proofErr w:type="spellEnd"/>
      <w:r w:rsidRPr="00D27132">
        <w:t xml:space="preserve"> before the gap subframe occurrences);</w:t>
      </w:r>
    </w:p>
    <w:p w14:paraId="6774DEC0" w14:textId="77777777" w:rsidR="007B5DFF" w:rsidRDefault="007B5DFF" w:rsidP="007B5DFF">
      <w:pPr>
        <w:pStyle w:val="B2"/>
        <w:rPr>
          <w:ins w:id="34" w:author="Yiu, Candy" w:date="2022-01-05T15:10:00Z"/>
        </w:rPr>
      </w:pPr>
      <w:ins w:id="35" w:author="Yiu, Candy" w:date="2022-01-05T15:10:00Z">
        <w:r>
          <w:t xml:space="preserve">2&gt; if </w:t>
        </w:r>
        <w:proofErr w:type="spellStart"/>
        <w:r w:rsidRPr="004F5B64">
          <w:rPr>
            <w:i/>
            <w:iCs/>
          </w:rPr>
          <w:t>isPreconfigGap</w:t>
        </w:r>
        <w:proofErr w:type="spellEnd"/>
        <w:r>
          <w:t xml:space="preserve"> is included in </w:t>
        </w:r>
        <w:proofErr w:type="spellStart"/>
        <w:r w:rsidRPr="004F5B64">
          <w:rPr>
            <w:i/>
            <w:iCs/>
          </w:rPr>
          <w:t>gapConfig</w:t>
        </w:r>
        <w:proofErr w:type="spellEnd"/>
        <w:r>
          <w:t>:</w:t>
        </w:r>
      </w:ins>
    </w:p>
    <w:p w14:paraId="099254F4" w14:textId="77777777" w:rsidR="007B5DFF" w:rsidRPr="00D27132" w:rsidRDefault="007B5DFF" w:rsidP="007B5DFF">
      <w:pPr>
        <w:pStyle w:val="B2"/>
        <w:rPr>
          <w:ins w:id="36" w:author="Yiu, Candy" w:date="2022-01-05T15:10:00Z"/>
        </w:rPr>
      </w:pPr>
      <w:ins w:id="37" w:author="Yiu, Candy" w:date="2022-01-05T15:10:00Z">
        <w:r>
          <w:tab/>
          <w:t xml:space="preserve">3&gt; activate measurement gap according to pre-configured measurement gap procedure </w:t>
        </w:r>
        <w:r w:rsidRPr="00D27132">
          <w:t xml:space="preserve">as described in </w:t>
        </w:r>
        <w:proofErr w:type="gramStart"/>
        <w:r w:rsidRPr="00D27132">
          <w:t>5.5.</w:t>
        </w:r>
        <w:r>
          <w:t>2</w:t>
        </w:r>
        <w:r w:rsidRPr="00D27132">
          <w:t>.</w:t>
        </w:r>
        <w:r>
          <w:t>12</w:t>
        </w:r>
        <w:r w:rsidRPr="00D27132">
          <w:t>;</w:t>
        </w:r>
        <w:proofErr w:type="gramEnd"/>
      </w:ins>
    </w:p>
    <w:p w14:paraId="4DD1C904" w14:textId="77777777" w:rsidR="007B5DFF" w:rsidRPr="00D27132" w:rsidRDefault="007B5DFF" w:rsidP="007B5DFF">
      <w:pPr>
        <w:pStyle w:val="B1"/>
      </w:pPr>
      <w:r w:rsidRPr="00D27132">
        <w:t>1&gt;</w:t>
      </w:r>
      <w:r w:rsidRPr="00D27132">
        <w:tab/>
        <w:t xml:space="preserve">else if </w:t>
      </w:r>
      <w:proofErr w:type="spellStart"/>
      <w:r w:rsidRPr="00D27132">
        <w:rPr>
          <w:i/>
        </w:rPr>
        <w:t>gapUE</w:t>
      </w:r>
      <w:proofErr w:type="spellEnd"/>
      <w:r w:rsidRPr="00D27132">
        <w:t xml:space="preserve"> is set to </w:t>
      </w:r>
      <w:r w:rsidRPr="00D27132">
        <w:rPr>
          <w:i/>
        </w:rPr>
        <w:t>release</w:t>
      </w:r>
      <w:r w:rsidRPr="00D27132">
        <w:t>:</w:t>
      </w:r>
    </w:p>
    <w:p w14:paraId="04197706" w14:textId="77777777" w:rsidR="007B5DFF" w:rsidRPr="00D27132" w:rsidRDefault="007B5DFF" w:rsidP="007B5DFF">
      <w:pPr>
        <w:pStyle w:val="B2"/>
      </w:pPr>
      <w:r w:rsidRPr="00D27132">
        <w:t>2&gt;</w:t>
      </w:r>
      <w:r w:rsidRPr="00D27132">
        <w:tab/>
        <w:t>release the per UE measurement gap configuration.</w:t>
      </w:r>
    </w:p>
    <w:p w14:paraId="5FF7C91D" w14:textId="77777777" w:rsidR="007B5DFF" w:rsidRPr="00D27132" w:rsidRDefault="007B5DFF" w:rsidP="007B5DFF">
      <w:pPr>
        <w:pStyle w:val="NO"/>
      </w:pPr>
      <w:r w:rsidRPr="00D27132">
        <w:t>NOTE 1:</w:t>
      </w:r>
      <w:r w:rsidRPr="00D27132">
        <w:tab/>
        <w:t xml:space="preserve">For </w:t>
      </w:r>
      <w:r w:rsidRPr="00D27132">
        <w:rPr>
          <w:i/>
        </w:rPr>
        <w:t>gapFR2</w:t>
      </w:r>
      <w:r w:rsidRPr="00D27132">
        <w:t xml:space="preserve"> configuration with synchronous CA, for the UE in NE-DC or NR-DC, the SFN and subframe of the serving cell indicated by the </w:t>
      </w:r>
      <w:proofErr w:type="spellStart"/>
      <w:r w:rsidRPr="00D27132">
        <w:rPr>
          <w:i/>
        </w:rPr>
        <w:t>refServCellIndicator</w:t>
      </w:r>
      <w:proofErr w:type="spellEnd"/>
      <w:r w:rsidRPr="00D27132">
        <w:rPr>
          <w:i/>
        </w:rPr>
        <w:t xml:space="preserve"> </w:t>
      </w:r>
      <w:r w:rsidRPr="00D27132">
        <w:t xml:space="preserve">in </w:t>
      </w:r>
      <w:r w:rsidRPr="00D27132">
        <w:rPr>
          <w:i/>
        </w:rPr>
        <w:t>gapFR2</w:t>
      </w:r>
      <w:r w:rsidRPr="00D27132">
        <w:t xml:space="preserve"> is used in the gap calculation. Otherwise, the SFN and subframe of a serving cell on FR2 frequency is used in the gap calculation</w:t>
      </w:r>
    </w:p>
    <w:p w14:paraId="3FEB569F" w14:textId="77777777" w:rsidR="007B5DFF" w:rsidRPr="00D27132" w:rsidRDefault="007B5DFF" w:rsidP="007B5DFF">
      <w:pPr>
        <w:pStyle w:val="NO"/>
      </w:pPr>
      <w:r w:rsidRPr="00D27132">
        <w:t>NOTE 2:</w:t>
      </w:r>
      <w:r w:rsidRPr="00D27132">
        <w:tab/>
        <w:t xml:space="preserve">For </w:t>
      </w:r>
      <w:r w:rsidRPr="00D27132">
        <w:rPr>
          <w:i/>
        </w:rPr>
        <w:t>gapFR1</w:t>
      </w:r>
      <w:r w:rsidRPr="00D27132">
        <w:t xml:space="preserve"> or </w:t>
      </w:r>
      <w:proofErr w:type="spellStart"/>
      <w:r w:rsidRPr="00D27132">
        <w:rPr>
          <w:i/>
        </w:rPr>
        <w:t>gapUE</w:t>
      </w:r>
      <w:proofErr w:type="spellEnd"/>
      <w:r w:rsidRPr="00D27132">
        <w:t xml:space="preserve"> configuration, for the UE in NE-DC or NR-DC, the SFN and subframe of the serving cell indicated by the </w:t>
      </w:r>
      <w:proofErr w:type="spellStart"/>
      <w:r w:rsidRPr="00D27132">
        <w:rPr>
          <w:i/>
        </w:rPr>
        <w:t>refServCellIndicator</w:t>
      </w:r>
      <w:proofErr w:type="spellEnd"/>
      <w:r w:rsidRPr="00D27132">
        <w:rPr>
          <w:i/>
        </w:rPr>
        <w:t xml:space="preserve"> </w:t>
      </w:r>
      <w:r w:rsidRPr="00D27132">
        <w:t xml:space="preserve">in corresponding </w:t>
      </w:r>
      <w:r w:rsidRPr="00D27132">
        <w:rPr>
          <w:i/>
        </w:rPr>
        <w:t>gapFR1</w:t>
      </w:r>
      <w:r w:rsidRPr="00D27132">
        <w:t xml:space="preserve"> or </w:t>
      </w:r>
      <w:proofErr w:type="spellStart"/>
      <w:r w:rsidRPr="00D27132">
        <w:rPr>
          <w:i/>
        </w:rPr>
        <w:t>gapUE</w:t>
      </w:r>
      <w:proofErr w:type="spellEnd"/>
      <w:r w:rsidRPr="00D27132">
        <w:t xml:space="preserve"> is used in the gap calculation. Otherwise, the SFN and subframe of the </w:t>
      </w:r>
      <w:proofErr w:type="spellStart"/>
      <w:r w:rsidRPr="00D27132">
        <w:t>PCell</w:t>
      </w:r>
      <w:proofErr w:type="spellEnd"/>
      <w:r w:rsidRPr="00D27132">
        <w:t xml:space="preserve"> is used in the gap calculation.</w:t>
      </w:r>
    </w:p>
    <w:p w14:paraId="4266D99E" w14:textId="77777777" w:rsidR="007B5DFF" w:rsidRPr="00D27132" w:rsidRDefault="007B5DFF" w:rsidP="007B5DFF">
      <w:pPr>
        <w:keepLines/>
        <w:ind w:left="1135" w:hanging="851"/>
        <w:rPr>
          <w:lang w:eastAsia="x-none"/>
        </w:rPr>
      </w:pPr>
      <w:r w:rsidRPr="00D27132">
        <w:rPr>
          <w:lang w:eastAsia="x-none"/>
        </w:rPr>
        <w:t>NOTE 3:</w:t>
      </w:r>
      <w:r w:rsidRPr="00D27132">
        <w:rPr>
          <w:lang w:eastAsia="x-none"/>
        </w:rPr>
        <w:tab/>
        <w:t xml:space="preserve">For </w:t>
      </w:r>
      <w:r w:rsidRPr="00D27132">
        <w:rPr>
          <w:i/>
          <w:lang w:eastAsia="x-none"/>
        </w:rPr>
        <w:t>gapFR2</w:t>
      </w:r>
      <w:r w:rsidRPr="00D27132">
        <w:rPr>
          <w:lang w:eastAsia="x-none"/>
        </w:rPr>
        <w:t xml:space="preserve"> configuration with asynchronous CA, for the UE in NE-DC or NR-DC, the SFN and subframe of the serving cell indicated by the </w:t>
      </w:r>
      <w:proofErr w:type="spellStart"/>
      <w:r w:rsidRPr="00D27132">
        <w:rPr>
          <w:i/>
          <w:lang w:eastAsia="x-none"/>
        </w:rPr>
        <w:t>refServCellIndicator</w:t>
      </w:r>
      <w:proofErr w:type="spellEnd"/>
      <w:r w:rsidRPr="00D27132">
        <w:rPr>
          <w:i/>
          <w:lang w:eastAsia="x-none"/>
        </w:rPr>
        <w:t xml:space="preserve"> and refFR2ServCellAsyncCA </w:t>
      </w:r>
      <w:r w:rsidRPr="00D27132">
        <w:rPr>
          <w:lang w:eastAsia="x-none"/>
        </w:rPr>
        <w:t xml:space="preserve">in </w:t>
      </w:r>
      <w:r w:rsidRPr="00D27132">
        <w:rPr>
          <w:i/>
          <w:lang w:eastAsia="x-none"/>
        </w:rPr>
        <w:t>gapFR2</w:t>
      </w:r>
      <w:r w:rsidRPr="00D27132">
        <w:rPr>
          <w:lang w:eastAsia="x-none"/>
        </w:rPr>
        <w:t xml:space="preserve"> is used in the gap calculation. Otherwise, the SFN and subframe of a serving cell on FR2 frequency indicated by the </w:t>
      </w:r>
      <w:r w:rsidRPr="00D27132">
        <w:rPr>
          <w:i/>
          <w:lang w:eastAsia="x-none"/>
        </w:rPr>
        <w:t xml:space="preserve">refFR2ServCellAsyncCA </w:t>
      </w:r>
      <w:r w:rsidRPr="00D27132">
        <w:rPr>
          <w:lang w:eastAsia="x-none"/>
        </w:rPr>
        <w:t xml:space="preserve">in </w:t>
      </w:r>
      <w:r w:rsidRPr="00D27132">
        <w:rPr>
          <w:i/>
          <w:lang w:eastAsia="x-none"/>
        </w:rPr>
        <w:t>gapFR2</w:t>
      </w:r>
      <w:r w:rsidRPr="00D27132">
        <w:rPr>
          <w:lang w:eastAsia="x-none"/>
        </w:rPr>
        <w:t xml:space="preserve"> is used in the gap calculation</w:t>
      </w:r>
    </w:p>
    <w:p w14:paraId="7EB763A7" w14:textId="77777777" w:rsidR="007B5DFF" w:rsidRDefault="007B5DFF" w:rsidP="007B5DFF">
      <w:pPr>
        <w:spacing w:after="0"/>
        <w:rPr>
          <w:rFonts w:ascii="Arial" w:eastAsia="SimSun" w:hAnsi="Arial"/>
          <w:sz w:val="8"/>
          <w:szCs w:val="8"/>
          <w:lang w:eastAsia="zh-CN"/>
        </w:rPr>
      </w:pPr>
    </w:p>
    <w:p w14:paraId="5C76F507" w14:textId="77777777" w:rsidR="007B5DFF" w:rsidRDefault="007B5DFF" w:rsidP="007B5D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SECOND CHANGE</w:t>
      </w:r>
    </w:p>
    <w:p w14:paraId="5AA2F505" w14:textId="77777777" w:rsidR="007B5DFF" w:rsidRDefault="007B5DFF" w:rsidP="007B5DFF">
      <w:pPr>
        <w:spacing w:after="0"/>
        <w:rPr>
          <w:rFonts w:ascii="Arial" w:eastAsia="SimSun" w:hAnsi="Arial"/>
          <w:sz w:val="8"/>
          <w:szCs w:val="8"/>
          <w:lang w:eastAsia="zh-CN"/>
        </w:rPr>
      </w:pPr>
    </w:p>
    <w:p w14:paraId="389E94BD" w14:textId="77777777" w:rsidR="007B5DFF" w:rsidRDefault="007B5DFF" w:rsidP="007B5D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THRID CHANGE</w:t>
      </w:r>
    </w:p>
    <w:p w14:paraId="36BCDAEC" w14:textId="77777777" w:rsidR="007B5DFF" w:rsidRDefault="007B5DFF" w:rsidP="007B5DFF">
      <w:pPr>
        <w:spacing w:after="0"/>
        <w:rPr>
          <w:rFonts w:ascii="Arial" w:eastAsia="SimSun" w:hAnsi="Arial"/>
          <w:sz w:val="8"/>
          <w:szCs w:val="8"/>
          <w:lang w:eastAsia="zh-CN"/>
        </w:rPr>
      </w:pPr>
    </w:p>
    <w:p w14:paraId="0627556C" w14:textId="77777777" w:rsidR="007B5DFF" w:rsidRPr="00D27132" w:rsidRDefault="007B5DFF" w:rsidP="007B5DFF">
      <w:pPr>
        <w:pStyle w:val="Heading4"/>
        <w:rPr>
          <w:ins w:id="38" w:author="Yiu, Candy" w:date="2022-01-05T15:12:00Z"/>
        </w:rPr>
      </w:pPr>
      <w:bookmarkStart w:id="39" w:name="_Toc60776879"/>
      <w:bookmarkStart w:id="40" w:name="_Toc90650751"/>
      <w:ins w:id="41" w:author="Yiu, Candy" w:date="2022-01-05T15:12:00Z">
        <w:r w:rsidRPr="00D27132">
          <w:t>5.5.2.1</w:t>
        </w:r>
        <w:r>
          <w:t>2</w:t>
        </w:r>
        <w:r w:rsidRPr="00D27132">
          <w:tab/>
        </w:r>
        <w:r>
          <w:t>Pre-configured m</w:t>
        </w:r>
        <w:r w:rsidRPr="00D27132">
          <w:t xml:space="preserve">easurement gap </w:t>
        </w:r>
        <w:bookmarkEnd w:id="39"/>
        <w:bookmarkEnd w:id="40"/>
        <w:r>
          <w:t>operation</w:t>
        </w:r>
      </w:ins>
    </w:p>
    <w:p w14:paraId="073AF1C0" w14:textId="1E9F169A" w:rsidR="00084A38" w:rsidRDefault="00AD4D04" w:rsidP="00084A38">
      <w:pPr>
        <w:pStyle w:val="B1"/>
        <w:rPr>
          <w:ins w:id="42" w:author="Yiu, Candy" w:date="2022-01-07T10:31:00Z"/>
        </w:rPr>
      </w:pPr>
      <w:ins w:id="43" w:author="Yiu, Candy" w:date="2022-01-07T10:29:00Z">
        <w:r w:rsidRPr="00D27132">
          <w:t>1&gt;</w:t>
        </w:r>
        <w:r w:rsidRPr="00D27132">
          <w:tab/>
          <w:t xml:space="preserve">if </w:t>
        </w:r>
        <w:proofErr w:type="spellStart"/>
        <w:r w:rsidRPr="00084A38">
          <w:rPr>
            <w:i/>
            <w:iCs/>
          </w:rPr>
          <w:t>bwpstatus</w:t>
        </w:r>
        <w:proofErr w:type="spellEnd"/>
        <w:r w:rsidRPr="00D27132">
          <w:t xml:space="preserve"> is </w:t>
        </w:r>
        <w:r>
          <w:t>included</w:t>
        </w:r>
        <w:r w:rsidRPr="00D27132">
          <w:t xml:space="preserve"> </w:t>
        </w:r>
      </w:ins>
      <w:ins w:id="44" w:author="Yiu, Candy" w:date="2022-01-07T10:30:00Z">
        <w:r w:rsidR="00084A38">
          <w:t xml:space="preserve">in </w:t>
        </w:r>
        <w:proofErr w:type="spellStart"/>
        <w:r w:rsidR="00084A38" w:rsidRPr="00084A38">
          <w:rPr>
            <w:i/>
            <w:iCs/>
          </w:rPr>
          <w:t>gapConfig</w:t>
        </w:r>
        <w:proofErr w:type="spellEnd"/>
        <w:r w:rsidR="00084A38">
          <w:t>:</w:t>
        </w:r>
      </w:ins>
    </w:p>
    <w:p w14:paraId="5832CDBD" w14:textId="41B40711" w:rsidR="00084A38" w:rsidRDefault="00084A38" w:rsidP="00084A38">
      <w:pPr>
        <w:pStyle w:val="B1"/>
        <w:rPr>
          <w:ins w:id="45" w:author="Yiu, Candy" w:date="2022-01-07T10:31:00Z"/>
        </w:rPr>
      </w:pPr>
      <w:ins w:id="46" w:author="Yiu, Candy" w:date="2022-01-07T10:31:00Z">
        <w:r>
          <w:lastRenderedPageBreak/>
          <w:tab/>
          <w:t xml:space="preserve">2&gt; </w:t>
        </w:r>
        <w:r w:rsidR="004211DD" w:rsidRPr="004211DD">
          <w:t xml:space="preserve">The UE shall activate the pre-configured measurement gap if configured and if the active </w:t>
        </w:r>
        <w:proofErr w:type="spellStart"/>
        <w:r w:rsidR="004211DD" w:rsidRPr="004211DD">
          <w:t>bwp</w:t>
        </w:r>
        <w:proofErr w:type="spellEnd"/>
        <w:r w:rsidR="004211DD" w:rsidRPr="004211DD">
          <w:t xml:space="preserve"> indicated in </w:t>
        </w:r>
        <w:proofErr w:type="spellStart"/>
        <w:r w:rsidR="004211DD" w:rsidRPr="004211DD">
          <w:t>bwpstatus</w:t>
        </w:r>
        <w:proofErr w:type="spellEnd"/>
        <w:r w:rsidR="004211DD" w:rsidRPr="004211DD">
          <w:t xml:space="preserve"> is FALSE. Otherwise, UE deactivate the pre-configured measurement gap to perform measurement.</w:t>
        </w:r>
      </w:ins>
    </w:p>
    <w:p w14:paraId="327FE8B3" w14:textId="47550D05" w:rsidR="004211DD" w:rsidRDefault="004211DD" w:rsidP="00084A38">
      <w:pPr>
        <w:pStyle w:val="B1"/>
        <w:rPr>
          <w:ins w:id="47" w:author="Yiu, Candy" w:date="2022-01-07T10:32:00Z"/>
        </w:rPr>
      </w:pPr>
      <w:ins w:id="48" w:author="Yiu, Candy" w:date="2022-01-07T10:31:00Z">
        <w:r>
          <w:t>1&gt; else:</w:t>
        </w:r>
      </w:ins>
    </w:p>
    <w:p w14:paraId="3140BDFF" w14:textId="72A4E8B4" w:rsidR="0052278A" w:rsidRPr="00C26690" w:rsidRDefault="004211DD" w:rsidP="004211DD">
      <w:pPr>
        <w:pStyle w:val="B1"/>
      </w:pPr>
      <w:ins w:id="49" w:author="Yiu, Candy" w:date="2022-01-07T10:32:00Z">
        <w:r>
          <w:tab/>
          <w:t xml:space="preserve">2&gt; </w:t>
        </w:r>
        <w:r w:rsidRPr="004211DD">
          <w:t>The UE shall activate the pre-configured measurement gap if configured and if the frequency location of the reference signals to be measured are not overlapping with any active BWPs. Otherwise, UE deactivates the pre-configured measurement gap to perform measurement.</w:t>
        </w:r>
      </w:ins>
      <w:ins w:id="50" w:author="Yiu, Candy" w:date="2022-01-06T14:09:00Z">
        <w:r w:rsidR="0052278A">
          <w:t xml:space="preserve"> </w:t>
        </w:r>
      </w:ins>
    </w:p>
    <w:p w14:paraId="0767B3B5" w14:textId="77777777" w:rsidR="007B5DFF" w:rsidRDefault="007B5DFF" w:rsidP="007B5DFF">
      <w:pPr>
        <w:spacing w:after="0"/>
        <w:rPr>
          <w:rFonts w:ascii="Arial" w:eastAsia="SimSun" w:hAnsi="Arial"/>
          <w:sz w:val="8"/>
          <w:szCs w:val="8"/>
          <w:lang w:eastAsia="zh-CN"/>
        </w:rPr>
      </w:pPr>
    </w:p>
    <w:p w14:paraId="3065DCEE" w14:textId="77777777" w:rsidR="007B5DFF" w:rsidRDefault="007B5DFF" w:rsidP="007B5DFF">
      <w:pPr>
        <w:spacing w:after="0"/>
        <w:rPr>
          <w:rFonts w:ascii="Arial" w:eastAsia="SimSun" w:hAnsi="Arial"/>
          <w:sz w:val="8"/>
          <w:szCs w:val="8"/>
          <w:lang w:eastAsia="zh-CN"/>
        </w:rPr>
      </w:pPr>
    </w:p>
    <w:p w14:paraId="4ED95673" w14:textId="77777777" w:rsidR="007B5DFF" w:rsidRDefault="007B5DFF" w:rsidP="007B5D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THRID CHANGE</w:t>
      </w:r>
    </w:p>
    <w:p w14:paraId="02D65844" w14:textId="77777777" w:rsidR="007B5DFF" w:rsidRDefault="007B5DFF" w:rsidP="007B5DFF">
      <w:pPr>
        <w:spacing w:after="0"/>
        <w:rPr>
          <w:rFonts w:ascii="Arial" w:eastAsia="SimSun" w:hAnsi="Arial"/>
          <w:sz w:val="8"/>
          <w:szCs w:val="8"/>
          <w:lang w:eastAsia="zh-CN"/>
        </w:rPr>
      </w:pPr>
    </w:p>
    <w:p w14:paraId="7404DE0D" w14:textId="77777777" w:rsidR="007B5DFF" w:rsidRDefault="007B5DFF" w:rsidP="007B5DFF">
      <w:pPr>
        <w:spacing w:after="0"/>
        <w:rPr>
          <w:rFonts w:ascii="Arial" w:eastAsia="SimSun" w:hAnsi="Arial"/>
          <w:sz w:val="8"/>
          <w:szCs w:val="8"/>
          <w:lang w:eastAsia="zh-CN"/>
        </w:rPr>
      </w:pPr>
    </w:p>
    <w:p w14:paraId="79C77F26" w14:textId="77777777" w:rsidR="007B5DFF" w:rsidRDefault="007B5DFF" w:rsidP="007B5DFF">
      <w:pPr>
        <w:spacing w:after="0"/>
        <w:rPr>
          <w:rFonts w:ascii="Arial" w:eastAsia="SimSun" w:hAnsi="Arial"/>
          <w:sz w:val="8"/>
          <w:szCs w:val="8"/>
          <w:lang w:eastAsia="zh-CN"/>
        </w:rPr>
      </w:pPr>
    </w:p>
    <w:p w14:paraId="7565D142" w14:textId="77777777" w:rsidR="007B5DFF" w:rsidRDefault="007B5DFF" w:rsidP="007B5DF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FORTH CHANGE</w:t>
      </w:r>
    </w:p>
    <w:p w14:paraId="58A61C06" w14:textId="77777777" w:rsidR="004402C8" w:rsidRPr="007B5DFF" w:rsidRDefault="004402C8" w:rsidP="004402C8">
      <w:pPr>
        <w:spacing w:after="0"/>
        <w:rPr>
          <w:rFonts w:ascii="Arial" w:eastAsia="SimSun" w:hAnsi="Arial"/>
          <w:sz w:val="8"/>
          <w:szCs w:val="8"/>
          <w:lang w:val="en-US" w:eastAsia="zh-CN"/>
        </w:rPr>
      </w:pPr>
    </w:p>
    <w:p w14:paraId="45385BE6" w14:textId="77777777" w:rsidR="00471122" w:rsidRPr="00D27132" w:rsidRDefault="00471122" w:rsidP="00471122">
      <w:pPr>
        <w:pStyle w:val="Heading3"/>
      </w:pPr>
      <w:bookmarkStart w:id="51" w:name="_Toc60777158"/>
      <w:bookmarkStart w:id="52" w:name="_Toc90651030"/>
      <w:bookmarkStart w:id="53" w:name="_Hlk54206873"/>
      <w:bookmarkStart w:id="54" w:name="_Toc60777491"/>
      <w:bookmarkStart w:id="55" w:name="_Toc83740448"/>
      <w:bookmarkStart w:id="56" w:name="_Hlk54199415"/>
      <w:r w:rsidRPr="00D27132">
        <w:t>6.3.2</w:t>
      </w:r>
      <w:r w:rsidRPr="00D27132">
        <w:tab/>
        <w:t>Radio resource control information elements</w:t>
      </w:r>
      <w:bookmarkEnd w:id="51"/>
      <w:bookmarkEnd w:id="52"/>
    </w:p>
    <w:bookmarkEnd w:id="53"/>
    <w:p w14:paraId="7CAFD6C2" w14:textId="77777777" w:rsidR="00D0413F" w:rsidRPr="00BA5365" w:rsidRDefault="00D0413F" w:rsidP="00D0413F">
      <w:pPr>
        <w:rPr>
          <w:lang w:eastAsia="ko-KR"/>
        </w:rPr>
      </w:pPr>
      <w:r w:rsidRPr="00061783">
        <w:rPr>
          <w:b/>
          <w:bCs/>
          <w:color w:val="FF0000"/>
        </w:rPr>
        <w:t>&lt;&lt;O</w:t>
      </w:r>
      <w:r>
        <w:rPr>
          <w:b/>
          <w:bCs/>
          <w:color w:val="FF0000"/>
        </w:rPr>
        <w:t>MITTED</w:t>
      </w:r>
      <w:r w:rsidRPr="00061783">
        <w:rPr>
          <w:b/>
          <w:bCs/>
          <w:color w:val="FF0000"/>
        </w:rPr>
        <w:t>&gt;&gt;</w:t>
      </w:r>
    </w:p>
    <w:p w14:paraId="41E287CF" w14:textId="77777777" w:rsidR="00275EA3" w:rsidRPr="00275EA3" w:rsidRDefault="00275EA3" w:rsidP="00275EA3">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57" w:name="_Toc60777253"/>
      <w:bookmarkStart w:id="58" w:name="_Toc90651125"/>
      <w:r w:rsidRPr="00275EA3">
        <w:rPr>
          <w:rFonts w:ascii="Arial" w:eastAsia="Times New Roman" w:hAnsi="Arial"/>
          <w:sz w:val="24"/>
          <w:lang w:eastAsia="ja-JP"/>
        </w:rPr>
        <w:t>–</w:t>
      </w:r>
      <w:r w:rsidRPr="00275EA3">
        <w:rPr>
          <w:rFonts w:ascii="Arial" w:eastAsia="Times New Roman" w:hAnsi="Arial"/>
          <w:sz w:val="24"/>
          <w:lang w:eastAsia="ja-JP"/>
        </w:rPr>
        <w:tab/>
      </w:r>
      <w:proofErr w:type="spellStart"/>
      <w:r w:rsidRPr="00275EA3">
        <w:rPr>
          <w:rFonts w:ascii="Arial" w:eastAsia="Times New Roman" w:hAnsi="Arial"/>
          <w:i/>
          <w:sz w:val="24"/>
          <w:lang w:eastAsia="ja-JP"/>
        </w:rPr>
        <w:t>MeasGapConfig</w:t>
      </w:r>
      <w:bookmarkEnd w:id="57"/>
      <w:bookmarkEnd w:id="58"/>
      <w:proofErr w:type="spellEnd"/>
    </w:p>
    <w:p w14:paraId="2A80F3C8"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r w:rsidRPr="00275EA3">
        <w:rPr>
          <w:rFonts w:eastAsia="Times New Roman"/>
          <w:lang w:eastAsia="ja-JP"/>
        </w:rPr>
        <w:t xml:space="preserve">The IE </w:t>
      </w:r>
      <w:proofErr w:type="spellStart"/>
      <w:r w:rsidRPr="00275EA3">
        <w:rPr>
          <w:rFonts w:eastAsia="Times New Roman"/>
          <w:i/>
          <w:lang w:eastAsia="ja-JP"/>
        </w:rPr>
        <w:t>MeasGapConfig</w:t>
      </w:r>
      <w:proofErr w:type="spellEnd"/>
      <w:r w:rsidRPr="00275EA3">
        <w:rPr>
          <w:rFonts w:eastAsia="Times New Roman"/>
          <w:lang w:eastAsia="ja-JP"/>
        </w:rPr>
        <w:t xml:space="preserve"> specifies the measurement gap configuration and controls setup/release of measurement gaps.</w:t>
      </w:r>
    </w:p>
    <w:p w14:paraId="3015027E" w14:textId="77777777" w:rsidR="00275EA3" w:rsidRPr="00275EA3" w:rsidRDefault="00275EA3" w:rsidP="00275EA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75EA3">
        <w:rPr>
          <w:rFonts w:ascii="Arial" w:eastAsia="Times New Roman" w:hAnsi="Arial"/>
          <w:b/>
          <w:bCs/>
          <w:i/>
          <w:iCs/>
          <w:lang w:eastAsia="ja-JP"/>
        </w:rPr>
        <w:t>MeasGapConfig</w:t>
      </w:r>
      <w:proofErr w:type="spellEnd"/>
      <w:r w:rsidRPr="00275EA3">
        <w:rPr>
          <w:rFonts w:ascii="Arial" w:eastAsia="Times New Roman" w:hAnsi="Arial"/>
          <w:b/>
          <w:bCs/>
          <w:i/>
          <w:iCs/>
          <w:lang w:eastAsia="ja-JP"/>
        </w:rPr>
        <w:t xml:space="preserve"> </w:t>
      </w:r>
      <w:r w:rsidRPr="00275EA3">
        <w:rPr>
          <w:rFonts w:ascii="Arial" w:eastAsia="Times New Roman" w:hAnsi="Arial"/>
          <w:b/>
          <w:lang w:eastAsia="ja-JP"/>
        </w:rPr>
        <w:t>information element</w:t>
      </w:r>
    </w:p>
    <w:p w14:paraId="310D768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ASN1START</w:t>
      </w:r>
    </w:p>
    <w:p w14:paraId="6C885827"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TAG-MEASGAPCONFIG-START</w:t>
      </w:r>
    </w:p>
    <w:p w14:paraId="45AAC4D5"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4DF22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MeasGapConfig ::=                   SEQUENCE {</w:t>
      </w:r>
    </w:p>
    <w:p w14:paraId="2050772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gapFR2                              SetupRelease { GapConfig }                                              OPTIONAL,   -- Need M</w:t>
      </w:r>
    </w:p>
    <w:p w14:paraId="49F8B01F"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648966A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63338BC"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gapFR1                              SetupRelease { GapConfig }                                              OPTIONAL,   -- Need M</w:t>
      </w:r>
    </w:p>
    <w:p w14:paraId="76143CA4"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gapUE                               SetupRelease { GapConfig }                                              OPTIONAL    -- Need M</w:t>
      </w:r>
    </w:p>
    <w:p w14:paraId="0167503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737C684D"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BA3F86"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w:t>
      </w:r>
    </w:p>
    <w:p w14:paraId="3223A5C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9AF884"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GapConfig ::=                       SEQUENCE {</w:t>
      </w:r>
    </w:p>
    <w:p w14:paraId="003CAF2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gapOffset                           INTEGER (0..159),</w:t>
      </w:r>
    </w:p>
    <w:p w14:paraId="331844C9"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mgl                                 ENUMERATED {ms1dot5, ms3, ms3dot5, ms4, ms5dot5, ms6},</w:t>
      </w:r>
    </w:p>
    <w:p w14:paraId="45138FCA"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mgrp                                ENUMERATED {ms20, ms40, ms80, ms160},</w:t>
      </w:r>
    </w:p>
    <w:p w14:paraId="1A800629"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mgta                                ENUMERATED {ms0, ms0dot25, ms0dot5},</w:t>
      </w:r>
    </w:p>
    <w:p w14:paraId="3C791B3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D15583C"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06E6AE1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lastRenderedPageBreak/>
        <w:t xml:space="preserve">    refServCellIndicator                ENUMERATED {pCell, pSCell, mcg-FR2}                                 OPTIONAL   -- Cond NEDCorNRDC</w:t>
      </w:r>
    </w:p>
    <w:p w14:paraId="5AB0ABD3"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46BC9BD6"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p>
    <w:p w14:paraId="4CB346F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refFR2ServCellAsyncCA-r16           ServCellIndex                                                       OPTIONAL,   -- Cond AsyncCA</w:t>
      </w:r>
    </w:p>
    <w:p w14:paraId="14B58277"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xml:space="preserve">    mgl-r16                             ENUMERATED {ms10, ms20}                                             OPTIONAL    -- Cond PRS</w:t>
      </w:r>
    </w:p>
    <w:p w14:paraId="125ACCD3" w14:textId="037C2B55" w:rsid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Yiu, Candy" w:date="2022-01-04T13:46:00Z"/>
          <w:rFonts w:ascii="Courier New" w:eastAsia="Times New Roman" w:hAnsi="Courier New"/>
          <w:noProof/>
          <w:sz w:val="16"/>
          <w:lang w:eastAsia="en-GB"/>
        </w:rPr>
      </w:pPr>
      <w:r w:rsidRPr="00275EA3">
        <w:rPr>
          <w:rFonts w:ascii="Courier New" w:eastAsia="Times New Roman" w:hAnsi="Courier New"/>
          <w:noProof/>
          <w:sz w:val="16"/>
          <w:lang w:eastAsia="en-GB"/>
        </w:rPr>
        <w:t xml:space="preserve">    ]]</w:t>
      </w:r>
      <w:ins w:id="60" w:author="Yiu, Candy" w:date="2022-01-04T13:45:00Z">
        <w:r w:rsidR="00597D2E">
          <w:rPr>
            <w:rFonts w:ascii="Courier New" w:eastAsia="Times New Roman" w:hAnsi="Courier New"/>
            <w:noProof/>
            <w:sz w:val="16"/>
            <w:lang w:eastAsia="en-GB"/>
          </w:rPr>
          <w:t>,</w:t>
        </w:r>
      </w:ins>
    </w:p>
    <w:p w14:paraId="4D971C3E" w14:textId="0AD47CAD" w:rsidR="003E4AC7" w:rsidRDefault="003E4AC7"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Yiu, Candy" w:date="2022-01-04T13:45:00Z"/>
          <w:rFonts w:ascii="Courier New" w:eastAsia="Times New Roman" w:hAnsi="Courier New"/>
          <w:noProof/>
          <w:sz w:val="16"/>
          <w:lang w:eastAsia="en-GB"/>
        </w:rPr>
      </w:pPr>
      <w:ins w:id="62" w:author="Yiu, Candy" w:date="2022-01-04T13:46:00Z">
        <w:r>
          <w:rPr>
            <w:rFonts w:ascii="Courier New" w:eastAsia="Times New Roman" w:hAnsi="Courier New"/>
            <w:noProof/>
            <w:sz w:val="16"/>
            <w:lang w:eastAsia="en-GB"/>
          </w:rPr>
          <w:tab/>
          <w:t>[[</w:t>
        </w:r>
      </w:ins>
    </w:p>
    <w:p w14:paraId="1A92E330" w14:textId="410D0C4C" w:rsidR="003E4AC7" w:rsidRDefault="00597D2E"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Yiu, Candy" w:date="2022-01-04T14:01:00Z"/>
          <w:rFonts w:ascii="Courier New" w:eastAsia="Times New Roman" w:hAnsi="Courier New"/>
          <w:noProof/>
          <w:sz w:val="16"/>
          <w:lang w:eastAsia="en-GB"/>
        </w:rPr>
      </w:pPr>
      <w:ins w:id="64" w:author="Yiu, Candy" w:date="2022-01-04T13:45:00Z">
        <w:r>
          <w:rPr>
            <w:rFonts w:ascii="Courier New" w:eastAsia="Times New Roman" w:hAnsi="Courier New"/>
            <w:noProof/>
            <w:sz w:val="16"/>
            <w:lang w:eastAsia="en-GB"/>
          </w:rPr>
          <w:tab/>
        </w:r>
        <w:r w:rsidRPr="00597D2E">
          <w:rPr>
            <w:rFonts w:ascii="Courier New" w:eastAsia="Times New Roman" w:hAnsi="Courier New"/>
            <w:noProof/>
            <w:sz w:val="16"/>
            <w:lang w:eastAsia="en-GB"/>
          </w:rPr>
          <w:t>isPreconfigGap</w:t>
        </w:r>
      </w:ins>
      <w:ins w:id="65" w:author="Yiu, Candy" w:date="2022-01-04T13:46:00Z">
        <w:r w:rsidR="00E3348D">
          <w:rPr>
            <w:rFonts w:ascii="Courier New" w:eastAsia="Times New Roman" w:hAnsi="Courier New"/>
            <w:noProof/>
            <w:sz w:val="16"/>
            <w:lang w:eastAsia="en-GB"/>
          </w:rPr>
          <w:t>-r17</w:t>
        </w:r>
      </w:ins>
      <w:ins w:id="66" w:author="Yiu, Candy" w:date="2022-01-04T13:45:00Z">
        <w:r w:rsidRPr="00597D2E">
          <w:rPr>
            <w:rFonts w:ascii="Courier New" w:eastAsia="Times New Roman" w:hAnsi="Courier New"/>
            <w:noProof/>
            <w:sz w:val="16"/>
            <w:lang w:eastAsia="en-GB"/>
          </w:rPr>
          <w:t xml:space="preserve"> ::=</w:t>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t>ENUMERATED {TRUE}</w:t>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sidRPr="00597D2E">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67" w:author="Yiu, Candy" w:date="2022-01-04T14:02:00Z">
        <w:r w:rsidR="003F1B15">
          <w:rPr>
            <w:rFonts w:ascii="Courier New" w:eastAsia="Times New Roman" w:hAnsi="Courier New"/>
            <w:noProof/>
            <w:sz w:val="16"/>
            <w:lang w:eastAsia="en-GB"/>
          </w:rPr>
          <w:tab/>
        </w:r>
      </w:ins>
      <w:ins w:id="68" w:author="Yiu, Candy" w:date="2022-01-04T13:45:00Z">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597D2E">
          <w:rPr>
            <w:rFonts w:ascii="Courier New" w:eastAsia="Times New Roman" w:hAnsi="Courier New"/>
            <w:noProof/>
            <w:sz w:val="16"/>
            <w:lang w:eastAsia="en-GB"/>
          </w:rPr>
          <w:t>OPTIONAL</w:t>
        </w:r>
      </w:ins>
      <w:ins w:id="69" w:author="Yiu, Candy" w:date="2022-01-04T14:03:00Z">
        <w:r w:rsidR="003F1B15">
          <w:rPr>
            <w:rFonts w:ascii="Courier New" w:eastAsia="Times New Roman" w:hAnsi="Courier New"/>
            <w:noProof/>
            <w:sz w:val="16"/>
            <w:lang w:eastAsia="en-GB"/>
          </w:rPr>
          <w:t>,</w:t>
        </w:r>
      </w:ins>
      <w:ins w:id="70" w:author="Yiu, Candy" w:date="2022-01-04T13:45:00Z">
        <w:r w:rsidRPr="00597D2E">
          <w:rPr>
            <w:rFonts w:ascii="Courier New" w:eastAsia="Times New Roman" w:hAnsi="Courier New"/>
            <w:noProof/>
            <w:sz w:val="16"/>
            <w:lang w:eastAsia="en-GB"/>
          </w:rPr>
          <w:t xml:space="preserve"> </w:t>
        </w:r>
      </w:ins>
    </w:p>
    <w:p w14:paraId="257DFC3E" w14:textId="0F3A0CE3" w:rsidR="0052669D" w:rsidRDefault="0052669D"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Yiu, Candy" w:date="2022-01-04T13:46:00Z"/>
          <w:rFonts w:ascii="Courier New" w:eastAsia="Times New Roman" w:hAnsi="Courier New"/>
          <w:noProof/>
          <w:sz w:val="16"/>
          <w:lang w:eastAsia="en-GB"/>
        </w:rPr>
      </w:pPr>
      <w:ins w:id="72" w:author="Yiu, Candy" w:date="2022-01-04T14:01:00Z">
        <w:r>
          <w:rPr>
            <w:rFonts w:ascii="Courier New" w:eastAsia="Times New Roman" w:hAnsi="Courier New"/>
            <w:noProof/>
            <w:sz w:val="16"/>
            <w:lang w:eastAsia="en-GB"/>
          </w:rPr>
          <w:tab/>
        </w:r>
        <w:r w:rsidRPr="0052669D">
          <w:rPr>
            <w:rFonts w:ascii="Courier New" w:eastAsia="Times New Roman" w:hAnsi="Courier New"/>
            <w:noProof/>
            <w:sz w:val="16"/>
            <w:lang w:eastAsia="en-GB"/>
          </w:rPr>
          <w:t>bwpStatus</w:t>
        </w:r>
        <w:r>
          <w:rPr>
            <w:rFonts w:ascii="Courier New" w:eastAsia="Times New Roman" w:hAnsi="Courier New"/>
            <w:noProof/>
            <w:sz w:val="16"/>
            <w:lang w:eastAsia="en-GB"/>
          </w:rPr>
          <w:t>-r17</w:t>
        </w:r>
        <w:r w:rsidRPr="0052669D">
          <w:rPr>
            <w:rFonts w:ascii="Courier New" w:eastAsia="Times New Roman" w:hAnsi="Courier New"/>
            <w:noProof/>
            <w:sz w:val="16"/>
            <w:lang w:eastAsia="en-GB"/>
          </w:rPr>
          <w:t xml:space="preserve"> ::= </w:t>
        </w:r>
      </w:ins>
      <w:ins w:id="73" w:author="Yiu, Candy" w:date="2022-01-04T14:02:00Z">
        <w:r w:rsidR="009D3D83">
          <w:rPr>
            <w:rFonts w:ascii="Courier New" w:eastAsia="Times New Roman" w:hAnsi="Courier New"/>
            <w:noProof/>
            <w:sz w:val="16"/>
            <w:lang w:eastAsia="en-GB"/>
          </w:rPr>
          <w:tab/>
        </w:r>
        <w:r w:rsidR="009D3D83">
          <w:rPr>
            <w:rFonts w:ascii="Courier New" w:eastAsia="Times New Roman" w:hAnsi="Courier New"/>
            <w:noProof/>
            <w:sz w:val="16"/>
            <w:lang w:eastAsia="en-GB"/>
          </w:rPr>
          <w:tab/>
        </w:r>
        <w:r w:rsidR="009D3D83">
          <w:rPr>
            <w:rFonts w:ascii="Courier New" w:eastAsia="Times New Roman" w:hAnsi="Courier New"/>
            <w:noProof/>
            <w:sz w:val="16"/>
            <w:lang w:eastAsia="en-GB"/>
          </w:rPr>
          <w:tab/>
        </w:r>
        <w:r w:rsidR="009D3D83">
          <w:rPr>
            <w:rFonts w:ascii="Courier New" w:eastAsia="Times New Roman" w:hAnsi="Courier New"/>
            <w:noProof/>
            <w:sz w:val="16"/>
            <w:lang w:eastAsia="en-GB"/>
          </w:rPr>
          <w:tab/>
        </w:r>
        <w:r w:rsidR="003F1B15">
          <w:rPr>
            <w:rFonts w:ascii="Courier New" w:eastAsia="Times New Roman" w:hAnsi="Courier New"/>
            <w:noProof/>
            <w:sz w:val="16"/>
            <w:lang w:eastAsia="en-GB"/>
          </w:rPr>
          <w:tab/>
        </w:r>
      </w:ins>
      <w:ins w:id="74" w:author="Yiu, Candy" w:date="2022-01-04T14:01:00Z">
        <w:r w:rsidRPr="0052669D">
          <w:rPr>
            <w:rFonts w:ascii="Courier New" w:eastAsia="Times New Roman" w:hAnsi="Courier New"/>
            <w:noProof/>
            <w:sz w:val="16"/>
            <w:lang w:eastAsia="en-GB"/>
          </w:rPr>
          <w:t>SEQUENCE (SIZE (1.. maxNrofBWPs)) OF BOOLEAN,</w:t>
        </w:r>
        <w:r w:rsidRPr="0052669D">
          <w:rPr>
            <w:rFonts w:ascii="Courier New" w:eastAsia="Times New Roman" w:hAnsi="Courier New"/>
            <w:noProof/>
            <w:sz w:val="16"/>
            <w:lang w:eastAsia="en-GB"/>
          </w:rPr>
          <w:tab/>
        </w:r>
        <w:r w:rsidRPr="0052669D">
          <w:rPr>
            <w:rFonts w:ascii="Courier New" w:eastAsia="Times New Roman" w:hAnsi="Courier New"/>
            <w:noProof/>
            <w:sz w:val="16"/>
            <w:lang w:eastAsia="en-GB"/>
          </w:rPr>
          <w:tab/>
        </w:r>
      </w:ins>
      <w:ins w:id="75" w:author="Yiu, Candy" w:date="2022-01-04T14:02:00Z">
        <w:r w:rsidR="003F1B15">
          <w:rPr>
            <w:rFonts w:ascii="Courier New" w:eastAsia="Times New Roman" w:hAnsi="Courier New"/>
            <w:noProof/>
            <w:sz w:val="16"/>
            <w:lang w:eastAsia="en-GB"/>
          </w:rPr>
          <w:tab/>
          <w:t xml:space="preserve"> </w:t>
        </w:r>
      </w:ins>
      <w:ins w:id="76" w:author="Yiu, Candy" w:date="2022-01-04T14:01:00Z">
        <w:r w:rsidRPr="0052669D">
          <w:rPr>
            <w:rFonts w:ascii="Courier New" w:eastAsia="Times New Roman" w:hAnsi="Courier New"/>
            <w:noProof/>
            <w:sz w:val="16"/>
            <w:lang w:eastAsia="en-GB"/>
          </w:rPr>
          <w:tab/>
        </w:r>
        <w:r w:rsidRPr="0052669D">
          <w:rPr>
            <w:rFonts w:ascii="Courier New" w:eastAsia="Times New Roman" w:hAnsi="Courier New"/>
            <w:noProof/>
            <w:sz w:val="16"/>
            <w:lang w:eastAsia="en-GB"/>
          </w:rPr>
          <w:tab/>
        </w:r>
      </w:ins>
      <w:ins w:id="77" w:author="Yiu, Candy" w:date="2022-01-04T14:02:00Z">
        <w:r w:rsidR="003F1B15">
          <w:rPr>
            <w:rFonts w:ascii="Courier New" w:eastAsia="Times New Roman" w:hAnsi="Courier New"/>
            <w:noProof/>
            <w:sz w:val="16"/>
            <w:lang w:eastAsia="en-GB"/>
          </w:rPr>
          <w:tab/>
        </w:r>
      </w:ins>
      <w:ins w:id="78" w:author="Yiu, Candy" w:date="2022-01-04T14:01:00Z">
        <w:r w:rsidRPr="0052669D">
          <w:rPr>
            <w:rFonts w:ascii="Courier New" w:eastAsia="Times New Roman" w:hAnsi="Courier New"/>
            <w:noProof/>
            <w:sz w:val="16"/>
            <w:lang w:eastAsia="en-GB"/>
          </w:rPr>
          <w:tab/>
        </w:r>
      </w:ins>
      <w:ins w:id="79" w:author="Yiu, Candy" w:date="2022-01-04T14:02:00Z">
        <w:r w:rsidR="003F1B15">
          <w:rPr>
            <w:rFonts w:ascii="Courier New" w:eastAsia="Times New Roman" w:hAnsi="Courier New"/>
            <w:noProof/>
            <w:sz w:val="16"/>
            <w:lang w:eastAsia="en-GB"/>
          </w:rPr>
          <w:t xml:space="preserve"> </w:t>
        </w:r>
      </w:ins>
      <w:ins w:id="80" w:author="Yiu, Candy" w:date="2022-01-04T14:01:00Z">
        <w:r w:rsidRPr="0052669D">
          <w:rPr>
            <w:rFonts w:ascii="Courier New" w:eastAsia="Times New Roman" w:hAnsi="Courier New"/>
            <w:noProof/>
            <w:sz w:val="16"/>
            <w:lang w:eastAsia="en-GB"/>
          </w:rPr>
          <w:t>OPTIONAL</w:t>
        </w:r>
      </w:ins>
    </w:p>
    <w:p w14:paraId="628247CA" w14:textId="0072B17A" w:rsidR="00783276" w:rsidRPr="00275EA3" w:rsidRDefault="003E4AC7"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81" w:author="Yiu, Candy" w:date="2022-01-04T13:46:00Z">
        <w:r>
          <w:rPr>
            <w:rFonts w:ascii="Courier New" w:eastAsia="Times New Roman" w:hAnsi="Courier New"/>
            <w:noProof/>
            <w:sz w:val="16"/>
            <w:lang w:eastAsia="en-GB"/>
          </w:rPr>
          <w:tab/>
          <w:t>]]</w:t>
        </w:r>
      </w:ins>
      <w:ins w:id="82" w:author="Yiu, Candy" w:date="2022-01-04T13:45:00Z">
        <w:r w:rsidR="00597D2E" w:rsidRPr="00597D2E">
          <w:rPr>
            <w:rFonts w:ascii="Courier New" w:eastAsia="Times New Roman" w:hAnsi="Courier New"/>
            <w:noProof/>
            <w:sz w:val="16"/>
            <w:lang w:eastAsia="en-GB"/>
          </w:rPr>
          <w:t xml:space="preserve">   </w:t>
        </w:r>
      </w:ins>
    </w:p>
    <w:p w14:paraId="407079F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w:t>
      </w:r>
    </w:p>
    <w:p w14:paraId="3603E53A"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DBC82"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TAG-MEASGAPCONFIG-STOP</w:t>
      </w:r>
    </w:p>
    <w:p w14:paraId="48B5AA48" w14:textId="77777777" w:rsidR="00275EA3" w:rsidRPr="00275EA3" w:rsidRDefault="00275EA3" w:rsidP="00275E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75EA3">
        <w:rPr>
          <w:rFonts w:ascii="Courier New" w:eastAsia="Times New Roman" w:hAnsi="Courier New"/>
          <w:noProof/>
          <w:sz w:val="16"/>
          <w:lang w:eastAsia="en-GB"/>
        </w:rPr>
        <w:t>-- ASN1STOP</w:t>
      </w:r>
    </w:p>
    <w:p w14:paraId="7C526AF0" w14:textId="77777777" w:rsidR="00275EA3" w:rsidRPr="00275EA3" w:rsidRDefault="00275EA3" w:rsidP="00275EA3">
      <w:pPr>
        <w:overflowPunct w:val="0"/>
        <w:autoSpaceDE w:val="0"/>
        <w:autoSpaceDN w:val="0"/>
        <w:adjustRightInd w:val="0"/>
        <w:spacing w:line="240" w:lineRule="auto"/>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275EA3" w:rsidRPr="00275EA3" w14:paraId="4A3C31DF" w14:textId="77777777" w:rsidTr="008E761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0DD70C7"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roofErr w:type="spellStart"/>
            <w:r w:rsidRPr="00275EA3">
              <w:rPr>
                <w:rFonts w:ascii="Arial" w:eastAsia="Times New Roman" w:hAnsi="Arial"/>
                <w:b/>
                <w:i/>
                <w:sz w:val="18"/>
                <w:lang w:eastAsia="en-GB"/>
              </w:rPr>
              <w:lastRenderedPageBreak/>
              <w:t>MeasGapConfig</w:t>
            </w:r>
            <w:proofErr w:type="spellEnd"/>
            <w:r w:rsidRPr="00275EA3">
              <w:rPr>
                <w:rFonts w:ascii="Arial" w:eastAsia="Times New Roman" w:hAnsi="Arial"/>
                <w:b/>
                <w:iCs/>
                <w:sz w:val="18"/>
                <w:lang w:eastAsia="en-GB"/>
              </w:rPr>
              <w:t xml:space="preserve"> field descriptions</w:t>
            </w:r>
          </w:p>
        </w:tc>
      </w:tr>
      <w:tr w:rsidR="003F1B15" w:rsidRPr="00275EA3" w14:paraId="3E3DF2A0" w14:textId="77777777" w:rsidTr="008E7614">
        <w:trPr>
          <w:cantSplit/>
          <w:trHeight w:val="52"/>
          <w:tblHeader/>
          <w:ins w:id="83" w:author="Yiu, Candy" w:date="2022-01-04T14:03:00Z"/>
        </w:trPr>
        <w:tc>
          <w:tcPr>
            <w:tcW w:w="14204" w:type="dxa"/>
            <w:tcBorders>
              <w:top w:val="single" w:sz="4" w:space="0" w:color="808080"/>
              <w:left w:val="single" w:sz="4" w:space="0" w:color="808080"/>
              <w:bottom w:val="single" w:sz="4" w:space="0" w:color="808080"/>
              <w:right w:val="single" w:sz="4" w:space="0" w:color="808080"/>
            </w:tcBorders>
          </w:tcPr>
          <w:p w14:paraId="12F211A5" w14:textId="77777777" w:rsidR="003F1B15" w:rsidRDefault="003F1B15" w:rsidP="003F1B15">
            <w:pPr>
              <w:keepNext/>
              <w:keepLines/>
              <w:overflowPunct w:val="0"/>
              <w:autoSpaceDE w:val="0"/>
              <w:autoSpaceDN w:val="0"/>
              <w:adjustRightInd w:val="0"/>
              <w:spacing w:after="0" w:line="240" w:lineRule="auto"/>
              <w:textAlignment w:val="baseline"/>
              <w:rPr>
                <w:ins w:id="84" w:author="Yiu, Candy" w:date="2022-01-04T14:03:00Z"/>
                <w:rFonts w:ascii="Arial" w:eastAsia="Times New Roman" w:hAnsi="Arial"/>
                <w:b/>
                <w:i/>
                <w:sz w:val="18"/>
                <w:lang w:eastAsia="en-GB"/>
              </w:rPr>
            </w:pPr>
            <w:proofErr w:type="spellStart"/>
            <w:ins w:id="85" w:author="Yiu, Candy" w:date="2022-01-04T14:03:00Z">
              <w:r>
                <w:rPr>
                  <w:rFonts w:ascii="Arial" w:eastAsia="Times New Roman" w:hAnsi="Arial"/>
                  <w:b/>
                  <w:i/>
                  <w:sz w:val="18"/>
                  <w:lang w:eastAsia="en-GB"/>
                </w:rPr>
                <w:t>bwpStatus</w:t>
              </w:r>
              <w:proofErr w:type="spellEnd"/>
            </w:ins>
          </w:p>
          <w:p w14:paraId="3692F140" w14:textId="60A29F01" w:rsidR="003F1B15" w:rsidRPr="003F1B15" w:rsidRDefault="009E550E" w:rsidP="003F1B15">
            <w:pPr>
              <w:keepNext/>
              <w:keepLines/>
              <w:overflowPunct w:val="0"/>
              <w:autoSpaceDE w:val="0"/>
              <w:autoSpaceDN w:val="0"/>
              <w:adjustRightInd w:val="0"/>
              <w:spacing w:after="0" w:line="240" w:lineRule="auto"/>
              <w:textAlignment w:val="baseline"/>
              <w:rPr>
                <w:ins w:id="86" w:author="Yiu, Candy" w:date="2022-01-04T14:03:00Z"/>
                <w:rFonts w:ascii="Arial" w:eastAsia="Times New Roman" w:hAnsi="Arial"/>
                <w:bCs/>
                <w:i/>
                <w:sz w:val="18"/>
                <w:lang w:eastAsia="en-GB"/>
              </w:rPr>
            </w:pPr>
            <w:ins w:id="87" w:author="Yiu, Candy" w:date="2022-01-04T14:03:00Z">
              <w:r>
                <w:rPr>
                  <w:rFonts w:ascii="Arial" w:eastAsia="Times New Roman" w:hAnsi="Arial"/>
                  <w:bCs/>
                  <w:i/>
                  <w:sz w:val="18"/>
                  <w:lang w:eastAsia="en-GB"/>
                </w:rPr>
                <w:t xml:space="preserve">Indicates </w:t>
              </w:r>
            </w:ins>
            <w:ins w:id="88" w:author="Yiu, Candy" w:date="2022-01-04T14:06:00Z">
              <w:r w:rsidR="00656612">
                <w:rPr>
                  <w:rFonts w:ascii="Arial" w:eastAsia="Times New Roman" w:hAnsi="Arial"/>
                  <w:bCs/>
                  <w:i/>
                  <w:sz w:val="18"/>
                  <w:lang w:eastAsia="en-GB"/>
                </w:rPr>
                <w:t xml:space="preserve">if preconfigured should be activated </w:t>
              </w:r>
            </w:ins>
            <w:ins w:id="89" w:author="Yiu, Candy" w:date="2022-01-04T14:04:00Z">
              <w:r w:rsidR="00AF6D49">
                <w:rPr>
                  <w:rFonts w:ascii="Arial" w:eastAsia="Times New Roman" w:hAnsi="Arial"/>
                  <w:bCs/>
                  <w:i/>
                  <w:sz w:val="18"/>
                  <w:lang w:eastAsia="en-GB"/>
                </w:rPr>
                <w:t>wh</w:t>
              </w:r>
            </w:ins>
            <w:ins w:id="90" w:author="Yiu, Candy" w:date="2022-01-04T14:05:00Z">
              <w:r w:rsidR="00BC039A">
                <w:rPr>
                  <w:rFonts w:ascii="Arial" w:eastAsia="Times New Roman" w:hAnsi="Arial"/>
                  <w:bCs/>
                  <w:i/>
                  <w:sz w:val="18"/>
                  <w:lang w:eastAsia="en-GB"/>
                </w:rPr>
                <w:t>en the</w:t>
              </w:r>
            </w:ins>
            <w:ins w:id="91" w:author="Yiu, Candy" w:date="2022-01-04T14:04:00Z">
              <w:r w:rsidR="00AF6D49">
                <w:rPr>
                  <w:rFonts w:ascii="Arial" w:eastAsia="Times New Roman" w:hAnsi="Arial"/>
                  <w:bCs/>
                  <w:i/>
                  <w:sz w:val="18"/>
                  <w:lang w:eastAsia="en-GB"/>
                </w:rPr>
                <w:t xml:space="preserve"> BWP</w:t>
              </w:r>
            </w:ins>
            <w:ins w:id="92" w:author="Yiu, Candy" w:date="2022-01-04T14:05:00Z">
              <w:r w:rsidR="00BC039A">
                <w:rPr>
                  <w:rFonts w:ascii="Arial" w:eastAsia="Times New Roman" w:hAnsi="Arial"/>
                  <w:bCs/>
                  <w:i/>
                  <w:sz w:val="18"/>
                  <w:lang w:eastAsia="en-GB"/>
                </w:rPr>
                <w:t xml:space="preserve"> becomes current BWP</w:t>
              </w:r>
              <w:r w:rsidR="00AF6D49">
                <w:rPr>
                  <w:rFonts w:ascii="Arial" w:eastAsia="Times New Roman" w:hAnsi="Arial"/>
                  <w:bCs/>
                  <w:i/>
                  <w:sz w:val="18"/>
                  <w:lang w:eastAsia="en-GB"/>
                </w:rPr>
                <w:t xml:space="preserve">. </w:t>
              </w:r>
            </w:ins>
          </w:p>
        </w:tc>
      </w:tr>
      <w:tr w:rsidR="00275EA3" w:rsidRPr="00275EA3" w14:paraId="36F2B21F"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2521EF8"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gapFR1</w:t>
            </w:r>
          </w:p>
          <w:p w14:paraId="237ABEB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that </w:t>
            </w:r>
            <w:r w:rsidRPr="00275EA3">
              <w:rPr>
                <w:rFonts w:ascii="Arial" w:eastAsia="Times New Roman" w:hAnsi="Arial"/>
                <w:sz w:val="18"/>
                <w:lang w:eastAsia="sv-SE"/>
              </w:rPr>
              <w:t xml:space="preserve">applies to FR1 only. In (NG)EN-DC,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cannot be set up by NR RRC (</w:t>
            </w:r>
            <w:proofErr w:type="gramStart"/>
            <w:r w:rsidRPr="00275EA3">
              <w:rPr>
                <w:rFonts w:ascii="Arial" w:eastAsia="Times New Roman" w:hAnsi="Arial"/>
                <w:sz w:val="18"/>
                <w:lang w:eastAsia="sv-SE"/>
              </w:rPr>
              <w:t>i.e.</w:t>
            </w:r>
            <w:proofErr w:type="gramEnd"/>
            <w:r w:rsidRPr="00275EA3">
              <w:rPr>
                <w:rFonts w:ascii="Arial" w:eastAsia="Times New Roman" w:hAnsi="Arial"/>
                <w:sz w:val="18"/>
                <w:lang w:eastAsia="sv-SE"/>
              </w:rPr>
              <w:t xml:space="preserve"> only LTE RRC can configure FR1 measurement gap). In NE-DC,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only be set up by NR RRC (</w:t>
            </w:r>
            <w:proofErr w:type="gramStart"/>
            <w:r w:rsidRPr="00275EA3">
              <w:rPr>
                <w:rFonts w:ascii="Arial" w:eastAsia="Times New Roman" w:hAnsi="Arial"/>
                <w:sz w:val="18"/>
                <w:lang w:eastAsia="sv-SE"/>
              </w:rPr>
              <w:t>i.e.</w:t>
            </w:r>
            <w:proofErr w:type="gramEnd"/>
            <w:r w:rsidRPr="00275EA3">
              <w:rPr>
                <w:rFonts w:ascii="Arial" w:eastAsia="Times New Roman" w:hAnsi="Arial"/>
                <w:sz w:val="18"/>
                <w:lang w:eastAsia="sv-SE"/>
              </w:rPr>
              <w:t xml:space="preserve"> LTE RRC cannot configure FR1 gap). In NR-DC,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can only be set up in the </w:t>
            </w:r>
            <w:proofErr w:type="spellStart"/>
            <w:r w:rsidRPr="00275EA3">
              <w:rPr>
                <w:rFonts w:ascii="Arial" w:eastAsia="Times New Roman" w:hAnsi="Arial"/>
                <w:i/>
                <w:sz w:val="18"/>
                <w:lang w:eastAsia="sv-SE"/>
              </w:rPr>
              <w:t>measConfig</w:t>
            </w:r>
            <w:proofErr w:type="spellEnd"/>
            <w:r w:rsidRPr="00275EA3">
              <w:rPr>
                <w:rFonts w:ascii="Arial" w:eastAsia="Times New Roman" w:hAnsi="Arial"/>
                <w:sz w:val="18"/>
                <w:lang w:eastAsia="sv-SE"/>
              </w:rPr>
              <w:t xml:space="preserve"> associated with MCG.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w:t>
            </w:r>
            <w:proofErr w:type="spellStart"/>
            <w:r w:rsidRPr="00275EA3">
              <w:rPr>
                <w:rFonts w:ascii="Arial" w:eastAsia="Times New Roman" w:hAnsi="Arial"/>
                <w:sz w:val="18"/>
                <w:lang w:eastAsia="sv-SE"/>
              </w:rPr>
              <w:t>can not</w:t>
            </w:r>
            <w:proofErr w:type="spellEnd"/>
            <w:r w:rsidRPr="00275EA3">
              <w:rPr>
                <w:rFonts w:ascii="Arial" w:eastAsia="Times New Roman" w:hAnsi="Arial"/>
                <w:sz w:val="18"/>
                <w:lang w:eastAsia="sv-SE"/>
              </w:rPr>
              <w:t xml:space="preserve"> be configured together with </w:t>
            </w:r>
            <w:proofErr w:type="spellStart"/>
            <w:r w:rsidRPr="00275EA3">
              <w:rPr>
                <w:rFonts w:ascii="Arial" w:eastAsia="Times New Roman" w:hAnsi="Arial"/>
                <w:i/>
                <w:sz w:val="18"/>
                <w:lang w:eastAsia="sv-SE"/>
              </w:rPr>
              <w:t>gapUE</w:t>
            </w:r>
            <w:proofErr w:type="spellEnd"/>
            <w:r w:rsidRPr="00275EA3">
              <w:rPr>
                <w:rFonts w:ascii="Arial" w:eastAsia="Times New Roman" w:hAnsi="Arial"/>
                <w:sz w:val="18"/>
                <w:lang w:eastAsia="sv-SE"/>
              </w:rPr>
              <w:t xml:space="preserve">. The applicability of the FR1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77180457"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7A8189F"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b/>
                <w:bCs/>
                <w:i/>
                <w:sz w:val="18"/>
                <w:lang w:eastAsia="en-GB"/>
              </w:rPr>
              <w:t>gapFR2</w:t>
            </w:r>
          </w:p>
          <w:p w14:paraId="26C53892"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w:t>
            </w:r>
            <w:r w:rsidRPr="00275EA3">
              <w:rPr>
                <w:rFonts w:ascii="Arial" w:eastAsia="Times New Roman" w:hAnsi="Arial"/>
                <w:sz w:val="18"/>
                <w:lang w:eastAsia="sv-SE"/>
              </w:rPr>
              <w:t xml:space="preserve">applies to FR2 only. In (NG)EN-DC or NE-DC,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only be set up by NR RRC (</w:t>
            </w:r>
            <w:proofErr w:type="gramStart"/>
            <w:r w:rsidRPr="00275EA3">
              <w:rPr>
                <w:rFonts w:ascii="Arial" w:eastAsia="Times New Roman" w:hAnsi="Arial"/>
                <w:sz w:val="18"/>
                <w:lang w:eastAsia="sv-SE"/>
              </w:rPr>
              <w:t>i.e.</w:t>
            </w:r>
            <w:proofErr w:type="gramEnd"/>
            <w:r w:rsidRPr="00275EA3">
              <w:rPr>
                <w:rFonts w:ascii="Arial" w:eastAsia="Times New Roman" w:hAnsi="Arial"/>
                <w:sz w:val="18"/>
                <w:lang w:eastAsia="sv-SE"/>
              </w:rPr>
              <w:t xml:space="preserve"> LTE RRC cannot configure FR2 gap). In NR-DC,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only be set up in the </w:t>
            </w:r>
            <w:proofErr w:type="spellStart"/>
            <w:r w:rsidRPr="00275EA3">
              <w:rPr>
                <w:rFonts w:ascii="Arial" w:eastAsia="Times New Roman" w:hAnsi="Arial"/>
                <w:i/>
                <w:sz w:val="18"/>
                <w:lang w:eastAsia="sv-SE"/>
              </w:rPr>
              <w:t>measConfig</w:t>
            </w:r>
            <w:proofErr w:type="spellEnd"/>
            <w:r w:rsidRPr="00275EA3">
              <w:rPr>
                <w:rFonts w:ascii="Arial" w:eastAsia="Times New Roman" w:hAnsi="Arial"/>
                <w:sz w:val="18"/>
                <w:lang w:eastAsia="sv-SE"/>
              </w:rPr>
              <w:t xml:space="preserve"> associated with MCG.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cannot be configured together with </w:t>
            </w:r>
            <w:proofErr w:type="spellStart"/>
            <w:r w:rsidRPr="00275EA3">
              <w:rPr>
                <w:rFonts w:ascii="Arial" w:eastAsia="Times New Roman" w:hAnsi="Arial"/>
                <w:i/>
                <w:sz w:val="18"/>
                <w:lang w:eastAsia="sv-SE"/>
              </w:rPr>
              <w:t>gapUE</w:t>
            </w:r>
            <w:proofErr w:type="spellEnd"/>
            <w:r w:rsidRPr="00275EA3">
              <w:rPr>
                <w:rFonts w:ascii="Arial" w:eastAsia="Times New Roman" w:hAnsi="Arial"/>
                <w:sz w:val="18"/>
                <w:lang w:eastAsia="sv-SE"/>
              </w:rPr>
              <w:t xml:space="preserve">. The applicability of the FR2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14039ABC"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6B6C7F"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75EA3">
              <w:rPr>
                <w:rFonts w:ascii="Arial" w:eastAsia="Times New Roman" w:hAnsi="Arial"/>
                <w:b/>
                <w:bCs/>
                <w:i/>
                <w:sz w:val="18"/>
                <w:lang w:eastAsia="en-GB"/>
              </w:rPr>
              <w:t>gapUE</w:t>
            </w:r>
            <w:proofErr w:type="spellEnd"/>
          </w:p>
          <w:p w14:paraId="072E3DC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cs="Arial"/>
                <w:sz w:val="18"/>
                <w:szCs w:val="18"/>
                <w:lang w:eastAsia="sv-SE"/>
              </w:rPr>
              <w:t>Indicates</w:t>
            </w:r>
            <w:r w:rsidRPr="00275EA3">
              <w:rPr>
                <w:rFonts w:ascii="Arial" w:eastAsia="Times New Roman" w:hAnsi="Arial" w:cs="Arial"/>
                <w:sz w:val="18"/>
                <w:szCs w:val="18"/>
                <w:lang w:eastAsia="zh-CN"/>
              </w:rPr>
              <w:t xml:space="preserve"> measurement gap configuration that </w:t>
            </w:r>
            <w:r w:rsidRPr="00275EA3">
              <w:rPr>
                <w:rFonts w:ascii="Arial" w:eastAsia="Times New Roman" w:hAnsi="Arial"/>
                <w:sz w:val="18"/>
                <w:lang w:eastAsia="sv-SE"/>
              </w:rPr>
              <w:t xml:space="preserve">applies to all frequencies (FR1 and FR2). In (NG)EN-DC, </w:t>
            </w:r>
            <w:proofErr w:type="spellStart"/>
            <w:r w:rsidRPr="00275EA3">
              <w:rPr>
                <w:rFonts w:ascii="Arial" w:eastAsia="Times New Roman" w:hAnsi="Arial"/>
                <w:i/>
                <w:sz w:val="18"/>
                <w:lang w:eastAsia="sv-SE"/>
              </w:rPr>
              <w:t>gapUE</w:t>
            </w:r>
            <w:proofErr w:type="spellEnd"/>
            <w:r w:rsidRPr="00275EA3">
              <w:rPr>
                <w:rFonts w:ascii="Arial" w:eastAsia="Times New Roman" w:hAnsi="Arial"/>
                <w:sz w:val="18"/>
                <w:lang w:eastAsia="sv-SE"/>
              </w:rPr>
              <w:t xml:space="preserve"> cannot be set up by NR RRC (</w:t>
            </w:r>
            <w:proofErr w:type="gramStart"/>
            <w:r w:rsidRPr="00275EA3">
              <w:rPr>
                <w:rFonts w:ascii="Arial" w:eastAsia="Times New Roman" w:hAnsi="Arial"/>
                <w:sz w:val="18"/>
                <w:lang w:eastAsia="sv-SE"/>
              </w:rPr>
              <w:t>i.e.</w:t>
            </w:r>
            <w:proofErr w:type="gramEnd"/>
            <w:r w:rsidRPr="00275EA3">
              <w:rPr>
                <w:rFonts w:ascii="Arial" w:eastAsia="Times New Roman" w:hAnsi="Arial"/>
                <w:sz w:val="18"/>
                <w:lang w:eastAsia="sv-SE"/>
              </w:rPr>
              <w:t xml:space="preserve"> only LTE RRC can configure per UE measurement gap). In NE-DC, </w:t>
            </w:r>
            <w:proofErr w:type="spellStart"/>
            <w:r w:rsidRPr="00275EA3">
              <w:rPr>
                <w:rFonts w:ascii="Arial" w:eastAsia="Times New Roman" w:hAnsi="Arial"/>
                <w:i/>
                <w:sz w:val="18"/>
                <w:lang w:eastAsia="sv-SE"/>
              </w:rPr>
              <w:t>gapUE</w:t>
            </w:r>
            <w:proofErr w:type="spellEnd"/>
            <w:r w:rsidRPr="00275EA3">
              <w:rPr>
                <w:rFonts w:ascii="Arial" w:eastAsia="Times New Roman" w:hAnsi="Arial"/>
                <w:sz w:val="18"/>
                <w:lang w:eastAsia="sv-SE"/>
              </w:rPr>
              <w:t xml:space="preserve"> can only be set up by NR RRC (</w:t>
            </w:r>
            <w:proofErr w:type="gramStart"/>
            <w:r w:rsidRPr="00275EA3">
              <w:rPr>
                <w:rFonts w:ascii="Arial" w:eastAsia="Times New Roman" w:hAnsi="Arial"/>
                <w:sz w:val="18"/>
                <w:lang w:eastAsia="sv-SE"/>
              </w:rPr>
              <w:t>i.e.</w:t>
            </w:r>
            <w:proofErr w:type="gramEnd"/>
            <w:r w:rsidRPr="00275EA3">
              <w:rPr>
                <w:rFonts w:ascii="Arial" w:eastAsia="Times New Roman" w:hAnsi="Arial"/>
                <w:sz w:val="18"/>
                <w:lang w:eastAsia="sv-SE"/>
              </w:rPr>
              <w:t xml:space="preserve"> LTE RRC cannot configure per UE gap). In NR-DC, </w:t>
            </w:r>
            <w:proofErr w:type="spellStart"/>
            <w:r w:rsidRPr="00275EA3">
              <w:rPr>
                <w:rFonts w:ascii="Arial" w:eastAsia="Times New Roman" w:hAnsi="Arial"/>
                <w:i/>
                <w:sz w:val="18"/>
                <w:lang w:eastAsia="sv-SE"/>
              </w:rPr>
              <w:t>gapUE</w:t>
            </w:r>
            <w:proofErr w:type="spellEnd"/>
            <w:r w:rsidRPr="00275EA3">
              <w:rPr>
                <w:rFonts w:ascii="Arial" w:eastAsia="Times New Roman" w:hAnsi="Arial"/>
                <w:sz w:val="18"/>
                <w:lang w:eastAsia="sv-SE"/>
              </w:rPr>
              <w:t xml:space="preserve"> can only be set up in the </w:t>
            </w:r>
            <w:proofErr w:type="spellStart"/>
            <w:r w:rsidRPr="00275EA3">
              <w:rPr>
                <w:rFonts w:ascii="Arial" w:eastAsia="Times New Roman" w:hAnsi="Arial"/>
                <w:i/>
                <w:sz w:val="18"/>
                <w:lang w:eastAsia="sv-SE"/>
              </w:rPr>
              <w:t>measConfig</w:t>
            </w:r>
            <w:proofErr w:type="spellEnd"/>
            <w:r w:rsidRPr="00275EA3">
              <w:rPr>
                <w:rFonts w:ascii="Arial" w:eastAsia="Times New Roman" w:hAnsi="Arial"/>
                <w:sz w:val="18"/>
                <w:lang w:eastAsia="sv-SE"/>
              </w:rPr>
              <w:t xml:space="preserve"> associated with MCG. If </w:t>
            </w:r>
            <w:proofErr w:type="spellStart"/>
            <w:r w:rsidRPr="00275EA3">
              <w:rPr>
                <w:rFonts w:ascii="Arial" w:eastAsia="Times New Roman" w:hAnsi="Arial"/>
                <w:i/>
                <w:sz w:val="18"/>
                <w:lang w:eastAsia="sv-SE"/>
              </w:rPr>
              <w:t>gapUE</w:t>
            </w:r>
            <w:proofErr w:type="spellEnd"/>
            <w:r w:rsidRPr="00275EA3">
              <w:rPr>
                <w:rFonts w:ascii="Arial" w:eastAsia="Times New Roman" w:hAnsi="Arial"/>
                <w:sz w:val="18"/>
                <w:lang w:eastAsia="sv-SE"/>
              </w:rPr>
              <w:t xml:space="preserve"> is configured, then neither </w:t>
            </w:r>
            <w:r w:rsidRPr="00275EA3">
              <w:rPr>
                <w:rFonts w:ascii="Arial" w:eastAsia="Times New Roman" w:hAnsi="Arial"/>
                <w:i/>
                <w:sz w:val="18"/>
                <w:lang w:eastAsia="sv-SE"/>
              </w:rPr>
              <w:t>gapFR1</w:t>
            </w:r>
            <w:r w:rsidRPr="00275EA3">
              <w:rPr>
                <w:rFonts w:ascii="Arial" w:eastAsia="Times New Roman" w:hAnsi="Arial"/>
                <w:sz w:val="18"/>
                <w:lang w:eastAsia="sv-SE"/>
              </w:rPr>
              <w:t xml:space="preserve"> nor </w:t>
            </w:r>
            <w:r w:rsidRPr="00275EA3">
              <w:rPr>
                <w:rFonts w:ascii="Arial" w:eastAsia="Times New Roman" w:hAnsi="Arial"/>
                <w:i/>
                <w:sz w:val="18"/>
                <w:lang w:eastAsia="sv-SE"/>
              </w:rPr>
              <w:t>gapFR2</w:t>
            </w:r>
            <w:r w:rsidRPr="00275EA3">
              <w:rPr>
                <w:rFonts w:ascii="Arial" w:eastAsia="Times New Roman" w:hAnsi="Arial"/>
                <w:sz w:val="18"/>
                <w:lang w:eastAsia="sv-SE"/>
              </w:rPr>
              <w:t xml:space="preserve"> can be configured. The applicability of the per UE measurement gap is according to </w:t>
            </w:r>
            <w:r w:rsidRPr="00275EA3">
              <w:rPr>
                <w:rFonts w:ascii="Arial" w:eastAsia="Times New Roman" w:hAnsi="Arial"/>
                <w:snapToGrid w:val="0"/>
                <w:sz w:val="18"/>
                <w:lang w:eastAsia="sv-SE"/>
              </w:rPr>
              <w:t>Table 9.1.2-2 and Table 9.1.2-3 in TS 38.133 [14]</w:t>
            </w:r>
            <w:r w:rsidRPr="00275EA3">
              <w:rPr>
                <w:rFonts w:ascii="Arial" w:eastAsia="Times New Roman" w:hAnsi="Arial"/>
                <w:sz w:val="18"/>
                <w:lang w:eastAsia="sv-SE"/>
              </w:rPr>
              <w:t>.</w:t>
            </w:r>
          </w:p>
        </w:tc>
      </w:tr>
      <w:tr w:rsidR="00275EA3" w:rsidRPr="00275EA3" w14:paraId="34FB6275"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953E9AC"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75EA3">
              <w:rPr>
                <w:rFonts w:ascii="Arial" w:eastAsia="Times New Roman" w:hAnsi="Arial"/>
                <w:b/>
                <w:bCs/>
                <w:i/>
                <w:sz w:val="18"/>
                <w:lang w:eastAsia="en-GB"/>
              </w:rPr>
              <w:t>gapOffset</w:t>
            </w:r>
            <w:proofErr w:type="spellEnd"/>
          </w:p>
          <w:p w14:paraId="53386159"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en-GB"/>
              </w:rPr>
              <w:t xml:space="preserve">Value </w:t>
            </w:r>
            <w:proofErr w:type="spellStart"/>
            <w:r w:rsidRPr="00275EA3">
              <w:rPr>
                <w:rFonts w:ascii="Arial" w:eastAsia="Times New Roman" w:hAnsi="Arial"/>
                <w:i/>
                <w:sz w:val="18"/>
                <w:lang w:eastAsia="en-GB"/>
              </w:rPr>
              <w:t>gapOffset</w:t>
            </w:r>
            <w:proofErr w:type="spellEnd"/>
            <w:r w:rsidRPr="00275EA3">
              <w:rPr>
                <w:rFonts w:ascii="Arial" w:eastAsia="Times New Roman" w:hAnsi="Arial"/>
                <w:sz w:val="18"/>
                <w:lang w:eastAsia="en-GB"/>
              </w:rPr>
              <w:t xml:space="preserve"> is the gap offset of the gap pattern with MGRP indicate</w:t>
            </w:r>
            <w:r w:rsidRPr="00275EA3">
              <w:rPr>
                <w:rFonts w:ascii="Arial" w:eastAsia="Times New Roman" w:hAnsi="Arial"/>
                <w:sz w:val="18"/>
                <w:lang w:eastAsia="sv-SE"/>
              </w:rPr>
              <w:t>d</w:t>
            </w:r>
            <w:r w:rsidRPr="00275EA3">
              <w:rPr>
                <w:rFonts w:ascii="Arial" w:eastAsia="Times New Roman" w:hAnsi="Arial"/>
                <w:sz w:val="18"/>
                <w:lang w:eastAsia="en-GB"/>
              </w:rPr>
              <w:t xml:space="preserve"> in the field </w:t>
            </w:r>
            <w:proofErr w:type="spellStart"/>
            <w:r w:rsidRPr="00275EA3">
              <w:rPr>
                <w:rFonts w:ascii="Arial" w:eastAsia="Times New Roman" w:hAnsi="Arial"/>
                <w:i/>
                <w:sz w:val="18"/>
                <w:lang w:eastAsia="en-GB"/>
              </w:rPr>
              <w:t>mgrp</w:t>
            </w:r>
            <w:proofErr w:type="spellEnd"/>
            <w:r w:rsidRPr="00275EA3">
              <w:rPr>
                <w:rFonts w:ascii="Arial" w:eastAsia="Times New Roman" w:hAnsi="Arial"/>
                <w:sz w:val="18"/>
                <w:lang w:eastAsia="en-GB"/>
              </w:rPr>
              <w:t xml:space="preserve">. The value range is from 0 to </w:t>
            </w:r>
            <w:r w:rsidRPr="00275EA3">
              <w:rPr>
                <w:rFonts w:ascii="Arial" w:eastAsia="Times New Roman" w:hAnsi="Arial"/>
                <w:i/>
                <w:sz w:val="18"/>
                <w:lang w:eastAsia="en-GB"/>
              </w:rPr>
              <w:t>mgrp</w:t>
            </w:r>
            <w:r w:rsidRPr="00275EA3">
              <w:rPr>
                <w:rFonts w:ascii="Arial" w:eastAsia="Times New Roman" w:hAnsi="Arial"/>
                <w:sz w:val="18"/>
                <w:lang w:eastAsia="en-GB"/>
              </w:rPr>
              <w:t>-1</w:t>
            </w:r>
            <w:r w:rsidRPr="00275EA3">
              <w:rPr>
                <w:rFonts w:ascii="Arial" w:eastAsia="Times New Roman" w:hAnsi="Arial"/>
                <w:sz w:val="18"/>
                <w:lang w:eastAsia="sv-SE"/>
              </w:rPr>
              <w:t>.</w:t>
            </w:r>
          </w:p>
        </w:tc>
      </w:tr>
      <w:tr w:rsidR="00BB7A55" w:rsidRPr="00275EA3" w14:paraId="5071FF70" w14:textId="77777777" w:rsidTr="008E7614">
        <w:trPr>
          <w:cantSplit/>
          <w:ins w:id="93" w:author="Yiu, Candy" w:date="2022-01-04T13:47:00Z"/>
        </w:trPr>
        <w:tc>
          <w:tcPr>
            <w:tcW w:w="14204" w:type="dxa"/>
            <w:tcBorders>
              <w:top w:val="single" w:sz="4" w:space="0" w:color="808080"/>
              <w:left w:val="single" w:sz="4" w:space="0" w:color="808080"/>
              <w:bottom w:val="single" w:sz="4" w:space="0" w:color="808080"/>
              <w:right w:val="single" w:sz="4" w:space="0" w:color="808080"/>
            </w:tcBorders>
          </w:tcPr>
          <w:p w14:paraId="7E1C904B" w14:textId="77777777" w:rsidR="00BB7A55" w:rsidRDefault="00F84D3E" w:rsidP="00275EA3">
            <w:pPr>
              <w:keepNext/>
              <w:keepLines/>
              <w:overflowPunct w:val="0"/>
              <w:autoSpaceDE w:val="0"/>
              <w:autoSpaceDN w:val="0"/>
              <w:adjustRightInd w:val="0"/>
              <w:spacing w:after="0" w:line="240" w:lineRule="auto"/>
              <w:textAlignment w:val="baseline"/>
              <w:rPr>
                <w:ins w:id="94" w:author="Yiu, Candy" w:date="2022-01-04T13:47:00Z"/>
                <w:rFonts w:ascii="Arial" w:eastAsia="Times New Roman" w:hAnsi="Arial"/>
                <w:b/>
                <w:bCs/>
                <w:i/>
                <w:sz w:val="18"/>
                <w:lang w:eastAsia="en-GB"/>
              </w:rPr>
            </w:pPr>
            <w:proofErr w:type="spellStart"/>
            <w:ins w:id="95" w:author="Yiu, Candy" w:date="2022-01-04T13:47:00Z">
              <w:r>
                <w:rPr>
                  <w:rFonts w:ascii="Arial" w:eastAsia="Times New Roman" w:hAnsi="Arial"/>
                  <w:b/>
                  <w:bCs/>
                  <w:i/>
                  <w:sz w:val="18"/>
                  <w:lang w:eastAsia="en-GB"/>
                </w:rPr>
                <w:t>isPreconfiguredGap</w:t>
              </w:r>
              <w:proofErr w:type="spellEnd"/>
            </w:ins>
          </w:p>
          <w:p w14:paraId="569C97A2" w14:textId="55F6A80D" w:rsidR="00F84D3E" w:rsidRPr="00F84D3E" w:rsidRDefault="00F84D3E" w:rsidP="00275EA3">
            <w:pPr>
              <w:keepNext/>
              <w:keepLines/>
              <w:overflowPunct w:val="0"/>
              <w:autoSpaceDE w:val="0"/>
              <w:autoSpaceDN w:val="0"/>
              <w:adjustRightInd w:val="0"/>
              <w:spacing w:after="0" w:line="240" w:lineRule="auto"/>
              <w:textAlignment w:val="baseline"/>
              <w:rPr>
                <w:ins w:id="96" w:author="Yiu, Candy" w:date="2022-01-04T13:47:00Z"/>
                <w:rFonts w:ascii="Arial" w:eastAsia="Times New Roman" w:hAnsi="Arial"/>
                <w:i/>
                <w:sz w:val="18"/>
                <w:lang w:eastAsia="en-GB"/>
              </w:rPr>
            </w:pPr>
            <w:ins w:id="97" w:author="Yiu, Candy" w:date="2022-01-04T13:47:00Z">
              <w:r>
                <w:rPr>
                  <w:rFonts w:ascii="Arial" w:eastAsia="Times New Roman" w:hAnsi="Arial"/>
                  <w:i/>
                  <w:sz w:val="18"/>
                  <w:lang w:eastAsia="en-GB"/>
                </w:rPr>
                <w:t xml:space="preserve">Indicates </w:t>
              </w:r>
            </w:ins>
            <w:ins w:id="98" w:author="Yiu, Candy" w:date="2022-01-04T13:48:00Z">
              <w:r w:rsidR="00F67E20">
                <w:rPr>
                  <w:rFonts w:ascii="Arial" w:eastAsia="Times New Roman" w:hAnsi="Arial"/>
                  <w:i/>
                  <w:sz w:val="18"/>
                  <w:lang w:eastAsia="en-GB"/>
                </w:rPr>
                <w:t xml:space="preserve">measurement gap is preconfigured gap. UE activates the preconfigured gap </w:t>
              </w:r>
              <w:r w:rsidR="00075716">
                <w:rPr>
                  <w:rFonts w:ascii="Arial" w:eastAsia="Times New Roman" w:hAnsi="Arial"/>
                  <w:i/>
                  <w:sz w:val="18"/>
                  <w:lang w:eastAsia="en-GB"/>
                </w:rPr>
                <w:t xml:space="preserve">when it is not overlap with </w:t>
              </w:r>
            </w:ins>
            <w:ins w:id="99" w:author="Yiu, Candy" w:date="2022-01-04T13:53:00Z">
              <w:r w:rsidR="00FD7E2D">
                <w:rPr>
                  <w:rFonts w:ascii="Arial" w:eastAsia="Times New Roman" w:hAnsi="Arial"/>
                  <w:i/>
                  <w:sz w:val="18"/>
                  <w:lang w:eastAsia="en-GB"/>
                </w:rPr>
                <w:t xml:space="preserve">the current BWP where the measured signal </w:t>
              </w:r>
              <w:r w:rsidR="00A57127">
                <w:rPr>
                  <w:rFonts w:ascii="Arial" w:eastAsia="Times New Roman" w:hAnsi="Arial"/>
                  <w:i/>
                  <w:sz w:val="18"/>
                  <w:lang w:eastAsia="en-GB"/>
                </w:rPr>
                <w:t xml:space="preserve">is in. </w:t>
              </w:r>
            </w:ins>
          </w:p>
        </w:tc>
      </w:tr>
      <w:tr w:rsidR="00275EA3" w:rsidRPr="00275EA3" w14:paraId="0003F078"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AFCF527"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75EA3">
              <w:rPr>
                <w:rFonts w:ascii="Arial" w:eastAsia="Times New Roman" w:hAnsi="Arial"/>
                <w:b/>
                <w:bCs/>
                <w:i/>
                <w:sz w:val="18"/>
                <w:lang w:eastAsia="en-GB"/>
              </w:rPr>
              <w:t>mgl</w:t>
            </w:r>
            <w:proofErr w:type="spellEnd"/>
          </w:p>
          <w:p w14:paraId="45559A0E"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en-GB"/>
              </w:rPr>
              <w:t xml:space="preserve">Value </w:t>
            </w:r>
            <w:proofErr w:type="spellStart"/>
            <w:r w:rsidRPr="00275EA3">
              <w:rPr>
                <w:rFonts w:ascii="Arial" w:eastAsia="Times New Roman" w:hAnsi="Arial"/>
                <w:i/>
                <w:sz w:val="18"/>
                <w:lang w:eastAsia="en-GB"/>
              </w:rPr>
              <w:t>mgl</w:t>
            </w:r>
            <w:proofErr w:type="spellEnd"/>
            <w:r w:rsidRPr="00275EA3">
              <w:rPr>
                <w:rFonts w:ascii="Arial" w:eastAsia="Times New Roman" w:hAnsi="Arial"/>
                <w:sz w:val="18"/>
                <w:lang w:eastAsia="en-GB"/>
              </w:rPr>
              <w:t xml:space="preserve"> is the measurement gap length in </w:t>
            </w:r>
            <w:proofErr w:type="spellStart"/>
            <w:r w:rsidRPr="00275EA3">
              <w:rPr>
                <w:rFonts w:ascii="Arial" w:eastAsia="Times New Roman" w:hAnsi="Arial"/>
                <w:sz w:val="18"/>
                <w:lang w:eastAsia="en-GB"/>
              </w:rPr>
              <w:t>ms</w:t>
            </w:r>
            <w:proofErr w:type="spellEnd"/>
            <w:r w:rsidRPr="00275EA3">
              <w:rPr>
                <w:rFonts w:ascii="Arial" w:eastAsia="Times New Roman" w:hAnsi="Arial"/>
                <w:sz w:val="18"/>
                <w:lang w:eastAsia="en-GB"/>
              </w:rPr>
              <w:t xml:space="preserve"> of the measurement gap. The measurement gap length is according to in Table 9.1.2-1 in TS 38.133 [14]. Value </w:t>
            </w:r>
            <w:r w:rsidRPr="00275EA3">
              <w:rPr>
                <w:rFonts w:ascii="Arial" w:eastAsia="Times New Roman" w:hAnsi="Arial"/>
                <w:i/>
                <w:sz w:val="18"/>
                <w:lang w:eastAsia="en-GB"/>
              </w:rPr>
              <w:t>ms1dot5</w:t>
            </w:r>
            <w:r w:rsidRPr="00275EA3">
              <w:rPr>
                <w:rFonts w:ascii="Arial" w:eastAsia="Times New Roman" w:hAnsi="Arial"/>
                <w:sz w:val="18"/>
                <w:lang w:eastAsia="en-GB"/>
              </w:rPr>
              <w:t xml:space="preserve"> corresponds to 1.5 </w:t>
            </w:r>
            <w:proofErr w:type="spellStart"/>
            <w:r w:rsidRPr="00275EA3">
              <w:rPr>
                <w:rFonts w:ascii="Arial" w:eastAsia="Times New Roman" w:hAnsi="Arial"/>
                <w:sz w:val="18"/>
                <w:lang w:eastAsia="en-GB"/>
              </w:rPr>
              <w:t>ms</w:t>
            </w:r>
            <w:proofErr w:type="spellEnd"/>
            <w:r w:rsidRPr="00275EA3">
              <w:rPr>
                <w:rFonts w:ascii="Arial" w:eastAsia="Times New Roman" w:hAnsi="Arial"/>
                <w:sz w:val="18"/>
                <w:lang w:eastAsia="en-GB"/>
              </w:rPr>
              <w:t xml:space="preserve">, </w:t>
            </w:r>
            <w:r w:rsidRPr="00275EA3">
              <w:rPr>
                <w:rFonts w:ascii="Arial" w:eastAsia="Times New Roman" w:hAnsi="Arial"/>
                <w:i/>
                <w:sz w:val="18"/>
                <w:lang w:eastAsia="en-GB"/>
              </w:rPr>
              <w:t>ms3</w:t>
            </w:r>
            <w:r w:rsidRPr="00275EA3">
              <w:rPr>
                <w:rFonts w:ascii="Arial" w:eastAsia="Times New Roman" w:hAnsi="Arial"/>
                <w:sz w:val="18"/>
                <w:lang w:eastAsia="en-GB"/>
              </w:rPr>
              <w:t xml:space="preserve"> corresponds to 3 </w:t>
            </w:r>
            <w:proofErr w:type="spellStart"/>
            <w:r w:rsidRPr="00275EA3">
              <w:rPr>
                <w:rFonts w:ascii="Arial" w:eastAsia="Times New Roman" w:hAnsi="Arial"/>
                <w:sz w:val="18"/>
                <w:lang w:eastAsia="en-GB"/>
              </w:rPr>
              <w:t>ms</w:t>
            </w:r>
            <w:proofErr w:type="spellEnd"/>
            <w:r w:rsidRPr="00275EA3">
              <w:rPr>
                <w:rFonts w:ascii="Arial" w:eastAsia="Times New Roman" w:hAnsi="Arial"/>
                <w:sz w:val="18"/>
                <w:lang w:eastAsia="en-GB"/>
              </w:rPr>
              <w:t xml:space="preserve"> and so on.</w:t>
            </w:r>
            <w:r w:rsidRPr="00275EA3">
              <w:rPr>
                <w:rFonts w:ascii="Arial" w:eastAsia="Times New Roman" w:hAnsi="Arial" w:cs="Arial"/>
                <w:sz w:val="18"/>
                <w:lang w:eastAsia="en-GB"/>
              </w:rPr>
              <w:t xml:space="preserve"> If </w:t>
            </w:r>
            <w:r w:rsidRPr="00275EA3">
              <w:rPr>
                <w:rFonts w:ascii="Arial" w:eastAsia="Times New Roman" w:hAnsi="Arial" w:cs="Arial"/>
                <w:i/>
                <w:sz w:val="18"/>
                <w:lang w:eastAsia="en-GB"/>
              </w:rPr>
              <w:t>mgl-r16</w:t>
            </w:r>
            <w:r w:rsidRPr="00275EA3">
              <w:rPr>
                <w:rFonts w:ascii="Arial" w:eastAsia="Times New Roman" w:hAnsi="Arial" w:cs="Arial"/>
                <w:sz w:val="18"/>
                <w:lang w:eastAsia="en-GB"/>
              </w:rPr>
              <w:t xml:space="preserve"> is present, UE shall ignore the </w:t>
            </w:r>
            <w:proofErr w:type="spellStart"/>
            <w:r w:rsidRPr="00275EA3">
              <w:rPr>
                <w:rFonts w:ascii="Arial" w:eastAsia="Times New Roman" w:hAnsi="Arial" w:cs="Arial"/>
                <w:i/>
                <w:sz w:val="18"/>
                <w:lang w:eastAsia="en-GB"/>
              </w:rPr>
              <w:t>mgl</w:t>
            </w:r>
            <w:proofErr w:type="spellEnd"/>
            <w:r w:rsidRPr="00275EA3">
              <w:rPr>
                <w:rFonts w:ascii="Arial" w:eastAsia="Times New Roman" w:hAnsi="Arial" w:cs="Arial"/>
                <w:i/>
                <w:sz w:val="18"/>
                <w:lang w:eastAsia="en-GB"/>
              </w:rPr>
              <w:t xml:space="preserve"> </w:t>
            </w:r>
            <w:r w:rsidRPr="00275EA3">
              <w:rPr>
                <w:rFonts w:ascii="Arial" w:eastAsia="Times New Roman" w:hAnsi="Arial" w:cs="Arial"/>
                <w:sz w:val="18"/>
                <w:lang w:eastAsia="en-GB"/>
              </w:rPr>
              <w:t>(without suffix).</w:t>
            </w:r>
          </w:p>
        </w:tc>
      </w:tr>
      <w:tr w:rsidR="00275EA3" w:rsidRPr="00275EA3" w14:paraId="28592948"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22CD5DB"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75EA3">
              <w:rPr>
                <w:rFonts w:ascii="Arial" w:eastAsia="Times New Roman" w:hAnsi="Arial"/>
                <w:b/>
                <w:bCs/>
                <w:i/>
                <w:sz w:val="18"/>
                <w:lang w:eastAsia="en-GB"/>
              </w:rPr>
              <w:t>mgrp</w:t>
            </w:r>
            <w:proofErr w:type="spellEnd"/>
          </w:p>
          <w:p w14:paraId="7D14F71E"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275EA3">
              <w:rPr>
                <w:rFonts w:ascii="Arial" w:eastAsia="Times New Roman" w:hAnsi="Arial"/>
                <w:sz w:val="18"/>
                <w:lang w:eastAsia="sv-SE"/>
              </w:rPr>
              <w:t xml:space="preserve">Value </w:t>
            </w:r>
            <w:proofErr w:type="spellStart"/>
            <w:r w:rsidRPr="00275EA3">
              <w:rPr>
                <w:rFonts w:ascii="Arial" w:eastAsia="Times New Roman" w:hAnsi="Arial"/>
                <w:i/>
                <w:sz w:val="18"/>
                <w:lang w:eastAsia="sv-SE"/>
              </w:rPr>
              <w:t>mgrp</w:t>
            </w:r>
            <w:proofErr w:type="spellEnd"/>
            <w:r w:rsidRPr="00275EA3">
              <w:rPr>
                <w:rFonts w:ascii="Arial" w:eastAsia="Times New Roman" w:hAnsi="Arial"/>
                <w:sz w:val="18"/>
                <w:lang w:eastAsia="sv-SE"/>
              </w:rPr>
              <w:t xml:space="preserve"> is measurement gap repetition period in (</w:t>
            </w:r>
            <w:proofErr w:type="spellStart"/>
            <w:r w:rsidRPr="00275EA3">
              <w:rPr>
                <w:rFonts w:ascii="Arial" w:eastAsia="Times New Roman" w:hAnsi="Arial"/>
                <w:sz w:val="18"/>
                <w:lang w:eastAsia="sv-SE"/>
              </w:rPr>
              <w:t>ms</w:t>
            </w:r>
            <w:proofErr w:type="spellEnd"/>
            <w:r w:rsidRPr="00275EA3">
              <w:rPr>
                <w:rFonts w:ascii="Arial" w:eastAsia="Times New Roman" w:hAnsi="Arial"/>
                <w:sz w:val="18"/>
                <w:lang w:eastAsia="sv-SE"/>
              </w:rPr>
              <w:t xml:space="preserve">) of the measurement gap. </w:t>
            </w:r>
            <w:r w:rsidRPr="00275EA3">
              <w:rPr>
                <w:rFonts w:ascii="Arial" w:eastAsia="Times New Roman" w:hAnsi="Arial"/>
                <w:sz w:val="18"/>
                <w:lang w:eastAsia="en-GB"/>
              </w:rPr>
              <w:t>The measurement gap repetition period is according to Table 9.1.2-1 in TS 38.133 [14].</w:t>
            </w:r>
          </w:p>
        </w:tc>
      </w:tr>
      <w:tr w:rsidR="00275EA3" w:rsidRPr="00275EA3" w14:paraId="71BAF76C"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F917642"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75EA3">
              <w:rPr>
                <w:rFonts w:ascii="Arial" w:eastAsia="Times New Roman" w:hAnsi="Arial"/>
                <w:b/>
                <w:bCs/>
                <w:i/>
                <w:sz w:val="18"/>
                <w:lang w:eastAsia="en-GB"/>
              </w:rPr>
              <w:t>mgta</w:t>
            </w:r>
            <w:proofErr w:type="spellEnd"/>
          </w:p>
          <w:p w14:paraId="0A72D0A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275EA3">
              <w:rPr>
                <w:rFonts w:ascii="Arial" w:eastAsia="Times New Roman" w:hAnsi="Arial"/>
                <w:bCs/>
                <w:sz w:val="18"/>
                <w:lang w:eastAsia="en-GB"/>
              </w:rPr>
              <w:t xml:space="preserve">Value </w:t>
            </w:r>
            <w:proofErr w:type="spellStart"/>
            <w:r w:rsidRPr="00275EA3">
              <w:rPr>
                <w:rFonts w:ascii="Arial" w:eastAsia="Times New Roman" w:hAnsi="Arial"/>
                <w:bCs/>
                <w:i/>
                <w:sz w:val="18"/>
                <w:lang w:eastAsia="en-GB"/>
              </w:rPr>
              <w:t>mgta</w:t>
            </w:r>
            <w:proofErr w:type="spellEnd"/>
            <w:r w:rsidRPr="00275EA3">
              <w:rPr>
                <w:rFonts w:ascii="Arial" w:eastAsia="Times New Roman" w:hAnsi="Arial"/>
                <w:bCs/>
                <w:sz w:val="18"/>
                <w:lang w:eastAsia="en-GB"/>
              </w:rPr>
              <w:t xml:space="preserve"> is the measurement gap timing advance in </w:t>
            </w:r>
            <w:proofErr w:type="spellStart"/>
            <w:r w:rsidRPr="00275EA3">
              <w:rPr>
                <w:rFonts w:ascii="Arial" w:eastAsia="Times New Roman" w:hAnsi="Arial"/>
                <w:bCs/>
                <w:sz w:val="18"/>
                <w:lang w:eastAsia="en-GB"/>
              </w:rPr>
              <w:t>ms</w:t>
            </w:r>
            <w:proofErr w:type="spellEnd"/>
            <w:r w:rsidRPr="00275EA3">
              <w:rPr>
                <w:rFonts w:ascii="Arial" w:eastAsia="Times New Roman" w:hAnsi="Arial"/>
                <w:bCs/>
                <w:sz w:val="18"/>
                <w:lang w:eastAsia="en-GB"/>
              </w:rPr>
              <w:t xml:space="preserve">. The applicability of the measurement gap timing advance is according to clause </w:t>
            </w:r>
            <w:r w:rsidRPr="00275EA3">
              <w:rPr>
                <w:rFonts w:ascii="Arial" w:eastAsia="Times New Roman" w:hAnsi="Arial"/>
                <w:bCs/>
                <w:sz w:val="18"/>
                <w:lang w:eastAsia="sv-SE"/>
              </w:rPr>
              <w:t>9.1.2</w:t>
            </w:r>
            <w:r w:rsidRPr="00275EA3">
              <w:rPr>
                <w:rFonts w:ascii="Arial" w:eastAsia="Times New Roman" w:hAnsi="Arial"/>
                <w:bCs/>
                <w:sz w:val="18"/>
                <w:lang w:eastAsia="en-GB"/>
              </w:rPr>
              <w:t xml:space="preserve"> of TS 38.133 [14]. Value </w:t>
            </w:r>
            <w:r w:rsidRPr="00275EA3">
              <w:rPr>
                <w:rFonts w:ascii="Arial" w:eastAsia="Times New Roman" w:hAnsi="Arial"/>
                <w:bCs/>
                <w:i/>
                <w:sz w:val="18"/>
                <w:lang w:eastAsia="en-GB"/>
              </w:rPr>
              <w:t>ms0</w:t>
            </w:r>
            <w:r w:rsidRPr="00275EA3">
              <w:rPr>
                <w:rFonts w:ascii="Arial" w:eastAsia="Times New Roman" w:hAnsi="Arial"/>
                <w:bCs/>
                <w:sz w:val="18"/>
                <w:lang w:eastAsia="en-GB"/>
              </w:rPr>
              <w:t xml:space="preserve"> corresponds to 0 </w:t>
            </w:r>
            <w:proofErr w:type="spellStart"/>
            <w:r w:rsidRPr="00275EA3">
              <w:rPr>
                <w:rFonts w:ascii="Arial" w:eastAsia="Times New Roman" w:hAnsi="Arial"/>
                <w:bCs/>
                <w:sz w:val="18"/>
                <w:lang w:eastAsia="en-GB"/>
              </w:rPr>
              <w:t>ms</w:t>
            </w:r>
            <w:proofErr w:type="spellEnd"/>
            <w:r w:rsidRPr="00275EA3">
              <w:rPr>
                <w:rFonts w:ascii="Arial" w:eastAsia="Times New Roman" w:hAnsi="Arial"/>
                <w:bCs/>
                <w:sz w:val="18"/>
                <w:lang w:eastAsia="en-GB"/>
              </w:rPr>
              <w:t xml:space="preserve">, </w:t>
            </w:r>
            <w:r w:rsidRPr="00275EA3">
              <w:rPr>
                <w:rFonts w:ascii="Arial" w:eastAsia="Times New Roman" w:hAnsi="Arial"/>
                <w:bCs/>
                <w:i/>
                <w:sz w:val="18"/>
                <w:lang w:eastAsia="en-GB"/>
              </w:rPr>
              <w:t>ms0dot25</w:t>
            </w:r>
            <w:r w:rsidRPr="00275EA3">
              <w:rPr>
                <w:rFonts w:ascii="Arial" w:eastAsia="Times New Roman" w:hAnsi="Arial"/>
                <w:bCs/>
                <w:sz w:val="18"/>
                <w:lang w:eastAsia="en-GB"/>
              </w:rPr>
              <w:t xml:space="preserve"> corresponds to 0.25 </w:t>
            </w:r>
            <w:proofErr w:type="spellStart"/>
            <w:r w:rsidRPr="00275EA3">
              <w:rPr>
                <w:rFonts w:ascii="Arial" w:eastAsia="Times New Roman" w:hAnsi="Arial"/>
                <w:bCs/>
                <w:sz w:val="18"/>
                <w:lang w:eastAsia="en-GB"/>
              </w:rPr>
              <w:t>ms</w:t>
            </w:r>
            <w:proofErr w:type="spellEnd"/>
            <w:r w:rsidRPr="00275EA3">
              <w:rPr>
                <w:rFonts w:ascii="Arial" w:eastAsia="Times New Roman" w:hAnsi="Arial"/>
                <w:bCs/>
                <w:sz w:val="18"/>
                <w:lang w:eastAsia="en-GB"/>
              </w:rPr>
              <w:t xml:space="preserve"> and </w:t>
            </w:r>
            <w:r w:rsidRPr="00275EA3">
              <w:rPr>
                <w:rFonts w:ascii="Arial" w:eastAsia="Times New Roman" w:hAnsi="Arial"/>
                <w:bCs/>
                <w:i/>
                <w:sz w:val="18"/>
                <w:lang w:eastAsia="en-GB"/>
              </w:rPr>
              <w:t>ms0dot5</w:t>
            </w:r>
            <w:r w:rsidRPr="00275EA3">
              <w:rPr>
                <w:rFonts w:ascii="Arial" w:eastAsia="Times New Roman" w:hAnsi="Arial"/>
                <w:bCs/>
                <w:sz w:val="18"/>
                <w:lang w:eastAsia="en-GB"/>
              </w:rPr>
              <w:t xml:space="preserve"> corresponds to 0.5 </w:t>
            </w:r>
            <w:proofErr w:type="spellStart"/>
            <w:r w:rsidRPr="00275EA3">
              <w:rPr>
                <w:rFonts w:ascii="Arial" w:eastAsia="Times New Roman" w:hAnsi="Arial"/>
                <w:bCs/>
                <w:sz w:val="18"/>
                <w:lang w:eastAsia="en-GB"/>
              </w:rPr>
              <w:t>ms</w:t>
            </w:r>
            <w:proofErr w:type="spellEnd"/>
            <w:r w:rsidRPr="00275EA3">
              <w:rPr>
                <w:rFonts w:ascii="Arial" w:eastAsia="Times New Roman" w:hAnsi="Arial"/>
                <w:bCs/>
                <w:sz w:val="18"/>
                <w:lang w:eastAsia="en-GB"/>
              </w:rPr>
              <w:t xml:space="preserve">. For FR2, the network only configures 0 </w:t>
            </w:r>
            <w:proofErr w:type="spellStart"/>
            <w:r w:rsidRPr="00275EA3">
              <w:rPr>
                <w:rFonts w:ascii="Arial" w:eastAsia="Times New Roman" w:hAnsi="Arial"/>
                <w:bCs/>
                <w:sz w:val="18"/>
                <w:lang w:eastAsia="en-GB"/>
              </w:rPr>
              <w:t>ms</w:t>
            </w:r>
            <w:proofErr w:type="spellEnd"/>
            <w:r w:rsidRPr="00275EA3">
              <w:rPr>
                <w:rFonts w:ascii="Arial" w:eastAsia="Times New Roman" w:hAnsi="Arial"/>
                <w:bCs/>
                <w:sz w:val="18"/>
                <w:lang w:eastAsia="en-GB"/>
              </w:rPr>
              <w:t xml:space="preserve"> and 0.25 </w:t>
            </w:r>
            <w:proofErr w:type="spellStart"/>
            <w:r w:rsidRPr="00275EA3">
              <w:rPr>
                <w:rFonts w:ascii="Arial" w:eastAsia="Times New Roman" w:hAnsi="Arial"/>
                <w:bCs/>
                <w:sz w:val="18"/>
                <w:lang w:eastAsia="en-GB"/>
              </w:rPr>
              <w:t>ms</w:t>
            </w:r>
            <w:proofErr w:type="spellEnd"/>
            <w:r w:rsidRPr="00275EA3">
              <w:rPr>
                <w:rFonts w:ascii="Arial" w:eastAsia="Times New Roman" w:hAnsi="Arial"/>
                <w:bCs/>
                <w:sz w:val="18"/>
                <w:lang w:eastAsia="en-GB"/>
              </w:rPr>
              <w:t xml:space="preserve">. </w:t>
            </w:r>
          </w:p>
        </w:tc>
      </w:tr>
      <w:tr w:rsidR="00275EA3" w:rsidRPr="00275EA3" w14:paraId="002D7637"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B2CDE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75EA3">
              <w:rPr>
                <w:rFonts w:ascii="Arial" w:eastAsia="Times New Roman" w:hAnsi="Arial"/>
                <w:b/>
                <w:bCs/>
                <w:i/>
                <w:iCs/>
                <w:sz w:val="18"/>
                <w:lang w:eastAsia="x-none"/>
              </w:rPr>
              <w:t>refFR2ServCellAsyncCA</w:t>
            </w:r>
          </w:p>
          <w:p w14:paraId="62916DC8"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75EA3">
              <w:rPr>
                <w:rFonts w:ascii="Arial" w:eastAsia="Times New Roman" w:hAnsi="Arial"/>
                <w:sz w:val="18"/>
                <w:lang w:eastAsia="sv-SE"/>
              </w:rPr>
              <w:t xml:space="preserve">Indicates the FR2 serving cell identifier whose SFN and subframe is used for FR2 gap calculation for this gap pattern </w:t>
            </w:r>
            <w:r w:rsidRPr="00275EA3">
              <w:rPr>
                <w:rFonts w:ascii="Arial" w:eastAsia="Times New Roman" w:hAnsi="Arial"/>
                <w:sz w:val="18"/>
                <w:szCs w:val="22"/>
                <w:lang w:eastAsia="sv-SE"/>
              </w:rPr>
              <w:t>with asynchronous CA involving FR2 carrier(s).</w:t>
            </w:r>
          </w:p>
        </w:tc>
      </w:tr>
      <w:tr w:rsidR="00275EA3" w:rsidRPr="00275EA3" w14:paraId="38596877" w14:textId="77777777" w:rsidTr="008E761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B1CC65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75EA3">
              <w:rPr>
                <w:rFonts w:ascii="Arial" w:eastAsia="Times New Roman" w:hAnsi="Arial"/>
                <w:b/>
                <w:bCs/>
                <w:i/>
                <w:sz w:val="18"/>
                <w:lang w:eastAsia="en-GB"/>
              </w:rPr>
              <w:t>refServCellIndicator</w:t>
            </w:r>
            <w:proofErr w:type="spellEnd"/>
          </w:p>
          <w:p w14:paraId="49F0DCF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275EA3">
              <w:rPr>
                <w:rFonts w:ascii="Arial" w:eastAsia="Times New Roman" w:hAnsi="Arial"/>
                <w:bCs/>
                <w:sz w:val="18"/>
                <w:lang w:eastAsia="en-GB"/>
              </w:rPr>
              <w:t xml:space="preserve">Indicates the serving cell whose SFN and subframe are used for gap calculation for this gap pattern. Value </w:t>
            </w:r>
            <w:proofErr w:type="spellStart"/>
            <w:r w:rsidRPr="00275EA3">
              <w:rPr>
                <w:rFonts w:ascii="Arial" w:eastAsia="Times New Roman" w:hAnsi="Arial"/>
                <w:bCs/>
                <w:sz w:val="18"/>
                <w:lang w:eastAsia="en-GB"/>
              </w:rPr>
              <w:t>pCell</w:t>
            </w:r>
            <w:proofErr w:type="spellEnd"/>
            <w:r w:rsidRPr="00275EA3">
              <w:rPr>
                <w:rFonts w:ascii="Arial" w:eastAsia="Times New Roman" w:hAnsi="Arial"/>
                <w:bCs/>
                <w:sz w:val="18"/>
                <w:lang w:eastAsia="en-GB"/>
              </w:rPr>
              <w:t xml:space="preserve"> corresponds to the </w:t>
            </w:r>
            <w:proofErr w:type="spellStart"/>
            <w:r w:rsidRPr="00275EA3">
              <w:rPr>
                <w:rFonts w:ascii="Arial" w:eastAsia="Times New Roman" w:hAnsi="Arial"/>
                <w:bCs/>
                <w:sz w:val="18"/>
                <w:lang w:eastAsia="en-GB"/>
              </w:rPr>
              <w:t>PCell</w:t>
            </w:r>
            <w:proofErr w:type="spellEnd"/>
            <w:r w:rsidRPr="00275EA3">
              <w:rPr>
                <w:rFonts w:ascii="Arial" w:eastAsia="Times New Roman" w:hAnsi="Arial"/>
                <w:bCs/>
                <w:sz w:val="18"/>
                <w:lang w:eastAsia="en-GB"/>
              </w:rPr>
              <w:t xml:space="preserve">, </w:t>
            </w:r>
            <w:proofErr w:type="spellStart"/>
            <w:r w:rsidRPr="00275EA3">
              <w:rPr>
                <w:rFonts w:ascii="Arial" w:eastAsia="Times New Roman" w:hAnsi="Arial"/>
                <w:bCs/>
                <w:sz w:val="18"/>
                <w:lang w:eastAsia="en-GB"/>
              </w:rPr>
              <w:t>pSCell</w:t>
            </w:r>
            <w:proofErr w:type="spellEnd"/>
            <w:r w:rsidRPr="00275EA3">
              <w:rPr>
                <w:rFonts w:ascii="Arial" w:eastAsia="Times New Roman" w:hAnsi="Arial"/>
                <w:bCs/>
                <w:sz w:val="18"/>
                <w:lang w:eastAsia="en-GB"/>
              </w:rPr>
              <w:t xml:space="preserve"> corresponds to the </w:t>
            </w:r>
            <w:proofErr w:type="spellStart"/>
            <w:r w:rsidRPr="00275EA3">
              <w:rPr>
                <w:rFonts w:ascii="Arial" w:eastAsia="Times New Roman" w:hAnsi="Arial"/>
                <w:bCs/>
                <w:sz w:val="18"/>
                <w:lang w:eastAsia="en-GB"/>
              </w:rPr>
              <w:t>PSCell</w:t>
            </w:r>
            <w:proofErr w:type="spellEnd"/>
            <w:r w:rsidRPr="00275EA3">
              <w:rPr>
                <w:rFonts w:ascii="Arial" w:eastAsia="Times New Roman" w:hAnsi="Arial"/>
                <w:bCs/>
                <w:sz w:val="18"/>
                <w:lang w:eastAsia="en-GB"/>
              </w:rPr>
              <w:t>, and mcg-FR2 corresponds to a serving cell on FR2 frequency in MCG.</w:t>
            </w:r>
          </w:p>
        </w:tc>
      </w:tr>
    </w:tbl>
    <w:p w14:paraId="59095F51"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5EA3" w:rsidRPr="00275EA3" w14:paraId="5EB94EAC"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579A8835"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5EA3">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6834AA" w14:textId="77777777" w:rsidR="00275EA3" w:rsidRPr="00275EA3" w:rsidRDefault="00275EA3" w:rsidP="00275EA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75EA3">
              <w:rPr>
                <w:rFonts w:ascii="Arial" w:eastAsia="Times New Roman" w:hAnsi="Arial"/>
                <w:b/>
                <w:sz w:val="18"/>
                <w:szCs w:val="22"/>
                <w:lang w:eastAsia="sv-SE"/>
              </w:rPr>
              <w:t>Explanation</w:t>
            </w:r>
          </w:p>
        </w:tc>
      </w:tr>
      <w:tr w:rsidR="00275EA3" w:rsidRPr="00275EA3" w14:paraId="4C89F5C2"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060C126D"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275EA3">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2B8F54"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szCs w:val="22"/>
                <w:lang w:eastAsia="sv-SE"/>
              </w:rPr>
              <w:t>This field is mandatory present when configuring FR2 gap pattern to UE in:</w:t>
            </w:r>
          </w:p>
          <w:p w14:paraId="5A26580A" w14:textId="77777777" w:rsidR="00275EA3" w:rsidRPr="00275EA3" w:rsidRDefault="00275EA3" w:rsidP="00275EA3">
            <w:pPr>
              <w:overflowPunct w:val="0"/>
              <w:autoSpaceDE w:val="0"/>
              <w:autoSpaceDN w:val="0"/>
              <w:adjustRightInd w:val="0"/>
              <w:spacing w:after="0" w:line="240" w:lineRule="auto"/>
              <w:ind w:left="568" w:hanging="284"/>
              <w:textAlignment w:val="baseline"/>
              <w:rPr>
                <w:rFonts w:eastAsia="Times New Roman" w:cs="Arial"/>
                <w:szCs w:val="18"/>
                <w:lang w:eastAsia="sv-SE"/>
              </w:rPr>
            </w:pPr>
            <w:r w:rsidRPr="00275EA3">
              <w:rPr>
                <w:rFonts w:ascii="Arial" w:eastAsia="Times New Roman" w:hAnsi="Arial" w:cs="Arial"/>
                <w:sz w:val="18"/>
                <w:szCs w:val="18"/>
                <w:lang w:eastAsia="sv-SE"/>
              </w:rPr>
              <w:t>- (NG)EN-DC or NR SA with asynchronous CA involving FR2 carrier(s</w:t>
            </w:r>
            <w:proofErr w:type="gramStart"/>
            <w:r w:rsidRPr="00275EA3">
              <w:rPr>
                <w:rFonts w:ascii="Arial" w:eastAsia="Times New Roman" w:hAnsi="Arial" w:cs="Arial"/>
                <w:sz w:val="18"/>
                <w:szCs w:val="18"/>
                <w:lang w:eastAsia="sv-SE"/>
              </w:rPr>
              <w:t>);</w:t>
            </w:r>
            <w:proofErr w:type="gramEnd"/>
          </w:p>
          <w:p w14:paraId="0C0C5F43" w14:textId="77777777" w:rsidR="00275EA3" w:rsidRPr="00275EA3" w:rsidRDefault="00275EA3" w:rsidP="00275EA3">
            <w:pPr>
              <w:overflowPunct w:val="0"/>
              <w:autoSpaceDE w:val="0"/>
              <w:autoSpaceDN w:val="0"/>
              <w:adjustRightInd w:val="0"/>
              <w:spacing w:after="0" w:line="240" w:lineRule="auto"/>
              <w:ind w:left="568" w:hanging="284"/>
              <w:textAlignment w:val="baseline"/>
              <w:rPr>
                <w:rFonts w:eastAsia="Times New Roman"/>
                <w:lang w:eastAsia="sv-SE"/>
              </w:rPr>
            </w:pPr>
            <w:r w:rsidRPr="00275EA3">
              <w:rPr>
                <w:rFonts w:ascii="Arial" w:eastAsia="Times New Roman" w:hAnsi="Arial" w:cs="Arial"/>
                <w:sz w:val="18"/>
                <w:szCs w:val="18"/>
                <w:lang w:eastAsia="sv-SE"/>
              </w:rPr>
              <w:t xml:space="preserve">- NE-DC or NR-DC with asynchronous CA involving FR2 carrier(s), if </w:t>
            </w:r>
            <w:r w:rsidRPr="00275EA3">
              <w:rPr>
                <w:rFonts w:ascii="Arial" w:eastAsia="Times New Roman" w:hAnsi="Arial" w:cs="Arial"/>
                <w:sz w:val="18"/>
                <w:szCs w:val="18"/>
                <w:lang w:eastAsia="ja-JP"/>
              </w:rPr>
              <w:t>the field</w:t>
            </w:r>
            <w:r w:rsidRPr="00275EA3">
              <w:rPr>
                <w:rFonts w:ascii="Arial" w:eastAsia="Times New Roman" w:hAnsi="Arial" w:cs="Arial"/>
                <w:sz w:val="18"/>
                <w:szCs w:val="18"/>
                <w:lang w:eastAsia="sv-SE"/>
              </w:rPr>
              <w:t xml:space="preserve"> </w:t>
            </w:r>
            <w:proofErr w:type="spellStart"/>
            <w:r w:rsidRPr="00275EA3">
              <w:rPr>
                <w:rFonts w:ascii="Arial" w:eastAsia="Times New Roman" w:hAnsi="Arial" w:cs="Arial"/>
                <w:i/>
                <w:iCs/>
                <w:sz w:val="18"/>
                <w:szCs w:val="18"/>
                <w:lang w:eastAsia="sv-SE"/>
              </w:rPr>
              <w:t>refServCellIndicator</w:t>
            </w:r>
            <w:proofErr w:type="spellEnd"/>
            <w:r w:rsidRPr="00275EA3">
              <w:rPr>
                <w:rFonts w:ascii="Arial" w:eastAsia="Times New Roman" w:hAnsi="Arial" w:cs="Arial"/>
                <w:sz w:val="18"/>
                <w:szCs w:val="18"/>
                <w:lang w:eastAsia="sv-SE"/>
              </w:rPr>
              <w:t xml:space="preserve"> is set to </w:t>
            </w:r>
            <w:r w:rsidRPr="00275EA3">
              <w:rPr>
                <w:rFonts w:ascii="Arial" w:eastAsia="Times New Roman" w:hAnsi="Arial" w:cs="Arial"/>
                <w:i/>
                <w:iCs/>
                <w:sz w:val="18"/>
                <w:szCs w:val="18"/>
                <w:lang w:eastAsia="sv-SE"/>
              </w:rPr>
              <w:t>mcg-FR2</w:t>
            </w:r>
            <w:r w:rsidRPr="00275EA3">
              <w:rPr>
                <w:rFonts w:ascii="Arial" w:eastAsia="Times New Roman" w:hAnsi="Arial" w:cs="Arial"/>
                <w:sz w:val="18"/>
                <w:szCs w:val="18"/>
                <w:lang w:eastAsia="sv-SE"/>
              </w:rPr>
              <w:t>.</w:t>
            </w:r>
          </w:p>
          <w:p w14:paraId="51AF48D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275EA3">
              <w:rPr>
                <w:rFonts w:ascii="Arial" w:eastAsia="Times New Roman" w:hAnsi="Arial"/>
                <w:sz w:val="18"/>
                <w:szCs w:val="22"/>
                <w:lang w:eastAsia="sv-SE"/>
              </w:rPr>
              <w:t>Otherwise, it is absent</w:t>
            </w:r>
            <w:r w:rsidRPr="00275EA3">
              <w:rPr>
                <w:rFonts w:ascii="Arial" w:eastAsia="Times New Roman" w:hAnsi="Arial"/>
                <w:sz w:val="18"/>
                <w:szCs w:val="22"/>
                <w:lang w:eastAsia="ja-JP"/>
              </w:rPr>
              <w:t>, Need R</w:t>
            </w:r>
            <w:r w:rsidRPr="00275EA3">
              <w:rPr>
                <w:rFonts w:ascii="Arial" w:eastAsia="Times New Roman" w:hAnsi="Arial"/>
                <w:sz w:val="18"/>
                <w:szCs w:val="22"/>
                <w:lang w:eastAsia="sv-SE"/>
              </w:rPr>
              <w:t>.</w:t>
            </w:r>
          </w:p>
        </w:tc>
      </w:tr>
      <w:tr w:rsidR="00275EA3" w:rsidRPr="00275EA3" w14:paraId="335654CF" w14:textId="77777777" w:rsidTr="008E7614">
        <w:tc>
          <w:tcPr>
            <w:tcW w:w="4027" w:type="dxa"/>
            <w:tcBorders>
              <w:top w:val="single" w:sz="4" w:space="0" w:color="auto"/>
              <w:left w:val="single" w:sz="4" w:space="0" w:color="auto"/>
              <w:bottom w:val="single" w:sz="4" w:space="0" w:color="auto"/>
              <w:right w:val="single" w:sz="4" w:space="0" w:color="auto"/>
            </w:tcBorders>
            <w:hideMark/>
          </w:tcPr>
          <w:p w14:paraId="63A60045"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275EA3">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654D60"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275EA3" w:rsidRPr="00275EA3" w14:paraId="3FEB181B" w14:textId="77777777" w:rsidTr="008E7614">
        <w:tc>
          <w:tcPr>
            <w:tcW w:w="4027" w:type="dxa"/>
            <w:tcBorders>
              <w:top w:val="single" w:sz="4" w:space="0" w:color="auto"/>
              <w:left w:val="single" w:sz="4" w:space="0" w:color="auto"/>
              <w:bottom w:val="single" w:sz="4" w:space="0" w:color="auto"/>
              <w:right w:val="single" w:sz="4" w:space="0" w:color="auto"/>
            </w:tcBorders>
          </w:tcPr>
          <w:p w14:paraId="120069A3"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275EA3">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4E13CED" w14:textId="77777777" w:rsidR="00275EA3" w:rsidRPr="00275EA3" w:rsidRDefault="00275EA3" w:rsidP="00275EA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75EA3">
              <w:rPr>
                <w:rFonts w:ascii="Arial" w:eastAsia="Times New Roman" w:hAnsi="Arial" w:cs="Arial"/>
                <w:sz w:val="18"/>
                <w:szCs w:val="18"/>
                <w:lang w:eastAsia="ja-JP"/>
              </w:rPr>
              <w:t>This field is optionally present, Need R, when configuring gap pattern to UE for measurements of DL-PRS configured via LPP (TS 37.355 [49]).</w:t>
            </w:r>
            <w:r w:rsidRPr="00275EA3">
              <w:rPr>
                <w:rFonts w:ascii="Arial" w:eastAsia="Times New Roman" w:hAnsi="Arial"/>
                <w:sz w:val="18"/>
                <w:lang w:eastAsia="ja-JP"/>
              </w:rPr>
              <w:t xml:space="preserve"> </w:t>
            </w:r>
            <w:r w:rsidRPr="00275EA3">
              <w:rPr>
                <w:rFonts w:ascii="Arial" w:eastAsia="Times New Roman" w:hAnsi="Arial" w:cs="Arial"/>
                <w:sz w:val="18"/>
                <w:szCs w:val="18"/>
                <w:lang w:eastAsia="ja-JP"/>
              </w:rPr>
              <w:t>Otherwise, it is absent.</w:t>
            </w:r>
          </w:p>
        </w:tc>
      </w:tr>
    </w:tbl>
    <w:p w14:paraId="39088CA4" w14:textId="77777777" w:rsidR="00275EA3" w:rsidRPr="00275EA3" w:rsidRDefault="00275EA3" w:rsidP="00275EA3">
      <w:pPr>
        <w:overflowPunct w:val="0"/>
        <w:autoSpaceDE w:val="0"/>
        <w:autoSpaceDN w:val="0"/>
        <w:adjustRightInd w:val="0"/>
        <w:spacing w:line="240" w:lineRule="auto"/>
        <w:textAlignment w:val="baseline"/>
        <w:rPr>
          <w:rFonts w:eastAsia="Times New Roman"/>
          <w:lang w:eastAsia="ja-JP"/>
        </w:rPr>
      </w:pPr>
    </w:p>
    <w:p w14:paraId="70E85DA3" w14:textId="77777777" w:rsidR="00B94AF0" w:rsidRPr="00B94AF0" w:rsidRDefault="00B94AF0" w:rsidP="00B94AF0">
      <w:pPr>
        <w:overflowPunct w:val="0"/>
        <w:autoSpaceDE w:val="0"/>
        <w:autoSpaceDN w:val="0"/>
        <w:adjustRightInd w:val="0"/>
        <w:spacing w:line="240" w:lineRule="auto"/>
        <w:textAlignment w:val="baseline"/>
        <w:rPr>
          <w:lang w:eastAsia="ja-JP"/>
        </w:rPr>
      </w:pPr>
    </w:p>
    <w:bookmarkEnd w:id="54"/>
    <w:bookmarkEnd w:id="55"/>
    <w:bookmarkEnd w:id="56"/>
    <w:p w14:paraId="71D92B13" w14:textId="2D1F527A" w:rsidR="00D0413F" w:rsidRPr="00BA5365" w:rsidRDefault="00D0413F" w:rsidP="00105FF7">
      <w:pPr>
        <w:rPr>
          <w:lang w:eastAsia="ko-KR"/>
        </w:rPr>
      </w:pPr>
      <w:r w:rsidRPr="00061783">
        <w:rPr>
          <w:b/>
          <w:bCs/>
          <w:color w:val="FF0000"/>
        </w:rPr>
        <w:t>&lt;&lt;O</w:t>
      </w:r>
      <w:r>
        <w:rPr>
          <w:b/>
          <w:bCs/>
          <w:color w:val="FF0000"/>
        </w:rPr>
        <w:t>MITTED</w:t>
      </w:r>
      <w:r w:rsidRPr="00061783">
        <w:rPr>
          <w:b/>
          <w:bCs/>
          <w:color w:val="FF0000"/>
        </w:rPr>
        <w:t>&gt;&gt;</w:t>
      </w:r>
    </w:p>
    <w:p w14:paraId="08D4F0DB" w14:textId="5CEFCA9C"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7B5DFF">
        <w:rPr>
          <w:rFonts w:ascii="Times New Roman" w:hAnsi="Times New Roman" w:cs="Times New Roman"/>
          <w:lang w:val="en-US"/>
        </w:rPr>
        <w:t xml:space="preserve">FORTH </w:t>
      </w:r>
      <w:r>
        <w:rPr>
          <w:rFonts w:ascii="Times New Roman" w:hAnsi="Times New Roman" w:cs="Times New Roman"/>
          <w:lang w:val="en-US"/>
        </w:rPr>
        <w:t>CHANGE</w:t>
      </w:r>
    </w:p>
    <w:sectPr w:rsidR="004402C8" w:rsidSect="0084347D">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B6EC8" w14:textId="77777777" w:rsidR="00883B8E" w:rsidRDefault="00883B8E" w:rsidP="00F579C2">
      <w:pPr>
        <w:spacing w:after="0" w:line="240" w:lineRule="auto"/>
      </w:pPr>
      <w:r>
        <w:separator/>
      </w:r>
    </w:p>
  </w:endnote>
  <w:endnote w:type="continuationSeparator" w:id="0">
    <w:p w14:paraId="5A3442B2" w14:textId="77777777" w:rsidR="00883B8E" w:rsidRDefault="00883B8E" w:rsidP="00F579C2">
      <w:pPr>
        <w:spacing w:after="0" w:line="240" w:lineRule="auto"/>
      </w:pPr>
      <w:r>
        <w:continuationSeparator/>
      </w:r>
    </w:p>
  </w:endnote>
  <w:endnote w:type="continuationNotice" w:id="1">
    <w:p w14:paraId="7F6900C5" w14:textId="77777777" w:rsidR="00883B8E" w:rsidRDefault="00883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9AB4D" w14:textId="77777777" w:rsidR="000B372E" w:rsidRDefault="000B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E22C" w14:textId="77777777" w:rsidR="000B372E" w:rsidRDefault="000B3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00AA1" w14:textId="77777777" w:rsidR="000B372E" w:rsidRDefault="000B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13B70" w14:textId="77777777" w:rsidR="00883B8E" w:rsidRDefault="00883B8E" w:rsidP="00F579C2">
      <w:pPr>
        <w:spacing w:after="0" w:line="240" w:lineRule="auto"/>
      </w:pPr>
      <w:r>
        <w:separator/>
      </w:r>
    </w:p>
  </w:footnote>
  <w:footnote w:type="continuationSeparator" w:id="0">
    <w:p w14:paraId="4E1417C7" w14:textId="77777777" w:rsidR="00883B8E" w:rsidRDefault="00883B8E" w:rsidP="00F579C2">
      <w:pPr>
        <w:spacing w:after="0" w:line="240" w:lineRule="auto"/>
      </w:pPr>
      <w:r>
        <w:continuationSeparator/>
      </w:r>
    </w:p>
  </w:footnote>
  <w:footnote w:type="continuationNotice" w:id="1">
    <w:p w14:paraId="1D7EF6A2" w14:textId="77777777" w:rsidR="00883B8E" w:rsidRDefault="00883B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FFAA" w14:textId="77777777" w:rsidR="000B372E" w:rsidRDefault="000B3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50EC5" w14:textId="77777777" w:rsidR="000B372E" w:rsidRDefault="000B3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B4658" w14:textId="77777777" w:rsidR="000B372E" w:rsidRDefault="000B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462"/>
    <w:rsid w:val="00015C12"/>
    <w:rsid w:val="00015CC7"/>
    <w:rsid w:val="00020009"/>
    <w:rsid w:val="000218C9"/>
    <w:rsid w:val="00022C59"/>
    <w:rsid w:val="00022E4A"/>
    <w:rsid w:val="00022FD2"/>
    <w:rsid w:val="00023583"/>
    <w:rsid w:val="00023DA5"/>
    <w:rsid w:val="000247A9"/>
    <w:rsid w:val="000247DE"/>
    <w:rsid w:val="00026A9E"/>
    <w:rsid w:val="00027CD2"/>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28F3"/>
    <w:rsid w:val="0005538B"/>
    <w:rsid w:val="00055C51"/>
    <w:rsid w:val="0005611A"/>
    <w:rsid w:val="00056239"/>
    <w:rsid w:val="00056AEE"/>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5716"/>
    <w:rsid w:val="00077C6C"/>
    <w:rsid w:val="00083398"/>
    <w:rsid w:val="00084A3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3213"/>
    <w:rsid w:val="0010414E"/>
    <w:rsid w:val="00105D83"/>
    <w:rsid w:val="00105FF7"/>
    <w:rsid w:val="00106301"/>
    <w:rsid w:val="001066AD"/>
    <w:rsid w:val="001070D3"/>
    <w:rsid w:val="00107586"/>
    <w:rsid w:val="0011055F"/>
    <w:rsid w:val="0011461A"/>
    <w:rsid w:val="00114E08"/>
    <w:rsid w:val="00116C27"/>
    <w:rsid w:val="0011722F"/>
    <w:rsid w:val="001200EE"/>
    <w:rsid w:val="0012056F"/>
    <w:rsid w:val="00121120"/>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388F"/>
    <w:rsid w:val="001553C9"/>
    <w:rsid w:val="00156D97"/>
    <w:rsid w:val="00160797"/>
    <w:rsid w:val="00161473"/>
    <w:rsid w:val="001619D9"/>
    <w:rsid w:val="00161C75"/>
    <w:rsid w:val="0016278B"/>
    <w:rsid w:val="0016286D"/>
    <w:rsid w:val="0016604D"/>
    <w:rsid w:val="00166D71"/>
    <w:rsid w:val="00166EFC"/>
    <w:rsid w:val="00170C25"/>
    <w:rsid w:val="00172132"/>
    <w:rsid w:val="0017277A"/>
    <w:rsid w:val="001745A8"/>
    <w:rsid w:val="00177FDF"/>
    <w:rsid w:val="001821E2"/>
    <w:rsid w:val="00183BC9"/>
    <w:rsid w:val="00183C2F"/>
    <w:rsid w:val="0018463E"/>
    <w:rsid w:val="00185D3F"/>
    <w:rsid w:val="00186482"/>
    <w:rsid w:val="001900F2"/>
    <w:rsid w:val="00191A84"/>
    <w:rsid w:val="00192C46"/>
    <w:rsid w:val="00196B0C"/>
    <w:rsid w:val="00197386"/>
    <w:rsid w:val="00197EEC"/>
    <w:rsid w:val="001A6C5A"/>
    <w:rsid w:val="001A7B60"/>
    <w:rsid w:val="001B2B7E"/>
    <w:rsid w:val="001B2B91"/>
    <w:rsid w:val="001B3FAF"/>
    <w:rsid w:val="001B475A"/>
    <w:rsid w:val="001B5964"/>
    <w:rsid w:val="001B7A65"/>
    <w:rsid w:val="001B7EF0"/>
    <w:rsid w:val="001C02E4"/>
    <w:rsid w:val="001C05C9"/>
    <w:rsid w:val="001C062D"/>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3B67"/>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C5C"/>
    <w:rsid w:val="0027581B"/>
    <w:rsid w:val="00275D12"/>
    <w:rsid w:val="00275EA3"/>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A7C59"/>
    <w:rsid w:val="002B1097"/>
    <w:rsid w:val="002B40AC"/>
    <w:rsid w:val="002B47FB"/>
    <w:rsid w:val="002B5741"/>
    <w:rsid w:val="002B5D2A"/>
    <w:rsid w:val="002B7595"/>
    <w:rsid w:val="002B7E69"/>
    <w:rsid w:val="002C36C6"/>
    <w:rsid w:val="002C557D"/>
    <w:rsid w:val="002C5665"/>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3B65"/>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8786A"/>
    <w:rsid w:val="0039032F"/>
    <w:rsid w:val="0039170B"/>
    <w:rsid w:val="00392719"/>
    <w:rsid w:val="00393616"/>
    <w:rsid w:val="003939D7"/>
    <w:rsid w:val="003943BA"/>
    <w:rsid w:val="0039611C"/>
    <w:rsid w:val="00396D77"/>
    <w:rsid w:val="003978AA"/>
    <w:rsid w:val="003A0BF4"/>
    <w:rsid w:val="003A0F86"/>
    <w:rsid w:val="003A4DEE"/>
    <w:rsid w:val="003A5E70"/>
    <w:rsid w:val="003A7B2B"/>
    <w:rsid w:val="003B0C11"/>
    <w:rsid w:val="003B4257"/>
    <w:rsid w:val="003B5B70"/>
    <w:rsid w:val="003B5D7B"/>
    <w:rsid w:val="003B613D"/>
    <w:rsid w:val="003C26E7"/>
    <w:rsid w:val="003C4A9A"/>
    <w:rsid w:val="003C6305"/>
    <w:rsid w:val="003C6AAC"/>
    <w:rsid w:val="003C6E61"/>
    <w:rsid w:val="003D039F"/>
    <w:rsid w:val="003D6034"/>
    <w:rsid w:val="003D7D3C"/>
    <w:rsid w:val="003E1A36"/>
    <w:rsid w:val="003E377B"/>
    <w:rsid w:val="003E3B4C"/>
    <w:rsid w:val="003E4AC7"/>
    <w:rsid w:val="003E4D66"/>
    <w:rsid w:val="003E6786"/>
    <w:rsid w:val="003E7C2F"/>
    <w:rsid w:val="003E7FE5"/>
    <w:rsid w:val="003F18A3"/>
    <w:rsid w:val="003F1B15"/>
    <w:rsid w:val="003F276A"/>
    <w:rsid w:val="003F2BC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11DD"/>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D43"/>
    <w:rsid w:val="00470B32"/>
    <w:rsid w:val="00470D23"/>
    <w:rsid w:val="00471122"/>
    <w:rsid w:val="0047340F"/>
    <w:rsid w:val="004735FF"/>
    <w:rsid w:val="00473978"/>
    <w:rsid w:val="00475980"/>
    <w:rsid w:val="00475D89"/>
    <w:rsid w:val="00480A18"/>
    <w:rsid w:val="00482409"/>
    <w:rsid w:val="00482A0D"/>
    <w:rsid w:val="004879A3"/>
    <w:rsid w:val="004931BF"/>
    <w:rsid w:val="00494A90"/>
    <w:rsid w:val="004971F6"/>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48BD"/>
    <w:rsid w:val="004D533F"/>
    <w:rsid w:val="004D564E"/>
    <w:rsid w:val="004D5C20"/>
    <w:rsid w:val="004E1667"/>
    <w:rsid w:val="004E3350"/>
    <w:rsid w:val="004E59CD"/>
    <w:rsid w:val="004F0665"/>
    <w:rsid w:val="004F13A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278A"/>
    <w:rsid w:val="00525639"/>
    <w:rsid w:val="00526455"/>
    <w:rsid w:val="0052659C"/>
    <w:rsid w:val="0052669D"/>
    <w:rsid w:val="00527F11"/>
    <w:rsid w:val="00531237"/>
    <w:rsid w:val="0053261C"/>
    <w:rsid w:val="00534E85"/>
    <w:rsid w:val="0053621C"/>
    <w:rsid w:val="005362DB"/>
    <w:rsid w:val="00542527"/>
    <w:rsid w:val="005445FC"/>
    <w:rsid w:val="00544702"/>
    <w:rsid w:val="00545971"/>
    <w:rsid w:val="00547A3C"/>
    <w:rsid w:val="00550347"/>
    <w:rsid w:val="00552162"/>
    <w:rsid w:val="005526AA"/>
    <w:rsid w:val="0055749F"/>
    <w:rsid w:val="00557503"/>
    <w:rsid w:val="0055789D"/>
    <w:rsid w:val="00557C81"/>
    <w:rsid w:val="00560305"/>
    <w:rsid w:val="00560D28"/>
    <w:rsid w:val="00561C6D"/>
    <w:rsid w:val="00562417"/>
    <w:rsid w:val="005625BC"/>
    <w:rsid w:val="005647D4"/>
    <w:rsid w:val="00566590"/>
    <w:rsid w:val="00566F4B"/>
    <w:rsid w:val="005719AA"/>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97D2E"/>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1A3E"/>
    <w:rsid w:val="005D29F0"/>
    <w:rsid w:val="005D3E91"/>
    <w:rsid w:val="005D5DC9"/>
    <w:rsid w:val="005D6171"/>
    <w:rsid w:val="005D7213"/>
    <w:rsid w:val="005E059C"/>
    <w:rsid w:val="005E2C44"/>
    <w:rsid w:val="005E33BB"/>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1A8"/>
    <w:rsid w:val="006413D2"/>
    <w:rsid w:val="00641F98"/>
    <w:rsid w:val="00642134"/>
    <w:rsid w:val="006425C9"/>
    <w:rsid w:val="006430A3"/>
    <w:rsid w:val="00650BD9"/>
    <w:rsid w:val="0065216D"/>
    <w:rsid w:val="00653DFB"/>
    <w:rsid w:val="00655DC2"/>
    <w:rsid w:val="006564A8"/>
    <w:rsid w:val="00656612"/>
    <w:rsid w:val="006570A8"/>
    <w:rsid w:val="006625D0"/>
    <w:rsid w:val="006636B4"/>
    <w:rsid w:val="0066505A"/>
    <w:rsid w:val="0066695D"/>
    <w:rsid w:val="00667DD3"/>
    <w:rsid w:val="006707CE"/>
    <w:rsid w:val="0067197B"/>
    <w:rsid w:val="00672955"/>
    <w:rsid w:val="006730B8"/>
    <w:rsid w:val="00673C50"/>
    <w:rsid w:val="00675C46"/>
    <w:rsid w:val="00677357"/>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06428"/>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12F"/>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3276"/>
    <w:rsid w:val="0078348A"/>
    <w:rsid w:val="00784126"/>
    <w:rsid w:val="00784AA3"/>
    <w:rsid w:val="00785931"/>
    <w:rsid w:val="00786272"/>
    <w:rsid w:val="0078668E"/>
    <w:rsid w:val="00786A2F"/>
    <w:rsid w:val="00792342"/>
    <w:rsid w:val="007936CB"/>
    <w:rsid w:val="00795236"/>
    <w:rsid w:val="00795B1D"/>
    <w:rsid w:val="00795DB6"/>
    <w:rsid w:val="007A049E"/>
    <w:rsid w:val="007A20E3"/>
    <w:rsid w:val="007A217D"/>
    <w:rsid w:val="007A566F"/>
    <w:rsid w:val="007B0253"/>
    <w:rsid w:val="007B1505"/>
    <w:rsid w:val="007B1885"/>
    <w:rsid w:val="007B1B0F"/>
    <w:rsid w:val="007B31F2"/>
    <w:rsid w:val="007B4350"/>
    <w:rsid w:val="007B512A"/>
    <w:rsid w:val="007B5DFF"/>
    <w:rsid w:val="007B668D"/>
    <w:rsid w:val="007C022C"/>
    <w:rsid w:val="007C1478"/>
    <w:rsid w:val="007C2097"/>
    <w:rsid w:val="007C4487"/>
    <w:rsid w:val="007C4BBE"/>
    <w:rsid w:val="007C7A59"/>
    <w:rsid w:val="007D2658"/>
    <w:rsid w:val="007D2E8F"/>
    <w:rsid w:val="007D3554"/>
    <w:rsid w:val="007D3CE3"/>
    <w:rsid w:val="007D4E29"/>
    <w:rsid w:val="007D5C66"/>
    <w:rsid w:val="007D62CD"/>
    <w:rsid w:val="007D6A07"/>
    <w:rsid w:val="007D78D2"/>
    <w:rsid w:val="007E1295"/>
    <w:rsid w:val="007E17DF"/>
    <w:rsid w:val="007E330D"/>
    <w:rsid w:val="007E56C4"/>
    <w:rsid w:val="007E5C02"/>
    <w:rsid w:val="007E5DCA"/>
    <w:rsid w:val="007E6B30"/>
    <w:rsid w:val="007E6FE5"/>
    <w:rsid w:val="007E7FD8"/>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3B8E"/>
    <w:rsid w:val="00887CC8"/>
    <w:rsid w:val="00894B5E"/>
    <w:rsid w:val="00895788"/>
    <w:rsid w:val="008975ED"/>
    <w:rsid w:val="008A1822"/>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B7D71"/>
    <w:rsid w:val="009C0062"/>
    <w:rsid w:val="009C113D"/>
    <w:rsid w:val="009C3366"/>
    <w:rsid w:val="009C4CE9"/>
    <w:rsid w:val="009C5E87"/>
    <w:rsid w:val="009C6030"/>
    <w:rsid w:val="009C636E"/>
    <w:rsid w:val="009C6E1A"/>
    <w:rsid w:val="009C71DE"/>
    <w:rsid w:val="009C7A00"/>
    <w:rsid w:val="009D02C4"/>
    <w:rsid w:val="009D3D8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550E"/>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2415"/>
    <w:rsid w:val="00A159E9"/>
    <w:rsid w:val="00A1680E"/>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127"/>
    <w:rsid w:val="00A57D88"/>
    <w:rsid w:val="00A6031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15CD"/>
    <w:rsid w:val="00A819AE"/>
    <w:rsid w:val="00A839B6"/>
    <w:rsid w:val="00A84AE9"/>
    <w:rsid w:val="00A85620"/>
    <w:rsid w:val="00A85C5F"/>
    <w:rsid w:val="00A8621F"/>
    <w:rsid w:val="00A86A6C"/>
    <w:rsid w:val="00A87930"/>
    <w:rsid w:val="00A90528"/>
    <w:rsid w:val="00A94EF0"/>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1ACB"/>
    <w:rsid w:val="00AD1CD8"/>
    <w:rsid w:val="00AD25DD"/>
    <w:rsid w:val="00AD3942"/>
    <w:rsid w:val="00AD40A5"/>
    <w:rsid w:val="00AD4D04"/>
    <w:rsid w:val="00AD4D50"/>
    <w:rsid w:val="00AD50C5"/>
    <w:rsid w:val="00AD5608"/>
    <w:rsid w:val="00AD6451"/>
    <w:rsid w:val="00AD6A55"/>
    <w:rsid w:val="00AD6C03"/>
    <w:rsid w:val="00AE02E7"/>
    <w:rsid w:val="00AE286E"/>
    <w:rsid w:val="00AE378B"/>
    <w:rsid w:val="00AE39B4"/>
    <w:rsid w:val="00AE3F13"/>
    <w:rsid w:val="00AE4E44"/>
    <w:rsid w:val="00AE703D"/>
    <w:rsid w:val="00AF04EE"/>
    <w:rsid w:val="00AF2C30"/>
    <w:rsid w:val="00AF6468"/>
    <w:rsid w:val="00AF6D49"/>
    <w:rsid w:val="00AF7ED2"/>
    <w:rsid w:val="00B01B1F"/>
    <w:rsid w:val="00B037FD"/>
    <w:rsid w:val="00B03C53"/>
    <w:rsid w:val="00B03E75"/>
    <w:rsid w:val="00B05515"/>
    <w:rsid w:val="00B06893"/>
    <w:rsid w:val="00B06E48"/>
    <w:rsid w:val="00B07B1C"/>
    <w:rsid w:val="00B101C2"/>
    <w:rsid w:val="00B101E7"/>
    <w:rsid w:val="00B10C43"/>
    <w:rsid w:val="00B11970"/>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58B9"/>
    <w:rsid w:val="00B3655B"/>
    <w:rsid w:val="00B40298"/>
    <w:rsid w:val="00B40DFE"/>
    <w:rsid w:val="00B42240"/>
    <w:rsid w:val="00B42847"/>
    <w:rsid w:val="00B430C0"/>
    <w:rsid w:val="00B451C9"/>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6AB1"/>
    <w:rsid w:val="00B67B97"/>
    <w:rsid w:val="00B7032A"/>
    <w:rsid w:val="00B704B3"/>
    <w:rsid w:val="00B70799"/>
    <w:rsid w:val="00B7099C"/>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E67"/>
    <w:rsid w:val="00BB78BB"/>
    <w:rsid w:val="00BB7A55"/>
    <w:rsid w:val="00BC039A"/>
    <w:rsid w:val="00BC12F1"/>
    <w:rsid w:val="00BC1A53"/>
    <w:rsid w:val="00BC2784"/>
    <w:rsid w:val="00BC2CE8"/>
    <w:rsid w:val="00BC4E86"/>
    <w:rsid w:val="00BC5522"/>
    <w:rsid w:val="00BC677B"/>
    <w:rsid w:val="00BC6E48"/>
    <w:rsid w:val="00BD079B"/>
    <w:rsid w:val="00BD0A32"/>
    <w:rsid w:val="00BD14FA"/>
    <w:rsid w:val="00BD172F"/>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1F91"/>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82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106C"/>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2D01"/>
    <w:rsid w:val="00D035F7"/>
    <w:rsid w:val="00D03F9A"/>
    <w:rsid w:val="00D0413F"/>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E1A"/>
    <w:rsid w:val="00D9632F"/>
    <w:rsid w:val="00D97DCC"/>
    <w:rsid w:val="00D97DE7"/>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5A9"/>
    <w:rsid w:val="00DF46FC"/>
    <w:rsid w:val="00DF5797"/>
    <w:rsid w:val="00DF5EAE"/>
    <w:rsid w:val="00DF60F4"/>
    <w:rsid w:val="00DF62C0"/>
    <w:rsid w:val="00DF6A31"/>
    <w:rsid w:val="00DF726A"/>
    <w:rsid w:val="00DF75C7"/>
    <w:rsid w:val="00E0110C"/>
    <w:rsid w:val="00E011B1"/>
    <w:rsid w:val="00E02889"/>
    <w:rsid w:val="00E02936"/>
    <w:rsid w:val="00E058FA"/>
    <w:rsid w:val="00E07B46"/>
    <w:rsid w:val="00E1785E"/>
    <w:rsid w:val="00E17D0A"/>
    <w:rsid w:val="00E17F98"/>
    <w:rsid w:val="00E17FA1"/>
    <w:rsid w:val="00E218F8"/>
    <w:rsid w:val="00E21C65"/>
    <w:rsid w:val="00E22697"/>
    <w:rsid w:val="00E22F78"/>
    <w:rsid w:val="00E233AF"/>
    <w:rsid w:val="00E235C3"/>
    <w:rsid w:val="00E237D9"/>
    <w:rsid w:val="00E2418B"/>
    <w:rsid w:val="00E2442F"/>
    <w:rsid w:val="00E25D80"/>
    <w:rsid w:val="00E262C3"/>
    <w:rsid w:val="00E26EFD"/>
    <w:rsid w:val="00E320E2"/>
    <w:rsid w:val="00E3348D"/>
    <w:rsid w:val="00E33722"/>
    <w:rsid w:val="00E33DC2"/>
    <w:rsid w:val="00E33ED2"/>
    <w:rsid w:val="00E346D3"/>
    <w:rsid w:val="00E36D24"/>
    <w:rsid w:val="00E36F5F"/>
    <w:rsid w:val="00E40174"/>
    <w:rsid w:val="00E47EE4"/>
    <w:rsid w:val="00E551E3"/>
    <w:rsid w:val="00E5680A"/>
    <w:rsid w:val="00E57726"/>
    <w:rsid w:val="00E60037"/>
    <w:rsid w:val="00E60640"/>
    <w:rsid w:val="00E61424"/>
    <w:rsid w:val="00E62930"/>
    <w:rsid w:val="00E7068E"/>
    <w:rsid w:val="00E70B4F"/>
    <w:rsid w:val="00E716EE"/>
    <w:rsid w:val="00E73313"/>
    <w:rsid w:val="00E764C2"/>
    <w:rsid w:val="00E801C6"/>
    <w:rsid w:val="00E802CF"/>
    <w:rsid w:val="00E80FBC"/>
    <w:rsid w:val="00E81133"/>
    <w:rsid w:val="00E81E40"/>
    <w:rsid w:val="00E82800"/>
    <w:rsid w:val="00E8378B"/>
    <w:rsid w:val="00E83A62"/>
    <w:rsid w:val="00E83C01"/>
    <w:rsid w:val="00E846C9"/>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3864"/>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5272"/>
    <w:rsid w:val="00F05A30"/>
    <w:rsid w:val="00F0617D"/>
    <w:rsid w:val="00F10908"/>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5177F"/>
    <w:rsid w:val="00F53CA4"/>
    <w:rsid w:val="00F53E3A"/>
    <w:rsid w:val="00F57224"/>
    <w:rsid w:val="00F577C7"/>
    <w:rsid w:val="00F579C2"/>
    <w:rsid w:val="00F610A8"/>
    <w:rsid w:val="00F6174A"/>
    <w:rsid w:val="00F6175C"/>
    <w:rsid w:val="00F629CC"/>
    <w:rsid w:val="00F67E20"/>
    <w:rsid w:val="00F707A6"/>
    <w:rsid w:val="00F723D8"/>
    <w:rsid w:val="00F74CFC"/>
    <w:rsid w:val="00F75534"/>
    <w:rsid w:val="00F770C4"/>
    <w:rsid w:val="00F811E9"/>
    <w:rsid w:val="00F81920"/>
    <w:rsid w:val="00F8203E"/>
    <w:rsid w:val="00F8249D"/>
    <w:rsid w:val="00F83FFB"/>
    <w:rsid w:val="00F84D3E"/>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B7D17"/>
    <w:rsid w:val="00FC1851"/>
    <w:rsid w:val="00FC3FAA"/>
    <w:rsid w:val="00FC5511"/>
    <w:rsid w:val="00FC7EAA"/>
    <w:rsid w:val="00FD305D"/>
    <w:rsid w:val="00FD32D2"/>
    <w:rsid w:val="00FD36AC"/>
    <w:rsid w:val="00FD4443"/>
    <w:rsid w:val="00FD5E89"/>
    <w:rsid w:val="00FD7E2D"/>
    <w:rsid w:val="00FE063A"/>
    <w:rsid w:val="00FE0A87"/>
    <w:rsid w:val="00FE10C8"/>
    <w:rsid w:val="00FE3602"/>
    <w:rsid w:val="00FE4009"/>
    <w:rsid w:val="00FE5C5A"/>
    <w:rsid w:val="00FE6A24"/>
    <w:rsid w:val="00FF0D71"/>
    <w:rsid w:val="00FF1D4A"/>
    <w:rsid w:val="00FF2AE5"/>
    <w:rsid w:val="00FF36CF"/>
    <w:rsid w:val="00FF4277"/>
    <w:rsid w:val="00FF7CB3"/>
    <w:rsid w:val="2FCCE35D"/>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2709</Words>
  <Characters>15447</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Yiu, Candy</cp:lastModifiedBy>
  <cp:revision>2</cp:revision>
  <dcterms:created xsi:type="dcterms:W3CDTF">2022-01-10T23:05:00Z</dcterms:created>
  <dcterms:modified xsi:type="dcterms:W3CDTF">2022-01-10T23:05:00Z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