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Spreadtrum, Lenovo, China Unicom, vivo, Sharp, China </w:t>
            </w:r>
            <w:r w:rsidRPr="00DB5B83">
              <w:rPr>
                <w:sz w:val="20"/>
                <w:szCs w:val="20"/>
                <w:lang w:eastAsia="ja-JP"/>
              </w:rPr>
              <w:lastRenderedPageBreak/>
              <w:t>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587097">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t>Sequans</w:t>
            </w:r>
          </w:p>
        </w:tc>
        <w:tc>
          <w:tcPr>
            <w:tcW w:w="1288" w:type="dxa"/>
          </w:tcPr>
          <w:p w14:paraId="4C9CCC8C" w14:textId="5414B4AE" w:rsidR="00DD001B" w:rsidRDefault="00DD001B" w:rsidP="00DD001B">
            <w:pPr>
              <w:rPr>
                <w:sz w:val="20"/>
                <w:szCs w:val="20"/>
                <w:lang w:eastAsia="zh-CN"/>
              </w:rPr>
            </w:pPr>
            <w:r>
              <w:rPr>
                <w:sz w:val="20"/>
                <w:szCs w:val="20"/>
                <w:lang w:eastAsia="zh-CN"/>
              </w:rPr>
              <w:t xml:space="preserve">Option 1 </w:t>
            </w:r>
            <w:r>
              <w:rPr>
                <w:sz w:val="20"/>
                <w:szCs w:val="20"/>
                <w:lang w:eastAsia="zh-CN"/>
              </w:rPr>
              <w:lastRenderedPageBreak/>
              <w:t>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lastRenderedPageBreak/>
              <w:t>We</w:t>
            </w:r>
            <w:r>
              <w:rPr>
                <w:sz w:val="20"/>
                <w:szCs w:val="20"/>
                <w:lang w:eastAsia="zh-CN"/>
              </w:rPr>
              <w:t xml:space="preserve"> prefer option 1 (probably with different values) as an option which </w:t>
            </w:r>
            <w:r>
              <w:rPr>
                <w:sz w:val="20"/>
                <w:szCs w:val="20"/>
                <w:lang w:eastAsia="zh-CN"/>
              </w:rPr>
              <w:lastRenderedPageBreak/>
              <w:t>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lastRenderedPageBreak/>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Paragraph"/>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ListParagraph"/>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5A4C5B">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5A4C5B">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We guess all aspects on data rate reduction should be discussed in one place,  i.e. RAN1. As per explanation from Spreadtrum, it would be useful to have some conclusion or assumption from RAN2 point of view.</w:t>
            </w:r>
          </w:p>
        </w:tc>
      </w:tr>
      <w:tr w:rsidR="00E4681B" w14:paraId="274E90B0" w14:textId="77777777" w:rsidTr="005A4C5B">
        <w:tc>
          <w:tcPr>
            <w:tcW w:w="1938" w:type="dxa"/>
          </w:tcPr>
          <w:p w14:paraId="78942AF6" w14:textId="07E04389" w:rsidR="00E4681B" w:rsidRDefault="00E4681B" w:rsidP="002D3AA0">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hint="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E4681B" w14:paraId="27ECF4AC" w14:textId="77777777" w:rsidTr="005A4C5B">
        <w:tc>
          <w:tcPr>
            <w:tcW w:w="1938" w:type="dxa"/>
          </w:tcPr>
          <w:p w14:paraId="0C1183F0" w14:textId="77777777" w:rsidR="00E4681B" w:rsidRDefault="00E4681B" w:rsidP="002D3AA0">
            <w:pPr>
              <w:spacing w:after="0"/>
              <w:rPr>
                <w:rFonts w:eastAsiaTheme="minorEastAsia" w:hint="eastAsia"/>
                <w:sz w:val="20"/>
                <w:szCs w:val="20"/>
                <w:lang w:eastAsia="ja-JP"/>
              </w:rPr>
            </w:pPr>
          </w:p>
        </w:tc>
        <w:tc>
          <w:tcPr>
            <w:tcW w:w="1288" w:type="dxa"/>
          </w:tcPr>
          <w:p w14:paraId="16FF330E" w14:textId="77777777" w:rsidR="00E4681B" w:rsidRDefault="00E4681B" w:rsidP="002D3AA0">
            <w:pPr>
              <w:rPr>
                <w:rFonts w:eastAsiaTheme="minorEastAsia" w:hint="eastAsia"/>
                <w:sz w:val="20"/>
                <w:szCs w:val="20"/>
                <w:lang w:eastAsia="ja-JP"/>
              </w:rPr>
            </w:pPr>
          </w:p>
        </w:tc>
        <w:tc>
          <w:tcPr>
            <w:tcW w:w="6006" w:type="dxa"/>
          </w:tcPr>
          <w:p w14:paraId="575661A6" w14:textId="77777777" w:rsidR="00E4681B" w:rsidRDefault="00E4681B" w:rsidP="002D3AA0">
            <w:pPr>
              <w:spacing w:after="0"/>
              <w:rPr>
                <w:rFonts w:eastAsiaTheme="minorEastAsia"/>
                <w:sz w:val="20"/>
                <w:szCs w:val="20"/>
                <w:lang w:eastAsia="ja-JP"/>
              </w:rPr>
            </w:pP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r w:rsidRPr="00DB5B83">
              <w:rPr>
                <w:lang w:val="en-GB"/>
              </w:rPr>
              <w:lastRenderedPageBreak/>
              <w:t>RedCaps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 xml:space="preserve">Introduce optional capability to indicate the number of </w:t>
            </w:r>
            <w:r>
              <w:rPr>
                <w:noProof/>
              </w:rPr>
              <w:lastRenderedPageBreak/>
              <w:t>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587097">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5A4C5B">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5A4C5B">
        <w:tc>
          <w:tcPr>
            <w:tcW w:w="1938" w:type="dxa"/>
          </w:tcPr>
          <w:p w14:paraId="1D02DB77" w14:textId="2031AB2E" w:rsidR="00A442F4" w:rsidRDefault="00A442F4" w:rsidP="003355AD">
            <w:pPr>
              <w:spacing w:after="0"/>
              <w:rPr>
                <w:sz w:val="20"/>
                <w:szCs w:val="20"/>
                <w:lang w:eastAsia="zh-CN"/>
              </w:rPr>
            </w:pPr>
            <w:r>
              <w:rPr>
                <w:sz w:val="20"/>
                <w:szCs w:val="20"/>
                <w:lang w:eastAsia="zh-CN"/>
              </w:rPr>
              <w:t>Turkcell</w:t>
            </w:r>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5A4C5B">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lastRenderedPageBreak/>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5A4C5B">
        <w:tc>
          <w:tcPr>
            <w:tcW w:w="1938" w:type="dxa"/>
          </w:tcPr>
          <w:p w14:paraId="7F9ED4DA" w14:textId="596961AA" w:rsidR="00E4681B" w:rsidRDefault="00E4681B" w:rsidP="00F84CA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hint="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E4681B" w14:paraId="4185CE47" w14:textId="77777777" w:rsidTr="005A4C5B">
        <w:tc>
          <w:tcPr>
            <w:tcW w:w="1938" w:type="dxa"/>
          </w:tcPr>
          <w:p w14:paraId="4D752552" w14:textId="77777777" w:rsidR="00E4681B" w:rsidRDefault="00E4681B" w:rsidP="00F84CA5">
            <w:pPr>
              <w:spacing w:after="0"/>
              <w:rPr>
                <w:rFonts w:eastAsiaTheme="minorEastAsia" w:hint="eastAsia"/>
                <w:sz w:val="20"/>
                <w:szCs w:val="20"/>
                <w:lang w:eastAsia="ja-JP"/>
              </w:rPr>
            </w:pPr>
          </w:p>
        </w:tc>
        <w:tc>
          <w:tcPr>
            <w:tcW w:w="1288" w:type="dxa"/>
          </w:tcPr>
          <w:p w14:paraId="2225A258" w14:textId="77777777" w:rsidR="00E4681B" w:rsidRDefault="00E4681B" w:rsidP="00F84CA5">
            <w:pPr>
              <w:spacing w:after="0"/>
              <w:rPr>
                <w:rFonts w:eastAsiaTheme="minorEastAsia" w:hint="eastAsia"/>
                <w:sz w:val="20"/>
                <w:szCs w:val="20"/>
                <w:lang w:eastAsia="ja-JP"/>
              </w:rPr>
            </w:pPr>
          </w:p>
        </w:tc>
        <w:tc>
          <w:tcPr>
            <w:tcW w:w="6006" w:type="dxa"/>
          </w:tcPr>
          <w:p w14:paraId="18D1BE7F" w14:textId="77777777" w:rsidR="00E4681B" w:rsidRDefault="00E4681B" w:rsidP="00F84CA5">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587097">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5A4C5B">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5A4C5B">
        <w:tc>
          <w:tcPr>
            <w:tcW w:w="1938" w:type="dxa"/>
          </w:tcPr>
          <w:p w14:paraId="56731D2D" w14:textId="379AFD77" w:rsidR="00A442F4" w:rsidRDefault="00A442F4" w:rsidP="00011040">
            <w:pPr>
              <w:spacing w:after="0"/>
              <w:rPr>
                <w:sz w:val="20"/>
                <w:szCs w:val="20"/>
                <w:lang w:eastAsia="zh-CN"/>
              </w:rPr>
            </w:pPr>
            <w:r>
              <w:rPr>
                <w:sz w:val="20"/>
                <w:szCs w:val="20"/>
                <w:lang w:eastAsia="zh-CN"/>
              </w:rPr>
              <w:t>Turkcell</w:t>
            </w:r>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5A4C5B">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5A4C5B">
        <w:tc>
          <w:tcPr>
            <w:tcW w:w="1938" w:type="dxa"/>
          </w:tcPr>
          <w:p w14:paraId="0181AA4B" w14:textId="50968703" w:rsidR="00E4681B" w:rsidRDefault="00E4681B" w:rsidP="00F84CA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hint="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hint="eastAsia"/>
                <w:sz w:val="20"/>
                <w:szCs w:val="20"/>
                <w:lang w:eastAsia="ja-JP"/>
              </w:rPr>
            </w:pPr>
            <w:r>
              <w:rPr>
                <w:rFonts w:eastAsiaTheme="minorEastAsia"/>
                <w:sz w:val="20"/>
                <w:szCs w:val="20"/>
                <w:lang w:eastAsia="ja-JP"/>
              </w:rPr>
              <w:t>Agree with Apple that we cannot generalize all RedCap UEs</w:t>
            </w:r>
          </w:p>
        </w:tc>
      </w:tr>
      <w:tr w:rsidR="00E4681B" w14:paraId="56B8E9C9" w14:textId="77777777" w:rsidTr="005A4C5B">
        <w:tc>
          <w:tcPr>
            <w:tcW w:w="1938" w:type="dxa"/>
          </w:tcPr>
          <w:p w14:paraId="407EE7EF" w14:textId="77777777" w:rsidR="00E4681B" w:rsidRDefault="00E4681B" w:rsidP="00F84CA5">
            <w:pPr>
              <w:spacing w:after="0"/>
              <w:rPr>
                <w:rFonts w:eastAsiaTheme="minorEastAsia" w:hint="eastAsia"/>
                <w:sz w:val="20"/>
                <w:szCs w:val="20"/>
                <w:lang w:eastAsia="ja-JP"/>
              </w:rPr>
            </w:pPr>
          </w:p>
        </w:tc>
        <w:tc>
          <w:tcPr>
            <w:tcW w:w="1288" w:type="dxa"/>
          </w:tcPr>
          <w:p w14:paraId="5F94955D" w14:textId="77777777" w:rsidR="00E4681B" w:rsidRDefault="00E4681B" w:rsidP="00F84CA5">
            <w:pPr>
              <w:spacing w:after="0"/>
              <w:rPr>
                <w:rFonts w:eastAsiaTheme="minorEastAsia" w:hint="eastAsia"/>
                <w:sz w:val="20"/>
                <w:szCs w:val="20"/>
                <w:lang w:eastAsia="ja-JP"/>
              </w:rPr>
            </w:pPr>
          </w:p>
        </w:tc>
        <w:tc>
          <w:tcPr>
            <w:tcW w:w="6006" w:type="dxa"/>
          </w:tcPr>
          <w:p w14:paraId="6232ECF2" w14:textId="77777777" w:rsidR="00E4681B" w:rsidRDefault="00E4681B" w:rsidP="00F84CA5">
            <w:pPr>
              <w:spacing w:after="0"/>
              <w:rPr>
                <w:rFonts w:eastAsiaTheme="minorEastAsia" w:hint="eastAsia"/>
                <w:sz w:val="20"/>
                <w:szCs w:val="20"/>
                <w:lang w:eastAsia="ja-JP"/>
              </w:rPr>
            </w:pP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lastRenderedPageBreak/>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587097">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5A4C5B">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r w:rsidR="00A442F4" w14:paraId="74DBF5B5" w14:textId="77777777" w:rsidTr="005A4C5B">
        <w:tc>
          <w:tcPr>
            <w:tcW w:w="1938" w:type="dxa"/>
          </w:tcPr>
          <w:p w14:paraId="0B207807" w14:textId="50A13E85" w:rsidR="00A442F4" w:rsidRDefault="00A442F4" w:rsidP="00DD001B">
            <w:pPr>
              <w:spacing w:after="0"/>
              <w:rPr>
                <w:sz w:val="20"/>
                <w:szCs w:val="20"/>
                <w:lang w:eastAsia="zh-CN"/>
              </w:rPr>
            </w:pPr>
            <w:r>
              <w:rPr>
                <w:sz w:val="20"/>
                <w:szCs w:val="20"/>
                <w:lang w:eastAsia="zh-CN"/>
              </w:rPr>
              <w:t>Turkcell</w:t>
            </w:r>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5A4C5B">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5A4C5B">
        <w:tc>
          <w:tcPr>
            <w:tcW w:w="1938" w:type="dxa"/>
          </w:tcPr>
          <w:p w14:paraId="04C4C103" w14:textId="60852FF4" w:rsidR="00E4681B" w:rsidRDefault="00E4681B" w:rsidP="008D70D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5A4C5B">
        <w:tc>
          <w:tcPr>
            <w:tcW w:w="1938" w:type="dxa"/>
          </w:tcPr>
          <w:p w14:paraId="6E1FAE80" w14:textId="77777777" w:rsidR="00E4681B" w:rsidRDefault="00E4681B" w:rsidP="008D70D5">
            <w:pPr>
              <w:spacing w:after="0"/>
              <w:rPr>
                <w:rFonts w:eastAsiaTheme="minorEastAsia" w:hint="eastAsia"/>
                <w:sz w:val="20"/>
                <w:szCs w:val="20"/>
                <w:lang w:eastAsia="ja-JP"/>
              </w:rPr>
            </w:pPr>
          </w:p>
        </w:tc>
        <w:tc>
          <w:tcPr>
            <w:tcW w:w="1288" w:type="dxa"/>
          </w:tcPr>
          <w:p w14:paraId="5076483B" w14:textId="77777777" w:rsidR="00E4681B" w:rsidRDefault="00E4681B" w:rsidP="008D70D5">
            <w:pPr>
              <w:spacing w:after="0"/>
              <w:rPr>
                <w:rFonts w:eastAsiaTheme="minorEastAsia"/>
                <w:sz w:val="20"/>
                <w:szCs w:val="20"/>
                <w:lang w:eastAsia="ja-JP"/>
              </w:rPr>
            </w:pPr>
          </w:p>
        </w:tc>
        <w:tc>
          <w:tcPr>
            <w:tcW w:w="6006" w:type="dxa"/>
          </w:tcPr>
          <w:p w14:paraId="64BDD048" w14:textId="77777777" w:rsidR="00E4681B" w:rsidRDefault="00E4681B" w:rsidP="008D70D5">
            <w:pPr>
              <w:spacing w:after="0"/>
              <w:rPr>
                <w:rFonts w:eastAsiaTheme="minorEastAsia"/>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 xml:space="preserve">nd not to mention whether there is spec </w:t>
            </w:r>
            <w:r w:rsidR="003008CC">
              <w:rPr>
                <w:sz w:val="20"/>
                <w:szCs w:val="20"/>
                <w:lang w:eastAsia="zh-CN"/>
              </w:rPr>
              <w:lastRenderedPageBreak/>
              <w:t>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lastRenderedPageBreak/>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87097">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A4C5B">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A4C5B">
        <w:tc>
          <w:tcPr>
            <w:tcW w:w="1938" w:type="dxa"/>
          </w:tcPr>
          <w:p w14:paraId="4EFAC74E" w14:textId="773BF451" w:rsidR="00A442F4" w:rsidRDefault="00A442F4" w:rsidP="00DD001B">
            <w:pPr>
              <w:spacing w:after="0"/>
              <w:rPr>
                <w:sz w:val="20"/>
                <w:szCs w:val="20"/>
                <w:lang w:eastAsia="zh-CN"/>
              </w:rPr>
            </w:pPr>
            <w:r>
              <w:rPr>
                <w:sz w:val="20"/>
                <w:szCs w:val="20"/>
                <w:lang w:eastAsia="zh-CN"/>
              </w:rPr>
              <w:t>Turkcell</w:t>
            </w:r>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A4C5B">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A4C5B">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hint="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E4681B" w14:paraId="1C111498" w14:textId="77777777" w:rsidTr="005A4C5B">
        <w:tc>
          <w:tcPr>
            <w:tcW w:w="1938" w:type="dxa"/>
          </w:tcPr>
          <w:p w14:paraId="1449C90C" w14:textId="77777777" w:rsidR="00E4681B" w:rsidRDefault="00E4681B" w:rsidP="00F86805">
            <w:pPr>
              <w:spacing w:after="0"/>
              <w:rPr>
                <w:rFonts w:eastAsiaTheme="minorEastAsia"/>
                <w:sz w:val="20"/>
                <w:szCs w:val="20"/>
                <w:lang w:eastAsia="ja-JP"/>
              </w:rPr>
            </w:pPr>
          </w:p>
        </w:tc>
        <w:tc>
          <w:tcPr>
            <w:tcW w:w="1288" w:type="dxa"/>
          </w:tcPr>
          <w:p w14:paraId="6DB2958B" w14:textId="77777777" w:rsidR="00E4681B" w:rsidRDefault="00E4681B" w:rsidP="00F86805">
            <w:pPr>
              <w:spacing w:after="0"/>
              <w:rPr>
                <w:rFonts w:eastAsiaTheme="minorEastAsia"/>
                <w:sz w:val="20"/>
                <w:szCs w:val="20"/>
                <w:lang w:eastAsia="ja-JP"/>
              </w:rPr>
            </w:pPr>
          </w:p>
        </w:tc>
        <w:tc>
          <w:tcPr>
            <w:tcW w:w="6006" w:type="dxa"/>
          </w:tcPr>
          <w:p w14:paraId="771FDA92" w14:textId="77777777" w:rsidR="00E4681B" w:rsidRDefault="00E4681B" w:rsidP="00F86805">
            <w:pPr>
              <w:spacing w:after="0"/>
              <w:rPr>
                <w:rFonts w:eastAsiaTheme="minorEastAsia" w:hint="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lastRenderedPageBreak/>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87097">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A4C5B">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A4C5B">
        <w:tc>
          <w:tcPr>
            <w:tcW w:w="1938" w:type="dxa"/>
          </w:tcPr>
          <w:p w14:paraId="4EC89C58" w14:textId="19F99D2B" w:rsidR="00A442F4" w:rsidRDefault="00A442F4" w:rsidP="00DD001B">
            <w:pPr>
              <w:spacing w:after="0"/>
              <w:rPr>
                <w:sz w:val="20"/>
                <w:szCs w:val="20"/>
                <w:lang w:eastAsia="zh-CN"/>
              </w:rPr>
            </w:pPr>
            <w:r>
              <w:rPr>
                <w:sz w:val="20"/>
                <w:szCs w:val="20"/>
                <w:lang w:eastAsia="zh-CN"/>
              </w:rPr>
              <w:t>Turkcell</w:t>
            </w:r>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A4C5B">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A4C5B">
        <w:tc>
          <w:tcPr>
            <w:tcW w:w="1938" w:type="dxa"/>
          </w:tcPr>
          <w:p w14:paraId="46ABA6D4" w14:textId="270F572E" w:rsidR="00C861AA" w:rsidRDefault="00C861AA" w:rsidP="00F8680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hint="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861AA" w14:paraId="3943A82F" w14:textId="77777777" w:rsidTr="005A4C5B">
        <w:tc>
          <w:tcPr>
            <w:tcW w:w="1938" w:type="dxa"/>
          </w:tcPr>
          <w:p w14:paraId="26D17FFD" w14:textId="77777777" w:rsidR="00C861AA" w:rsidRDefault="00C861AA" w:rsidP="00F86805">
            <w:pPr>
              <w:spacing w:after="0"/>
              <w:rPr>
                <w:rFonts w:eastAsiaTheme="minorEastAsia" w:hint="eastAsia"/>
                <w:sz w:val="20"/>
                <w:szCs w:val="20"/>
                <w:lang w:eastAsia="ja-JP"/>
              </w:rPr>
            </w:pPr>
          </w:p>
        </w:tc>
        <w:tc>
          <w:tcPr>
            <w:tcW w:w="1288" w:type="dxa"/>
          </w:tcPr>
          <w:p w14:paraId="4E27E241" w14:textId="77777777" w:rsidR="00C861AA" w:rsidRDefault="00C861AA" w:rsidP="00F86805">
            <w:pPr>
              <w:spacing w:after="0"/>
              <w:rPr>
                <w:rFonts w:eastAsiaTheme="minorEastAsia" w:hint="eastAsia"/>
                <w:sz w:val="20"/>
                <w:szCs w:val="20"/>
                <w:lang w:eastAsia="ja-JP"/>
              </w:rPr>
            </w:pPr>
          </w:p>
        </w:tc>
        <w:tc>
          <w:tcPr>
            <w:tcW w:w="6006" w:type="dxa"/>
          </w:tcPr>
          <w:p w14:paraId="6B1FAD2E" w14:textId="77777777" w:rsidR="00C861AA" w:rsidRDefault="00C861AA" w:rsidP="00F86805">
            <w:pPr>
              <w:spacing w:after="0"/>
              <w:rPr>
                <w:sz w:val="20"/>
                <w:szCs w:val="20"/>
                <w:lang w:eastAsia="zh-CN"/>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xml:space="preserve">, Spreadtrum, Qualcomm, Futurewei, Samsung, Lenovo, vivo, Sharp, CATT, </w:t>
            </w:r>
            <w:r w:rsidRPr="00AF6AAF">
              <w:rPr>
                <w:lang w:val="en-GB"/>
              </w:rPr>
              <w:lastRenderedPageBreak/>
              <w:t>ChinaTelecom)</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87097">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A4C5B">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A4C5B">
        <w:tc>
          <w:tcPr>
            <w:tcW w:w="1938" w:type="dxa"/>
          </w:tcPr>
          <w:p w14:paraId="6FD32EEC" w14:textId="0930F7FE" w:rsidR="001B3886" w:rsidRDefault="001B3886" w:rsidP="00DD001B">
            <w:pPr>
              <w:spacing w:after="0"/>
              <w:rPr>
                <w:sz w:val="20"/>
                <w:szCs w:val="20"/>
                <w:lang w:eastAsia="zh-CN"/>
              </w:rPr>
            </w:pPr>
            <w:r>
              <w:rPr>
                <w:sz w:val="20"/>
                <w:szCs w:val="20"/>
                <w:lang w:eastAsia="zh-CN"/>
              </w:rPr>
              <w:t>Turkcell</w:t>
            </w:r>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A4C5B">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A4C5B">
        <w:tc>
          <w:tcPr>
            <w:tcW w:w="1938" w:type="dxa"/>
          </w:tcPr>
          <w:p w14:paraId="566CD40E" w14:textId="0FCCB769" w:rsidR="00C861AA" w:rsidRDefault="00C861AA" w:rsidP="00F8680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hint="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non-RedCap UEs stay optional for RedCap, and we also agree that no specification impact is foreseen here.</w:t>
            </w:r>
          </w:p>
        </w:tc>
      </w:tr>
      <w:tr w:rsidR="00C861AA" w14:paraId="4462726E" w14:textId="77777777" w:rsidTr="005A4C5B">
        <w:tc>
          <w:tcPr>
            <w:tcW w:w="1938" w:type="dxa"/>
          </w:tcPr>
          <w:p w14:paraId="4E67BF2B" w14:textId="77777777" w:rsidR="00C861AA" w:rsidRDefault="00C861AA" w:rsidP="00F86805">
            <w:pPr>
              <w:spacing w:after="0"/>
              <w:rPr>
                <w:rFonts w:eastAsiaTheme="minorEastAsia" w:hint="eastAsia"/>
                <w:sz w:val="20"/>
                <w:szCs w:val="20"/>
                <w:lang w:eastAsia="ja-JP"/>
              </w:rPr>
            </w:pPr>
          </w:p>
        </w:tc>
        <w:tc>
          <w:tcPr>
            <w:tcW w:w="1288" w:type="dxa"/>
          </w:tcPr>
          <w:p w14:paraId="7D1DBBA5" w14:textId="77777777" w:rsidR="00C861AA" w:rsidRDefault="00C861AA" w:rsidP="00F86805">
            <w:pPr>
              <w:spacing w:after="0"/>
              <w:rPr>
                <w:rFonts w:eastAsiaTheme="minorEastAsia" w:hint="eastAsia"/>
                <w:sz w:val="20"/>
                <w:szCs w:val="20"/>
                <w:lang w:eastAsia="ja-JP"/>
              </w:rPr>
            </w:pPr>
          </w:p>
        </w:tc>
        <w:tc>
          <w:tcPr>
            <w:tcW w:w="6006" w:type="dxa"/>
          </w:tcPr>
          <w:p w14:paraId="78B49FC6" w14:textId="77777777" w:rsidR="00C861AA" w:rsidRDefault="00C861AA" w:rsidP="00F86805">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lastRenderedPageBreak/>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587097">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5A4C5B">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5A4C5B">
        <w:tc>
          <w:tcPr>
            <w:tcW w:w="1938" w:type="dxa"/>
          </w:tcPr>
          <w:p w14:paraId="229A60F7" w14:textId="6AE06E48" w:rsidR="001B3886" w:rsidRDefault="001B3886" w:rsidP="0081208C">
            <w:pPr>
              <w:spacing w:after="0"/>
              <w:rPr>
                <w:sz w:val="20"/>
                <w:szCs w:val="20"/>
                <w:lang w:eastAsia="zh-CN"/>
              </w:rPr>
            </w:pPr>
            <w:r>
              <w:rPr>
                <w:sz w:val="20"/>
                <w:szCs w:val="20"/>
                <w:lang w:eastAsia="zh-CN"/>
              </w:rPr>
              <w:t>Turkcell</w:t>
            </w:r>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5A4C5B">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5A4C5B">
        <w:tc>
          <w:tcPr>
            <w:tcW w:w="1938" w:type="dxa"/>
          </w:tcPr>
          <w:p w14:paraId="185CCC45" w14:textId="7A331E0F" w:rsidR="00C861AA" w:rsidRDefault="00C861AA" w:rsidP="00F86805">
            <w:pPr>
              <w:spacing w:after="0"/>
              <w:rPr>
                <w:rFonts w:eastAsiaTheme="minorEastAsia" w:hint="eastAsia"/>
                <w:sz w:val="20"/>
                <w:szCs w:val="20"/>
                <w:lang w:eastAsia="ja-JP"/>
              </w:rPr>
            </w:pPr>
            <w:r>
              <w:rPr>
                <w:rFonts w:eastAsiaTheme="minorEastAsia"/>
                <w:sz w:val="20"/>
                <w:szCs w:val="20"/>
                <w:lang w:eastAsia="ja-JP"/>
              </w:rPr>
              <w:lastRenderedPageBreak/>
              <w:t>MediaTek</w:t>
            </w:r>
          </w:p>
        </w:tc>
        <w:tc>
          <w:tcPr>
            <w:tcW w:w="1288" w:type="dxa"/>
          </w:tcPr>
          <w:p w14:paraId="3B1541F7" w14:textId="43DCE326" w:rsidR="00C861AA" w:rsidRDefault="00C861AA" w:rsidP="00F86805">
            <w:pPr>
              <w:spacing w:after="0"/>
              <w:rPr>
                <w:rFonts w:eastAsiaTheme="minorEastAsia" w:hint="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861AA" w14:paraId="3EA34848" w14:textId="77777777" w:rsidTr="005A4C5B">
        <w:tc>
          <w:tcPr>
            <w:tcW w:w="1938" w:type="dxa"/>
          </w:tcPr>
          <w:p w14:paraId="035F3E88" w14:textId="77777777" w:rsidR="00C861AA" w:rsidRDefault="00C861AA" w:rsidP="00F86805">
            <w:pPr>
              <w:spacing w:after="0"/>
              <w:rPr>
                <w:rFonts w:eastAsiaTheme="minorEastAsia" w:hint="eastAsia"/>
                <w:sz w:val="20"/>
                <w:szCs w:val="20"/>
                <w:lang w:eastAsia="ja-JP"/>
              </w:rPr>
            </w:pPr>
          </w:p>
        </w:tc>
        <w:tc>
          <w:tcPr>
            <w:tcW w:w="1288" w:type="dxa"/>
          </w:tcPr>
          <w:p w14:paraId="77EE9C61" w14:textId="77777777" w:rsidR="00C861AA" w:rsidRDefault="00C861AA" w:rsidP="00F86805">
            <w:pPr>
              <w:spacing w:after="0"/>
              <w:rPr>
                <w:rFonts w:eastAsiaTheme="minorEastAsia" w:hint="eastAsia"/>
                <w:sz w:val="20"/>
                <w:szCs w:val="20"/>
                <w:lang w:eastAsia="ja-JP"/>
              </w:rPr>
            </w:pPr>
          </w:p>
        </w:tc>
        <w:tc>
          <w:tcPr>
            <w:tcW w:w="6006" w:type="dxa"/>
          </w:tcPr>
          <w:p w14:paraId="17F21F31" w14:textId="77777777" w:rsidR="00C861AA" w:rsidRDefault="00C861AA" w:rsidP="00F86805">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w:t>
      </w:r>
      <w:r>
        <w:rPr>
          <w:noProof/>
        </w:rPr>
        <w:lastRenderedPageBreak/>
        <w:t>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587097">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5A4C5B">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5A4C5B">
        <w:tc>
          <w:tcPr>
            <w:tcW w:w="1938" w:type="dxa"/>
          </w:tcPr>
          <w:p w14:paraId="2343DBB8" w14:textId="01F76CA9" w:rsidR="001B3886" w:rsidRDefault="001B3886" w:rsidP="00E536E2">
            <w:pPr>
              <w:spacing w:after="0"/>
              <w:rPr>
                <w:sz w:val="20"/>
                <w:szCs w:val="20"/>
                <w:lang w:eastAsia="zh-CN"/>
              </w:rPr>
            </w:pPr>
            <w:r>
              <w:rPr>
                <w:sz w:val="20"/>
                <w:szCs w:val="20"/>
                <w:lang w:eastAsia="zh-CN"/>
              </w:rPr>
              <w:t>Turkcell</w:t>
            </w:r>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5A4C5B">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5A4C5B">
        <w:tc>
          <w:tcPr>
            <w:tcW w:w="1938" w:type="dxa"/>
          </w:tcPr>
          <w:p w14:paraId="75AD3CAE" w14:textId="5049E77D" w:rsidR="00C861AA" w:rsidRDefault="00C861AA" w:rsidP="00F8680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hint="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hint="eastAsia"/>
                <w:sz w:val="20"/>
                <w:szCs w:val="20"/>
                <w:lang w:eastAsia="ja-JP"/>
              </w:rPr>
            </w:pPr>
            <w:r>
              <w:rPr>
                <w:rFonts w:eastAsiaTheme="minorEastAsia"/>
                <w:sz w:val="20"/>
                <w:szCs w:val="20"/>
                <w:lang w:eastAsia="ja-JP"/>
              </w:rPr>
              <w:t>This is a clear option that would make the spec easier to read</w:t>
            </w:r>
          </w:p>
        </w:tc>
      </w:tr>
      <w:tr w:rsidR="00C861AA" w14:paraId="3FC71A86" w14:textId="77777777" w:rsidTr="005A4C5B">
        <w:tc>
          <w:tcPr>
            <w:tcW w:w="1938" w:type="dxa"/>
          </w:tcPr>
          <w:p w14:paraId="3BBCE5F4" w14:textId="77777777" w:rsidR="00C861AA" w:rsidRDefault="00C861AA" w:rsidP="00F86805">
            <w:pPr>
              <w:spacing w:after="0"/>
              <w:rPr>
                <w:rFonts w:eastAsiaTheme="minorEastAsia" w:hint="eastAsia"/>
                <w:sz w:val="20"/>
                <w:szCs w:val="20"/>
                <w:lang w:eastAsia="ja-JP"/>
              </w:rPr>
            </w:pPr>
          </w:p>
        </w:tc>
        <w:tc>
          <w:tcPr>
            <w:tcW w:w="1288" w:type="dxa"/>
          </w:tcPr>
          <w:p w14:paraId="58CE9542" w14:textId="77777777" w:rsidR="00C861AA" w:rsidRDefault="00C861AA" w:rsidP="00F86805">
            <w:pPr>
              <w:spacing w:after="0"/>
              <w:rPr>
                <w:rFonts w:eastAsiaTheme="minorEastAsia" w:hint="eastAsia"/>
                <w:sz w:val="20"/>
                <w:szCs w:val="20"/>
                <w:lang w:eastAsia="ja-JP"/>
              </w:rPr>
            </w:pPr>
          </w:p>
        </w:tc>
        <w:tc>
          <w:tcPr>
            <w:tcW w:w="6006" w:type="dxa"/>
          </w:tcPr>
          <w:p w14:paraId="0840FA18" w14:textId="77777777" w:rsidR="00C861AA" w:rsidRDefault="00C861AA" w:rsidP="00F86805">
            <w:pPr>
              <w:spacing w:after="0"/>
              <w:rPr>
                <w:rFonts w:eastAsiaTheme="minorEastAsia" w:hint="eastAsia"/>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lastRenderedPageBreak/>
              <w:t xml:space="preserve">Summary on the Phase 2-Discussion point 3.2-1: need to introduce capability </w:t>
            </w:r>
            <w:r w:rsidR="0071377D">
              <w:rPr>
                <w:b/>
                <w:bCs/>
                <w:sz w:val="20"/>
                <w:szCs w:val="20"/>
              </w:rPr>
              <w:pgNum/>
            </w:r>
            <w:r w:rsidR="0071377D">
              <w:rPr>
                <w:b/>
                <w:bCs/>
                <w:sz w:val="20"/>
                <w:szCs w:val="20"/>
              </w:rPr>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r w:rsidR="0071377D">
              <w:rPr>
                <w:sz w:val="20"/>
                <w:szCs w:val="20"/>
              </w:rPr>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587097">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w:t>
            </w:r>
            <w:r>
              <w:rPr>
                <w:sz w:val="20"/>
                <w:szCs w:val="20"/>
                <w:lang w:eastAsia="ja-JP"/>
              </w:rPr>
              <w:lastRenderedPageBreak/>
              <w:t>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5A4C5B">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5A4C5B">
        <w:tc>
          <w:tcPr>
            <w:tcW w:w="1938" w:type="dxa"/>
          </w:tcPr>
          <w:p w14:paraId="2D8D8AAD" w14:textId="20531680" w:rsidR="008868CA" w:rsidRDefault="008868CA" w:rsidP="00D76141">
            <w:pPr>
              <w:spacing w:after="0"/>
              <w:rPr>
                <w:sz w:val="20"/>
                <w:szCs w:val="20"/>
                <w:lang w:eastAsia="zh-CN"/>
              </w:rPr>
            </w:pPr>
            <w:r>
              <w:rPr>
                <w:sz w:val="20"/>
                <w:szCs w:val="20"/>
                <w:lang w:eastAsia="zh-CN"/>
              </w:rPr>
              <w:t>Turkcell</w:t>
            </w:r>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5A4C5B">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5A4C5B">
        <w:tc>
          <w:tcPr>
            <w:tcW w:w="1938" w:type="dxa"/>
          </w:tcPr>
          <w:p w14:paraId="4E6337FA" w14:textId="7BD102A1" w:rsidR="00C861AA" w:rsidRDefault="00C861AA" w:rsidP="00691799">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hint="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5A4C5B">
        <w:tc>
          <w:tcPr>
            <w:tcW w:w="1938" w:type="dxa"/>
          </w:tcPr>
          <w:p w14:paraId="639A7D2A" w14:textId="77777777" w:rsidR="00C861AA" w:rsidRDefault="00C861AA" w:rsidP="00691799">
            <w:pPr>
              <w:spacing w:after="0"/>
              <w:rPr>
                <w:rFonts w:eastAsiaTheme="minorEastAsia" w:hint="eastAsia"/>
                <w:sz w:val="20"/>
                <w:szCs w:val="20"/>
                <w:lang w:eastAsia="ja-JP"/>
              </w:rPr>
            </w:pPr>
          </w:p>
        </w:tc>
        <w:tc>
          <w:tcPr>
            <w:tcW w:w="1288" w:type="dxa"/>
          </w:tcPr>
          <w:p w14:paraId="38C08DCC" w14:textId="77777777" w:rsidR="00C861AA" w:rsidRDefault="00C861AA" w:rsidP="00691799">
            <w:pPr>
              <w:spacing w:after="0"/>
              <w:rPr>
                <w:rFonts w:eastAsiaTheme="minorEastAsia" w:hint="eastAsia"/>
                <w:sz w:val="20"/>
                <w:szCs w:val="20"/>
                <w:lang w:eastAsia="ja-JP"/>
              </w:rPr>
            </w:pPr>
          </w:p>
        </w:tc>
        <w:tc>
          <w:tcPr>
            <w:tcW w:w="6006" w:type="dxa"/>
          </w:tcPr>
          <w:p w14:paraId="4E0CA745" w14:textId="77777777" w:rsidR="00C861AA" w:rsidRDefault="00C861AA" w:rsidP="00691799">
            <w:pPr>
              <w:spacing w:after="0"/>
              <w:rPr>
                <w:sz w:val="20"/>
                <w:szCs w:val="20"/>
                <w:lang w:eastAsia="zh-CN"/>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lastRenderedPageBreak/>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lastRenderedPageBreak/>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lastRenderedPageBreak/>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val="en-GB" w:eastAsia="en-GB"/>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D27C2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D27C25">
        <w:tc>
          <w:tcPr>
            <w:tcW w:w="1515" w:type="dxa"/>
          </w:tcPr>
          <w:p w14:paraId="0BF100A8" w14:textId="203F15B8" w:rsidR="008868CA" w:rsidRDefault="008868CA" w:rsidP="00CE5824">
            <w:pPr>
              <w:spacing w:after="0"/>
              <w:rPr>
                <w:sz w:val="20"/>
                <w:szCs w:val="20"/>
                <w:lang w:eastAsia="zh-CN"/>
              </w:rPr>
            </w:pPr>
            <w:r>
              <w:rPr>
                <w:sz w:val="20"/>
                <w:szCs w:val="20"/>
                <w:lang w:eastAsia="zh-CN"/>
              </w:rPr>
              <w:t>Turkcell</w:t>
            </w:r>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D27C2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D27C25">
        <w:tc>
          <w:tcPr>
            <w:tcW w:w="1515" w:type="dxa"/>
          </w:tcPr>
          <w:p w14:paraId="5C5048BA" w14:textId="58257825" w:rsidR="00BE4EDB" w:rsidRDefault="00BE4EDB" w:rsidP="00691799">
            <w:pPr>
              <w:spacing w:after="0"/>
              <w:rPr>
                <w:rFonts w:eastAsiaTheme="minorEastAsia" w:hint="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hint="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hint="eastAsia"/>
                <w:sz w:val="20"/>
                <w:szCs w:val="20"/>
                <w:lang w:eastAsia="ja-JP"/>
              </w:rPr>
            </w:pPr>
          </w:p>
        </w:tc>
      </w:tr>
      <w:tr w:rsidR="00BE4EDB" w14:paraId="451F16E2" w14:textId="77777777" w:rsidTr="00D27C25">
        <w:tc>
          <w:tcPr>
            <w:tcW w:w="1515" w:type="dxa"/>
          </w:tcPr>
          <w:p w14:paraId="30ECBAF3" w14:textId="77777777" w:rsidR="00BE4EDB" w:rsidRDefault="00BE4EDB" w:rsidP="00691799">
            <w:pPr>
              <w:spacing w:after="0"/>
              <w:rPr>
                <w:rFonts w:eastAsiaTheme="minorEastAsia" w:hint="eastAsia"/>
                <w:sz w:val="20"/>
                <w:szCs w:val="20"/>
                <w:lang w:eastAsia="ja-JP"/>
              </w:rPr>
            </w:pPr>
          </w:p>
        </w:tc>
        <w:tc>
          <w:tcPr>
            <w:tcW w:w="1021" w:type="dxa"/>
          </w:tcPr>
          <w:p w14:paraId="04CCC60C" w14:textId="77777777" w:rsidR="00BE4EDB" w:rsidRDefault="00BE4EDB" w:rsidP="00691799">
            <w:pPr>
              <w:spacing w:after="0"/>
              <w:rPr>
                <w:rFonts w:eastAsiaTheme="minorEastAsia" w:hint="eastAsia"/>
                <w:sz w:val="20"/>
                <w:szCs w:val="20"/>
                <w:lang w:eastAsia="ja-JP"/>
              </w:rPr>
            </w:pPr>
          </w:p>
        </w:tc>
        <w:tc>
          <w:tcPr>
            <w:tcW w:w="6696" w:type="dxa"/>
          </w:tcPr>
          <w:p w14:paraId="3ED67A50" w14:textId="77777777" w:rsidR="00BE4EDB" w:rsidRDefault="00BE4EDB" w:rsidP="00691799">
            <w:pPr>
              <w:spacing w:after="0"/>
              <w:rPr>
                <w:rFonts w:eastAsiaTheme="minorEastAsia" w:hint="eastAsia"/>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587097">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3008CC">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3008CC">
        <w:tc>
          <w:tcPr>
            <w:tcW w:w="1938" w:type="dxa"/>
          </w:tcPr>
          <w:p w14:paraId="5B5E7B5E" w14:textId="39C0069E" w:rsidR="00C44008" w:rsidRDefault="00C44008" w:rsidP="00DD001B">
            <w:pPr>
              <w:spacing w:after="0"/>
              <w:rPr>
                <w:sz w:val="20"/>
                <w:szCs w:val="20"/>
                <w:lang w:eastAsia="zh-CN"/>
              </w:rPr>
            </w:pPr>
            <w:r>
              <w:rPr>
                <w:sz w:val="20"/>
                <w:szCs w:val="20"/>
                <w:lang w:eastAsia="zh-CN"/>
              </w:rPr>
              <w:t>Turkcell</w:t>
            </w:r>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3008CC">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3008CC">
        <w:tc>
          <w:tcPr>
            <w:tcW w:w="1938" w:type="dxa"/>
          </w:tcPr>
          <w:p w14:paraId="7B03217D" w14:textId="61C48CD1" w:rsidR="00BE4EDB" w:rsidRDefault="00BE4EDB" w:rsidP="00511B35">
            <w:pPr>
              <w:spacing w:after="0"/>
              <w:rPr>
                <w:rFonts w:eastAsiaTheme="minorEastAsia" w:hint="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hint="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hint="eastAsia"/>
                <w:sz w:val="20"/>
                <w:szCs w:val="20"/>
                <w:lang w:eastAsia="ja-JP"/>
              </w:rPr>
            </w:pPr>
            <w:r>
              <w:rPr>
                <w:rFonts w:eastAsiaTheme="minorEastAsia"/>
                <w:sz w:val="20"/>
                <w:szCs w:val="20"/>
                <w:lang w:eastAsia="ja-JP"/>
              </w:rPr>
              <w:t>Agree with QC</w:t>
            </w:r>
          </w:p>
        </w:tc>
      </w:tr>
      <w:tr w:rsidR="00BE4EDB" w14:paraId="5DC4CB9F" w14:textId="77777777" w:rsidTr="003008CC">
        <w:tc>
          <w:tcPr>
            <w:tcW w:w="1938" w:type="dxa"/>
          </w:tcPr>
          <w:p w14:paraId="7CC28A8B" w14:textId="77777777" w:rsidR="00BE4EDB" w:rsidRDefault="00BE4EDB" w:rsidP="00511B35">
            <w:pPr>
              <w:spacing w:after="0"/>
              <w:rPr>
                <w:rFonts w:eastAsiaTheme="minorEastAsia" w:hint="eastAsia"/>
                <w:sz w:val="20"/>
                <w:szCs w:val="20"/>
                <w:lang w:eastAsia="ja-JP"/>
              </w:rPr>
            </w:pPr>
          </w:p>
        </w:tc>
        <w:tc>
          <w:tcPr>
            <w:tcW w:w="1288" w:type="dxa"/>
          </w:tcPr>
          <w:p w14:paraId="4E49FF77" w14:textId="77777777" w:rsidR="00BE4EDB" w:rsidRDefault="00BE4EDB" w:rsidP="00511B35">
            <w:pPr>
              <w:spacing w:after="0"/>
              <w:rPr>
                <w:rFonts w:eastAsiaTheme="minorEastAsia" w:hint="eastAsia"/>
                <w:sz w:val="20"/>
                <w:szCs w:val="20"/>
                <w:lang w:eastAsia="ja-JP"/>
              </w:rPr>
            </w:pPr>
          </w:p>
        </w:tc>
        <w:tc>
          <w:tcPr>
            <w:tcW w:w="6006" w:type="dxa"/>
          </w:tcPr>
          <w:p w14:paraId="07DA5392" w14:textId="77777777" w:rsidR="00BE4EDB" w:rsidRDefault="00BE4EDB" w:rsidP="00511B35">
            <w:pPr>
              <w:spacing w:after="0"/>
              <w:rPr>
                <w:rFonts w:eastAsiaTheme="minorEastAsia" w:hint="eastAsia"/>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 xml:space="preserve">[To discuss] [11] Send LS to SA2/CT1 to check </w:t>
            </w:r>
            <w:r w:rsidRPr="00DB6447">
              <w:rPr>
                <w:color w:val="0070C0"/>
              </w:rPr>
              <w:lastRenderedPageBreak/>
              <w:t>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lastRenderedPageBreak/>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587097">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3008CC">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3008CC">
        <w:tc>
          <w:tcPr>
            <w:tcW w:w="1938" w:type="dxa"/>
          </w:tcPr>
          <w:p w14:paraId="6B0EB078" w14:textId="343FF444" w:rsidR="005A1E6E" w:rsidRDefault="005A1E6E" w:rsidP="00DD001B">
            <w:pPr>
              <w:spacing w:after="0"/>
              <w:rPr>
                <w:sz w:val="20"/>
                <w:szCs w:val="20"/>
                <w:lang w:eastAsia="zh-CN"/>
              </w:rPr>
            </w:pPr>
            <w:r>
              <w:rPr>
                <w:sz w:val="20"/>
                <w:szCs w:val="20"/>
                <w:lang w:eastAsia="zh-CN"/>
              </w:rPr>
              <w:t>Turckell</w:t>
            </w:r>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3008CC">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3008CC">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hint="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BE4EDB" w14:paraId="76F06E6D" w14:textId="77777777" w:rsidTr="003008CC">
        <w:tc>
          <w:tcPr>
            <w:tcW w:w="1938" w:type="dxa"/>
          </w:tcPr>
          <w:p w14:paraId="7B26B6DA" w14:textId="77777777" w:rsidR="00BE4EDB" w:rsidRDefault="00BE4EDB" w:rsidP="005460AC">
            <w:pPr>
              <w:spacing w:after="0"/>
              <w:rPr>
                <w:rFonts w:eastAsiaTheme="minorEastAsia"/>
                <w:sz w:val="20"/>
                <w:szCs w:val="20"/>
                <w:lang w:eastAsia="ja-JP"/>
              </w:rPr>
            </w:pPr>
          </w:p>
        </w:tc>
        <w:tc>
          <w:tcPr>
            <w:tcW w:w="1288" w:type="dxa"/>
          </w:tcPr>
          <w:p w14:paraId="1741CFD8" w14:textId="77777777" w:rsidR="00BE4EDB" w:rsidRDefault="00BE4EDB" w:rsidP="005460AC">
            <w:pPr>
              <w:spacing w:after="0"/>
              <w:rPr>
                <w:rFonts w:eastAsiaTheme="minorEastAsia" w:hint="eastAsia"/>
                <w:sz w:val="20"/>
                <w:szCs w:val="20"/>
                <w:lang w:eastAsia="ja-JP"/>
              </w:rPr>
            </w:pPr>
          </w:p>
        </w:tc>
        <w:tc>
          <w:tcPr>
            <w:tcW w:w="6006" w:type="dxa"/>
          </w:tcPr>
          <w:p w14:paraId="52CF54AE" w14:textId="77777777" w:rsidR="00BE4EDB" w:rsidRDefault="00BE4EDB" w:rsidP="005460A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lastRenderedPageBreak/>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r>
              <w:rPr>
                <w:sz w:val="20"/>
                <w:szCs w:val="20"/>
                <w:lang w:eastAsia="ja-JP"/>
              </w:rPr>
              <w:t>Turkecll</w:t>
            </w:r>
          </w:p>
        </w:tc>
        <w:tc>
          <w:tcPr>
            <w:tcW w:w="2687" w:type="dxa"/>
          </w:tcPr>
          <w:p w14:paraId="2409F8F5" w14:textId="1ECFED96" w:rsidR="00DD001B" w:rsidRDefault="005A1E6E" w:rsidP="00DD001B">
            <w:pPr>
              <w:spacing w:after="0"/>
              <w:rPr>
                <w:sz w:val="20"/>
                <w:szCs w:val="20"/>
                <w:lang w:eastAsia="zh-CN"/>
              </w:rPr>
            </w:pPr>
            <w:r>
              <w:rPr>
                <w:sz w:val="20"/>
                <w:szCs w:val="20"/>
                <w:lang w:eastAsia="zh-CN"/>
              </w:rPr>
              <w:t>İzzet Sağlam</w:t>
            </w:r>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r>
              <w:rPr>
                <w:sz w:val="20"/>
                <w:szCs w:val="20"/>
                <w:lang w:eastAsia="ja-JP"/>
              </w:rPr>
              <w:t>p</w:t>
            </w:r>
            <w:bookmarkStart w:id="84" w:name="_GoBack"/>
            <w:bookmarkEnd w:id="84"/>
            <w:r>
              <w:rPr>
                <w:sz w:val="20"/>
                <w:szCs w:val="20"/>
                <w:lang w:eastAsia="ja-JP"/>
              </w:rPr>
              <w:t>radeep[dot]jose[at]mediatek[dot]com</w:t>
            </w: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C861AA"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BBAE4" w14:textId="77777777" w:rsidR="00F3445B" w:rsidRDefault="00F3445B">
      <w:pPr>
        <w:spacing w:line="240" w:lineRule="auto"/>
      </w:pPr>
      <w:r>
        <w:separator/>
      </w:r>
    </w:p>
  </w:endnote>
  <w:endnote w:type="continuationSeparator" w:id="0">
    <w:p w14:paraId="667A44A5" w14:textId="77777777" w:rsidR="00F3445B" w:rsidRDefault="00F3445B">
      <w:pPr>
        <w:spacing w:line="240" w:lineRule="auto"/>
      </w:pPr>
      <w:r>
        <w:continuationSeparator/>
      </w:r>
    </w:p>
  </w:endnote>
  <w:endnote w:type="continuationNotice" w:id="1">
    <w:p w14:paraId="032F85D0" w14:textId="77777777" w:rsidR="00F3445B" w:rsidRDefault="00F34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4782D" w14:textId="77777777" w:rsidR="00F3445B" w:rsidRDefault="00F3445B">
      <w:pPr>
        <w:spacing w:after="0" w:line="240" w:lineRule="auto"/>
      </w:pPr>
      <w:r>
        <w:separator/>
      </w:r>
    </w:p>
  </w:footnote>
  <w:footnote w:type="continuationSeparator" w:id="0">
    <w:p w14:paraId="45DE9649" w14:textId="77777777" w:rsidR="00F3445B" w:rsidRDefault="00F3445B">
      <w:pPr>
        <w:spacing w:after="0" w:line="240" w:lineRule="auto"/>
      </w:pPr>
      <w:r>
        <w:continuationSeparator/>
      </w:r>
    </w:p>
  </w:footnote>
  <w:footnote w:type="continuationNotice" w:id="1">
    <w:p w14:paraId="166D7563" w14:textId="77777777" w:rsidR="00F3445B" w:rsidRDefault="00F3445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C8904ABB-1AD8-433E-984F-F3AF7628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10116</Words>
  <Characters>57664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67645</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Pradeep Jose</cp:lastModifiedBy>
  <cp:revision>30</cp:revision>
  <dcterms:created xsi:type="dcterms:W3CDTF">2021-08-23T01:50:00Z</dcterms:created>
  <dcterms:modified xsi:type="dcterms:W3CDTF">2021-08-23T06:55:00Z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