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xml:space="preserve">: RAN Plenary (RP) recommendations are to keep scope small when assessing the proposals, </w:t>
      </w:r>
      <w:proofErr w:type="gramStart"/>
      <w:r w:rsidRPr="00875B57">
        <w:rPr>
          <w:rFonts w:ascii="Arial" w:eastAsia="Times New Roman" w:hAnsi="Arial" w:cs="Arial"/>
          <w:color w:val="000000"/>
          <w:szCs w:val="22"/>
        </w:rPr>
        <w:t>i.e.</w:t>
      </w:r>
      <w:proofErr w:type="gramEnd"/>
      <w:r w:rsidRPr="00875B57">
        <w:rPr>
          <w:rFonts w:ascii="Arial" w:eastAsia="Times New Roman" w:hAnsi="Arial" w:cs="Arial"/>
          <w:color w:val="000000"/>
          <w:szCs w:val="22"/>
        </w:rPr>
        <w:t xml:space="preserv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w:t>
      </w:r>
      <w:proofErr w:type="gramStart"/>
      <w:r w:rsidRPr="00E14330">
        <w:t>036][</w:t>
      </w:r>
      <w:proofErr w:type="gramEnd"/>
      <w:r w:rsidRPr="00E14330">
        <w:t>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Scope: Treat documents under 9.2.2. Identify potential agreements (</w:t>
      </w:r>
      <w:proofErr w:type="gramStart"/>
      <w:r w:rsidRPr="00E14330">
        <w:t>e.g.</w:t>
      </w:r>
      <w:proofErr w:type="gramEnd"/>
      <w:r w:rsidRPr="00E14330">
        <w:t xml:space="preserve">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2902" w:type="dxa"/>
          </w:tcPr>
          <w:p w14:paraId="43630BD6" w14:textId="1EA2D348" w:rsidR="002B262A" w:rsidRDefault="002B262A" w:rsidP="002B262A">
            <w:pPr>
              <w:rPr>
                <w:rFonts w:eastAsia="SimSun" w:cs="Arial"/>
                <w:lang w:eastAsia="zh-CN"/>
              </w:rPr>
            </w:pPr>
            <w:r>
              <w:rPr>
                <w:rFonts w:eastAsia="SimSun" w:cs="Arial"/>
                <w:lang w:eastAsia="zh-CN"/>
              </w:rPr>
              <w:t xml:space="preserve">Odile </w:t>
            </w:r>
            <w:proofErr w:type="spellStart"/>
            <w:r>
              <w:rPr>
                <w:rFonts w:eastAsia="SimSun" w:cs="Arial"/>
                <w:lang w:eastAsia="zh-CN"/>
              </w:rPr>
              <w:t>Rollinger</w:t>
            </w:r>
            <w:proofErr w:type="spellEnd"/>
          </w:p>
        </w:tc>
        <w:tc>
          <w:tcPr>
            <w:tcW w:w="3544" w:type="dxa"/>
          </w:tcPr>
          <w:p w14:paraId="49C9E795" w14:textId="67902AED" w:rsidR="002B262A" w:rsidRDefault="002B262A" w:rsidP="002B262A">
            <w:pPr>
              <w:rPr>
                <w:rFonts w:eastAsia="SimSun" w:cs="Arial"/>
                <w:lang w:eastAsia="zh-CN"/>
              </w:rPr>
            </w:pPr>
            <w:proofErr w:type="spellStart"/>
            <w:proofErr w:type="gramStart"/>
            <w:r>
              <w:rPr>
                <w:rFonts w:eastAsia="SimSun" w:cs="Arial"/>
                <w:lang w:eastAsia="zh-CN"/>
              </w:rPr>
              <w:t>odile.rollinger</w:t>
            </w:r>
            <w:proofErr w:type="gramEnd"/>
            <w:r>
              <w:rPr>
                <w:rFonts w:eastAsia="SimSun" w:cs="Arial"/>
                <w:lang w:eastAsia="zh-CN"/>
              </w:rPr>
              <w:t>@huawei,com</w:t>
            </w:r>
            <w:proofErr w:type="spellEnd"/>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proofErr w:type="spellStart"/>
            <w:r>
              <w:rPr>
                <w:rFonts w:eastAsia="SimSun" w:cs="Arial" w:hint="eastAsia"/>
                <w:lang w:eastAsia="zh-CN"/>
              </w:rPr>
              <w:t>Haitao</w:t>
            </w:r>
            <w:proofErr w:type="spellEnd"/>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 xml:space="preserve">Nicolas </w:t>
            </w:r>
            <w:proofErr w:type="spellStart"/>
            <w:r>
              <w:rPr>
                <w:rFonts w:eastAsia="SimSun" w:cs="Arial"/>
                <w:lang w:eastAsia="zh-CN"/>
              </w:rPr>
              <w:t>Chuberre</w:t>
            </w:r>
            <w:proofErr w:type="spellEnd"/>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7601B3"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r w:rsidR="00B837E1" w:rsidRPr="00270C3A" w14:paraId="7B22A944" w14:textId="77777777" w:rsidTr="00B837E1">
        <w:tc>
          <w:tcPr>
            <w:tcW w:w="2904" w:type="dxa"/>
            <w:tcBorders>
              <w:top w:val="single" w:sz="4" w:space="0" w:color="auto"/>
              <w:left w:val="single" w:sz="4" w:space="0" w:color="auto"/>
              <w:bottom w:val="single" w:sz="4" w:space="0" w:color="auto"/>
              <w:right w:val="single" w:sz="4" w:space="0" w:color="auto"/>
            </w:tcBorders>
          </w:tcPr>
          <w:p w14:paraId="4D586F34" w14:textId="77777777" w:rsidR="00B837E1" w:rsidRPr="00B837E1" w:rsidRDefault="00B837E1" w:rsidP="00714FF8">
            <w:pPr>
              <w:rPr>
                <w:rFonts w:eastAsia="SimSun"/>
                <w:lang w:val="de-DE" w:eastAsia="zh-CN"/>
              </w:rPr>
            </w:pPr>
            <w:r w:rsidRPr="00B837E1">
              <w:rPr>
                <w:rFonts w:eastAsia="SimSun"/>
                <w:lang w:val="de-DE" w:eastAsia="zh-CN"/>
              </w:rPr>
              <w:t>Novamint</w:t>
            </w:r>
          </w:p>
        </w:tc>
        <w:tc>
          <w:tcPr>
            <w:tcW w:w="2902" w:type="dxa"/>
            <w:tcBorders>
              <w:top w:val="single" w:sz="4" w:space="0" w:color="auto"/>
              <w:left w:val="single" w:sz="4" w:space="0" w:color="auto"/>
              <w:bottom w:val="single" w:sz="4" w:space="0" w:color="auto"/>
              <w:right w:val="single" w:sz="4" w:space="0" w:color="auto"/>
            </w:tcBorders>
          </w:tcPr>
          <w:p w14:paraId="54AF0B36" w14:textId="77777777" w:rsidR="00B837E1" w:rsidRPr="00B837E1" w:rsidRDefault="00B837E1" w:rsidP="00714FF8">
            <w:pPr>
              <w:rPr>
                <w:rFonts w:eastAsia="SimSun"/>
                <w:lang w:val="de-DE" w:eastAsia="zh-CN"/>
              </w:rPr>
            </w:pPr>
            <w:r w:rsidRPr="00B837E1">
              <w:rPr>
                <w:rFonts w:eastAsia="SimSun"/>
                <w:lang w:val="de-DE" w:eastAsia="zh-CN"/>
              </w:rPr>
              <w:t>Thiery Bérisot</w:t>
            </w:r>
          </w:p>
        </w:tc>
        <w:tc>
          <w:tcPr>
            <w:tcW w:w="3544" w:type="dxa"/>
            <w:tcBorders>
              <w:top w:val="single" w:sz="4" w:space="0" w:color="auto"/>
              <w:left w:val="single" w:sz="4" w:space="0" w:color="auto"/>
              <w:bottom w:val="single" w:sz="4" w:space="0" w:color="auto"/>
              <w:right w:val="single" w:sz="4" w:space="0" w:color="auto"/>
            </w:tcBorders>
          </w:tcPr>
          <w:p w14:paraId="5A4DF0FB" w14:textId="77777777" w:rsidR="00B837E1" w:rsidRPr="00B837E1" w:rsidRDefault="00B837E1" w:rsidP="00714FF8">
            <w:pPr>
              <w:rPr>
                <w:rFonts w:eastAsia="SimSun"/>
                <w:lang w:val="de-DE" w:eastAsia="zh-CN"/>
              </w:rPr>
            </w:pPr>
            <w:r w:rsidRPr="00B837E1">
              <w:rPr>
                <w:rFonts w:eastAsia="SimSun"/>
                <w:lang w:val="de-DE" w:eastAsia="zh-CN"/>
              </w:rPr>
              <w:t>tberisot@novamint.com</w:t>
            </w:r>
          </w:p>
        </w:tc>
      </w:tr>
      <w:tr w:rsidR="007601B3" w:rsidRPr="007601B3" w14:paraId="2A9B0C32" w14:textId="77777777" w:rsidTr="00B837E1">
        <w:tc>
          <w:tcPr>
            <w:tcW w:w="2904" w:type="dxa"/>
            <w:tcBorders>
              <w:top w:val="single" w:sz="4" w:space="0" w:color="auto"/>
              <w:left w:val="single" w:sz="4" w:space="0" w:color="auto"/>
              <w:bottom w:val="single" w:sz="4" w:space="0" w:color="auto"/>
              <w:right w:val="single" w:sz="4" w:space="0" w:color="auto"/>
            </w:tcBorders>
          </w:tcPr>
          <w:p w14:paraId="0EADEAC5" w14:textId="1696610B" w:rsidR="007601B3" w:rsidRPr="00B837E1" w:rsidRDefault="007601B3" w:rsidP="00714FF8">
            <w:pPr>
              <w:rPr>
                <w:rFonts w:eastAsia="SimSun"/>
                <w:lang w:val="de-DE" w:eastAsia="zh-CN"/>
              </w:rPr>
            </w:pPr>
            <w:r>
              <w:rPr>
                <w:rFonts w:eastAsia="SimSun"/>
                <w:lang w:val="de-DE" w:eastAsia="zh-CN"/>
              </w:rPr>
              <w:t>NEC</w:t>
            </w:r>
          </w:p>
        </w:tc>
        <w:tc>
          <w:tcPr>
            <w:tcW w:w="2902" w:type="dxa"/>
            <w:tcBorders>
              <w:top w:val="single" w:sz="4" w:space="0" w:color="auto"/>
              <w:left w:val="single" w:sz="4" w:space="0" w:color="auto"/>
              <w:bottom w:val="single" w:sz="4" w:space="0" w:color="auto"/>
              <w:right w:val="single" w:sz="4" w:space="0" w:color="auto"/>
            </w:tcBorders>
          </w:tcPr>
          <w:p w14:paraId="4114325A" w14:textId="4578EF36" w:rsidR="007601B3" w:rsidRPr="00B837E1" w:rsidRDefault="007601B3" w:rsidP="00714FF8">
            <w:pPr>
              <w:rPr>
                <w:rFonts w:eastAsia="SimSun"/>
                <w:lang w:val="de-DE" w:eastAsia="zh-CN"/>
              </w:rPr>
            </w:pPr>
            <w:r>
              <w:rPr>
                <w:rFonts w:eastAsia="SimSun"/>
                <w:lang w:val="de-DE" w:eastAsia="zh-CN"/>
              </w:rPr>
              <w:t>Yuhua Chen</w:t>
            </w:r>
          </w:p>
        </w:tc>
        <w:tc>
          <w:tcPr>
            <w:tcW w:w="3544" w:type="dxa"/>
            <w:tcBorders>
              <w:top w:val="single" w:sz="4" w:space="0" w:color="auto"/>
              <w:left w:val="single" w:sz="4" w:space="0" w:color="auto"/>
              <w:bottom w:val="single" w:sz="4" w:space="0" w:color="auto"/>
              <w:right w:val="single" w:sz="4" w:space="0" w:color="auto"/>
            </w:tcBorders>
          </w:tcPr>
          <w:p w14:paraId="3EDC75AC" w14:textId="59FDFFFE" w:rsidR="007601B3" w:rsidRPr="00B837E1" w:rsidRDefault="007601B3" w:rsidP="00714FF8">
            <w:pPr>
              <w:rPr>
                <w:rFonts w:eastAsia="SimSun"/>
                <w:lang w:val="de-DE" w:eastAsia="zh-CN"/>
              </w:rPr>
            </w:pPr>
            <w:r>
              <w:rPr>
                <w:rFonts w:eastAsia="SimSun"/>
                <w:lang w:val="de-DE" w:eastAsia="zh-CN"/>
              </w:rPr>
              <w:t>Yuhua.chen@emea.nec.com</w:t>
            </w:r>
          </w:p>
        </w:tc>
      </w:tr>
    </w:tbl>
    <w:p w14:paraId="60B2DA4F" w14:textId="77777777" w:rsidR="009B2A9E" w:rsidRPr="00BE418D" w:rsidRDefault="009B2A9E">
      <w:pPr>
        <w:rPr>
          <w:lang w:val="de-DE"/>
        </w:rPr>
      </w:pPr>
    </w:p>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w:t>
            </w:r>
            <w:proofErr w:type="gramStart"/>
            <w:r w:rsidRPr="00583776">
              <w:rPr>
                <w:rFonts w:ascii="Arial" w:hAnsi="Arial" w:cs="Arial"/>
              </w:rPr>
              <w:t>e.g.</w:t>
            </w:r>
            <w:proofErr w:type="gramEnd"/>
            <w:r w:rsidRPr="00583776">
              <w:rPr>
                <w:rFonts w:ascii="Arial" w:hAnsi="Arial" w:cs="Arial"/>
              </w:rPr>
              <w:t xml:space="preserve">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w:t>
            </w:r>
            <w:proofErr w:type="gramStart"/>
            <w:r w:rsidRPr="00583776">
              <w:rPr>
                <w:rFonts w:ascii="Arial" w:hAnsi="Arial" w:cs="Arial"/>
              </w:rPr>
              <w:t>taken into account</w:t>
            </w:r>
            <w:proofErr w:type="gramEnd"/>
            <w:r w:rsidRPr="00583776">
              <w:rPr>
                <w:rFonts w:ascii="Arial" w:hAnsi="Arial" w:cs="Arial"/>
              </w:rPr>
              <w:t xml:space="preserve">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w:t>
            </w:r>
            <w:proofErr w:type="gramStart"/>
            <w:r w:rsidRPr="00583776">
              <w:rPr>
                <w:rFonts w:ascii="Arial" w:hAnsi="Arial" w:cs="Arial"/>
              </w:rPr>
              <w:t>e.g.</w:t>
            </w:r>
            <w:proofErr w:type="gramEnd"/>
            <w:r w:rsidRPr="00583776">
              <w:rPr>
                <w:rFonts w:ascii="Arial" w:hAnsi="Arial" w:cs="Arial"/>
              </w:rPr>
              <w:t xml:space="preserve"> EDT, PUR for GEO may be considered in WI phase. (</w:t>
            </w:r>
            <w:proofErr w:type="gramStart"/>
            <w:r w:rsidRPr="00583776">
              <w:rPr>
                <w:rFonts w:ascii="Arial" w:hAnsi="Arial" w:cs="Arial"/>
              </w:rPr>
              <w:t>no</w:t>
            </w:r>
            <w:proofErr w:type="gramEnd"/>
            <w:r w:rsidRPr="00583776">
              <w:rPr>
                <w:rFonts w:ascii="Arial" w:hAnsi="Arial" w:cs="Arial"/>
              </w:rPr>
              <w:t xml:space="preserve">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w:t>
            </w:r>
            <w:proofErr w:type="gramStart"/>
            <w:r>
              <w:rPr>
                <w:lang w:eastAsia="sv-SE"/>
              </w:rPr>
              <w:t>mode ,</w:t>
            </w:r>
            <w:proofErr w:type="gramEnd"/>
            <w:r>
              <w:rPr>
                <w:lang w:eastAsia="sv-SE"/>
              </w:rPr>
              <w:t xml:space="preserve">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r w:rsidR="00D862A1" w14:paraId="7EE79FCC"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76E9FAA1" w14:textId="77777777" w:rsidR="00D862A1" w:rsidRPr="00D862A1" w:rsidRDefault="00D862A1" w:rsidP="00714FF8">
            <w:pPr>
              <w:rPr>
                <w:rFonts w:eastAsia="DengXian"/>
                <w:lang w:eastAsia="zh-CN"/>
              </w:rPr>
            </w:pPr>
            <w:proofErr w:type="spellStart"/>
            <w:r w:rsidRPr="00D862A1">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40DEC3" w14:textId="77777777" w:rsidR="00D862A1" w:rsidRDefault="00D862A1" w:rsidP="00714FF8">
            <w:pPr>
              <w:rPr>
                <w:rFonts w:eastAsiaTheme="minorEastAsia"/>
                <w:lang w:eastAsia="zh-CN"/>
              </w:rPr>
            </w:pPr>
            <w:r>
              <w:rPr>
                <w:rFonts w:eastAsiaTheme="minorEastAsia"/>
                <w:lang w:eastAsia="zh-CN"/>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AEA473" w14:textId="77777777" w:rsidR="00D862A1" w:rsidRDefault="00D862A1" w:rsidP="00714FF8">
            <w:pPr>
              <w:rPr>
                <w:lang w:eastAsia="sv-SE"/>
              </w:rPr>
            </w:pPr>
          </w:p>
        </w:tc>
      </w:tr>
      <w:tr w:rsidR="007601B3" w14:paraId="0BE1340D"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3FFD55EE" w14:textId="1C402AB7"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4D668F8" w14:textId="1C017641" w:rsidR="007601B3" w:rsidRDefault="007601B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085E64E" w14:textId="77777777" w:rsidR="007601B3" w:rsidRDefault="007601B3" w:rsidP="00714FF8">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Do companies agree that satellite assistance (</w:t>
      </w:r>
      <w:proofErr w:type="gramStart"/>
      <w:r w:rsidRPr="00AA7C93">
        <w:rPr>
          <w:rFonts w:ascii="Arial" w:eastAsia="Arial" w:hAnsi="Arial" w:cs="Arial"/>
          <w:b/>
          <w:color w:val="000000"/>
        </w:rPr>
        <w:t>e.g.</w:t>
      </w:r>
      <w:proofErr w:type="gramEnd"/>
      <w:r w:rsidRPr="00AA7C93">
        <w:rPr>
          <w:rFonts w:ascii="Arial" w:eastAsia="Arial" w:hAnsi="Arial" w:cs="Arial"/>
          <w:b/>
          <w:color w:val="000000"/>
        </w:rPr>
        <w:t xml:space="preserve">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w:t>
      </w:r>
      <w:r w:rsidR="00C479C2">
        <w:rPr>
          <w:rFonts w:ascii="Arial" w:eastAsia="Arial" w:hAnsi="Arial" w:cs="Arial"/>
          <w:b/>
          <w:color w:val="000000"/>
        </w:rPr>
        <w:lastRenderedPageBreak/>
        <w:t>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w:t>
            </w:r>
            <w:proofErr w:type="gramStart"/>
            <w:r>
              <w:rPr>
                <w:rFonts w:eastAsia="DengXian"/>
              </w:rPr>
              <w:t>in order to</w:t>
            </w:r>
            <w:proofErr w:type="gramEnd"/>
            <w:r>
              <w:rPr>
                <w:rFonts w:eastAsia="DengXian"/>
              </w:rPr>
              <w:t xml:space="preserve">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proofErr w:type="gramStart"/>
            <w:r>
              <w:rPr>
                <w:lang w:eastAsia="sv-SE"/>
              </w:rPr>
              <w:t>Yes</w:t>
            </w:r>
            <w:proofErr w:type="gramEnd"/>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 xml:space="preserve">NR NTN agreements can be used as the baseline, the applicability to IoT NTN may need to be checked. FFS on the enhancements to support discontinuous </w:t>
            </w:r>
            <w:proofErr w:type="gramStart"/>
            <w:r w:rsidRPr="00224CB9">
              <w:rPr>
                <w:lang w:eastAsia="sv-SE"/>
              </w:rPr>
              <w:t>coverage .</w:t>
            </w:r>
            <w:proofErr w:type="gramEnd"/>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w:t>
            </w:r>
            <w:proofErr w:type="gramStart"/>
            <w:r w:rsidRPr="009D665C">
              <w:rPr>
                <w:lang w:eastAsia="sv-SE"/>
              </w:rPr>
              <w:t>e.g.</w:t>
            </w:r>
            <w:proofErr w:type="gramEnd"/>
            <w:r w:rsidRPr="009D665C">
              <w:rPr>
                <w:lang w:eastAsia="sv-SE"/>
              </w:rPr>
              <w:t xml:space="preserve">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t xml:space="preserve">And support the views of some companies above stating that corresponding agreements made for NR NRN can be the baseline but their applicability to IoT NTN </w:t>
            </w:r>
            <w:proofErr w:type="gramStart"/>
            <w:r>
              <w:rPr>
                <w:lang w:eastAsia="sv-SE"/>
              </w:rPr>
              <w:t>has to</w:t>
            </w:r>
            <w:proofErr w:type="gramEnd"/>
            <w:r>
              <w:rPr>
                <w:lang w:eastAsia="sv-SE"/>
              </w:rPr>
              <w:t xml:space="preserve">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lastRenderedPageBreak/>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r w:rsidR="00D862A1" w14:paraId="5252E96E"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8C017BC" w14:textId="77777777" w:rsidR="00D862A1" w:rsidRPr="00D862A1" w:rsidRDefault="00D862A1" w:rsidP="00714FF8">
            <w:pPr>
              <w:rPr>
                <w:rFonts w:eastAsia="DengXian"/>
                <w:lang w:eastAsia="zh-CN"/>
              </w:rPr>
            </w:pPr>
            <w:proofErr w:type="spellStart"/>
            <w:r w:rsidRPr="00D862A1">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5B7BCF" w14:textId="77777777" w:rsidR="00D862A1" w:rsidRDefault="00D862A1"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A99F59" w14:textId="73B62BA6" w:rsidR="00D862A1" w:rsidRPr="009D665C" w:rsidRDefault="00D862A1" w:rsidP="00714FF8">
            <w:pPr>
              <w:rPr>
                <w:lang w:eastAsia="sv-SE"/>
              </w:rPr>
            </w:pPr>
            <w:r w:rsidRPr="00D862A1">
              <w:rPr>
                <w:lang w:eastAsia="sv-SE"/>
              </w:rPr>
              <w:t xml:space="preserve">NR NTN agreements are </w:t>
            </w:r>
            <w:r w:rsidRPr="009D665C">
              <w:rPr>
                <w:lang w:eastAsia="sv-SE"/>
              </w:rPr>
              <w:t>t</w:t>
            </w:r>
            <w:r>
              <w:rPr>
                <w:lang w:eastAsia="sv-SE"/>
              </w:rPr>
              <w:t xml:space="preserve">he baseline and </w:t>
            </w:r>
            <w:r w:rsidRPr="00D862A1">
              <w:rPr>
                <w:lang w:eastAsia="sv-SE"/>
              </w:rPr>
              <w:t xml:space="preserve">applicability to </w:t>
            </w:r>
            <w:r w:rsidRPr="00224CB9">
              <w:rPr>
                <w:lang w:eastAsia="sv-SE"/>
              </w:rPr>
              <w:t>IoT NTN</w:t>
            </w:r>
            <w:r w:rsidRPr="00D862A1">
              <w:rPr>
                <w:lang w:eastAsia="sv-SE"/>
              </w:rPr>
              <w:t xml:space="preserve"> to be checked</w:t>
            </w:r>
            <w:r>
              <w:rPr>
                <w:lang w:eastAsia="sv-SE"/>
              </w:rPr>
              <w:t xml:space="preserve"> on per agreemen</w:t>
            </w:r>
            <w:r w:rsidRPr="00D862A1">
              <w:rPr>
                <w:lang w:eastAsia="sv-SE"/>
              </w:rPr>
              <w:t>t</w:t>
            </w:r>
            <w:r>
              <w:rPr>
                <w:lang w:eastAsia="sv-SE"/>
              </w:rPr>
              <w:t xml:space="preserve"> basis</w:t>
            </w:r>
            <w:r w:rsidRPr="00D862A1">
              <w:rPr>
                <w:lang w:eastAsia="sv-SE"/>
              </w:rPr>
              <w:t>.</w:t>
            </w:r>
          </w:p>
        </w:tc>
      </w:tr>
      <w:tr w:rsidR="007601B3" w14:paraId="28110ADF"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0E7AB18F" w14:textId="2E58E3B8"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FA7B2A" w14:textId="1E762870" w:rsidR="007601B3" w:rsidRDefault="007601B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53C74A" w14:textId="77777777" w:rsidR="007601B3" w:rsidRPr="00D862A1" w:rsidRDefault="007601B3" w:rsidP="00714FF8">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proofErr w:type="gramStart"/>
            <w:r>
              <w:rPr>
                <w:rFonts w:eastAsia="DengXian"/>
              </w:rPr>
              <w:t>Yes</w:t>
            </w:r>
            <w:proofErr w:type="gramEnd"/>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proofErr w:type="gramStart"/>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proofErr w:type="gramEnd"/>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w:t>
            </w:r>
            <w:r>
              <w:rPr>
                <w:lang w:eastAsia="sv-SE"/>
              </w:rPr>
              <w:lastRenderedPageBreak/>
              <w:t xml:space="preserve">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lastRenderedPageBreak/>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 xml:space="preserve">We agree it is UE’s implementation on how to predict the discontinuous coverage. However, the accuracy of coverage window predictions should be clarified. </w:t>
            </w:r>
            <w:proofErr w:type="gramStart"/>
            <w:r w:rsidRPr="00231678">
              <w:rPr>
                <w:rFonts w:eastAsia="DengXian"/>
              </w:rPr>
              <w:t>E.g.</w:t>
            </w:r>
            <w:proofErr w:type="gramEnd"/>
            <w:r w:rsidRPr="00231678">
              <w:rPr>
                <w:rFonts w:eastAsia="DengXian"/>
              </w:rPr>
              <w:t xml:space="preserve"> whether UE can always align the prediction-based wakeup with the actual satellite coverage window. According to table1 from R2-2104863, it is observed that UE may completely miss the satellite coverage window because of its prediction error (</w:t>
            </w:r>
            <w:proofErr w:type="gramStart"/>
            <w:r w:rsidRPr="00231678">
              <w:rPr>
                <w:rFonts w:eastAsia="DengXian"/>
              </w:rPr>
              <w:t>e.g.</w:t>
            </w:r>
            <w:proofErr w:type="gramEnd"/>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 xml:space="preserve">NW to guarantee the prediction accuracy should be clarified, </w:t>
            </w:r>
            <w:proofErr w:type="gramStart"/>
            <w:r>
              <w:rPr>
                <w:rFonts w:eastAsia="DengXian"/>
              </w:rPr>
              <w:t>e.g.</w:t>
            </w:r>
            <w:proofErr w:type="gramEnd"/>
            <w:r>
              <w:rPr>
                <w:rFonts w:eastAsia="DengXian"/>
              </w:rPr>
              <w:t xml:space="preserve"> any requirement for NW on 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EC69ABD" w14:textId="53243402" w:rsidR="00F55388" w:rsidRDefault="00F55388" w:rsidP="00270C3A">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w:t>
            </w:r>
            <w:proofErr w:type="gramStart"/>
            <w:r>
              <w:rPr>
                <w:lang w:eastAsia="sv-SE"/>
              </w:rPr>
              <w:t>implementation</w:t>
            </w:r>
            <w:proofErr w:type="gramEnd"/>
            <w:r>
              <w:rPr>
                <w:lang w:eastAsia="sv-SE"/>
              </w:rPr>
              <w:t xml:space="preserve">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r w:rsidR="00714FF8" w14:paraId="00C0A10E"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68F4DE75" w14:textId="77777777" w:rsidR="00714FF8" w:rsidRPr="00714FF8" w:rsidRDefault="00714FF8" w:rsidP="00714FF8">
            <w:pPr>
              <w:rPr>
                <w:rFonts w:eastAsia="DengXian"/>
                <w:lang w:eastAsia="zh-CN"/>
              </w:rPr>
            </w:pPr>
            <w:proofErr w:type="spellStart"/>
            <w:r w:rsidRPr="00714FF8">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07154F" w14:textId="77777777" w:rsidR="00714FF8" w:rsidRDefault="00714FF8"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C93344" w14:textId="536B2828" w:rsidR="00714FF8" w:rsidRDefault="00714FF8" w:rsidP="00714FF8">
            <w:pPr>
              <w:rPr>
                <w:lang w:eastAsia="sv-SE"/>
              </w:rPr>
            </w:pPr>
            <w:r>
              <w:rPr>
                <w:lang w:eastAsia="sv-SE"/>
              </w:rPr>
              <w:t xml:space="preserve">Agree </w:t>
            </w:r>
            <w:r w:rsidRPr="009D665C">
              <w:rPr>
                <w:lang w:eastAsia="sv-SE"/>
              </w:rPr>
              <w:t>t</w:t>
            </w:r>
            <w:r>
              <w:rPr>
                <w:lang w:eastAsia="sv-SE"/>
              </w:rPr>
              <w:t>ha</w:t>
            </w:r>
            <w:r w:rsidRPr="009D665C">
              <w:rPr>
                <w:lang w:eastAsia="sv-SE"/>
              </w:rPr>
              <w:t>t</w:t>
            </w:r>
            <w:r>
              <w:rPr>
                <w:lang w:eastAsia="sv-SE"/>
              </w:rPr>
              <w:t xml:space="preserve"> i</w:t>
            </w:r>
            <w:r w:rsidRPr="009D665C">
              <w:rPr>
                <w:lang w:eastAsia="sv-SE"/>
              </w:rPr>
              <w:t>t</w:t>
            </w:r>
            <w:r>
              <w:rPr>
                <w:lang w:eastAsia="sv-SE"/>
              </w:rPr>
              <w:t xml:space="preserve"> is up </w:t>
            </w:r>
            <w:r w:rsidRPr="009D665C">
              <w:rPr>
                <w:lang w:eastAsia="sv-SE"/>
              </w:rPr>
              <w:t>t</w:t>
            </w:r>
            <w:r>
              <w:rPr>
                <w:lang w:eastAsia="sv-SE"/>
              </w:rPr>
              <w:t>o UE implemen</w:t>
            </w:r>
            <w:r w:rsidRPr="009D665C">
              <w:rPr>
                <w:lang w:eastAsia="sv-SE"/>
              </w:rPr>
              <w:t>t</w:t>
            </w:r>
            <w:r>
              <w:rPr>
                <w:lang w:eastAsia="sv-SE"/>
              </w:rPr>
              <w:t>a</w:t>
            </w:r>
            <w:r w:rsidRPr="009D665C">
              <w:rPr>
                <w:lang w:eastAsia="sv-SE"/>
              </w:rPr>
              <w:t>t</w:t>
            </w:r>
            <w:r>
              <w:rPr>
                <w:lang w:eastAsia="sv-SE"/>
              </w:rPr>
              <w:t xml:space="preserve">ion </w:t>
            </w:r>
            <w:r w:rsidRPr="009D665C">
              <w:rPr>
                <w:lang w:eastAsia="sv-SE"/>
              </w:rPr>
              <w:t>t</w:t>
            </w:r>
            <w:r>
              <w:rPr>
                <w:lang w:eastAsia="sv-SE"/>
              </w:rPr>
              <w:t>o predic</w:t>
            </w:r>
            <w:r w:rsidRPr="009D665C">
              <w:rPr>
                <w:lang w:eastAsia="sv-SE"/>
              </w:rPr>
              <w:t>t</w:t>
            </w:r>
            <w:r>
              <w:rPr>
                <w:lang w:eastAsia="sv-SE"/>
              </w:rPr>
              <w:t xml:space="preserve"> </w:t>
            </w:r>
            <w:r w:rsidRPr="009D665C">
              <w:rPr>
                <w:lang w:eastAsia="sv-SE"/>
              </w:rPr>
              <w:t>t</w:t>
            </w:r>
            <w:r>
              <w:rPr>
                <w:lang w:eastAsia="sv-SE"/>
              </w:rPr>
              <w:t>he discon</w:t>
            </w:r>
            <w:r w:rsidRPr="009D665C">
              <w:rPr>
                <w:lang w:eastAsia="sv-SE"/>
              </w:rPr>
              <w:t>t</w:t>
            </w:r>
            <w:r>
              <w:rPr>
                <w:lang w:eastAsia="sv-SE"/>
              </w:rPr>
              <w:t xml:space="preserve">inuous coverage assuming </w:t>
            </w:r>
            <w:r w:rsidRPr="009D665C">
              <w:rPr>
                <w:lang w:eastAsia="sv-SE"/>
              </w:rPr>
              <w:t>t</w:t>
            </w:r>
            <w:r>
              <w:rPr>
                <w:lang w:eastAsia="sv-SE"/>
              </w:rPr>
              <w:t>ha</w:t>
            </w:r>
            <w:r w:rsidRPr="009D665C">
              <w:rPr>
                <w:lang w:eastAsia="sv-SE"/>
              </w:rPr>
              <w:t>t</w:t>
            </w:r>
            <w:r>
              <w:rPr>
                <w:lang w:eastAsia="sv-SE"/>
              </w:rPr>
              <w:t xml:space="preserve"> </w:t>
            </w:r>
            <w:r w:rsidRPr="009D665C">
              <w:rPr>
                <w:lang w:eastAsia="sv-SE"/>
              </w:rPr>
              <w:t>t</w:t>
            </w:r>
            <w:r>
              <w:rPr>
                <w:lang w:eastAsia="sv-SE"/>
              </w:rPr>
              <w:t>he assis</w:t>
            </w:r>
            <w:r w:rsidRPr="009D665C">
              <w:rPr>
                <w:lang w:eastAsia="sv-SE"/>
              </w:rPr>
              <w:t>t</w:t>
            </w:r>
            <w:r>
              <w:rPr>
                <w:lang w:eastAsia="sv-SE"/>
              </w:rPr>
              <w:t>ance information provided is sufficien</w:t>
            </w:r>
            <w:r w:rsidRPr="009D665C">
              <w:rPr>
                <w:lang w:eastAsia="sv-SE"/>
              </w:rPr>
              <w:t>t</w:t>
            </w:r>
            <w:r>
              <w:rPr>
                <w:lang w:eastAsia="sv-SE"/>
              </w:rPr>
              <w:t xml:space="preserve"> </w:t>
            </w:r>
            <w:r w:rsidRPr="009D665C">
              <w:rPr>
                <w:lang w:eastAsia="sv-SE"/>
              </w:rPr>
              <w:t>t</w:t>
            </w:r>
            <w:r>
              <w:rPr>
                <w:lang w:eastAsia="sv-SE"/>
              </w:rPr>
              <w:t>o allow accura</w:t>
            </w:r>
            <w:r w:rsidRPr="009D665C">
              <w:rPr>
                <w:lang w:eastAsia="sv-SE"/>
              </w:rPr>
              <w:t>t</w:t>
            </w:r>
            <w:r>
              <w:rPr>
                <w:lang w:eastAsia="sv-SE"/>
              </w:rPr>
              <w:t>e predic</w:t>
            </w:r>
            <w:r w:rsidRPr="009D665C">
              <w:rPr>
                <w:lang w:eastAsia="sv-SE"/>
              </w:rPr>
              <w:t>t</w:t>
            </w:r>
            <w:r>
              <w:rPr>
                <w:lang w:eastAsia="sv-SE"/>
              </w:rPr>
              <w:t>ion as poin</w:t>
            </w:r>
            <w:r w:rsidRPr="009D665C">
              <w:rPr>
                <w:lang w:eastAsia="sv-SE"/>
              </w:rPr>
              <w:t>t</w:t>
            </w:r>
            <w:r>
              <w:rPr>
                <w:lang w:eastAsia="sv-SE"/>
              </w:rPr>
              <w:t>ed ou</w:t>
            </w:r>
            <w:r w:rsidRPr="009D665C">
              <w:rPr>
                <w:lang w:eastAsia="sv-SE"/>
              </w:rPr>
              <w:t>t</w:t>
            </w:r>
            <w:r>
              <w:rPr>
                <w:lang w:eastAsia="sv-SE"/>
              </w:rPr>
              <w:t xml:space="preserve"> by several companies.</w:t>
            </w:r>
          </w:p>
        </w:tc>
      </w:tr>
      <w:tr w:rsidR="00520EE5" w14:paraId="20D421D7"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54563720" w14:textId="182D41BD" w:rsidR="00520EE5" w:rsidRPr="00714FF8" w:rsidRDefault="00520EE5"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8D9AA0" w14:textId="2FF9F487" w:rsidR="00520EE5" w:rsidRDefault="00520EE5"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7190FD" w14:textId="6AC3996F" w:rsidR="00520EE5" w:rsidRDefault="00520EE5" w:rsidP="00714FF8">
            <w:pPr>
              <w:rPr>
                <w:lang w:eastAsia="sv-SE"/>
              </w:rPr>
            </w:pPr>
            <w:r>
              <w:rPr>
                <w:lang w:eastAsia="sv-SE"/>
              </w:rPr>
              <w:t xml:space="preserve">It should be </w:t>
            </w:r>
            <w:proofErr w:type="gramStart"/>
            <w:r>
              <w:rPr>
                <w:lang w:eastAsia="sv-SE"/>
              </w:rPr>
              <w:t>baseline</w:t>
            </w:r>
            <w:proofErr w:type="gramEnd"/>
            <w:r>
              <w:rPr>
                <w:lang w:eastAsia="sv-SE"/>
              </w:rPr>
              <w:t xml:space="preserve"> that prediction is up to UE implementation, of course the accuracy of the prediction can be discussed.</w:t>
            </w: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w:t>
            </w:r>
            <w:proofErr w:type="gramStart"/>
            <w:r>
              <w:rPr>
                <w:lang w:eastAsia="sv-SE"/>
              </w:rPr>
              <w:t>e.g.</w:t>
            </w:r>
            <w:proofErr w:type="gramEnd"/>
            <w:r>
              <w:rPr>
                <w:lang w:eastAsia="sv-SE"/>
              </w:rPr>
              <w:t xml:space="preserve"> with some small UE impact but no new network impact). For example, there may be some alignment work needed in SA2 and CT1 regarding UE awareness of discontinuous coverage, and for PSM configuration and PLMN search handling by a UE during discontinuous coverage (</w:t>
            </w:r>
            <w:proofErr w:type="gramStart"/>
            <w:r>
              <w:rPr>
                <w:lang w:eastAsia="sv-SE"/>
              </w:rPr>
              <w:t>e.g.</w:t>
            </w:r>
            <w:proofErr w:type="gramEnd"/>
            <w:r>
              <w:rPr>
                <w:lang w:eastAsia="sv-SE"/>
              </w:rPr>
              <w:t xml:space="preserve">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 xml:space="preserve">PSM, Paging and UE reachability are Core Network functionalities, corresponding WGs should be aware of the issue to make any alignment needed in </w:t>
            </w:r>
            <w:proofErr w:type="gramStart"/>
            <w:r>
              <w:rPr>
                <w:lang w:eastAsia="sv-SE"/>
              </w:rPr>
              <w:t>the their</w:t>
            </w:r>
            <w:proofErr w:type="gramEnd"/>
            <w:r>
              <w:rPr>
                <w:lang w:eastAsia="sv-SE"/>
              </w:rPr>
              <w:t xml:space="preserve">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w:t>
            </w:r>
            <w:proofErr w:type="gramStart"/>
            <w:r>
              <w:rPr>
                <w:lang w:eastAsia="sv-SE"/>
              </w:rPr>
              <w:t>actually impacts</w:t>
            </w:r>
            <w:proofErr w:type="gramEnd"/>
            <w:r>
              <w:rPr>
                <w:lang w:eastAsia="sv-SE"/>
              </w:rPr>
              <w:t xml:space="preserve"> both RAN and CN functions, so we would be in favour of an early alignment. For example, paging and UE reachability functions within the CN should be made aware or be able to properly handle the fact that satellite RAN coverage over a given region is discontinuous in time (</w:t>
            </w:r>
            <w:proofErr w:type="gramStart"/>
            <w:r>
              <w:rPr>
                <w:lang w:eastAsia="sv-SE"/>
              </w:rPr>
              <w:t>e.g.</w:t>
            </w:r>
            <w:proofErr w:type="gramEnd"/>
            <w:r>
              <w:rPr>
                <w:lang w:eastAsia="sv-SE"/>
              </w:rPr>
              <w:t xml:space="preserve">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lastRenderedPageBreak/>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r w:rsidR="00296710" w14:paraId="64DD087A"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1AFE4FFE" w14:textId="77777777" w:rsidR="00296710" w:rsidRPr="00296710" w:rsidRDefault="00296710" w:rsidP="00BA5A24">
            <w:pPr>
              <w:rPr>
                <w:rFonts w:eastAsia="DengXian"/>
                <w:lang w:eastAsia="zh-CN"/>
              </w:rPr>
            </w:pPr>
            <w:proofErr w:type="spellStart"/>
            <w:r w:rsidRPr="00296710">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4F70AF" w14:textId="77777777" w:rsidR="00296710" w:rsidRDefault="00296710"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A29FE5" w14:textId="72175C8E" w:rsidR="00296710" w:rsidRPr="00296710" w:rsidRDefault="00296710" w:rsidP="00BA5A24">
            <w:pPr>
              <w:rPr>
                <w:lang w:eastAsia="sv-SE"/>
              </w:rPr>
            </w:pPr>
            <w:r w:rsidRPr="00296710">
              <w:rPr>
                <w:lang w:eastAsia="sv-SE"/>
              </w:rPr>
              <w:t xml:space="preserve">LS </w:t>
            </w:r>
            <w:r w:rsidRPr="009D665C">
              <w:rPr>
                <w:lang w:eastAsia="sv-SE"/>
              </w:rPr>
              <w:t>t</w:t>
            </w:r>
            <w:r>
              <w:rPr>
                <w:lang w:eastAsia="sv-SE"/>
              </w:rPr>
              <w:t xml:space="preserve">o </w:t>
            </w:r>
            <w:r w:rsidRPr="009D665C">
              <w:rPr>
                <w:lang w:eastAsia="sv-SE"/>
              </w:rPr>
              <w:t>t</w:t>
            </w:r>
            <w:r>
              <w:rPr>
                <w:lang w:eastAsia="sv-SE"/>
              </w:rPr>
              <w:t>he o</w:t>
            </w:r>
            <w:r w:rsidRPr="009D665C">
              <w:rPr>
                <w:lang w:eastAsia="sv-SE"/>
              </w:rPr>
              <w:t>t</w:t>
            </w:r>
            <w:r>
              <w:rPr>
                <w:lang w:eastAsia="sv-SE"/>
              </w:rPr>
              <w:t>her WGs is necessary a</w:t>
            </w:r>
            <w:r w:rsidRPr="009D665C">
              <w:rPr>
                <w:lang w:eastAsia="sv-SE"/>
              </w:rPr>
              <w:t>t</w:t>
            </w:r>
            <w:r>
              <w:rPr>
                <w:lang w:eastAsia="sv-SE"/>
              </w:rPr>
              <w:t xml:space="preserve"> </w:t>
            </w:r>
            <w:r w:rsidRPr="009D665C">
              <w:rPr>
                <w:lang w:eastAsia="sv-SE"/>
              </w:rPr>
              <w:t>t</w:t>
            </w:r>
            <w:r>
              <w:rPr>
                <w:lang w:eastAsia="sv-SE"/>
              </w:rPr>
              <w:t>his s</w:t>
            </w:r>
            <w:r w:rsidRPr="009D665C">
              <w:rPr>
                <w:lang w:eastAsia="sv-SE"/>
              </w:rPr>
              <w:t>t</w:t>
            </w:r>
            <w:r>
              <w:rPr>
                <w:lang w:eastAsia="sv-SE"/>
              </w:rPr>
              <w:t xml:space="preserve">age </w:t>
            </w:r>
            <w:r w:rsidRPr="009D665C">
              <w:rPr>
                <w:lang w:eastAsia="sv-SE"/>
              </w:rPr>
              <w:t>t</w:t>
            </w:r>
            <w:r>
              <w:rPr>
                <w:lang w:eastAsia="sv-SE"/>
              </w:rPr>
              <w:t xml:space="preserve">o make </w:t>
            </w:r>
            <w:r w:rsidRPr="009D665C">
              <w:rPr>
                <w:lang w:eastAsia="sv-SE"/>
              </w:rPr>
              <w:t>t</w:t>
            </w:r>
            <w:r>
              <w:rPr>
                <w:lang w:eastAsia="sv-SE"/>
              </w:rPr>
              <w:t xml:space="preserve">hem aware and </w:t>
            </w:r>
            <w:r w:rsidRPr="009D665C">
              <w:rPr>
                <w:lang w:eastAsia="sv-SE"/>
              </w:rPr>
              <w:t>t</w:t>
            </w:r>
            <w:r>
              <w:rPr>
                <w:lang w:eastAsia="sv-SE"/>
              </w:rPr>
              <w:t xml:space="preserve">rigger </w:t>
            </w:r>
            <w:proofErr w:type="spellStart"/>
            <w:r>
              <w:rPr>
                <w:lang w:eastAsia="sv-SE"/>
              </w:rPr>
              <w:t>alignemen</w:t>
            </w:r>
            <w:r w:rsidRPr="009D665C">
              <w:rPr>
                <w:lang w:eastAsia="sv-SE"/>
              </w:rPr>
              <w:t>t</w:t>
            </w:r>
            <w:r>
              <w:rPr>
                <w:lang w:eastAsia="sv-SE"/>
              </w:rPr>
              <w:t>s</w:t>
            </w:r>
            <w:proofErr w:type="spellEnd"/>
            <w:r>
              <w:rPr>
                <w:lang w:eastAsia="sv-SE"/>
              </w:rPr>
              <w:t xml:space="preserve"> in the specifica</w:t>
            </w:r>
            <w:r w:rsidRPr="009D665C">
              <w:rPr>
                <w:lang w:eastAsia="sv-SE"/>
              </w:rPr>
              <w:t>t</w:t>
            </w:r>
            <w:r>
              <w:rPr>
                <w:lang w:eastAsia="sv-SE"/>
              </w:rPr>
              <w:t>ions when/if needed.</w:t>
            </w:r>
          </w:p>
        </w:tc>
      </w:tr>
      <w:tr w:rsidR="00CC0605" w14:paraId="3FF8BD4E"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243AD732" w14:textId="7F85606F" w:rsidR="00CC0605" w:rsidRPr="00296710" w:rsidRDefault="00CC0605" w:rsidP="00BA5A24">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5E5A95" w14:textId="48F8CDEA" w:rsidR="00CC0605" w:rsidRDefault="00CC0605"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3211E7" w14:textId="77777777" w:rsidR="00CC0605" w:rsidRDefault="00CC0605" w:rsidP="00CC0605">
            <w:pPr>
              <w:rPr>
                <w:lang w:eastAsia="sv-SE"/>
              </w:rPr>
            </w:pPr>
            <w:r>
              <w:rPr>
                <w:lang w:eastAsia="sv-SE"/>
              </w:rPr>
              <w:t xml:space="preserve">In general, PSM, </w:t>
            </w:r>
            <w:proofErr w:type="spellStart"/>
            <w:r>
              <w:rPr>
                <w:lang w:eastAsia="sv-SE"/>
              </w:rPr>
              <w:t>eDRX</w:t>
            </w:r>
            <w:proofErr w:type="spellEnd"/>
            <w:r>
              <w:rPr>
                <w:lang w:eastAsia="sv-SE"/>
              </w:rPr>
              <w:t xml:space="preserve"> and paging are all NAS features, traditionally they are designed without considering discontinuous coverage, corresponding WGs should be aware of discontinuous coverage issue in IOT NTN and up to themselves to check over any necessary enhancement needed at NAS layer.</w:t>
            </w:r>
          </w:p>
          <w:p w14:paraId="37E59DCA" w14:textId="77777777" w:rsidR="00CC0605" w:rsidRDefault="00CC0605" w:rsidP="00CC0605">
            <w:pPr>
              <w:rPr>
                <w:lang w:eastAsia="sv-SE"/>
              </w:rPr>
            </w:pPr>
            <w:r>
              <w:rPr>
                <w:lang w:eastAsia="sv-SE"/>
              </w:rPr>
              <w:t xml:space="preserve">From RAN2 point of view, we can particularly mention several observations, e.g.: </w:t>
            </w:r>
          </w:p>
          <w:p w14:paraId="39C88C67" w14:textId="2E40B7C3" w:rsidR="00CC0605" w:rsidRDefault="00CC0605" w:rsidP="00CC0605">
            <w:pPr>
              <w:pStyle w:val="ListParagraph"/>
              <w:numPr>
                <w:ilvl w:val="0"/>
                <w:numId w:val="23"/>
              </w:numPr>
              <w:rPr>
                <w:lang w:eastAsia="sv-SE"/>
              </w:rPr>
            </w:pPr>
            <w:r>
              <w:rPr>
                <w:lang w:eastAsia="sv-SE"/>
              </w:rPr>
              <w:t xml:space="preserve">paging </w:t>
            </w:r>
            <w:r>
              <w:rPr>
                <w:lang w:eastAsia="sv-SE"/>
              </w:rPr>
              <w:t xml:space="preserve">may fall into </w:t>
            </w:r>
            <w:r>
              <w:rPr>
                <w:lang w:eastAsia="sv-SE"/>
              </w:rPr>
              <w:t xml:space="preserve">out of coverage </w:t>
            </w:r>
            <w:r>
              <w:rPr>
                <w:lang w:eastAsia="sv-SE"/>
              </w:rPr>
              <w:t xml:space="preserve">window </w:t>
            </w:r>
          </w:p>
          <w:p w14:paraId="3EC5A932" w14:textId="34EEF5CC" w:rsidR="00CC0605" w:rsidRPr="00296710" w:rsidRDefault="00CC0605" w:rsidP="00CC0605">
            <w:pPr>
              <w:pStyle w:val="ListParagraph"/>
              <w:numPr>
                <w:ilvl w:val="0"/>
                <w:numId w:val="23"/>
              </w:numPr>
              <w:rPr>
                <w:lang w:eastAsia="sv-SE"/>
              </w:rPr>
            </w:pPr>
            <w:r>
              <w:rPr>
                <w:lang w:eastAsia="sv-SE"/>
              </w:rPr>
              <w:t>UE will be in kind of PSM mode when it is out of coverage</w:t>
            </w: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 xml:space="preserve">t may be too early to </w:t>
            </w:r>
            <w:proofErr w:type="gramStart"/>
            <w:r>
              <w:rPr>
                <w:rFonts w:eastAsia="DengXian"/>
                <w:lang w:eastAsia="zh-CN"/>
              </w:rPr>
              <w:t>say</w:t>
            </w:r>
            <w:proofErr w:type="gramEnd"/>
            <w:r>
              <w:rPr>
                <w:rFonts w:eastAsia="DengXian"/>
                <w:lang w:eastAsia="zh-CN"/>
              </w:rPr>
              <w:t xml:space="preserve">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w:t>
            </w:r>
            <w:proofErr w:type="spellStart"/>
            <w:r w:rsidR="00147577">
              <w:rPr>
                <w:rFonts w:eastAsia="DengXian"/>
                <w:lang w:eastAsia="zh-CN"/>
              </w:rPr>
              <w:t>eDRX</w:t>
            </w:r>
            <w:proofErr w:type="spellEnd"/>
            <w:r w:rsidR="00147577">
              <w:rPr>
                <w:rFonts w:eastAsia="DengXian"/>
                <w:lang w:eastAsia="zh-CN"/>
              </w:rPr>
              <w:t>/PSM/WUS 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w:t>
            </w:r>
            <w:proofErr w:type="gramStart"/>
            <w:r w:rsidRPr="00F34C36">
              <w:rPr>
                <w:rFonts w:eastAsia="DengXian"/>
                <w:lang w:eastAsia="zh-CN"/>
              </w:rPr>
              <w:t>e.g.</w:t>
            </w:r>
            <w:proofErr w:type="gramEnd"/>
            <w:r w:rsidRPr="00F34C36">
              <w:rPr>
                <w:rFonts w:eastAsia="DengXian"/>
                <w:lang w:eastAsia="zh-CN"/>
              </w:rPr>
              <w:t xml:space="preserve"> DRX, PSM, </w:t>
            </w:r>
            <w:proofErr w:type="spellStart"/>
            <w:r w:rsidRPr="00F34C36">
              <w:rPr>
                <w:rFonts w:eastAsia="DengXian"/>
                <w:lang w:eastAsia="zh-CN"/>
              </w:rPr>
              <w:t>eDRX</w:t>
            </w:r>
            <w:proofErr w:type="spellEnd"/>
            <w:r w:rsidRPr="00F34C36">
              <w:rPr>
                <w:rFonts w:eastAsia="DengXian"/>
                <w:lang w:eastAsia="zh-CN"/>
              </w:rPr>
              <w:t>,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proofErr w:type="gramStart"/>
            <w:r w:rsidRPr="00FB5CF7">
              <w:t>Yes</w:t>
            </w:r>
            <w:proofErr w:type="gramEnd"/>
            <w:r w:rsidRPr="00FB5CF7">
              <w:t xml:space="preserve">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 xml:space="preserve">Need for enhancement, if </w:t>
            </w:r>
            <w:proofErr w:type="gramStart"/>
            <w:r>
              <w:rPr>
                <w:rFonts w:eastAsia="DengXian"/>
              </w:rPr>
              <w:t>any,  should</w:t>
            </w:r>
            <w:proofErr w:type="gramEnd"/>
            <w:r>
              <w:rPr>
                <w:rFonts w:eastAsia="DengXian"/>
              </w:rPr>
              <w:t xml:space="preserve">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w:t>
            </w:r>
            <w:proofErr w:type="gramStart"/>
            <w:r>
              <w:rPr>
                <w:lang w:eastAsia="sv-SE"/>
              </w:rPr>
              <w:t>However</w:t>
            </w:r>
            <w:proofErr w:type="gramEnd"/>
            <w:r>
              <w:rPr>
                <w:lang w:eastAsia="sv-SE"/>
              </w:rPr>
              <w:t xml:space="preserve"> this </w:t>
            </w:r>
            <w:proofErr w:type="spellStart"/>
            <w:r>
              <w:rPr>
                <w:lang w:eastAsia="sv-SE"/>
              </w:rPr>
              <w:t>eDRX</w:t>
            </w:r>
            <w:proofErr w:type="spellEnd"/>
            <w:r>
              <w:rPr>
                <w:lang w:eastAsia="sv-SE"/>
              </w:rPr>
              <w:t>/PSM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proofErr w:type="gramStart"/>
            <w:r>
              <w:rPr>
                <w:rFonts w:eastAsia="DengXian"/>
              </w:rPr>
              <w:t>Yes</w:t>
            </w:r>
            <w:proofErr w:type="gramEnd"/>
            <w:r>
              <w:rPr>
                <w:rFonts w:eastAsia="DengXian"/>
              </w:rPr>
              <w:t xml:space="preserve">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 xml:space="preserve">inor enhancements to the existing power saving mechanisms </w:t>
            </w:r>
            <w:proofErr w:type="gramStart"/>
            <w:r w:rsidRPr="00FA4F53">
              <w:t>e.g.</w:t>
            </w:r>
            <w:proofErr w:type="gramEnd"/>
            <w:r w:rsidRPr="00FA4F53">
              <w:t xml:space="preserve"> DRX, PSM, </w:t>
            </w:r>
            <w:proofErr w:type="spellStart"/>
            <w:r w:rsidRPr="00FA4F53">
              <w:t>eDRX</w:t>
            </w:r>
            <w:proofErr w:type="spellEnd"/>
            <w:r w:rsidRPr="00FA4F53">
              <w:t>, relaxed monitoring, and (G)WUS</w:t>
            </w:r>
            <w:r>
              <w:t xml:space="preserve"> is one of the objectives in the WID.  </w:t>
            </w:r>
          </w:p>
          <w:p w14:paraId="0133A423" w14:textId="7B16B74C" w:rsidR="007736C3" w:rsidRPr="007736C3" w:rsidRDefault="007736C3" w:rsidP="007736C3">
            <w:pPr>
              <w:rPr>
                <w:rFonts w:eastAsia="DengXian"/>
              </w:rPr>
            </w:pPr>
            <w:r>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3F746CF0" w14:textId="1D2AC1B5" w:rsidR="00F55388" w:rsidRDefault="00F55388" w:rsidP="00270C3A">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 xml:space="preserve">Support of discontinuous coverage without excessive UE power consumption and without excessive failures / recovery actions. Minor enhancements to the existing power saving mechanisms </w:t>
            </w:r>
            <w:proofErr w:type="gramStart"/>
            <w:r w:rsidRPr="00495A4C">
              <w:rPr>
                <w:i/>
                <w:lang w:eastAsia="sv-SE"/>
              </w:rPr>
              <w:t>e.g.</w:t>
            </w:r>
            <w:proofErr w:type="gramEnd"/>
            <w:r w:rsidRPr="00495A4C">
              <w:rPr>
                <w:i/>
                <w:lang w:eastAsia="sv-SE"/>
              </w:rPr>
              <w:t xml:space="preserve"> DRX, PSM, </w:t>
            </w:r>
            <w:proofErr w:type="spellStart"/>
            <w:r w:rsidRPr="00495A4C">
              <w:rPr>
                <w:i/>
                <w:lang w:eastAsia="sv-SE"/>
              </w:rPr>
              <w:t>eDRX</w:t>
            </w:r>
            <w:proofErr w:type="spellEnd"/>
            <w:r w:rsidRPr="00495A4C">
              <w:rPr>
                <w:i/>
                <w:lang w:eastAsia="sv-SE"/>
              </w:rPr>
              <w:t>,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Also, in connection with previous Question 4 about the need for a LS with SA2/CT1 and noting Huawei/</w:t>
            </w:r>
            <w:proofErr w:type="spellStart"/>
            <w:r>
              <w:rPr>
                <w:lang w:eastAsia="sv-SE"/>
              </w:rPr>
              <w:t>HiSilicon’s</w:t>
            </w:r>
            <w:proofErr w:type="spellEnd"/>
            <w:r>
              <w:rPr>
                <w:lang w:eastAsia="sv-SE"/>
              </w:rPr>
              <w:t xml:space="preserve"> comment above, it is important to raise awareness of all these issues to SA2 for them to be able to see the need of such enhancements or confirm that no enhancements are found </w:t>
            </w:r>
            <w:r>
              <w:rPr>
                <w:lang w:eastAsia="sv-SE"/>
              </w:rPr>
              <w:lastRenderedPageBreak/>
              <w:t xml:space="preserve">necessary from a SA2 point of view.  </w:t>
            </w:r>
          </w:p>
        </w:tc>
      </w:tr>
      <w:tr w:rsidR="00627FA0" w14:paraId="085172E3" w14:textId="77777777" w:rsidTr="00E93617">
        <w:trPr>
          <w:trHeight w:val="1136"/>
        </w:trPr>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lastRenderedPageBreak/>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r w:rsidR="00C86100" w14:paraId="2D25DBFB"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5A23DC2" w14:textId="77777777" w:rsidR="00C86100" w:rsidRPr="00C86100" w:rsidRDefault="00C86100" w:rsidP="00BA5A24">
            <w:pPr>
              <w:rPr>
                <w:rFonts w:eastAsia="DengXian"/>
                <w:lang w:eastAsia="zh-CN"/>
              </w:rPr>
            </w:pPr>
            <w:proofErr w:type="spellStart"/>
            <w:r w:rsidRPr="00C86100">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283BE7" w14:textId="77777777" w:rsidR="00C86100" w:rsidRDefault="00C86100"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2DE2A" w14:textId="3F463131" w:rsidR="00F6224E" w:rsidRDefault="00F6224E" w:rsidP="00F6224E">
            <w:r>
              <w:rPr>
                <w:lang w:eastAsia="sv-SE"/>
              </w:rPr>
              <w:t xml:space="preserve">Agree </w:t>
            </w:r>
            <w:r>
              <w:t>wi</w:t>
            </w:r>
            <w:r w:rsidRPr="00FB5CF7">
              <w:t>t</w:t>
            </w:r>
            <w:r>
              <w:t xml:space="preserve">h Lenovo, Nokia, </w:t>
            </w:r>
            <w:proofErr w:type="spellStart"/>
            <w:r>
              <w:t>Sa</w:t>
            </w:r>
            <w:r w:rsidRPr="00FB5CF7">
              <w:t>t</w:t>
            </w:r>
            <w:r>
              <w:t>elio</w:t>
            </w:r>
            <w:r w:rsidRPr="00FB5CF7">
              <w:t>t</w:t>
            </w:r>
            <w:proofErr w:type="spellEnd"/>
            <w:r>
              <w:t xml:space="preserve"> and Sequans commen</w:t>
            </w:r>
            <w:r w:rsidRPr="00FB5CF7">
              <w:t>t</w:t>
            </w:r>
            <w:r>
              <w:t>s: minor enhancemen</w:t>
            </w:r>
            <w:r w:rsidRPr="00FB5CF7">
              <w:t>t</w:t>
            </w:r>
            <w:r>
              <w:t>s migh</w:t>
            </w:r>
            <w:r w:rsidRPr="00FB5CF7">
              <w:t>t</w:t>
            </w:r>
            <w:r>
              <w:t xml:space="preserve"> be required </w:t>
            </w:r>
            <w:r w:rsidRPr="00FB5CF7">
              <w:t>t</w:t>
            </w:r>
            <w:r>
              <w:t>o suppor</w:t>
            </w:r>
            <w:r w:rsidRPr="00FB5CF7">
              <w:t>t</w:t>
            </w:r>
            <w:r>
              <w:t xml:space="preserve"> discon</w:t>
            </w:r>
            <w:r w:rsidRPr="00FB5CF7">
              <w:t>t</w:t>
            </w:r>
            <w:r>
              <w:t xml:space="preserve">inuous coverage as per </w:t>
            </w:r>
            <w:r w:rsidRPr="00FB5CF7">
              <w:t>t</w:t>
            </w:r>
            <w:r>
              <w:t xml:space="preserve">he WID and we would prefer </w:t>
            </w:r>
            <w:r w:rsidRPr="00FB5CF7">
              <w:t>t</w:t>
            </w:r>
            <w:r>
              <w:t>he WID formula</w:t>
            </w:r>
            <w:r w:rsidRPr="00FB5CF7">
              <w:t>t</w:t>
            </w:r>
            <w:r>
              <w:t>ion.</w:t>
            </w:r>
          </w:p>
          <w:p w14:paraId="5E8EF3A5" w14:textId="02D9FBA6" w:rsidR="00F6224E" w:rsidRPr="00C86100" w:rsidRDefault="00015D7C" w:rsidP="00F6224E">
            <w:pPr>
              <w:rPr>
                <w:lang w:eastAsia="sv-SE"/>
              </w:rPr>
            </w:pPr>
            <w:r>
              <w:rPr>
                <w:lang w:eastAsia="sv-SE"/>
              </w:rPr>
              <w:t xml:space="preserve">Agree </w:t>
            </w:r>
            <w:r w:rsidR="00F6224E">
              <w:rPr>
                <w:lang w:eastAsia="sv-SE"/>
              </w:rPr>
              <w:t xml:space="preserve">as well </w:t>
            </w:r>
            <w:r>
              <w:rPr>
                <w:lang w:eastAsia="sv-SE"/>
              </w:rPr>
              <w:t>wi</w:t>
            </w:r>
            <w:r w:rsidRPr="00FB5CF7">
              <w:t>t</w:t>
            </w:r>
            <w:r>
              <w:t>h</w:t>
            </w:r>
            <w:r w:rsidR="00F6224E">
              <w:t xml:space="preserve"> Huawei and</w:t>
            </w:r>
            <w:r>
              <w:t xml:space="preserve"> Qualcomm commen</w:t>
            </w:r>
            <w:r w:rsidRPr="00FB5CF7">
              <w:t>t</w:t>
            </w:r>
            <w:r>
              <w:t>s</w:t>
            </w:r>
            <w:r w:rsidR="00F6224E">
              <w:t xml:space="preserve">: </w:t>
            </w:r>
            <w:r w:rsidR="00C86100">
              <w:rPr>
                <w:lang w:eastAsia="sv-SE"/>
              </w:rPr>
              <w:t>If enhancemen</w:t>
            </w:r>
            <w:r w:rsidR="00C86100" w:rsidRPr="009D665C">
              <w:rPr>
                <w:lang w:eastAsia="sv-SE"/>
              </w:rPr>
              <w:t>t</w:t>
            </w:r>
            <w:r w:rsidR="00C86100">
              <w:rPr>
                <w:lang w:eastAsia="sv-SE"/>
              </w:rPr>
              <w:t>s are needed i</w:t>
            </w:r>
            <w:r w:rsidR="00C86100" w:rsidRPr="009D665C">
              <w:rPr>
                <w:lang w:eastAsia="sv-SE"/>
              </w:rPr>
              <w:t>t</w:t>
            </w:r>
            <w:r w:rsidR="00C86100">
              <w:rPr>
                <w:lang w:eastAsia="sv-SE"/>
              </w:rPr>
              <w:t xml:space="preserve"> should be </w:t>
            </w:r>
            <w:r w:rsidR="00E93617">
              <w:rPr>
                <w:lang w:eastAsia="sv-SE"/>
              </w:rPr>
              <w:t>aligned/</w:t>
            </w:r>
            <w:r w:rsidR="00C86100" w:rsidRPr="009D665C">
              <w:rPr>
                <w:lang w:eastAsia="sv-SE"/>
              </w:rPr>
              <w:t>t</w:t>
            </w:r>
            <w:r w:rsidR="00C86100">
              <w:rPr>
                <w:lang w:eastAsia="sv-SE"/>
              </w:rPr>
              <w:t xml:space="preserve">riggered by SA2. Hence </w:t>
            </w:r>
            <w:r w:rsidR="00C86100" w:rsidRPr="009D665C">
              <w:rPr>
                <w:lang w:eastAsia="sv-SE"/>
              </w:rPr>
              <w:t>t</w:t>
            </w:r>
            <w:r w:rsidR="00C86100">
              <w:rPr>
                <w:lang w:eastAsia="sv-SE"/>
              </w:rPr>
              <w:t>he impor</w:t>
            </w:r>
            <w:r w:rsidR="00C86100" w:rsidRPr="009D665C">
              <w:rPr>
                <w:lang w:eastAsia="sv-SE"/>
              </w:rPr>
              <w:t>t</w:t>
            </w:r>
            <w:r w:rsidR="00C86100">
              <w:rPr>
                <w:lang w:eastAsia="sv-SE"/>
              </w:rPr>
              <w:t xml:space="preserve">ance </w:t>
            </w:r>
            <w:r w:rsidR="00C86100" w:rsidRPr="009D665C">
              <w:rPr>
                <w:lang w:eastAsia="sv-SE"/>
              </w:rPr>
              <w:t>t</w:t>
            </w:r>
            <w:r w:rsidR="00C86100">
              <w:rPr>
                <w:lang w:eastAsia="sv-SE"/>
              </w:rPr>
              <w:t xml:space="preserve">o send </w:t>
            </w:r>
            <w:r w:rsidR="00C86100" w:rsidRPr="009D665C">
              <w:rPr>
                <w:lang w:eastAsia="sv-SE"/>
              </w:rPr>
              <w:t>t</w:t>
            </w:r>
            <w:r w:rsidR="00C86100">
              <w:rPr>
                <w:lang w:eastAsia="sv-SE"/>
              </w:rPr>
              <w:t>he LS now.</w:t>
            </w:r>
          </w:p>
        </w:tc>
      </w:tr>
      <w:tr w:rsidR="00CC0605" w14:paraId="64BCEC31"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D9B19A2" w14:textId="2D6D4D9A" w:rsidR="00CC0605" w:rsidRPr="00C86100"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335BD4" w14:textId="5546E9EE"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6B725" w14:textId="1C893943" w:rsidR="00CC0605" w:rsidRDefault="00CC0605" w:rsidP="00CC0605">
            <w:pPr>
              <w:rPr>
                <w:lang w:eastAsia="sv-SE"/>
              </w:rPr>
            </w:pPr>
            <w:r>
              <w:rPr>
                <w:lang w:eastAsia="sv-SE"/>
              </w:rPr>
              <w:t>We agree that we should strive to minimum enhancement on existing features to cope with discontinuous coverage.</w:t>
            </w:r>
          </w:p>
        </w:tc>
      </w:tr>
    </w:tbl>
    <w:p w14:paraId="2A39DE4B" w14:textId="7A7A918D"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lastRenderedPageBreak/>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 xml:space="preserve">For IoT NTN UE, since the </w:t>
            </w:r>
            <w:proofErr w:type="gramStart"/>
            <w:r w:rsidRPr="00851650">
              <w:rPr>
                <w:rFonts w:eastAsia="DengXian"/>
              </w:rPr>
              <w:t>time period</w:t>
            </w:r>
            <w:proofErr w:type="gramEnd"/>
            <w:r w:rsidRPr="00851650">
              <w:rPr>
                <w:rFonts w:eastAsia="DengXian"/>
              </w:rPr>
              <w:t xml:space="preserve">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proofErr w:type="gramStart"/>
            <w:r>
              <w:rPr>
                <w:rFonts w:eastAsia="DengXian"/>
              </w:rPr>
              <w:t>firstly, and</w:t>
            </w:r>
            <w:proofErr w:type="gramEnd"/>
            <w:r>
              <w:rPr>
                <w:rFonts w:eastAsia="DengXian"/>
              </w:rPr>
              <w:t xml:space="preserve">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w:t>
            </w:r>
            <w:proofErr w:type="spellStart"/>
            <w:r>
              <w:rPr>
                <w:lang w:eastAsia="sv-SE"/>
              </w:rPr>
              <w:t>premits</w:t>
            </w:r>
            <w:proofErr w:type="spellEnd"/>
            <w:r>
              <w:rPr>
                <w:lang w:eastAsia="sv-SE"/>
              </w:rPr>
              <w:t xml:space="preserve">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 xml:space="preserve">If any enhancements beyond legacy </w:t>
            </w:r>
            <w:proofErr w:type="spellStart"/>
            <w:r>
              <w:rPr>
                <w:lang w:eastAsia="sv-SE"/>
              </w:rPr>
              <w:t>mehanisms</w:t>
            </w:r>
            <w:proofErr w:type="spellEnd"/>
            <w:r>
              <w:rPr>
                <w:lang w:eastAsia="sv-SE"/>
              </w:rPr>
              <w:t xml:space="preserve">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proofErr w:type="gramStart"/>
            <w:r>
              <w:rPr>
                <w:rFonts w:eastAsia="DengXian"/>
              </w:rPr>
              <w:t>Yes</w:t>
            </w:r>
            <w:proofErr w:type="gramEnd"/>
            <w:r>
              <w:rPr>
                <w:rFonts w:eastAsia="DengXian"/>
              </w:rPr>
              <w:t xml:space="preserve"> with comment</w:t>
            </w:r>
          </w:p>
        </w:tc>
        <w:tc>
          <w:tcPr>
            <w:tcW w:w="6210" w:type="dxa"/>
            <w:shd w:val="clear" w:color="auto" w:fill="auto"/>
          </w:tcPr>
          <w:p w14:paraId="590593C4" w14:textId="6D19C2EF" w:rsidR="00200CAC" w:rsidRDefault="00200CAC" w:rsidP="00200CAC">
            <w:pPr>
              <w:rPr>
                <w:lang w:eastAsia="sv-SE"/>
              </w:rPr>
            </w:pPr>
            <w:r>
              <w:rPr>
                <w:rFonts w:eastAsia="DengXian"/>
              </w:rPr>
              <w:t xml:space="preserve">The enhancement for power saving in connected mode is not in the scope of WID, and it is agreed as not essential for Rel17 in the SI. We think the adaptions to support EDT, </w:t>
            </w:r>
            <w:proofErr w:type="gramStart"/>
            <w:r>
              <w:rPr>
                <w:rFonts w:eastAsia="DengXian"/>
              </w:rPr>
              <w:t>PUR  for</w:t>
            </w:r>
            <w:proofErr w:type="gramEnd"/>
            <w:r>
              <w:rPr>
                <w:rFonts w:eastAsia="DengXian"/>
              </w:rPr>
              <w:t xml:space="preserve">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r w:rsidR="00422E2F" w14:paraId="0E7378F9"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47E109E" w14:textId="77777777" w:rsidR="00422E2F" w:rsidRPr="00422E2F" w:rsidRDefault="00422E2F" w:rsidP="00BA5A24">
            <w:pPr>
              <w:rPr>
                <w:rFonts w:eastAsia="DengXian"/>
                <w:lang w:eastAsia="zh-CN"/>
              </w:rPr>
            </w:pPr>
            <w:proofErr w:type="spellStart"/>
            <w:r w:rsidRPr="00422E2F">
              <w:rPr>
                <w:rFonts w:eastAsia="DengXian"/>
                <w:lang w:eastAsia="zh-CN"/>
              </w:rPr>
              <w:t>Novamint</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5030B9" w14:textId="77777777" w:rsidR="00422E2F" w:rsidRDefault="00422E2F"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6A134E" w14:textId="7EF48F91" w:rsidR="00422E2F" w:rsidRDefault="00422E2F" w:rsidP="00BA5A24">
            <w:pPr>
              <w:rPr>
                <w:lang w:eastAsia="sv-SE"/>
              </w:rPr>
            </w:pPr>
            <w:r>
              <w:rPr>
                <w:lang w:eastAsia="sv-SE"/>
              </w:rPr>
              <w:t>No</w:t>
            </w:r>
            <w:r w:rsidRPr="009D665C">
              <w:rPr>
                <w:lang w:eastAsia="sv-SE"/>
              </w:rPr>
              <w:t>t</w:t>
            </w:r>
            <w:r>
              <w:rPr>
                <w:lang w:eastAsia="sv-SE"/>
              </w:rPr>
              <w:t xml:space="preserve"> essen</w:t>
            </w:r>
            <w:r w:rsidRPr="009D665C">
              <w:rPr>
                <w:lang w:eastAsia="sv-SE"/>
              </w:rPr>
              <w:t>t</w:t>
            </w:r>
            <w:r>
              <w:rPr>
                <w:lang w:eastAsia="sv-SE"/>
              </w:rPr>
              <w:t>ial so minor adap</w:t>
            </w:r>
            <w:r w:rsidRPr="009D665C">
              <w:rPr>
                <w:lang w:eastAsia="sv-SE"/>
              </w:rPr>
              <w:t>t</w:t>
            </w:r>
            <w:r>
              <w:rPr>
                <w:lang w:eastAsia="sv-SE"/>
              </w:rPr>
              <w:t>a</w:t>
            </w:r>
            <w:r w:rsidRPr="009D665C">
              <w:rPr>
                <w:lang w:eastAsia="sv-SE"/>
              </w:rPr>
              <w:t>t</w:t>
            </w:r>
            <w:r>
              <w:rPr>
                <w:lang w:eastAsia="sv-SE"/>
              </w:rPr>
              <w:t>ions for power saving in connec</w:t>
            </w:r>
            <w:r w:rsidRPr="009D665C">
              <w:rPr>
                <w:lang w:eastAsia="sv-SE"/>
              </w:rPr>
              <w:t>t</w:t>
            </w:r>
            <w:r>
              <w:rPr>
                <w:lang w:eastAsia="sv-SE"/>
              </w:rPr>
              <w:t xml:space="preserve">ed mode should be considered only if enough </w:t>
            </w:r>
            <w:r w:rsidRPr="009D665C">
              <w:rPr>
                <w:lang w:eastAsia="sv-SE"/>
              </w:rPr>
              <w:t>t</w:t>
            </w:r>
            <w:r>
              <w:rPr>
                <w:lang w:eastAsia="sv-SE"/>
              </w:rPr>
              <w:t>ime.</w:t>
            </w:r>
          </w:p>
        </w:tc>
      </w:tr>
      <w:tr w:rsidR="00CC0605" w14:paraId="630AFEB4"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AF59ACC" w14:textId="62B02FF2" w:rsidR="00CC0605" w:rsidRPr="00422E2F"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404CCB" w14:textId="1C2C52A0"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CEC291" w14:textId="244BEEB9" w:rsidR="00CC0605" w:rsidRDefault="00CC0605" w:rsidP="00CC0605">
            <w:pPr>
              <w:rPr>
                <w:lang w:eastAsia="sv-SE"/>
              </w:rPr>
            </w:pPr>
            <w:r>
              <w:rPr>
                <w:lang w:eastAsia="sv-SE"/>
              </w:rPr>
              <w:t>W</w:t>
            </w:r>
            <w:r>
              <w:rPr>
                <w:lang w:eastAsia="sv-SE"/>
              </w:rPr>
              <w:t>e should strive to minimum enhancement if necessary. In general, we do feel connected mode is less problematic.</w:t>
            </w: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lastRenderedPageBreak/>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IoT </w:t>
      </w:r>
      <w:proofErr w:type="gramStart"/>
      <w:r w:rsidR="00C020B7" w:rsidRPr="00D966A1">
        <w:rPr>
          <w:rFonts w:eastAsia="Times New Roman"/>
          <w:color w:val="000000"/>
          <w:sz w:val="22"/>
          <w:szCs w:val="22"/>
        </w:rPr>
        <w:t>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w:t>
      </w:r>
      <w:proofErr w:type="gram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 xml:space="preserve">On support of </w:t>
      </w:r>
      <w:proofErr w:type="gramStart"/>
      <w:r w:rsidR="00C020B7" w:rsidRPr="00886DC7">
        <w:rPr>
          <w:rFonts w:eastAsia="Times New Roman"/>
          <w:color w:val="000000"/>
          <w:sz w:val="22"/>
          <w:szCs w:val="22"/>
        </w:rPr>
        <w:t>Non-continuous</w:t>
      </w:r>
      <w:proofErr w:type="gramEnd"/>
      <w:r w:rsidR="00C020B7" w:rsidRPr="00886DC7">
        <w:rPr>
          <w:rFonts w:eastAsia="Times New Roman"/>
          <w:color w:val="000000"/>
          <w:sz w:val="22"/>
          <w:szCs w:val="22"/>
        </w:rPr>
        <w:t xml:space="preserve">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870FCE"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6362" w14:textId="77777777" w:rsidR="00870FCE" w:rsidRDefault="00870FCE" w:rsidP="00617813">
      <w:pPr>
        <w:spacing w:after="0"/>
      </w:pPr>
      <w:r>
        <w:separator/>
      </w:r>
    </w:p>
  </w:endnote>
  <w:endnote w:type="continuationSeparator" w:id="0">
    <w:p w14:paraId="0E62E277" w14:textId="77777777" w:rsidR="00870FCE" w:rsidRDefault="00870FC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E6A7" w14:textId="77777777" w:rsidR="00870FCE" w:rsidRDefault="00870FCE" w:rsidP="00617813">
      <w:pPr>
        <w:spacing w:after="0"/>
      </w:pPr>
      <w:r>
        <w:separator/>
      </w:r>
    </w:p>
  </w:footnote>
  <w:footnote w:type="continuationSeparator" w:id="0">
    <w:p w14:paraId="5E8B301B" w14:textId="77777777" w:rsidR="00870FCE" w:rsidRDefault="00870FCE"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1ADD4BF4"/>
    <w:multiLevelType w:val="hybridMultilevel"/>
    <w:tmpl w:val="4BE02F92"/>
    <w:lvl w:ilvl="0" w:tplc="9708B020">
      <w:start w:val="300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9"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9"/>
  </w:num>
  <w:num w:numId="5">
    <w:abstractNumId w:val="0"/>
  </w:num>
  <w:num w:numId="6">
    <w:abstractNumId w:val="12"/>
  </w:num>
  <w:num w:numId="7">
    <w:abstractNumId w:val="17"/>
  </w:num>
  <w:num w:numId="8">
    <w:abstractNumId w:val="20"/>
  </w:num>
  <w:num w:numId="9">
    <w:abstractNumId w:val="1"/>
  </w:num>
  <w:num w:numId="10">
    <w:abstractNumId w:val="22"/>
  </w:num>
  <w:num w:numId="11">
    <w:abstractNumId w:val="10"/>
  </w:num>
  <w:num w:numId="12">
    <w:abstractNumId w:val="14"/>
  </w:num>
  <w:num w:numId="13">
    <w:abstractNumId w:val="16"/>
  </w:num>
  <w:num w:numId="14">
    <w:abstractNumId w:val="2"/>
  </w:num>
  <w:num w:numId="15">
    <w:abstractNumId w:val="4"/>
  </w:num>
  <w:num w:numId="16">
    <w:abstractNumId w:val="18"/>
  </w:num>
  <w:num w:numId="17">
    <w:abstractNumId w:val="8"/>
  </w:num>
  <w:num w:numId="18">
    <w:abstractNumId w:val="5"/>
  </w:num>
  <w:num w:numId="19">
    <w:abstractNumId w:val="11"/>
  </w:num>
  <w:num w:numId="20">
    <w:abstractNumId w:val="21"/>
  </w:num>
  <w:num w:numId="21">
    <w:abstractNumId w:val="6"/>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15D7C"/>
    <w:rsid w:val="00025AC6"/>
    <w:rsid w:val="00030783"/>
    <w:rsid w:val="00036A62"/>
    <w:rsid w:val="00057254"/>
    <w:rsid w:val="000609D8"/>
    <w:rsid w:val="00064A98"/>
    <w:rsid w:val="00066A82"/>
    <w:rsid w:val="000674B6"/>
    <w:rsid w:val="00085A16"/>
    <w:rsid w:val="000974A1"/>
    <w:rsid w:val="000A4CFC"/>
    <w:rsid w:val="000D00CB"/>
    <w:rsid w:val="000D2CBC"/>
    <w:rsid w:val="000D5491"/>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E34C2"/>
    <w:rsid w:val="001F2038"/>
    <w:rsid w:val="001F3177"/>
    <w:rsid w:val="001F753A"/>
    <w:rsid w:val="00200CAC"/>
    <w:rsid w:val="00213C07"/>
    <w:rsid w:val="00215DA0"/>
    <w:rsid w:val="00221661"/>
    <w:rsid w:val="00224CB9"/>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6710"/>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22E2F"/>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0EE5"/>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14FF8"/>
    <w:rsid w:val="007272DF"/>
    <w:rsid w:val="007351B2"/>
    <w:rsid w:val="007601B3"/>
    <w:rsid w:val="00766C5A"/>
    <w:rsid w:val="007736C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0FCE"/>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37E1"/>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04485"/>
    <w:rsid w:val="00C11E4F"/>
    <w:rsid w:val="00C13CDD"/>
    <w:rsid w:val="00C26AB8"/>
    <w:rsid w:val="00C348D3"/>
    <w:rsid w:val="00C40063"/>
    <w:rsid w:val="00C46F6F"/>
    <w:rsid w:val="00C4720D"/>
    <w:rsid w:val="00C479C2"/>
    <w:rsid w:val="00C563CA"/>
    <w:rsid w:val="00C56C8A"/>
    <w:rsid w:val="00C5752F"/>
    <w:rsid w:val="00C80689"/>
    <w:rsid w:val="00C86100"/>
    <w:rsid w:val="00C96DA7"/>
    <w:rsid w:val="00CA327E"/>
    <w:rsid w:val="00CA43A2"/>
    <w:rsid w:val="00CA50BA"/>
    <w:rsid w:val="00CA6CE6"/>
    <w:rsid w:val="00CC0605"/>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862A1"/>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3617"/>
    <w:rsid w:val="00E9426E"/>
    <w:rsid w:val="00EA72BF"/>
    <w:rsid w:val="00EB610B"/>
    <w:rsid w:val="00ED0B7B"/>
    <w:rsid w:val="00EE5442"/>
    <w:rsid w:val="00EF0F77"/>
    <w:rsid w:val="00EF3143"/>
    <w:rsid w:val="00F01FC5"/>
    <w:rsid w:val="00F034BC"/>
    <w:rsid w:val="00F075EE"/>
    <w:rsid w:val="00F1051E"/>
    <w:rsid w:val="00F12193"/>
    <w:rsid w:val="00F212BD"/>
    <w:rsid w:val="00F251C6"/>
    <w:rsid w:val="00F34C36"/>
    <w:rsid w:val="00F43A98"/>
    <w:rsid w:val="00F55388"/>
    <w:rsid w:val="00F6224E"/>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25752C7E-176E-0749-A99B-E328CC9BA8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Yuhua Chen</cp:lastModifiedBy>
  <cp:revision>4</cp:revision>
  <dcterms:created xsi:type="dcterms:W3CDTF">2021-08-20T08:13:00Z</dcterms:created>
  <dcterms:modified xsi:type="dcterms:W3CDTF">2021-08-20T09:01:00Z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