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7711B761"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7DB50D34" w14:textId="77777777" w:rsidR="00051C39" w:rsidRPr="00051C39" w:rsidRDefault="00051C39" w:rsidP="00051C39">
      <w:pPr>
        <w:pStyle w:val="Doc-text2"/>
      </w:pPr>
    </w:p>
    <w:p w14:paraId="1A8EB93B" w14:textId="43B2E96C" w:rsidR="006A1027" w:rsidRDefault="006A1027" w:rsidP="006A1027">
      <w:pPr>
        <w:pStyle w:val="EmailDiscussion"/>
      </w:pPr>
      <w:r w:rsidRPr="00CE3EA4">
        <w:t>[AT11</w:t>
      </w:r>
      <w:r>
        <w:t>5</w:t>
      </w:r>
      <w:r w:rsidRPr="00CE3EA4">
        <w:t>e][</w:t>
      </w:r>
      <w:r>
        <w:t>887</w:t>
      </w:r>
      <w:r w:rsidRPr="00CE3EA4">
        <w:t>][</w:t>
      </w:r>
      <w:r>
        <w:t>SON/MDT</w:t>
      </w:r>
      <w:r w:rsidRPr="00CE3EA4">
        <w:t xml:space="preserve">] </w:t>
      </w:r>
      <w:r>
        <w:t>On UL delay configuration in LTE</w:t>
      </w:r>
      <w:r w:rsidRPr="006A1027">
        <w:t xml:space="preserve"> </w:t>
      </w:r>
      <w:r w:rsidRPr="00CE3EA4">
        <w:t>(</w:t>
      </w:r>
      <w:r>
        <w:t>Ericsson</w:t>
      </w:r>
      <w:r w:rsidRPr="00CE3EA4">
        <w:t>)</w:t>
      </w:r>
    </w:p>
    <w:p w14:paraId="7064DBA1" w14:textId="3B08D33A" w:rsidR="006A1027" w:rsidRDefault="006A1027" w:rsidP="006A1027">
      <w:pPr>
        <w:pStyle w:val="EmailDiscussion2"/>
        <w:ind w:left="1619" w:firstLine="0"/>
      </w:pPr>
      <w:r>
        <w:t>Collect companies’ view on the CR (</w:t>
      </w:r>
      <w:r w:rsidRPr="006A1027">
        <w:t>R2-2108299</w:t>
      </w:r>
      <w:r>
        <w:t xml:space="preserve">). If and only if everyone is fine with the change, the outcome of the email discussion is the agreed CR. </w:t>
      </w:r>
    </w:p>
    <w:p w14:paraId="684AAF77" w14:textId="6E804BED" w:rsidR="006A1027" w:rsidRDefault="006A1027" w:rsidP="006A1027">
      <w:pPr>
        <w:pStyle w:val="EmailDiscussion2"/>
      </w:pPr>
      <w:r>
        <w:tab/>
        <w:t>Intended outcome: Agreed CR</w:t>
      </w:r>
    </w:p>
    <w:p w14:paraId="143A4B5D" w14:textId="77777777" w:rsidR="006A1027" w:rsidRPr="00CE3EA4" w:rsidRDefault="006A1027" w:rsidP="006A1027">
      <w:pPr>
        <w:pStyle w:val="EmailDiscussion2"/>
      </w:pPr>
      <w:r>
        <w:tab/>
        <w:t>Deadline:11:00 UTC, Thursday August 26th</w:t>
      </w:r>
    </w:p>
    <w:p w14:paraId="5FA00FE5" w14:textId="77777777" w:rsidR="006A1027" w:rsidRPr="006A1027" w:rsidRDefault="006A1027" w:rsidP="006A1027">
      <w:pPr>
        <w:pStyle w:val="Doc-text2"/>
      </w:pPr>
    </w:p>
    <w:p w14:paraId="00F1EA4A" w14:textId="77777777" w:rsidR="005C4488" w:rsidRPr="005C4488" w:rsidRDefault="005C4488" w:rsidP="005C4488">
      <w:pPr>
        <w:pStyle w:val="Doc-text2"/>
      </w:pPr>
    </w:p>
    <w:p w14:paraId="45C50411" w14:textId="20CFCFFF" w:rsidR="00B20777" w:rsidRDefault="00B20777" w:rsidP="00B20777">
      <w:pPr>
        <w:pStyle w:val="Doc-title"/>
      </w:pPr>
      <w:r>
        <w:t>R2-2108314</w:t>
      </w:r>
      <w:r>
        <w:tab/>
        <w:t>[Draft] Reply LS on MDT Stage 2 and Stage 3 alignment</w:t>
      </w:r>
      <w:r>
        <w:tab/>
        <w:t>Ericsson</w:t>
      </w:r>
      <w:r>
        <w:tab/>
        <w:t>discussion</w:t>
      </w:r>
      <w:r>
        <w:tab/>
        <w:t>NR_SON_MDT-Core</w:t>
      </w:r>
    </w:p>
    <w:p w14:paraId="5F6B1F82" w14:textId="77777777" w:rsidR="00662D75" w:rsidRPr="00662D75" w:rsidRDefault="00662D75" w:rsidP="00662D75">
      <w:pPr>
        <w:pStyle w:val="Doc-text2"/>
      </w:pPr>
    </w:p>
    <w:p w14:paraId="5D2E4DF9" w14:textId="6FAF0B0F" w:rsidR="00662D75" w:rsidRDefault="00662D75" w:rsidP="00662D75">
      <w:pPr>
        <w:pStyle w:val="EmailDiscussion"/>
      </w:pPr>
      <w:bookmarkStart w:id="2" w:name="_GoBack"/>
      <w:r w:rsidRPr="00CE3EA4">
        <w:t>[AT11</w:t>
      </w:r>
      <w:r>
        <w:t>5</w:t>
      </w:r>
      <w:r w:rsidRPr="00CE3EA4">
        <w:t>e][</w:t>
      </w:r>
      <w:r>
        <w:t>8</w:t>
      </w:r>
      <w:r>
        <w:t>22</w:t>
      </w:r>
      <w:r w:rsidRPr="00CE3EA4">
        <w:t>][</w:t>
      </w:r>
      <w:r>
        <w:t>SON/MDT</w:t>
      </w:r>
      <w:r w:rsidRPr="00CE3EA4">
        <w:t xml:space="preserve">] </w:t>
      </w:r>
      <w:r w:rsidRPr="00662D75">
        <w:t>Reply LS on MDT Stage 2 and Stage 3 alignment</w:t>
      </w:r>
      <w:r w:rsidRPr="006A1027">
        <w:t xml:space="preserve"> </w:t>
      </w:r>
      <w:r w:rsidRPr="00CE3EA4">
        <w:t>(</w:t>
      </w:r>
      <w:r>
        <w:t>Ericsson</w:t>
      </w:r>
      <w:r w:rsidRPr="00CE3EA4">
        <w:t>)</w:t>
      </w:r>
    </w:p>
    <w:p w14:paraId="29483C1B" w14:textId="7E12367E" w:rsidR="00675BEA" w:rsidRPr="00675BEA" w:rsidRDefault="00675BEA" w:rsidP="00675BEA">
      <w:pPr>
        <w:pStyle w:val="EmailDiscussion2"/>
        <w:ind w:left="1619" w:firstLine="0"/>
      </w:pPr>
      <w:r>
        <w:t xml:space="preserve">Based on </w:t>
      </w:r>
      <w:r w:rsidRPr="00675BEA">
        <w:t>R2-2108314</w:t>
      </w:r>
      <w:r>
        <w:t xml:space="preserve"> to figure out the acceptable version on Reply LS</w:t>
      </w:r>
    </w:p>
    <w:p w14:paraId="3BCEF49D" w14:textId="33F22C96" w:rsidR="00662D75" w:rsidRDefault="00662D75" w:rsidP="00662D75">
      <w:pPr>
        <w:pStyle w:val="EmailDiscussion2"/>
      </w:pPr>
      <w:r>
        <w:tab/>
        <w:t xml:space="preserve">Intended outcome: </w:t>
      </w:r>
      <w:r>
        <w:t>Approved LS</w:t>
      </w:r>
    </w:p>
    <w:p w14:paraId="0D8B118A" w14:textId="6BEFF5A1" w:rsidR="00662D75" w:rsidRPr="00CE3EA4" w:rsidRDefault="00662D75" w:rsidP="00662D75">
      <w:pPr>
        <w:pStyle w:val="EmailDiscussion2"/>
      </w:pPr>
      <w:r>
        <w:tab/>
        <w:t>Deadline:</w:t>
      </w:r>
      <w:r>
        <w:t xml:space="preserve"> </w:t>
      </w:r>
      <w:r w:rsidR="00675BEA">
        <w:t>05</w:t>
      </w:r>
      <w:r w:rsidR="00675BEA">
        <w:t xml:space="preserve">:00 UTC, </w:t>
      </w:r>
      <w:r w:rsidR="00675BEA">
        <w:t>Friday</w:t>
      </w:r>
      <w:r w:rsidR="00675BEA">
        <w:t xml:space="preserve"> August 2</w:t>
      </w:r>
      <w:r w:rsidR="00675BEA">
        <w:t>7</w:t>
      </w:r>
      <w:r w:rsidR="00675BEA">
        <w:t>th</w:t>
      </w:r>
    </w:p>
    <w:bookmarkEnd w:id="2"/>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5EB993E1" w:rsidR="00B20777" w:rsidRDefault="00B20777" w:rsidP="00B20777">
      <w:pPr>
        <w:pStyle w:val="Doc-title"/>
      </w:pPr>
      <w:bookmarkStart w:id="3" w:name="OLE_LINK7"/>
      <w:bookmarkStart w:id="4" w:name="OLE_LINK10"/>
      <w:r>
        <w:t>R2-2108304</w:t>
      </w:r>
      <w:bookmarkEnd w:id="3"/>
      <w:bookmarkEnd w:id="4"/>
      <w:r>
        <w:tab/>
        <w:t>On corrections to packet loss rate measurements</w:t>
      </w:r>
      <w:r>
        <w:tab/>
        <w:t>Ericsson</w:t>
      </w:r>
      <w:r>
        <w:tab/>
        <w:t>CR</w:t>
      </w:r>
      <w:r>
        <w:tab/>
        <w:t>Rel-16</w:t>
      </w:r>
      <w:r>
        <w:tab/>
        <w:t>38.314</w:t>
      </w:r>
      <w:r>
        <w:tab/>
        <w:t>16.3.0</w:t>
      </w:r>
      <w:r>
        <w:tab/>
        <w:t>0017</w:t>
      </w:r>
      <w:r>
        <w:tab/>
        <w:t>-</w:t>
      </w:r>
      <w:r>
        <w:tab/>
        <w:t>F</w:t>
      </w:r>
      <w:r>
        <w:tab/>
        <w:t>NR_SON_MDT-Core</w:t>
      </w:r>
    </w:p>
    <w:p w14:paraId="106AF787" w14:textId="77777777" w:rsidR="006A1027" w:rsidRPr="006A1027" w:rsidRDefault="006A1027" w:rsidP="006A1027">
      <w:pPr>
        <w:pStyle w:val="Doc-text2"/>
      </w:pPr>
    </w:p>
    <w:p w14:paraId="558AEA3D" w14:textId="56417821" w:rsidR="006A1027" w:rsidRDefault="006A1027" w:rsidP="006A1027">
      <w:pPr>
        <w:pStyle w:val="EmailDiscussion"/>
      </w:pPr>
      <w:r w:rsidRPr="00CE3EA4">
        <w:t>[AT11</w:t>
      </w:r>
      <w:r>
        <w:t>5</w:t>
      </w:r>
      <w:r w:rsidRPr="00CE3EA4">
        <w:t>e][</w:t>
      </w:r>
      <w:r>
        <w:t>886</w:t>
      </w:r>
      <w:r w:rsidRPr="00CE3EA4">
        <w:t>][</w:t>
      </w:r>
      <w:r>
        <w:t>SON/MDT</w:t>
      </w:r>
      <w:r w:rsidRPr="00CE3EA4">
        <w:t xml:space="preserve">] </w:t>
      </w:r>
      <w:r w:rsidRPr="006A1027">
        <w:t xml:space="preserve">On corrections to packet loss rate measurements </w:t>
      </w:r>
      <w:r w:rsidRPr="00CE3EA4">
        <w:t>(</w:t>
      </w:r>
      <w:r>
        <w:t>Ericsson</w:t>
      </w:r>
      <w:r w:rsidRPr="00CE3EA4">
        <w:t>)</w:t>
      </w:r>
    </w:p>
    <w:p w14:paraId="4D48F73B" w14:textId="67FA9EBF" w:rsidR="006A1027" w:rsidRDefault="006A1027" w:rsidP="006A1027">
      <w:pPr>
        <w:pStyle w:val="EmailDiscussion2"/>
        <w:ind w:left="1619" w:firstLine="0"/>
      </w:pPr>
      <w:r>
        <w:t>Collect companies’ view on the CR (</w:t>
      </w:r>
      <w:r w:rsidRPr="006A1027">
        <w:t>R2-2108304</w:t>
      </w:r>
      <w:r>
        <w:t xml:space="preserve">). If and only if everyone is fine with the change, the outcome of the email discussion is the agreed CR. </w:t>
      </w:r>
    </w:p>
    <w:p w14:paraId="034180CF" w14:textId="6C3C67D6" w:rsidR="006A1027" w:rsidRDefault="006A1027" w:rsidP="006A1027">
      <w:pPr>
        <w:pStyle w:val="EmailDiscussion2"/>
      </w:pPr>
      <w:r>
        <w:tab/>
        <w:t>Intended outcome: Agreed CR</w:t>
      </w:r>
    </w:p>
    <w:p w14:paraId="02F727AC" w14:textId="77777777" w:rsidR="006A1027" w:rsidRPr="00CE3EA4" w:rsidRDefault="006A1027" w:rsidP="006A1027">
      <w:pPr>
        <w:pStyle w:val="EmailDiscussion2"/>
      </w:pPr>
      <w:r>
        <w:tab/>
        <w:t>Deadline:11:00 UTC, Thursday August 26th</w:t>
      </w:r>
    </w:p>
    <w:p w14:paraId="31243826" w14:textId="77777777" w:rsidR="006A1027" w:rsidRPr="006A1027" w:rsidRDefault="006A1027" w:rsidP="006A1027">
      <w:pPr>
        <w:pStyle w:val="Doc-text2"/>
      </w:pPr>
    </w:p>
    <w:p w14:paraId="3EDAA6AE" w14:textId="77777777" w:rsidR="000D5F9A" w:rsidRPr="000D5F9A" w:rsidRDefault="000D5F9A" w:rsidP="000D5F9A">
      <w:pPr>
        <w:pStyle w:val="Doc-text2"/>
      </w:pP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2322545F"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770B7CFA" w14:textId="7DD2BE56" w:rsidR="00463B66" w:rsidRPr="00463B66" w:rsidRDefault="00463B66" w:rsidP="00463B66">
      <w:pPr>
        <w:pStyle w:val="Doc-text2"/>
      </w:pPr>
      <w:r>
        <w:t>=&gt;</w:t>
      </w:r>
      <w:r>
        <w:tab/>
      </w:r>
      <w:r w:rsidR="00A36996">
        <w:t>The changes are agreed and will be merged into big CR</w:t>
      </w:r>
      <w:r w:rsidR="00E459D4">
        <w:t xml:space="preserve"> (Ericsson)</w:t>
      </w:r>
      <w:r w:rsidR="00A36996">
        <w:t>.</w:t>
      </w:r>
    </w:p>
    <w:p w14:paraId="75FC2E28" w14:textId="02D4B540"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353A111F" w14:textId="2A2856B3" w:rsidR="00E459D4" w:rsidRPr="00E459D4" w:rsidRDefault="00E459D4" w:rsidP="00E459D4">
      <w:pPr>
        <w:pStyle w:val="Doc-text2"/>
      </w:pPr>
      <w:r>
        <w:t>=&gt;</w:t>
      </w:r>
      <w:r>
        <w:tab/>
        <w:t>Provide previous agreements for the change.</w:t>
      </w:r>
    </w:p>
    <w:p w14:paraId="36478646" w14:textId="7F6939A0" w:rsidR="00E459D4" w:rsidRPr="00463B66" w:rsidRDefault="00E459D4" w:rsidP="00E459D4">
      <w:pPr>
        <w:pStyle w:val="Doc-text2"/>
      </w:pPr>
      <w:r>
        <w:t>=&gt;</w:t>
      </w:r>
      <w:r>
        <w:tab/>
        <w:t>The changes are agreed and will be merged into big CR (Ericsson).</w:t>
      </w:r>
    </w:p>
    <w:p w14:paraId="6683B70E" w14:textId="6892DF7A"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5942BFA" w14:textId="7A0BAC6C" w:rsidR="00E459D4" w:rsidRPr="00E459D4" w:rsidRDefault="00A531DA" w:rsidP="00E459D4">
      <w:pPr>
        <w:pStyle w:val="Doc-text2"/>
      </w:pPr>
      <w:r>
        <w:t>=&gt;</w:t>
      </w:r>
      <w:r>
        <w:tab/>
      </w:r>
      <w:r w:rsidR="00425E10">
        <w:t>CR is agreed.</w:t>
      </w:r>
    </w:p>
    <w:p w14:paraId="66127E1C" w14:textId="1DACF97D"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0FEBE5EA" w14:textId="1C6B3392" w:rsidR="00A531DA" w:rsidRPr="00A531DA" w:rsidRDefault="00FD5EB7" w:rsidP="00A531DA">
      <w:pPr>
        <w:pStyle w:val="Doc-text2"/>
      </w:pPr>
      <w:r>
        <w:t>=&gt;</w:t>
      </w:r>
      <w:r>
        <w:tab/>
        <w:t>CR is not pursued</w:t>
      </w:r>
    </w:p>
    <w:p w14:paraId="45B12D57" w14:textId="57A633CA" w:rsidR="00B20777" w:rsidRDefault="00B20777" w:rsidP="00B20777">
      <w:pPr>
        <w:pStyle w:val="Doc-title"/>
      </w:pPr>
      <w:r>
        <w:lastRenderedPageBreak/>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7F07D3B4" w14:textId="578244DD" w:rsidR="00FD5EB7" w:rsidRPr="00E459D4" w:rsidRDefault="00FD5EB7" w:rsidP="00FD5EB7">
      <w:pPr>
        <w:pStyle w:val="Doc-text2"/>
      </w:pPr>
      <w:r>
        <w:t>=&gt;</w:t>
      </w:r>
      <w:r>
        <w:tab/>
        <w:t>The changes are agreed and will be merged into big CR (Ericsson).</w:t>
      </w:r>
    </w:p>
    <w:p w14:paraId="6372FFC2" w14:textId="1BC550D7"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4F5DD448" w14:textId="77777777" w:rsidR="00425E10" w:rsidRPr="00E459D4" w:rsidRDefault="00425E10" w:rsidP="00425E10">
      <w:pPr>
        <w:pStyle w:val="Doc-text2"/>
      </w:pPr>
      <w:r>
        <w:t>=&gt;</w:t>
      </w:r>
      <w:r>
        <w:tab/>
        <w:t>The changes are agreed and will be merged into big CR (Ericsson).</w:t>
      </w:r>
    </w:p>
    <w:p w14:paraId="62637595" w14:textId="3A668E10"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36AFF5FA" w14:textId="77777777" w:rsidR="00425E10" w:rsidRPr="00A531DA" w:rsidRDefault="00425E10" w:rsidP="00425E10">
      <w:pPr>
        <w:pStyle w:val="Doc-text2"/>
      </w:pPr>
      <w:r>
        <w:t>=&gt;</w:t>
      </w:r>
      <w:r>
        <w:tab/>
        <w:t>CR is not pursued</w:t>
      </w:r>
    </w:p>
    <w:p w14:paraId="4DCAA319" w14:textId="177C5928"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18750523" w14:textId="2CE2ACF0" w:rsidR="00425E10" w:rsidRPr="00425E10" w:rsidRDefault="00425E10" w:rsidP="00425E10">
      <w:pPr>
        <w:pStyle w:val="Doc-text2"/>
      </w:pPr>
      <w:r>
        <w:t>=&gt;</w:t>
      </w:r>
      <w:r>
        <w:tab/>
        <w:t>CR is agreed.</w:t>
      </w:r>
    </w:p>
    <w:p w14:paraId="22DDE01D" w14:textId="59149649" w:rsidR="00B20777" w:rsidRDefault="00B20777" w:rsidP="00B20777">
      <w:pPr>
        <w:pStyle w:val="Doc-title"/>
      </w:pPr>
      <w:r>
        <w:t>R2-2108420</w:t>
      </w:r>
      <w:r>
        <w:tab/>
        <w:t>Corrections to previousPCellID and timeConnFailure handling</w:t>
      </w:r>
      <w:r>
        <w:tab/>
        <w:t>Ericsson</w:t>
      </w:r>
      <w:r>
        <w:tab/>
        <w:t>discussion</w:t>
      </w:r>
      <w:r>
        <w:tab/>
        <w:t>NR_SON_MDT-Core</w:t>
      </w:r>
    </w:p>
    <w:p w14:paraId="05D65014" w14:textId="0182B93C" w:rsidR="00EF4002" w:rsidRPr="00EF4002" w:rsidRDefault="00EF4002" w:rsidP="00EF4002">
      <w:pPr>
        <w:pStyle w:val="Doc-text2"/>
      </w:pPr>
      <w:r>
        <w:t>=&gt;</w:t>
      </w:r>
      <w:r>
        <w:tab/>
        <w:t>Postponed to next meeting</w:t>
      </w:r>
    </w:p>
    <w:p w14:paraId="34EB882F" w14:textId="1DA93080"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7EB65D49" w14:textId="77777777" w:rsidR="00EF4002" w:rsidRPr="00EF4002" w:rsidRDefault="00EF4002" w:rsidP="00EF4002">
      <w:pPr>
        <w:pStyle w:val="Doc-text2"/>
      </w:pPr>
    </w:p>
    <w:p w14:paraId="07488B7C" w14:textId="77777777" w:rsidR="00EF4002" w:rsidRPr="00E459D4" w:rsidRDefault="00EF4002" w:rsidP="00EF4002">
      <w:pPr>
        <w:pStyle w:val="Doc-text2"/>
      </w:pPr>
      <w:r>
        <w:t>=&gt;</w:t>
      </w:r>
      <w:r>
        <w:tab/>
        <w:t>The changes are agreed and will be merged into big CR (Ericsson).</w:t>
      </w:r>
    </w:p>
    <w:p w14:paraId="79474EB0" w14:textId="051BD5D6"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170C5782" w14:textId="5219C876" w:rsidR="00EF4002" w:rsidRPr="00A531DA" w:rsidRDefault="00EF4002" w:rsidP="00EF4002">
      <w:pPr>
        <w:pStyle w:val="Doc-text2"/>
      </w:pPr>
      <w:r>
        <w:t>=&gt;</w:t>
      </w:r>
      <w:r>
        <w:tab/>
        <w:t>CR is not pursued</w:t>
      </w:r>
    </w:p>
    <w:p w14:paraId="3EABA1E9" w14:textId="422C2FF5"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47009A45" w14:textId="77777777" w:rsidR="00D17978" w:rsidRPr="00E459D4" w:rsidRDefault="00D17978" w:rsidP="00D17978">
      <w:pPr>
        <w:pStyle w:val="Doc-text2"/>
      </w:pPr>
      <w:r>
        <w:t>=&gt;</w:t>
      </w:r>
      <w:r>
        <w:tab/>
        <w:t>The changes are agreed and will be merged into big CR (Ericsson).</w:t>
      </w:r>
    </w:p>
    <w:p w14:paraId="0CACEAD0" w14:textId="5295CED3"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653248F4" w14:textId="49D2E255" w:rsidR="00E20304" w:rsidRPr="00A531DA" w:rsidRDefault="00E20304" w:rsidP="00E20304">
      <w:pPr>
        <w:pStyle w:val="Doc-text2"/>
      </w:pPr>
      <w:r>
        <w:t>=&gt;</w:t>
      </w:r>
      <w:r>
        <w:tab/>
        <w:t>The changes are agreed and will be merged into big CR (Ericsson).</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CFF5E86" w14:textId="77777777" w:rsidR="003B73CB" w:rsidRPr="00A531DA" w:rsidRDefault="003B73CB" w:rsidP="003B73CB">
      <w:pPr>
        <w:pStyle w:val="Doc-text2"/>
      </w:pPr>
      <w:r>
        <w:t>=&gt;</w:t>
      </w:r>
      <w:r>
        <w:tab/>
        <w:t>CR is not pursued</w:t>
      </w:r>
    </w:p>
    <w:p w14:paraId="4A149C4E" w14:textId="09AFA58A"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326E638B" w14:textId="4FED9F1E" w:rsidR="00823F8E" w:rsidRDefault="00823F8E" w:rsidP="00823F8E">
      <w:pPr>
        <w:pStyle w:val="Doc-text2"/>
      </w:pPr>
    </w:p>
    <w:p w14:paraId="52D18679" w14:textId="22445A16" w:rsidR="00823F8E" w:rsidRDefault="00823F8E" w:rsidP="00823F8E">
      <w:pPr>
        <w:pStyle w:val="EmailDiscussion"/>
      </w:pPr>
      <w:r w:rsidRPr="00CE3EA4">
        <w:t>[AT11</w:t>
      </w:r>
      <w:r>
        <w:t>5</w:t>
      </w:r>
      <w:r w:rsidRPr="00CE3EA4">
        <w:t>e][</w:t>
      </w:r>
      <w:r>
        <w:t>888</w:t>
      </w:r>
      <w:r w:rsidRPr="00CE3EA4">
        <w:t>][</w:t>
      </w:r>
      <w:r>
        <w:t>SON/MDT</w:t>
      </w:r>
      <w:r w:rsidRPr="00CE3EA4">
        <w:t xml:space="preserve">] </w:t>
      </w:r>
      <w:r>
        <w:t>R16 corrections</w:t>
      </w:r>
      <w:r w:rsidRPr="00CE3EA4">
        <w:t xml:space="preserve"> (</w:t>
      </w:r>
      <w:r>
        <w:t>Ericsson, Huawei</w:t>
      </w:r>
      <w:r w:rsidRPr="00CE3EA4">
        <w:t>)</w:t>
      </w:r>
    </w:p>
    <w:p w14:paraId="1F157C64" w14:textId="131964A5" w:rsidR="00823F8E" w:rsidRDefault="00823F8E" w:rsidP="00823F8E">
      <w:pPr>
        <w:pStyle w:val="EmailDiscussion2"/>
        <w:ind w:left="1619" w:firstLine="0"/>
      </w:pPr>
      <w:r>
        <w:t>Merge all the agreed changes of 38.331 into one big CR</w:t>
      </w:r>
    </w:p>
    <w:p w14:paraId="1651C0D4" w14:textId="1D8DE455" w:rsidR="00823F8E" w:rsidRDefault="00823F8E" w:rsidP="00823F8E">
      <w:pPr>
        <w:pStyle w:val="EmailDiscussion2"/>
      </w:pPr>
      <w:r>
        <w:tab/>
        <w:t>Intended outcome: Agreed 38.331 CR in R2-2108968</w:t>
      </w:r>
    </w:p>
    <w:p w14:paraId="595F36D7" w14:textId="0B5F9142" w:rsidR="00823F8E" w:rsidRPr="00CE3EA4" w:rsidRDefault="00823F8E" w:rsidP="00823F8E">
      <w:pPr>
        <w:pStyle w:val="EmailDiscussion2"/>
      </w:pPr>
      <w:r>
        <w:tab/>
        <w:t>Deadline:11:00 UTC, Thursday August 26th</w:t>
      </w:r>
    </w:p>
    <w:p w14:paraId="69FE10A5" w14:textId="77777777" w:rsidR="00823F8E" w:rsidRPr="00823F8E" w:rsidRDefault="00823F8E" w:rsidP="00823F8E">
      <w:pPr>
        <w:pStyle w:val="Doc-text2"/>
      </w:pP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lastRenderedPageBreak/>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3F7DFE98" w:rsidR="00C310EA" w:rsidRDefault="00C310EA" w:rsidP="00C310EA">
      <w:pPr>
        <w:pStyle w:val="EmailDiscussion2"/>
      </w:pPr>
      <w:r>
        <w:tab/>
        <w:t>Intended outcome: Approved LS</w:t>
      </w:r>
      <w:r w:rsidR="00542653">
        <w:t xml:space="preserve"> in R2-2108967</w:t>
      </w:r>
    </w:p>
    <w:p w14:paraId="112283AD" w14:textId="77777777" w:rsidR="00C310EA" w:rsidRPr="00CE3EA4" w:rsidRDefault="00C310EA" w:rsidP="00C310EA">
      <w:pPr>
        <w:pStyle w:val="EmailDiscussion2"/>
      </w:pPr>
      <w:r>
        <w:tab/>
        <w:t>Deadline:11:00 UTC, Friday August 20th</w:t>
      </w: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lastRenderedPageBreak/>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0CCBEC32" w14:textId="4D802BA0" w:rsidR="005426A0" w:rsidRDefault="00542653" w:rsidP="00DF775F">
      <w:pPr>
        <w:pStyle w:val="Doc-text2"/>
      </w:pPr>
      <w:r w:rsidRPr="00292C79">
        <w:t>CB on Thursday</w:t>
      </w:r>
    </w:p>
    <w:p w14:paraId="57577332" w14:textId="00BE20D6" w:rsidR="005426A0" w:rsidRDefault="005426A0" w:rsidP="005426A0">
      <w:pPr>
        <w:pStyle w:val="EmailDiscussion"/>
      </w:pPr>
      <w:r w:rsidRPr="00CE3EA4">
        <w:t>[AT11</w:t>
      </w:r>
      <w:r>
        <w:t>5</w:t>
      </w:r>
      <w:r w:rsidRPr="00CE3EA4">
        <w:t>e][</w:t>
      </w:r>
      <w:r>
        <w:t>851</w:t>
      </w:r>
      <w:r w:rsidRPr="00CE3EA4">
        <w:t>][</w:t>
      </w:r>
      <w:r>
        <w:t>SON/MDT</w:t>
      </w:r>
      <w:r w:rsidRPr="00CE3EA4">
        <w:t xml:space="preserve">] </w:t>
      </w:r>
      <w:r>
        <w:t>CHO and DAPS related RLF reports</w:t>
      </w:r>
      <w:r w:rsidRPr="00BD5BC2">
        <w:t xml:space="preserve"> </w:t>
      </w:r>
      <w:r w:rsidRPr="00CE3EA4">
        <w:t>(</w:t>
      </w:r>
      <w:r>
        <w:t>Ericsson</w:t>
      </w:r>
      <w:r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5F9CED6D" w:rsidR="005426A0" w:rsidRDefault="005426A0" w:rsidP="005426A0">
      <w:pPr>
        <w:pStyle w:val="EmailDiscussion2"/>
      </w:pPr>
      <w:r>
        <w:tab/>
      </w:r>
      <w:r w:rsidRPr="002C7379">
        <w:rPr>
          <w:b/>
        </w:rPr>
        <w:t>Intended outcome</w:t>
      </w:r>
      <w:r>
        <w:t>: Report with Agreements</w:t>
      </w:r>
      <w:r w:rsidR="00542653">
        <w:t xml:space="preserve"> in R2-2108961</w:t>
      </w:r>
    </w:p>
    <w:p w14:paraId="058B436D" w14:textId="77777777" w:rsidR="005426A0" w:rsidRPr="002C7379" w:rsidRDefault="005426A0" w:rsidP="005426A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74C35BD4"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05A6D4AC" w14:textId="324D9F5D" w:rsidR="00244C07" w:rsidRDefault="00244C07" w:rsidP="00485209">
      <w:pPr>
        <w:pStyle w:val="Doc-text2"/>
      </w:pPr>
      <w:r>
        <w:t xml:space="preserve">Op3: </w:t>
      </w:r>
      <w:r w:rsidR="007E2473">
        <w:t xml:space="preserve">Introduce a new Timer for Timer D </w:t>
      </w:r>
      <w:r w:rsidR="007E2473" w:rsidRPr="007E2473">
        <w:t>“Time elapsed between CHO execution until the first HOF/RLF”</w:t>
      </w:r>
      <w:r w:rsidR="007E2473">
        <w:t>.</w:t>
      </w:r>
    </w:p>
    <w:p w14:paraId="5CCE1F00" w14:textId="77777777" w:rsidR="005426A0" w:rsidRDefault="005426A0" w:rsidP="005426A0">
      <w:pPr>
        <w:pStyle w:val="Doc-text2"/>
      </w:pPr>
    </w:p>
    <w:p w14:paraId="6A883710" w14:textId="77777777" w:rsidR="005426A0" w:rsidRDefault="005426A0" w:rsidP="005426A0">
      <w:pPr>
        <w:pStyle w:val="Doc-text2"/>
      </w:pPr>
      <w:r>
        <w:t>Proposal 7</w:t>
      </w:r>
      <w:r>
        <w:tab/>
      </w:r>
      <w:r w:rsidRPr="00485209">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06B54884" w14:textId="77777777" w:rsidR="005426A0" w:rsidRDefault="005426A0" w:rsidP="005426A0">
      <w:pPr>
        <w:pStyle w:val="Doc-text2"/>
      </w:pPr>
      <w:r w:rsidRPr="00485209">
        <w:t>Proposal 8</w:t>
      </w:r>
      <w:r w:rsidRPr="00485209">
        <w:tab/>
        <w:t>For the case of RLF in source cell after DAPS fallback, include in the RLF report an indication that a “DAPS fallback” occurred before the RLF.</w:t>
      </w:r>
    </w:p>
    <w:p w14:paraId="73ABB269" w14:textId="77777777" w:rsidR="005426A0" w:rsidRDefault="005426A0" w:rsidP="005426A0">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1CE86AC5" w14:textId="77777777" w:rsidR="005426A0" w:rsidRDefault="005426A0" w:rsidP="005426A0">
      <w:pPr>
        <w:pStyle w:val="Doc-text2"/>
      </w:pPr>
    </w:p>
    <w:p w14:paraId="1B54CE87" w14:textId="2692CB07" w:rsidR="005426A0" w:rsidRDefault="005426A0" w:rsidP="005426A0">
      <w:pPr>
        <w:pStyle w:val="Doc-text2"/>
      </w:pPr>
      <w:r>
        <w:t>=&gt;</w:t>
      </w:r>
      <w:r>
        <w:tab/>
        <w:t>P1, 7, 8 and 9 CB on Thursday next week.</w:t>
      </w:r>
    </w:p>
    <w:p w14:paraId="68839379" w14:textId="1ABD712F" w:rsidR="00111E28" w:rsidRDefault="00111E28" w:rsidP="005426A0">
      <w:pPr>
        <w:pStyle w:val="Doc-text2"/>
      </w:pPr>
    </w:p>
    <w:p w14:paraId="70ABE4F3" w14:textId="6CDA9AAB" w:rsidR="00111E28" w:rsidRDefault="00512358" w:rsidP="00512358">
      <w:pPr>
        <w:pStyle w:val="Doc-title"/>
        <w:rPr>
          <w:lang w:val="en-GB"/>
        </w:rPr>
      </w:pPr>
      <w:r w:rsidRPr="00292C79">
        <w:rPr>
          <w:lang w:val="en-GB"/>
        </w:rPr>
        <w:t>R2-2108961</w:t>
      </w:r>
      <w:r>
        <w:rPr>
          <w:lang w:val="en-GB"/>
        </w:rPr>
        <w:tab/>
      </w:r>
      <w:r w:rsidRPr="00512358">
        <w:rPr>
          <w:lang w:val="en-GB"/>
        </w:rPr>
        <w:t>[AT115e][851][SON/MDT] CHO and DAPS related RLF reports (Ericsson)</w:t>
      </w:r>
    </w:p>
    <w:p w14:paraId="196C87D6" w14:textId="77777777" w:rsidR="00512358" w:rsidRPr="00512358" w:rsidRDefault="00512358" w:rsidP="00512358">
      <w:pPr>
        <w:pStyle w:val="Doc-text2"/>
        <w:rPr>
          <w:lang w:val="en-GB"/>
        </w:rPr>
      </w:pPr>
    </w:p>
    <w:p w14:paraId="5B775450" w14:textId="43A5134E" w:rsidR="000D6AFF"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lastRenderedPageBreak/>
        <w:t>Agreements</w:t>
      </w:r>
      <w:proofErr w:type="spellEnd"/>
      <w:r>
        <w:rPr>
          <w:lang w:val="sv-SE"/>
        </w:rPr>
        <w:t>:</w:t>
      </w:r>
    </w:p>
    <w:p w14:paraId="257F3F8A" w14:textId="7A1D28D5" w:rsidR="00111E28" w:rsidRPr="00111E28" w:rsidRDefault="00292C79" w:rsidP="00292C79">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111E28" w:rsidRPr="00111E28">
        <w:rPr>
          <w:lang w:val="sv-SE"/>
        </w:rPr>
        <w:tab/>
        <w:t xml:space="preserve">In </w:t>
      </w:r>
      <w:proofErr w:type="spellStart"/>
      <w:r w:rsidR="00111E28" w:rsidRPr="00111E28">
        <w:rPr>
          <w:lang w:val="sv-SE"/>
        </w:rPr>
        <w:t>case</w:t>
      </w:r>
      <w:proofErr w:type="spellEnd"/>
      <w:r w:rsidR="00111E28" w:rsidRPr="00111E28">
        <w:rPr>
          <w:lang w:val="sv-SE"/>
        </w:rPr>
        <w:t xml:space="preserve"> the RLF </w:t>
      </w:r>
      <w:proofErr w:type="spellStart"/>
      <w:r w:rsidR="00111E28" w:rsidRPr="00111E28">
        <w:rPr>
          <w:lang w:val="sv-SE"/>
        </w:rPr>
        <w:t>occurs</w:t>
      </w:r>
      <w:proofErr w:type="spellEnd"/>
      <w:r w:rsidR="00111E28" w:rsidRPr="00111E28">
        <w:rPr>
          <w:lang w:val="sv-SE"/>
        </w:rPr>
        <w:t xml:space="preserve"> in source cell </w:t>
      </w:r>
      <w:proofErr w:type="spellStart"/>
      <w:r w:rsidR="00111E28" w:rsidRPr="00111E28">
        <w:rPr>
          <w:lang w:val="sv-SE"/>
        </w:rPr>
        <w:t>after</w:t>
      </w:r>
      <w:proofErr w:type="spellEnd"/>
      <w:r w:rsidR="00111E28" w:rsidRPr="00111E28">
        <w:rPr>
          <w:lang w:val="sv-SE"/>
        </w:rPr>
        <w:t xml:space="preserve"> </w:t>
      </w:r>
      <w:proofErr w:type="spellStart"/>
      <w:r w:rsidR="00111E28" w:rsidRPr="00111E28">
        <w:rPr>
          <w:lang w:val="sv-SE"/>
        </w:rPr>
        <w:t>fallback</w:t>
      </w:r>
      <w:proofErr w:type="spellEnd"/>
      <w:r w:rsidR="00111E28" w:rsidRPr="00111E28">
        <w:rPr>
          <w:lang w:val="sv-SE"/>
        </w:rPr>
        <w:t xml:space="preserve">, the </w:t>
      </w:r>
      <w:proofErr w:type="spellStart"/>
      <w:r w:rsidR="00111E28" w:rsidRPr="00111E28">
        <w:rPr>
          <w:lang w:val="sv-SE"/>
        </w:rPr>
        <w:t>timeConnSourceFailure</w:t>
      </w:r>
      <w:proofErr w:type="spellEnd"/>
      <w:r w:rsidR="00111E28" w:rsidRPr="00111E28">
        <w:rPr>
          <w:lang w:val="sv-SE"/>
        </w:rPr>
        <w:t xml:space="preserve"> is </w:t>
      </w:r>
      <w:proofErr w:type="spellStart"/>
      <w:r w:rsidR="00111E28" w:rsidRPr="00111E28">
        <w:rPr>
          <w:lang w:val="sv-SE"/>
        </w:rPr>
        <w:t>used</w:t>
      </w:r>
      <w:proofErr w:type="spellEnd"/>
      <w:r w:rsidR="00111E28" w:rsidRPr="00111E28">
        <w:rPr>
          <w:lang w:val="sv-SE"/>
        </w:rPr>
        <w:t xml:space="preserve"> to </w:t>
      </w:r>
      <w:proofErr w:type="spellStart"/>
      <w:r w:rsidR="00111E28" w:rsidRPr="00111E28">
        <w:rPr>
          <w:lang w:val="sv-SE"/>
        </w:rPr>
        <w:t>represent</w:t>
      </w:r>
      <w:proofErr w:type="spellEnd"/>
      <w:r w:rsidR="00111E28" w:rsidRPr="00111E28">
        <w:rPr>
          <w:lang w:val="sv-SE"/>
        </w:rPr>
        <w:t xml:space="preserve"> the </w:t>
      </w:r>
      <w:proofErr w:type="spellStart"/>
      <w:r w:rsidR="00111E28" w:rsidRPr="00111E28">
        <w:rPr>
          <w:lang w:val="sv-SE"/>
        </w:rPr>
        <w:t>time</w:t>
      </w:r>
      <w:proofErr w:type="spellEnd"/>
      <w:r w:rsidR="00111E28" w:rsidRPr="00111E28">
        <w:rPr>
          <w:lang w:val="sv-SE"/>
        </w:rPr>
        <w:t xml:space="preserve"> </w:t>
      </w:r>
      <w:proofErr w:type="spellStart"/>
      <w:r w:rsidR="00111E28" w:rsidRPr="00111E28">
        <w:rPr>
          <w:lang w:val="sv-SE"/>
        </w:rPr>
        <w:t>elapsed</w:t>
      </w:r>
      <w:proofErr w:type="spellEnd"/>
      <w:r w:rsidR="00111E28" w:rsidRPr="00111E28">
        <w:rPr>
          <w:lang w:val="sv-SE"/>
        </w:rPr>
        <w:t xml:space="preserve"> </w:t>
      </w:r>
      <w:proofErr w:type="spellStart"/>
      <w:r w:rsidR="00111E28" w:rsidRPr="00111E28">
        <w:rPr>
          <w:lang w:val="sv-SE"/>
        </w:rPr>
        <w:t>between</w:t>
      </w:r>
      <w:proofErr w:type="spellEnd"/>
      <w:r w:rsidR="00111E28" w:rsidRPr="00111E28">
        <w:rPr>
          <w:lang w:val="sv-SE"/>
        </w:rPr>
        <w:t xml:space="preserve"> the DAPS HO </w:t>
      </w:r>
      <w:proofErr w:type="spellStart"/>
      <w:r w:rsidR="00111E28" w:rsidRPr="00111E28">
        <w:rPr>
          <w:lang w:val="sv-SE"/>
        </w:rPr>
        <w:t>execution</w:t>
      </w:r>
      <w:proofErr w:type="spellEnd"/>
      <w:r w:rsidR="00111E28" w:rsidRPr="00111E28">
        <w:rPr>
          <w:lang w:val="sv-SE"/>
        </w:rPr>
        <w:t xml:space="preserve"> and the RLF in the source.</w:t>
      </w:r>
    </w:p>
    <w:p w14:paraId="5C931B38" w14:textId="12881A13" w:rsidR="007E44C4" w:rsidRDefault="007E44C4" w:rsidP="00292C79">
      <w:pPr>
        <w:pStyle w:val="Doc-text2"/>
        <w:pBdr>
          <w:top w:val="single" w:sz="4" w:space="1" w:color="auto"/>
          <w:left w:val="single" w:sz="4" w:space="4" w:color="auto"/>
          <w:bottom w:val="single" w:sz="4" w:space="1" w:color="auto"/>
          <w:right w:val="single" w:sz="4" w:space="4" w:color="auto"/>
        </w:pBdr>
        <w:rPr>
          <w:lang w:val="sv-SE"/>
        </w:rPr>
      </w:pPr>
    </w:p>
    <w:p w14:paraId="0A5CFF81" w14:textId="2CC2BEF9" w:rsidR="007E44C4" w:rsidRDefault="007E44C4" w:rsidP="00111E28">
      <w:pPr>
        <w:pStyle w:val="Doc-text2"/>
        <w:rPr>
          <w:lang w:val="sv-SE"/>
        </w:rPr>
      </w:pPr>
    </w:p>
    <w:p w14:paraId="3FCD5D40" w14:textId="77777777" w:rsidR="00292C79" w:rsidRDefault="00292C79" w:rsidP="00292C79">
      <w:pPr>
        <w:pStyle w:val="Doc-text2"/>
        <w:rPr>
          <w:lang w:val="sv-SE"/>
        </w:rPr>
      </w:pPr>
      <w:r>
        <w:rPr>
          <w:lang w:val="sv-SE"/>
        </w:rPr>
        <w:t xml:space="preserve">FFS in the </w:t>
      </w:r>
      <w:proofErr w:type="spellStart"/>
      <w:r>
        <w:rPr>
          <w:lang w:val="sv-SE"/>
        </w:rPr>
        <w:t>next</w:t>
      </w:r>
      <w:proofErr w:type="spellEnd"/>
      <w:r>
        <w:rPr>
          <w:lang w:val="sv-SE"/>
        </w:rPr>
        <w:t xml:space="preserve"> meeting:</w:t>
      </w:r>
    </w:p>
    <w:p w14:paraId="20E89D63" w14:textId="015F4B03" w:rsidR="00292C79" w:rsidRPr="00111E28" w:rsidRDefault="00292C79" w:rsidP="00292C79">
      <w:pPr>
        <w:pStyle w:val="Doc-text2"/>
        <w:rPr>
          <w:lang w:val="sv-SE"/>
        </w:rPr>
      </w:pPr>
      <w:proofErr w:type="spellStart"/>
      <w:r w:rsidRPr="00111E28">
        <w:rPr>
          <w:lang w:val="sv-SE"/>
        </w:rPr>
        <w:t>Proposal</w:t>
      </w:r>
      <w:proofErr w:type="spellEnd"/>
      <w:r w:rsidRPr="00111E28">
        <w:rPr>
          <w:lang w:val="sv-SE"/>
        </w:rPr>
        <w:t xml:space="preserve"> 1</w:t>
      </w:r>
      <w:r w:rsidRPr="00111E28">
        <w:rPr>
          <w:lang w:val="sv-SE"/>
        </w:rPr>
        <w:tab/>
        <w:t xml:space="preserve">RAN2 to </w:t>
      </w:r>
      <w:proofErr w:type="spellStart"/>
      <w:r w:rsidRPr="00111E28">
        <w:rPr>
          <w:lang w:val="sv-SE"/>
        </w:rPr>
        <w:t>select</w:t>
      </w:r>
      <w:proofErr w:type="spellEnd"/>
      <w:r w:rsidRPr="00111E28">
        <w:rPr>
          <w:lang w:val="sv-SE"/>
        </w:rPr>
        <w:t xml:space="preserve"> </w:t>
      </w:r>
      <w:proofErr w:type="spellStart"/>
      <w:r w:rsidRPr="00111E28">
        <w:rPr>
          <w:lang w:val="sv-SE"/>
        </w:rPr>
        <w:t>one</w:t>
      </w:r>
      <w:proofErr w:type="spellEnd"/>
      <w:r w:rsidRPr="00111E28">
        <w:rPr>
          <w:lang w:val="sv-SE"/>
        </w:rPr>
        <w:t xml:space="preserve"> </w:t>
      </w:r>
      <w:proofErr w:type="spellStart"/>
      <w:r w:rsidRPr="00111E28">
        <w:rPr>
          <w:lang w:val="sv-SE"/>
        </w:rPr>
        <w:t>of</w:t>
      </w:r>
      <w:proofErr w:type="spellEnd"/>
      <w:r w:rsidRPr="00111E28">
        <w:rPr>
          <w:lang w:val="sv-SE"/>
        </w:rPr>
        <w:t xml:space="preserve"> the </w:t>
      </w:r>
      <w:proofErr w:type="spellStart"/>
      <w:r w:rsidRPr="00111E28">
        <w:rPr>
          <w:lang w:val="sv-SE"/>
        </w:rPr>
        <w:t>following</w:t>
      </w:r>
      <w:proofErr w:type="spellEnd"/>
      <w:r w:rsidRPr="00111E28">
        <w:rPr>
          <w:lang w:val="sv-SE"/>
        </w:rPr>
        <w:t xml:space="preserve"> </w:t>
      </w:r>
      <w:proofErr w:type="spellStart"/>
      <w:r w:rsidRPr="00111E28">
        <w:rPr>
          <w:lang w:val="sv-SE"/>
        </w:rPr>
        <w:t>two</w:t>
      </w:r>
      <w:proofErr w:type="spellEnd"/>
      <w:r w:rsidRPr="00111E28">
        <w:rPr>
          <w:lang w:val="sv-SE"/>
        </w:rPr>
        <w:t xml:space="preserve"> options to </w:t>
      </w:r>
      <w:proofErr w:type="spellStart"/>
      <w:r w:rsidRPr="00111E28">
        <w:rPr>
          <w:lang w:val="sv-SE"/>
        </w:rPr>
        <w:t>represent</w:t>
      </w:r>
      <w:proofErr w:type="spellEnd"/>
      <w:r w:rsidRPr="00111E28">
        <w:rPr>
          <w:lang w:val="sv-SE"/>
        </w:rPr>
        <w:t xml:space="preserve"> </w:t>
      </w:r>
      <w:proofErr w:type="spellStart"/>
      <w:r w:rsidRPr="00111E28">
        <w:rPr>
          <w:lang w:val="sv-SE"/>
        </w:rPr>
        <w:t>Time</w:t>
      </w:r>
      <w:proofErr w:type="spellEnd"/>
      <w:r w:rsidRPr="00111E28">
        <w:rPr>
          <w:lang w:val="sv-SE"/>
        </w:rPr>
        <w:t xml:space="preserve"> D:</w:t>
      </w:r>
    </w:p>
    <w:p w14:paraId="16EAB3B6" w14:textId="39109292" w:rsidR="00292C79" w:rsidRPr="00111E28" w:rsidRDefault="00292C79" w:rsidP="00292C79">
      <w:pPr>
        <w:pStyle w:val="Doc-text2"/>
        <w:rPr>
          <w:lang w:val="sv-SE"/>
        </w:rPr>
      </w:pPr>
      <w:r w:rsidRPr="00111E28">
        <w:rPr>
          <w:lang w:val="sv-SE"/>
        </w:rPr>
        <w:t>a.</w:t>
      </w:r>
      <w:r w:rsidRPr="00111E28">
        <w:rPr>
          <w:lang w:val="sv-SE"/>
        </w:rPr>
        <w:tab/>
        <w:t>Option 1: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timeConnFailure</w:t>
      </w:r>
      <w:proofErr w:type="spellEnd"/>
      <w:r w:rsidRPr="00111E28">
        <w:rPr>
          <w:lang w:val="sv-SE"/>
        </w:rPr>
        <w:t xml:space="preserve">, </w:t>
      </w:r>
      <w:proofErr w:type="spellStart"/>
      <w:r w:rsidRPr="00111E28">
        <w:rPr>
          <w:lang w:val="sv-SE"/>
        </w:rPr>
        <w:t>which</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CHO </w:t>
      </w:r>
      <w:proofErr w:type="spellStart"/>
      <w:r w:rsidRPr="00111E28">
        <w:rPr>
          <w:lang w:val="sv-SE"/>
        </w:rPr>
        <w:t>execution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xml:space="preserve">. </w:t>
      </w:r>
    </w:p>
    <w:p w14:paraId="44FD114D" w14:textId="2130CA43" w:rsidR="00292C79" w:rsidRDefault="00292C79" w:rsidP="00292C79">
      <w:pPr>
        <w:pStyle w:val="Doc-text2"/>
        <w:rPr>
          <w:lang w:val="sv-SE"/>
        </w:rPr>
      </w:pPr>
      <w:r w:rsidRPr="00111E28">
        <w:rPr>
          <w:lang w:val="sv-SE"/>
        </w:rPr>
        <w:t>b.</w:t>
      </w:r>
      <w:r w:rsidRPr="00111E28">
        <w:rPr>
          <w:lang w:val="sv-SE"/>
        </w:rPr>
        <w:tab/>
        <w:t xml:space="preserve">Option 2: The </w:t>
      </w:r>
      <w:proofErr w:type="spellStart"/>
      <w:r w:rsidRPr="00111E28">
        <w:rPr>
          <w:lang w:val="sv-SE"/>
        </w:rPr>
        <w:t>timeConnFailure</w:t>
      </w:r>
      <w:proofErr w:type="spellEnd"/>
      <w:r w:rsidRPr="00111E28">
        <w:rPr>
          <w:lang w:val="sv-SE"/>
        </w:rPr>
        <w:t xml:space="preserve"> is </w:t>
      </w:r>
      <w:proofErr w:type="spellStart"/>
      <w:r w:rsidRPr="00111E28">
        <w:rPr>
          <w:lang w:val="sv-SE"/>
        </w:rPr>
        <w:t>supposed</w:t>
      </w:r>
      <w:proofErr w:type="spellEnd"/>
      <w:r w:rsidRPr="00111E28">
        <w:rPr>
          <w:lang w:val="sv-SE"/>
        </w:rPr>
        <w:t xml:space="preserve"> to start at reception </w:t>
      </w:r>
      <w:proofErr w:type="spellStart"/>
      <w:r w:rsidRPr="00111E28">
        <w:rPr>
          <w:lang w:val="sv-SE"/>
        </w:rPr>
        <w:t>of</w:t>
      </w:r>
      <w:proofErr w:type="spellEnd"/>
      <w:r w:rsidRPr="00111E28">
        <w:rPr>
          <w:lang w:val="sv-SE"/>
        </w:rPr>
        <w:t xml:space="preserve"> the CHO </w:t>
      </w:r>
      <w:proofErr w:type="spellStart"/>
      <w:r w:rsidRPr="00111E28">
        <w:rPr>
          <w:lang w:val="sv-SE"/>
        </w:rPr>
        <w:t>configuration</w:t>
      </w:r>
      <w:proofErr w:type="spellEnd"/>
      <w:r w:rsidRPr="00111E28">
        <w:rPr>
          <w:lang w:val="sv-SE"/>
        </w:rPr>
        <w:t xml:space="preserve"> and stop </w:t>
      </w:r>
      <w:proofErr w:type="spellStart"/>
      <w:r w:rsidRPr="00111E28">
        <w:rPr>
          <w:lang w:val="sv-SE"/>
        </w:rPr>
        <w:t>when</w:t>
      </w:r>
      <w:proofErr w:type="spellEnd"/>
      <w:r w:rsidRPr="00111E28">
        <w:rPr>
          <w:lang w:val="sv-SE"/>
        </w:rPr>
        <w:t xml:space="preserve"> the HOF/RLF </w:t>
      </w:r>
      <w:proofErr w:type="spellStart"/>
      <w:r w:rsidRPr="00111E28">
        <w:rPr>
          <w:lang w:val="sv-SE"/>
        </w:rPr>
        <w:t>occurs</w:t>
      </w:r>
      <w:proofErr w:type="spellEnd"/>
      <w:r w:rsidRPr="00111E28">
        <w:rPr>
          <w:lang w:val="sv-SE"/>
        </w:rPr>
        <w:t>. The “</w:t>
      </w:r>
      <w:proofErr w:type="spellStart"/>
      <w:r w:rsidRPr="00111E28">
        <w:rPr>
          <w:lang w:val="sv-SE"/>
        </w:rPr>
        <w:t>Time</w:t>
      </w:r>
      <w:proofErr w:type="spellEnd"/>
      <w:r w:rsidRPr="00111E28">
        <w:rPr>
          <w:lang w:val="sv-SE"/>
        </w:rPr>
        <w:t xml:space="preserve"> D” is </w:t>
      </w:r>
      <w:proofErr w:type="spellStart"/>
      <w:r w:rsidRPr="00111E28">
        <w:rPr>
          <w:lang w:val="sv-SE"/>
        </w:rPr>
        <w:t>equal</w:t>
      </w:r>
      <w:proofErr w:type="spellEnd"/>
      <w:r w:rsidRPr="00111E28">
        <w:rPr>
          <w:lang w:val="sv-SE"/>
        </w:rPr>
        <w:t xml:space="preserve"> to the </w:t>
      </w:r>
      <w:proofErr w:type="spellStart"/>
      <w:r w:rsidRPr="00111E28">
        <w:rPr>
          <w:lang w:val="sv-SE"/>
        </w:rPr>
        <w:t>difference</w:t>
      </w:r>
      <w:proofErr w:type="spellEnd"/>
      <w:r w:rsidRPr="00111E28">
        <w:rPr>
          <w:lang w:val="sv-SE"/>
        </w:rPr>
        <w:t xml:space="preserve"> </w:t>
      </w:r>
      <w:proofErr w:type="spellStart"/>
      <w:r w:rsidRPr="00111E28">
        <w:rPr>
          <w:lang w:val="sv-SE"/>
        </w:rPr>
        <w:t>between</w:t>
      </w:r>
      <w:proofErr w:type="spellEnd"/>
      <w:r w:rsidRPr="00111E28">
        <w:rPr>
          <w:lang w:val="sv-SE"/>
        </w:rPr>
        <w:t xml:space="preserve"> </w:t>
      </w:r>
      <w:proofErr w:type="spellStart"/>
      <w:r w:rsidRPr="00111E28">
        <w:rPr>
          <w:lang w:val="sv-SE"/>
        </w:rPr>
        <w:t>timeConnFailure</w:t>
      </w:r>
      <w:proofErr w:type="spellEnd"/>
      <w:r w:rsidRPr="00111E28">
        <w:rPr>
          <w:lang w:val="sv-SE"/>
        </w:rPr>
        <w:t xml:space="preserve"> and “</w:t>
      </w:r>
      <w:proofErr w:type="spellStart"/>
      <w:r w:rsidRPr="00111E28">
        <w:rPr>
          <w:lang w:val="sv-SE"/>
        </w:rPr>
        <w:t>Time</w:t>
      </w:r>
      <w:proofErr w:type="spellEnd"/>
      <w:r w:rsidRPr="00111E28">
        <w:rPr>
          <w:lang w:val="sv-SE"/>
        </w:rPr>
        <w:t xml:space="preserve"> C” </w:t>
      </w:r>
    </w:p>
    <w:p w14:paraId="2170F29C" w14:textId="77777777" w:rsidR="00292C79" w:rsidRDefault="00292C79" w:rsidP="00292C79">
      <w:pPr>
        <w:pStyle w:val="Doc-text2"/>
        <w:rPr>
          <w:lang w:val="sv-SE"/>
        </w:rPr>
      </w:pPr>
      <w:proofErr w:type="spellStart"/>
      <w:r w:rsidRPr="00111E28">
        <w:rPr>
          <w:lang w:val="sv-SE"/>
        </w:rPr>
        <w:t>Proposal</w:t>
      </w:r>
      <w:proofErr w:type="spellEnd"/>
      <w:r w:rsidRPr="00111E28">
        <w:rPr>
          <w:lang w:val="sv-SE"/>
        </w:rPr>
        <w:t xml:space="preserve"> 3</w:t>
      </w:r>
      <w:r>
        <w:rPr>
          <w:lang w:val="sv-SE"/>
        </w:rPr>
        <w:tab/>
      </w:r>
      <w:proofErr w:type="spellStart"/>
      <w:r>
        <w:rPr>
          <w:lang w:val="sv-SE"/>
        </w:rPr>
        <w:t>I</w:t>
      </w:r>
      <w:r w:rsidRPr="00111E28">
        <w:rPr>
          <w:lang w:val="sv-SE"/>
        </w:rPr>
        <w:t>nclude</w:t>
      </w:r>
      <w:proofErr w:type="spellEnd"/>
      <w:r w:rsidRPr="00111E28">
        <w:rPr>
          <w:lang w:val="sv-SE"/>
        </w:rPr>
        <w:t xml:space="preserve"> a DAPS HO </w:t>
      </w:r>
      <w:proofErr w:type="spellStart"/>
      <w:r w:rsidRPr="00111E28">
        <w:rPr>
          <w:lang w:val="sv-SE"/>
        </w:rPr>
        <w:t>indicator</w:t>
      </w:r>
      <w:proofErr w:type="spellEnd"/>
      <w:r w:rsidRPr="00111E28">
        <w:rPr>
          <w:lang w:val="sv-SE"/>
        </w:rPr>
        <w:t xml:space="preserve"> in the RLF-</w:t>
      </w:r>
      <w:proofErr w:type="spellStart"/>
      <w:r w:rsidRPr="00111E28">
        <w:rPr>
          <w:lang w:val="sv-SE"/>
        </w:rPr>
        <w:t>Report</w:t>
      </w:r>
      <w:proofErr w:type="spellEnd"/>
      <w:r w:rsidRPr="00111E28">
        <w:rPr>
          <w:lang w:val="sv-SE"/>
        </w:rPr>
        <w:t xml:space="preserve">, in </w:t>
      </w:r>
      <w:proofErr w:type="spellStart"/>
      <w:r w:rsidRPr="00111E28">
        <w:rPr>
          <w:lang w:val="sv-SE"/>
        </w:rPr>
        <w:t>case</w:t>
      </w:r>
      <w:proofErr w:type="spellEnd"/>
      <w:r w:rsidRPr="00111E28">
        <w:rPr>
          <w:lang w:val="sv-SE"/>
        </w:rPr>
        <w:t xml:space="preserve"> the RLF </w:t>
      </w:r>
      <w:proofErr w:type="spellStart"/>
      <w:r w:rsidRPr="00111E28">
        <w:rPr>
          <w:lang w:val="sv-SE"/>
        </w:rPr>
        <w:t>occurs</w:t>
      </w:r>
      <w:proofErr w:type="spellEnd"/>
      <w:r w:rsidRPr="00111E28">
        <w:rPr>
          <w:lang w:val="sv-SE"/>
        </w:rPr>
        <w:t xml:space="preserve"> in the </w:t>
      </w:r>
      <w:proofErr w:type="spellStart"/>
      <w:r w:rsidRPr="00111E28">
        <w:rPr>
          <w:lang w:val="sv-SE"/>
        </w:rPr>
        <w:t>target</w:t>
      </w:r>
      <w:proofErr w:type="spellEnd"/>
      <w:r w:rsidRPr="00111E28">
        <w:rPr>
          <w:lang w:val="sv-SE"/>
        </w:rPr>
        <w:t xml:space="preserve"> cell </w:t>
      </w:r>
      <w:proofErr w:type="spellStart"/>
      <w:r w:rsidRPr="00111E28">
        <w:rPr>
          <w:lang w:val="sv-SE"/>
        </w:rPr>
        <w:t>after</w:t>
      </w:r>
      <w:proofErr w:type="spellEnd"/>
      <w:r w:rsidRPr="00111E28">
        <w:rPr>
          <w:lang w:val="sv-SE"/>
        </w:rPr>
        <w:t xml:space="preserve"> a DAPS HO.</w:t>
      </w:r>
    </w:p>
    <w:p w14:paraId="67CC3DEF" w14:textId="77777777" w:rsidR="00292C79" w:rsidRDefault="00292C79" w:rsidP="00292C79">
      <w:pPr>
        <w:pStyle w:val="Doc-text2"/>
        <w:rPr>
          <w:lang w:val="sv-SE"/>
        </w:rPr>
      </w:pPr>
    </w:p>
    <w:p w14:paraId="46251865" w14:textId="77777777" w:rsidR="007E44C4" w:rsidRPr="00111E28" w:rsidRDefault="007E44C4" w:rsidP="00111E28">
      <w:pPr>
        <w:pStyle w:val="Doc-text2"/>
        <w:rPr>
          <w:lang w:val="sv-SE"/>
        </w:rPr>
      </w:pP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7E3156B1" w14:textId="45D7B957" w:rsidR="00666D91" w:rsidRDefault="00666D91" w:rsidP="00666D91">
      <w:pPr>
        <w:pStyle w:val="Doc-text2"/>
        <w:pBdr>
          <w:top w:val="single" w:sz="4" w:space="1" w:color="auto"/>
          <w:left w:val="single" w:sz="4" w:space="4" w:color="auto"/>
          <w:bottom w:val="single" w:sz="4" w:space="1" w:color="auto"/>
          <w:right w:val="single" w:sz="4" w:space="4" w:color="auto"/>
        </w:pBdr>
      </w:pPr>
    </w:p>
    <w:p w14:paraId="7FEE0DF3" w14:textId="6A9A3130" w:rsidR="00666D91" w:rsidRDefault="00666D91" w:rsidP="00666D91">
      <w:pPr>
        <w:pStyle w:val="Doc-text2"/>
        <w:pBdr>
          <w:top w:val="single" w:sz="4" w:space="1" w:color="auto"/>
          <w:left w:val="single" w:sz="4" w:space="4" w:color="auto"/>
          <w:bottom w:val="single" w:sz="4" w:space="1" w:color="auto"/>
          <w:right w:val="single" w:sz="4" w:space="4" w:color="auto"/>
        </w:pBdr>
      </w:pPr>
    </w:p>
    <w:p w14:paraId="6C56216E" w14:textId="3F4D5A85" w:rsidR="006E3B2A" w:rsidRDefault="006E3B2A" w:rsidP="00666D91">
      <w:pPr>
        <w:pStyle w:val="Doc-text2"/>
        <w:pBdr>
          <w:top w:val="single" w:sz="4" w:space="1" w:color="auto"/>
          <w:left w:val="single" w:sz="4" w:space="4" w:color="auto"/>
          <w:bottom w:val="single" w:sz="4" w:space="1" w:color="auto"/>
          <w:right w:val="single" w:sz="4" w:space="4" w:color="auto"/>
        </w:pBdr>
      </w:pP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lastRenderedPageBreak/>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4A9DFE78"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2B5EEFFD" w14:textId="2431F6B0" w:rsidR="0060043E" w:rsidRDefault="0060043E" w:rsidP="008D4CFA">
      <w:pPr>
        <w:pStyle w:val="Doc-text2"/>
        <w:rPr>
          <w:lang w:val="en-GB"/>
        </w:rPr>
      </w:pPr>
    </w:p>
    <w:p w14:paraId="1EDE8B53" w14:textId="77777777" w:rsidR="00542653" w:rsidRDefault="00542653" w:rsidP="00542653">
      <w:pPr>
        <w:pStyle w:val="Doc-text2"/>
      </w:pPr>
      <w:r w:rsidRPr="00542653">
        <w:rPr>
          <w:highlight w:val="green"/>
        </w:rPr>
        <w:t>CB on Thursday</w:t>
      </w:r>
    </w:p>
    <w:p w14:paraId="2BD17E14" w14:textId="77777777" w:rsidR="00542653" w:rsidRDefault="00542653" w:rsidP="008D4CFA">
      <w:pPr>
        <w:pStyle w:val="Doc-text2"/>
        <w:rPr>
          <w:lang w:val="en-GB"/>
        </w:rPr>
      </w:pPr>
    </w:p>
    <w:p w14:paraId="3C1889F9" w14:textId="5D856A9E" w:rsidR="005426A0" w:rsidRDefault="005426A0" w:rsidP="005426A0">
      <w:pPr>
        <w:pStyle w:val="EmailDiscussion"/>
      </w:pPr>
      <w:r w:rsidRPr="00CE3EA4">
        <w:t>[AT11</w:t>
      </w:r>
      <w:r>
        <w:t>5</w:t>
      </w:r>
      <w:r w:rsidRPr="00CE3EA4">
        <w:t>e][</w:t>
      </w:r>
      <w:r>
        <w:t>852</w:t>
      </w:r>
      <w:r w:rsidRPr="00CE3EA4">
        <w:t>][</w:t>
      </w:r>
      <w:r>
        <w:t>SON/MDT</w:t>
      </w:r>
      <w:r w:rsidRPr="00CE3EA4">
        <w:t xml:space="preserve">] </w:t>
      </w:r>
      <w:r>
        <w:t>Procedures and Modeling of successful HO</w:t>
      </w:r>
      <w:r w:rsidRPr="00BD5BC2">
        <w:t xml:space="preserve"> </w:t>
      </w:r>
      <w:r w:rsidRPr="00CE3EA4">
        <w:t>(</w:t>
      </w:r>
      <w:r>
        <w:t>Huawei</w:t>
      </w:r>
      <w:r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224D5121" w:rsidR="005426A0" w:rsidRDefault="005426A0" w:rsidP="005426A0">
      <w:pPr>
        <w:pStyle w:val="EmailDiscussion2"/>
      </w:pPr>
      <w:r>
        <w:tab/>
      </w:r>
      <w:r w:rsidRPr="002C7379">
        <w:rPr>
          <w:b/>
        </w:rPr>
        <w:t>Intended outcome</w:t>
      </w:r>
      <w:r>
        <w:t>: Report with Agreements</w:t>
      </w:r>
      <w:r w:rsidR="00542653">
        <w:t xml:space="preserve"> in R2-2108962</w:t>
      </w:r>
    </w:p>
    <w:p w14:paraId="5F0A3FE1" w14:textId="5186FEB7"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42E69AC8" w14:textId="77777777" w:rsidR="00512358" w:rsidRDefault="00512358" w:rsidP="005426A0">
      <w:pPr>
        <w:pStyle w:val="EmailDiscussion2"/>
        <w:rPr>
          <w:vertAlign w:val="superscript"/>
        </w:rPr>
      </w:pPr>
    </w:p>
    <w:p w14:paraId="12EFDAFE" w14:textId="4B561DD4" w:rsidR="00512358" w:rsidRDefault="00512358" w:rsidP="00512358">
      <w:pPr>
        <w:pStyle w:val="Doc-title"/>
        <w:rPr>
          <w:lang w:val="en-GB"/>
        </w:rPr>
      </w:pPr>
      <w:r>
        <w:rPr>
          <w:lang w:val="en-GB"/>
        </w:rPr>
        <w:t>R2-210</w:t>
      </w:r>
      <w:r w:rsidR="009C45BF">
        <w:rPr>
          <w:lang w:val="en-GB"/>
        </w:rPr>
        <w:t>9141</w:t>
      </w:r>
      <w:r>
        <w:rPr>
          <w:lang w:val="en-GB"/>
        </w:rPr>
        <w:tab/>
      </w:r>
      <w:r w:rsidRPr="00512358">
        <w:rPr>
          <w:lang w:val="en-GB"/>
        </w:rPr>
        <w:t>Report of [AT115e][852][SONMDT] Procedures and Modeling of successful HO (Huawei)</w:t>
      </w:r>
    </w:p>
    <w:p w14:paraId="206B7A6C" w14:textId="56443742" w:rsidR="00512358" w:rsidRDefault="00512358" w:rsidP="005426A0">
      <w:pPr>
        <w:pStyle w:val="Doc-text2"/>
        <w:rPr>
          <w:lang w:val="en-GB"/>
        </w:rPr>
      </w:pPr>
    </w:p>
    <w:p w14:paraId="61F991A9" w14:textId="7E867C21" w:rsidR="00292C79" w:rsidRDefault="00292C79" w:rsidP="00292C79">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5EA2C2A5" w14:textId="4BB18CB0"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1: Define separate thresholds for T310/T312/T304, and the percentage values are 40%, 60%, 80%. The percentage is to indicate the ratio of the threshold value (unit: </w:t>
      </w:r>
      <w:proofErr w:type="spellStart"/>
      <w:r w:rsidRPr="009C45BF">
        <w:rPr>
          <w:lang w:val="en-GB"/>
        </w:rPr>
        <w:t>ms</w:t>
      </w:r>
      <w:proofErr w:type="spellEnd"/>
      <w:r w:rsidRPr="009C45BF">
        <w:rPr>
          <w:lang w:val="en-GB"/>
        </w:rPr>
        <w:t xml:space="preserve">) over the signalled T310/T312/T304 value (unit: </w:t>
      </w:r>
      <w:proofErr w:type="spellStart"/>
      <w:r w:rsidRPr="009C45BF">
        <w:rPr>
          <w:lang w:val="en-GB"/>
        </w:rPr>
        <w:t>ms</w:t>
      </w:r>
      <w:proofErr w:type="spellEnd"/>
      <w:r w:rsidRPr="009C45BF">
        <w:rPr>
          <w:lang w:val="en-GB"/>
        </w:rPr>
        <w:t>).</w:t>
      </w:r>
    </w:p>
    <w:p w14:paraId="25122DDA" w14:textId="2F59074B"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1a: For threshold for T312, the percentage value also includes 20%.</w:t>
      </w:r>
    </w:p>
    <w:p w14:paraId="4575CBFA" w14:textId="5A0CFC93"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2: For the thresholds of T310/T312 in the source cell, the source cell configures the values</w:t>
      </w:r>
      <w:r w:rsidRPr="00292C79">
        <w:rPr>
          <w:highlight w:val="red"/>
          <w:lang w:val="en-GB"/>
        </w:rPr>
        <w:t>. FFS source cell or target cell can configure the threshold for T304</w:t>
      </w:r>
      <w:r w:rsidRPr="009C45BF">
        <w:rPr>
          <w:lang w:val="en-GB"/>
        </w:rPr>
        <w:t>.</w:t>
      </w:r>
    </w:p>
    <w:p w14:paraId="531F101C" w14:textId="27529EA1" w:rsidR="009C45BF" w:rsidRPr="009C45BF"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3: Introduce a UE capability indication for SHR.</w:t>
      </w:r>
    </w:p>
    <w:p w14:paraId="1208B765" w14:textId="14F86D03" w:rsidR="00512358" w:rsidRPr="008D4CFA" w:rsidRDefault="009C45BF" w:rsidP="00292C79">
      <w:pPr>
        <w:pStyle w:val="Doc-text2"/>
        <w:pBdr>
          <w:top w:val="single" w:sz="4" w:space="1" w:color="auto"/>
          <w:left w:val="single" w:sz="4" w:space="4" w:color="auto"/>
          <w:bottom w:val="single" w:sz="4" w:space="1" w:color="auto"/>
          <w:right w:val="single" w:sz="4" w:space="4" w:color="auto"/>
        </w:pBdr>
        <w:rPr>
          <w:lang w:val="en-GB"/>
        </w:rPr>
      </w:pPr>
      <w:r w:rsidRPr="009C45BF">
        <w:rPr>
          <w:lang w:val="en-GB"/>
        </w:rPr>
        <w:t xml:space="preserve">4: The UE may discard the SHR, i.e. release the UE variable </w:t>
      </w:r>
      <w:proofErr w:type="spellStart"/>
      <w:r w:rsidRPr="009C45BF">
        <w:rPr>
          <w:lang w:val="en-GB"/>
        </w:rPr>
        <w:t>VarSuccHO</w:t>
      </w:r>
      <w:proofErr w:type="spellEnd"/>
      <w:r w:rsidRPr="009C45BF">
        <w:rPr>
          <w:lang w:val="en-GB"/>
        </w:rPr>
        <w:t>-Report, 48 hours after the SHR is stored.</w:t>
      </w:r>
    </w:p>
    <w:p w14:paraId="01502DEE" w14:textId="77777777" w:rsidR="005426A0" w:rsidRPr="005426A0" w:rsidRDefault="005426A0" w:rsidP="005426A0">
      <w:pPr>
        <w:pStyle w:val="EmailDiscussion2"/>
        <w:rPr>
          <w:b/>
          <w:lang w:val="en-GB"/>
        </w:rPr>
      </w:pPr>
    </w:p>
    <w:p w14:paraId="5EEEEFBE" w14:textId="19402BCB" w:rsidR="00542653" w:rsidRDefault="00542653" w:rsidP="00542653">
      <w:pPr>
        <w:pStyle w:val="Doc-text2"/>
      </w:pP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77777777" w:rsidR="00B81387" w:rsidRDefault="00B81387" w:rsidP="00B81387">
      <w:pPr>
        <w:pStyle w:val="Doc-title"/>
      </w:pPr>
      <w:r w:rsidRPr="00542653">
        <w:lastRenderedPageBreak/>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0B513C66" w:rsidR="00A74C32" w:rsidRDefault="00292C79" w:rsidP="008D4CFA">
      <w:pPr>
        <w:pStyle w:val="Doc-text2"/>
        <w:rPr>
          <w:lang w:val="en-GB"/>
        </w:rPr>
      </w:pPr>
      <w:r>
        <w:t>=&gt;</w:t>
      </w:r>
      <w:r>
        <w:tab/>
      </w:r>
      <w:r w:rsidR="00A74C32" w:rsidRPr="00A74C32">
        <w:t>UP measurements for Successful Handover Report</w:t>
      </w:r>
      <w:r w:rsidR="00051C39">
        <w:t xml:space="preserve"> will be introduced</w:t>
      </w:r>
      <w:r w:rsidR="004F7892">
        <w:t xml:space="preserve"> as RAN3 required</w:t>
      </w:r>
      <w:r>
        <w:t>. FFS the details.</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lastRenderedPageBreak/>
        <w:t>8.13.2.2</w:t>
      </w:r>
      <w:r w:rsidRPr="000D255B">
        <w:tab/>
        <w:t>2-step RA related SON aspects</w:t>
      </w:r>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5" w:name="OLE_LINK1"/>
      <w:bookmarkStart w:id="6" w:name="OLE_LINK2"/>
      <w:r>
        <w:t>R2-2108840</w:t>
      </w:r>
      <w:bookmarkEnd w:id="5"/>
      <w:bookmarkEnd w:id="6"/>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6DDC2966" w14:textId="322D330E" w:rsidR="00AB7B60" w:rsidRDefault="00AB7B60" w:rsidP="00AB7B60">
      <w:pPr>
        <w:pStyle w:val="Doc-text2"/>
      </w:pPr>
    </w:p>
    <w:p w14:paraId="0F703441" w14:textId="77777777" w:rsidR="00542653" w:rsidRDefault="00542653" w:rsidP="00542653">
      <w:pPr>
        <w:pStyle w:val="Doc-text2"/>
      </w:pPr>
      <w:r w:rsidRPr="00542653">
        <w:rPr>
          <w:highlight w:val="green"/>
        </w:rPr>
        <w:t>CB on Thursday</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821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in R2-2108840</w:t>
      </w:r>
    </w:p>
    <w:p w14:paraId="6718A31F" w14:textId="0B2E335C" w:rsidR="00AB7B60" w:rsidRDefault="00AB7B60" w:rsidP="00AB7B60">
      <w:pPr>
        <w:pStyle w:val="EmailDiscussion2"/>
      </w:pPr>
      <w:r>
        <w:tab/>
      </w:r>
      <w:r w:rsidRPr="002C7379">
        <w:rPr>
          <w:b/>
        </w:rPr>
        <w:t>Intended outcome</w:t>
      </w:r>
      <w:r>
        <w:t>: Report with Agreements</w:t>
      </w:r>
      <w:r w:rsidR="00542653">
        <w:t xml:space="preserve"> in R2-2108963</w:t>
      </w:r>
    </w:p>
    <w:p w14:paraId="3736D439" w14:textId="77777777" w:rsidR="00AB7B60" w:rsidRPr="002C7379" w:rsidRDefault="00AB7B60" w:rsidP="00AB7B6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758834A" w14:textId="1942C98F" w:rsidR="00AB7B60" w:rsidRDefault="00AB7B60" w:rsidP="00AB7B60">
      <w:pPr>
        <w:pStyle w:val="Doc-text2"/>
      </w:pPr>
    </w:p>
    <w:p w14:paraId="7AA066EE" w14:textId="30B08022" w:rsidR="00335674" w:rsidRDefault="00512358" w:rsidP="00512358">
      <w:pPr>
        <w:pStyle w:val="Doc-title"/>
      </w:pPr>
      <w:r>
        <w:t>R2</w:t>
      </w:r>
      <w:r w:rsidR="004F7892">
        <w:t>-</w:t>
      </w:r>
      <w:r>
        <w:t>2108963</w:t>
      </w:r>
      <w:r>
        <w:tab/>
      </w:r>
      <w:r w:rsidRPr="00512358">
        <w:t>Report of [AT115e][821][SON/MDT] 2</w:t>
      </w:r>
      <w:r w:rsidRPr="00512358">
        <w:rPr>
          <w:rFonts w:hint="eastAsia"/>
        </w:rPr>
        <w:t>-</w:t>
      </w:r>
      <w:r w:rsidRPr="00512358">
        <w:t>S</w:t>
      </w:r>
      <w:r w:rsidRPr="00512358">
        <w:rPr>
          <w:rFonts w:hint="eastAsia"/>
        </w:rPr>
        <w:t>te</w:t>
      </w:r>
      <w:r w:rsidRPr="00512358">
        <w:t>p RA related SON (OPPO)</w:t>
      </w:r>
    </w:p>
    <w:p w14:paraId="1F15B443" w14:textId="1EB1341A" w:rsidR="00512358" w:rsidRDefault="00512358" w:rsidP="00512358">
      <w:pPr>
        <w:pStyle w:val="Doc-text2"/>
      </w:pPr>
    </w:p>
    <w:p w14:paraId="5888399C" w14:textId="399DB3D4" w:rsidR="00512358" w:rsidRDefault="00512358" w:rsidP="00512358">
      <w:pPr>
        <w:pStyle w:val="Doc-text2"/>
      </w:pPr>
    </w:p>
    <w:p w14:paraId="7D16EE89" w14:textId="10F59D3C" w:rsidR="00512358" w:rsidRDefault="004F7892" w:rsidP="00512358">
      <w:pPr>
        <w:pStyle w:val="Doc-text2"/>
      </w:pPr>
      <w:r>
        <w:t>=&gt;</w:t>
      </w:r>
      <w:r>
        <w:tab/>
      </w:r>
      <w:r w:rsidR="00512358">
        <w:t xml:space="preserve"> RAN2 to agreement that the RACH type is not needed to be included in the RACH report.</w:t>
      </w:r>
    </w:p>
    <w:p w14:paraId="73C9E7F1" w14:textId="76BDA8FB" w:rsidR="00512358" w:rsidRDefault="00512358" w:rsidP="004F7892">
      <w:pPr>
        <w:pStyle w:val="Doc-text2"/>
        <w:pBdr>
          <w:top w:val="single" w:sz="4" w:space="1" w:color="auto"/>
          <w:left w:val="single" w:sz="4" w:space="4" w:color="auto"/>
          <w:bottom w:val="single" w:sz="4" w:space="1" w:color="auto"/>
          <w:right w:val="single" w:sz="4" w:space="4" w:color="auto"/>
        </w:pBdr>
      </w:pPr>
    </w:p>
    <w:p w14:paraId="65089234" w14:textId="1C6BF128" w:rsidR="004F7892" w:rsidRDefault="004F7892" w:rsidP="004F7892">
      <w:pPr>
        <w:pStyle w:val="Doc-text2"/>
        <w:pBdr>
          <w:top w:val="single" w:sz="4" w:space="1" w:color="auto"/>
          <w:left w:val="single" w:sz="4" w:space="4" w:color="auto"/>
          <w:bottom w:val="single" w:sz="4" w:space="1" w:color="auto"/>
          <w:right w:val="single" w:sz="4" w:space="4" w:color="auto"/>
        </w:pBdr>
      </w:pPr>
      <w:proofErr w:type="spellStart"/>
      <w:r>
        <w:t>Agreemtent</w:t>
      </w:r>
      <w:proofErr w:type="spellEnd"/>
    </w:p>
    <w:p w14:paraId="23D3F13A" w14:textId="7A24F450" w:rsidR="00512358" w:rsidRDefault="004F7892" w:rsidP="004F7892">
      <w:pPr>
        <w:pStyle w:val="Doc-text2"/>
        <w:pBdr>
          <w:top w:val="single" w:sz="4" w:space="1" w:color="auto"/>
          <w:left w:val="single" w:sz="4" w:space="4" w:color="auto"/>
          <w:bottom w:val="single" w:sz="4" w:space="1" w:color="auto"/>
          <w:right w:val="single" w:sz="4" w:space="4" w:color="auto"/>
        </w:pBdr>
      </w:pPr>
      <w:r>
        <w:t>1</w:t>
      </w:r>
      <w:r>
        <w:tab/>
        <w:t>M</w:t>
      </w:r>
      <w:r w:rsidR="00512358">
        <w:t>easured RSRP of DL pathloss reference obtained just before performing RACH procedure to be logged in 2-step RACH report is of per RACH procedure granularity.</w:t>
      </w:r>
    </w:p>
    <w:p w14:paraId="0C69E79D" w14:textId="77777777" w:rsidR="00512358" w:rsidRDefault="00512358" w:rsidP="004F7892">
      <w:pPr>
        <w:pStyle w:val="Doc-text2"/>
        <w:pBdr>
          <w:top w:val="single" w:sz="4" w:space="1" w:color="auto"/>
          <w:left w:val="single" w:sz="4" w:space="4" w:color="auto"/>
          <w:bottom w:val="single" w:sz="4" w:space="1" w:color="auto"/>
          <w:right w:val="single" w:sz="4" w:space="4" w:color="auto"/>
        </w:pBdr>
      </w:pPr>
    </w:p>
    <w:p w14:paraId="0A9762E2" w14:textId="77777777" w:rsidR="004F7892" w:rsidRDefault="004F7892" w:rsidP="00512358">
      <w:pPr>
        <w:pStyle w:val="Doc-text2"/>
      </w:pPr>
    </w:p>
    <w:p w14:paraId="14B8B63D" w14:textId="77777777" w:rsidR="004F7892" w:rsidRDefault="004F7892" w:rsidP="00512358">
      <w:pPr>
        <w:pStyle w:val="Doc-text2"/>
      </w:pPr>
    </w:p>
    <w:p w14:paraId="55E73997" w14:textId="0D33EC59" w:rsidR="00512358" w:rsidRDefault="00512358" w:rsidP="00512358">
      <w:pPr>
        <w:pStyle w:val="Doc-text2"/>
      </w:pPr>
      <w:r>
        <w:t>Proposals requiring further discussions:</w:t>
      </w:r>
    </w:p>
    <w:p w14:paraId="1BFECFED" w14:textId="77777777" w:rsidR="004F7892" w:rsidRDefault="004F7892" w:rsidP="00512358">
      <w:pPr>
        <w:pStyle w:val="Doc-text2"/>
      </w:pPr>
    </w:p>
    <w:p w14:paraId="2299419B" w14:textId="77777777" w:rsidR="00512358" w:rsidRDefault="00512358" w:rsidP="00512358">
      <w:pPr>
        <w:pStyle w:val="Doc-text2"/>
      </w:pPr>
      <w:r>
        <w:t>Proposal 2: FFS which option should be made for RACH type switch indication in the RACH report:</w:t>
      </w:r>
    </w:p>
    <w:p w14:paraId="6C76926D" w14:textId="30FDEE36" w:rsidR="00512358" w:rsidRDefault="00512358" w:rsidP="00512358">
      <w:pPr>
        <w:pStyle w:val="Doc-text2"/>
      </w:pPr>
      <w:r>
        <w:tab/>
        <w:t>Option 1: including an explicit switch indication in the IE related to the last/first RA attempt before/after the 2-step to 4-step RA switch.</w:t>
      </w:r>
    </w:p>
    <w:p w14:paraId="1BDC4581" w14:textId="41684969" w:rsidR="00512358" w:rsidRDefault="00512358" w:rsidP="00512358">
      <w:pPr>
        <w:pStyle w:val="Doc-text2"/>
      </w:pPr>
      <w:r>
        <w:tab/>
      </w:r>
      <w:r>
        <w:t xml:space="preserve">Option 2: including the parameter </w:t>
      </w:r>
      <w:proofErr w:type="spellStart"/>
      <w:r>
        <w:t>MsgA-Transmax</w:t>
      </w:r>
      <w:proofErr w:type="spellEnd"/>
      <w:r>
        <w:t xml:space="preserve"> in each RA-</w:t>
      </w:r>
      <w:proofErr w:type="spellStart"/>
      <w:r>
        <w:t>InformationCommon</w:t>
      </w:r>
      <w:proofErr w:type="spellEnd"/>
      <w:r>
        <w:t xml:space="preserve"> IE.</w:t>
      </w:r>
    </w:p>
    <w:p w14:paraId="09F5F938" w14:textId="197B766A" w:rsidR="00512358" w:rsidRDefault="00512358" w:rsidP="004F7892">
      <w:pPr>
        <w:pStyle w:val="Doc-text2"/>
      </w:pPr>
      <w:r>
        <w:t>Proposal 4: RAN2 to discuss the necessity of including the MSGA PUSCH resource related information in 2-step RA Report. FFS further details of the contents to be included in the RACH report.</w:t>
      </w:r>
    </w:p>
    <w:p w14:paraId="09FDB9B1" w14:textId="1D8B49CA" w:rsidR="00512358" w:rsidRPr="00335674" w:rsidRDefault="004F7892" w:rsidP="00512358">
      <w:pPr>
        <w:pStyle w:val="Doc-text2"/>
      </w:pPr>
      <w:r>
        <w:t>=&gt;</w:t>
      </w:r>
      <w:r>
        <w:tab/>
      </w:r>
      <w:r w:rsidR="00512358">
        <w:t>C</w:t>
      </w:r>
      <w:r w:rsidR="00512358" w:rsidRPr="00335674">
        <w:t>ontinue with remaining open issues on 2-step RACH</w:t>
      </w:r>
      <w:r w:rsidR="00512358">
        <w:t xml:space="preserve"> (i.e., Proposals not concluded in R2-2108840)</w:t>
      </w:r>
      <w:r w:rsidR="00512358" w:rsidRPr="00335674">
        <w:t xml:space="preserve"> and also discussions on ASN.1 changes.</w:t>
      </w:r>
    </w:p>
    <w:p w14:paraId="6248A0CA" w14:textId="77777777" w:rsidR="00512358" w:rsidRPr="00512358" w:rsidRDefault="00512358" w:rsidP="00512358">
      <w:pPr>
        <w:pStyle w:val="Doc-text2"/>
      </w:pPr>
    </w:p>
    <w:p w14:paraId="4A53227A" w14:textId="77777777" w:rsidR="00954F36" w:rsidRPr="00954F36" w:rsidRDefault="00954F36" w:rsidP="00954F36">
      <w:pPr>
        <w:pStyle w:val="Doc-text2"/>
      </w:pP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lastRenderedPageBreak/>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49D1B765" w:rsidR="00AC1122" w:rsidRDefault="00AC1122" w:rsidP="00AC1122">
      <w:pPr>
        <w:pStyle w:val="Doc-text2"/>
      </w:pPr>
      <w:r>
        <w:lastRenderedPageBreak/>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06751822"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R2108964</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0C19BC2A" w:rsidR="00BD5BC2" w:rsidRDefault="00051C39" w:rsidP="00051C39">
      <w:pPr>
        <w:pStyle w:val="Doc-title"/>
        <w:rPr>
          <w:lang w:val="en-GB"/>
        </w:rPr>
      </w:pPr>
      <w:r>
        <w:t>R2-2108964</w:t>
      </w:r>
      <w:r>
        <w:tab/>
      </w:r>
      <w:r w:rsidRPr="00051C39">
        <w:rPr>
          <w:rFonts w:hint="eastAsia"/>
          <w:lang w:val="en-GB"/>
        </w:rPr>
        <w:t>Report of</w:t>
      </w:r>
      <w:r>
        <w:rPr>
          <w:lang w:val="en-GB"/>
        </w:rPr>
        <w:t xml:space="preserve"> </w:t>
      </w:r>
      <w:r w:rsidRPr="00051C39">
        <w:rPr>
          <w:lang w:val="en-GB"/>
        </w:rPr>
        <w:t>[AT115e][871][SON/MDT] Modeling aspects related to information required by SN/SCG (CATT)</w:t>
      </w:r>
    </w:p>
    <w:p w14:paraId="525455D2" w14:textId="086D4CD5" w:rsidR="00051C39" w:rsidRDefault="00051C39" w:rsidP="00051C39">
      <w:pPr>
        <w:pStyle w:val="Doc-text2"/>
        <w:rPr>
          <w:lang w:val="en-GB"/>
        </w:rPr>
      </w:pPr>
    </w:p>
    <w:p w14:paraId="26A48DE7" w14:textId="13A8298C" w:rsid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D47EF49" w14:textId="52807F68" w:rsidR="00051C39" w:rsidRPr="00051C39" w:rsidRDefault="00051C39" w:rsidP="004F7892">
      <w:pPr>
        <w:pStyle w:val="Doc-text2"/>
        <w:pBdr>
          <w:top w:val="single" w:sz="4" w:space="1" w:color="auto"/>
          <w:left w:val="single" w:sz="4" w:space="4" w:color="auto"/>
          <w:bottom w:val="single" w:sz="4" w:space="1" w:color="auto"/>
          <w:right w:val="single" w:sz="4" w:space="4" w:color="auto"/>
        </w:pBdr>
        <w:rPr>
          <w:lang w:val="en-GB"/>
        </w:rPr>
      </w:pPr>
      <w:r w:rsidRPr="00051C39">
        <w:rPr>
          <w:lang w:val="en-GB"/>
        </w:rPr>
        <w:t>RA Report to the SN</w:t>
      </w:r>
    </w:p>
    <w:p w14:paraId="6BB378CB" w14:textId="16151744" w:rsidR="00051C39" w:rsidRPr="004F7892" w:rsidRDefault="00051C39"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 xml:space="preserve">1 </w:t>
      </w:r>
      <w:r w:rsidRPr="004F7892">
        <w:rPr>
          <w:lang w:val="en-GB"/>
        </w:rPr>
        <w:tab/>
        <w:t>UE reports the SN RACH report to the MN, and then MN sends the SN RACH report to SN.</w:t>
      </w:r>
    </w:p>
    <w:p w14:paraId="7E722B9C" w14:textId="77777777" w:rsidR="00051C39" w:rsidRPr="00051C39" w:rsidRDefault="00051C39" w:rsidP="004F7892">
      <w:pPr>
        <w:pStyle w:val="Doc-text2"/>
        <w:pBdr>
          <w:top w:val="single" w:sz="4" w:space="1" w:color="auto"/>
          <w:left w:val="single" w:sz="4" w:space="4" w:color="auto"/>
          <w:bottom w:val="single" w:sz="4" w:space="1" w:color="auto"/>
          <w:right w:val="single" w:sz="4" w:space="4" w:color="auto"/>
        </w:pBdr>
        <w:rPr>
          <w:lang w:val="en-GB"/>
        </w:rPr>
      </w:pPr>
    </w:p>
    <w:p w14:paraId="7D000B2F" w14:textId="77777777" w:rsidR="00051C39" w:rsidRPr="00051C39" w:rsidRDefault="00051C39" w:rsidP="004F7892">
      <w:pPr>
        <w:pStyle w:val="Doc-text2"/>
        <w:pBdr>
          <w:top w:val="single" w:sz="4" w:space="1" w:color="auto"/>
          <w:left w:val="single" w:sz="4" w:space="4" w:color="auto"/>
          <w:bottom w:val="single" w:sz="4" w:space="1" w:color="auto"/>
          <w:right w:val="single" w:sz="4" w:space="4" w:color="auto"/>
        </w:pBdr>
        <w:rPr>
          <w:lang w:val="en-GB"/>
        </w:rPr>
      </w:pPr>
      <w:r w:rsidRPr="00051C39">
        <w:rPr>
          <w:lang w:val="en-GB"/>
        </w:rPr>
        <w:t>SN Related MHI Information</w:t>
      </w:r>
    </w:p>
    <w:p w14:paraId="05BA12AC" w14:textId="687368A4"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2</w:t>
      </w:r>
      <w:r w:rsidR="00051C39" w:rsidRPr="004F7892">
        <w:rPr>
          <w:lang w:val="en-GB"/>
        </w:rPr>
        <w:tab/>
        <w:t xml:space="preserve">RAN2 to confirm that the </w:t>
      </w:r>
      <w:proofErr w:type="spellStart"/>
      <w:r w:rsidR="00051C39" w:rsidRPr="004F7892">
        <w:rPr>
          <w:lang w:val="en-GB"/>
        </w:rPr>
        <w:t>PSCell</w:t>
      </w:r>
      <w:proofErr w:type="spellEnd"/>
      <w:r w:rsidR="00051C39" w:rsidRPr="004F7892">
        <w:rPr>
          <w:lang w:val="en-GB"/>
        </w:rPr>
        <w:t xml:space="preserve"> transition is part of MHI.</w:t>
      </w:r>
    </w:p>
    <w:p w14:paraId="4E6B090E" w14:textId="58196F92"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3</w:t>
      </w:r>
      <w:r w:rsidR="00051C39" w:rsidRPr="004F7892">
        <w:rPr>
          <w:lang w:val="en-GB"/>
        </w:rPr>
        <w:tab/>
      </w:r>
      <w:proofErr w:type="spellStart"/>
      <w:r w:rsidR="00051C39" w:rsidRPr="004F7892">
        <w:rPr>
          <w:lang w:val="en-GB"/>
        </w:rPr>
        <w:t>PSCell</w:t>
      </w:r>
      <w:proofErr w:type="spellEnd"/>
      <w:r w:rsidR="00051C39" w:rsidRPr="004F7892">
        <w:rPr>
          <w:lang w:val="en-GB"/>
        </w:rPr>
        <w:t xml:space="preserve"> MHI is reported only to </w:t>
      </w:r>
      <w:proofErr w:type="spellStart"/>
      <w:r w:rsidR="00051C39" w:rsidRPr="004F7892">
        <w:rPr>
          <w:lang w:val="en-GB"/>
        </w:rPr>
        <w:t>PCell</w:t>
      </w:r>
      <w:proofErr w:type="spellEnd"/>
      <w:r w:rsidR="00051C39" w:rsidRPr="004F7892">
        <w:rPr>
          <w:lang w:val="en-GB"/>
        </w:rPr>
        <w:t>.</w:t>
      </w:r>
    </w:p>
    <w:p w14:paraId="7B473D3E" w14:textId="64FF63A1"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4</w:t>
      </w:r>
      <w:r w:rsidR="00051C39" w:rsidRPr="004F7892">
        <w:rPr>
          <w:lang w:val="en-GB"/>
        </w:rPr>
        <w:tab/>
      </w:r>
      <w:proofErr w:type="spellStart"/>
      <w:r w:rsidR="00051C39" w:rsidRPr="004F7892">
        <w:rPr>
          <w:lang w:val="en-GB"/>
        </w:rPr>
        <w:t>UEInformationResponse</w:t>
      </w:r>
      <w:proofErr w:type="spellEnd"/>
      <w:r w:rsidR="00051C39" w:rsidRPr="004F7892">
        <w:rPr>
          <w:lang w:val="en-GB"/>
        </w:rPr>
        <w:t xml:space="preserve"> message is used to convey the </w:t>
      </w:r>
      <w:proofErr w:type="spellStart"/>
      <w:r w:rsidR="00051C39" w:rsidRPr="004F7892">
        <w:rPr>
          <w:lang w:val="en-GB"/>
        </w:rPr>
        <w:t>PSCell</w:t>
      </w:r>
      <w:proofErr w:type="spellEnd"/>
      <w:r w:rsidR="00051C39" w:rsidRPr="004F7892">
        <w:rPr>
          <w:lang w:val="en-GB"/>
        </w:rPr>
        <w:t xml:space="preserve"> MHI to the MN.</w:t>
      </w:r>
    </w:p>
    <w:p w14:paraId="77056796" w14:textId="2CACD941" w:rsidR="00051C39"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r w:rsidRPr="004F7892">
        <w:rPr>
          <w:lang w:val="en-GB"/>
        </w:rPr>
        <w:t>5</w:t>
      </w:r>
      <w:r w:rsidR="00051C39" w:rsidRPr="004F7892">
        <w:rPr>
          <w:lang w:val="en-GB"/>
        </w:rPr>
        <w:tab/>
      </w:r>
      <w:r w:rsidR="00051C39" w:rsidRPr="004F7892">
        <w:rPr>
          <w:rFonts w:hint="eastAsia"/>
          <w:iCs/>
          <w:lang w:val="en-GB"/>
        </w:rPr>
        <w:t>T</w:t>
      </w:r>
      <w:proofErr w:type="spellStart"/>
      <w:r w:rsidR="00051C39" w:rsidRPr="004F7892">
        <w:rPr>
          <w:rFonts w:hint="eastAsia"/>
          <w:iCs/>
          <w:lang w:val="de-DE"/>
        </w:rPr>
        <w:t>ake</w:t>
      </w:r>
      <w:proofErr w:type="spellEnd"/>
      <w:r w:rsidR="00051C39" w:rsidRPr="004F7892">
        <w:rPr>
          <w:rFonts w:hint="eastAsia"/>
          <w:iCs/>
          <w:lang w:val="de-DE"/>
        </w:rPr>
        <w:t xml:space="preserve"> Option 1 </w:t>
      </w:r>
      <w:r w:rsidR="00051C39" w:rsidRPr="004F7892">
        <w:rPr>
          <w:rFonts w:hint="cs"/>
          <w:iCs/>
          <w:lang w:val="de-DE"/>
        </w:rPr>
        <w:t>‎</w:t>
      </w:r>
      <w:r w:rsidR="00051C39" w:rsidRPr="004F7892">
        <w:rPr>
          <w:iCs/>
          <w:lang w:val="de-DE"/>
        </w:rPr>
        <w:t>(</w:t>
      </w:r>
      <w:proofErr w:type="spellStart"/>
      <w:r w:rsidR="00051C39" w:rsidRPr="004F7892">
        <w:rPr>
          <w:iCs/>
          <w:lang w:val="de-DE"/>
        </w:rPr>
        <w:t>PSCell</w:t>
      </w:r>
      <w:proofErr w:type="spellEnd"/>
      <w:r w:rsidR="00051C39" w:rsidRPr="004F7892">
        <w:rPr>
          <w:iCs/>
          <w:lang w:val="de-DE"/>
        </w:rPr>
        <w:t xml:space="preserve"> MHI </w:t>
      </w:r>
      <w:proofErr w:type="spellStart"/>
      <w:r w:rsidR="00051C39" w:rsidRPr="004F7892">
        <w:rPr>
          <w:iCs/>
          <w:lang w:val="de-DE"/>
        </w:rPr>
        <w:t>nested</w:t>
      </w:r>
      <w:proofErr w:type="spellEnd"/>
      <w:r w:rsidR="00051C39" w:rsidRPr="004F7892">
        <w:rPr>
          <w:iCs/>
          <w:lang w:val="de-DE"/>
        </w:rPr>
        <w:t xml:space="preserve"> </w:t>
      </w:r>
      <w:proofErr w:type="spellStart"/>
      <w:r w:rsidR="00051C39" w:rsidRPr="004F7892">
        <w:rPr>
          <w:iCs/>
          <w:lang w:val="de-DE"/>
        </w:rPr>
        <w:t>within</w:t>
      </w:r>
      <w:proofErr w:type="spellEnd"/>
      <w:r w:rsidR="00051C39" w:rsidRPr="004F7892">
        <w:rPr>
          <w:iCs/>
          <w:lang w:val="de-DE"/>
        </w:rPr>
        <w:t xml:space="preserve"> </w:t>
      </w:r>
      <w:proofErr w:type="spellStart"/>
      <w:r w:rsidR="00051C39" w:rsidRPr="004F7892">
        <w:rPr>
          <w:iCs/>
          <w:lang w:val="de-DE"/>
        </w:rPr>
        <w:t>the</w:t>
      </w:r>
      <w:proofErr w:type="spellEnd"/>
      <w:r w:rsidR="00051C39" w:rsidRPr="004F7892">
        <w:rPr>
          <w:iCs/>
          <w:lang w:val="de-DE"/>
        </w:rPr>
        <w:t xml:space="preserve"> </w:t>
      </w:r>
      <w:proofErr w:type="spellStart"/>
      <w:r w:rsidR="00051C39" w:rsidRPr="004F7892">
        <w:rPr>
          <w:iCs/>
          <w:lang w:val="de-DE"/>
        </w:rPr>
        <w:t>PCell</w:t>
      </w:r>
      <w:proofErr w:type="spellEnd"/>
      <w:r w:rsidR="00051C39" w:rsidRPr="004F7892">
        <w:rPr>
          <w:iCs/>
          <w:lang w:val="de-DE"/>
        </w:rPr>
        <w:t xml:space="preserve"> MHI)</w:t>
      </w:r>
      <w:r w:rsidR="00051C39" w:rsidRPr="004F7892">
        <w:rPr>
          <w:rFonts w:hint="eastAsia"/>
          <w:iCs/>
          <w:lang w:val="de-DE"/>
        </w:rPr>
        <w:t xml:space="preserve"> </w:t>
      </w:r>
      <w:proofErr w:type="spellStart"/>
      <w:r w:rsidR="00051C39" w:rsidRPr="004F7892">
        <w:rPr>
          <w:rFonts w:hint="eastAsia"/>
          <w:iCs/>
          <w:lang w:val="de-DE"/>
        </w:rPr>
        <w:t>as</w:t>
      </w:r>
      <w:proofErr w:type="spellEnd"/>
      <w:r w:rsidR="00051C39" w:rsidRPr="004F7892">
        <w:rPr>
          <w:rFonts w:hint="eastAsia"/>
          <w:iCs/>
          <w:lang w:val="de-DE"/>
        </w:rPr>
        <w:t xml:space="preserve"> </w:t>
      </w:r>
      <w:proofErr w:type="spellStart"/>
      <w:r w:rsidR="00051C39" w:rsidRPr="004F7892">
        <w:rPr>
          <w:rFonts w:hint="eastAsia"/>
          <w:iCs/>
          <w:lang w:val="de-DE"/>
        </w:rPr>
        <w:t>baseline</w:t>
      </w:r>
      <w:proofErr w:type="spellEnd"/>
      <w:r w:rsidR="00051C39" w:rsidRPr="004F7892">
        <w:rPr>
          <w:rFonts w:hint="eastAsia"/>
          <w:iCs/>
          <w:lang w:val="de-DE"/>
        </w:rPr>
        <w:t>.</w:t>
      </w:r>
    </w:p>
    <w:p w14:paraId="2563CD45" w14:textId="77777777" w:rsidR="00051C39" w:rsidRPr="00051C39" w:rsidRDefault="00051C39" w:rsidP="004F7892">
      <w:pPr>
        <w:pStyle w:val="Doc-text2"/>
        <w:pBdr>
          <w:top w:val="single" w:sz="4" w:space="1" w:color="auto"/>
          <w:left w:val="single" w:sz="4" w:space="4" w:color="auto"/>
          <w:bottom w:val="single" w:sz="4" w:space="1" w:color="auto"/>
          <w:right w:val="single" w:sz="4" w:space="4" w:color="auto"/>
        </w:pBdr>
        <w:rPr>
          <w:lang w:val="en-GB"/>
        </w:rPr>
      </w:pPr>
    </w:p>
    <w:p w14:paraId="00C69993" w14:textId="77777777" w:rsidR="00051C39" w:rsidRPr="00051C39" w:rsidRDefault="00051C39" w:rsidP="004F7892">
      <w:pPr>
        <w:pStyle w:val="Doc-text2"/>
        <w:pBdr>
          <w:top w:val="single" w:sz="4" w:space="1" w:color="auto"/>
          <w:left w:val="single" w:sz="4" w:space="4" w:color="auto"/>
          <w:bottom w:val="single" w:sz="4" w:space="1" w:color="auto"/>
          <w:right w:val="single" w:sz="4" w:space="4" w:color="auto"/>
        </w:pBdr>
        <w:rPr>
          <w:lang w:val="en-GB"/>
        </w:rPr>
      </w:pPr>
      <w:r w:rsidRPr="00051C39">
        <w:rPr>
          <w:lang w:val="en-GB"/>
        </w:rPr>
        <w:t>Report and Content of SCG Failure Information</w:t>
      </w:r>
    </w:p>
    <w:p w14:paraId="5DFE5725" w14:textId="4095EBB6" w:rsidR="00051C39" w:rsidRDefault="004F7892" w:rsidP="004F7892">
      <w:pPr>
        <w:pStyle w:val="Doc-text2"/>
        <w:pBdr>
          <w:top w:val="single" w:sz="4" w:space="1" w:color="auto"/>
          <w:left w:val="single" w:sz="4" w:space="4" w:color="auto"/>
          <w:bottom w:val="single" w:sz="4" w:space="1" w:color="auto"/>
          <w:right w:val="single" w:sz="4" w:space="4" w:color="auto"/>
        </w:pBdr>
        <w:rPr>
          <w:lang w:val="en-GB"/>
        </w:rPr>
      </w:pPr>
      <w:r>
        <w:rPr>
          <w:lang w:val="en-GB"/>
        </w:rPr>
        <w:t>6</w:t>
      </w:r>
      <w:r w:rsidR="00051C39" w:rsidRPr="004F7892">
        <w:rPr>
          <w:lang w:val="en-GB"/>
        </w:rPr>
        <w:t xml:space="preserve"> </w:t>
      </w:r>
      <w:r w:rsidR="00051C39" w:rsidRPr="004F7892">
        <w:rPr>
          <w:lang w:val="en-GB"/>
        </w:rPr>
        <w:tab/>
        <w:t>RAN2 confirms that the 5 information requested by RAN3 LS ‎ R3-211332 ‎ are needed, and how to report them to the network could be further discussed.</w:t>
      </w:r>
    </w:p>
    <w:p w14:paraId="71120156" w14:textId="77777777" w:rsidR="004F7892" w:rsidRPr="004F7892" w:rsidRDefault="004F7892" w:rsidP="004F7892">
      <w:pPr>
        <w:pStyle w:val="Doc-text2"/>
        <w:pBdr>
          <w:top w:val="single" w:sz="4" w:space="1" w:color="auto"/>
          <w:left w:val="single" w:sz="4" w:space="4" w:color="auto"/>
          <w:bottom w:val="single" w:sz="4" w:space="1" w:color="auto"/>
          <w:right w:val="single" w:sz="4" w:space="4" w:color="auto"/>
        </w:pBdr>
        <w:rPr>
          <w:lang w:val="en-GB"/>
        </w:rPr>
      </w:pPr>
    </w:p>
    <w:p w14:paraId="626C3E09" w14:textId="6CF2706F" w:rsidR="004F7892" w:rsidRPr="00051C39" w:rsidRDefault="004F7892" w:rsidP="00051C39">
      <w:pPr>
        <w:pStyle w:val="Doc-text2"/>
        <w:rPr>
          <w:b/>
          <w:lang w:val="en-GB"/>
        </w:rPr>
      </w:pPr>
      <w:r>
        <w:rPr>
          <w:b/>
          <w:lang w:val="en-GB"/>
        </w:rPr>
        <w:t>FFS:</w:t>
      </w:r>
    </w:p>
    <w:p w14:paraId="01620FDF" w14:textId="6D94D7FA" w:rsidR="00051C39" w:rsidRDefault="00051C39" w:rsidP="00051C39">
      <w:pPr>
        <w:pStyle w:val="Doc-text2"/>
        <w:rPr>
          <w:b/>
          <w:lang w:val="en-GB"/>
        </w:rPr>
      </w:pPr>
      <w:r w:rsidRPr="00051C39">
        <w:rPr>
          <w:b/>
          <w:lang w:val="en-GB"/>
        </w:rPr>
        <w:t xml:space="preserve">Proposal </w:t>
      </w:r>
      <w:r w:rsidRPr="00051C39">
        <w:rPr>
          <w:rFonts w:hint="eastAsia"/>
          <w:b/>
          <w:lang w:val="en-GB"/>
        </w:rPr>
        <w:t>10</w:t>
      </w:r>
      <w:r w:rsidRPr="00051C39">
        <w:rPr>
          <w:b/>
          <w:lang w:val="en-GB"/>
        </w:rPr>
        <w:tab/>
        <w:t xml:space="preserve">Reuse existing SCG failure messages to transfer the SCG failure information for </w:t>
      </w:r>
      <w:proofErr w:type="spellStart"/>
      <w:r w:rsidRPr="00051C39">
        <w:rPr>
          <w:b/>
          <w:lang w:val="en-GB"/>
        </w:rPr>
        <w:t>PSCell</w:t>
      </w:r>
      <w:proofErr w:type="spellEnd"/>
      <w:r w:rsidRPr="00051C39">
        <w:rPr>
          <w:b/>
          <w:lang w:val="en-GB"/>
        </w:rPr>
        <w:t xml:space="preserve"> ‎failure analysis requested by RAN3.‎</w:t>
      </w:r>
    </w:p>
    <w:p w14:paraId="2A078C65" w14:textId="77777777" w:rsidR="00051C39" w:rsidRPr="00051C39" w:rsidRDefault="00051C39" w:rsidP="00051C39">
      <w:pPr>
        <w:pStyle w:val="Doc-text2"/>
        <w:rPr>
          <w:b/>
          <w:lang w:val="en-GB"/>
        </w:rPr>
      </w:pPr>
      <w:r w:rsidRPr="00051C39">
        <w:rPr>
          <w:b/>
          <w:lang w:val="en-GB"/>
        </w:rPr>
        <w:t xml:space="preserve">Proposal </w:t>
      </w:r>
      <w:r w:rsidRPr="00051C39">
        <w:rPr>
          <w:rFonts w:hint="eastAsia"/>
          <w:b/>
          <w:lang w:val="en-GB"/>
        </w:rPr>
        <w:t>11</w:t>
      </w:r>
      <w:r w:rsidRPr="00051C39">
        <w:rPr>
          <w:b/>
          <w:lang w:val="en-GB"/>
        </w:rPr>
        <w:tab/>
        <w:t xml:space="preserve">If reuse existing SCG failure messages, add new fields for the first 3 information  (i.e., ‎CGI of the Source </w:t>
      </w:r>
      <w:proofErr w:type="spellStart"/>
      <w:r w:rsidRPr="00051C39">
        <w:rPr>
          <w:b/>
          <w:lang w:val="en-GB"/>
        </w:rPr>
        <w:t>PSCell</w:t>
      </w:r>
      <w:proofErr w:type="spellEnd"/>
      <w:r w:rsidRPr="00051C39">
        <w:rPr>
          <w:b/>
          <w:lang w:val="en-GB"/>
        </w:rPr>
        <w:t xml:space="preserve">, CGI of the Failed </w:t>
      </w:r>
      <w:proofErr w:type="spellStart"/>
      <w:r w:rsidRPr="00051C39">
        <w:rPr>
          <w:b/>
          <w:lang w:val="en-GB"/>
        </w:rPr>
        <w:t>PSCell</w:t>
      </w:r>
      <w:proofErr w:type="spellEnd"/>
      <w:r w:rsidRPr="00051C39">
        <w:rPr>
          <w:b/>
          <w:lang w:val="en-GB"/>
        </w:rPr>
        <w:t xml:space="preserve">, and </w:t>
      </w:r>
      <w:proofErr w:type="spellStart"/>
      <w:r w:rsidRPr="00051C39">
        <w:rPr>
          <w:b/>
          <w:lang w:val="en-GB"/>
        </w:rPr>
        <w:t>timeSCGFailure</w:t>
      </w:r>
      <w:proofErr w:type="spellEnd"/>
      <w:r w:rsidRPr="00051C39">
        <w:rPr>
          <w:b/>
          <w:lang w:val="en-GB"/>
        </w:rPr>
        <w:t>) requested in RAN3 LS R3-211332.</w:t>
      </w:r>
    </w:p>
    <w:p w14:paraId="7EA1C2E0"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2</w:t>
      </w:r>
      <w:r w:rsidRPr="00051C39">
        <w:rPr>
          <w:b/>
          <w:lang w:val="en-GB"/>
        </w:rPr>
        <w:tab/>
        <w:t xml:space="preserve">If reuse existing SCG failure messages, reuse existing field of </w:t>
      </w:r>
      <w:proofErr w:type="spellStart"/>
      <w:r w:rsidRPr="00051C39">
        <w:rPr>
          <w:b/>
          <w:lang w:val="en-GB"/>
        </w:rPr>
        <w:t>failureType</w:t>
      </w:r>
      <w:proofErr w:type="spellEnd"/>
      <w:r w:rsidRPr="00051C39">
        <w:rPr>
          <w:b/>
          <w:lang w:val="en-GB"/>
        </w:rPr>
        <w:t xml:space="preserve"> for the 4th information (i.e., ‎</w:t>
      </w:r>
      <w:proofErr w:type="spellStart"/>
      <w:r w:rsidRPr="00051C39">
        <w:rPr>
          <w:b/>
          <w:lang w:val="en-GB"/>
        </w:rPr>
        <w:t>connectionFailureType</w:t>
      </w:r>
      <w:proofErr w:type="spellEnd"/>
      <w:r w:rsidRPr="00051C39">
        <w:rPr>
          <w:b/>
          <w:lang w:val="en-GB"/>
        </w:rPr>
        <w:t>‎) requested in RAN3 LS R3-211332 ‎.</w:t>
      </w:r>
    </w:p>
    <w:p w14:paraId="1EBDFBF5" w14:textId="77777777" w:rsidR="00051C39" w:rsidRPr="00051C39" w:rsidRDefault="00051C39" w:rsidP="00051C39">
      <w:pPr>
        <w:pStyle w:val="Doc-text2"/>
        <w:rPr>
          <w:b/>
          <w:lang w:val="en-GB"/>
        </w:rPr>
      </w:pPr>
      <w:r w:rsidRPr="00051C39">
        <w:rPr>
          <w:b/>
          <w:lang w:val="en-GB"/>
        </w:rPr>
        <w:t>Proposal 1</w:t>
      </w:r>
      <w:r w:rsidRPr="00051C39">
        <w:rPr>
          <w:rFonts w:hint="eastAsia"/>
          <w:b/>
          <w:lang w:val="en-GB"/>
        </w:rPr>
        <w:t>5</w:t>
      </w:r>
      <w:r w:rsidRPr="00051C39">
        <w:rPr>
          <w:b/>
          <w:lang w:val="en-GB"/>
        </w:rPr>
        <w:tab/>
        <w:t xml:space="preserve">Check with RAN3 first about whether EN-DC and NG-EN-DC scenarios are in the consideration of RAN3 LS R3-211332 for the SCG failure recording for the purpose of </w:t>
      </w:r>
      <w:proofErr w:type="spellStart"/>
      <w:r w:rsidRPr="00051C39">
        <w:rPr>
          <w:b/>
          <w:lang w:val="en-GB"/>
        </w:rPr>
        <w:t>PSCell</w:t>
      </w:r>
      <w:proofErr w:type="spellEnd"/>
      <w:r w:rsidRPr="00051C39">
        <w:rPr>
          <w:b/>
          <w:lang w:val="en-GB"/>
        </w:rPr>
        <w:t xml:space="preserve"> failure analysis.</w:t>
      </w:r>
    </w:p>
    <w:p w14:paraId="64293E4D" w14:textId="77777777" w:rsidR="00051C39" w:rsidRPr="00051C39" w:rsidRDefault="00051C39" w:rsidP="00051C39">
      <w:pPr>
        <w:pStyle w:val="Doc-text2"/>
        <w:rPr>
          <w:lang w:val="en-GB"/>
        </w:rPr>
      </w:pPr>
    </w:p>
    <w:p w14:paraId="27699306" w14:textId="2444C09F" w:rsidR="00051C39" w:rsidRDefault="004F7892" w:rsidP="00051C39">
      <w:pPr>
        <w:pStyle w:val="Doc-text2"/>
        <w:rPr>
          <w:lang w:val="en-GB"/>
        </w:rPr>
      </w:pPr>
      <w:r>
        <w:rPr>
          <w:lang w:val="en-GB"/>
        </w:rPr>
        <w:t>=&gt;</w:t>
      </w:r>
      <w:r>
        <w:rPr>
          <w:lang w:val="en-GB"/>
        </w:rPr>
        <w:tab/>
        <w:t>Draft LS to inform RAN3 our progress on the agreements (</w:t>
      </w:r>
      <w:r w:rsidRPr="004F7892">
        <w:rPr>
          <w:lang w:val="en-GB"/>
        </w:rPr>
        <w:t xml:space="preserve">reply </w:t>
      </w:r>
      <w:r w:rsidRPr="004F7892">
        <w:rPr>
          <w:rFonts w:hint="eastAsia"/>
          <w:lang w:val="en-GB"/>
        </w:rPr>
        <w:t xml:space="preserve">to </w:t>
      </w:r>
      <w:r w:rsidRPr="004F7892">
        <w:rPr>
          <w:lang w:val="en-GB"/>
        </w:rPr>
        <w:t>LS R2-2008723</w:t>
      </w:r>
      <w:r>
        <w:rPr>
          <w:lang w:val="en-GB"/>
        </w:rPr>
        <w:t>) (CATT).</w:t>
      </w:r>
    </w:p>
    <w:p w14:paraId="78545200" w14:textId="77777777" w:rsidR="002A2508" w:rsidRDefault="002A2508" w:rsidP="00B20777">
      <w:pPr>
        <w:pStyle w:val="Comments"/>
      </w:pPr>
    </w:p>
    <w:p w14:paraId="1B44FE69" w14:textId="77777777" w:rsidR="00B20777" w:rsidRDefault="00B20777" w:rsidP="00B20777">
      <w:pPr>
        <w:pStyle w:val="Doc-title"/>
      </w:pPr>
      <w:r>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lastRenderedPageBreak/>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lastRenderedPageBreak/>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7" w:name="OLE_LINK5"/>
      <w:bookmarkStart w:id="8" w:name="OLE_LINK6"/>
      <w:r>
        <w:rPr>
          <w:rFonts w:hint="eastAsia"/>
        </w:rPr>
        <w:t>R2-2109016</w:t>
      </w:r>
      <w:bookmarkEnd w:id="7"/>
      <w:bookmarkEnd w:id="8"/>
      <w:r>
        <w:tab/>
      </w:r>
      <w:bookmarkStart w:id="9" w:name="OLE_LINK8"/>
      <w:bookmarkStart w:id="10" w:name="OLE_LINK9"/>
      <w:r w:rsidRPr="005D1BB9">
        <w:rPr>
          <w:rFonts w:hint="eastAsia"/>
        </w:rPr>
        <w:t xml:space="preserve">Summary on agenda item 8.13.3.2 </w:t>
      </w:r>
      <w:bookmarkEnd w:id="9"/>
      <w:bookmarkEnd w:id="10"/>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6D1A2884" w14:textId="77777777" w:rsidR="00542653" w:rsidRDefault="00542653" w:rsidP="00542653">
      <w:pPr>
        <w:pStyle w:val="Doc-text2"/>
      </w:pPr>
      <w:r w:rsidRPr="00542653">
        <w:rPr>
          <w:highlight w:val="green"/>
        </w:rPr>
        <w:t>CB on Thursday</w:t>
      </w: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552B7D4F"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R2-2108965</w:t>
      </w:r>
    </w:p>
    <w:p w14:paraId="468371C8" w14:textId="27FD9EF6" w:rsidR="002C7379" w:rsidRDefault="002C7379" w:rsidP="002C7379">
      <w:pPr>
        <w:pStyle w:val="EmailDiscussion2"/>
      </w:pPr>
      <w:r>
        <w:tab/>
      </w:r>
      <w:r w:rsidRPr="002C7379">
        <w:rPr>
          <w:b/>
        </w:rPr>
        <w:t>Deadline</w:t>
      </w:r>
      <w:r>
        <w:t>:11:00 UTC, Wednesday August 25</w:t>
      </w:r>
      <w:r w:rsidRPr="00BD5BC2">
        <w:rPr>
          <w:vertAlign w:val="superscript"/>
        </w:rPr>
        <w:t>th</w:t>
      </w:r>
    </w:p>
    <w:p w14:paraId="49D72214" w14:textId="3648807F" w:rsidR="005D1BB9" w:rsidRDefault="00512358" w:rsidP="000249EE">
      <w:pPr>
        <w:pStyle w:val="Doc-title"/>
      </w:pPr>
      <w:r>
        <w:t>R2</w:t>
      </w:r>
      <w:r w:rsidR="000249EE">
        <w:t>-2108965</w:t>
      </w:r>
      <w:r w:rsidR="000249EE">
        <w:tab/>
      </w:r>
      <w:r w:rsidRPr="00512358">
        <w:t>Report of [Offline-872][SONMDT] Logged MDT enhancements (Ericsson)</w:t>
      </w:r>
    </w:p>
    <w:p w14:paraId="167661FB" w14:textId="77777777" w:rsidR="00D17978" w:rsidRPr="00D17978" w:rsidRDefault="00D17978" w:rsidP="00D17978">
      <w:pPr>
        <w:pStyle w:val="Doc-text2"/>
      </w:pPr>
    </w:p>
    <w:p w14:paraId="7179CAC9" w14:textId="5B0BDDD8" w:rsidR="00D17978" w:rsidRDefault="00D17978" w:rsidP="00D17978">
      <w:pPr>
        <w:pStyle w:val="Doc-text2"/>
        <w:pBdr>
          <w:top w:val="single" w:sz="4" w:space="1" w:color="auto"/>
          <w:left w:val="single" w:sz="4" w:space="4" w:color="auto"/>
          <w:bottom w:val="single" w:sz="4" w:space="1" w:color="auto"/>
          <w:right w:val="single" w:sz="4" w:space="4" w:color="auto"/>
        </w:pBdr>
      </w:pPr>
      <w:r>
        <w:t>Agreements:</w:t>
      </w:r>
    </w:p>
    <w:p w14:paraId="476CF339" w14:textId="282A1524" w:rsidR="000249EE" w:rsidRDefault="00D17978" w:rsidP="00D17978">
      <w:pPr>
        <w:pStyle w:val="Doc-text2"/>
        <w:pBdr>
          <w:top w:val="single" w:sz="4" w:space="1" w:color="auto"/>
          <w:left w:val="single" w:sz="4" w:space="4" w:color="auto"/>
          <w:bottom w:val="single" w:sz="4" w:space="1" w:color="auto"/>
          <w:right w:val="single" w:sz="4" w:space="4" w:color="auto"/>
        </w:pBdr>
      </w:pPr>
      <w:r>
        <w:t>1</w:t>
      </w:r>
      <w:r w:rsidR="000249EE">
        <w:tab/>
        <w:t>The UE includes the beam identifiers used to acquire the SI message(s) in the on-demand SI procedure related report.</w:t>
      </w:r>
      <w:r>
        <w:t xml:space="preserve"> </w:t>
      </w:r>
      <w:r w:rsidR="000249EE">
        <w:t>FFS: How to capture this information</w:t>
      </w:r>
    </w:p>
    <w:p w14:paraId="49BBD1AA" w14:textId="1B806832" w:rsidR="000249EE" w:rsidRDefault="00D17978" w:rsidP="00D17978">
      <w:pPr>
        <w:pStyle w:val="Doc-text2"/>
        <w:pBdr>
          <w:top w:val="single" w:sz="4" w:space="1" w:color="auto"/>
          <w:left w:val="single" w:sz="4" w:space="4" w:color="auto"/>
          <w:bottom w:val="single" w:sz="4" w:space="1" w:color="auto"/>
          <w:right w:val="single" w:sz="4" w:space="4" w:color="auto"/>
        </w:pBdr>
      </w:pPr>
      <w:r>
        <w:t>2</w:t>
      </w:r>
      <w:r w:rsidR="000249EE">
        <w:tab/>
        <w:t>Extend RA report for both successful and failure on-demand SI request. FFS: Whether successful one-demand SI request related scenario is included or not is postponed to RAN2#116 meeting.</w:t>
      </w:r>
    </w:p>
    <w:p w14:paraId="3F6E8FC8" w14:textId="117251B4" w:rsidR="000249EE" w:rsidRDefault="00D17978" w:rsidP="00D17978">
      <w:pPr>
        <w:pStyle w:val="Doc-text2"/>
        <w:pBdr>
          <w:top w:val="single" w:sz="4" w:space="1" w:color="auto"/>
          <w:left w:val="single" w:sz="4" w:space="4" w:color="auto"/>
          <w:bottom w:val="single" w:sz="4" w:space="1" w:color="auto"/>
          <w:right w:val="single" w:sz="4" w:space="4" w:color="auto"/>
        </w:pBdr>
      </w:pPr>
      <w:r>
        <w:t>3</w:t>
      </w:r>
      <w:r w:rsidR="000249EE">
        <w:tab/>
        <w:t>Signaling based logged MDT override protection is applicable in the following scenarios:</w:t>
      </w:r>
    </w:p>
    <w:p w14:paraId="0F8ECE6A" w14:textId="77777777" w:rsidR="000249EE" w:rsidRDefault="000249EE" w:rsidP="00D17978">
      <w:pPr>
        <w:pStyle w:val="Doc-text2"/>
        <w:pBdr>
          <w:top w:val="single" w:sz="4" w:space="1" w:color="auto"/>
          <w:left w:val="single" w:sz="4" w:space="4" w:color="auto"/>
          <w:bottom w:val="single" w:sz="4" w:space="1" w:color="auto"/>
          <w:right w:val="single" w:sz="4" w:space="4" w:color="auto"/>
        </w:pBdr>
      </w:pPr>
      <w:r>
        <w:t>1)</w:t>
      </w:r>
      <w:r>
        <w:tab/>
        <w:t>Signaling based Logged MDT is configured, but no results are available e.g. so far nothing stored, or all previously stored results retrieved</w:t>
      </w:r>
    </w:p>
    <w:p w14:paraId="74917B6A" w14:textId="714A95D6" w:rsidR="000249EE" w:rsidRDefault="000249EE" w:rsidP="00D17978">
      <w:pPr>
        <w:pStyle w:val="Doc-text2"/>
        <w:pBdr>
          <w:top w:val="single" w:sz="4" w:space="1" w:color="auto"/>
          <w:left w:val="single" w:sz="4" w:space="4" w:color="auto"/>
          <w:bottom w:val="single" w:sz="4" w:space="1" w:color="auto"/>
          <w:right w:val="single" w:sz="4" w:space="4" w:color="auto"/>
        </w:pBdr>
      </w:pPr>
      <w:r>
        <w:t>2)</w:t>
      </w:r>
      <w:r>
        <w:tab/>
        <w:t>Signaling based Logged MDT configuration is stopped (i.e. the expiry of T330), but UE still has un-retrieved results that would be discarded upon accepting a new configuration</w:t>
      </w:r>
    </w:p>
    <w:p w14:paraId="06EEC775" w14:textId="66714B81" w:rsidR="000249EE" w:rsidRDefault="00D17978" w:rsidP="00D17978">
      <w:pPr>
        <w:pStyle w:val="Doc-text2"/>
        <w:pBdr>
          <w:top w:val="single" w:sz="4" w:space="1" w:color="auto"/>
          <w:left w:val="single" w:sz="4" w:space="4" w:color="auto"/>
          <w:bottom w:val="single" w:sz="4" w:space="1" w:color="auto"/>
          <w:right w:val="single" w:sz="4" w:space="4" w:color="auto"/>
        </w:pBdr>
      </w:pPr>
      <w:r>
        <w:t>4</w:t>
      </w:r>
      <w:r w:rsidR="000249EE">
        <w:tab/>
        <w:t xml:space="preserve">Include an indicator to indicate the signaling based logged MDT configuration availability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116693A5" w14:textId="483B3ED1" w:rsidR="000249EE" w:rsidRDefault="00D17978" w:rsidP="00D17978">
      <w:pPr>
        <w:pStyle w:val="Doc-text2"/>
        <w:pBdr>
          <w:top w:val="single" w:sz="4" w:space="1" w:color="auto"/>
          <w:left w:val="single" w:sz="4" w:space="4" w:color="auto"/>
          <w:bottom w:val="single" w:sz="4" w:space="1" w:color="auto"/>
          <w:right w:val="single" w:sz="4" w:space="4" w:color="auto"/>
        </w:pBdr>
      </w:pPr>
      <w:r>
        <w:tab/>
      </w:r>
      <w:r w:rsidR="000249EE">
        <w:t>FFS: Implicit (flag indicating T330 is running or not) vs explicit indication</w:t>
      </w:r>
    </w:p>
    <w:p w14:paraId="23E5B3B7"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09836A91" w14:textId="2B716FB5" w:rsidR="000249EE" w:rsidRDefault="00D17978" w:rsidP="00D17978">
      <w:pPr>
        <w:pStyle w:val="Doc-text2"/>
        <w:pBdr>
          <w:top w:val="single" w:sz="4" w:space="1" w:color="auto"/>
          <w:left w:val="single" w:sz="4" w:space="4" w:color="auto"/>
          <w:bottom w:val="single" w:sz="4" w:space="1" w:color="auto"/>
          <w:right w:val="single" w:sz="4" w:space="4" w:color="auto"/>
        </w:pBdr>
      </w:pPr>
      <w:r>
        <w:t>5</w:t>
      </w:r>
      <w:r w:rsidR="000249EE">
        <w:tab/>
        <w:t xml:space="preserve">UE includes an indication regarding whether the T330 timer is running or not in </w:t>
      </w:r>
      <w:proofErr w:type="spellStart"/>
      <w:r w:rsidR="000249EE">
        <w:t>RRCSetupComplete</w:t>
      </w:r>
      <w:proofErr w:type="spellEnd"/>
      <w:r w:rsidR="000249EE">
        <w:t xml:space="preserve"> / </w:t>
      </w:r>
      <w:proofErr w:type="spellStart"/>
      <w:r w:rsidR="000249EE">
        <w:t>RRCConnectionSetupComplete</w:t>
      </w:r>
      <w:proofErr w:type="spellEnd"/>
      <w:r w:rsidR="000249EE">
        <w:t xml:space="preserve"> and </w:t>
      </w:r>
      <w:proofErr w:type="spellStart"/>
      <w:r w:rsidR="000249EE">
        <w:t>RRCResumeComplete</w:t>
      </w:r>
      <w:proofErr w:type="spellEnd"/>
      <w:r w:rsidR="000249EE">
        <w:t xml:space="preserve"> / </w:t>
      </w:r>
      <w:proofErr w:type="spellStart"/>
      <w:r w:rsidR="000249EE">
        <w:t>RRCConnectionResumeComplete</w:t>
      </w:r>
      <w:proofErr w:type="spellEnd"/>
      <w:r w:rsidR="000249EE">
        <w:t>.</w:t>
      </w:r>
    </w:p>
    <w:p w14:paraId="39D748C6" w14:textId="77777777" w:rsidR="00D17978" w:rsidRDefault="00D17978" w:rsidP="00D17978">
      <w:pPr>
        <w:pStyle w:val="Doc-text2"/>
        <w:pBdr>
          <w:top w:val="single" w:sz="4" w:space="1" w:color="auto"/>
          <w:left w:val="single" w:sz="4" w:space="4" w:color="auto"/>
          <w:bottom w:val="single" w:sz="4" w:space="1" w:color="auto"/>
          <w:right w:val="single" w:sz="4" w:space="4" w:color="auto"/>
        </w:pBdr>
      </w:pPr>
    </w:p>
    <w:p w14:paraId="5A65ABFA" w14:textId="77777777" w:rsidR="000249EE" w:rsidRDefault="000249EE" w:rsidP="000249EE">
      <w:pPr>
        <w:pStyle w:val="Doc-text2"/>
      </w:pPr>
    </w:p>
    <w:p w14:paraId="36E193C5" w14:textId="77777777" w:rsidR="000249EE" w:rsidRDefault="000249EE" w:rsidP="000249EE">
      <w:pPr>
        <w:pStyle w:val="Doc-text2"/>
      </w:pPr>
    </w:p>
    <w:p w14:paraId="51D43E0B" w14:textId="77777777" w:rsidR="000249EE" w:rsidRDefault="000249EE" w:rsidP="000249EE">
      <w:pPr>
        <w:pStyle w:val="Doc-text2"/>
      </w:pPr>
      <w:r>
        <w:t>Proposal 1</w:t>
      </w:r>
      <w:r>
        <w:tab/>
        <w:t>The scenario of logging of measurements associated to on-demand SI request upon on-demand positioning SI/SIB request and upon on-demand SI request in connected mode are not pursued in Rel-17.</w:t>
      </w:r>
    </w:p>
    <w:p w14:paraId="565D1305" w14:textId="77777777" w:rsidR="000249EE" w:rsidRDefault="000249EE" w:rsidP="000249EE">
      <w:pPr>
        <w:pStyle w:val="Doc-text2"/>
      </w:pPr>
      <w:r>
        <w:t>Proposal 2</w:t>
      </w:r>
      <w:r>
        <w:tab/>
        <w:t>The scenario of logging of measurements associated to successful on-demand SI request procedure is postponed to the next RAN2 meeting.</w:t>
      </w:r>
    </w:p>
    <w:p w14:paraId="4E66AC77" w14:textId="20523B6B" w:rsidR="000249EE" w:rsidRDefault="000249EE" w:rsidP="000249EE">
      <w:pPr>
        <w:pStyle w:val="Doc-text2"/>
      </w:pPr>
      <w:r>
        <w:t>Proposal 4</w:t>
      </w:r>
      <w:r>
        <w:tab/>
        <w:t xml:space="preserve">The following measurements </w:t>
      </w:r>
      <w:proofErr w:type="spellStart"/>
      <w:r>
        <w:t>aer</w:t>
      </w:r>
      <w:proofErr w:type="spellEnd"/>
      <w:r>
        <w:t xml:space="preserve"> not included in the on-demand SI related report.</w:t>
      </w:r>
    </w:p>
    <w:p w14:paraId="53F33D5A" w14:textId="77777777" w:rsidR="000249EE" w:rsidRDefault="000249EE" w:rsidP="000249EE">
      <w:pPr>
        <w:pStyle w:val="Doc-text2"/>
      </w:pPr>
      <w:r>
        <w:t>1.</w:t>
      </w:r>
      <w:r>
        <w:tab/>
        <w:t>The number of times each SIB was intended to be requested by the UE</w:t>
      </w:r>
    </w:p>
    <w:p w14:paraId="358583A8" w14:textId="77777777" w:rsidR="000249EE" w:rsidRDefault="000249EE" w:rsidP="000249EE">
      <w:pPr>
        <w:pStyle w:val="Doc-text2"/>
      </w:pPr>
      <w:r>
        <w:t>2.</w:t>
      </w:r>
      <w:r>
        <w:tab/>
        <w:t>Failure type (failure at RA procedure or failure at acquiring SI messages)</w:t>
      </w:r>
    </w:p>
    <w:p w14:paraId="5E189554" w14:textId="77777777" w:rsidR="000249EE" w:rsidRDefault="000249EE" w:rsidP="000249EE">
      <w:pPr>
        <w:pStyle w:val="Doc-text2"/>
      </w:pPr>
      <w:r>
        <w:t>3.</w:t>
      </w:r>
      <w:r>
        <w:tab/>
        <w:t>The time between consecutive SI requests</w:t>
      </w:r>
    </w:p>
    <w:p w14:paraId="7025946D" w14:textId="77777777" w:rsidR="000249EE" w:rsidRDefault="000249EE" w:rsidP="000249EE">
      <w:pPr>
        <w:pStyle w:val="Doc-text2"/>
      </w:pPr>
      <w:r>
        <w:t>4.</w:t>
      </w:r>
      <w:r>
        <w:tab/>
        <w:t>The location information at the time of performing the SI request</w:t>
      </w:r>
    </w:p>
    <w:p w14:paraId="6CBBFC6D" w14:textId="77777777" w:rsidR="000249EE" w:rsidRDefault="000249EE" w:rsidP="000249EE">
      <w:pPr>
        <w:pStyle w:val="Doc-text2"/>
      </w:pPr>
      <w:r>
        <w:t>5.</w:t>
      </w:r>
      <w:r>
        <w:tab/>
        <w:t>An indicator to indicate if the SI request was performed over NUL or SUL</w:t>
      </w:r>
    </w:p>
    <w:p w14:paraId="02CFD1EB" w14:textId="77777777" w:rsidR="000249EE" w:rsidRDefault="000249EE" w:rsidP="000249EE">
      <w:pPr>
        <w:pStyle w:val="Doc-text2"/>
      </w:pPr>
      <w:r>
        <w:t>Proposal 5</w:t>
      </w:r>
      <w:r>
        <w:tab/>
        <w:t>Decision on inclusion of an indicator in the on-demand SI request related report indicating whether the on-demand SI request was successful or not is postponed to next RAN2 meeting.</w:t>
      </w:r>
    </w:p>
    <w:p w14:paraId="66A16151" w14:textId="77777777" w:rsidR="000249EE" w:rsidRDefault="000249EE" w:rsidP="000249EE">
      <w:pPr>
        <w:pStyle w:val="Doc-text2"/>
      </w:pPr>
      <w:r>
        <w:t>Proposal 8</w:t>
      </w:r>
      <w:r>
        <w:tab/>
        <w:t>The following scenarios associated to Signaling based logged MDT override protection are postponed to RAN2#116 meeting:</w:t>
      </w:r>
    </w:p>
    <w:p w14:paraId="581F45F4" w14:textId="77777777" w:rsidR="000249EE" w:rsidRDefault="000249EE" w:rsidP="000249EE">
      <w:pPr>
        <w:pStyle w:val="Doc-text2"/>
      </w:pPr>
      <w:r>
        <w:t>1)</w:t>
      </w:r>
      <w:r>
        <w:tab/>
        <w:t>Signaling based logged MDT is configured in LTE (NR), the UE comes to connected in NR (LTE)</w:t>
      </w:r>
    </w:p>
    <w:p w14:paraId="76C779C6" w14:textId="25764195" w:rsidR="000249EE" w:rsidRDefault="000249EE" w:rsidP="000249EE">
      <w:pPr>
        <w:pStyle w:val="Doc-text2"/>
      </w:pPr>
      <w:r>
        <w:t>2)</w:t>
      </w:r>
      <w:r>
        <w:tab/>
        <w:t xml:space="preserve">Signaling based logged MDT is configured, the UE comes to connected in a PLMN that is not in the </w:t>
      </w:r>
      <w:proofErr w:type="spellStart"/>
      <w:r>
        <w:t>plmn-IdentityList</w:t>
      </w:r>
      <w:proofErr w:type="spellEnd"/>
      <w:r>
        <w:t>.</w:t>
      </w:r>
    </w:p>
    <w:p w14:paraId="5D979B5C" w14:textId="77777777" w:rsidR="000249EE" w:rsidRDefault="000249EE" w:rsidP="000249EE">
      <w:pPr>
        <w:pStyle w:val="Doc-text2"/>
      </w:pPr>
      <w:r>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C301122" w14:textId="77777777" w:rsidR="000249EE" w:rsidRDefault="000249EE" w:rsidP="000249EE">
      <w:pPr>
        <w:pStyle w:val="Doc-text2"/>
      </w:pPr>
      <w:r>
        <w:t>Proposal 12</w:t>
      </w:r>
      <w:r>
        <w:tab/>
        <w:t>RAN2 works on the introduction of AreaConfiguration-r17 (including areaConfig-r16 and interFreqTargetList-r16 inside it with both fields being optional) in Rel-17.</w:t>
      </w:r>
    </w:p>
    <w:p w14:paraId="7B0E10BA" w14:textId="77777777" w:rsidR="000249EE" w:rsidRDefault="000249EE" w:rsidP="000249EE">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65A4A56E" w14:textId="77777777" w:rsidR="000249EE" w:rsidRDefault="000249EE" w:rsidP="000249EE">
      <w:pPr>
        <w:pStyle w:val="Doc-text2"/>
      </w:pPr>
      <w:r>
        <w:t>Proposal 14</w:t>
      </w:r>
      <w:r>
        <w:tab/>
        <w:t>RAN2 postpones the discussions on the following to RAN2#116 meeting:</w:t>
      </w:r>
    </w:p>
    <w:p w14:paraId="786B6285" w14:textId="77777777" w:rsidR="000249EE" w:rsidRDefault="000249EE" w:rsidP="000249EE">
      <w:pPr>
        <w:pStyle w:val="Doc-text2"/>
      </w:pPr>
      <w:r>
        <w:t>1)</w:t>
      </w:r>
      <w:r>
        <w:tab/>
        <w:t>Clarifications related to early measurements logging in logged MDT report</w:t>
      </w:r>
    </w:p>
    <w:p w14:paraId="4AAF884B" w14:textId="77777777" w:rsidR="000249EE" w:rsidRDefault="000249EE" w:rsidP="000249EE">
      <w:pPr>
        <w:pStyle w:val="Doc-text2"/>
      </w:pPr>
      <w:r>
        <w:t>2)</w:t>
      </w:r>
      <w:r>
        <w:tab/>
        <w:t>Frequency-specific and RAT-specific coverage hole indication in logged MDT report and its associated configuration</w:t>
      </w:r>
    </w:p>
    <w:p w14:paraId="4B0C8860" w14:textId="77777777" w:rsidR="000249EE" w:rsidRDefault="000249EE" w:rsidP="000249EE">
      <w:pPr>
        <w:pStyle w:val="Doc-text2"/>
      </w:pPr>
      <w:r>
        <w:t>3)</w:t>
      </w:r>
      <w:r>
        <w:tab/>
        <w:t>Enhancements associated to CEF report and RLF report for UL/DL coverage imbalance issues</w:t>
      </w:r>
    </w:p>
    <w:p w14:paraId="1DCA5678" w14:textId="3AD8B0A1" w:rsidR="000249EE" w:rsidRPr="000249EE" w:rsidRDefault="000249EE" w:rsidP="000249EE">
      <w:pPr>
        <w:pStyle w:val="Doc-text2"/>
      </w:pPr>
      <w:r>
        <w:t>Proposal 15</w:t>
      </w:r>
      <w:r>
        <w:tab/>
        <w:t>RAN2 to further discuss whether MDT for logging slice availability is considered in Rel-17.</w:t>
      </w:r>
    </w:p>
    <w:p w14:paraId="0B46A10E" w14:textId="77777777" w:rsidR="000249EE" w:rsidRPr="000249EE" w:rsidRDefault="000249EE" w:rsidP="000249EE">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lastRenderedPageBreak/>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4D5D1" w14:textId="77777777" w:rsidR="008C6AD9" w:rsidRDefault="008C6AD9">
      <w:r>
        <w:separator/>
      </w:r>
    </w:p>
    <w:p w14:paraId="431B84E6" w14:textId="77777777" w:rsidR="008C6AD9" w:rsidRDefault="008C6AD9"/>
  </w:endnote>
  <w:endnote w:type="continuationSeparator" w:id="0">
    <w:p w14:paraId="7CBD583E" w14:textId="77777777" w:rsidR="008C6AD9" w:rsidRDefault="008C6AD9">
      <w:r>
        <w:continuationSeparator/>
      </w:r>
    </w:p>
    <w:p w14:paraId="06EF3624" w14:textId="77777777" w:rsidR="008C6AD9" w:rsidRDefault="008C6AD9"/>
  </w:endnote>
  <w:endnote w:type="continuationNotice" w:id="1">
    <w:p w14:paraId="7886A526" w14:textId="77777777" w:rsidR="008C6AD9" w:rsidRDefault="008C6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C96E" w14:textId="77777777" w:rsidR="008C6AD9" w:rsidRDefault="008C6AD9">
      <w:r>
        <w:separator/>
      </w:r>
    </w:p>
    <w:p w14:paraId="034B6631" w14:textId="77777777" w:rsidR="008C6AD9" w:rsidRDefault="008C6AD9"/>
  </w:footnote>
  <w:footnote w:type="continuationSeparator" w:id="0">
    <w:p w14:paraId="47CA1037" w14:textId="77777777" w:rsidR="008C6AD9" w:rsidRDefault="008C6AD9">
      <w:r>
        <w:continuationSeparator/>
      </w:r>
    </w:p>
    <w:p w14:paraId="2DDCDF6E" w14:textId="77777777" w:rsidR="008C6AD9" w:rsidRDefault="008C6AD9"/>
  </w:footnote>
  <w:footnote w:type="continuationNotice" w:id="1">
    <w:p w14:paraId="404C4701" w14:textId="77777777" w:rsidR="008C6AD9" w:rsidRDefault="008C6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9pt;height:12.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3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9B4C-E0DF-6E46-A711-BF033523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31971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2</cp:revision>
  <cp:lastPrinted>2018-01-21T20:31:00Z</cp:lastPrinted>
  <dcterms:created xsi:type="dcterms:W3CDTF">2021-08-26T04:51:00Z</dcterms:created>
  <dcterms:modified xsi:type="dcterms:W3CDTF">2021-08-26T04:51:00Z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