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8C258" w14:textId="2FF28E7F" w:rsidR="00FE2535" w:rsidRDefault="00C919E9">
      <w:pPr>
        <w:keepLines/>
        <w:widowControl/>
        <w:tabs>
          <w:tab w:val="left" w:pos="567"/>
        </w:tabs>
        <w:adjustRightInd w:val="0"/>
        <w:snapToGrid w:val="0"/>
        <w:spacing w:after="0" w:line="276" w:lineRule="auto"/>
        <w:jc w:val="left"/>
        <w:rPr>
          <w:rFonts w:eastAsia="SimSun" w:cs="Arial"/>
          <w:b/>
          <w:kern w:val="0"/>
          <w:sz w:val="28"/>
          <w:szCs w:val="28"/>
          <w:lang w:val="en-US" w:eastAsia="en-US"/>
        </w:rPr>
      </w:pPr>
      <w:r>
        <w:rPr>
          <w:rFonts w:eastAsia="SimSun" w:cs="Arial"/>
          <w:b/>
          <w:kern w:val="0"/>
          <w:sz w:val="28"/>
          <w:szCs w:val="28"/>
          <w:lang w:val="en-US" w:eastAsia="en-US"/>
        </w:rPr>
        <w:t>3GPP TSG-RAN2#115-e</w:t>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64714D" w:rsidRPr="0064714D">
        <w:rPr>
          <w:rFonts w:eastAsia="SimSun" w:cs="Arial"/>
          <w:b/>
          <w:kern w:val="0"/>
          <w:sz w:val="28"/>
          <w:szCs w:val="28"/>
          <w:lang w:val="en-US" w:eastAsia="en-US"/>
        </w:rPr>
        <w:t>R2-2108816</w:t>
      </w:r>
    </w:p>
    <w:p w14:paraId="19E49305" w14:textId="77777777" w:rsidR="00FE2535" w:rsidRDefault="00C919E9">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Electronic meeting, Aug 16-28, 2021</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70E8F39E" w14:textId="77777777" w:rsidR="00FE2535" w:rsidRDefault="00C919E9">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33D6D535" w14:textId="77777777" w:rsidR="00FE2535" w:rsidRDefault="00C919E9">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Handling of abrupt termination for SDT</w:t>
      </w:r>
    </w:p>
    <w:p w14:paraId="53BE1FCE" w14:textId="77777777" w:rsidR="00FE2535" w:rsidRDefault="00C919E9">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sidRPr="0064714D">
        <w:rPr>
          <w:rFonts w:cs="Arial"/>
          <w:b/>
          <w:bCs/>
          <w:snapToGrid w:val="0"/>
          <w:kern w:val="0"/>
          <w:sz w:val="28"/>
          <w:szCs w:val="28"/>
        </w:rPr>
        <w:t>8.6.3</w:t>
      </w:r>
    </w:p>
    <w:p w14:paraId="3FD6FB9A" w14:textId="77777777" w:rsidR="00FE2535" w:rsidRDefault="00C919E9">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57F0DA6" w14:textId="77777777" w:rsidR="00FE2535" w:rsidRDefault="00C919E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03966"/>
      <w:bookmarkStart w:id="3" w:name="_Toc18404533"/>
      <w:bookmarkStart w:id="4" w:name="_Toc18413600"/>
      <w:r>
        <w:rPr>
          <w:rFonts w:cs="Arial"/>
          <w:b w:val="0"/>
          <w:bCs w:val="0"/>
          <w:kern w:val="0"/>
          <w:sz w:val="32"/>
          <w:szCs w:val="36"/>
        </w:rPr>
        <w:t>Introduction</w:t>
      </w:r>
      <w:bookmarkEnd w:id="2"/>
      <w:bookmarkEnd w:id="3"/>
      <w:bookmarkEnd w:id="4"/>
    </w:p>
    <w:p w14:paraId="663B76D0" w14:textId="77777777" w:rsidR="00FE2535" w:rsidRDefault="00C919E9">
      <w:pPr>
        <w:rPr>
          <w:lang w:val="en-US" w:eastAsia="zh-CN"/>
        </w:rPr>
      </w:pPr>
      <w:r>
        <w:rPr>
          <w:rFonts w:hint="eastAsia"/>
          <w:lang w:val="en-US" w:eastAsia="zh-CN"/>
        </w:rPr>
        <w:t xml:space="preserve">Based on the email discussion </w:t>
      </w:r>
      <w:r>
        <w:rPr>
          <w:lang w:val="en-US" w:eastAsia="zh-CN"/>
        </w:rPr>
        <w:t>[Post114-e][507]</w:t>
      </w:r>
      <w:r>
        <w:rPr>
          <w:rFonts w:hint="eastAsia"/>
          <w:lang w:val="en-US" w:eastAsia="zh-CN"/>
        </w:rPr>
        <w:t>, it seems majority companies want to have a common solution for the abrupt termination/failure of SDT, including:</w:t>
      </w:r>
    </w:p>
    <w:p w14:paraId="1249FDC8" w14:textId="77777777" w:rsidR="00FE2535" w:rsidRDefault="00C919E9">
      <w:pPr>
        <w:numPr>
          <w:ilvl w:val="0"/>
          <w:numId w:val="6"/>
        </w:numPr>
        <w:rPr>
          <w:lang w:eastAsia="ja-JP"/>
        </w:rPr>
      </w:pPr>
      <w:r>
        <w:rPr>
          <w:rFonts w:hint="eastAsia"/>
          <w:lang w:val="en-US" w:eastAsia="zh-CN"/>
        </w:rPr>
        <w:t>C</w:t>
      </w:r>
      <w:r>
        <w:rPr>
          <w:lang w:eastAsia="ja-JP"/>
        </w:rPr>
        <w:t xml:space="preserve">ell </w:t>
      </w:r>
      <w:r>
        <w:rPr>
          <w:rFonts w:hint="eastAsia"/>
          <w:lang w:eastAsia="zh-CN"/>
        </w:rPr>
        <w:t>reselection</w:t>
      </w:r>
    </w:p>
    <w:p w14:paraId="3B998A91" w14:textId="77777777" w:rsidR="00FE2535" w:rsidRDefault="00C919E9">
      <w:pPr>
        <w:numPr>
          <w:ilvl w:val="0"/>
          <w:numId w:val="6"/>
        </w:numPr>
        <w:rPr>
          <w:lang w:eastAsia="ja-JP"/>
        </w:rPr>
      </w:pPr>
      <w:r>
        <w:rPr>
          <w:rFonts w:hint="eastAsia"/>
          <w:lang w:val="en-US" w:eastAsia="zh-CN"/>
        </w:rPr>
        <w:t>E</w:t>
      </w:r>
      <w:r>
        <w:rPr>
          <w:lang w:eastAsia="ja-JP"/>
        </w:rPr>
        <w:t xml:space="preserve">xpiry of the failure detection timer </w:t>
      </w:r>
    </w:p>
    <w:p w14:paraId="0C65BD43" w14:textId="77777777" w:rsidR="00FE2535" w:rsidRDefault="00C919E9">
      <w:pPr>
        <w:numPr>
          <w:ilvl w:val="0"/>
          <w:numId w:val="6"/>
        </w:numPr>
        <w:rPr>
          <w:lang w:eastAsia="ja-JP"/>
        </w:rPr>
      </w:pPr>
      <w:r>
        <w:rPr>
          <w:lang w:eastAsia="ja-JP"/>
        </w:rPr>
        <w:t xml:space="preserve">Maximum number of retransmissions is reached in RLC. </w:t>
      </w:r>
    </w:p>
    <w:p w14:paraId="361A6BFD" w14:textId="77777777" w:rsidR="00FE2535" w:rsidRDefault="00C919E9">
      <w:pPr>
        <w:rPr>
          <w:lang w:val="en-US" w:eastAsia="zh-CN"/>
        </w:rPr>
      </w:pPr>
      <w:r>
        <w:rPr>
          <w:rFonts w:hint="eastAsia"/>
          <w:lang w:val="en-US" w:eastAsia="zh-CN"/>
        </w:rPr>
        <w:t>In the email discussion, two approaches are shown on the table</w:t>
      </w:r>
    </w:p>
    <w:p w14:paraId="2EAD88AD" w14:textId="77777777" w:rsidR="00FE2535" w:rsidRDefault="00C919E9">
      <w:pPr>
        <w:numPr>
          <w:ilvl w:val="0"/>
          <w:numId w:val="6"/>
        </w:numPr>
        <w:rPr>
          <w:lang w:eastAsia="ja-JP"/>
        </w:rPr>
      </w:pPr>
      <w:r>
        <w:rPr>
          <w:lang w:eastAsia="ja-JP"/>
        </w:rPr>
        <w:t xml:space="preserve">approach (1) UE transitions autonomously into RRC_IDLE </w:t>
      </w:r>
    </w:p>
    <w:p w14:paraId="52611E6D" w14:textId="77777777" w:rsidR="00FE2535" w:rsidRDefault="00C919E9">
      <w:pPr>
        <w:numPr>
          <w:ilvl w:val="0"/>
          <w:numId w:val="6"/>
        </w:numPr>
        <w:rPr>
          <w:lang w:val="en-US" w:eastAsia="zh-CN"/>
        </w:rPr>
      </w:pPr>
      <w:r>
        <w:rPr>
          <w:lang w:eastAsia="ja-JP"/>
        </w:rPr>
        <w:t>approach (2) UE remains in RRC_INACTIVE</w:t>
      </w:r>
    </w:p>
    <w:p w14:paraId="72D923AC" w14:textId="2419E24E" w:rsidR="00FE2535" w:rsidRDefault="00C919E9">
      <w:pPr>
        <w:rPr>
          <w:lang w:val="en-US" w:eastAsia="zh-CN"/>
        </w:rPr>
      </w:pPr>
      <w:r>
        <w:rPr>
          <w:lang w:eastAsia="ja-JP"/>
        </w:rPr>
        <w:t>The approach (</w:t>
      </w:r>
      <w:r w:rsidR="00A575AA">
        <w:rPr>
          <w:lang w:eastAsia="ja-JP"/>
        </w:rPr>
        <w:t>1</w:t>
      </w:r>
      <w:r>
        <w:rPr>
          <w:lang w:eastAsia="ja-JP"/>
        </w:rPr>
        <w:t>) is straight forward and would need no further discussion. However, it is suboptimal since this would mean that the lower layers cannot guarantee loss-less data. In this contribution we discuss the details of approach (</w:t>
      </w:r>
      <w:r w:rsidR="00A575AA">
        <w:rPr>
          <w:lang w:eastAsia="ja-JP"/>
        </w:rPr>
        <w:t>2</w:t>
      </w:r>
      <w:r>
        <w:rPr>
          <w:lang w:eastAsia="ja-JP"/>
        </w:rPr>
        <w:t xml:space="preserve">). </w:t>
      </w:r>
    </w:p>
    <w:p w14:paraId="0F3A62CA" w14:textId="77777777" w:rsidR="00FE2535" w:rsidRDefault="00C919E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 xml:space="preserve">Abrupt termination/failure of SDT </w:t>
      </w:r>
    </w:p>
    <w:p w14:paraId="4DECA909" w14:textId="77777777" w:rsidR="00FE2535" w:rsidRDefault="00C919E9">
      <w:pPr>
        <w:rPr>
          <w:lang w:val="en-US" w:eastAsia="zh-CN"/>
        </w:rPr>
      </w:pPr>
      <w:r>
        <w:rPr>
          <w:lang w:val="en-US" w:eastAsia="zh-CN"/>
        </w:rPr>
        <w:t xml:space="preserve">Given the time left for the WI, it seems companies prefer now to simplify the design and go with </w:t>
      </w:r>
      <w:r>
        <w:rPr>
          <w:rFonts w:hint="eastAsia"/>
          <w:lang w:val="en-US" w:eastAsia="zh-CN"/>
        </w:rPr>
        <w:t>approach 1</w:t>
      </w:r>
      <w:r>
        <w:rPr>
          <w:lang w:val="en-US" w:eastAsia="zh-CN"/>
        </w:rPr>
        <w:t>. However, it would be good to understand the details of approach (2) before we can rule out this approach completely</w:t>
      </w:r>
      <w:r>
        <w:rPr>
          <w:rFonts w:hint="eastAsia"/>
          <w:lang w:val="en-US" w:eastAsia="zh-CN"/>
        </w:rPr>
        <w:t>.</w:t>
      </w:r>
    </w:p>
    <w:p w14:paraId="0B1DAD51" w14:textId="77777777" w:rsidR="00FE2535" w:rsidRDefault="00C919E9">
      <w:pPr>
        <w:rPr>
          <w:lang w:val="en-US" w:eastAsia="zh-CN"/>
        </w:rPr>
      </w:pPr>
      <w:r>
        <w:rPr>
          <w:rFonts w:hint="eastAsia"/>
          <w:lang w:val="en-US" w:eastAsia="zh-CN"/>
        </w:rPr>
        <w:t xml:space="preserve">For approach 2, since a common solution is expected to address the case of cell reselection, the inter-gNB cell reselection shall be considered in the procedure design. </w:t>
      </w:r>
      <w:r>
        <w:rPr>
          <w:lang w:val="en-US" w:eastAsia="zh-CN"/>
        </w:rPr>
        <w:t xml:space="preserve">In this case, the overall procedure should have the following characteristics: </w:t>
      </w:r>
    </w:p>
    <w:p w14:paraId="0C8EB73F" w14:textId="0B1F0BB8" w:rsidR="00FE2535" w:rsidRDefault="00C919E9">
      <w:pPr>
        <w:pStyle w:val="ListParagraph"/>
        <w:numPr>
          <w:ilvl w:val="0"/>
          <w:numId w:val="7"/>
        </w:numPr>
        <w:ind w:firstLineChars="0"/>
        <w:rPr>
          <w:lang w:val="en-US" w:eastAsia="zh-CN"/>
        </w:rPr>
      </w:pPr>
      <w:r>
        <w:rPr>
          <w:lang w:val="en-US" w:eastAsia="zh-CN"/>
        </w:rPr>
        <w:t>Upon any abrupt termination event, the UE shall first perform cell selection (this is to ensure that the UE is not ending up in a cell with bad radio conditions that caused the abrupt termination in the first place)</w:t>
      </w:r>
    </w:p>
    <w:p w14:paraId="5A18B5EA" w14:textId="411142D9" w:rsidR="00FE2535" w:rsidRDefault="00C919E9">
      <w:pPr>
        <w:pStyle w:val="ListParagraph"/>
        <w:numPr>
          <w:ilvl w:val="0"/>
          <w:numId w:val="7"/>
        </w:numPr>
        <w:ind w:firstLineChars="0"/>
        <w:rPr>
          <w:lang w:val="en-US" w:eastAsia="zh-CN"/>
        </w:rPr>
      </w:pPr>
      <w:r>
        <w:rPr>
          <w:lang w:val="en-US" w:eastAsia="zh-CN"/>
        </w:rPr>
        <w:t xml:space="preserve">The </w:t>
      </w:r>
      <w:r>
        <w:rPr>
          <w:rFonts w:hint="eastAsia"/>
          <w:lang w:val="en-US" w:eastAsia="zh-CN"/>
        </w:rPr>
        <w:t xml:space="preserve">data transmission for </w:t>
      </w:r>
      <w:r>
        <w:rPr>
          <w:lang w:val="en-US" w:eastAsia="zh-CN"/>
        </w:rPr>
        <w:t xml:space="preserve">all RBs (except SRB0) shall be suspended to avoid new data being </w:t>
      </w:r>
      <w:r>
        <w:rPr>
          <w:lang w:val="en-US" w:eastAsia="zh-CN"/>
        </w:rPr>
        <w:lastRenderedPageBreak/>
        <w:t>generated whilst the UE has not yet successfully recovered from the abrupt termination event</w:t>
      </w:r>
    </w:p>
    <w:p w14:paraId="75C70D84" w14:textId="0B353045" w:rsidR="00A66C23" w:rsidRDefault="00A66C23">
      <w:pPr>
        <w:pStyle w:val="ListParagraph"/>
        <w:numPr>
          <w:ilvl w:val="0"/>
          <w:numId w:val="7"/>
        </w:numPr>
        <w:ind w:firstLineChars="0"/>
        <w:rPr>
          <w:lang w:val="en-US" w:eastAsia="zh-CN"/>
        </w:rPr>
      </w:pPr>
      <w:r>
        <w:rPr>
          <w:lang w:val="en-US" w:eastAsia="zh-CN"/>
        </w:rPr>
        <w:t xml:space="preserve"> Re-establish PDCP for SRB1 (this is needed to avoid the out of date SRB1 message in the reordering queue blocking the SRB1 messages)</w:t>
      </w:r>
    </w:p>
    <w:p w14:paraId="0107BD89" w14:textId="77777777" w:rsidR="00FE2535" w:rsidRDefault="00C919E9">
      <w:pPr>
        <w:pStyle w:val="ListParagraph"/>
        <w:numPr>
          <w:ilvl w:val="0"/>
          <w:numId w:val="7"/>
        </w:numPr>
        <w:ind w:firstLineChars="0"/>
        <w:rPr>
          <w:lang w:val="en-US" w:eastAsia="zh-CN"/>
        </w:rPr>
      </w:pPr>
      <w:r>
        <w:rPr>
          <w:lang w:val="en-US" w:eastAsia="zh-CN"/>
        </w:rPr>
        <w:t xml:space="preserve">The UE shall generate an UL message which shall indicate the abrupt termination event to the network: </w:t>
      </w:r>
    </w:p>
    <w:p w14:paraId="20FED6FC" w14:textId="4E3E50BA" w:rsidR="00FE2535" w:rsidRDefault="00C919E9">
      <w:pPr>
        <w:pStyle w:val="ListParagraph"/>
        <w:numPr>
          <w:ilvl w:val="1"/>
          <w:numId w:val="8"/>
        </w:numPr>
        <w:ind w:firstLineChars="0"/>
        <w:rPr>
          <w:lang w:val="en-US" w:eastAsia="zh-CN"/>
        </w:rPr>
      </w:pPr>
      <w:r>
        <w:rPr>
          <w:lang w:val="en-US" w:eastAsia="zh-CN"/>
        </w:rPr>
        <w:t>The message sent by the UE to the network shall not be encrypted (this is because the new network node after the cell selection would not have the UE security context yet)</w:t>
      </w:r>
    </w:p>
    <w:p w14:paraId="6B8A4D73" w14:textId="47ABDDDD" w:rsidR="00FE2535" w:rsidRDefault="00C919E9">
      <w:pPr>
        <w:pStyle w:val="ListParagraph"/>
        <w:numPr>
          <w:ilvl w:val="1"/>
          <w:numId w:val="8"/>
        </w:numPr>
        <w:ind w:firstLineChars="0"/>
        <w:rPr>
          <w:lang w:val="en-US" w:eastAsia="zh-CN"/>
        </w:rPr>
      </w:pPr>
      <w:r>
        <w:rPr>
          <w:lang w:val="en-US" w:eastAsia="zh-CN"/>
        </w:rPr>
        <w:t xml:space="preserve">The message sent by the UE to the network shall be received by the new target gNB (i.e. gNB that the UE selects after step a) above and it should contain </w:t>
      </w:r>
      <w:r>
        <w:rPr>
          <w:rFonts w:hint="eastAsia"/>
          <w:lang w:val="en-US" w:eastAsia="zh-CN"/>
        </w:rPr>
        <w:t>necessary information</w:t>
      </w:r>
      <w:r>
        <w:rPr>
          <w:lang w:val="en-US" w:eastAsia="zh-CN"/>
        </w:rPr>
        <w:t xml:space="preserve"> to identify the UE within the network where the abrupt termination event has been detected (this could either be the C-RNTI</w:t>
      </w:r>
      <w:r>
        <w:rPr>
          <w:rFonts w:hint="eastAsia"/>
          <w:lang w:val="en-US" w:eastAsia="zh-CN"/>
        </w:rPr>
        <w:t>+failure cell id</w:t>
      </w:r>
      <w:r>
        <w:rPr>
          <w:lang w:val="en-US" w:eastAsia="zh-CN"/>
        </w:rPr>
        <w:t xml:space="preserve"> or the I-RNTI)</w:t>
      </w:r>
    </w:p>
    <w:p w14:paraId="33CA1A32" w14:textId="77777777" w:rsidR="00FE2535" w:rsidRDefault="00C919E9">
      <w:pPr>
        <w:pStyle w:val="ListParagraph"/>
        <w:ind w:left="1440" w:firstLineChars="0" w:firstLine="0"/>
        <w:rPr>
          <w:lang w:val="en-US" w:eastAsia="zh-CN"/>
        </w:rPr>
      </w:pPr>
      <w:r>
        <w:rPr>
          <w:lang w:val="en-US" w:eastAsia="zh-CN"/>
        </w:rPr>
        <w:t>Note: that this step will impact RAN3 and they should be informed about this since the overall design requires work in RAN3 to enable this.</w:t>
      </w:r>
    </w:p>
    <w:p w14:paraId="6B5BB120" w14:textId="77777777" w:rsidR="00FE2535" w:rsidRDefault="00C919E9">
      <w:pPr>
        <w:pStyle w:val="ListParagraph"/>
        <w:numPr>
          <w:ilvl w:val="1"/>
          <w:numId w:val="8"/>
        </w:numPr>
        <w:ind w:firstLineChars="0"/>
        <w:rPr>
          <w:lang w:val="en-US" w:eastAsia="zh-CN"/>
        </w:rPr>
      </w:pPr>
      <w:r>
        <w:rPr>
          <w:lang w:val="en-US" w:eastAsia="zh-CN"/>
        </w:rPr>
        <w:t>The message sent by the UE shall contain a security token (e.g. a MAC-I)</w:t>
      </w:r>
    </w:p>
    <w:p w14:paraId="37A704F9" w14:textId="276B4F83" w:rsidR="00FE2535" w:rsidRDefault="00C919E9">
      <w:pPr>
        <w:pStyle w:val="ListParagraph"/>
        <w:numPr>
          <w:ilvl w:val="0"/>
          <w:numId w:val="7"/>
        </w:numPr>
        <w:ind w:firstLineChars="0"/>
        <w:rPr>
          <w:lang w:val="en-US" w:eastAsia="zh-CN"/>
        </w:rPr>
      </w:pPr>
      <w:r>
        <w:rPr>
          <w:lang w:val="en-US" w:eastAsia="zh-CN"/>
        </w:rPr>
        <w:t xml:space="preserve">Once the message is sent by the UE to the network, the network will have to respond in DL with a </w:t>
      </w:r>
      <w:r w:rsidR="00A66C23">
        <w:rPr>
          <w:lang w:val="en-US" w:eastAsia="zh-CN"/>
        </w:rPr>
        <w:t xml:space="preserve">recovery </w:t>
      </w:r>
      <w:r>
        <w:rPr>
          <w:lang w:val="en-US" w:eastAsia="zh-CN"/>
        </w:rPr>
        <w:t>indication</w:t>
      </w:r>
    </w:p>
    <w:p w14:paraId="1D76911C" w14:textId="4F668207" w:rsidR="00FE2535" w:rsidRDefault="00C919E9">
      <w:pPr>
        <w:pStyle w:val="ListParagraph"/>
        <w:numPr>
          <w:ilvl w:val="0"/>
          <w:numId w:val="9"/>
        </w:numPr>
        <w:ind w:firstLineChars="0"/>
        <w:rPr>
          <w:lang w:val="en-US" w:eastAsia="zh-CN"/>
        </w:rPr>
      </w:pPr>
      <w:r>
        <w:rPr>
          <w:lang w:val="en-US" w:eastAsia="zh-CN"/>
        </w:rPr>
        <w:t xml:space="preserve">Since the </w:t>
      </w:r>
      <w:r>
        <w:rPr>
          <w:rFonts w:hint="eastAsia"/>
          <w:lang w:val="en-US" w:eastAsia="zh-CN"/>
        </w:rPr>
        <w:t>inter-gNB cell reselection should be supported</w:t>
      </w:r>
      <w:r>
        <w:rPr>
          <w:lang w:val="en-US" w:eastAsia="zh-CN"/>
        </w:rPr>
        <w:t xml:space="preserve">, the DL message that is sent by the network to the UE shall enable the UE to generate new security keys (otherwise, the same security key will be reused </w:t>
      </w:r>
      <w:r>
        <w:rPr>
          <w:rFonts w:hint="eastAsia"/>
          <w:lang w:val="en-US" w:eastAsia="zh-CN"/>
        </w:rPr>
        <w:t>in different gNB</w:t>
      </w:r>
      <w:r w:rsidR="00325308">
        <w:rPr>
          <w:lang w:val="en-US" w:eastAsia="zh-CN"/>
        </w:rPr>
        <w:t xml:space="preserve"> in case of cell reselection</w:t>
      </w:r>
      <w:r>
        <w:rPr>
          <w:lang w:val="en-US" w:eastAsia="zh-CN"/>
        </w:rPr>
        <w:t>). Thus, the message in DL that indicates successful completion of the abrupt termination recovery mechanism shall include a nexthopChainingCount value which should allow the UE to generate new security keys</w:t>
      </w:r>
    </w:p>
    <w:p w14:paraId="512025CA" w14:textId="772BD11C" w:rsidR="00FE2535" w:rsidRDefault="00C919E9">
      <w:pPr>
        <w:pStyle w:val="ListParagraph"/>
        <w:numPr>
          <w:ilvl w:val="0"/>
          <w:numId w:val="9"/>
        </w:numPr>
        <w:ind w:firstLineChars="0"/>
        <w:rPr>
          <w:lang w:val="en-US" w:eastAsia="zh-CN"/>
        </w:rPr>
      </w:pPr>
      <w:r>
        <w:rPr>
          <w:lang w:val="en-US" w:eastAsia="zh-CN"/>
        </w:rPr>
        <w:t xml:space="preserve">The </w:t>
      </w:r>
      <w:r w:rsidR="00E6602B">
        <w:rPr>
          <w:lang w:val="en-US" w:eastAsia="zh-CN"/>
        </w:rPr>
        <w:t xml:space="preserve">recovery </w:t>
      </w:r>
      <w:r>
        <w:rPr>
          <w:lang w:val="en-US" w:eastAsia="zh-CN"/>
        </w:rPr>
        <w:t>message shall not be encrypted (since it contains the key material for the new keys – i.e. the NH parameter</w:t>
      </w:r>
      <w:r>
        <w:rPr>
          <w:rFonts w:hint="eastAsia"/>
          <w:lang w:val="en-US" w:eastAsia="zh-CN"/>
        </w:rPr>
        <w:t xml:space="preserve">, new key cannot be used to encrypt the message. </w:t>
      </w:r>
      <w:r w:rsidR="00783B07">
        <w:rPr>
          <w:lang w:val="en-US" w:eastAsia="zh-CN"/>
        </w:rPr>
        <w:t xml:space="preserve">Note that </w:t>
      </w:r>
      <w:r>
        <w:rPr>
          <w:rFonts w:hint="eastAsia"/>
          <w:lang w:val="en-US" w:eastAsia="zh-CN"/>
        </w:rPr>
        <w:t xml:space="preserve"> the COUNT value of SRB1 will be reset</w:t>
      </w:r>
      <w:r w:rsidR="00A66C23">
        <w:rPr>
          <w:lang w:val="en-US" w:eastAsia="zh-CN"/>
        </w:rPr>
        <w:t xml:space="preserve"> upon reestablishment of the PDCP of SRB1</w:t>
      </w:r>
      <w:r w:rsidR="00783B07">
        <w:rPr>
          <w:lang w:val="en-US" w:eastAsia="zh-CN"/>
        </w:rPr>
        <w:t>,</w:t>
      </w:r>
      <w:r>
        <w:rPr>
          <w:rFonts w:hint="eastAsia"/>
          <w:lang w:val="en-US" w:eastAsia="zh-CN"/>
        </w:rPr>
        <w:t xml:space="preserve"> </w:t>
      </w:r>
      <w:r w:rsidR="00A66C23">
        <w:rPr>
          <w:lang w:val="en-US" w:eastAsia="zh-CN"/>
        </w:rPr>
        <w:t xml:space="preserve">thus </w:t>
      </w:r>
      <w:r>
        <w:rPr>
          <w:rFonts w:hint="eastAsia"/>
          <w:lang w:val="en-US" w:eastAsia="zh-CN"/>
        </w:rPr>
        <w:t xml:space="preserve">to avoid the reuse </w:t>
      </w:r>
      <w:r w:rsidR="00A66C23">
        <w:rPr>
          <w:lang w:val="en-US" w:eastAsia="zh-CN"/>
        </w:rPr>
        <w:t xml:space="preserve">of </w:t>
      </w:r>
      <w:r>
        <w:rPr>
          <w:rFonts w:hint="eastAsia"/>
          <w:lang w:val="en-US" w:eastAsia="zh-CN"/>
        </w:rPr>
        <w:t>th</w:t>
      </w:r>
      <w:r w:rsidR="00A66C23">
        <w:rPr>
          <w:lang w:val="en-US" w:eastAsia="zh-CN"/>
        </w:rPr>
        <w:t>e</w:t>
      </w:r>
      <w:r>
        <w:rPr>
          <w:rFonts w:hint="eastAsia"/>
          <w:lang w:val="en-US" w:eastAsia="zh-CN"/>
        </w:rPr>
        <w:t xml:space="preserve"> key/COUNT pair, the old key cannot be used to encrypt the message either</w:t>
      </w:r>
      <w:r>
        <w:rPr>
          <w:lang w:val="en-US" w:eastAsia="zh-CN"/>
        </w:rPr>
        <w:t>)</w:t>
      </w:r>
    </w:p>
    <w:p w14:paraId="59568F65" w14:textId="6702163B" w:rsidR="00FE2535" w:rsidRDefault="00C919E9">
      <w:pPr>
        <w:pStyle w:val="ListParagraph"/>
        <w:numPr>
          <w:ilvl w:val="0"/>
          <w:numId w:val="9"/>
        </w:numPr>
        <w:ind w:firstLineChars="0"/>
        <w:rPr>
          <w:lang w:val="en-US" w:eastAsia="zh-CN"/>
        </w:rPr>
      </w:pPr>
      <w:r>
        <w:rPr>
          <w:lang w:val="en-US" w:eastAsia="zh-CN"/>
        </w:rPr>
        <w:t xml:space="preserve">The </w:t>
      </w:r>
      <w:r w:rsidR="00E6602B">
        <w:rPr>
          <w:lang w:val="en-US" w:eastAsia="zh-CN"/>
        </w:rPr>
        <w:t xml:space="preserve">recovery </w:t>
      </w:r>
      <w:r>
        <w:rPr>
          <w:lang w:val="en-US" w:eastAsia="zh-CN"/>
        </w:rPr>
        <w:t xml:space="preserve">message may be integrity protected (and the integrity protection may use the integrity keys generated according to the new keys generated after step d.2 above) </w:t>
      </w:r>
    </w:p>
    <w:p w14:paraId="68C80DCD" w14:textId="77777777" w:rsidR="00FE2535" w:rsidRDefault="00C919E9">
      <w:pPr>
        <w:pStyle w:val="ListParagraph"/>
        <w:numPr>
          <w:ilvl w:val="0"/>
          <w:numId w:val="9"/>
        </w:numPr>
        <w:ind w:firstLineChars="0"/>
        <w:rPr>
          <w:lang w:val="en-US" w:eastAsia="zh-CN"/>
        </w:rPr>
      </w:pPr>
      <w:r>
        <w:rPr>
          <w:lang w:val="en-US" w:eastAsia="zh-CN"/>
        </w:rPr>
        <w:t>Upon successful integrity verification, the UE may restart the SDT session</w:t>
      </w:r>
    </w:p>
    <w:p w14:paraId="5DC651D4" w14:textId="77777777" w:rsidR="00FE2535" w:rsidRDefault="00FE2535">
      <w:pPr>
        <w:rPr>
          <w:lang w:val="en-US" w:eastAsia="zh-CN"/>
        </w:rPr>
      </w:pPr>
    </w:p>
    <w:p w14:paraId="1C3E227C" w14:textId="77777777" w:rsidR="00FE2535" w:rsidRDefault="00C919E9">
      <w:pPr>
        <w:rPr>
          <w:lang w:val="en-US" w:eastAsia="zh-CN"/>
        </w:rPr>
      </w:pPr>
      <w:r>
        <w:rPr>
          <w:lang w:val="en-US" w:eastAsia="zh-CN"/>
        </w:rPr>
        <w:t xml:space="preserve">It should be noted that the RRCReestablishment framework seems to fit well with the above general framework, However, if companies prefer not to reuse the reestablishment framework for this, then we can define a new framework but the general principles above shall be respected in any case. </w:t>
      </w:r>
    </w:p>
    <w:p w14:paraId="16BDBB2D" w14:textId="77777777" w:rsidR="00FE2535" w:rsidRDefault="00C919E9">
      <w:pPr>
        <w:rPr>
          <w:b/>
          <w:bCs/>
          <w:lang w:val="en-US" w:eastAsia="zh-CN"/>
        </w:rPr>
      </w:pPr>
      <w:r>
        <w:rPr>
          <w:lang w:val="en-US" w:eastAsia="zh-CN"/>
        </w:rPr>
        <w:lastRenderedPageBreak/>
        <w:t xml:space="preserve">Based on the above, we propose that either RAN2 agrees the general framework per above or RAN2 can instead agree to not optimize this in Rel-17 and we adopt the approach where the UE simply moves to IDLE mode. The detailed proposals based on the above a given in section 3. </w:t>
      </w:r>
    </w:p>
    <w:p w14:paraId="07C275CF" w14:textId="77777777" w:rsidR="00FE2535" w:rsidRDefault="00C919E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4A2E2C1D" w14:textId="77777777" w:rsidR="00FE2535" w:rsidRDefault="00C919E9">
      <w:pPr>
        <w:rPr>
          <w:lang w:val="en-US" w:eastAsia="zh-CN"/>
        </w:rPr>
      </w:pPr>
      <w:r>
        <w:rPr>
          <w:lang w:val="en-US" w:eastAsia="zh-CN"/>
        </w:rPr>
        <w:t xml:space="preserve">In this contribution we discuss the abrupt termination mechanism for the UE and propose the following: </w:t>
      </w:r>
    </w:p>
    <w:p w14:paraId="685F2AED" w14:textId="77777777" w:rsidR="00FE2535" w:rsidRDefault="00C919E9">
      <w:pPr>
        <w:rPr>
          <w:b/>
          <w:bCs/>
          <w:lang w:val="en-US" w:eastAsia="zh-CN"/>
        </w:rPr>
      </w:pPr>
      <w:r>
        <w:rPr>
          <w:b/>
          <w:bCs/>
          <w:lang w:val="en-US" w:eastAsia="zh-CN"/>
        </w:rPr>
        <w:t xml:space="preserve">Proposal 1: Upon detecting any abrupt termination event, the UE shall: </w:t>
      </w:r>
    </w:p>
    <w:p w14:paraId="25FEB07F" w14:textId="02BD7876" w:rsidR="00FE2535" w:rsidRDefault="00C919E9">
      <w:pPr>
        <w:pStyle w:val="ListParagraph"/>
        <w:numPr>
          <w:ilvl w:val="0"/>
          <w:numId w:val="10"/>
        </w:numPr>
        <w:ind w:firstLineChars="0"/>
        <w:rPr>
          <w:b/>
          <w:bCs/>
          <w:lang w:val="en-US" w:eastAsia="zh-CN"/>
        </w:rPr>
      </w:pPr>
      <w:r>
        <w:rPr>
          <w:b/>
          <w:bCs/>
          <w:lang w:val="en-US" w:eastAsia="zh-CN"/>
        </w:rPr>
        <w:t>Perform cell selection</w:t>
      </w:r>
    </w:p>
    <w:p w14:paraId="36C5CF47" w14:textId="0A553944" w:rsidR="00FE2535" w:rsidRDefault="00C919E9">
      <w:pPr>
        <w:pStyle w:val="ListParagraph"/>
        <w:numPr>
          <w:ilvl w:val="0"/>
          <w:numId w:val="10"/>
        </w:numPr>
        <w:ind w:firstLineChars="0"/>
        <w:rPr>
          <w:b/>
          <w:bCs/>
          <w:lang w:val="en-US" w:eastAsia="zh-CN"/>
        </w:rPr>
      </w:pPr>
      <w:r>
        <w:rPr>
          <w:b/>
          <w:bCs/>
          <w:lang w:val="en-US" w:eastAsia="zh-CN"/>
        </w:rPr>
        <w:t xml:space="preserve">The </w:t>
      </w:r>
      <w:r>
        <w:rPr>
          <w:rFonts w:hint="eastAsia"/>
          <w:b/>
          <w:bCs/>
          <w:lang w:val="en-US" w:eastAsia="zh-CN"/>
        </w:rPr>
        <w:t xml:space="preserve">data transmission </w:t>
      </w:r>
      <w:r>
        <w:rPr>
          <w:b/>
          <w:bCs/>
          <w:lang w:val="en-US" w:eastAsia="zh-CN"/>
        </w:rPr>
        <w:t>for all RBs (except SRB0) shall be suspended</w:t>
      </w:r>
    </w:p>
    <w:p w14:paraId="5DADBA25" w14:textId="77777777" w:rsidR="00FE2535" w:rsidRDefault="00C919E9">
      <w:pPr>
        <w:pStyle w:val="ListParagraph"/>
        <w:numPr>
          <w:ilvl w:val="0"/>
          <w:numId w:val="10"/>
        </w:numPr>
        <w:ind w:firstLineChars="0"/>
        <w:rPr>
          <w:b/>
          <w:bCs/>
          <w:lang w:val="en-US" w:eastAsia="zh-CN"/>
        </w:rPr>
      </w:pPr>
      <w:r>
        <w:rPr>
          <w:b/>
          <w:bCs/>
          <w:lang w:val="en-US" w:eastAsia="zh-CN"/>
        </w:rPr>
        <w:t xml:space="preserve">The UE shall generate an UL message which shall indicate the abrupt termination event to the network: </w:t>
      </w:r>
    </w:p>
    <w:p w14:paraId="6CCB1819" w14:textId="4E986621" w:rsidR="00FE2535" w:rsidRDefault="00C919E9">
      <w:pPr>
        <w:pStyle w:val="ListParagraph"/>
        <w:numPr>
          <w:ilvl w:val="0"/>
          <w:numId w:val="11"/>
        </w:numPr>
        <w:ind w:firstLineChars="0"/>
        <w:rPr>
          <w:b/>
          <w:bCs/>
          <w:lang w:val="en-US" w:eastAsia="zh-CN"/>
        </w:rPr>
      </w:pPr>
      <w:r>
        <w:rPr>
          <w:b/>
          <w:bCs/>
          <w:lang w:val="en-US" w:eastAsia="zh-CN"/>
        </w:rPr>
        <w:t>The message sent by the UE to the network shall not be encrypted</w:t>
      </w:r>
    </w:p>
    <w:p w14:paraId="46685E2F" w14:textId="655B40FA" w:rsidR="00FE2535" w:rsidRDefault="00C919E9">
      <w:pPr>
        <w:pStyle w:val="ListParagraph"/>
        <w:numPr>
          <w:ilvl w:val="0"/>
          <w:numId w:val="11"/>
        </w:numPr>
        <w:ind w:firstLineChars="0"/>
        <w:rPr>
          <w:b/>
          <w:bCs/>
          <w:lang w:val="en-US" w:eastAsia="zh-CN"/>
        </w:rPr>
      </w:pPr>
      <w:r>
        <w:rPr>
          <w:b/>
          <w:bCs/>
          <w:lang w:val="en-US" w:eastAsia="zh-CN"/>
        </w:rPr>
        <w:t xml:space="preserve">The message sent by the UE to the network shall be received by the new target gNB (i.e. gNB that the UE selects after step a) above and it should contain </w:t>
      </w:r>
      <w:r>
        <w:rPr>
          <w:rFonts w:hint="eastAsia"/>
          <w:b/>
          <w:bCs/>
          <w:lang w:val="en-US" w:eastAsia="zh-CN"/>
        </w:rPr>
        <w:t>necessary</w:t>
      </w:r>
      <w:r>
        <w:rPr>
          <w:b/>
          <w:bCs/>
          <w:lang w:val="en-US" w:eastAsia="zh-CN"/>
        </w:rPr>
        <w:t xml:space="preserve"> </w:t>
      </w:r>
      <w:r>
        <w:rPr>
          <w:rFonts w:hint="eastAsia"/>
          <w:b/>
          <w:bCs/>
          <w:lang w:val="en-US" w:eastAsia="zh-CN"/>
        </w:rPr>
        <w:t xml:space="preserve">information </w:t>
      </w:r>
      <w:r>
        <w:rPr>
          <w:b/>
          <w:bCs/>
          <w:lang w:val="en-US" w:eastAsia="zh-CN"/>
        </w:rPr>
        <w:t>to identify the UE within the network where the abrupt termination event has been detected (this could either be the C-RNTI</w:t>
      </w:r>
      <w:r>
        <w:rPr>
          <w:rFonts w:hint="eastAsia"/>
          <w:b/>
          <w:bCs/>
          <w:lang w:val="en-US" w:eastAsia="zh-CN"/>
        </w:rPr>
        <w:t>+failure cell id</w:t>
      </w:r>
      <w:r>
        <w:rPr>
          <w:b/>
          <w:bCs/>
          <w:lang w:val="en-US" w:eastAsia="zh-CN"/>
        </w:rPr>
        <w:t xml:space="preserve"> or the I-RNTI)</w:t>
      </w:r>
    </w:p>
    <w:p w14:paraId="2CF20884" w14:textId="77777777" w:rsidR="00FE2535" w:rsidRDefault="00C919E9">
      <w:pPr>
        <w:pStyle w:val="ListParagraph"/>
        <w:numPr>
          <w:ilvl w:val="0"/>
          <w:numId w:val="11"/>
        </w:numPr>
        <w:ind w:firstLineChars="0"/>
        <w:rPr>
          <w:b/>
          <w:bCs/>
          <w:lang w:val="en-US" w:eastAsia="zh-CN"/>
        </w:rPr>
      </w:pPr>
      <w:r>
        <w:rPr>
          <w:b/>
          <w:bCs/>
          <w:lang w:val="en-US" w:eastAsia="zh-CN"/>
        </w:rPr>
        <w:t>The message sent by the UE shall contain a security token (e.g. a MAC-I)</w:t>
      </w:r>
    </w:p>
    <w:p w14:paraId="5C3D88D1" w14:textId="78D8B440" w:rsidR="00FE2535" w:rsidRDefault="00C919E9">
      <w:pPr>
        <w:pStyle w:val="ListParagraph"/>
        <w:numPr>
          <w:ilvl w:val="0"/>
          <w:numId w:val="10"/>
        </w:numPr>
        <w:ind w:firstLineChars="0"/>
        <w:rPr>
          <w:b/>
          <w:bCs/>
          <w:lang w:val="en-US" w:eastAsia="zh-CN"/>
        </w:rPr>
      </w:pPr>
      <w:r>
        <w:rPr>
          <w:b/>
          <w:bCs/>
          <w:lang w:val="en-US" w:eastAsia="zh-CN"/>
        </w:rPr>
        <w:t xml:space="preserve">Once the message is sent by the UE to the network, the network will have to respond in DL with a </w:t>
      </w:r>
      <w:r w:rsidR="00E6602B">
        <w:rPr>
          <w:b/>
          <w:bCs/>
          <w:lang w:val="en-US" w:eastAsia="zh-CN"/>
        </w:rPr>
        <w:t xml:space="preserve">recovery </w:t>
      </w:r>
      <w:r>
        <w:rPr>
          <w:b/>
          <w:bCs/>
          <w:lang w:val="en-US" w:eastAsia="zh-CN"/>
        </w:rPr>
        <w:t>indication</w:t>
      </w:r>
    </w:p>
    <w:p w14:paraId="3FB6A419" w14:textId="67C0E3A5" w:rsidR="00FE2535" w:rsidRDefault="00C919E9">
      <w:pPr>
        <w:pStyle w:val="ListParagraph"/>
        <w:numPr>
          <w:ilvl w:val="0"/>
          <w:numId w:val="12"/>
        </w:numPr>
        <w:ind w:firstLineChars="0"/>
        <w:rPr>
          <w:b/>
          <w:bCs/>
          <w:lang w:val="en-US" w:eastAsia="zh-CN"/>
        </w:rPr>
      </w:pPr>
      <w:r>
        <w:rPr>
          <w:rFonts w:hint="eastAsia"/>
          <w:b/>
          <w:bCs/>
          <w:lang w:val="en-US" w:eastAsia="zh-CN"/>
        </w:rPr>
        <w:t>T</w:t>
      </w:r>
      <w:r>
        <w:rPr>
          <w:b/>
          <w:bCs/>
          <w:lang w:val="en-US" w:eastAsia="zh-CN"/>
        </w:rPr>
        <w:t>he message in DL that indicates successful completion of the abrupt termination recovery mechanism shall include a nexthopChainingCount value which should allow the UE to generate new security keys</w:t>
      </w:r>
    </w:p>
    <w:p w14:paraId="227871EE" w14:textId="0C069A98" w:rsidR="00FE2535" w:rsidRDefault="00C919E9">
      <w:pPr>
        <w:pStyle w:val="ListParagraph"/>
        <w:numPr>
          <w:ilvl w:val="0"/>
          <w:numId w:val="12"/>
        </w:numPr>
        <w:ind w:firstLineChars="0"/>
        <w:rPr>
          <w:b/>
          <w:bCs/>
          <w:lang w:val="en-US" w:eastAsia="zh-CN"/>
        </w:rPr>
      </w:pPr>
      <w:r>
        <w:rPr>
          <w:b/>
          <w:bCs/>
          <w:lang w:val="en-US" w:eastAsia="zh-CN"/>
        </w:rPr>
        <w:t xml:space="preserve">The </w:t>
      </w:r>
      <w:r w:rsidR="00E6602B">
        <w:rPr>
          <w:b/>
          <w:bCs/>
          <w:lang w:val="en-US" w:eastAsia="zh-CN"/>
        </w:rPr>
        <w:t xml:space="preserve">recovery </w:t>
      </w:r>
      <w:r>
        <w:rPr>
          <w:b/>
          <w:bCs/>
          <w:lang w:val="en-US" w:eastAsia="zh-CN"/>
        </w:rPr>
        <w:t>message shall not be encrypted</w:t>
      </w:r>
    </w:p>
    <w:p w14:paraId="01B78AA3" w14:textId="72669611" w:rsidR="00FE2535" w:rsidRDefault="00C919E9">
      <w:pPr>
        <w:pStyle w:val="ListParagraph"/>
        <w:numPr>
          <w:ilvl w:val="0"/>
          <w:numId w:val="12"/>
        </w:numPr>
        <w:ind w:firstLineChars="0"/>
        <w:rPr>
          <w:b/>
          <w:bCs/>
          <w:lang w:val="en-US" w:eastAsia="zh-CN"/>
        </w:rPr>
      </w:pPr>
      <w:r>
        <w:rPr>
          <w:b/>
          <w:bCs/>
          <w:lang w:val="en-US" w:eastAsia="zh-CN"/>
        </w:rPr>
        <w:t xml:space="preserve">The </w:t>
      </w:r>
      <w:r w:rsidR="00E6602B">
        <w:rPr>
          <w:b/>
          <w:bCs/>
          <w:lang w:val="en-US" w:eastAsia="zh-CN"/>
        </w:rPr>
        <w:t xml:space="preserve">recovery </w:t>
      </w:r>
      <w:r>
        <w:rPr>
          <w:b/>
          <w:bCs/>
          <w:lang w:val="en-US" w:eastAsia="zh-CN"/>
        </w:rPr>
        <w:t xml:space="preserve">message </w:t>
      </w:r>
      <w:r>
        <w:rPr>
          <w:rFonts w:hint="eastAsia"/>
          <w:b/>
          <w:bCs/>
          <w:lang w:val="en-US" w:eastAsia="zh-CN"/>
        </w:rPr>
        <w:t xml:space="preserve">shall </w:t>
      </w:r>
      <w:r>
        <w:rPr>
          <w:b/>
          <w:bCs/>
          <w:lang w:val="en-US" w:eastAsia="zh-CN"/>
        </w:rPr>
        <w:t xml:space="preserve">be integrity protected (and the integrity protection may use the integrity keys generated according to the new keys generated after step d.2 above) </w:t>
      </w:r>
    </w:p>
    <w:p w14:paraId="794E3427" w14:textId="77777777" w:rsidR="00FE2535" w:rsidRDefault="00C919E9">
      <w:pPr>
        <w:pStyle w:val="ListParagraph"/>
        <w:numPr>
          <w:ilvl w:val="0"/>
          <w:numId w:val="10"/>
        </w:numPr>
        <w:ind w:firstLineChars="0"/>
        <w:rPr>
          <w:b/>
          <w:bCs/>
          <w:lang w:val="en-US" w:eastAsia="zh-CN"/>
        </w:rPr>
      </w:pPr>
      <w:r>
        <w:rPr>
          <w:b/>
          <w:bCs/>
          <w:lang w:val="en-US" w:eastAsia="zh-CN"/>
        </w:rPr>
        <w:t>Upon successful integrity verification of the DL response message from the network, the UE may restart the SDT session</w:t>
      </w:r>
    </w:p>
    <w:p w14:paraId="4833AB10" w14:textId="21136D86" w:rsidR="00FE2535" w:rsidRPr="00E6602B" w:rsidRDefault="00E6602B">
      <w:pPr>
        <w:rPr>
          <w:b/>
          <w:bCs/>
          <w:lang w:val="en-US" w:eastAsia="zh-CN"/>
        </w:rPr>
      </w:pPr>
      <w:r w:rsidRPr="00E6602B">
        <w:rPr>
          <w:b/>
          <w:bCs/>
          <w:lang w:val="en-US" w:eastAsia="zh-CN"/>
        </w:rPr>
        <w:t xml:space="preserve">Proposal 3: If Proposal 1 is agreed, we should send an LS to RAN3 since RAN3 </w:t>
      </w:r>
      <w:r w:rsidR="00153AD0">
        <w:rPr>
          <w:b/>
          <w:bCs/>
          <w:lang w:val="en-US" w:eastAsia="zh-CN"/>
        </w:rPr>
        <w:t>procedure</w:t>
      </w:r>
      <w:r w:rsidRPr="00E6602B">
        <w:rPr>
          <w:b/>
          <w:bCs/>
          <w:lang w:val="en-US" w:eastAsia="zh-CN"/>
        </w:rPr>
        <w:t xml:space="preserve"> will be impacted by this (e.g. c.2 above)</w:t>
      </w:r>
    </w:p>
    <w:p w14:paraId="205261E4" w14:textId="34A2A1B7" w:rsidR="00FE2535" w:rsidRDefault="00C919E9">
      <w:r>
        <w:rPr>
          <w:rFonts w:hint="eastAsia"/>
          <w:b/>
          <w:bCs/>
          <w:lang w:val="en-US" w:eastAsia="zh-CN"/>
        </w:rPr>
        <w:t xml:space="preserve">Proposal </w:t>
      </w:r>
      <w:r w:rsidR="00E6602B">
        <w:rPr>
          <w:b/>
          <w:bCs/>
          <w:lang w:val="en-US" w:eastAsia="zh-CN"/>
        </w:rPr>
        <w:t>4</w:t>
      </w:r>
      <w:r>
        <w:rPr>
          <w:rFonts w:hint="eastAsia"/>
          <w:b/>
          <w:bCs/>
          <w:lang w:val="en-US" w:eastAsia="zh-CN"/>
        </w:rPr>
        <w:t xml:space="preserve">: If proposal </w:t>
      </w:r>
      <w:r>
        <w:rPr>
          <w:b/>
          <w:bCs/>
          <w:lang w:val="en-US" w:eastAsia="zh-CN"/>
        </w:rPr>
        <w:t>1</w:t>
      </w:r>
      <w:r>
        <w:rPr>
          <w:rFonts w:hint="eastAsia"/>
          <w:b/>
          <w:bCs/>
          <w:lang w:val="en-US" w:eastAsia="zh-CN"/>
        </w:rPr>
        <w:t xml:space="preserve"> is not agreeable, take the approach 1 as alternative way forward for the </w:t>
      </w:r>
      <w:r>
        <w:rPr>
          <w:rFonts w:hint="eastAsia"/>
          <w:b/>
          <w:bCs/>
          <w:lang w:val="en-US" w:eastAsia="ja-JP"/>
        </w:rPr>
        <w:t>abrupt termination/failure</w:t>
      </w:r>
      <w:r>
        <w:rPr>
          <w:rFonts w:hint="eastAsia"/>
          <w:b/>
          <w:bCs/>
          <w:lang w:val="en-US" w:eastAsia="zh-CN"/>
        </w:rPr>
        <w:t xml:space="preserve"> of SDT that </w:t>
      </w:r>
      <w:r>
        <w:rPr>
          <w:b/>
          <w:bCs/>
          <w:lang w:val="en-US" w:eastAsia="zh-CN"/>
        </w:rPr>
        <w:t>“</w:t>
      </w:r>
      <w:r>
        <w:rPr>
          <w:rFonts w:hint="eastAsia"/>
          <w:b/>
          <w:bCs/>
          <w:lang w:val="en-US" w:eastAsia="ja-JP"/>
        </w:rPr>
        <w:t>UE transitions autonomously into RRC_IDLE</w:t>
      </w:r>
      <w:r>
        <w:rPr>
          <w:b/>
          <w:bCs/>
          <w:lang w:val="en-US" w:eastAsia="zh-CN"/>
        </w:rPr>
        <w:t>”</w:t>
      </w:r>
      <w:r>
        <w:rPr>
          <w:rFonts w:hint="eastAsia"/>
          <w:b/>
          <w:bCs/>
          <w:lang w:val="en-US" w:eastAsia="zh-CN"/>
        </w:rPr>
        <w:t>.</w:t>
      </w:r>
    </w:p>
    <w:p w14:paraId="138228F2" w14:textId="77777777" w:rsidR="00FE2535" w:rsidRDefault="00C919E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5" w:name="_Toc18413612"/>
      <w:bookmarkStart w:id="6" w:name="_Toc18403976"/>
      <w:bookmarkStart w:id="7" w:name="_Toc18404543"/>
      <w:r>
        <w:rPr>
          <w:rFonts w:cs="Arial"/>
          <w:b w:val="0"/>
          <w:bCs w:val="0"/>
          <w:kern w:val="0"/>
          <w:sz w:val="32"/>
          <w:szCs w:val="36"/>
        </w:rPr>
        <w:lastRenderedPageBreak/>
        <w:t>References</w:t>
      </w:r>
      <w:bookmarkEnd w:id="5"/>
      <w:bookmarkEnd w:id="6"/>
      <w:bookmarkEnd w:id="7"/>
    </w:p>
    <w:p w14:paraId="036984FA" w14:textId="77777777" w:rsidR="00FE2535" w:rsidRDefault="00FE2535">
      <w:pPr>
        <w:pStyle w:val="NormalWeb"/>
        <w:spacing w:before="75" w:beforeAutospacing="0" w:after="75" w:afterAutospacing="0" w:line="315" w:lineRule="atLeast"/>
        <w:rPr>
          <w:rFonts w:cs="Arial"/>
          <w:color w:val="000000"/>
          <w:sz w:val="21"/>
        </w:rPr>
      </w:pPr>
    </w:p>
    <w:sectPr w:rsidR="00FE2535">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BD257" w14:textId="77777777" w:rsidR="00084950" w:rsidRDefault="00084950">
      <w:pPr>
        <w:spacing w:after="0" w:line="240" w:lineRule="auto"/>
      </w:pPr>
      <w:r>
        <w:separator/>
      </w:r>
    </w:p>
  </w:endnote>
  <w:endnote w:type="continuationSeparator" w:id="0">
    <w:p w14:paraId="46371468" w14:textId="77777777" w:rsidR="00084950" w:rsidRDefault="00084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C13E5" w14:textId="77777777" w:rsidR="00FE2535" w:rsidRDefault="00C919E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3422F6" w14:textId="77777777" w:rsidR="00FE2535" w:rsidRDefault="00FE25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AF851" w14:textId="77777777" w:rsidR="00FE2535" w:rsidRDefault="00FE2535">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8AD77" w14:textId="77777777" w:rsidR="00A575AA" w:rsidRDefault="00A575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3025F" w14:textId="77777777" w:rsidR="00084950" w:rsidRDefault="00084950">
      <w:pPr>
        <w:spacing w:after="0" w:line="240" w:lineRule="auto"/>
      </w:pPr>
      <w:r>
        <w:separator/>
      </w:r>
    </w:p>
  </w:footnote>
  <w:footnote w:type="continuationSeparator" w:id="0">
    <w:p w14:paraId="5EF9E6B3" w14:textId="77777777" w:rsidR="00084950" w:rsidRDefault="000849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DEA89" w14:textId="77777777" w:rsidR="00A575AA" w:rsidRDefault="00A575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F68DE" w14:textId="77777777" w:rsidR="00FE2535" w:rsidRDefault="00FE2535">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E7FF" w14:textId="77777777" w:rsidR="00A575AA" w:rsidRDefault="00A575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3BB2758"/>
    <w:multiLevelType w:val="multilevel"/>
    <w:tmpl w:val="13BB275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25461B46"/>
    <w:multiLevelType w:val="multilevel"/>
    <w:tmpl w:val="25461B46"/>
    <w:lvl w:ilvl="0">
      <w:start w:val="1"/>
      <w:numFmt w:val="decimal"/>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BA34D3"/>
    <w:multiLevelType w:val="multilevel"/>
    <w:tmpl w:val="2FBA34D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CA35F6C"/>
    <w:multiLevelType w:val="multilevel"/>
    <w:tmpl w:val="4CA35F6C"/>
    <w:lvl w:ilvl="0">
      <w:start w:val="1"/>
      <w:numFmt w:val="lowerLetter"/>
      <w:lvlText w:val="%1)"/>
      <w:lvlJc w:val="left"/>
      <w:pPr>
        <w:ind w:left="720" w:hanging="36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C42B73"/>
    <w:multiLevelType w:val="multilevel"/>
    <w:tmpl w:val="4DC42B73"/>
    <w:lvl w:ilvl="0">
      <w:start w:val="38"/>
      <w:numFmt w:val="bullet"/>
      <w:lvlText w:val="-"/>
      <w:lvlJc w:val="left"/>
      <w:pPr>
        <w:ind w:left="720" w:hanging="360"/>
      </w:pPr>
      <w:rPr>
        <w:rFonts w:ascii="Arial" w:eastAsia="Calibri" w:hAnsi="Arial" w:cs="Arial" w:hint="default"/>
        <w:color w:val="000000"/>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2B10DA6"/>
    <w:multiLevelType w:val="multilevel"/>
    <w:tmpl w:val="52B10DA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A914733"/>
    <w:multiLevelType w:val="multilevel"/>
    <w:tmpl w:val="5A914733"/>
    <w:lvl w:ilvl="0">
      <w:start w:val="1"/>
      <w:numFmt w:val="decimal"/>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num w:numId="1">
    <w:abstractNumId w:val="0"/>
  </w:num>
  <w:num w:numId="2">
    <w:abstractNumId w:val="9"/>
  </w:num>
  <w:num w:numId="3">
    <w:abstractNumId w:val="4"/>
  </w:num>
  <w:num w:numId="4">
    <w:abstractNumId w:val="5"/>
  </w:num>
  <w:num w:numId="5">
    <w:abstractNumId w:val="1"/>
  </w:num>
  <w:num w:numId="6">
    <w:abstractNumId w:val="8"/>
  </w:num>
  <w:num w:numId="7">
    <w:abstractNumId w:val="6"/>
  </w:num>
  <w:num w:numId="8">
    <w:abstractNumId w:val="7"/>
  </w:num>
  <w:num w:numId="9">
    <w:abstractNumId w:val="2"/>
  </w:num>
  <w:num w:numId="10">
    <w:abstractNumId w:val="10"/>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5A1E"/>
    <w:rsid w:val="00035EF9"/>
    <w:rsid w:val="00037973"/>
    <w:rsid w:val="00040A63"/>
    <w:rsid w:val="0004105F"/>
    <w:rsid w:val="00042E6F"/>
    <w:rsid w:val="00043923"/>
    <w:rsid w:val="00043FCA"/>
    <w:rsid w:val="00044EB3"/>
    <w:rsid w:val="00045EDE"/>
    <w:rsid w:val="00046E3D"/>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4950"/>
    <w:rsid w:val="000875C4"/>
    <w:rsid w:val="0009084A"/>
    <w:rsid w:val="000915A4"/>
    <w:rsid w:val="0009278C"/>
    <w:rsid w:val="00092939"/>
    <w:rsid w:val="0009587E"/>
    <w:rsid w:val="00095918"/>
    <w:rsid w:val="000969D7"/>
    <w:rsid w:val="00097209"/>
    <w:rsid w:val="00097368"/>
    <w:rsid w:val="0009777E"/>
    <w:rsid w:val="000A119B"/>
    <w:rsid w:val="000A204F"/>
    <w:rsid w:val="000A22DF"/>
    <w:rsid w:val="000A2A28"/>
    <w:rsid w:val="000A2D0A"/>
    <w:rsid w:val="000A3A4E"/>
    <w:rsid w:val="000A53F5"/>
    <w:rsid w:val="000A68DC"/>
    <w:rsid w:val="000B0495"/>
    <w:rsid w:val="000B21DA"/>
    <w:rsid w:val="000B25A2"/>
    <w:rsid w:val="000B2A5C"/>
    <w:rsid w:val="000B2C9E"/>
    <w:rsid w:val="000B3108"/>
    <w:rsid w:val="000B31AA"/>
    <w:rsid w:val="000B38F6"/>
    <w:rsid w:val="000B4B76"/>
    <w:rsid w:val="000B6418"/>
    <w:rsid w:val="000B65CB"/>
    <w:rsid w:val="000B7001"/>
    <w:rsid w:val="000B780E"/>
    <w:rsid w:val="000B7BA4"/>
    <w:rsid w:val="000C236D"/>
    <w:rsid w:val="000C2690"/>
    <w:rsid w:val="000C364E"/>
    <w:rsid w:val="000C4F79"/>
    <w:rsid w:val="000C5D4C"/>
    <w:rsid w:val="000C6FF6"/>
    <w:rsid w:val="000C7FC7"/>
    <w:rsid w:val="000D18C5"/>
    <w:rsid w:val="000D2BF9"/>
    <w:rsid w:val="000D46DC"/>
    <w:rsid w:val="000E1125"/>
    <w:rsid w:val="000E1993"/>
    <w:rsid w:val="000E1EF3"/>
    <w:rsid w:val="000E2601"/>
    <w:rsid w:val="000E38C6"/>
    <w:rsid w:val="000E3B8A"/>
    <w:rsid w:val="000F0A49"/>
    <w:rsid w:val="000F0A7B"/>
    <w:rsid w:val="000F0AC3"/>
    <w:rsid w:val="000F1B0F"/>
    <w:rsid w:val="000F2AE2"/>
    <w:rsid w:val="000F4CFF"/>
    <w:rsid w:val="000F78FD"/>
    <w:rsid w:val="00100030"/>
    <w:rsid w:val="001016E7"/>
    <w:rsid w:val="00111739"/>
    <w:rsid w:val="00111C96"/>
    <w:rsid w:val="00111CE0"/>
    <w:rsid w:val="00111DF0"/>
    <w:rsid w:val="00112FA5"/>
    <w:rsid w:val="001135C5"/>
    <w:rsid w:val="00114117"/>
    <w:rsid w:val="001147C0"/>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5AFF"/>
    <w:rsid w:val="00145B62"/>
    <w:rsid w:val="00147740"/>
    <w:rsid w:val="00150BAB"/>
    <w:rsid w:val="00153AD0"/>
    <w:rsid w:val="00160A40"/>
    <w:rsid w:val="00162611"/>
    <w:rsid w:val="001627D9"/>
    <w:rsid w:val="00170667"/>
    <w:rsid w:val="00170C6A"/>
    <w:rsid w:val="00171AD5"/>
    <w:rsid w:val="00171FF9"/>
    <w:rsid w:val="0017245C"/>
    <w:rsid w:val="00175677"/>
    <w:rsid w:val="00175874"/>
    <w:rsid w:val="00175B74"/>
    <w:rsid w:val="001761E3"/>
    <w:rsid w:val="001767E6"/>
    <w:rsid w:val="00176AC2"/>
    <w:rsid w:val="001802FB"/>
    <w:rsid w:val="001806A8"/>
    <w:rsid w:val="00180983"/>
    <w:rsid w:val="0018310D"/>
    <w:rsid w:val="001841BA"/>
    <w:rsid w:val="00185C8F"/>
    <w:rsid w:val="00185CD6"/>
    <w:rsid w:val="00187FEF"/>
    <w:rsid w:val="00190A8D"/>
    <w:rsid w:val="00190EA3"/>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2013C9"/>
    <w:rsid w:val="00201FFE"/>
    <w:rsid w:val="00202C4B"/>
    <w:rsid w:val="00203B88"/>
    <w:rsid w:val="00206380"/>
    <w:rsid w:val="002155FA"/>
    <w:rsid w:val="00215E50"/>
    <w:rsid w:val="00216E24"/>
    <w:rsid w:val="002176DE"/>
    <w:rsid w:val="002177BC"/>
    <w:rsid w:val="00217C8F"/>
    <w:rsid w:val="00223B64"/>
    <w:rsid w:val="00224BF7"/>
    <w:rsid w:val="0023029F"/>
    <w:rsid w:val="00231281"/>
    <w:rsid w:val="00231DC2"/>
    <w:rsid w:val="002333B7"/>
    <w:rsid w:val="002344F2"/>
    <w:rsid w:val="00235BBC"/>
    <w:rsid w:val="002368E4"/>
    <w:rsid w:val="00241832"/>
    <w:rsid w:val="002435BA"/>
    <w:rsid w:val="00244D42"/>
    <w:rsid w:val="00246FFA"/>
    <w:rsid w:val="00247076"/>
    <w:rsid w:val="00247683"/>
    <w:rsid w:val="00250AC4"/>
    <w:rsid w:val="00252B94"/>
    <w:rsid w:val="00254410"/>
    <w:rsid w:val="00255974"/>
    <w:rsid w:val="00255E19"/>
    <w:rsid w:val="00256C2E"/>
    <w:rsid w:val="00257233"/>
    <w:rsid w:val="00260716"/>
    <w:rsid w:val="0026193E"/>
    <w:rsid w:val="00261A9C"/>
    <w:rsid w:val="00261E11"/>
    <w:rsid w:val="00262518"/>
    <w:rsid w:val="00263A3D"/>
    <w:rsid w:val="00264137"/>
    <w:rsid w:val="00264908"/>
    <w:rsid w:val="00265438"/>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7A88"/>
    <w:rsid w:val="002A6D0A"/>
    <w:rsid w:val="002B06EA"/>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6461"/>
    <w:rsid w:val="002D650F"/>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74DC"/>
    <w:rsid w:val="00300EE0"/>
    <w:rsid w:val="003031CE"/>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5308"/>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4541"/>
    <w:rsid w:val="00385C87"/>
    <w:rsid w:val="00387F14"/>
    <w:rsid w:val="00391402"/>
    <w:rsid w:val="00391F87"/>
    <w:rsid w:val="003922AD"/>
    <w:rsid w:val="00393338"/>
    <w:rsid w:val="00394FC5"/>
    <w:rsid w:val="00395A59"/>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C95"/>
    <w:rsid w:val="003E7D68"/>
    <w:rsid w:val="003F1194"/>
    <w:rsid w:val="003F1437"/>
    <w:rsid w:val="003F3365"/>
    <w:rsid w:val="003F39E3"/>
    <w:rsid w:val="003F448B"/>
    <w:rsid w:val="003F58F6"/>
    <w:rsid w:val="003F6316"/>
    <w:rsid w:val="003F75E0"/>
    <w:rsid w:val="004006A5"/>
    <w:rsid w:val="00401149"/>
    <w:rsid w:val="00402720"/>
    <w:rsid w:val="00402985"/>
    <w:rsid w:val="00406593"/>
    <w:rsid w:val="004069AC"/>
    <w:rsid w:val="004069B2"/>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7C38"/>
    <w:rsid w:val="0046088D"/>
    <w:rsid w:val="00460FF4"/>
    <w:rsid w:val="00461175"/>
    <w:rsid w:val="00462A87"/>
    <w:rsid w:val="00462F02"/>
    <w:rsid w:val="00466EDC"/>
    <w:rsid w:val="00467368"/>
    <w:rsid w:val="00467D25"/>
    <w:rsid w:val="00470697"/>
    <w:rsid w:val="004727D9"/>
    <w:rsid w:val="0047305C"/>
    <w:rsid w:val="0047403A"/>
    <w:rsid w:val="00474161"/>
    <w:rsid w:val="004742B2"/>
    <w:rsid w:val="00474C36"/>
    <w:rsid w:val="00475E38"/>
    <w:rsid w:val="00475FBF"/>
    <w:rsid w:val="004779B8"/>
    <w:rsid w:val="0048006F"/>
    <w:rsid w:val="0048023C"/>
    <w:rsid w:val="00482BBB"/>
    <w:rsid w:val="00483389"/>
    <w:rsid w:val="00485114"/>
    <w:rsid w:val="00485594"/>
    <w:rsid w:val="00485AE4"/>
    <w:rsid w:val="00486111"/>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20FA3"/>
    <w:rsid w:val="005214BE"/>
    <w:rsid w:val="005219AA"/>
    <w:rsid w:val="00522736"/>
    <w:rsid w:val="00522F3B"/>
    <w:rsid w:val="00525585"/>
    <w:rsid w:val="00525811"/>
    <w:rsid w:val="00525BAC"/>
    <w:rsid w:val="0052657B"/>
    <w:rsid w:val="00530E1D"/>
    <w:rsid w:val="00532B61"/>
    <w:rsid w:val="00534869"/>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95BE7"/>
    <w:rsid w:val="00597D15"/>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42AD"/>
    <w:rsid w:val="005F4A5E"/>
    <w:rsid w:val="005F4F6B"/>
    <w:rsid w:val="005F56A6"/>
    <w:rsid w:val="005F6041"/>
    <w:rsid w:val="005F7314"/>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EE"/>
    <w:rsid w:val="00627ACD"/>
    <w:rsid w:val="00630383"/>
    <w:rsid w:val="00630B29"/>
    <w:rsid w:val="00633DA7"/>
    <w:rsid w:val="00635291"/>
    <w:rsid w:val="006357BD"/>
    <w:rsid w:val="006408DC"/>
    <w:rsid w:val="006413AD"/>
    <w:rsid w:val="00643A7A"/>
    <w:rsid w:val="0064545A"/>
    <w:rsid w:val="00645C93"/>
    <w:rsid w:val="0064714D"/>
    <w:rsid w:val="006503F8"/>
    <w:rsid w:val="00650D0F"/>
    <w:rsid w:val="00651856"/>
    <w:rsid w:val="006521E7"/>
    <w:rsid w:val="0065579F"/>
    <w:rsid w:val="0065726E"/>
    <w:rsid w:val="006608AE"/>
    <w:rsid w:val="00670351"/>
    <w:rsid w:val="006706AA"/>
    <w:rsid w:val="006718B7"/>
    <w:rsid w:val="00673154"/>
    <w:rsid w:val="006746B2"/>
    <w:rsid w:val="0067540D"/>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B5887"/>
    <w:rsid w:val="006B77ED"/>
    <w:rsid w:val="006C2D21"/>
    <w:rsid w:val="006C3795"/>
    <w:rsid w:val="006C60A2"/>
    <w:rsid w:val="006C60B2"/>
    <w:rsid w:val="006C6193"/>
    <w:rsid w:val="006C7119"/>
    <w:rsid w:val="006C7C36"/>
    <w:rsid w:val="006D0533"/>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E83"/>
    <w:rsid w:val="00711E45"/>
    <w:rsid w:val="00715037"/>
    <w:rsid w:val="007165B5"/>
    <w:rsid w:val="007165BE"/>
    <w:rsid w:val="007200FA"/>
    <w:rsid w:val="00723530"/>
    <w:rsid w:val="00723EFA"/>
    <w:rsid w:val="00725C56"/>
    <w:rsid w:val="00725CC4"/>
    <w:rsid w:val="00726958"/>
    <w:rsid w:val="00727D4D"/>
    <w:rsid w:val="00727E90"/>
    <w:rsid w:val="00731322"/>
    <w:rsid w:val="00731E30"/>
    <w:rsid w:val="00732345"/>
    <w:rsid w:val="007336EA"/>
    <w:rsid w:val="00733A47"/>
    <w:rsid w:val="00733B79"/>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6AD0"/>
    <w:rsid w:val="00780871"/>
    <w:rsid w:val="00783B07"/>
    <w:rsid w:val="00787A57"/>
    <w:rsid w:val="00787B7D"/>
    <w:rsid w:val="00792D48"/>
    <w:rsid w:val="00793203"/>
    <w:rsid w:val="00794677"/>
    <w:rsid w:val="00795931"/>
    <w:rsid w:val="00796A2A"/>
    <w:rsid w:val="00797EE2"/>
    <w:rsid w:val="007A053E"/>
    <w:rsid w:val="007A21A1"/>
    <w:rsid w:val="007A2A69"/>
    <w:rsid w:val="007A47D8"/>
    <w:rsid w:val="007A5DA3"/>
    <w:rsid w:val="007A5F9C"/>
    <w:rsid w:val="007A6821"/>
    <w:rsid w:val="007B0474"/>
    <w:rsid w:val="007B055F"/>
    <w:rsid w:val="007B0BAC"/>
    <w:rsid w:val="007B0E70"/>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C7C"/>
    <w:rsid w:val="0080728E"/>
    <w:rsid w:val="0081138F"/>
    <w:rsid w:val="00814945"/>
    <w:rsid w:val="00814985"/>
    <w:rsid w:val="0081500E"/>
    <w:rsid w:val="008160BF"/>
    <w:rsid w:val="00816F96"/>
    <w:rsid w:val="008170EC"/>
    <w:rsid w:val="008175D4"/>
    <w:rsid w:val="008219AF"/>
    <w:rsid w:val="00823AF8"/>
    <w:rsid w:val="008267CB"/>
    <w:rsid w:val="00827512"/>
    <w:rsid w:val="008327D8"/>
    <w:rsid w:val="00835356"/>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BD"/>
    <w:rsid w:val="00856F99"/>
    <w:rsid w:val="0085789E"/>
    <w:rsid w:val="008609B3"/>
    <w:rsid w:val="00860FE6"/>
    <w:rsid w:val="00863940"/>
    <w:rsid w:val="00864140"/>
    <w:rsid w:val="008645A3"/>
    <w:rsid w:val="00864D17"/>
    <w:rsid w:val="008672AE"/>
    <w:rsid w:val="008702BF"/>
    <w:rsid w:val="008719DB"/>
    <w:rsid w:val="00871FA9"/>
    <w:rsid w:val="00872250"/>
    <w:rsid w:val="008731B8"/>
    <w:rsid w:val="00873D16"/>
    <w:rsid w:val="00875117"/>
    <w:rsid w:val="008757FA"/>
    <w:rsid w:val="008768D2"/>
    <w:rsid w:val="00880F6C"/>
    <w:rsid w:val="00881D74"/>
    <w:rsid w:val="0088223F"/>
    <w:rsid w:val="008827C8"/>
    <w:rsid w:val="00884DAD"/>
    <w:rsid w:val="008850B6"/>
    <w:rsid w:val="008855E2"/>
    <w:rsid w:val="00885E69"/>
    <w:rsid w:val="00886521"/>
    <w:rsid w:val="00887BBB"/>
    <w:rsid w:val="00887F76"/>
    <w:rsid w:val="00891079"/>
    <w:rsid w:val="00891E8C"/>
    <w:rsid w:val="008937A3"/>
    <w:rsid w:val="0089509A"/>
    <w:rsid w:val="008A18E8"/>
    <w:rsid w:val="008A4FE1"/>
    <w:rsid w:val="008A5E28"/>
    <w:rsid w:val="008B0EAE"/>
    <w:rsid w:val="008B302A"/>
    <w:rsid w:val="008B4198"/>
    <w:rsid w:val="008B4609"/>
    <w:rsid w:val="008B725C"/>
    <w:rsid w:val="008B75A7"/>
    <w:rsid w:val="008C1D6D"/>
    <w:rsid w:val="008C3F98"/>
    <w:rsid w:val="008C594A"/>
    <w:rsid w:val="008D1DAC"/>
    <w:rsid w:val="008D23AF"/>
    <w:rsid w:val="008D3A05"/>
    <w:rsid w:val="008D3E0C"/>
    <w:rsid w:val="008D4A09"/>
    <w:rsid w:val="008D4DA1"/>
    <w:rsid w:val="008D5F9D"/>
    <w:rsid w:val="008D681A"/>
    <w:rsid w:val="008D6B1A"/>
    <w:rsid w:val="008D6D38"/>
    <w:rsid w:val="008D76FE"/>
    <w:rsid w:val="008E03F0"/>
    <w:rsid w:val="008E0617"/>
    <w:rsid w:val="008E2288"/>
    <w:rsid w:val="008E41AE"/>
    <w:rsid w:val="008E485D"/>
    <w:rsid w:val="008E5B71"/>
    <w:rsid w:val="008E705E"/>
    <w:rsid w:val="008F2453"/>
    <w:rsid w:val="008F34E9"/>
    <w:rsid w:val="008F6CDD"/>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2086"/>
    <w:rsid w:val="009C3006"/>
    <w:rsid w:val="009C5F91"/>
    <w:rsid w:val="009C7481"/>
    <w:rsid w:val="009D159F"/>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A03D3F"/>
    <w:rsid w:val="00A041F1"/>
    <w:rsid w:val="00A04BEB"/>
    <w:rsid w:val="00A04DE2"/>
    <w:rsid w:val="00A05412"/>
    <w:rsid w:val="00A117FD"/>
    <w:rsid w:val="00A11A20"/>
    <w:rsid w:val="00A11DFB"/>
    <w:rsid w:val="00A11F1E"/>
    <w:rsid w:val="00A13073"/>
    <w:rsid w:val="00A14BA5"/>
    <w:rsid w:val="00A14E89"/>
    <w:rsid w:val="00A1570D"/>
    <w:rsid w:val="00A15C80"/>
    <w:rsid w:val="00A15DA4"/>
    <w:rsid w:val="00A20607"/>
    <w:rsid w:val="00A20D0F"/>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30EB"/>
    <w:rsid w:val="00A334CC"/>
    <w:rsid w:val="00A34B44"/>
    <w:rsid w:val="00A40F4B"/>
    <w:rsid w:val="00A4263A"/>
    <w:rsid w:val="00A44BE1"/>
    <w:rsid w:val="00A4500D"/>
    <w:rsid w:val="00A504A8"/>
    <w:rsid w:val="00A527D9"/>
    <w:rsid w:val="00A53CDD"/>
    <w:rsid w:val="00A542B8"/>
    <w:rsid w:val="00A54719"/>
    <w:rsid w:val="00A5709E"/>
    <w:rsid w:val="00A575AA"/>
    <w:rsid w:val="00A612B9"/>
    <w:rsid w:val="00A648A1"/>
    <w:rsid w:val="00A66B14"/>
    <w:rsid w:val="00A66C23"/>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85F15"/>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03B"/>
    <w:rsid w:val="00AB2492"/>
    <w:rsid w:val="00AB265A"/>
    <w:rsid w:val="00AB3399"/>
    <w:rsid w:val="00AB3D67"/>
    <w:rsid w:val="00AB6BB3"/>
    <w:rsid w:val="00AC4276"/>
    <w:rsid w:val="00AC464D"/>
    <w:rsid w:val="00AC51E8"/>
    <w:rsid w:val="00AC70FC"/>
    <w:rsid w:val="00AD03FA"/>
    <w:rsid w:val="00AD0CA9"/>
    <w:rsid w:val="00AD1C5F"/>
    <w:rsid w:val="00AD2407"/>
    <w:rsid w:val="00AD391F"/>
    <w:rsid w:val="00AD3D0C"/>
    <w:rsid w:val="00AD3E16"/>
    <w:rsid w:val="00AD5FBC"/>
    <w:rsid w:val="00AD6279"/>
    <w:rsid w:val="00AD62D8"/>
    <w:rsid w:val="00AD6B6A"/>
    <w:rsid w:val="00AD7273"/>
    <w:rsid w:val="00AE03D3"/>
    <w:rsid w:val="00AE5146"/>
    <w:rsid w:val="00AE55C5"/>
    <w:rsid w:val="00AE5A4F"/>
    <w:rsid w:val="00AE7B16"/>
    <w:rsid w:val="00AF0B65"/>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6C8"/>
    <w:rsid w:val="00B173DD"/>
    <w:rsid w:val="00B23532"/>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9A8"/>
    <w:rsid w:val="00B65BF6"/>
    <w:rsid w:val="00B670CE"/>
    <w:rsid w:val="00B67B79"/>
    <w:rsid w:val="00B67E74"/>
    <w:rsid w:val="00B716F8"/>
    <w:rsid w:val="00B74FDC"/>
    <w:rsid w:val="00B82234"/>
    <w:rsid w:val="00B8283E"/>
    <w:rsid w:val="00B832A6"/>
    <w:rsid w:val="00B837AA"/>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ABA"/>
    <w:rsid w:val="00BB4FEC"/>
    <w:rsid w:val="00BB65B1"/>
    <w:rsid w:val="00BB69D5"/>
    <w:rsid w:val="00BB6A3E"/>
    <w:rsid w:val="00BB7202"/>
    <w:rsid w:val="00BC03E1"/>
    <w:rsid w:val="00BC34F8"/>
    <w:rsid w:val="00BC4593"/>
    <w:rsid w:val="00BC64DB"/>
    <w:rsid w:val="00BC6C9C"/>
    <w:rsid w:val="00BC6CA4"/>
    <w:rsid w:val="00BD05BF"/>
    <w:rsid w:val="00BD464A"/>
    <w:rsid w:val="00BD4793"/>
    <w:rsid w:val="00BD4E70"/>
    <w:rsid w:val="00BD6CFB"/>
    <w:rsid w:val="00BD7D09"/>
    <w:rsid w:val="00BE28BE"/>
    <w:rsid w:val="00BE2902"/>
    <w:rsid w:val="00BE42CB"/>
    <w:rsid w:val="00BE6162"/>
    <w:rsid w:val="00BE6C9C"/>
    <w:rsid w:val="00BF0409"/>
    <w:rsid w:val="00BF0850"/>
    <w:rsid w:val="00BF1509"/>
    <w:rsid w:val="00BF3613"/>
    <w:rsid w:val="00BF37B7"/>
    <w:rsid w:val="00BF49A8"/>
    <w:rsid w:val="00BF59D5"/>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3439"/>
    <w:rsid w:val="00C27213"/>
    <w:rsid w:val="00C278C2"/>
    <w:rsid w:val="00C27BB8"/>
    <w:rsid w:val="00C3083D"/>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7235"/>
    <w:rsid w:val="00C67382"/>
    <w:rsid w:val="00C72471"/>
    <w:rsid w:val="00C72A2D"/>
    <w:rsid w:val="00C72B4C"/>
    <w:rsid w:val="00C73ACB"/>
    <w:rsid w:val="00C7665D"/>
    <w:rsid w:val="00C76D3E"/>
    <w:rsid w:val="00C8086B"/>
    <w:rsid w:val="00C82D97"/>
    <w:rsid w:val="00C84D14"/>
    <w:rsid w:val="00C919E9"/>
    <w:rsid w:val="00C91C45"/>
    <w:rsid w:val="00C9369C"/>
    <w:rsid w:val="00C93EDD"/>
    <w:rsid w:val="00C953EF"/>
    <w:rsid w:val="00C953F6"/>
    <w:rsid w:val="00C97FD3"/>
    <w:rsid w:val="00CA0363"/>
    <w:rsid w:val="00CA04F3"/>
    <w:rsid w:val="00CA06A4"/>
    <w:rsid w:val="00CA2343"/>
    <w:rsid w:val="00CA23A8"/>
    <w:rsid w:val="00CA501F"/>
    <w:rsid w:val="00CA59FA"/>
    <w:rsid w:val="00CA61CF"/>
    <w:rsid w:val="00CA749E"/>
    <w:rsid w:val="00CA759F"/>
    <w:rsid w:val="00CB0441"/>
    <w:rsid w:val="00CB08EB"/>
    <w:rsid w:val="00CB1749"/>
    <w:rsid w:val="00CB1A60"/>
    <w:rsid w:val="00CB3A9F"/>
    <w:rsid w:val="00CB447F"/>
    <w:rsid w:val="00CB5048"/>
    <w:rsid w:val="00CC10DA"/>
    <w:rsid w:val="00CC156D"/>
    <w:rsid w:val="00CC1CA4"/>
    <w:rsid w:val="00CC2929"/>
    <w:rsid w:val="00CC58C3"/>
    <w:rsid w:val="00CC6668"/>
    <w:rsid w:val="00CD16C7"/>
    <w:rsid w:val="00CD229F"/>
    <w:rsid w:val="00CD2E60"/>
    <w:rsid w:val="00CE2D1F"/>
    <w:rsid w:val="00CE316E"/>
    <w:rsid w:val="00CE3462"/>
    <w:rsid w:val="00CE52F0"/>
    <w:rsid w:val="00CE5686"/>
    <w:rsid w:val="00CE7389"/>
    <w:rsid w:val="00CF121A"/>
    <w:rsid w:val="00CF18A3"/>
    <w:rsid w:val="00CF356A"/>
    <w:rsid w:val="00CF4A61"/>
    <w:rsid w:val="00CF4B9A"/>
    <w:rsid w:val="00CF7088"/>
    <w:rsid w:val="00D0108B"/>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69E4"/>
    <w:rsid w:val="00D40723"/>
    <w:rsid w:val="00D41A51"/>
    <w:rsid w:val="00D42DFD"/>
    <w:rsid w:val="00D4448D"/>
    <w:rsid w:val="00D45E14"/>
    <w:rsid w:val="00D4755C"/>
    <w:rsid w:val="00D52834"/>
    <w:rsid w:val="00D544FE"/>
    <w:rsid w:val="00D5596F"/>
    <w:rsid w:val="00D55C96"/>
    <w:rsid w:val="00D56F3F"/>
    <w:rsid w:val="00D61F13"/>
    <w:rsid w:val="00D672D6"/>
    <w:rsid w:val="00D67D4A"/>
    <w:rsid w:val="00D70434"/>
    <w:rsid w:val="00D708A4"/>
    <w:rsid w:val="00D70B9D"/>
    <w:rsid w:val="00D72B46"/>
    <w:rsid w:val="00D73122"/>
    <w:rsid w:val="00D74606"/>
    <w:rsid w:val="00D749C7"/>
    <w:rsid w:val="00D75D2E"/>
    <w:rsid w:val="00D77EA3"/>
    <w:rsid w:val="00D806A3"/>
    <w:rsid w:val="00D81ABD"/>
    <w:rsid w:val="00D81BAC"/>
    <w:rsid w:val="00D82EE7"/>
    <w:rsid w:val="00D83149"/>
    <w:rsid w:val="00D83173"/>
    <w:rsid w:val="00D8380A"/>
    <w:rsid w:val="00D84ABB"/>
    <w:rsid w:val="00D85273"/>
    <w:rsid w:val="00D87AA7"/>
    <w:rsid w:val="00D90425"/>
    <w:rsid w:val="00D90CC5"/>
    <w:rsid w:val="00D92C6A"/>
    <w:rsid w:val="00D95330"/>
    <w:rsid w:val="00DA12AB"/>
    <w:rsid w:val="00DA1A93"/>
    <w:rsid w:val="00DA4303"/>
    <w:rsid w:val="00DA52B8"/>
    <w:rsid w:val="00DA7973"/>
    <w:rsid w:val="00DB3689"/>
    <w:rsid w:val="00DB3767"/>
    <w:rsid w:val="00DB39E0"/>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6492"/>
    <w:rsid w:val="00DE7154"/>
    <w:rsid w:val="00DE7200"/>
    <w:rsid w:val="00DF1E17"/>
    <w:rsid w:val="00DF365A"/>
    <w:rsid w:val="00DF4CBC"/>
    <w:rsid w:val="00DF5370"/>
    <w:rsid w:val="00DF7E4D"/>
    <w:rsid w:val="00E0032E"/>
    <w:rsid w:val="00E00DF4"/>
    <w:rsid w:val="00E0205D"/>
    <w:rsid w:val="00E0313E"/>
    <w:rsid w:val="00E0491A"/>
    <w:rsid w:val="00E0557E"/>
    <w:rsid w:val="00E1018A"/>
    <w:rsid w:val="00E120F4"/>
    <w:rsid w:val="00E136D8"/>
    <w:rsid w:val="00E148F6"/>
    <w:rsid w:val="00E153F6"/>
    <w:rsid w:val="00E15C4F"/>
    <w:rsid w:val="00E15F7E"/>
    <w:rsid w:val="00E173DF"/>
    <w:rsid w:val="00E235F9"/>
    <w:rsid w:val="00E248EB"/>
    <w:rsid w:val="00E2626C"/>
    <w:rsid w:val="00E27FC2"/>
    <w:rsid w:val="00E30B6B"/>
    <w:rsid w:val="00E31912"/>
    <w:rsid w:val="00E31B60"/>
    <w:rsid w:val="00E34D88"/>
    <w:rsid w:val="00E353DB"/>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2764"/>
    <w:rsid w:val="00E62B3D"/>
    <w:rsid w:val="00E6315A"/>
    <w:rsid w:val="00E63569"/>
    <w:rsid w:val="00E63986"/>
    <w:rsid w:val="00E63D20"/>
    <w:rsid w:val="00E65E86"/>
    <w:rsid w:val="00E6602B"/>
    <w:rsid w:val="00E66C3B"/>
    <w:rsid w:val="00E718CF"/>
    <w:rsid w:val="00E71B00"/>
    <w:rsid w:val="00E73C7F"/>
    <w:rsid w:val="00E73D86"/>
    <w:rsid w:val="00E740D9"/>
    <w:rsid w:val="00E76F59"/>
    <w:rsid w:val="00E77D65"/>
    <w:rsid w:val="00E821B2"/>
    <w:rsid w:val="00E8224F"/>
    <w:rsid w:val="00E853FB"/>
    <w:rsid w:val="00E854F8"/>
    <w:rsid w:val="00E85E3C"/>
    <w:rsid w:val="00E87822"/>
    <w:rsid w:val="00E902C7"/>
    <w:rsid w:val="00E9428D"/>
    <w:rsid w:val="00E943EE"/>
    <w:rsid w:val="00E94456"/>
    <w:rsid w:val="00E94FE2"/>
    <w:rsid w:val="00E95E39"/>
    <w:rsid w:val="00E9752F"/>
    <w:rsid w:val="00EA038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5032"/>
    <w:rsid w:val="00ED5270"/>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5E46"/>
    <w:rsid w:val="00EF6FA1"/>
    <w:rsid w:val="00F012FF"/>
    <w:rsid w:val="00F01A21"/>
    <w:rsid w:val="00F046E9"/>
    <w:rsid w:val="00F04831"/>
    <w:rsid w:val="00F07ABB"/>
    <w:rsid w:val="00F105FB"/>
    <w:rsid w:val="00F11B33"/>
    <w:rsid w:val="00F12DA8"/>
    <w:rsid w:val="00F1322B"/>
    <w:rsid w:val="00F13699"/>
    <w:rsid w:val="00F1481A"/>
    <w:rsid w:val="00F153C9"/>
    <w:rsid w:val="00F15414"/>
    <w:rsid w:val="00F1568A"/>
    <w:rsid w:val="00F16AB3"/>
    <w:rsid w:val="00F202B4"/>
    <w:rsid w:val="00F25BEF"/>
    <w:rsid w:val="00F270BA"/>
    <w:rsid w:val="00F308AF"/>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7660"/>
    <w:rsid w:val="00F507DB"/>
    <w:rsid w:val="00F5236F"/>
    <w:rsid w:val="00F52C7A"/>
    <w:rsid w:val="00F544AB"/>
    <w:rsid w:val="00F5653F"/>
    <w:rsid w:val="00F56A1B"/>
    <w:rsid w:val="00F6079F"/>
    <w:rsid w:val="00F6227E"/>
    <w:rsid w:val="00F64AA8"/>
    <w:rsid w:val="00F64EA5"/>
    <w:rsid w:val="00F65F37"/>
    <w:rsid w:val="00F66A3D"/>
    <w:rsid w:val="00F66DF3"/>
    <w:rsid w:val="00F67AB2"/>
    <w:rsid w:val="00F73D21"/>
    <w:rsid w:val="00F73DFD"/>
    <w:rsid w:val="00F74ED0"/>
    <w:rsid w:val="00F75B44"/>
    <w:rsid w:val="00F83547"/>
    <w:rsid w:val="00F83593"/>
    <w:rsid w:val="00F837F7"/>
    <w:rsid w:val="00F854ED"/>
    <w:rsid w:val="00F87962"/>
    <w:rsid w:val="00F90E30"/>
    <w:rsid w:val="00F917E4"/>
    <w:rsid w:val="00F91B00"/>
    <w:rsid w:val="00F92B48"/>
    <w:rsid w:val="00F9424D"/>
    <w:rsid w:val="00F94D96"/>
    <w:rsid w:val="00F94DFC"/>
    <w:rsid w:val="00F96BAD"/>
    <w:rsid w:val="00FA0051"/>
    <w:rsid w:val="00FA0CD2"/>
    <w:rsid w:val="00FA12B0"/>
    <w:rsid w:val="00FA18A4"/>
    <w:rsid w:val="00FA34B5"/>
    <w:rsid w:val="00FA6529"/>
    <w:rsid w:val="00FA7E04"/>
    <w:rsid w:val="00FB0158"/>
    <w:rsid w:val="00FB06CF"/>
    <w:rsid w:val="00FB16BC"/>
    <w:rsid w:val="00FB25A0"/>
    <w:rsid w:val="00FB2D7C"/>
    <w:rsid w:val="00FB3100"/>
    <w:rsid w:val="00FB49D7"/>
    <w:rsid w:val="00FB4F37"/>
    <w:rsid w:val="00FB79F1"/>
    <w:rsid w:val="00FB7E5A"/>
    <w:rsid w:val="00FC07B8"/>
    <w:rsid w:val="00FC13D8"/>
    <w:rsid w:val="00FC17BB"/>
    <w:rsid w:val="00FC6E54"/>
    <w:rsid w:val="00FD09B7"/>
    <w:rsid w:val="00FD1379"/>
    <w:rsid w:val="00FD33A2"/>
    <w:rsid w:val="00FD6206"/>
    <w:rsid w:val="00FD6931"/>
    <w:rsid w:val="00FD7CBC"/>
    <w:rsid w:val="00FE050E"/>
    <w:rsid w:val="00FE09E7"/>
    <w:rsid w:val="00FE2161"/>
    <w:rsid w:val="00FE2535"/>
    <w:rsid w:val="00FE33A8"/>
    <w:rsid w:val="00FE3D39"/>
    <w:rsid w:val="00FE4D37"/>
    <w:rsid w:val="00FE58B6"/>
    <w:rsid w:val="00FE6B2B"/>
    <w:rsid w:val="00FE7430"/>
    <w:rsid w:val="00FF0471"/>
    <w:rsid w:val="00FF0771"/>
    <w:rsid w:val="00FF0AAD"/>
    <w:rsid w:val="00FF29CE"/>
    <w:rsid w:val="00FF2E7C"/>
    <w:rsid w:val="00FF33F4"/>
    <w:rsid w:val="00FF3FC8"/>
    <w:rsid w:val="0108126C"/>
    <w:rsid w:val="0276200A"/>
    <w:rsid w:val="032E42B9"/>
    <w:rsid w:val="03981D85"/>
    <w:rsid w:val="03D34D11"/>
    <w:rsid w:val="04AA3DD6"/>
    <w:rsid w:val="05E57596"/>
    <w:rsid w:val="08803E46"/>
    <w:rsid w:val="098B1EF5"/>
    <w:rsid w:val="09F00BD8"/>
    <w:rsid w:val="0C246903"/>
    <w:rsid w:val="0CBA1583"/>
    <w:rsid w:val="0E6F0740"/>
    <w:rsid w:val="0F321E2D"/>
    <w:rsid w:val="108B3FEC"/>
    <w:rsid w:val="10DF3115"/>
    <w:rsid w:val="11D2498B"/>
    <w:rsid w:val="11F65996"/>
    <w:rsid w:val="14980932"/>
    <w:rsid w:val="15F86CAA"/>
    <w:rsid w:val="1651731D"/>
    <w:rsid w:val="183533EF"/>
    <w:rsid w:val="1A9B1F53"/>
    <w:rsid w:val="1B3D4012"/>
    <w:rsid w:val="1B481AFB"/>
    <w:rsid w:val="1B99484C"/>
    <w:rsid w:val="1BEC0002"/>
    <w:rsid w:val="1D235F66"/>
    <w:rsid w:val="1D665A9E"/>
    <w:rsid w:val="1D8D3AB3"/>
    <w:rsid w:val="1E21472F"/>
    <w:rsid w:val="1EB2633F"/>
    <w:rsid w:val="1F301779"/>
    <w:rsid w:val="1F880C4E"/>
    <w:rsid w:val="1FB619DC"/>
    <w:rsid w:val="1FE03DDE"/>
    <w:rsid w:val="20095A18"/>
    <w:rsid w:val="20705710"/>
    <w:rsid w:val="211E529B"/>
    <w:rsid w:val="21740398"/>
    <w:rsid w:val="21F6222B"/>
    <w:rsid w:val="220A1A65"/>
    <w:rsid w:val="2297706D"/>
    <w:rsid w:val="232660FF"/>
    <w:rsid w:val="23FF0F4C"/>
    <w:rsid w:val="248512BD"/>
    <w:rsid w:val="24DD13A0"/>
    <w:rsid w:val="269F58E0"/>
    <w:rsid w:val="28B435C1"/>
    <w:rsid w:val="28C276C2"/>
    <w:rsid w:val="29FE4B45"/>
    <w:rsid w:val="2AA14025"/>
    <w:rsid w:val="2B2348E2"/>
    <w:rsid w:val="2C4B32AF"/>
    <w:rsid w:val="2C7F2EA6"/>
    <w:rsid w:val="2CEA60E4"/>
    <w:rsid w:val="2D1E05D5"/>
    <w:rsid w:val="2DD06A04"/>
    <w:rsid w:val="3003631E"/>
    <w:rsid w:val="3078124A"/>
    <w:rsid w:val="3090209F"/>
    <w:rsid w:val="311A550D"/>
    <w:rsid w:val="31C30E12"/>
    <w:rsid w:val="329A34A4"/>
    <w:rsid w:val="349F486B"/>
    <w:rsid w:val="35455A72"/>
    <w:rsid w:val="37E957D5"/>
    <w:rsid w:val="384A7870"/>
    <w:rsid w:val="38FA0996"/>
    <w:rsid w:val="396E02FE"/>
    <w:rsid w:val="3AA26C9B"/>
    <w:rsid w:val="3ADC5E36"/>
    <w:rsid w:val="3B696E7B"/>
    <w:rsid w:val="3C3F7E0E"/>
    <w:rsid w:val="3E3265A6"/>
    <w:rsid w:val="3E7A082F"/>
    <w:rsid w:val="437906BF"/>
    <w:rsid w:val="44C70D28"/>
    <w:rsid w:val="45D12613"/>
    <w:rsid w:val="4625557D"/>
    <w:rsid w:val="465173C0"/>
    <w:rsid w:val="47946F3B"/>
    <w:rsid w:val="47D66877"/>
    <w:rsid w:val="49012F23"/>
    <w:rsid w:val="49177DA0"/>
    <w:rsid w:val="494A5E9A"/>
    <w:rsid w:val="49613924"/>
    <w:rsid w:val="49DD7C63"/>
    <w:rsid w:val="49DF327F"/>
    <w:rsid w:val="4B3040AF"/>
    <w:rsid w:val="4B365055"/>
    <w:rsid w:val="4B9309F6"/>
    <w:rsid w:val="4FD17E06"/>
    <w:rsid w:val="50F36CD9"/>
    <w:rsid w:val="525A4CDD"/>
    <w:rsid w:val="54394B75"/>
    <w:rsid w:val="55E15918"/>
    <w:rsid w:val="56BF0EA2"/>
    <w:rsid w:val="58D473A0"/>
    <w:rsid w:val="5AAF0412"/>
    <w:rsid w:val="5AFD5189"/>
    <w:rsid w:val="5B252E76"/>
    <w:rsid w:val="5BA06E25"/>
    <w:rsid w:val="5BDF3319"/>
    <w:rsid w:val="5EA87B0A"/>
    <w:rsid w:val="5EB119EE"/>
    <w:rsid w:val="5FBB4EA1"/>
    <w:rsid w:val="602C3F62"/>
    <w:rsid w:val="62B8321C"/>
    <w:rsid w:val="63766DF5"/>
    <w:rsid w:val="63A965A7"/>
    <w:rsid w:val="63E41E32"/>
    <w:rsid w:val="673B07E8"/>
    <w:rsid w:val="6761194F"/>
    <w:rsid w:val="67A01566"/>
    <w:rsid w:val="67A84465"/>
    <w:rsid w:val="681F64C4"/>
    <w:rsid w:val="68C909D3"/>
    <w:rsid w:val="69797C2C"/>
    <w:rsid w:val="6C3540DA"/>
    <w:rsid w:val="6D935AB0"/>
    <w:rsid w:val="6E087119"/>
    <w:rsid w:val="6E167EC3"/>
    <w:rsid w:val="6E6D4780"/>
    <w:rsid w:val="70D56538"/>
    <w:rsid w:val="75544B2F"/>
    <w:rsid w:val="760A43BF"/>
    <w:rsid w:val="763E0385"/>
    <w:rsid w:val="77C20638"/>
    <w:rsid w:val="783E4597"/>
    <w:rsid w:val="79686DD0"/>
    <w:rsid w:val="7AD85079"/>
    <w:rsid w:val="7B2169B7"/>
    <w:rsid w:val="7B82113C"/>
    <w:rsid w:val="7BD01704"/>
    <w:rsid w:val="7BE208A5"/>
    <w:rsid w:val="7C707F31"/>
    <w:rsid w:val="7D2A73BF"/>
    <w:rsid w:val="7D87285F"/>
    <w:rsid w:val="7DDB64D4"/>
    <w:rsid w:val="7E141F21"/>
    <w:rsid w:val="7E163212"/>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CA7FB"/>
  <w15:docId w15:val="{7F1385EA-8CD7-4509-815E-BE8D1AD72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kern w:val="2"/>
      <w:sz w:val="18"/>
      <w:szCs w:val="18"/>
      <w:lang w:val="en-US" w:eastAsia="zh-CN"/>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952</Words>
  <Characters>5432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4</cp:revision>
  <cp:lastPrinted>2113-01-01T00:00:00Z</cp:lastPrinted>
  <dcterms:created xsi:type="dcterms:W3CDTF">2021-08-06T06:50:00Z</dcterms:created>
  <dcterms:modified xsi:type="dcterms:W3CDTF">2021-08-06T06:53:00Z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