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1DA67F" w14:textId="7D444F11" w:rsidR="00EA7C31" w:rsidRPr="00A62D8E" w:rsidRDefault="00EA7C31" w:rsidP="001F1E36">
      <w:pPr>
        <w:pStyle w:val="a4"/>
        <w:tabs>
          <w:tab w:val="clear" w:pos="4536"/>
          <w:tab w:val="clear" w:pos="9072"/>
          <w:tab w:val="right" w:pos="9639"/>
        </w:tabs>
        <w:rPr>
          <w:rFonts w:eastAsia="宋体" w:cs="Arial"/>
          <w:sz w:val="22"/>
          <w:szCs w:val="22"/>
          <w:lang w:val="en-GB" w:eastAsia="zh-CN"/>
        </w:rPr>
      </w:pPr>
      <w:bookmarkStart w:id="0" w:name="_GoBack"/>
      <w:bookmarkEnd w:id="0"/>
      <w:r w:rsidRPr="00A62D8E">
        <w:rPr>
          <w:rFonts w:eastAsia="宋体" w:cs="Arial"/>
          <w:sz w:val="22"/>
          <w:szCs w:val="22"/>
          <w:lang w:val="en-GB" w:eastAsia="zh-CN"/>
        </w:rPr>
        <w:t>3GPP TSG-RAN WG</w:t>
      </w:r>
      <w:r w:rsidR="00191A8B" w:rsidRPr="00A62D8E">
        <w:rPr>
          <w:rFonts w:eastAsia="宋体" w:cs="Arial"/>
          <w:sz w:val="22"/>
          <w:szCs w:val="22"/>
          <w:lang w:val="en-GB" w:eastAsia="zh-CN"/>
        </w:rPr>
        <w:t>2</w:t>
      </w:r>
      <w:r w:rsidR="00BB5CC4" w:rsidRPr="00A62D8E">
        <w:rPr>
          <w:rFonts w:eastAsia="宋体" w:cs="Arial"/>
          <w:sz w:val="22"/>
          <w:szCs w:val="22"/>
          <w:lang w:val="en-GB" w:eastAsia="zh-CN"/>
        </w:rPr>
        <w:t xml:space="preserve"> #1</w:t>
      </w:r>
      <w:r w:rsidR="00E943E6" w:rsidRPr="00A62D8E">
        <w:rPr>
          <w:rFonts w:eastAsia="宋体" w:cs="Arial"/>
          <w:sz w:val="22"/>
          <w:szCs w:val="22"/>
          <w:lang w:val="en-GB" w:eastAsia="zh-CN"/>
        </w:rPr>
        <w:t>1</w:t>
      </w:r>
      <w:r w:rsidR="00F82A03" w:rsidRPr="00A62D8E">
        <w:rPr>
          <w:rFonts w:eastAsia="宋体" w:cs="Arial"/>
          <w:sz w:val="22"/>
          <w:szCs w:val="22"/>
          <w:lang w:val="en-GB" w:eastAsia="zh-CN"/>
        </w:rPr>
        <w:t>5</w:t>
      </w:r>
      <w:r w:rsidR="008020C3" w:rsidRPr="00A62D8E">
        <w:rPr>
          <w:rFonts w:eastAsia="宋体" w:cs="Arial"/>
          <w:sz w:val="22"/>
          <w:szCs w:val="22"/>
          <w:lang w:val="en-GB" w:eastAsia="zh-CN"/>
        </w:rPr>
        <w:t>-</w:t>
      </w:r>
      <w:r w:rsidR="00BF5F71" w:rsidRPr="00A62D8E">
        <w:rPr>
          <w:rFonts w:eastAsia="宋体" w:cs="Arial"/>
          <w:sz w:val="22"/>
          <w:szCs w:val="22"/>
          <w:lang w:val="en-GB" w:eastAsia="zh-CN"/>
        </w:rPr>
        <w:t>e</w:t>
      </w:r>
      <w:r w:rsidRPr="00A62D8E">
        <w:rPr>
          <w:rFonts w:eastAsia="宋体" w:cs="Arial"/>
          <w:sz w:val="22"/>
          <w:szCs w:val="22"/>
          <w:lang w:val="en-GB" w:eastAsia="zh-CN"/>
        </w:rPr>
        <w:tab/>
        <w:t>R</w:t>
      </w:r>
      <w:r w:rsidR="00191A8B" w:rsidRPr="00A62D8E">
        <w:rPr>
          <w:rFonts w:eastAsia="宋体" w:cs="Arial"/>
          <w:sz w:val="22"/>
          <w:szCs w:val="22"/>
          <w:lang w:val="en-GB" w:eastAsia="zh-CN"/>
        </w:rPr>
        <w:t>2</w:t>
      </w:r>
      <w:r w:rsidRPr="00A62D8E">
        <w:rPr>
          <w:rFonts w:eastAsia="宋体" w:cs="Arial"/>
          <w:sz w:val="22"/>
          <w:szCs w:val="22"/>
          <w:lang w:val="en-GB" w:eastAsia="zh-CN"/>
        </w:rPr>
        <w:t>-</w:t>
      </w:r>
      <w:r w:rsidR="00FD3577" w:rsidRPr="00A62D8E">
        <w:rPr>
          <w:rFonts w:eastAsia="宋体" w:cs="Arial"/>
          <w:sz w:val="22"/>
          <w:szCs w:val="22"/>
          <w:lang w:val="en-GB" w:eastAsia="zh-CN"/>
        </w:rPr>
        <w:t>21</w:t>
      </w:r>
      <w:r w:rsidR="00F93E4F">
        <w:rPr>
          <w:rFonts w:eastAsia="宋体" w:cs="Arial" w:hint="eastAsia"/>
          <w:sz w:val="22"/>
          <w:szCs w:val="22"/>
          <w:lang w:val="en-GB" w:eastAsia="zh-CN"/>
        </w:rPr>
        <w:t>08679</w:t>
      </w:r>
    </w:p>
    <w:p w14:paraId="33893E37" w14:textId="55A48B98" w:rsidR="00EA7C31" w:rsidRPr="00A62D8E"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62D8E">
        <w:rPr>
          <w:rFonts w:ascii="Arial" w:eastAsia="宋体" w:hAnsi="Arial" w:cs="Arial"/>
          <w:b/>
          <w:sz w:val="22"/>
          <w:szCs w:val="22"/>
          <w:lang w:val="en-GB" w:eastAsia="zh-CN"/>
        </w:rPr>
        <w:t>E-meeting</w:t>
      </w:r>
      <w:r w:rsidR="00BB5CC4" w:rsidRPr="00A62D8E">
        <w:rPr>
          <w:rFonts w:ascii="Arial" w:eastAsia="宋体" w:hAnsi="Arial" w:cs="Arial"/>
          <w:b/>
          <w:sz w:val="22"/>
          <w:szCs w:val="22"/>
          <w:lang w:val="en-GB" w:eastAsia="zh-CN"/>
        </w:rPr>
        <w:t xml:space="preserve">, </w:t>
      </w:r>
      <w:r w:rsidR="00F82A03" w:rsidRPr="00A62D8E">
        <w:rPr>
          <w:rFonts w:ascii="Arial" w:eastAsia="宋体" w:hAnsi="Arial" w:cs="Arial"/>
          <w:b/>
          <w:sz w:val="22"/>
          <w:szCs w:val="22"/>
          <w:lang w:val="en-GB" w:eastAsia="zh-CN"/>
        </w:rPr>
        <w:t>16</w:t>
      </w:r>
      <w:r w:rsidR="000E53F4" w:rsidRPr="00A62D8E">
        <w:rPr>
          <w:rFonts w:ascii="Arial" w:eastAsia="宋体" w:hAnsi="Arial" w:cs="Arial"/>
          <w:b/>
          <w:sz w:val="22"/>
          <w:szCs w:val="22"/>
          <w:lang w:val="en-GB" w:eastAsia="zh-CN"/>
        </w:rPr>
        <w:t>th</w:t>
      </w:r>
      <w:r w:rsidR="001F1E36" w:rsidRPr="00A62D8E">
        <w:rPr>
          <w:rFonts w:ascii="Arial" w:eastAsia="宋体" w:hAnsi="Arial" w:cs="Arial"/>
          <w:b/>
          <w:sz w:val="22"/>
          <w:szCs w:val="22"/>
          <w:lang w:val="en-GB" w:eastAsia="zh-CN"/>
        </w:rPr>
        <w:t xml:space="preserve"> </w:t>
      </w:r>
      <w:r w:rsidRPr="00A62D8E">
        <w:rPr>
          <w:rFonts w:ascii="Arial" w:eastAsia="宋体" w:hAnsi="Arial" w:cs="Arial"/>
          <w:b/>
          <w:sz w:val="22"/>
          <w:szCs w:val="22"/>
          <w:lang w:val="en-GB" w:eastAsia="zh-CN"/>
        </w:rPr>
        <w:t xml:space="preserve">– </w:t>
      </w:r>
      <w:r w:rsidR="00F82A03" w:rsidRPr="00A62D8E">
        <w:rPr>
          <w:rFonts w:ascii="Arial" w:eastAsia="宋体" w:hAnsi="Arial" w:cs="Arial"/>
          <w:b/>
          <w:sz w:val="22"/>
          <w:szCs w:val="22"/>
          <w:lang w:val="en-GB" w:eastAsia="zh-CN"/>
        </w:rPr>
        <w:t>26</w:t>
      </w:r>
      <w:r w:rsidRPr="00A62D8E">
        <w:rPr>
          <w:rFonts w:ascii="Arial" w:eastAsia="宋体" w:hAnsi="Arial" w:cs="Arial"/>
          <w:b/>
          <w:sz w:val="22"/>
          <w:szCs w:val="22"/>
          <w:lang w:val="en-GB" w:eastAsia="zh-CN"/>
        </w:rPr>
        <w:t xml:space="preserve">th </w:t>
      </w:r>
      <w:r w:rsidR="00F82A03" w:rsidRPr="00A62D8E">
        <w:rPr>
          <w:rFonts w:ascii="Arial" w:eastAsia="宋体" w:hAnsi="Arial" w:cs="Arial"/>
          <w:b/>
          <w:sz w:val="22"/>
          <w:szCs w:val="22"/>
          <w:lang w:val="en-GB" w:eastAsia="zh-CN"/>
        </w:rPr>
        <w:t>August</w:t>
      </w:r>
      <w:r w:rsidRPr="00A62D8E">
        <w:rPr>
          <w:rFonts w:ascii="Arial" w:eastAsia="宋体" w:hAnsi="Arial" w:cs="Arial"/>
          <w:b/>
          <w:sz w:val="22"/>
          <w:szCs w:val="22"/>
          <w:lang w:val="en-GB" w:eastAsia="zh-CN"/>
        </w:rPr>
        <w:t xml:space="preserve"> </w:t>
      </w:r>
      <w:r w:rsidR="00AD5969" w:rsidRPr="00A62D8E">
        <w:rPr>
          <w:rFonts w:ascii="Arial" w:eastAsia="宋体" w:hAnsi="Arial" w:cs="Arial"/>
          <w:b/>
          <w:sz w:val="22"/>
          <w:szCs w:val="22"/>
          <w:lang w:val="en-GB" w:eastAsia="zh-CN"/>
        </w:rPr>
        <w:t>20</w:t>
      </w:r>
      <w:r w:rsidR="00873945" w:rsidRPr="00A62D8E">
        <w:rPr>
          <w:rFonts w:ascii="Arial" w:eastAsia="宋体" w:hAnsi="Arial" w:cs="Arial"/>
          <w:b/>
          <w:sz w:val="22"/>
          <w:szCs w:val="22"/>
          <w:lang w:val="en-GB" w:eastAsia="zh-CN"/>
        </w:rPr>
        <w:t>2</w:t>
      </w:r>
      <w:r w:rsidR="000E53F4" w:rsidRPr="00A62D8E">
        <w:rPr>
          <w:rFonts w:ascii="Arial" w:eastAsia="宋体" w:hAnsi="Arial" w:cs="Arial"/>
          <w:b/>
          <w:sz w:val="22"/>
          <w:szCs w:val="22"/>
          <w:lang w:val="en-GB" w:eastAsia="zh-CN"/>
        </w:rPr>
        <w:t>1</w:t>
      </w:r>
      <w:r w:rsidR="003E2782">
        <w:rPr>
          <w:rFonts w:ascii="Arial" w:eastAsia="宋体" w:hAnsi="Arial" w:cs="Arial" w:hint="eastAsia"/>
          <w:b/>
          <w:sz w:val="22"/>
          <w:szCs w:val="22"/>
          <w:lang w:val="en-GB" w:eastAsia="zh-CN"/>
        </w:rPr>
        <w:tab/>
      </w:r>
    </w:p>
    <w:p w14:paraId="332482EC" w14:textId="77777777" w:rsidR="00EA7C31" w:rsidRPr="00A62D8E" w:rsidRDefault="00EA7C31" w:rsidP="00EA7C31">
      <w:pPr>
        <w:pStyle w:val="a4"/>
        <w:rPr>
          <w:rFonts w:eastAsia="宋体" w:cs="Arial"/>
          <w:sz w:val="22"/>
          <w:szCs w:val="22"/>
          <w:lang w:val="en-GB" w:eastAsia="zh-CN"/>
        </w:rPr>
      </w:pPr>
    </w:p>
    <w:p w14:paraId="1ABF6164" w14:textId="77777777" w:rsidR="00EA7C31" w:rsidRPr="00A62D8E" w:rsidRDefault="00EA7C31" w:rsidP="00EA7C31">
      <w:pPr>
        <w:pStyle w:val="a4"/>
        <w:tabs>
          <w:tab w:val="clear" w:pos="4536"/>
          <w:tab w:val="left" w:pos="1800"/>
        </w:tabs>
        <w:ind w:left="1800" w:hanging="1800"/>
        <w:jc w:val="both"/>
        <w:rPr>
          <w:rFonts w:eastAsia="宋体" w:cs="Arial"/>
          <w:sz w:val="22"/>
          <w:szCs w:val="22"/>
          <w:lang w:val="en-GB" w:eastAsia="zh-CN"/>
        </w:rPr>
      </w:pPr>
      <w:r w:rsidRPr="00A62D8E">
        <w:rPr>
          <w:rFonts w:cs="Arial"/>
          <w:sz w:val="22"/>
          <w:szCs w:val="22"/>
          <w:lang w:val="en-GB"/>
        </w:rPr>
        <w:t>Source:</w:t>
      </w:r>
      <w:r w:rsidRPr="00A62D8E">
        <w:rPr>
          <w:rFonts w:cs="Arial"/>
          <w:sz w:val="22"/>
          <w:szCs w:val="22"/>
          <w:lang w:val="en-GB"/>
        </w:rPr>
        <w:tab/>
      </w:r>
      <w:r w:rsidRPr="00A62D8E">
        <w:rPr>
          <w:rFonts w:eastAsia="宋体" w:cs="Arial"/>
          <w:sz w:val="22"/>
          <w:szCs w:val="22"/>
          <w:lang w:val="en-GB" w:eastAsia="zh-CN"/>
        </w:rPr>
        <w:t>CATT</w:t>
      </w:r>
    </w:p>
    <w:p w14:paraId="3B080202" w14:textId="77777777" w:rsidR="00AE0042" w:rsidRPr="00A62D8E" w:rsidRDefault="00B87FBC" w:rsidP="00FF265F">
      <w:pPr>
        <w:pStyle w:val="a4"/>
        <w:tabs>
          <w:tab w:val="clear" w:pos="4536"/>
          <w:tab w:val="left" w:pos="1800"/>
          <w:tab w:val="left" w:pos="5103"/>
        </w:tabs>
        <w:jc w:val="both"/>
        <w:rPr>
          <w:rFonts w:eastAsia="宋体" w:cs="Arial"/>
          <w:sz w:val="22"/>
          <w:szCs w:val="22"/>
          <w:lang w:val="en-GB" w:eastAsia="zh-CN"/>
        </w:rPr>
      </w:pPr>
      <w:r w:rsidRPr="00A62D8E">
        <w:rPr>
          <w:rFonts w:cs="Arial"/>
          <w:sz w:val="22"/>
          <w:szCs w:val="22"/>
          <w:lang w:val="en-GB"/>
        </w:rPr>
        <w:t>Title:</w:t>
      </w:r>
      <w:bookmarkStart w:id="1" w:name="Title"/>
      <w:bookmarkEnd w:id="1"/>
      <w:r w:rsidRPr="00A62D8E">
        <w:rPr>
          <w:rFonts w:cs="Arial"/>
          <w:sz w:val="22"/>
          <w:szCs w:val="22"/>
          <w:lang w:val="en-GB"/>
        </w:rPr>
        <w:tab/>
      </w:r>
      <w:r w:rsidR="000B68C1" w:rsidRPr="00A62D8E">
        <w:rPr>
          <w:rFonts w:eastAsiaTheme="minorEastAsia" w:cs="Arial"/>
          <w:sz w:val="22"/>
          <w:szCs w:val="22"/>
          <w:lang w:val="en-GB" w:eastAsia="zh-CN"/>
        </w:rPr>
        <w:t xml:space="preserve">Discussion on </w:t>
      </w:r>
      <w:r w:rsidR="00247E75" w:rsidRPr="00A62D8E">
        <w:rPr>
          <w:rFonts w:eastAsiaTheme="minorEastAsia" w:cs="Arial"/>
          <w:sz w:val="22"/>
          <w:szCs w:val="22"/>
          <w:lang w:val="en-GB" w:eastAsia="zh-CN"/>
        </w:rPr>
        <w:t>compatibility issue on failure type for NR SCG failure</w:t>
      </w:r>
    </w:p>
    <w:p w14:paraId="3D41E7E9" w14:textId="5AFBDE83" w:rsidR="00B87FBC" w:rsidRPr="00A62D8E" w:rsidRDefault="00B87FBC" w:rsidP="000909F5">
      <w:pPr>
        <w:pStyle w:val="a4"/>
        <w:tabs>
          <w:tab w:val="left" w:pos="1800"/>
        </w:tabs>
        <w:jc w:val="both"/>
        <w:rPr>
          <w:rFonts w:eastAsia="宋体" w:cs="Arial"/>
          <w:sz w:val="22"/>
          <w:szCs w:val="22"/>
          <w:lang w:val="en-GB" w:eastAsia="zh-CN"/>
        </w:rPr>
      </w:pPr>
      <w:r w:rsidRPr="00A62D8E">
        <w:rPr>
          <w:rFonts w:cs="Arial"/>
          <w:sz w:val="22"/>
          <w:szCs w:val="22"/>
          <w:lang w:val="en-GB"/>
        </w:rPr>
        <w:t>Agenda Item:</w:t>
      </w:r>
      <w:bookmarkStart w:id="2" w:name="Source"/>
      <w:bookmarkEnd w:id="2"/>
      <w:r w:rsidR="00AF764A" w:rsidRPr="00A62D8E">
        <w:rPr>
          <w:rFonts w:cs="Arial"/>
          <w:sz w:val="22"/>
          <w:szCs w:val="22"/>
          <w:lang w:val="en-GB"/>
        </w:rPr>
        <w:tab/>
      </w:r>
      <w:r w:rsidR="00BB2176" w:rsidRPr="00A62D8E">
        <w:rPr>
          <w:rFonts w:eastAsia="宋体" w:cs="Arial"/>
          <w:sz w:val="22"/>
          <w:szCs w:val="22"/>
          <w:lang w:val="en-GB" w:eastAsia="zh-CN"/>
        </w:rPr>
        <w:t>6.1.4.2</w:t>
      </w:r>
    </w:p>
    <w:p w14:paraId="246A9FAD" w14:textId="77777777" w:rsidR="00B87FBC" w:rsidRPr="00A62D8E" w:rsidRDefault="00B87FBC" w:rsidP="000909F5">
      <w:pPr>
        <w:pStyle w:val="a4"/>
        <w:tabs>
          <w:tab w:val="left" w:pos="1800"/>
        </w:tabs>
        <w:jc w:val="both"/>
        <w:rPr>
          <w:rFonts w:eastAsia="宋体" w:cs="Arial"/>
          <w:sz w:val="22"/>
          <w:szCs w:val="22"/>
          <w:lang w:val="en-GB" w:eastAsia="zh-CN"/>
        </w:rPr>
      </w:pPr>
      <w:r w:rsidRPr="00A62D8E">
        <w:rPr>
          <w:rFonts w:cs="Arial"/>
          <w:sz w:val="22"/>
          <w:szCs w:val="22"/>
          <w:lang w:val="en-GB"/>
        </w:rPr>
        <w:t>Document for:</w:t>
      </w:r>
      <w:r w:rsidRPr="00A62D8E">
        <w:rPr>
          <w:rFonts w:cs="Arial"/>
          <w:sz w:val="22"/>
          <w:szCs w:val="22"/>
          <w:lang w:val="en-GB"/>
        </w:rPr>
        <w:tab/>
      </w:r>
      <w:bookmarkStart w:id="3" w:name="DocumentFor"/>
      <w:bookmarkEnd w:id="3"/>
      <w:r w:rsidR="00B81B31" w:rsidRPr="00A62D8E">
        <w:rPr>
          <w:rFonts w:cs="Arial"/>
          <w:sz w:val="22"/>
          <w:szCs w:val="22"/>
          <w:lang w:val="en-GB"/>
        </w:rPr>
        <w:t>Discussio</w:t>
      </w:r>
      <w:r w:rsidR="00B81B31" w:rsidRPr="00A62D8E">
        <w:rPr>
          <w:rFonts w:eastAsia="宋体" w:cs="Arial"/>
          <w:sz w:val="22"/>
          <w:szCs w:val="22"/>
          <w:lang w:val="en-GB" w:eastAsia="zh-CN"/>
        </w:rPr>
        <w:t>n</w:t>
      </w:r>
      <w:r w:rsidR="0011084A" w:rsidRPr="00A62D8E">
        <w:rPr>
          <w:rFonts w:eastAsia="宋体" w:cs="Arial"/>
          <w:sz w:val="22"/>
          <w:szCs w:val="22"/>
          <w:lang w:val="en-GB" w:eastAsia="zh-CN"/>
        </w:rPr>
        <w:t xml:space="preserve"> and decision</w:t>
      </w:r>
    </w:p>
    <w:p w14:paraId="297C7502" w14:textId="77777777" w:rsidR="00B87FBC" w:rsidRPr="00A62D8E" w:rsidRDefault="00B87FBC" w:rsidP="000909F5">
      <w:pPr>
        <w:pBdr>
          <w:bottom w:val="single" w:sz="4" w:space="1" w:color="auto"/>
        </w:pBdr>
        <w:tabs>
          <w:tab w:val="left" w:pos="2552"/>
        </w:tabs>
        <w:jc w:val="both"/>
        <w:rPr>
          <w:sz w:val="22"/>
          <w:szCs w:val="22"/>
          <w:lang w:val="en-GB"/>
        </w:rPr>
      </w:pPr>
    </w:p>
    <w:p w14:paraId="26A19A4E" w14:textId="77777777" w:rsidR="002158AD" w:rsidRPr="00A62D8E" w:rsidRDefault="002158AD" w:rsidP="001E49EB">
      <w:pPr>
        <w:pStyle w:val="1"/>
        <w:numPr>
          <w:ilvl w:val="0"/>
          <w:numId w:val="22"/>
        </w:numPr>
        <w:rPr>
          <w:lang w:val="en-GB"/>
        </w:rPr>
      </w:pPr>
      <w:r w:rsidRPr="00A62D8E">
        <w:rPr>
          <w:lang w:val="en-GB"/>
        </w:rPr>
        <w:t>Introduction</w:t>
      </w:r>
    </w:p>
    <w:p w14:paraId="20A96E3E" w14:textId="77777777" w:rsidR="00CA215D" w:rsidRPr="00A62D8E" w:rsidRDefault="00CA215D" w:rsidP="00FE4AA6">
      <w:pPr>
        <w:pStyle w:val="proposaltext"/>
      </w:pPr>
      <w:r w:rsidRPr="00A62D8E">
        <w:t>In RAN2#114-e meeting we discussed the issue on compatibility over the Rel-16 failure type of EN-DC SCG failure</w:t>
      </w:r>
      <w:r w:rsidR="009A676F" w:rsidRPr="00A62D8E">
        <w:t xml:space="preserve"> [1]</w:t>
      </w:r>
      <w:r w:rsidRPr="00A62D8E">
        <w:t>. Different companies showed different opinion: some companies thought that this is a valid problem and should be handled on specification level, some companies thought that this is a valid problem but should be handled by network implementation, and other companies thought that this is not a valid problem.</w:t>
      </w:r>
    </w:p>
    <w:p w14:paraId="1EF6F414" w14:textId="77777777" w:rsidR="00E450F3" w:rsidRPr="00A62D8E" w:rsidRDefault="00BD2D89" w:rsidP="00FE4AA6">
      <w:pPr>
        <w:pStyle w:val="proposaltext"/>
      </w:pPr>
      <w:r w:rsidRPr="00A62D8E">
        <w:t xml:space="preserve">In this contribution, we will clarify why this is a valid problem, and propose a possible “patch” over the </w:t>
      </w:r>
      <w:r w:rsidR="00BF26D1" w:rsidRPr="00A62D8E">
        <w:t>current Rel-15 spec to solve it, with no actual impact over the UE.</w:t>
      </w:r>
    </w:p>
    <w:p w14:paraId="02FE558C" w14:textId="77777777" w:rsidR="00B87FBC" w:rsidRPr="00A62D8E" w:rsidRDefault="00B70C25" w:rsidP="001E49EB">
      <w:pPr>
        <w:pStyle w:val="1"/>
        <w:numPr>
          <w:ilvl w:val="0"/>
          <w:numId w:val="22"/>
        </w:numPr>
        <w:rPr>
          <w:lang w:val="en-GB"/>
        </w:rPr>
      </w:pPr>
      <w:r w:rsidRPr="00A62D8E">
        <w:rPr>
          <w:lang w:val="en-GB"/>
        </w:rPr>
        <w:t>Discussion</w:t>
      </w:r>
    </w:p>
    <w:p w14:paraId="72248AC3" w14:textId="77777777" w:rsidR="00085781" w:rsidRPr="00050915" w:rsidRDefault="00085781" w:rsidP="00085781">
      <w:pPr>
        <w:pStyle w:val="20"/>
        <w:numPr>
          <w:ilvl w:val="1"/>
          <w:numId w:val="22"/>
        </w:numPr>
        <w:rPr>
          <w:lang w:val="en-GB"/>
        </w:rPr>
      </w:pPr>
      <w:bookmarkStart w:id="4" w:name="OLE_LINK78"/>
      <w:bookmarkStart w:id="5" w:name="OLE_LINK79"/>
      <w:r>
        <w:rPr>
          <w:rFonts w:eastAsiaTheme="minorEastAsia" w:hint="eastAsia"/>
          <w:lang w:val="en-GB"/>
        </w:rPr>
        <w:t>Reason for change</w:t>
      </w:r>
    </w:p>
    <w:p w14:paraId="7EEC4FCD" w14:textId="77777777" w:rsidR="00CD3CC2" w:rsidRPr="00A62D8E" w:rsidRDefault="00B81097" w:rsidP="005212D7">
      <w:pPr>
        <w:pStyle w:val="proposaltext"/>
      </w:pPr>
      <w:r w:rsidRPr="00A62D8E">
        <w:t xml:space="preserve">There is one field </w:t>
      </w:r>
      <w:r w:rsidRPr="00A62D8E">
        <w:rPr>
          <w:i/>
        </w:rPr>
        <w:t>failureType-r15</w:t>
      </w:r>
      <w:r w:rsidRPr="00A62D8E">
        <w:t xml:space="preserve"> within</w:t>
      </w:r>
      <w:r w:rsidR="00CD3CC2" w:rsidRPr="00A62D8E">
        <w:t xml:space="preserve"> the </w:t>
      </w:r>
      <w:proofErr w:type="spellStart"/>
      <w:r w:rsidR="00CD3CC2" w:rsidRPr="00A62D8E">
        <w:rPr>
          <w:i/>
        </w:rPr>
        <w:t>SCGFailureInformationNR</w:t>
      </w:r>
      <w:proofErr w:type="spellEnd"/>
      <w:r w:rsidR="00CD3CC2" w:rsidRPr="00A62D8E">
        <w:t xml:space="preserve"> message in </w:t>
      </w:r>
      <w:r w:rsidR="000C1BC0" w:rsidRPr="00A62D8E">
        <w:t xml:space="preserve">Rel-15 </w:t>
      </w:r>
      <w:r w:rsidR="00CD3CC2" w:rsidRPr="00A62D8E">
        <w:t>TS 36.331</w:t>
      </w:r>
      <w:r w:rsidR="002F35E9" w:rsidRPr="00A62D8E">
        <w:t>:</w:t>
      </w:r>
    </w:p>
    <w:p w14:paraId="4ABE7112" w14:textId="77777777" w:rsidR="00DE429E" w:rsidRPr="00A62D8E" w:rsidRDefault="00DE429E" w:rsidP="00DE429E">
      <w:pPr>
        <w:pStyle w:val="PL"/>
        <w:shd w:val="pct10" w:color="auto" w:fill="auto"/>
      </w:pPr>
      <w:r w:rsidRPr="00A62D8E">
        <w:tab/>
        <w:t>failureType-r15</w:t>
      </w:r>
      <w:r w:rsidRPr="00A62D8E">
        <w:tab/>
      </w:r>
      <w:r w:rsidRPr="00A62D8E">
        <w:tab/>
      </w:r>
      <w:r w:rsidRPr="00A62D8E">
        <w:tab/>
      </w:r>
      <w:r w:rsidRPr="00A62D8E">
        <w:tab/>
      </w:r>
      <w:r w:rsidRPr="00A62D8E">
        <w:tab/>
      </w:r>
      <w:r w:rsidRPr="00A62D8E">
        <w:tab/>
        <w:t>ENUMERATED {</w:t>
      </w:r>
    </w:p>
    <w:p w14:paraId="07049449" w14:textId="77777777" w:rsidR="00DE429E" w:rsidRPr="00A62D8E" w:rsidRDefault="00DE429E" w:rsidP="00DE429E">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t31</w:t>
      </w:r>
      <w:r w:rsidRPr="00A62D8E">
        <w:rPr>
          <w:rFonts w:eastAsia="MS Mincho"/>
        </w:rPr>
        <w:t>0</w:t>
      </w:r>
      <w:r w:rsidRPr="00A62D8E">
        <w:t>-Expiry, randomAccessProblem,</w:t>
      </w:r>
    </w:p>
    <w:p w14:paraId="55B978B4" w14:textId="77777777" w:rsidR="00DE429E" w:rsidRPr="00A62D8E" w:rsidRDefault="00DE429E" w:rsidP="00DE429E">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rlc-MaxNumRetx,</w:t>
      </w:r>
    </w:p>
    <w:p w14:paraId="47587678" w14:textId="77777777" w:rsidR="00DE429E" w:rsidRPr="00A62D8E" w:rsidRDefault="00DE429E" w:rsidP="00DE429E">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rPr>
          <w:szCs w:val="22"/>
          <w:lang w:eastAsia="ko-KR"/>
        </w:rPr>
        <w:t>synchReconfigFailureSCG</w:t>
      </w:r>
      <w:r w:rsidRPr="00A62D8E">
        <w:t>, scg-reconfigFailure,</w:t>
      </w:r>
    </w:p>
    <w:p w14:paraId="27C5B4B5" w14:textId="77777777" w:rsidR="00DE429E" w:rsidRPr="00A62D8E" w:rsidRDefault="00DE429E" w:rsidP="00DE429E">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srb3-IntegrityFailure},</w:t>
      </w:r>
    </w:p>
    <w:p w14:paraId="66B258CC" w14:textId="77777777" w:rsidR="009F3B8E" w:rsidRPr="00A62D8E" w:rsidRDefault="009F3B8E" w:rsidP="009F3B8E">
      <w:pPr>
        <w:pStyle w:val="PL"/>
        <w:shd w:val="pct10" w:color="auto" w:fill="auto"/>
      </w:pPr>
      <w:r w:rsidRPr="00A62D8E">
        <w:tab/>
        <w:t>measResultFreqListNR-r15</w:t>
      </w:r>
      <w:r w:rsidRPr="00A62D8E">
        <w:tab/>
      </w:r>
      <w:r w:rsidRPr="00A62D8E">
        <w:tab/>
      </w:r>
      <w:r w:rsidRPr="00A62D8E">
        <w:tab/>
        <w:t>MeasResultFreqListFailNR-r15</w:t>
      </w:r>
      <w:r w:rsidRPr="00A62D8E">
        <w:tab/>
      </w:r>
      <w:r w:rsidR="00F44277" w:rsidRPr="00A62D8E">
        <w:rPr>
          <w:rFonts w:eastAsiaTheme="minorEastAsia"/>
          <w:lang w:eastAsia="zh-CN"/>
        </w:rPr>
        <w:tab/>
      </w:r>
      <w:r w:rsidRPr="00A62D8E">
        <w:tab/>
        <w:t>OPTIONAL,</w:t>
      </w:r>
    </w:p>
    <w:p w14:paraId="63056A2A" w14:textId="77777777" w:rsidR="002C7982" w:rsidRPr="00A62D8E" w:rsidRDefault="002C7982" w:rsidP="002C7982">
      <w:pPr>
        <w:pStyle w:val="PL"/>
        <w:shd w:val="pct10" w:color="auto" w:fill="auto"/>
      </w:pPr>
      <w:r w:rsidRPr="00A62D8E">
        <w:tab/>
        <w:t>measResultSCG-r15</w:t>
      </w:r>
      <w:r w:rsidRPr="00A62D8E">
        <w:tab/>
      </w:r>
      <w:r w:rsidRPr="00A62D8E">
        <w:tab/>
      </w:r>
      <w:r w:rsidRPr="00A62D8E">
        <w:tab/>
      </w:r>
      <w:r w:rsidRPr="00A62D8E">
        <w:tab/>
      </w:r>
      <w:r w:rsidRPr="00A62D8E">
        <w:tab/>
        <w:t>OCTET STRING</w:t>
      </w:r>
      <w:r w:rsidRPr="00A62D8E">
        <w:tab/>
      </w:r>
      <w:r w:rsidRPr="00A62D8E">
        <w:rPr>
          <w:rFonts w:eastAsiaTheme="minorEastAsia"/>
          <w:lang w:eastAsia="zh-CN"/>
        </w:rPr>
        <w:tab/>
      </w:r>
      <w:r w:rsidRPr="00A62D8E">
        <w:tab/>
      </w:r>
      <w:r w:rsidRPr="00A62D8E">
        <w:tab/>
      </w:r>
      <w:r w:rsidRPr="00A62D8E">
        <w:tab/>
      </w:r>
      <w:r w:rsidRPr="00A62D8E">
        <w:tab/>
      </w:r>
      <w:r w:rsidRPr="00A62D8E">
        <w:tab/>
        <w:t>OPTIONAL,</w:t>
      </w:r>
    </w:p>
    <w:p w14:paraId="61C6C837" w14:textId="77777777" w:rsidR="00F44277" w:rsidRPr="00A62D8E" w:rsidRDefault="00F44277" w:rsidP="005212D7">
      <w:pPr>
        <w:pStyle w:val="proposaltext"/>
      </w:pPr>
      <w:r w:rsidRPr="00A62D8E">
        <w:t>From the POV of ASN.1 grammar, this field is identical to:</w:t>
      </w:r>
    </w:p>
    <w:p w14:paraId="21FBC298" w14:textId="77777777" w:rsidR="00F44277" w:rsidRPr="00A62D8E" w:rsidRDefault="00F44277" w:rsidP="00F44277">
      <w:pPr>
        <w:pStyle w:val="PL"/>
        <w:shd w:val="pct10" w:color="auto" w:fill="auto"/>
        <w:rPr>
          <w:rFonts w:eastAsiaTheme="minorEastAsia"/>
          <w:lang w:eastAsia="zh-CN"/>
        </w:rPr>
      </w:pPr>
      <w:r w:rsidRPr="00A62D8E">
        <w:tab/>
        <w:t>failureType-r15</w:t>
      </w:r>
      <w:r w:rsidRPr="00A62D8E">
        <w:tab/>
      </w:r>
      <w:r w:rsidRPr="00A62D8E">
        <w:tab/>
      </w:r>
      <w:r w:rsidRPr="00A62D8E">
        <w:tab/>
      </w:r>
      <w:r w:rsidRPr="00A62D8E">
        <w:tab/>
      </w:r>
      <w:r w:rsidRPr="00A62D8E">
        <w:tab/>
      </w:r>
      <w:r w:rsidRPr="00A62D8E">
        <w:tab/>
      </w:r>
      <w:r w:rsidR="00562F7F" w:rsidRPr="00A62D8E">
        <w:rPr>
          <w:color w:val="993366"/>
        </w:rPr>
        <w:t>INTEGER</w:t>
      </w:r>
      <w:r w:rsidR="00562F7F" w:rsidRPr="00A62D8E">
        <w:t>(0..</w:t>
      </w:r>
      <w:r w:rsidR="00562F7F" w:rsidRPr="00A62D8E">
        <w:rPr>
          <w:rFonts w:eastAsiaTheme="minorEastAsia"/>
          <w:highlight w:val="yellow"/>
          <w:lang w:eastAsia="zh-CN"/>
        </w:rPr>
        <w:t>5</w:t>
      </w:r>
      <w:r w:rsidR="00562F7F" w:rsidRPr="00A62D8E">
        <w:t>)</w:t>
      </w:r>
      <w:r w:rsidR="003A7618" w:rsidRPr="00A62D8E">
        <w:rPr>
          <w:rFonts w:eastAsiaTheme="minorEastAsia"/>
          <w:lang w:eastAsia="zh-CN"/>
        </w:rPr>
        <w:t>,</w:t>
      </w:r>
    </w:p>
    <w:p w14:paraId="5265082D" w14:textId="77777777" w:rsidR="002F35E9" w:rsidRPr="00A62D8E" w:rsidRDefault="00F44277" w:rsidP="005212D7">
      <w:pPr>
        <w:pStyle w:val="proposaltext"/>
      </w:pPr>
      <w:r w:rsidRPr="00A62D8E">
        <w:t>W</w:t>
      </w:r>
      <w:r w:rsidR="00383781" w:rsidRPr="00A62D8E">
        <w:t xml:space="preserve">hen </w:t>
      </w:r>
      <w:r w:rsidR="007C1B2E" w:rsidRPr="00A62D8E">
        <w:t>we</w:t>
      </w:r>
      <w:r w:rsidR="00383781" w:rsidRPr="00A62D8E">
        <w:t xml:space="preserve"> worked out with Rel-16 TS 36.331, four additional </w:t>
      </w:r>
      <w:r w:rsidR="0016255E" w:rsidRPr="00A62D8E">
        <w:t xml:space="preserve">failure types </w:t>
      </w:r>
      <w:r w:rsidR="0042686D" w:rsidRPr="00A62D8E">
        <w:t>needed to be</w:t>
      </w:r>
      <w:r w:rsidR="007C1B2E" w:rsidRPr="00A62D8E">
        <w:t xml:space="preserve"> introduced. Unfortunately, we found that </w:t>
      </w:r>
      <w:r w:rsidR="00125FFB" w:rsidRPr="00A62D8E">
        <w:t xml:space="preserve">the legacy field </w:t>
      </w:r>
      <w:r w:rsidR="00125FFB" w:rsidRPr="00A62D8E">
        <w:rPr>
          <w:i/>
        </w:rPr>
        <w:t>failureType-r15</w:t>
      </w:r>
      <w:r w:rsidR="00125FFB" w:rsidRPr="00A62D8E">
        <w:t xml:space="preserve"> is defined </w:t>
      </w:r>
      <w:r w:rsidR="005D5A24" w:rsidRPr="00A62D8E">
        <w:t>as a mandatory IE and with neither extension mark nor spare code points.</w:t>
      </w:r>
      <w:r w:rsidR="003D5741" w:rsidRPr="00A62D8E">
        <w:t xml:space="preserve"> After some discussion during the AS</w:t>
      </w:r>
      <w:r w:rsidR="009839E0" w:rsidRPr="00A62D8E">
        <w:t xml:space="preserve">N.1 review, RAN2 agreed that </w:t>
      </w:r>
      <w:r w:rsidR="009960D1" w:rsidRPr="00A62D8E">
        <w:t>all of the new “failure types” should be indicated by a new</w:t>
      </w:r>
      <w:r w:rsidR="00D17BE5" w:rsidRPr="00A62D8E">
        <w:t>ly-introduced</w:t>
      </w:r>
      <w:r w:rsidR="009960D1" w:rsidRPr="00A62D8E">
        <w:t xml:space="preserve"> field </w:t>
      </w:r>
      <w:r w:rsidR="009960D1" w:rsidRPr="00A62D8E">
        <w:rPr>
          <w:i/>
        </w:rPr>
        <w:t>failureType-v1610</w:t>
      </w:r>
      <w:r w:rsidR="009960D1" w:rsidRPr="00A62D8E">
        <w:t xml:space="preserve">, and </w:t>
      </w:r>
      <w:r w:rsidR="009839E0" w:rsidRPr="00A62D8E">
        <w:t xml:space="preserve">one additional code point, </w:t>
      </w:r>
      <w:r w:rsidR="00247F17" w:rsidRPr="00A62D8E">
        <w:t>namely</w:t>
      </w:r>
      <w:r w:rsidR="003E38B9" w:rsidRPr="00A62D8E">
        <w:t xml:space="preserve"> </w:t>
      </w:r>
      <w:r w:rsidR="003E38B9" w:rsidRPr="00A62D8E">
        <w:rPr>
          <w:i/>
        </w:rPr>
        <w:t>other-r16</w:t>
      </w:r>
      <w:r w:rsidR="00247F17" w:rsidRPr="00A62D8E">
        <w:t xml:space="preserve">, is added into the </w:t>
      </w:r>
      <w:r w:rsidR="00D17BE5" w:rsidRPr="00A62D8E">
        <w:t xml:space="preserve">conventional </w:t>
      </w:r>
      <w:r w:rsidR="00247736" w:rsidRPr="00A62D8E">
        <w:rPr>
          <w:i/>
        </w:rPr>
        <w:t>failureType-r15</w:t>
      </w:r>
      <w:r w:rsidR="00247736" w:rsidRPr="00A62D8E">
        <w:t xml:space="preserve"> field, de facto indicating “to ignore this field”</w:t>
      </w:r>
      <w:r w:rsidR="00AC58EB" w:rsidRPr="00A62D8E">
        <w:t>:</w:t>
      </w:r>
    </w:p>
    <w:p w14:paraId="08F780B7" w14:textId="77777777" w:rsidR="00456594" w:rsidRPr="00A62D8E" w:rsidRDefault="00456594" w:rsidP="00456594">
      <w:pPr>
        <w:pStyle w:val="PL"/>
        <w:shd w:val="pct10" w:color="auto" w:fill="auto"/>
      </w:pPr>
      <w:r w:rsidRPr="00A62D8E">
        <w:tab/>
        <w:t>failureType-r15</w:t>
      </w:r>
      <w:r w:rsidRPr="00A62D8E">
        <w:tab/>
      </w:r>
      <w:r w:rsidRPr="00A62D8E">
        <w:tab/>
      </w:r>
      <w:r w:rsidRPr="00A62D8E">
        <w:tab/>
      </w:r>
      <w:r w:rsidRPr="00A62D8E">
        <w:tab/>
      </w:r>
      <w:r w:rsidRPr="00A62D8E">
        <w:tab/>
      </w:r>
      <w:r w:rsidRPr="00A62D8E">
        <w:tab/>
        <w:t>ENUMERATED {</w:t>
      </w:r>
    </w:p>
    <w:p w14:paraId="1A11A235" w14:textId="77777777" w:rsidR="00456594" w:rsidRPr="00A62D8E" w:rsidRDefault="00456594" w:rsidP="00456594">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t31</w:t>
      </w:r>
      <w:r w:rsidRPr="00A62D8E">
        <w:rPr>
          <w:rFonts w:eastAsia="MS Mincho"/>
        </w:rPr>
        <w:t>0</w:t>
      </w:r>
      <w:r w:rsidRPr="00A62D8E">
        <w:t>-Expiry, randomAccessProblem,</w:t>
      </w:r>
    </w:p>
    <w:p w14:paraId="318887CC" w14:textId="77777777" w:rsidR="00456594" w:rsidRPr="00A62D8E" w:rsidRDefault="00456594" w:rsidP="00456594">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rlc-MaxNumRetx,</w:t>
      </w:r>
    </w:p>
    <w:p w14:paraId="5DCE6DF5" w14:textId="77777777" w:rsidR="00456594" w:rsidRPr="00A62D8E" w:rsidRDefault="00456594" w:rsidP="00456594">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rPr>
          <w:szCs w:val="22"/>
          <w:lang w:eastAsia="ko-KR"/>
        </w:rPr>
        <w:t>synchReconfigFailureSCG</w:t>
      </w:r>
      <w:r w:rsidRPr="00A62D8E">
        <w:t>, scg-reconfigFailure,</w:t>
      </w:r>
    </w:p>
    <w:p w14:paraId="535D2978" w14:textId="77777777" w:rsidR="00456594" w:rsidRPr="00A62D8E" w:rsidRDefault="00456594" w:rsidP="00456594">
      <w:pPr>
        <w:pStyle w:val="PL"/>
        <w:shd w:val="pct10" w:color="auto" w:fill="auto"/>
        <w:rPr>
          <w:rFonts w:eastAsiaTheme="minorEastAsia"/>
          <w:lang w:eastAsia="zh-CN"/>
        </w:rPr>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 xml:space="preserve">srb3-IntegrityFailure, </w:t>
      </w:r>
      <w:r w:rsidRPr="00A62D8E">
        <w:rPr>
          <w:highlight w:val="yellow"/>
        </w:rPr>
        <w:t>other-r16</w:t>
      </w:r>
      <w:r w:rsidRPr="00A62D8E">
        <w:t>},</w:t>
      </w:r>
    </w:p>
    <w:p w14:paraId="380CB5CA" w14:textId="77777777" w:rsidR="009F3B8E" w:rsidRPr="00A62D8E" w:rsidRDefault="009F3B8E" w:rsidP="009F3B8E">
      <w:pPr>
        <w:pStyle w:val="PL"/>
        <w:shd w:val="pct10" w:color="auto" w:fill="auto"/>
      </w:pPr>
      <w:r w:rsidRPr="00A62D8E">
        <w:tab/>
        <w:t>measResultFreqListNR-r15</w:t>
      </w:r>
      <w:r w:rsidRPr="00A62D8E">
        <w:tab/>
      </w:r>
      <w:r w:rsidRPr="00A62D8E">
        <w:tab/>
      </w:r>
      <w:r w:rsidRPr="00A62D8E">
        <w:tab/>
        <w:t>MeasResultFreqListFailNR-r15</w:t>
      </w:r>
      <w:r w:rsidRPr="00A62D8E">
        <w:tab/>
      </w:r>
      <w:r w:rsidR="00F44277" w:rsidRPr="00A62D8E">
        <w:rPr>
          <w:rFonts w:eastAsiaTheme="minorEastAsia"/>
          <w:lang w:eastAsia="zh-CN"/>
        </w:rPr>
        <w:tab/>
      </w:r>
      <w:r w:rsidRPr="00A62D8E">
        <w:tab/>
        <w:t>OPTIONAL,</w:t>
      </w:r>
    </w:p>
    <w:p w14:paraId="5AA6CE03" w14:textId="77777777" w:rsidR="001A6736" w:rsidRPr="00A62D8E" w:rsidRDefault="001A6736" w:rsidP="001A6736">
      <w:pPr>
        <w:pStyle w:val="PL"/>
        <w:shd w:val="pct10" w:color="auto" w:fill="auto"/>
      </w:pPr>
      <w:r w:rsidRPr="00A62D8E">
        <w:tab/>
        <w:t>measResultSCG-r15</w:t>
      </w:r>
      <w:r w:rsidRPr="00A62D8E">
        <w:tab/>
      </w:r>
      <w:r w:rsidRPr="00A62D8E">
        <w:tab/>
      </w:r>
      <w:r w:rsidRPr="00A62D8E">
        <w:tab/>
      </w:r>
      <w:r w:rsidRPr="00A62D8E">
        <w:tab/>
      </w:r>
      <w:r w:rsidRPr="00A62D8E">
        <w:tab/>
        <w:t>OCTET STRING</w:t>
      </w:r>
      <w:r w:rsidRPr="00A62D8E">
        <w:tab/>
      </w:r>
      <w:r w:rsidRPr="00A62D8E">
        <w:rPr>
          <w:rFonts w:eastAsiaTheme="minorEastAsia"/>
          <w:lang w:eastAsia="zh-CN"/>
        </w:rPr>
        <w:tab/>
      </w:r>
      <w:r w:rsidRPr="00A62D8E">
        <w:tab/>
      </w:r>
      <w:r w:rsidRPr="00A62D8E">
        <w:tab/>
      </w:r>
      <w:r w:rsidRPr="00A62D8E">
        <w:tab/>
      </w:r>
      <w:r w:rsidRPr="00A62D8E">
        <w:tab/>
      </w:r>
      <w:r w:rsidRPr="00A62D8E">
        <w:tab/>
        <w:t>OPTIONAL,</w:t>
      </w:r>
    </w:p>
    <w:p w14:paraId="4C3A3BCE" w14:textId="77777777" w:rsidR="00456594" w:rsidRPr="00A62D8E" w:rsidRDefault="00456594" w:rsidP="00456594">
      <w:pPr>
        <w:pStyle w:val="PL"/>
        <w:shd w:val="pct10" w:color="auto" w:fill="auto"/>
        <w:rPr>
          <w:rFonts w:eastAsiaTheme="minorEastAsia"/>
          <w:lang w:eastAsia="zh-CN"/>
        </w:rPr>
      </w:pPr>
      <w:r w:rsidRPr="00A62D8E">
        <w:rPr>
          <w:rFonts w:eastAsiaTheme="minorEastAsia"/>
          <w:lang w:eastAsia="zh-CN"/>
        </w:rPr>
        <w:t xml:space="preserve">//////////////////////////////////skip </w:t>
      </w:r>
      <w:r w:rsidR="00C72B5C" w:rsidRPr="00A62D8E">
        <w:rPr>
          <w:rFonts w:eastAsiaTheme="minorEastAsia"/>
          <w:lang w:eastAsia="zh-CN"/>
        </w:rPr>
        <w:t>unrelated</w:t>
      </w:r>
      <w:r w:rsidRPr="00A62D8E">
        <w:rPr>
          <w:rFonts w:eastAsiaTheme="minorEastAsia"/>
          <w:lang w:eastAsia="zh-CN"/>
        </w:rPr>
        <w:t xml:space="preserve"> codes//////////////////////////////////</w:t>
      </w:r>
    </w:p>
    <w:p w14:paraId="71152B32" w14:textId="77777777" w:rsidR="00F25836" w:rsidRPr="00A62D8E" w:rsidRDefault="00F25836" w:rsidP="00F25836">
      <w:pPr>
        <w:pStyle w:val="PL"/>
        <w:shd w:val="pct10" w:color="auto" w:fill="auto"/>
        <w:rPr>
          <w:rFonts w:eastAsiaTheme="minorEastAsia"/>
          <w:lang w:eastAsia="zh-CN"/>
        </w:rPr>
      </w:pPr>
      <w:r w:rsidRPr="00A62D8E">
        <w:tab/>
        <w:t>[[</w:t>
      </w:r>
    </w:p>
    <w:p w14:paraId="54270371" w14:textId="77777777" w:rsidR="00C72B5C" w:rsidRPr="00A62D8E" w:rsidRDefault="00F25836" w:rsidP="00F25836">
      <w:pPr>
        <w:pStyle w:val="PL"/>
        <w:shd w:val="pct10" w:color="auto" w:fill="auto"/>
        <w:rPr>
          <w:rFonts w:eastAsiaTheme="minorEastAsia"/>
          <w:lang w:eastAsia="zh-CN"/>
        </w:rPr>
      </w:pPr>
      <w:r w:rsidRPr="00A62D8E">
        <w:rPr>
          <w:rFonts w:eastAsiaTheme="minorEastAsia"/>
          <w:lang w:eastAsia="zh-CN"/>
        </w:rPr>
        <w:t xml:space="preserve">//////////////////////////////////skip </w:t>
      </w:r>
      <w:r w:rsidR="00C72B5C" w:rsidRPr="00A62D8E">
        <w:rPr>
          <w:rFonts w:eastAsiaTheme="minorEastAsia"/>
          <w:lang w:eastAsia="zh-CN"/>
        </w:rPr>
        <w:t>unrelated</w:t>
      </w:r>
      <w:r w:rsidRPr="00A62D8E">
        <w:rPr>
          <w:rFonts w:eastAsiaTheme="minorEastAsia"/>
          <w:lang w:eastAsia="zh-CN"/>
        </w:rPr>
        <w:t xml:space="preserve"> codes//////////////////////////////////</w:t>
      </w:r>
    </w:p>
    <w:p w14:paraId="77BBDDA4" w14:textId="77777777" w:rsidR="00F25836" w:rsidRPr="00A62D8E" w:rsidRDefault="00F25836" w:rsidP="00F25836">
      <w:pPr>
        <w:pStyle w:val="PL"/>
        <w:shd w:val="pct10" w:color="auto" w:fill="auto"/>
      </w:pPr>
      <w:r w:rsidRPr="00A62D8E">
        <w:tab/>
        <w:t>failureType-v1610</w:t>
      </w:r>
      <w:r w:rsidRPr="00A62D8E">
        <w:tab/>
      </w:r>
      <w:r w:rsidRPr="00A62D8E">
        <w:tab/>
      </w:r>
      <w:r w:rsidRPr="00A62D8E">
        <w:tab/>
      </w:r>
      <w:r w:rsidR="00F44277" w:rsidRPr="00A62D8E">
        <w:rPr>
          <w:rFonts w:eastAsiaTheme="minorEastAsia"/>
          <w:lang w:eastAsia="zh-CN"/>
        </w:rPr>
        <w:tab/>
      </w:r>
      <w:r w:rsidRPr="00A62D8E">
        <w:tab/>
        <w:t>ENUMERATED {t312-Expiry, scg-lbtFailure,</w:t>
      </w:r>
    </w:p>
    <w:p w14:paraId="7D32C360" w14:textId="77777777" w:rsidR="00F25836" w:rsidRPr="00A62D8E" w:rsidRDefault="00F25836" w:rsidP="00F25836">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rPr>
          <w:lang w:eastAsia="en-GB"/>
        </w:rPr>
        <w:t>beamFailureRecoveryFailure</w:t>
      </w:r>
      <w:r w:rsidRPr="00A62D8E">
        <w:t>, bh-RLF-r16, spare4,</w:t>
      </w:r>
    </w:p>
    <w:p w14:paraId="1F7E422C" w14:textId="77777777" w:rsidR="00F25836" w:rsidRPr="00A62D8E" w:rsidRDefault="00F25836" w:rsidP="00F25836">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spare3, spare2, spare1}</w:t>
      </w:r>
      <w:r w:rsidRPr="00A62D8E">
        <w:tab/>
      </w:r>
      <w:r w:rsidR="00A61527" w:rsidRPr="00A62D8E">
        <w:rPr>
          <w:rFonts w:eastAsiaTheme="minorEastAsia"/>
          <w:lang w:eastAsia="zh-CN"/>
        </w:rPr>
        <w:tab/>
      </w:r>
      <w:r w:rsidRPr="00A62D8E">
        <w:t>OPTIONAL</w:t>
      </w:r>
    </w:p>
    <w:p w14:paraId="49BD550C" w14:textId="77777777" w:rsidR="00F25836" w:rsidRPr="00A62D8E" w:rsidRDefault="00F25836" w:rsidP="00F25836">
      <w:pPr>
        <w:pStyle w:val="PL"/>
        <w:shd w:val="pct10" w:color="auto" w:fill="auto"/>
      </w:pPr>
      <w:r w:rsidRPr="00A62D8E">
        <w:tab/>
        <w:t>]]</w:t>
      </w:r>
    </w:p>
    <w:p w14:paraId="7F7476A3" w14:textId="77777777" w:rsidR="006C7EAB" w:rsidRPr="00A62D8E" w:rsidRDefault="006C7EAB" w:rsidP="006C7EAB">
      <w:pPr>
        <w:pStyle w:val="proposaltext"/>
      </w:pPr>
      <w:r w:rsidRPr="00A62D8E">
        <w:t xml:space="preserve">From the POV of ASN.1 grammar, this field </w:t>
      </w:r>
      <w:r w:rsidR="00212ACA" w:rsidRPr="00A62D8E">
        <w:t xml:space="preserve">after the change </w:t>
      </w:r>
      <w:r w:rsidRPr="00A62D8E">
        <w:t>is identical to:</w:t>
      </w:r>
    </w:p>
    <w:p w14:paraId="31F83DC8" w14:textId="77777777" w:rsidR="006C7EAB" w:rsidRPr="00A62D8E" w:rsidRDefault="006C7EAB" w:rsidP="006C7EAB">
      <w:pPr>
        <w:pStyle w:val="PL"/>
        <w:shd w:val="pct10" w:color="auto" w:fill="auto"/>
        <w:rPr>
          <w:rFonts w:eastAsiaTheme="minorEastAsia"/>
          <w:lang w:eastAsia="zh-CN"/>
        </w:rPr>
      </w:pPr>
      <w:r w:rsidRPr="00A62D8E">
        <w:tab/>
        <w:t>failureType-r15</w:t>
      </w:r>
      <w:r w:rsidRPr="00A62D8E">
        <w:tab/>
      </w:r>
      <w:r w:rsidRPr="00A62D8E">
        <w:tab/>
      </w:r>
      <w:r w:rsidRPr="00A62D8E">
        <w:tab/>
      </w:r>
      <w:r w:rsidRPr="00A62D8E">
        <w:tab/>
      </w:r>
      <w:r w:rsidRPr="00A62D8E">
        <w:tab/>
      </w:r>
      <w:r w:rsidRPr="00A62D8E">
        <w:tab/>
      </w:r>
      <w:r w:rsidRPr="00A62D8E">
        <w:rPr>
          <w:color w:val="993366"/>
        </w:rPr>
        <w:t>INTEGER</w:t>
      </w:r>
      <w:r w:rsidRPr="00A62D8E">
        <w:t>(0..</w:t>
      </w:r>
      <w:r w:rsidR="00212ACA" w:rsidRPr="00A62D8E">
        <w:rPr>
          <w:rFonts w:eastAsiaTheme="minorEastAsia"/>
          <w:highlight w:val="yellow"/>
          <w:lang w:eastAsia="zh-CN"/>
        </w:rPr>
        <w:t>6</w:t>
      </w:r>
      <w:r w:rsidRPr="00A62D8E">
        <w:t>)</w:t>
      </w:r>
      <w:r w:rsidRPr="00A62D8E">
        <w:rPr>
          <w:rFonts w:eastAsiaTheme="minorEastAsia"/>
          <w:lang w:eastAsia="zh-CN"/>
        </w:rPr>
        <w:t>,</w:t>
      </w:r>
    </w:p>
    <w:p w14:paraId="1B66F128" w14:textId="77777777" w:rsidR="00456594" w:rsidRPr="00A62D8E" w:rsidRDefault="00FB1569" w:rsidP="005212D7">
      <w:pPr>
        <w:pStyle w:val="proposaltext"/>
      </w:pPr>
      <w:r w:rsidRPr="00A62D8E">
        <w:t xml:space="preserve">The major motivation to introduce this code point </w:t>
      </w:r>
      <w:r w:rsidR="006071E0" w:rsidRPr="00A62D8E">
        <w:rPr>
          <w:i/>
        </w:rPr>
        <w:t>other-r16</w:t>
      </w:r>
      <w:r w:rsidR="006071E0" w:rsidRPr="00A62D8E">
        <w:t xml:space="preserve"> </w:t>
      </w:r>
      <w:r w:rsidRPr="00A62D8E">
        <w:t xml:space="preserve">is to prevent </w:t>
      </w:r>
      <w:r w:rsidR="006071E0" w:rsidRPr="00A62D8E">
        <w:t xml:space="preserve">a </w:t>
      </w:r>
      <w:r w:rsidR="001D5304" w:rsidRPr="00A62D8E">
        <w:t>Rel-15</w:t>
      </w:r>
      <w:r w:rsidR="006071E0" w:rsidRPr="00A62D8E">
        <w:t xml:space="preserve"> </w:t>
      </w:r>
      <w:proofErr w:type="spellStart"/>
      <w:r w:rsidR="006071E0" w:rsidRPr="00A62D8E">
        <w:t>eNB</w:t>
      </w:r>
      <w:proofErr w:type="spellEnd"/>
      <w:r w:rsidR="006071E0" w:rsidRPr="00A62D8E">
        <w:t xml:space="preserve"> from misunderstanding that the failure type is one o</w:t>
      </w:r>
      <w:r w:rsidR="00961BDD" w:rsidRPr="00A62D8E">
        <w:t>f the six conventional ones</w:t>
      </w:r>
      <w:r w:rsidR="00B53B0B" w:rsidRPr="00A62D8E">
        <w:t xml:space="preserve"> which may lead to false behaviour</w:t>
      </w:r>
      <w:r w:rsidR="00961BDD" w:rsidRPr="00A62D8E">
        <w:t xml:space="preserve">, since the field </w:t>
      </w:r>
      <w:r w:rsidR="00961BDD" w:rsidRPr="00A62D8E">
        <w:rPr>
          <w:i/>
        </w:rPr>
        <w:t>failureType-r15</w:t>
      </w:r>
      <w:r w:rsidR="00961BDD" w:rsidRPr="00A62D8E">
        <w:t xml:space="preserve"> is mandatory and </w:t>
      </w:r>
      <w:r w:rsidR="002A6E9C" w:rsidRPr="00A62D8E">
        <w:t>the UE has to provide one value anyhow.</w:t>
      </w:r>
      <w:r w:rsidR="00ED40F9" w:rsidRPr="00A62D8E">
        <w:t xml:space="preserve"> There was ever a comment that the new code point </w:t>
      </w:r>
      <w:r w:rsidR="00ED40F9" w:rsidRPr="00A62D8E">
        <w:rPr>
          <w:i/>
        </w:rPr>
        <w:t>other-r16</w:t>
      </w:r>
      <w:r w:rsidR="00ED40F9" w:rsidRPr="00A62D8E">
        <w:t xml:space="preserve"> utilises a spare bit and is de facto backward compatible.</w:t>
      </w:r>
    </w:p>
    <w:p w14:paraId="573E5AA8" w14:textId="77777777" w:rsidR="00A4064F" w:rsidRPr="00A62D8E" w:rsidRDefault="00802D6D" w:rsidP="005212D7">
      <w:pPr>
        <w:pStyle w:val="proposaltext"/>
      </w:pPr>
      <w:r w:rsidRPr="00A62D8E">
        <w:t xml:space="preserve">However in practice </w:t>
      </w:r>
      <w:r w:rsidR="00497F64" w:rsidRPr="00A62D8E">
        <w:t xml:space="preserve">we found </w:t>
      </w:r>
      <w:r w:rsidR="00D963D7" w:rsidRPr="00A62D8E">
        <w:t xml:space="preserve">this change leads to </w:t>
      </w:r>
      <w:r w:rsidR="00FD05C9" w:rsidRPr="00A62D8E">
        <w:t xml:space="preserve">raising </w:t>
      </w:r>
      <w:r w:rsidR="00AA30FE" w:rsidRPr="00A62D8E">
        <w:t xml:space="preserve">an </w:t>
      </w:r>
      <w:r w:rsidR="00FD05C9" w:rsidRPr="00A62D8E">
        <w:t>ASN.1-level “transfer syntax error”</w:t>
      </w:r>
      <w:r w:rsidR="00E72C41" w:rsidRPr="00A62D8E">
        <w:t xml:space="preserve"> (this is a classification of errors loaned from RAN3 specs</w:t>
      </w:r>
      <w:r w:rsidR="002D768B" w:rsidRPr="00A62D8E">
        <w:t>, please see in the Annex</w:t>
      </w:r>
      <w:r w:rsidR="00E72C41" w:rsidRPr="00A62D8E">
        <w:t>)</w:t>
      </w:r>
      <w:r w:rsidR="00DD2A2C" w:rsidRPr="00A62D8E">
        <w:t xml:space="preserve">, i.e. the Rel-15 </w:t>
      </w:r>
      <w:proofErr w:type="spellStart"/>
      <w:r w:rsidR="00A14D8A" w:rsidRPr="00A62D8E">
        <w:t>eNB</w:t>
      </w:r>
      <w:proofErr w:type="spellEnd"/>
      <w:r w:rsidR="00A14D8A" w:rsidRPr="00A62D8E">
        <w:t xml:space="preserve"> </w:t>
      </w:r>
      <w:r w:rsidR="00DD2A2C" w:rsidRPr="00A62D8E">
        <w:t xml:space="preserve">is guaranteed that the </w:t>
      </w:r>
      <w:r w:rsidR="00DD2A2C" w:rsidRPr="00A62D8E">
        <w:rPr>
          <w:i/>
        </w:rPr>
        <w:t>failureType-r15</w:t>
      </w:r>
      <w:r w:rsidR="00DD2A2C" w:rsidRPr="00A62D8E">
        <w:t xml:space="preserve"> field has a value range of (0</w:t>
      </w:r>
      <w:proofErr w:type="gramStart"/>
      <w:r w:rsidR="00DD2A2C" w:rsidRPr="00A62D8E">
        <w:t>..5</w:t>
      </w:r>
      <w:proofErr w:type="gramEnd"/>
      <w:r w:rsidR="00DD2A2C" w:rsidRPr="00A62D8E">
        <w:t>), but it receives a value of 6 instead</w:t>
      </w:r>
      <w:r w:rsidR="00652C89" w:rsidRPr="00A62D8E">
        <w:t>.</w:t>
      </w:r>
    </w:p>
    <w:p w14:paraId="0E28B1AE" w14:textId="77777777" w:rsidR="00A4064F" w:rsidRPr="00A62D8E" w:rsidRDefault="00A4064F" w:rsidP="005212D7">
      <w:pPr>
        <w:pStyle w:val="proposaltext"/>
      </w:pPr>
      <w:r w:rsidRPr="00A62D8E">
        <w:lastRenderedPageBreak/>
        <w:t xml:space="preserve">Considering the network deployment and the UE’s behaviour, such case is indeed possible to happen, according to </w:t>
      </w:r>
      <w:r w:rsidR="00A62D8E" w:rsidRPr="00A62D8E">
        <w:t xml:space="preserve">§5.7.3.3 of </w:t>
      </w:r>
      <w:r w:rsidRPr="00A62D8E">
        <w:t>Rel-16 TS</w:t>
      </w:r>
      <w:r w:rsidR="00703B63" w:rsidRPr="00A62D8E">
        <w:t> 38.331:</w:t>
      </w:r>
    </w:p>
    <w:tbl>
      <w:tblPr>
        <w:tblStyle w:val="a7"/>
        <w:tblW w:w="0" w:type="auto"/>
        <w:tblLook w:val="04A0" w:firstRow="1" w:lastRow="0" w:firstColumn="1" w:lastColumn="0" w:noHBand="0" w:noVBand="1"/>
      </w:tblPr>
      <w:tblGrid>
        <w:gridCol w:w="9854"/>
      </w:tblGrid>
      <w:tr w:rsidR="00D3348E" w:rsidRPr="00A62D8E" w14:paraId="57DB93D8" w14:textId="77777777" w:rsidTr="00D3348E">
        <w:tc>
          <w:tcPr>
            <w:tcW w:w="9854" w:type="dxa"/>
          </w:tcPr>
          <w:p w14:paraId="4A352119" w14:textId="77777777" w:rsidR="00EE0966" w:rsidRPr="00EE0966" w:rsidRDefault="00EE0966" w:rsidP="00A86E46">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6" w:name="_Toc60776952"/>
            <w:bookmarkStart w:id="7" w:name="_Toc76423238"/>
            <w:r w:rsidRPr="00EE0966">
              <w:rPr>
                <w:rFonts w:ascii="Arial" w:hAnsi="Arial"/>
                <w:sz w:val="24"/>
                <w:szCs w:val="20"/>
                <w:lang w:val="en-GB" w:eastAsia="ja-JP"/>
              </w:rPr>
              <w:t>5.7.3.3</w:t>
            </w:r>
            <w:r w:rsidRPr="00EE0966">
              <w:rPr>
                <w:rFonts w:ascii="Arial" w:hAnsi="Arial"/>
                <w:sz w:val="24"/>
                <w:szCs w:val="20"/>
                <w:lang w:val="en-GB" w:eastAsia="ja-JP"/>
              </w:rPr>
              <w:tab/>
              <w:t>Failure type determination for (NG)EN-DC</w:t>
            </w:r>
            <w:bookmarkEnd w:id="6"/>
            <w:bookmarkEnd w:id="7"/>
          </w:p>
          <w:p w14:paraId="7343A175" w14:textId="77777777" w:rsidR="00EE0966" w:rsidRPr="00EE0966" w:rsidRDefault="00EE0966" w:rsidP="00EE0966">
            <w:pPr>
              <w:overflowPunct w:val="0"/>
              <w:autoSpaceDE w:val="0"/>
              <w:autoSpaceDN w:val="0"/>
              <w:adjustRightInd w:val="0"/>
              <w:spacing w:after="180"/>
              <w:textAlignment w:val="baseline"/>
              <w:rPr>
                <w:szCs w:val="20"/>
                <w:lang w:val="en-GB" w:eastAsia="ja-JP"/>
              </w:rPr>
            </w:pPr>
            <w:r w:rsidRPr="00EE0966">
              <w:rPr>
                <w:szCs w:val="20"/>
                <w:lang w:val="en-GB" w:eastAsia="ja-JP"/>
              </w:rPr>
              <w:t>The UE shall set the SCG failure type as follows:</w:t>
            </w:r>
          </w:p>
          <w:p w14:paraId="0495FC7E" w14:textId="77777777" w:rsidR="00EE0966" w:rsidRPr="00EE0966" w:rsidRDefault="00EE0966" w:rsidP="00EE0966">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due to T310 expiry:</w:t>
            </w:r>
          </w:p>
          <w:p w14:paraId="09043256"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 xml:space="preserve">set the </w:t>
            </w:r>
            <w:proofErr w:type="spellStart"/>
            <w:r w:rsidRPr="00EE0966">
              <w:rPr>
                <w:i/>
                <w:szCs w:val="20"/>
                <w:lang w:val="en-GB" w:eastAsia="ja-JP"/>
              </w:rPr>
              <w:t>failureType</w:t>
            </w:r>
            <w:proofErr w:type="spellEnd"/>
            <w:r w:rsidRPr="00EE0966">
              <w:rPr>
                <w:szCs w:val="20"/>
                <w:lang w:val="en-GB" w:eastAsia="ja-JP"/>
              </w:rPr>
              <w:t xml:space="preserve"> as t31</w:t>
            </w:r>
            <w:r w:rsidRPr="00EE0966">
              <w:rPr>
                <w:rFonts w:eastAsia="MS Mincho"/>
                <w:szCs w:val="20"/>
                <w:lang w:val="en-GB" w:eastAsia="ja-JP"/>
              </w:rPr>
              <w:t>0</w:t>
            </w:r>
            <w:r w:rsidRPr="00EE0966">
              <w:rPr>
                <w:szCs w:val="20"/>
                <w:lang w:val="en-GB" w:eastAsia="ja-JP"/>
              </w:rPr>
              <w:t>-Expiry;</w:t>
            </w:r>
          </w:p>
          <w:p w14:paraId="010BC871" w14:textId="77777777" w:rsidR="00EE0966" w:rsidRPr="00EE0966" w:rsidRDefault="00EE0966" w:rsidP="00EE0966">
            <w:pPr>
              <w:overflowPunct w:val="0"/>
              <w:autoSpaceDE w:val="0"/>
              <w:autoSpaceDN w:val="0"/>
              <w:adjustRightInd w:val="0"/>
              <w:spacing w:after="180"/>
              <w:ind w:left="568" w:hanging="284"/>
              <w:textAlignment w:val="baseline"/>
              <w:rPr>
                <w:szCs w:val="20"/>
                <w:highlight w:val="green"/>
                <w:lang w:val="en-GB" w:eastAsia="ja-JP"/>
              </w:rPr>
            </w:pPr>
            <w:r w:rsidRPr="00EE0966">
              <w:rPr>
                <w:szCs w:val="20"/>
                <w:highlight w:val="green"/>
                <w:lang w:val="en-GB" w:eastAsia="ja-JP"/>
              </w:rPr>
              <w:t>1&gt;</w:t>
            </w:r>
            <w:r w:rsidRPr="00EE0966">
              <w:rPr>
                <w:szCs w:val="20"/>
                <w:highlight w:val="green"/>
                <w:lang w:val="en-GB" w:eastAsia="ja-JP"/>
              </w:rPr>
              <w:tab/>
              <w:t xml:space="preserve">else if the UE initiates transmission of the </w:t>
            </w:r>
            <w:proofErr w:type="spellStart"/>
            <w:r w:rsidRPr="00EE0966">
              <w:rPr>
                <w:i/>
                <w:szCs w:val="20"/>
                <w:highlight w:val="green"/>
                <w:lang w:val="en-GB" w:eastAsia="ja-JP"/>
              </w:rPr>
              <w:t>SCGFailureInformationNR</w:t>
            </w:r>
            <w:proofErr w:type="spellEnd"/>
            <w:r w:rsidRPr="00EE0966">
              <w:rPr>
                <w:szCs w:val="20"/>
                <w:highlight w:val="green"/>
                <w:lang w:val="en-GB" w:eastAsia="ja-JP"/>
              </w:rPr>
              <w:t xml:space="preserve"> message due to T312 expiry:</w:t>
            </w:r>
          </w:p>
          <w:p w14:paraId="3C153732"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highlight w:val="green"/>
                <w:lang w:val="en-GB" w:eastAsia="ja-JP"/>
              </w:rPr>
              <w:t>2&gt;</w:t>
            </w:r>
            <w:r w:rsidRPr="00EE0966">
              <w:rPr>
                <w:szCs w:val="20"/>
                <w:highlight w:val="green"/>
                <w:lang w:val="en-GB" w:eastAsia="ja-JP"/>
              </w:rPr>
              <w:tab/>
              <w:t xml:space="preserve">set the </w:t>
            </w:r>
            <w:proofErr w:type="spellStart"/>
            <w:r w:rsidRPr="00EE0966">
              <w:rPr>
                <w:i/>
                <w:iCs/>
                <w:szCs w:val="20"/>
                <w:highlight w:val="green"/>
                <w:lang w:val="en-GB" w:eastAsia="ja-JP"/>
              </w:rPr>
              <w:t>failureType</w:t>
            </w:r>
            <w:proofErr w:type="spellEnd"/>
            <w:r w:rsidRPr="00EE0966">
              <w:rPr>
                <w:szCs w:val="20"/>
                <w:highlight w:val="green"/>
                <w:lang w:val="en-GB" w:eastAsia="ja-JP"/>
              </w:rPr>
              <w:t xml:space="preserve"> as </w:t>
            </w:r>
            <w:r w:rsidRPr="00EE0966">
              <w:rPr>
                <w:i/>
                <w:iCs/>
                <w:szCs w:val="20"/>
                <w:highlight w:val="green"/>
                <w:lang w:val="en-GB" w:eastAsia="ja-JP"/>
              </w:rPr>
              <w:t>other</w:t>
            </w:r>
            <w:r w:rsidRPr="00EE0966">
              <w:rPr>
                <w:szCs w:val="20"/>
                <w:highlight w:val="green"/>
                <w:lang w:val="en-GB" w:eastAsia="ja-JP"/>
              </w:rPr>
              <w:t xml:space="preserve"> and set the </w:t>
            </w:r>
            <w:r w:rsidRPr="00EE0966">
              <w:rPr>
                <w:i/>
                <w:szCs w:val="20"/>
                <w:highlight w:val="green"/>
                <w:lang w:val="en-GB" w:eastAsia="ja-JP"/>
              </w:rPr>
              <w:t>failureType-v1610</w:t>
            </w:r>
            <w:r w:rsidRPr="00EE0966">
              <w:rPr>
                <w:szCs w:val="20"/>
                <w:highlight w:val="green"/>
                <w:lang w:val="en-GB" w:eastAsia="ja-JP"/>
              </w:rPr>
              <w:t xml:space="preserve"> as t312-Expiry;</w:t>
            </w:r>
          </w:p>
          <w:p w14:paraId="14F35016" w14:textId="77777777" w:rsidR="00EE0966" w:rsidRPr="00EE0966" w:rsidRDefault="00EE0966" w:rsidP="00EE0966">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else 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to provide reconfiguration with sync failure information for an SCG:</w:t>
            </w:r>
          </w:p>
          <w:p w14:paraId="55540F8B"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 xml:space="preserve">set the </w:t>
            </w:r>
            <w:proofErr w:type="spellStart"/>
            <w:r w:rsidRPr="00EE0966">
              <w:rPr>
                <w:i/>
                <w:szCs w:val="20"/>
                <w:lang w:val="en-GB" w:eastAsia="ja-JP"/>
              </w:rPr>
              <w:t>failureType</w:t>
            </w:r>
            <w:proofErr w:type="spellEnd"/>
            <w:r w:rsidRPr="00EE0966">
              <w:rPr>
                <w:szCs w:val="20"/>
                <w:lang w:val="en-GB" w:eastAsia="ja-JP"/>
              </w:rPr>
              <w:t xml:space="preserve"> as </w:t>
            </w:r>
            <w:proofErr w:type="spellStart"/>
            <w:r w:rsidRPr="00EE0966">
              <w:rPr>
                <w:i/>
                <w:szCs w:val="20"/>
                <w:lang w:val="en-GB" w:eastAsia="ja-JP"/>
              </w:rPr>
              <w:t>synchReconfigFailureSCG</w:t>
            </w:r>
            <w:proofErr w:type="spellEnd"/>
            <w:r w:rsidRPr="00EE0966">
              <w:rPr>
                <w:szCs w:val="20"/>
                <w:lang w:val="en-GB" w:eastAsia="ja-JP"/>
              </w:rPr>
              <w:t>;</w:t>
            </w:r>
          </w:p>
          <w:p w14:paraId="14E52024" w14:textId="77777777" w:rsidR="00EE0966" w:rsidRPr="00EE0966" w:rsidRDefault="00EE0966" w:rsidP="00EE0966">
            <w:pPr>
              <w:overflowPunct w:val="0"/>
              <w:autoSpaceDE w:val="0"/>
              <w:autoSpaceDN w:val="0"/>
              <w:adjustRightInd w:val="0"/>
              <w:spacing w:after="180"/>
              <w:ind w:left="568" w:hanging="284"/>
              <w:textAlignment w:val="baseline"/>
              <w:rPr>
                <w:szCs w:val="20"/>
                <w:highlight w:val="yellow"/>
                <w:lang w:val="en-GB" w:eastAsia="ja-JP"/>
              </w:rPr>
            </w:pPr>
            <w:r w:rsidRPr="00EE0966">
              <w:rPr>
                <w:szCs w:val="20"/>
                <w:highlight w:val="yellow"/>
                <w:lang w:val="en-GB" w:eastAsia="ja-JP"/>
              </w:rPr>
              <w:t>1&gt;</w:t>
            </w:r>
            <w:r w:rsidRPr="00EE0966">
              <w:rPr>
                <w:szCs w:val="20"/>
                <w:highlight w:val="yellow"/>
                <w:lang w:val="en-GB" w:eastAsia="ja-JP"/>
              </w:rPr>
              <w:tab/>
              <w:t xml:space="preserve">else if the UE initiates transmission of the </w:t>
            </w:r>
            <w:proofErr w:type="spellStart"/>
            <w:r w:rsidRPr="00EE0966">
              <w:rPr>
                <w:i/>
                <w:szCs w:val="20"/>
                <w:highlight w:val="yellow"/>
                <w:lang w:val="en-GB" w:eastAsia="ja-JP"/>
              </w:rPr>
              <w:t>SCGFailureInformationNR</w:t>
            </w:r>
            <w:proofErr w:type="spellEnd"/>
            <w:r w:rsidRPr="00EE0966">
              <w:rPr>
                <w:szCs w:val="20"/>
                <w:highlight w:val="yellow"/>
                <w:lang w:val="en-GB" w:eastAsia="ja-JP"/>
              </w:rPr>
              <w:t xml:space="preserve"> message to provide random access problem indication from SCG MAC:</w:t>
            </w:r>
          </w:p>
          <w:p w14:paraId="350EB3FC" w14:textId="77777777" w:rsidR="00EE0966" w:rsidRPr="00EE0966" w:rsidRDefault="00EE0966" w:rsidP="00EE0966">
            <w:pPr>
              <w:overflowPunct w:val="0"/>
              <w:autoSpaceDE w:val="0"/>
              <w:autoSpaceDN w:val="0"/>
              <w:adjustRightInd w:val="0"/>
              <w:spacing w:after="180"/>
              <w:ind w:left="851" w:hanging="284"/>
              <w:textAlignment w:val="baseline"/>
              <w:rPr>
                <w:szCs w:val="20"/>
                <w:highlight w:val="yellow"/>
                <w:lang w:val="en-GB" w:eastAsia="ja-JP"/>
              </w:rPr>
            </w:pPr>
            <w:r w:rsidRPr="00EE0966">
              <w:rPr>
                <w:szCs w:val="20"/>
                <w:highlight w:val="yellow"/>
                <w:lang w:val="en-GB" w:eastAsia="ja-JP"/>
              </w:rPr>
              <w:t>2&gt;</w:t>
            </w:r>
            <w:r w:rsidRPr="00EE0966">
              <w:rPr>
                <w:szCs w:val="20"/>
                <w:highlight w:val="yellow"/>
                <w:lang w:val="en-GB" w:eastAsia="ja-JP"/>
              </w:rPr>
              <w:tab/>
              <w:t>if the random access procedure was initiated for beam failure recovery:</w:t>
            </w:r>
          </w:p>
          <w:p w14:paraId="101B9926" w14:textId="77777777" w:rsidR="00EE0966" w:rsidRPr="00EE0966" w:rsidRDefault="00EE0966" w:rsidP="00EE0966">
            <w:pPr>
              <w:overflowPunct w:val="0"/>
              <w:autoSpaceDE w:val="0"/>
              <w:autoSpaceDN w:val="0"/>
              <w:adjustRightInd w:val="0"/>
              <w:spacing w:after="180"/>
              <w:ind w:left="1135" w:hanging="284"/>
              <w:textAlignment w:val="baseline"/>
              <w:rPr>
                <w:szCs w:val="20"/>
                <w:lang w:val="en-GB" w:eastAsia="ja-JP"/>
              </w:rPr>
            </w:pPr>
            <w:r w:rsidRPr="00EE0966">
              <w:rPr>
                <w:szCs w:val="20"/>
                <w:highlight w:val="yellow"/>
                <w:lang w:val="en-GB" w:eastAsia="ja-JP"/>
              </w:rPr>
              <w:t>3&gt;</w:t>
            </w:r>
            <w:r w:rsidRPr="00EE0966">
              <w:rPr>
                <w:szCs w:val="20"/>
                <w:highlight w:val="yellow"/>
                <w:lang w:val="en-GB" w:eastAsia="ja-JP"/>
              </w:rPr>
              <w:tab/>
              <w:t xml:space="preserve">set the </w:t>
            </w:r>
            <w:proofErr w:type="spellStart"/>
            <w:r w:rsidRPr="00EE0966">
              <w:rPr>
                <w:i/>
                <w:iCs/>
                <w:szCs w:val="20"/>
                <w:highlight w:val="yellow"/>
                <w:lang w:val="en-GB" w:eastAsia="ja-JP"/>
              </w:rPr>
              <w:t>failureType</w:t>
            </w:r>
            <w:proofErr w:type="spellEnd"/>
            <w:r w:rsidRPr="00EE0966">
              <w:rPr>
                <w:szCs w:val="20"/>
                <w:highlight w:val="yellow"/>
                <w:lang w:val="en-GB" w:eastAsia="ja-JP"/>
              </w:rPr>
              <w:t xml:space="preserve"> as </w:t>
            </w:r>
            <w:r w:rsidRPr="00EE0966">
              <w:rPr>
                <w:i/>
                <w:iCs/>
                <w:szCs w:val="20"/>
                <w:highlight w:val="yellow"/>
                <w:lang w:val="en-GB" w:eastAsia="ja-JP"/>
              </w:rPr>
              <w:t>other</w:t>
            </w:r>
            <w:r w:rsidRPr="00EE0966">
              <w:rPr>
                <w:szCs w:val="20"/>
                <w:highlight w:val="yellow"/>
                <w:lang w:val="en-GB" w:eastAsia="ja-JP"/>
              </w:rPr>
              <w:t xml:space="preserve"> and set the </w:t>
            </w:r>
            <w:r w:rsidRPr="00EE0966">
              <w:rPr>
                <w:i/>
                <w:szCs w:val="20"/>
                <w:highlight w:val="yellow"/>
                <w:lang w:val="en-GB" w:eastAsia="ja-JP"/>
              </w:rPr>
              <w:t>failureType</w:t>
            </w:r>
            <w:r w:rsidRPr="00EE0966">
              <w:rPr>
                <w:i/>
                <w:iCs/>
                <w:szCs w:val="20"/>
                <w:highlight w:val="yellow"/>
                <w:lang w:val="en-GB" w:eastAsia="ja-JP"/>
              </w:rPr>
              <w:t>-v1610</w:t>
            </w:r>
            <w:r w:rsidRPr="00EE0966">
              <w:rPr>
                <w:szCs w:val="20"/>
                <w:highlight w:val="yellow"/>
                <w:lang w:val="en-GB" w:eastAsia="ja-JP"/>
              </w:rPr>
              <w:t xml:space="preserve"> as </w:t>
            </w:r>
            <w:proofErr w:type="spellStart"/>
            <w:r w:rsidRPr="00EE0966">
              <w:rPr>
                <w:i/>
                <w:szCs w:val="20"/>
                <w:highlight w:val="yellow"/>
                <w:lang w:val="en-GB" w:eastAsia="ja-JP"/>
              </w:rPr>
              <w:t>beamFailureRecoveryFailure</w:t>
            </w:r>
            <w:proofErr w:type="spellEnd"/>
            <w:r w:rsidRPr="00EE0966">
              <w:rPr>
                <w:szCs w:val="20"/>
                <w:highlight w:val="yellow"/>
                <w:lang w:val="en-GB" w:eastAsia="ja-JP"/>
              </w:rPr>
              <w:t>;</w:t>
            </w:r>
          </w:p>
          <w:p w14:paraId="0DCF0F0A"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else:</w:t>
            </w:r>
          </w:p>
          <w:p w14:paraId="5B80AA01" w14:textId="77777777" w:rsidR="00EE0966" w:rsidRPr="00EE0966" w:rsidRDefault="00EE0966" w:rsidP="00EE0966">
            <w:pPr>
              <w:overflowPunct w:val="0"/>
              <w:autoSpaceDE w:val="0"/>
              <w:autoSpaceDN w:val="0"/>
              <w:adjustRightInd w:val="0"/>
              <w:spacing w:after="180"/>
              <w:ind w:left="1135" w:hanging="284"/>
              <w:textAlignment w:val="baseline"/>
              <w:rPr>
                <w:szCs w:val="20"/>
                <w:lang w:val="en-GB" w:eastAsia="ja-JP"/>
              </w:rPr>
            </w:pPr>
            <w:r w:rsidRPr="00EE0966">
              <w:rPr>
                <w:szCs w:val="20"/>
                <w:lang w:val="en-GB" w:eastAsia="ja-JP"/>
              </w:rPr>
              <w:t>3&gt;</w:t>
            </w:r>
            <w:r w:rsidRPr="00EE0966">
              <w:rPr>
                <w:szCs w:val="20"/>
                <w:lang w:val="en-GB" w:eastAsia="ja-JP"/>
              </w:rPr>
              <w:tab/>
              <w:t xml:space="preserve">set the </w:t>
            </w:r>
            <w:proofErr w:type="spellStart"/>
            <w:r w:rsidRPr="00EE0966">
              <w:rPr>
                <w:i/>
                <w:iCs/>
                <w:szCs w:val="20"/>
                <w:lang w:val="en-GB" w:eastAsia="ja-JP"/>
              </w:rPr>
              <w:t>failureType</w:t>
            </w:r>
            <w:proofErr w:type="spellEnd"/>
            <w:r w:rsidRPr="00EE0966">
              <w:rPr>
                <w:szCs w:val="20"/>
                <w:lang w:val="en-GB" w:eastAsia="ja-JP"/>
              </w:rPr>
              <w:t xml:space="preserve"> as </w:t>
            </w:r>
            <w:proofErr w:type="spellStart"/>
            <w:r w:rsidRPr="00EE0966">
              <w:rPr>
                <w:i/>
                <w:szCs w:val="20"/>
                <w:lang w:val="en-GB" w:eastAsia="ja-JP"/>
              </w:rPr>
              <w:t>randomAccessProblem</w:t>
            </w:r>
            <w:proofErr w:type="spellEnd"/>
            <w:r w:rsidRPr="00EE0966">
              <w:rPr>
                <w:szCs w:val="20"/>
                <w:lang w:val="en-GB" w:eastAsia="ja-JP"/>
              </w:rPr>
              <w:t>;</w:t>
            </w:r>
          </w:p>
          <w:p w14:paraId="7206CB1E" w14:textId="77777777" w:rsidR="00EE0966" w:rsidRPr="00EE0966" w:rsidRDefault="00EE0966" w:rsidP="00EE0966">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else 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to provide indication from SCG RLC that the maximum number of retransmissions has been reached:</w:t>
            </w:r>
          </w:p>
          <w:p w14:paraId="09AB272D"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 xml:space="preserve">set the </w:t>
            </w:r>
            <w:proofErr w:type="spellStart"/>
            <w:r w:rsidRPr="00EE0966">
              <w:rPr>
                <w:i/>
                <w:szCs w:val="20"/>
                <w:lang w:val="en-GB" w:eastAsia="ja-JP"/>
              </w:rPr>
              <w:t>failureType</w:t>
            </w:r>
            <w:proofErr w:type="spellEnd"/>
            <w:r w:rsidRPr="00EE0966">
              <w:rPr>
                <w:szCs w:val="20"/>
                <w:lang w:val="en-GB" w:eastAsia="ja-JP"/>
              </w:rPr>
              <w:t xml:space="preserve"> as </w:t>
            </w:r>
            <w:proofErr w:type="spellStart"/>
            <w:r w:rsidRPr="00EE0966">
              <w:rPr>
                <w:i/>
                <w:szCs w:val="20"/>
                <w:lang w:val="en-GB" w:eastAsia="ja-JP"/>
              </w:rPr>
              <w:t>rlc-MaxNumRetx</w:t>
            </w:r>
            <w:proofErr w:type="spellEnd"/>
            <w:r w:rsidRPr="00EE0966">
              <w:rPr>
                <w:szCs w:val="20"/>
                <w:lang w:val="en-GB" w:eastAsia="ja-JP"/>
              </w:rPr>
              <w:t>;</w:t>
            </w:r>
          </w:p>
          <w:p w14:paraId="060AA4C5" w14:textId="77777777" w:rsidR="00EE0966" w:rsidRPr="00EE0966" w:rsidRDefault="00EE0966" w:rsidP="00EE0966">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else 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due to SRB3 integrity check failure:</w:t>
            </w:r>
          </w:p>
          <w:p w14:paraId="615FCE9D"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 xml:space="preserve">set the </w:t>
            </w:r>
            <w:proofErr w:type="spellStart"/>
            <w:r w:rsidRPr="00EE0966">
              <w:rPr>
                <w:i/>
                <w:szCs w:val="20"/>
                <w:lang w:val="en-GB" w:eastAsia="ja-JP"/>
              </w:rPr>
              <w:t>failureType</w:t>
            </w:r>
            <w:proofErr w:type="spellEnd"/>
            <w:r w:rsidRPr="00EE0966">
              <w:rPr>
                <w:szCs w:val="20"/>
                <w:lang w:val="en-GB" w:eastAsia="ja-JP"/>
              </w:rPr>
              <w:t xml:space="preserve"> as </w:t>
            </w:r>
            <w:r w:rsidRPr="00EE0966">
              <w:rPr>
                <w:i/>
                <w:szCs w:val="20"/>
                <w:lang w:val="en-GB" w:eastAsia="ja-JP"/>
              </w:rPr>
              <w:t>srb3-IntegrityFailure</w:t>
            </w:r>
            <w:r w:rsidRPr="00EE0966">
              <w:rPr>
                <w:szCs w:val="20"/>
                <w:lang w:val="en-GB" w:eastAsia="ja-JP"/>
              </w:rPr>
              <w:t>;</w:t>
            </w:r>
          </w:p>
          <w:p w14:paraId="33864DF4" w14:textId="77777777" w:rsidR="00EE0966" w:rsidRPr="00EE0966" w:rsidRDefault="00EE0966" w:rsidP="00EE0966">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else 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due to Reconfiguration failure of NR RRC reconfiguration message:</w:t>
            </w:r>
          </w:p>
          <w:p w14:paraId="42695937" w14:textId="77777777" w:rsidR="00EE0966" w:rsidRPr="00EE0966" w:rsidRDefault="00EE0966" w:rsidP="00EE0966">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 xml:space="preserve">set the </w:t>
            </w:r>
            <w:proofErr w:type="spellStart"/>
            <w:r w:rsidRPr="00EE0966">
              <w:rPr>
                <w:i/>
                <w:szCs w:val="20"/>
                <w:lang w:val="en-GB" w:eastAsia="ja-JP"/>
              </w:rPr>
              <w:t>failureType</w:t>
            </w:r>
            <w:proofErr w:type="spellEnd"/>
            <w:r w:rsidRPr="00EE0966">
              <w:rPr>
                <w:szCs w:val="20"/>
                <w:lang w:val="en-GB" w:eastAsia="ja-JP"/>
              </w:rPr>
              <w:t xml:space="preserve"> as </w:t>
            </w:r>
            <w:proofErr w:type="spellStart"/>
            <w:r w:rsidRPr="00EE0966">
              <w:rPr>
                <w:i/>
                <w:szCs w:val="20"/>
                <w:lang w:val="en-GB" w:eastAsia="ja-JP"/>
              </w:rPr>
              <w:t>scg-reconfigFailure</w:t>
            </w:r>
            <w:proofErr w:type="spellEnd"/>
            <w:r w:rsidRPr="00EE0966">
              <w:rPr>
                <w:szCs w:val="20"/>
                <w:lang w:val="en-GB" w:eastAsia="ja-JP"/>
              </w:rPr>
              <w:t>;</w:t>
            </w:r>
          </w:p>
          <w:p w14:paraId="5E906912" w14:textId="77777777" w:rsidR="00EE0966" w:rsidRPr="00EE0966" w:rsidRDefault="00EE0966" w:rsidP="00EE0966">
            <w:pPr>
              <w:overflowPunct w:val="0"/>
              <w:autoSpaceDE w:val="0"/>
              <w:autoSpaceDN w:val="0"/>
              <w:adjustRightInd w:val="0"/>
              <w:spacing w:after="180"/>
              <w:ind w:left="568" w:hanging="284"/>
              <w:textAlignment w:val="baseline"/>
              <w:rPr>
                <w:szCs w:val="20"/>
                <w:highlight w:val="green"/>
                <w:lang w:val="en-GB" w:eastAsia="ja-JP"/>
              </w:rPr>
            </w:pPr>
            <w:r w:rsidRPr="00EE0966">
              <w:rPr>
                <w:szCs w:val="20"/>
                <w:highlight w:val="green"/>
                <w:lang w:val="en-GB" w:eastAsia="ja-JP"/>
              </w:rPr>
              <w:t>1&gt;</w:t>
            </w:r>
            <w:r w:rsidRPr="00EE0966">
              <w:rPr>
                <w:szCs w:val="20"/>
                <w:highlight w:val="green"/>
                <w:lang w:val="en-GB" w:eastAsia="ja-JP"/>
              </w:rPr>
              <w:tab/>
              <w:t xml:space="preserve">else if the </w:t>
            </w:r>
            <w:r w:rsidRPr="00EE0966">
              <w:rPr>
                <w:rFonts w:eastAsia="Malgun Gothic"/>
                <w:szCs w:val="20"/>
                <w:highlight w:val="green"/>
                <w:lang w:val="en-GB"/>
              </w:rPr>
              <w:t xml:space="preserve">UE initiates transmission of the </w:t>
            </w:r>
            <w:proofErr w:type="spellStart"/>
            <w:r w:rsidRPr="00EE0966">
              <w:rPr>
                <w:rFonts w:eastAsia="Malgun Gothic"/>
                <w:i/>
                <w:szCs w:val="20"/>
                <w:highlight w:val="green"/>
                <w:lang w:val="en-GB"/>
              </w:rPr>
              <w:t>SCGFailureInformationNR</w:t>
            </w:r>
            <w:proofErr w:type="spellEnd"/>
            <w:r w:rsidRPr="00EE0966">
              <w:rPr>
                <w:rFonts w:eastAsia="Malgun Gothic"/>
                <w:szCs w:val="20"/>
                <w:highlight w:val="green"/>
                <w:lang w:val="en-GB"/>
              </w:rPr>
              <w:t xml:space="preserve"> message due to consistent uplink LBT failures</w:t>
            </w:r>
            <w:r w:rsidRPr="00EE0966">
              <w:rPr>
                <w:szCs w:val="20"/>
                <w:highlight w:val="green"/>
                <w:lang w:val="en-GB" w:eastAsia="ja-JP"/>
              </w:rPr>
              <w:t>:</w:t>
            </w:r>
          </w:p>
          <w:p w14:paraId="651BCC6D" w14:textId="77777777" w:rsidR="00EE0966" w:rsidRPr="00EE0966" w:rsidRDefault="00EE0966" w:rsidP="00EE0966">
            <w:pPr>
              <w:overflowPunct w:val="0"/>
              <w:autoSpaceDE w:val="0"/>
              <w:autoSpaceDN w:val="0"/>
              <w:adjustRightInd w:val="0"/>
              <w:spacing w:after="180"/>
              <w:ind w:left="851" w:hanging="284"/>
              <w:textAlignment w:val="baseline"/>
              <w:rPr>
                <w:szCs w:val="20"/>
                <w:highlight w:val="green"/>
                <w:lang w:val="en-GB" w:eastAsia="ja-JP"/>
              </w:rPr>
            </w:pPr>
            <w:r w:rsidRPr="00EE0966">
              <w:rPr>
                <w:szCs w:val="20"/>
                <w:highlight w:val="green"/>
                <w:lang w:val="en-GB" w:eastAsia="ja-JP"/>
              </w:rPr>
              <w:t>2&gt;</w:t>
            </w:r>
            <w:r w:rsidRPr="00EE0966">
              <w:rPr>
                <w:szCs w:val="20"/>
                <w:highlight w:val="green"/>
                <w:lang w:val="en-GB" w:eastAsia="ja-JP"/>
              </w:rPr>
              <w:tab/>
              <w:t xml:space="preserve">set the </w:t>
            </w:r>
            <w:proofErr w:type="spellStart"/>
            <w:r w:rsidRPr="00EE0966">
              <w:rPr>
                <w:i/>
                <w:iCs/>
                <w:szCs w:val="20"/>
                <w:highlight w:val="green"/>
                <w:lang w:val="en-GB" w:eastAsia="ja-JP"/>
              </w:rPr>
              <w:t>failureType</w:t>
            </w:r>
            <w:proofErr w:type="spellEnd"/>
            <w:r w:rsidRPr="00EE0966">
              <w:rPr>
                <w:szCs w:val="20"/>
                <w:highlight w:val="green"/>
                <w:lang w:val="en-GB" w:eastAsia="ja-JP"/>
              </w:rPr>
              <w:t xml:space="preserve"> as </w:t>
            </w:r>
            <w:r w:rsidRPr="00EE0966">
              <w:rPr>
                <w:i/>
                <w:iCs/>
                <w:szCs w:val="20"/>
                <w:highlight w:val="green"/>
                <w:lang w:val="en-GB" w:eastAsia="ja-JP"/>
              </w:rPr>
              <w:t>other</w:t>
            </w:r>
            <w:r w:rsidRPr="00EE0966">
              <w:rPr>
                <w:szCs w:val="20"/>
                <w:highlight w:val="green"/>
                <w:lang w:val="en-GB" w:eastAsia="ja-JP"/>
              </w:rPr>
              <w:t xml:space="preserve"> and set the </w:t>
            </w:r>
            <w:r w:rsidRPr="00EE0966">
              <w:rPr>
                <w:i/>
                <w:szCs w:val="20"/>
                <w:highlight w:val="green"/>
                <w:lang w:val="en-GB" w:eastAsia="ja-JP"/>
              </w:rPr>
              <w:t>failureType-v1610</w:t>
            </w:r>
            <w:r w:rsidRPr="00EE0966">
              <w:rPr>
                <w:szCs w:val="20"/>
                <w:highlight w:val="green"/>
                <w:lang w:val="en-GB" w:eastAsia="ja-JP"/>
              </w:rPr>
              <w:t xml:space="preserve"> as </w:t>
            </w:r>
            <w:proofErr w:type="spellStart"/>
            <w:r w:rsidRPr="00EE0966">
              <w:rPr>
                <w:i/>
                <w:szCs w:val="20"/>
                <w:highlight w:val="green"/>
                <w:lang w:val="en-GB" w:eastAsia="ja-JP"/>
              </w:rPr>
              <w:t>scg-lbtFailure</w:t>
            </w:r>
            <w:proofErr w:type="spellEnd"/>
            <w:r w:rsidRPr="00EE0966">
              <w:rPr>
                <w:szCs w:val="20"/>
                <w:highlight w:val="green"/>
                <w:lang w:val="en-GB" w:eastAsia="ja-JP"/>
              </w:rPr>
              <w:t>;</w:t>
            </w:r>
          </w:p>
          <w:p w14:paraId="767E5938" w14:textId="77777777" w:rsidR="00EE0966" w:rsidRPr="00EE0966" w:rsidRDefault="00EE0966" w:rsidP="00EE0966">
            <w:pPr>
              <w:overflowPunct w:val="0"/>
              <w:autoSpaceDE w:val="0"/>
              <w:autoSpaceDN w:val="0"/>
              <w:adjustRightInd w:val="0"/>
              <w:spacing w:after="180"/>
              <w:ind w:left="568" w:hanging="284"/>
              <w:textAlignment w:val="baseline"/>
              <w:rPr>
                <w:szCs w:val="20"/>
                <w:highlight w:val="green"/>
                <w:lang w:val="en-GB" w:eastAsia="ja-JP"/>
              </w:rPr>
            </w:pPr>
            <w:r w:rsidRPr="00EE0966">
              <w:rPr>
                <w:szCs w:val="20"/>
                <w:highlight w:val="green"/>
                <w:lang w:val="en-GB" w:eastAsia="ja-JP"/>
              </w:rPr>
              <w:t xml:space="preserve">1&gt; else if connected as an IAB-node and the </w:t>
            </w:r>
            <w:proofErr w:type="spellStart"/>
            <w:r w:rsidRPr="00EE0966">
              <w:rPr>
                <w:i/>
                <w:iCs/>
                <w:szCs w:val="20"/>
                <w:highlight w:val="green"/>
                <w:lang w:val="en-GB" w:eastAsia="ja-JP"/>
              </w:rPr>
              <w:t>SCGFailureInformationNR</w:t>
            </w:r>
            <w:proofErr w:type="spellEnd"/>
            <w:r w:rsidRPr="00EE0966">
              <w:rPr>
                <w:szCs w:val="20"/>
                <w:highlight w:val="green"/>
                <w:lang w:val="en-GB" w:eastAsia="ja-JP"/>
              </w:rPr>
              <w:t xml:space="preserve"> is initiated due to the reception of a BH RLF indication on BAP entity from the SCG:</w:t>
            </w:r>
          </w:p>
          <w:p w14:paraId="6831C190" w14:textId="77777777" w:rsidR="00D3348E" w:rsidRPr="00A62D8E" w:rsidRDefault="00EE0966" w:rsidP="00EE0966">
            <w:pPr>
              <w:overflowPunct w:val="0"/>
              <w:autoSpaceDE w:val="0"/>
              <w:autoSpaceDN w:val="0"/>
              <w:adjustRightInd w:val="0"/>
              <w:spacing w:after="180"/>
              <w:ind w:left="851" w:hanging="284"/>
              <w:textAlignment w:val="baseline"/>
              <w:rPr>
                <w:lang w:val="en-GB"/>
              </w:rPr>
            </w:pPr>
            <w:r w:rsidRPr="00EE0966">
              <w:rPr>
                <w:szCs w:val="20"/>
                <w:highlight w:val="green"/>
                <w:lang w:val="en-GB" w:eastAsia="ja-JP"/>
              </w:rPr>
              <w:t>2&gt;</w:t>
            </w:r>
            <w:r w:rsidRPr="00EE0966">
              <w:rPr>
                <w:szCs w:val="20"/>
                <w:highlight w:val="green"/>
                <w:lang w:val="en-GB" w:eastAsia="ja-JP"/>
              </w:rPr>
              <w:tab/>
              <w:t xml:space="preserve">set the </w:t>
            </w:r>
            <w:proofErr w:type="spellStart"/>
            <w:r w:rsidRPr="00EE0966">
              <w:rPr>
                <w:i/>
                <w:iCs/>
                <w:szCs w:val="20"/>
                <w:highlight w:val="green"/>
                <w:lang w:val="en-GB" w:eastAsia="ja-JP"/>
              </w:rPr>
              <w:t>failureType</w:t>
            </w:r>
            <w:proofErr w:type="spellEnd"/>
            <w:r w:rsidRPr="00EE0966">
              <w:rPr>
                <w:szCs w:val="20"/>
                <w:highlight w:val="green"/>
                <w:lang w:val="en-GB" w:eastAsia="ja-JP"/>
              </w:rPr>
              <w:t xml:space="preserve"> as </w:t>
            </w:r>
            <w:r w:rsidRPr="00EE0966">
              <w:rPr>
                <w:i/>
                <w:iCs/>
                <w:szCs w:val="20"/>
                <w:highlight w:val="green"/>
                <w:lang w:val="en-GB" w:eastAsia="ja-JP"/>
              </w:rPr>
              <w:t>other</w:t>
            </w:r>
            <w:r w:rsidRPr="00EE0966">
              <w:rPr>
                <w:szCs w:val="20"/>
                <w:highlight w:val="green"/>
                <w:lang w:val="en-GB" w:eastAsia="ja-JP"/>
              </w:rPr>
              <w:t xml:space="preserve"> and set </w:t>
            </w:r>
            <w:r w:rsidRPr="00EE0966">
              <w:rPr>
                <w:i/>
                <w:iCs/>
                <w:szCs w:val="20"/>
                <w:highlight w:val="green"/>
                <w:lang w:val="en-GB" w:eastAsia="ja-JP"/>
              </w:rPr>
              <w:t xml:space="preserve">failureType-v1610 </w:t>
            </w:r>
            <w:r w:rsidRPr="00EE0966">
              <w:rPr>
                <w:szCs w:val="20"/>
                <w:highlight w:val="green"/>
                <w:lang w:val="en-GB" w:eastAsia="ja-JP"/>
              </w:rPr>
              <w:t xml:space="preserve">as </w:t>
            </w:r>
            <w:proofErr w:type="spellStart"/>
            <w:r w:rsidRPr="00EE0966">
              <w:rPr>
                <w:i/>
                <w:iCs/>
                <w:szCs w:val="20"/>
                <w:highlight w:val="green"/>
                <w:lang w:val="en-GB" w:eastAsia="ja-JP"/>
              </w:rPr>
              <w:t>bh</w:t>
            </w:r>
            <w:proofErr w:type="spellEnd"/>
            <w:r w:rsidRPr="00EE0966">
              <w:rPr>
                <w:i/>
                <w:iCs/>
                <w:szCs w:val="20"/>
                <w:highlight w:val="green"/>
                <w:lang w:val="en-GB" w:eastAsia="ja-JP"/>
              </w:rPr>
              <w:t>-RLF</w:t>
            </w:r>
            <w:r w:rsidRPr="00EE0966">
              <w:rPr>
                <w:szCs w:val="20"/>
                <w:highlight w:val="green"/>
                <w:lang w:val="en-GB" w:eastAsia="ja-JP"/>
              </w:rPr>
              <w:t>.</w:t>
            </w:r>
          </w:p>
        </w:tc>
      </w:tr>
    </w:tbl>
    <w:p w14:paraId="1DC399D7" w14:textId="77777777" w:rsidR="00D323FE" w:rsidRDefault="00813105" w:rsidP="005212D7">
      <w:pPr>
        <w:pStyle w:val="proposaltext"/>
      </w:pPr>
      <w:r>
        <w:rPr>
          <w:rFonts w:hint="eastAsia"/>
        </w:rPr>
        <w:t xml:space="preserve">It can be clearly seen that the UE does not check the RRC version of </w:t>
      </w:r>
      <w:r w:rsidR="00D30EF9">
        <w:rPr>
          <w:rFonts w:hint="eastAsia"/>
        </w:rPr>
        <w:t>any RAN node</w:t>
      </w:r>
      <w:r>
        <w:rPr>
          <w:rFonts w:hint="eastAsia"/>
        </w:rPr>
        <w:t xml:space="preserve"> (and of course it is not capable either) when determining the failure type.</w:t>
      </w:r>
    </w:p>
    <w:p w14:paraId="73F194CF" w14:textId="77777777" w:rsidR="0060533C" w:rsidRPr="00A62D8E" w:rsidRDefault="0060533C" w:rsidP="0060533C">
      <w:pPr>
        <w:pStyle w:val="proposalitem"/>
      </w:pPr>
      <w:r w:rsidRPr="00A62D8E">
        <w:t>Observation</w:t>
      </w:r>
      <w:r>
        <w:rPr>
          <w:rFonts w:hint="eastAsia"/>
        </w:rPr>
        <w:t xml:space="preserve"> 1</w:t>
      </w:r>
      <w:r>
        <w:t xml:space="preserve">: According to </w:t>
      </w:r>
      <w:r w:rsidRPr="00A62D8E">
        <w:t>§5.7.3.3 of Rel-16 TS 38.331</w:t>
      </w:r>
      <w:r>
        <w:rPr>
          <w:rFonts w:hint="eastAsia"/>
        </w:rPr>
        <w:t>, the UE does not check the RRC version of any RAN node when determining the failure type of an NR SCG failure</w:t>
      </w:r>
      <w:r w:rsidRPr="00A62D8E">
        <w:t>.</w:t>
      </w:r>
    </w:p>
    <w:p w14:paraId="15E6C2E3" w14:textId="77777777" w:rsidR="004D7790" w:rsidRDefault="00244419" w:rsidP="005212D7">
      <w:pPr>
        <w:pStyle w:val="proposaltext"/>
      </w:pPr>
      <w:r>
        <w:rPr>
          <w:rFonts w:hint="eastAsia"/>
        </w:rPr>
        <w:t xml:space="preserve">For the network deployment point of view, </w:t>
      </w:r>
      <w:r w:rsidR="00D323FE">
        <w:rPr>
          <w:rFonts w:hint="eastAsia"/>
        </w:rPr>
        <w:t xml:space="preserve">NR </w:t>
      </w:r>
      <w:r w:rsidR="002E6B59">
        <w:rPr>
          <w:rFonts w:hint="eastAsia"/>
        </w:rPr>
        <w:t xml:space="preserve">T312, </w:t>
      </w:r>
      <w:r w:rsidR="00D323FE">
        <w:rPr>
          <w:rFonts w:hint="eastAsia"/>
        </w:rPr>
        <w:t xml:space="preserve">NR-Unlicensed and IAB are all features introduced in Rel-16, so one may argue </w:t>
      </w:r>
      <w:r w:rsidR="00D323FE">
        <w:t>that</w:t>
      </w:r>
      <w:r w:rsidR="00D30EF9">
        <w:rPr>
          <w:rFonts w:hint="eastAsia"/>
        </w:rPr>
        <w:t xml:space="preserve"> the network would never </w:t>
      </w:r>
      <w:r w:rsidR="007644DA">
        <w:rPr>
          <w:rFonts w:hint="eastAsia"/>
        </w:rPr>
        <w:t>allow</w:t>
      </w:r>
      <w:r w:rsidR="002B1C5F">
        <w:rPr>
          <w:rFonts w:hint="eastAsia"/>
        </w:rPr>
        <w:t xml:space="preserve"> any </w:t>
      </w:r>
      <w:r w:rsidR="007644DA">
        <w:rPr>
          <w:rFonts w:hint="eastAsia"/>
        </w:rPr>
        <w:t>DC between a Rel-15 (</w:t>
      </w:r>
      <w:proofErr w:type="spellStart"/>
      <w:r w:rsidR="007644DA">
        <w:rPr>
          <w:rFonts w:hint="eastAsia"/>
        </w:rPr>
        <w:t>ng</w:t>
      </w:r>
      <w:proofErr w:type="spellEnd"/>
      <w:r w:rsidR="007644DA">
        <w:rPr>
          <w:rFonts w:hint="eastAsia"/>
        </w:rPr>
        <w:t>-)</w:t>
      </w:r>
      <w:proofErr w:type="spellStart"/>
      <w:r w:rsidR="007644DA">
        <w:rPr>
          <w:rFonts w:hint="eastAsia"/>
        </w:rPr>
        <w:t>eNB</w:t>
      </w:r>
      <w:proofErr w:type="spellEnd"/>
      <w:r w:rsidR="007644DA">
        <w:rPr>
          <w:rFonts w:hint="eastAsia"/>
        </w:rPr>
        <w:t xml:space="preserve"> and an </w:t>
      </w:r>
      <w:r w:rsidR="002B1C5F">
        <w:rPr>
          <w:rFonts w:hint="eastAsia"/>
        </w:rPr>
        <w:t>NR-Unlicensed (en-)</w:t>
      </w:r>
      <w:proofErr w:type="spellStart"/>
      <w:r w:rsidR="002B1C5F">
        <w:rPr>
          <w:rFonts w:hint="eastAsia"/>
        </w:rPr>
        <w:t>gNB</w:t>
      </w:r>
      <w:proofErr w:type="spellEnd"/>
      <w:r w:rsidR="002B1C5F">
        <w:rPr>
          <w:rFonts w:hint="eastAsia"/>
        </w:rPr>
        <w:t xml:space="preserve"> or </w:t>
      </w:r>
      <w:r w:rsidR="007644DA">
        <w:rPr>
          <w:rFonts w:hint="eastAsia"/>
        </w:rPr>
        <w:t xml:space="preserve">an </w:t>
      </w:r>
      <w:r w:rsidR="002B1C5F">
        <w:rPr>
          <w:rFonts w:hint="eastAsia"/>
        </w:rPr>
        <w:t>IAB (en-)</w:t>
      </w:r>
      <w:proofErr w:type="spellStart"/>
      <w:r w:rsidR="002B1C5F">
        <w:rPr>
          <w:rFonts w:hint="eastAsia"/>
        </w:rPr>
        <w:t>gNB</w:t>
      </w:r>
      <w:proofErr w:type="spellEnd"/>
      <w:r w:rsidR="002B1C5F">
        <w:rPr>
          <w:rFonts w:hint="eastAsia"/>
        </w:rPr>
        <w:t xml:space="preserve">, nor </w:t>
      </w:r>
      <w:r w:rsidR="000C3D7C">
        <w:rPr>
          <w:rFonts w:hint="eastAsia"/>
        </w:rPr>
        <w:t xml:space="preserve">configures T312 for UEs working in (NG)EN-DC if the master node is an Rel-15 </w:t>
      </w:r>
      <w:proofErr w:type="spellStart"/>
      <w:r w:rsidR="007644DA">
        <w:rPr>
          <w:rFonts w:hint="eastAsia"/>
        </w:rPr>
        <w:t>M</w:t>
      </w:r>
      <w:r w:rsidR="000C3D7C">
        <w:rPr>
          <w:rFonts w:hint="eastAsia"/>
        </w:rPr>
        <w:t>eNB</w:t>
      </w:r>
      <w:proofErr w:type="spellEnd"/>
      <w:r w:rsidR="000C3D7C">
        <w:rPr>
          <w:rFonts w:hint="eastAsia"/>
        </w:rPr>
        <w:t>, and thus prevent the three cases highlighted in green from happening.</w:t>
      </w:r>
      <w:r w:rsidR="00D41180">
        <w:rPr>
          <w:rFonts w:hint="eastAsia"/>
        </w:rPr>
        <w:t xml:space="preserve"> In our understanding</w:t>
      </w:r>
      <w:r w:rsidR="00A91206">
        <w:rPr>
          <w:rFonts w:hint="eastAsia"/>
        </w:rPr>
        <w:t>,</w:t>
      </w:r>
      <w:r w:rsidR="00D41180">
        <w:rPr>
          <w:rFonts w:hint="eastAsia"/>
        </w:rPr>
        <w:t xml:space="preserve"> this is a strong </w:t>
      </w:r>
      <w:r w:rsidR="00D41180">
        <w:rPr>
          <w:rFonts w:hint="eastAsia"/>
        </w:rPr>
        <w:lastRenderedPageBreak/>
        <w:t xml:space="preserve">limitation, especially considering that the feature T312 and NR-Unlicensed </w:t>
      </w:r>
      <w:r w:rsidR="00A91206">
        <w:rPr>
          <w:rFonts w:hint="eastAsia"/>
        </w:rPr>
        <w:t xml:space="preserve">technically </w:t>
      </w:r>
      <w:r w:rsidR="00D41180">
        <w:rPr>
          <w:rFonts w:hint="eastAsia"/>
        </w:rPr>
        <w:t>only demands the (en-</w:t>
      </w:r>
      <w:proofErr w:type="gramStart"/>
      <w:r w:rsidR="00D41180">
        <w:rPr>
          <w:rFonts w:hint="eastAsia"/>
        </w:rPr>
        <w:t>)</w:t>
      </w:r>
      <w:proofErr w:type="spellStart"/>
      <w:r w:rsidR="00D41180">
        <w:rPr>
          <w:rFonts w:hint="eastAsia"/>
        </w:rPr>
        <w:t>gNB</w:t>
      </w:r>
      <w:proofErr w:type="spellEnd"/>
      <w:proofErr w:type="gramEnd"/>
      <w:r w:rsidR="00D41180">
        <w:rPr>
          <w:rFonts w:hint="eastAsia"/>
        </w:rPr>
        <w:t xml:space="preserve"> to be upgraded to Rel-16</w:t>
      </w:r>
      <w:r w:rsidR="00A91206">
        <w:rPr>
          <w:rFonts w:hint="eastAsia"/>
        </w:rPr>
        <w:t xml:space="preserve"> whereas the </w:t>
      </w:r>
      <w:proofErr w:type="spellStart"/>
      <w:r w:rsidR="00A91206">
        <w:rPr>
          <w:rFonts w:hint="eastAsia"/>
        </w:rPr>
        <w:t>eNB</w:t>
      </w:r>
      <w:proofErr w:type="spellEnd"/>
      <w:r w:rsidR="00A91206">
        <w:rPr>
          <w:rFonts w:hint="eastAsia"/>
        </w:rPr>
        <w:t xml:space="preserve"> may stay in Rel-15.</w:t>
      </w:r>
      <w:r w:rsidR="00D41180">
        <w:rPr>
          <w:rFonts w:hint="eastAsia"/>
        </w:rPr>
        <w:t xml:space="preserve"> </w:t>
      </w:r>
      <w:r w:rsidR="00A91206">
        <w:rPr>
          <w:rFonts w:hint="eastAsia"/>
        </w:rPr>
        <w:t>B</w:t>
      </w:r>
      <w:r w:rsidR="00D41180">
        <w:rPr>
          <w:rFonts w:hint="eastAsia"/>
        </w:rPr>
        <w:t xml:space="preserve">ut </w:t>
      </w:r>
      <w:r w:rsidR="00A91206">
        <w:rPr>
          <w:rFonts w:hint="eastAsia"/>
        </w:rPr>
        <w:t>nevertheless, it can work</w:t>
      </w:r>
      <w:r w:rsidR="00D41180">
        <w:rPr>
          <w:rFonts w:hint="eastAsia"/>
        </w:rPr>
        <w:t>.</w:t>
      </w:r>
    </w:p>
    <w:p w14:paraId="50CF3157" w14:textId="77777777" w:rsidR="000C3D7C" w:rsidRDefault="0087444F" w:rsidP="005212D7">
      <w:pPr>
        <w:pStyle w:val="proposaltext"/>
      </w:pPr>
      <w:r>
        <w:rPr>
          <w:rFonts w:hint="eastAsia"/>
        </w:rPr>
        <w:t>However, the case highlighted in yellow is caused by BFR, which is a feature already supported in Rel-15 and is always possible to happen.</w:t>
      </w:r>
      <w:r w:rsidR="00DB7B03">
        <w:rPr>
          <w:rFonts w:hint="eastAsia"/>
        </w:rPr>
        <w:t xml:space="preserve"> The network has no means to prevent a UE from encountering a BFR</w:t>
      </w:r>
      <w:r w:rsidR="004A3039">
        <w:rPr>
          <w:rFonts w:hint="eastAsia"/>
        </w:rPr>
        <w:t xml:space="preserve"> failure</w:t>
      </w:r>
      <w:r w:rsidR="00DB7B03">
        <w:rPr>
          <w:rFonts w:hint="eastAsia"/>
        </w:rPr>
        <w:t xml:space="preserve">, </w:t>
      </w:r>
      <w:r w:rsidR="00524C92">
        <w:rPr>
          <w:rFonts w:hint="eastAsia"/>
        </w:rPr>
        <w:t xml:space="preserve">thus has no means to prevent a </w:t>
      </w:r>
      <w:r w:rsidR="005D60E9">
        <w:rPr>
          <w:rFonts w:hint="eastAsia"/>
        </w:rPr>
        <w:t xml:space="preserve">Rel-16 UE from </w:t>
      </w:r>
      <w:r w:rsidR="00F55F9B">
        <w:rPr>
          <w:rFonts w:hint="eastAsia"/>
        </w:rPr>
        <w:t xml:space="preserve">including a </w:t>
      </w:r>
      <w:r w:rsidR="00821F3C">
        <w:t>“</w:t>
      </w:r>
      <w:r w:rsidR="00821F3C">
        <w:rPr>
          <w:rFonts w:hint="eastAsia"/>
        </w:rPr>
        <w:t>failureType-r15 = other</w:t>
      </w:r>
      <w:r w:rsidR="00821F3C">
        <w:t>”</w:t>
      </w:r>
      <w:r w:rsidR="00821F3C">
        <w:rPr>
          <w:rFonts w:hint="eastAsia"/>
        </w:rPr>
        <w:t xml:space="preserve"> </w:t>
      </w:r>
      <w:r w:rsidR="00466DA2">
        <w:rPr>
          <w:rFonts w:hint="eastAsia"/>
        </w:rPr>
        <w:t xml:space="preserve">and </w:t>
      </w:r>
      <w:r w:rsidR="00861884">
        <w:rPr>
          <w:rFonts w:hint="eastAsia"/>
        </w:rPr>
        <w:t xml:space="preserve">a </w:t>
      </w:r>
      <w:r w:rsidR="00F55F9B">
        <w:t>“</w:t>
      </w:r>
      <w:r w:rsidR="00821F3C">
        <w:rPr>
          <w:rFonts w:hint="eastAsia"/>
        </w:rPr>
        <w:t>failureType</w:t>
      </w:r>
      <w:r w:rsidR="00F55F9B">
        <w:rPr>
          <w:rFonts w:hint="eastAsia"/>
        </w:rPr>
        <w:t>-v</w:t>
      </w:r>
      <w:r w:rsidR="00821F3C">
        <w:rPr>
          <w:rFonts w:hint="eastAsia"/>
        </w:rPr>
        <w:t>1610</w:t>
      </w:r>
      <w:r w:rsidR="00F55F9B">
        <w:rPr>
          <w:rFonts w:hint="eastAsia"/>
        </w:rPr>
        <w:t xml:space="preserve"> = </w:t>
      </w:r>
      <w:proofErr w:type="spellStart"/>
      <w:r w:rsidR="00F55F9B">
        <w:rPr>
          <w:rFonts w:hint="eastAsia"/>
        </w:rPr>
        <w:t>beamFailureRecoveryFailure</w:t>
      </w:r>
      <w:proofErr w:type="spellEnd"/>
      <w:r w:rsidR="00F55F9B">
        <w:t>”</w:t>
      </w:r>
      <w:r w:rsidR="00F55F9B">
        <w:rPr>
          <w:rFonts w:hint="eastAsia"/>
        </w:rPr>
        <w:t xml:space="preserve"> within the </w:t>
      </w:r>
      <w:proofErr w:type="spellStart"/>
      <w:r w:rsidR="00F55F9B" w:rsidRPr="00F55F9B">
        <w:rPr>
          <w:rFonts w:hint="eastAsia"/>
          <w:i/>
        </w:rPr>
        <w:t>SCGFailureInformationNR</w:t>
      </w:r>
      <w:proofErr w:type="spellEnd"/>
      <w:r w:rsidR="00F55F9B">
        <w:rPr>
          <w:rFonts w:hint="eastAsia"/>
        </w:rPr>
        <w:t>.</w:t>
      </w:r>
    </w:p>
    <w:p w14:paraId="37A4BD42" w14:textId="77777777" w:rsidR="0060533C" w:rsidRPr="00A62D8E" w:rsidRDefault="0060533C" w:rsidP="0060533C">
      <w:pPr>
        <w:pStyle w:val="proposalitem"/>
      </w:pPr>
      <w:r w:rsidRPr="00A62D8E">
        <w:t>Observation</w:t>
      </w:r>
      <w:r>
        <w:rPr>
          <w:rFonts w:hint="eastAsia"/>
        </w:rPr>
        <w:t xml:space="preserve"> 2</w:t>
      </w:r>
      <w:r>
        <w:t xml:space="preserve">: </w:t>
      </w:r>
      <w:r>
        <w:rPr>
          <w:rFonts w:hint="eastAsia"/>
        </w:rPr>
        <w:t xml:space="preserve">The network has no means to prevent a Rel-16 UE from including </w:t>
      </w:r>
      <w:r w:rsidR="003D530D">
        <w:rPr>
          <w:rFonts w:hint="eastAsia"/>
        </w:rPr>
        <w:t xml:space="preserve">a </w:t>
      </w:r>
      <w:r w:rsidR="003D530D">
        <w:t>“</w:t>
      </w:r>
      <w:r w:rsidR="003D530D">
        <w:rPr>
          <w:rFonts w:hint="eastAsia"/>
        </w:rPr>
        <w:t xml:space="preserve">failureType-r15 = </w:t>
      </w:r>
      <w:r w:rsidR="009F6EA3">
        <w:rPr>
          <w:rFonts w:hint="eastAsia"/>
        </w:rPr>
        <w:t>6 (i.e. other)</w:t>
      </w:r>
      <w:r w:rsidR="003D530D">
        <w:t>”</w:t>
      </w:r>
      <w:r w:rsidR="003D530D">
        <w:rPr>
          <w:rFonts w:hint="eastAsia"/>
        </w:rPr>
        <w:t xml:space="preserve"> </w:t>
      </w:r>
      <w:r>
        <w:rPr>
          <w:rFonts w:hint="eastAsia"/>
        </w:rPr>
        <w:t xml:space="preserve">within the </w:t>
      </w:r>
      <w:proofErr w:type="spellStart"/>
      <w:r w:rsidRPr="00F55F9B">
        <w:rPr>
          <w:rFonts w:hint="eastAsia"/>
          <w:i/>
        </w:rPr>
        <w:t>SCGFailureInformationNR</w:t>
      </w:r>
      <w:proofErr w:type="spellEnd"/>
      <w:r w:rsidR="00C43FAD">
        <w:rPr>
          <w:rFonts w:hint="eastAsia"/>
        </w:rPr>
        <w:t xml:space="preserve">, even if </w:t>
      </w:r>
      <w:r w:rsidR="009B19B1">
        <w:rPr>
          <w:rFonts w:hint="eastAsia"/>
        </w:rPr>
        <w:t xml:space="preserve">some </w:t>
      </w:r>
      <w:r w:rsidR="00C43FAD">
        <w:rPr>
          <w:rFonts w:hint="eastAsia"/>
        </w:rPr>
        <w:t>strong limitation is enforced in the network.</w:t>
      </w:r>
    </w:p>
    <w:p w14:paraId="45FD60F9" w14:textId="77777777" w:rsidR="00A52E74" w:rsidRDefault="00A52E74" w:rsidP="005212D7">
      <w:pPr>
        <w:pStyle w:val="proposaltext"/>
      </w:pPr>
      <w:r>
        <w:rPr>
          <w:rFonts w:hint="eastAsia"/>
        </w:rPr>
        <w:t xml:space="preserve">As the result, it is anyhow possible that a Rel-15 </w:t>
      </w:r>
      <w:proofErr w:type="spellStart"/>
      <w:r w:rsidR="00AE2227">
        <w:rPr>
          <w:rFonts w:hint="eastAsia"/>
        </w:rPr>
        <w:t>M</w:t>
      </w:r>
      <w:r>
        <w:rPr>
          <w:rFonts w:hint="eastAsia"/>
        </w:rPr>
        <w:t>eNB</w:t>
      </w:r>
      <w:proofErr w:type="spellEnd"/>
      <w:r>
        <w:rPr>
          <w:rFonts w:hint="eastAsia"/>
        </w:rPr>
        <w:t xml:space="preserve"> receives </w:t>
      </w:r>
      <w:proofErr w:type="gramStart"/>
      <w:r>
        <w:rPr>
          <w:rFonts w:hint="eastAsia"/>
        </w:rPr>
        <w:t>an</w:t>
      </w:r>
      <w:proofErr w:type="gramEnd"/>
      <w:r>
        <w:rPr>
          <w:rFonts w:hint="eastAsia"/>
        </w:rPr>
        <w:t xml:space="preserve"> </w:t>
      </w:r>
      <w:proofErr w:type="spellStart"/>
      <w:r w:rsidRPr="00A52E74">
        <w:rPr>
          <w:rFonts w:hint="eastAsia"/>
          <w:i/>
        </w:rPr>
        <w:t>SCGFailureInformationNR</w:t>
      </w:r>
      <w:proofErr w:type="spellEnd"/>
      <w:r>
        <w:rPr>
          <w:rFonts w:hint="eastAsia"/>
        </w:rPr>
        <w:t xml:space="preserve"> with a </w:t>
      </w:r>
      <w:r>
        <w:t>“</w:t>
      </w:r>
      <w:r>
        <w:rPr>
          <w:rFonts w:hint="eastAsia"/>
        </w:rPr>
        <w:t>failureType-r15 = 6</w:t>
      </w:r>
      <w:r>
        <w:t>”</w:t>
      </w:r>
      <w:r w:rsidR="00901563">
        <w:rPr>
          <w:rFonts w:hint="eastAsia"/>
        </w:rPr>
        <w:t xml:space="preserve">, which should be regarded as a </w:t>
      </w:r>
      <w:r w:rsidR="00901563" w:rsidRPr="00A62D8E">
        <w:t>“transfer syntax error”</w:t>
      </w:r>
      <w:r w:rsidR="00901563">
        <w:rPr>
          <w:rFonts w:hint="eastAsia"/>
        </w:rPr>
        <w:t>.</w:t>
      </w:r>
    </w:p>
    <w:p w14:paraId="247DFBB0" w14:textId="77777777" w:rsidR="00DD2A2C" w:rsidRPr="00A62D8E" w:rsidRDefault="00C50BB9" w:rsidP="005212D7">
      <w:pPr>
        <w:pStyle w:val="proposaltext"/>
      </w:pPr>
      <w:r w:rsidRPr="00A62D8E">
        <w:t xml:space="preserve">It is not specified in TS 36.331 on how </w:t>
      </w:r>
      <w:r w:rsidR="004C3206" w:rsidRPr="00A62D8E">
        <w:t xml:space="preserve">the </w:t>
      </w:r>
      <w:proofErr w:type="spellStart"/>
      <w:r w:rsidR="00AE2227">
        <w:rPr>
          <w:rFonts w:hint="eastAsia"/>
        </w:rPr>
        <w:t>M</w:t>
      </w:r>
      <w:r w:rsidR="00FF5D27" w:rsidRPr="00A62D8E">
        <w:t>eNB</w:t>
      </w:r>
      <w:proofErr w:type="spellEnd"/>
      <w:r w:rsidR="004C3206" w:rsidRPr="00A62D8E">
        <w:t xml:space="preserve"> should</w:t>
      </w:r>
      <w:r w:rsidRPr="00A62D8E">
        <w:t xml:space="preserve"> handle such “transfer syntax error”, but </w:t>
      </w:r>
      <w:r w:rsidR="009F3060" w:rsidRPr="00A62D8E">
        <w:t>how the UE should handle such error</w:t>
      </w:r>
      <w:r w:rsidR="00FA4F1F" w:rsidRPr="00A62D8E">
        <w:t xml:space="preserve"> is specified as following:</w:t>
      </w:r>
    </w:p>
    <w:tbl>
      <w:tblPr>
        <w:tblStyle w:val="a7"/>
        <w:tblW w:w="0" w:type="auto"/>
        <w:tblLook w:val="04A0" w:firstRow="1" w:lastRow="0" w:firstColumn="1" w:lastColumn="0" w:noHBand="0" w:noVBand="1"/>
      </w:tblPr>
      <w:tblGrid>
        <w:gridCol w:w="9854"/>
      </w:tblGrid>
      <w:tr w:rsidR="00F91881" w:rsidRPr="00A62D8E" w14:paraId="4D2D6B8C" w14:textId="77777777" w:rsidTr="00F91881">
        <w:tc>
          <w:tcPr>
            <w:tcW w:w="9854" w:type="dxa"/>
          </w:tcPr>
          <w:p w14:paraId="102D5081" w14:textId="77777777" w:rsidR="007D746F" w:rsidRPr="00A62D8E" w:rsidRDefault="007D746F" w:rsidP="007D746F">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 w:name="_Toc60777625"/>
            <w:bookmarkStart w:id="9" w:name="_Toc68015567"/>
            <w:r w:rsidRPr="00A62D8E">
              <w:rPr>
                <w:rFonts w:ascii="Arial" w:hAnsi="Arial"/>
                <w:sz w:val="32"/>
                <w:szCs w:val="20"/>
                <w:lang w:val="en-GB" w:eastAsia="ja-JP"/>
              </w:rPr>
              <w:t>10.2</w:t>
            </w:r>
            <w:r w:rsidRPr="00A62D8E">
              <w:rPr>
                <w:rFonts w:ascii="Arial" w:hAnsi="Arial"/>
                <w:sz w:val="32"/>
                <w:szCs w:val="20"/>
                <w:lang w:val="en-GB" w:eastAsia="ja-JP"/>
              </w:rPr>
              <w:tab/>
              <w:t>ASN.1 violation or encoding error</w:t>
            </w:r>
            <w:bookmarkEnd w:id="8"/>
            <w:bookmarkEnd w:id="9"/>
          </w:p>
          <w:p w14:paraId="357615DE" w14:textId="77777777" w:rsidR="007D746F" w:rsidRPr="00A62D8E" w:rsidRDefault="007D746F" w:rsidP="007D746F">
            <w:pPr>
              <w:overflowPunct w:val="0"/>
              <w:autoSpaceDE w:val="0"/>
              <w:autoSpaceDN w:val="0"/>
              <w:adjustRightInd w:val="0"/>
              <w:spacing w:after="180"/>
              <w:textAlignment w:val="baseline"/>
              <w:rPr>
                <w:szCs w:val="20"/>
                <w:lang w:val="en-GB" w:eastAsia="ja-JP"/>
              </w:rPr>
            </w:pPr>
            <w:r w:rsidRPr="00A62D8E">
              <w:rPr>
                <w:szCs w:val="20"/>
                <w:lang w:val="en-GB" w:eastAsia="ja-JP"/>
              </w:rPr>
              <w:t>The UE shall:</w:t>
            </w:r>
          </w:p>
          <w:p w14:paraId="0E31B78C" w14:textId="77777777" w:rsidR="007D746F" w:rsidRPr="00A62D8E" w:rsidRDefault="007D746F" w:rsidP="007D746F">
            <w:pPr>
              <w:overflowPunct w:val="0"/>
              <w:autoSpaceDE w:val="0"/>
              <w:autoSpaceDN w:val="0"/>
              <w:adjustRightInd w:val="0"/>
              <w:spacing w:after="180"/>
              <w:ind w:left="568" w:hanging="284"/>
              <w:textAlignment w:val="baseline"/>
              <w:rPr>
                <w:szCs w:val="20"/>
                <w:lang w:val="en-GB" w:eastAsia="ja-JP"/>
              </w:rPr>
            </w:pPr>
            <w:r w:rsidRPr="00A62D8E">
              <w:rPr>
                <w:szCs w:val="20"/>
                <w:lang w:val="en-GB" w:eastAsia="ja-JP"/>
              </w:rPr>
              <w:t>1&gt;</w:t>
            </w:r>
            <w:r w:rsidRPr="00A62D8E">
              <w:rPr>
                <w:szCs w:val="20"/>
                <w:lang w:val="en-GB" w:eastAsia="ja-JP"/>
              </w:rPr>
              <w:tab/>
              <w:t>when receiving an RRC message on the BCCH, CCCH or PCCH for which the abstract syntax is invalid [6]:</w:t>
            </w:r>
          </w:p>
          <w:p w14:paraId="245B3DCB" w14:textId="77777777" w:rsidR="007D746F" w:rsidRPr="00A62D8E" w:rsidRDefault="007D746F" w:rsidP="007D746F">
            <w:pPr>
              <w:overflowPunct w:val="0"/>
              <w:autoSpaceDE w:val="0"/>
              <w:autoSpaceDN w:val="0"/>
              <w:adjustRightInd w:val="0"/>
              <w:spacing w:after="180"/>
              <w:ind w:left="851" w:hanging="284"/>
              <w:textAlignment w:val="baseline"/>
              <w:rPr>
                <w:szCs w:val="20"/>
                <w:lang w:val="en-GB" w:eastAsia="ja-JP"/>
              </w:rPr>
            </w:pPr>
            <w:r w:rsidRPr="00A62D8E">
              <w:rPr>
                <w:szCs w:val="20"/>
                <w:highlight w:val="yellow"/>
                <w:lang w:val="en-GB" w:eastAsia="ja-JP"/>
              </w:rPr>
              <w:t>2&gt;</w:t>
            </w:r>
            <w:r w:rsidRPr="00A62D8E">
              <w:rPr>
                <w:szCs w:val="20"/>
                <w:highlight w:val="yellow"/>
                <w:lang w:val="en-GB" w:eastAsia="ja-JP"/>
              </w:rPr>
              <w:tab/>
              <w:t>ignore the message.</w:t>
            </w:r>
          </w:p>
          <w:p w14:paraId="5B5E569B" w14:textId="77777777" w:rsidR="00F91881" w:rsidRPr="00A62D8E" w:rsidRDefault="007D746F" w:rsidP="007D746F">
            <w:pPr>
              <w:keepLines/>
              <w:overflowPunct w:val="0"/>
              <w:autoSpaceDE w:val="0"/>
              <w:autoSpaceDN w:val="0"/>
              <w:adjustRightInd w:val="0"/>
              <w:spacing w:after="180"/>
              <w:ind w:left="1135" w:hanging="851"/>
              <w:textAlignment w:val="baseline"/>
              <w:rPr>
                <w:lang w:val="en-GB"/>
              </w:rPr>
            </w:pPr>
            <w:r w:rsidRPr="00A62D8E">
              <w:rPr>
                <w:szCs w:val="20"/>
                <w:lang w:val="en-GB" w:eastAsia="ja-JP"/>
              </w:rPr>
              <w:t>NOTE:</w:t>
            </w:r>
            <w:r w:rsidRPr="00A62D8E">
              <w:rPr>
                <w:szCs w:val="20"/>
                <w:lang w:val="en-GB" w:eastAsia="ja-JP"/>
              </w:rPr>
              <w:tab/>
              <w:t xml:space="preserve">This clause applies in case one or more fields is set to a value, </w:t>
            </w:r>
            <w:r w:rsidRPr="00A62D8E">
              <w:rPr>
                <w:szCs w:val="20"/>
                <w:highlight w:val="green"/>
                <w:lang w:val="en-GB" w:eastAsia="ja-JP"/>
              </w:rPr>
              <w:t>other than a spare, reserved or extended value,</w:t>
            </w:r>
            <w:r w:rsidRPr="00A62D8E">
              <w:rPr>
                <w:szCs w:val="20"/>
                <w:lang w:val="en-GB" w:eastAsia="ja-JP"/>
              </w:rPr>
              <w:t xml:space="preserve"> not defined in this version of the transfer syntax. </w:t>
            </w:r>
            <w:r w:rsidRPr="00A62D8E">
              <w:rPr>
                <w:szCs w:val="20"/>
                <w:highlight w:val="yellow"/>
                <w:lang w:val="en-GB" w:eastAsia="ja-JP"/>
              </w:rPr>
              <w:t>E.g. in the case the UE receives value 12 for a field defined as INTEGER (1</w:t>
            </w:r>
            <w:proofErr w:type="gramStart"/>
            <w:r w:rsidRPr="00A62D8E">
              <w:rPr>
                <w:szCs w:val="20"/>
                <w:highlight w:val="yellow"/>
                <w:lang w:val="en-GB" w:eastAsia="ja-JP"/>
              </w:rPr>
              <w:t>..11</w:t>
            </w:r>
            <w:proofErr w:type="gramEnd"/>
            <w:r w:rsidRPr="00A62D8E">
              <w:rPr>
                <w:szCs w:val="20"/>
                <w:highlight w:val="yellow"/>
                <w:lang w:val="en-GB" w:eastAsia="ja-JP"/>
              </w:rPr>
              <w:t>). In cases like this, it may not be possible to reliably detect which field is in the error hence the error handling is at the message level.</w:t>
            </w:r>
          </w:p>
        </w:tc>
      </w:tr>
    </w:tbl>
    <w:p w14:paraId="6283C1A2" w14:textId="77777777" w:rsidR="00DA34E7" w:rsidRPr="00A62D8E" w:rsidRDefault="00F9638D" w:rsidP="005212D7">
      <w:pPr>
        <w:pStyle w:val="proposaltext"/>
      </w:pPr>
      <w:r w:rsidRPr="00A62D8E">
        <w:t xml:space="preserve">It is reasonable that the case on </w:t>
      </w:r>
      <w:r w:rsidR="001A24E9" w:rsidRPr="00A62D8E">
        <w:t xml:space="preserve">the </w:t>
      </w:r>
      <w:proofErr w:type="spellStart"/>
      <w:r w:rsidR="00AE2227">
        <w:rPr>
          <w:rFonts w:hint="eastAsia"/>
        </w:rPr>
        <w:t>M</w:t>
      </w:r>
      <w:r w:rsidR="001A24E9" w:rsidRPr="00A62D8E">
        <w:t>eNB</w:t>
      </w:r>
      <w:proofErr w:type="spellEnd"/>
      <w:r w:rsidR="001A24E9" w:rsidRPr="00A62D8E">
        <w:t xml:space="preserve"> side should be similar, as the concern on “reliably detection”</w:t>
      </w:r>
      <w:r w:rsidR="00BE52A2" w:rsidRPr="00A62D8E">
        <w:t xml:space="preserve"> also exists.</w:t>
      </w:r>
    </w:p>
    <w:p w14:paraId="73A853A4" w14:textId="77777777" w:rsidR="00802D6D" w:rsidRPr="00A62D8E" w:rsidRDefault="00652C89" w:rsidP="005212D7">
      <w:pPr>
        <w:pStyle w:val="proposaltext"/>
      </w:pPr>
      <w:r w:rsidRPr="00A62D8E">
        <w:t>As the result, this</w:t>
      </w:r>
      <w:r w:rsidR="009767F7" w:rsidRPr="00A62D8E">
        <w:t xml:space="preserve"> Rel-15</w:t>
      </w:r>
      <w:r w:rsidR="00DF0714" w:rsidRPr="00A62D8E">
        <w:t xml:space="preserve"> </w:t>
      </w:r>
      <w:proofErr w:type="spellStart"/>
      <w:r w:rsidR="00AE2227">
        <w:rPr>
          <w:rFonts w:hint="eastAsia"/>
        </w:rPr>
        <w:t>M</w:t>
      </w:r>
      <w:r w:rsidR="00DF0714" w:rsidRPr="00A62D8E">
        <w:t>eNB</w:t>
      </w:r>
      <w:proofErr w:type="spellEnd"/>
      <w:r w:rsidR="00DF0714" w:rsidRPr="00A62D8E">
        <w:t xml:space="preserve"> </w:t>
      </w:r>
      <w:r w:rsidRPr="00A62D8E">
        <w:t xml:space="preserve">is prevented </w:t>
      </w:r>
      <w:r w:rsidR="00C6166E" w:rsidRPr="00A62D8E">
        <w:t xml:space="preserve">from any further handling, e.g. </w:t>
      </w:r>
      <w:r w:rsidR="001749B9">
        <w:rPr>
          <w:rFonts w:hint="eastAsia"/>
        </w:rPr>
        <w:t xml:space="preserve">recognising that an SCG failure happens, </w:t>
      </w:r>
      <w:r w:rsidR="009F3B8E" w:rsidRPr="00A62D8E">
        <w:t>select</w:t>
      </w:r>
      <w:r w:rsidR="00997ECF" w:rsidRPr="00A62D8E">
        <w:t>ing</w:t>
      </w:r>
      <w:r w:rsidR="009F3B8E" w:rsidRPr="00A62D8E">
        <w:t xml:space="preserve"> a new </w:t>
      </w:r>
      <w:proofErr w:type="spellStart"/>
      <w:r w:rsidR="009F3B8E" w:rsidRPr="00A62D8E">
        <w:t>SgNB</w:t>
      </w:r>
      <w:proofErr w:type="spellEnd"/>
      <w:r w:rsidR="009F3B8E" w:rsidRPr="00A62D8E">
        <w:t xml:space="preserve"> based on the </w:t>
      </w:r>
      <w:r w:rsidR="00536FC9" w:rsidRPr="00A62D8E">
        <w:rPr>
          <w:i/>
        </w:rPr>
        <w:t>measResultFreqListNR-15</w:t>
      </w:r>
      <w:r w:rsidR="00536FC9" w:rsidRPr="00A62D8E">
        <w:t xml:space="preserve"> field</w:t>
      </w:r>
      <w:r w:rsidR="000E4D43">
        <w:rPr>
          <w:rFonts w:hint="eastAsia"/>
        </w:rPr>
        <w:t xml:space="preserve"> or the </w:t>
      </w:r>
      <w:r w:rsidR="000E4D43" w:rsidRPr="000E4D43">
        <w:rPr>
          <w:i/>
        </w:rPr>
        <w:t>measResultSCG-r15</w:t>
      </w:r>
      <w:r w:rsidR="000E4D43">
        <w:rPr>
          <w:rFonts w:hint="eastAsia"/>
        </w:rPr>
        <w:t xml:space="preserve"> field</w:t>
      </w:r>
      <w:r w:rsidR="00C6166E" w:rsidRPr="00A62D8E">
        <w:t xml:space="preserve">, when </w:t>
      </w:r>
      <w:r w:rsidR="00DF0714" w:rsidRPr="00A62D8E">
        <w:t xml:space="preserve">receiving </w:t>
      </w:r>
      <w:r w:rsidR="00C6166E" w:rsidRPr="00A62D8E">
        <w:t xml:space="preserve">an NR </w:t>
      </w:r>
      <w:r w:rsidR="00566D78" w:rsidRPr="00A62D8E">
        <w:t xml:space="preserve">SCG </w:t>
      </w:r>
      <w:r w:rsidR="00C6166E" w:rsidRPr="00A62D8E">
        <w:t xml:space="preserve">failure report including </w:t>
      </w:r>
      <w:r w:rsidR="00566D78" w:rsidRPr="00A62D8E">
        <w:t xml:space="preserve">a </w:t>
      </w:r>
      <w:r w:rsidR="00DF0714" w:rsidRPr="00A62D8E">
        <w:t xml:space="preserve">Rel-16 </w:t>
      </w:r>
      <w:r w:rsidR="00566D78" w:rsidRPr="00A62D8E">
        <w:t>failure type.</w:t>
      </w:r>
      <w:r w:rsidR="00DE3E94" w:rsidRPr="00A62D8E">
        <w:t xml:space="preserve"> This is not </w:t>
      </w:r>
      <w:r w:rsidR="00B64AD0" w:rsidRPr="00A62D8E">
        <w:t>optimal from our perspective of view.</w:t>
      </w:r>
    </w:p>
    <w:p w14:paraId="1B9DBB15" w14:textId="77777777" w:rsidR="00F370BE" w:rsidRPr="00A62D8E" w:rsidRDefault="00F370BE" w:rsidP="00F370BE">
      <w:pPr>
        <w:pStyle w:val="proposalitem"/>
      </w:pPr>
      <w:r w:rsidRPr="00A62D8E">
        <w:t>Observation</w:t>
      </w:r>
      <w:r w:rsidR="00055574">
        <w:rPr>
          <w:rFonts w:hint="eastAsia"/>
        </w:rPr>
        <w:t xml:space="preserve"> 3</w:t>
      </w:r>
      <w:r w:rsidRPr="00A62D8E">
        <w:t xml:space="preserve">: </w:t>
      </w:r>
      <w:r w:rsidR="005B21B2" w:rsidRPr="00A62D8E">
        <w:t xml:space="preserve">For a Rel-15 </w:t>
      </w:r>
      <w:proofErr w:type="spellStart"/>
      <w:r w:rsidR="00AE2227">
        <w:rPr>
          <w:rFonts w:hint="eastAsia"/>
        </w:rPr>
        <w:t>M</w:t>
      </w:r>
      <w:r w:rsidR="005B21B2" w:rsidRPr="00A62D8E">
        <w:t>eNB</w:t>
      </w:r>
      <w:proofErr w:type="spellEnd"/>
      <w:r w:rsidR="005B21B2" w:rsidRPr="00A62D8E">
        <w:t>, r</w:t>
      </w:r>
      <w:r w:rsidRPr="00A62D8E">
        <w:t xml:space="preserve">eceiving an </w:t>
      </w:r>
      <w:proofErr w:type="spellStart"/>
      <w:r w:rsidRPr="00A62D8E">
        <w:rPr>
          <w:i/>
        </w:rPr>
        <w:t>SCGFailureInformationNR</w:t>
      </w:r>
      <w:proofErr w:type="spellEnd"/>
      <w:r w:rsidRPr="00A62D8E">
        <w:t xml:space="preserve"> message with a </w:t>
      </w:r>
      <w:r w:rsidR="00337A62">
        <w:t>“</w:t>
      </w:r>
      <w:r w:rsidR="00337A62">
        <w:rPr>
          <w:rFonts w:hint="eastAsia"/>
        </w:rPr>
        <w:t>failureType-r15 = 6</w:t>
      </w:r>
      <w:r w:rsidR="00337A62">
        <w:t>”</w:t>
      </w:r>
      <w:r w:rsidRPr="00A62D8E">
        <w:t xml:space="preserve"> </w:t>
      </w:r>
      <w:r w:rsidR="005B21B2" w:rsidRPr="00A62D8E">
        <w:t xml:space="preserve">will </w:t>
      </w:r>
      <w:r w:rsidR="00E75BD9" w:rsidRPr="00A62D8E">
        <w:t>cause a “transfer syntax error”</w:t>
      </w:r>
      <w:r w:rsidR="00811CED" w:rsidRPr="00A62D8E">
        <w:t xml:space="preserve"> and </w:t>
      </w:r>
      <w:r w:rsidR="00332EBC" w:rsidRPr="00A62D8E">
        <w:t>discard</w:t>
      </w:r>
      <w:r w:rsidR="00482477" w:rsidRPr="00A62D8E">
        <w:t>ing</w:t>
      </w:r>
      <w:r w:rsidR="00811CED" w:rsidRPr="00A62D8E">
        <w:t xml:space="preserve"> </w:t>
      </w:r>
      <w:r w:rsidR="00332EBC" w:rsidRPr="00A62D8E">
        <w:t xml:space="preserve">of </w:t>
      </w:r>
      <w:r w:rsidR="00811CED" w:rsidRPr="00A62D8E">
        <w:t xml:space="preserve">the entire message, which further blocks the network from benefit from </w:t>
      </w:r>
      <w:r w:rsidR="00E1189E" w:rsidRPr="00A62D8E">
        <w:t xml:space="preserve">other field, e.g. </w:t>
      </w:r>
      <w:r w:rsidR="001749B9">
        <w:rPr>
          <w:rFonts w:hint="eastAsia"/>
        </w:rPr>
        <w:t xml:space="preserve">to recognise the happening of SCG failure and </w:t>
      </w:r>
      <w:r w:rsidR="00997ECF" w:rsidRPr="00A62D8E">
        <w:t xml:space="preserve">to select a new </w:t>
      </w:r>
      <w:proofErr w:type="spellStart"/>
      <w:r w:rsidR="00997ECF" w:rsidRPr="00A62D8E">
        <w:t>SgNB</w:t>
      </w:r>
      <w:proofErr w:type="spellEnd"/>
      <w:r w:rsidR="00997ECF" w:rsidRPr="00A62D8E">
        <w:t xml:space="preserve"> based on the</w:t>
      </w:r>
      <w:r w:rsidR="00F22F6C">
        <w:rPr>
          <w:rFonts w:hint="eastAsia"/>
        </w:rPr>
        <w:t xml:space="preserve"> measurement results contained in this message</w:t>
      </w:r>
      <w:r w:rsidRPr="00A62D8E">
        <w:t>.</w:t>
      </w:r>
    </w:p>
    <w:p w14:paraId="0D1EDBE4" w14:textId="77777777" w:rsidR="00D20045" w:rsidRDefault="00137D41" w:rsidP="005212D7">
      <w:pPr>
        <w:pStyle w:val="proposaltext"/>
      </w:pPr>
      <w:r w:rsidRPr="00A62D8E">
        <w:t xml:space="preserve">Therefore, we propose to discuss this issue, to see if </w:t>
      </w:r>
      <w:r w:rsidR="00906312" w:rsidRPr="00A62D8E">
        <w:t xml:space="preserve">we can </w:t>
      </w:r>
      <w:r w:rsidR="00C2392C" w:rsidRPr="00A62D8E">
        <w:t xml:space="preserve">find a way to </w:t>
      </w:r>
      <w:r w:rsidR="00591813" w:rsidRPr="00A62D8E">
        <w:t>avoid the abovementioned suboptimal</w:t>
      </w:r>
      <w:r w:rsidR="006A76B9" w:rsidRPr="00A62D8E">
        <w:t xml:space="preserve"> </w:t>
      </w:r>
      <w:r w:rsidR="0009670E" w:rsidRPr="00A62D8E">
        <w:t>issue</w:t>
      </w:r>
      <w:r w:rsidR="00591813" w:rsidRPr="00A62D8E">
        <w:t>.</w:t>
      </w:r>
      <w:r w:rsidR="000529E8" w:rsidRPr="00A62D8E">
        <w:t xml:space="preserve"> We acknowledge the concern from UE vendors that the behaviour of UE should not be changed. </w:t>
      </w:r>
      <w:r w:rsidR="00064692" w:rsidRPr="00A62D8E">
        <w:t xml:space="preserve">Following </w:t>
      </w:r>
      <w:r w:rsidR="00D20045">
        <w:rPr>
          <w:rFonts w:hint="eastAsia"/>
        </w:rPr>
        <w:t>are</w:t>
      </w:r>
      <w:r w:rsidR="00064692" w:rsidRPr="00A62D8E">
        <w:t xml:space="preserve"> </w:t>
      </w:r>
      <w:r w:rsidR="00D20045">
        <w:rPr>
          <w:rFonts w:hint="eastAsia"/>
        </w:rPr>
        <w:t>three</w:t>
      </w:r>
      <w:r w:rsidR="00064692" w:rsidRPr="00A62D8E">
        <w:t xml:space="preserve"> feasible </w:t>
      </w:r>
      <w:r w:rsidR="00D20045">
        <w:rPr>
          <w:rFonts w:hint="eastAsia"/>
        </w:rPr>
        <w:t>solutions.</w:t>
      </w:r>
    </w:p>
    <w:p w14:paraId="73E66356" w14:textId="77777777" w:rsidR="00760FA3" w:rsidRPr="00050915" w:rsidRDefault="00B14339" w:rsidP="00760FA3">
      <w:pPr>
        <w:pStyle w:val="20"/>
        <w:numPr>
          <w:ilvl w:val="1"/>
          <w:numId w:val="22"/>
        </w:numPr>
        <w:rPr>
          <w:lang w:val="en-GB"/>
        </w:rPr>
      </w:pPr>
      <w:r>
        <w:rPr>
          <w:rFonts w:eastAsiaTheme="minorEastAsia" w:hint="eastAsia"/>
          <w:lang w:val="en-GB"/>
        </w:rPr>
        <w:t>Possible flavours of change</w:t>
      </w:r>
    </w:p>
    <w:p w14:paraId="687DCC35" w14:textId="77777777" w:rsidR="00456594" w:rsidRPr="00A62D8E" w:rsidRDefault="00D1202F" w:rsidP="005212D7">
      <w:pPr>
        <w:pStyle w:val="proposaltext"/>
      </w:pPr>
      <w:r>
        <w:rPr>
          <w:rFonts w:hint="eastAsia"/>
        </w:rPr>
        <w:t>Solution</w:t>
      </w:r>
      <w:r w:rsidR="003558A0" w:rsidRPr="00A62D8E">
        <w:t> </w:t>
      </w:r>
      <w:r w:rsidR="003558A0">
        <w:rPr>
          <w:rFonts w:hint="eastAsia"/>
        </w:rPr>
        <w:t>1 is</w:t>
      </w:r>
      <w:r>
        <w:rPr>
          <w:rFonts w:hint="eastAsia"/>
        </w:rPr>
        <w:t xml:space="preserve"> </w:t>
      </w:r>
      <w:r w:rsidR="00064692" w:rsidRPr="00A62D8E">
        <w:t xml:space="preserve">based on a </w:t>
      </w:r>
      <w:r w:rsidR="000529E8" w:rsidRPr="00A62D8E">
        <w:t xml:space="preserve">change on </w:t>
      </w:r>
      <w:r w:rsidR="00064692" w:rsidRPr="00A62D8E">
        <w:t xml:space="preserve">the </w:t>
      </w:r>
      <w:r w:rsidR="000529E8" w:rsidRPr="00A62D8E">
        <w:t>Rel-15 spec</w:t>
      </w:r>
      <w:r w:rsidR="00982E8B">
        <w:rPr>
          <w:rFonts w:hint="eastAsia"/>
        </w:rPr>
        <w:t xml:space="preserve">, i.e. adding a code point into the </w:t>
      </w:r>
      <w:r w:rsidR="00982E8B" w:rsidRPr="00AC1180">
        <w:rPr>
          <w:rFonts w:hint="eastAsia"/>
          <w:i/>
        </w:rPr>
        <w:t>failureType-r15</w:t>
      </w:r>
      <w:r w:rsidR="00982E8B">
        <w:rPr>
          <w:rFonts w:hint="eastAsia"/>
        </w:rPr>
        <w:t xml:space="preserve"> field, namely e.g. </w:t>
      </w:r>
      <w:r w:rsidR="00982E8B">
        <w:t>“</w:t>
      </w:r>
      <w:r w:rsidR="00982E8B">
        <w:rPr>
          <w:rFonts w:hint="eastAsia"/>
        </w:rPr>
        <w:t>reserved</w:t>
      </w:r>
      <w:r w:rsidR="00982E8B">
        <w:t>”</w:t>
      </w:r>
      <w:r w:rsidR="000529E8" w:rsidRPr="00A62D8E">
        <w:t>:</w:t>
      </w:r>
    </w:p>
    <w:p w14:paraId="3D0FF1BC" w14:textId="77777777" w:rsidR="004976B1" w:rsidRPr="00A62D8E" w:rsidRDefault="004976B1" w:rsidP="004976B1">
      <w:pPr>
        <w:pStyle w:val="PL"/>
        <w:shd w:val="pct10" w:color="auto" w:fill="auto"/>
      </w:pPr>
      <w:r w:rsidRPr="00A62D8E">
        <w:tab/>
        <w:t>failureType-r15</w:t>
      </w:r>
      <w:r w:rsidRPr="00A62D8E">
        <w:tab/>
      </w:r>
      <w:r w:rsidRPr="00A62D8E">
        <w:tab/>
      </w:r>
      <w:r w:rsidRPr="00A62D8E">
        <w:tab/>
      </w:r>
      <w:r w:rsidRPr="00A62D8E">
        <w:tab/>
      </w:r>
      <w:r w:rsidRPr="00A62D8E">
        <w:tab/>
      </w:r>
      <w:r w:rsidRPr="00A62D8E">
        <w:tab/>
        <w:t>ENUMERATED {</w:t>
      </w:r>
    </w:p>
    <w:p w14:paraId="27B98307" w14:textId="77777777" w:rsidR="004976B1" w:rsidRPr="00A62D8E" w:rsidRDefault="004976B1" w:rsidP="004976B1">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t31</w:t>
      </w:r>
      <w:r w:rsidRPr="00A62D8E">
        <w:rPr>
          <w:rFonts w:eastAsia="MS Mincho"/>
        </w:rPr>
        <w:t>0</w:t>
      </w:r>
      <w:r w:rsidRPr="00A62D8E">
        <w:t>-Expiry, randomAccessProblem,</w:t>
      </w:r>
    </w:p>
    <w:p w14:paraId="12E47332" w14:textId="77777777" w:rsidR="004976B1" w:rsidRPr="00A62D8E" w:rsidRDefault="004976B1" w:rsidP="004976B1">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rlc-MaxNumRetx,</w:t>
      </w:r>
    </w:p>
    <w:p w14:paraId="6123FBDC" w14:textId="77777777" w:rsidR="004976B1" w:rsidRPr="00A62D8E" w:rsidRDefault="004976B1" w:rsidP="004976B1">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rPr>
          <w:szCs w:val="22"/>
          <w:lang w:eastAsia="ko-KR"/>
        </w:rPr>
        <w:t>synchReconfigFailureSCG</w:t>
      </w:r>
      <w:r w:rsidRPr="00A62D8E">
        <w:t>, scg-reconfigFailure,</w:t>
      </w:r>
    </w:p>
    <w:p w14:paraId="3C8217B1" w14:textId="77777777" w:rsidR="004976B1" w:rsidRPr="00A62D8E" w:rsidRDefault="004976B1" w:rsidP="004976B1">
      <w:pPr>
        <w:pStyle w:val="PL"/>
        <w:shd w:val="pct10" w:color="auto" w:fill="auto"/>
      </w:pP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r>
      <w:r w:rsidRPr="00A62D8E">
        <w:tab/>
        <w:t>srb3-IntegrityFailure</w:t>
      </w:r>
      <w:r w:rsidR="005B2DB7" w:rsidRPr="00A62D8E">
        <w:rPr>
          <w:rFonts w:eastAsiaTheme="minorEastAsia"/>
          <w:color w:val="FF0000"/>
          <w:u w:val="single"/>
          <w:lang w:eastAsia="zh-CN"/>
        </w:rPr>
        <w:t xml:space="preserve">, </w:t>
      </w:r>
      <w:r w:rsidR="0076142C" w:rsidRPr="00A62D8E">
        <w:rPr>
          <w:rFonts w:eastAsiaTheme="minorEastAsia"/>
          <w:color w:val="FF0000"/>
          <w:u w:val="single"/>
          <w:lang w:eastAsia="zh-CN"/>
        </w:rPr>
        <w:t>reserved</w:t>
      </w:r>
      <w:r w:rsidRPr="00A62D8E">
        <w:t>},</w:t>
      </w:r>
    </w:p>
    <w:p w14:paraId="65D3A2F0" w14:textId="77777777" w:rsidR="004976B1" w:rsidRPr="00A62D8E" w:rsidRDefault="004976B1" w:rsidP="004976B1">
      <w:pPr>
        <w:pStyle w:val="PL"/>
        <w:shd w:val="pct10" w:color="auto" w:fill="auto"/>
      </w:pPr>
      <w:r w:rsidRPr="00A62D8E">
        <w:tab/>
        <w:t>measResultFreqListNR-r15</w:t>
      </w:r>
      <w:r w:rsidRPr="00A62D8E">
        <w:tab/>
      </w:r>
      <w:r w:rsidRPr="00A62D8E">
        <w:tab/>
      </w:r>
      <w:r w:rsidRPr="00A62D8E">
        <w:tab/>
        <w:t>MeasResultFreqListFailNR-r15</w:t>
      </w:r>
      <w:r w:rsidRPr="00A62D8E">
        <w:tab/>
      </w:r>
      <w:r w:rsidRPr="00A62D8E">
        <w:rPr>
          <w:rFonts w:eastAsiaTheme="minorEastAsia"/>
          <w:lang w:eastAsia="zh-CN"/>
        </w:rPr>
        <w:tab/>
      </w:r>
      <w:r w:rsidRPr="00A62D8E">
        <w:tab/>
        <w:t>OPTIONAL,</w:t>
      </w:r>
    </w:p>
    <w:p w14:paraId="031EAF87" w14:textId="77777777" w:rsidR="0011299C" w:rsidRPr="00A62D8E" w:rsidRDefault="0011299C" w:rsidP="0011299C">
      <w:pPr>
        <w:pStyle w:val="PL"/>
        <w:shd w:val="pct10" w:color="auto" w:fill="auto"/>
      </w:pPr>
      <w:r w:rsidRPr="00A62D8E">
        <w:tab/>
        <w:t>measResultSCG-r15</w:t>
      </w:r>
      <w:r w:rsidRPr="00A62D8E">
        <w:tab/>
      </w:r>
      <w:r w:rsidRPr="00A62D8E">
        <w:tab/>
      </w:r>
      <w:r w:rsidRPr="00A62D8E">
        <w:tab/>
      </w:r>
      <w:r w:rsidRPr="00A62D8E">
        <w:tab/>
      </w:r>
      <w:r w:rsidRPr="00A62D8E">
        <w:tab/>
        <w:t>OCTET STRING</w:t>
      </w:r>
      <w:r w:rsidRPr="00A62D8E">
        <w:tab/>
      </w:r>
      <w:r w:rsidRPr="00A62D8E">
        <w:rPr>
          <w:rFonts w:eastAsiaTheme="minorEastAsia"/>
          <w:lang w:eastAsia="zh-CN"/>
        </w:rPr>
        <w:tab/>
      </w:r>
      <w:r w:rsidRPr="00A62D8E">
        <w:tab/>
      </w:r>
      <w:r w:rsidRPr="00A62D8E">
        <w:tab/>
      </w:r>
      <w:r w:rsidRPr="00A62D8E">
        <w:tab/>
      </w:r>
      <w:r w:rsidRPr="00A62D8E">
        <w:tab/>
      </w:r>
      <w:r w:rsidRPr="00A62D8E">
        <w:tab/>
        <w:t>OPTIONAL,</w:t>
      </w:r>
    </w:p>
    <w:p w14:paraId="4B407574" w14:textId="77777777" w:rsidR="000529E8" w:rsidRPr="00A62D8E" w:rsidRDefault="00070803" w:rsidP="005212D7">
      <w:pPr>
        <w:pStyle w:val="proposaltext"/>
      </w:pPr>
      <w:r w:rsidRPr="00A62D8E">
        <w:t>From</w:t>
      </w:r>
      <w:r w:rsidR="00A27E49" w:rsidRPr="00A62D8E">
        <w:t xml:space="preserve"> the POV of UE, such </w:t>
      </w:r>
      <w:r w:rsidR="006D13B8" w:rsidRPr="00A62D8E">
        <w:t>change</w:t>
      </w:r>
      <w:r w:rsidR="00A27E49" w:rsidRPr="00A62D8E">
        <w:t xml:space="preserve"> has no actual impact, as the UE is the </w:t>
      </w:r>
      <w:r w:rsidR="00884426" w:rsidRPr="00A62D8E">
        <w:t>transmitter</w:t>
      </w:r>
      <w:r w:rsidR="00547F47" w:rsidRPr="00A62D8E">
        <w:t xml:space="preserve"> (which does not use the newly-added code point at all),</w:t>
      </w:r>
      <w:r w:rsidR="008F5E25" w:rsidRPr="00A62D8E">
        <w:t xml:space="preserve"> not the</w:t>
      </w:r>
      <w:r w:rsidR="00884426" w:rsidRPr="00A62D8E">
        <w:t xml:space="preserve"> receiver </w:t>
      </w:r>
      <w:r w:rsidR="00547F47" w:rsidRPr="00A62D8E">
        <w:t>(</w:t>
      </w:r>
      <w:r w:rsidR="00884426" w:rsidRPr="00A62D8E">
        <w:t xml:space="preserve">which has to </w:t>
      </w:r>
      <w:r w:rsidR="00547F47" w:rsidRPr="00A62D8E">
        <w:t xml:space="preserve">find a way to </w:t>
      </w:r>
      <w:r w:rsidR="00884426" w:rsidRPr="00A62D8E">
        <w:t>handle the newly-added code point</w:t>
      </w:r>
      <w:r w:rsidR="00547F47" w:rsidRPr="00A62D8E">
        <w:t>)</w:t>
      </w:r>
      <w:r w:rsidR="008F5E25" w:rsidRPr="00A62D8E">
        <w:t>.</w:t>
      </w:r>
      <w:r w:rsidR="00465C18" w:rsidRPr="00A62D8E">
        <w:t xml:space="preserve"> UEs are de facto not need to implement </w:t>
      </w:r>
      <w:r w:rsidR="006D13B8" w:rsidRPr="00A62D8E">
        <w:t>this</w:t>
      </w:r>
      <w:r w:rsidR="00465C18" w:rsidRPr="00A62D8E">
        <w:t xml:space="preserve"> update at all.</w:t>
      </w:r>
    </w:p>
    <w:p w14:paraId="02E6D1D1" w14:textId="77777777" w:rsidR="00641890" w:rsidRDefault="003D075D" w:rsidP="005212D7">
      <w:pPr>
        <w:pStyle w:val="proposaltext"/>
      </w:pPr>
      <w:r w:rsidRPr="00A62D8E">
        <w:t>F</w:t>
      </w:r>
      <w:r w:rsidR="00070803" w:rsidRPr="00A62D8E">
        <w:t xml:space="preserve">rom the POV of </w:t>
      </w:r>
      <w:r w:rsidR="00EA6A24">
        <w:rPr>
          <w:rFonts w:hint="eastAsia"/>
        </w:rPr>
        <w:t>(</w:t>
      </w:r>
      <w:proofErr w:type="spellStart"/>
      <w:r w:rsidR="00EA6A24">
        <w:rPr>
          <w:rFonts w:hint="eastAsia"/>
        </w:rPr>
        <w:t>ng</w:t>
      </w:r>
      <w:proofErr w:type="spellEnd"/>
      <w:r w:rsidR="00EA6A24">
        <w:rPr>
          <w:rFonts w:hint="eastAsia"/>
        </w:rPr>
        <w:t>-</w:t>
      </w:r>
      <w:proofErr w:type="gramStart"/>
      <w:r w:rsidR="00EA6A24">
        <w:rPr>
          <w:rFonts w:hint="eastAsia"/>
        </w:rPr>
        <w:t>)</w:t>
      </w:r>
      <w:proofErr w:type="spellStart"/>
      <w:r w:rsidR="00070803" w:rsidRPr="00A62D8E">
        <w:t>eNB</w:t>
      </w:r>
      <w:proofErr w:type="spellEnd"/>
      <w:proofErr w:type="gramEnd"/>
      <w:r w:rsidR="00070803" w:rsidRPr="00A62D8E">
        <w:t>, such change will “downgrade” the “transfer syntax error” toward a “logical error”</w:t>
      </w:r>
      <w:r w:rsidR="00B45AED" w:rsidRPr="00A62D8E">
        <w:t xml:space="preserve"> (please note the text above </w:t>
      </w:r>
      <w:r w:rsidR="00B45AED" w:rsidRPr="00A62D8E">
        <w:rPr>
          <w:highlight w:val="green"/>
        </w:rPr>
        <w:t>highlighted in green</w:t>
      </w:r>
      <w:r w:rsidR="00B45AED" w:rsidRPr="00A62D8E">
        <w:t>)</w:t>
      </w:r>
      <w:r w:rsidR="005B464F" w:rsidRPr="00A62D8E">
        <w:t xml:space="preserve">, which will no longer block the handling of the rest part of the RRC message. As the result, the abovementioned suboptimal issue is </w:t>
      </w:r>
      <w:r w:rsidRPr="00A62D8E">
        <w:t>solved</w:t>
      </w:r>
      <w:r w:rsidR="005B464F" w:rsidRPr="00A62D8E">
        <w:t>.</w:t>
      </w:r>
    </w:p>
    <w:p w14:paraId="6C0BEDE7" w14:textId="77777777" w:rsidR="00A45A05" w:rsidRDefault="00E24198" w:rsidP="005212D7">
      <w:pPr>
        <w:pStyle w:val="proposaltext"/>
      </w:pPr>
      <w:r>
        <w:rPr>
          <w:rFonts w:hint="eastAsia"/>
        </w:rPr>
        <w:lastRenderedPageBreak/>
        <w:t xml:space="preserve">However only changing the </w:t>
      </w:r>
      <w:proofErr w:type="spellStart"/>
      <w:r w:rsidR="00E011AF">
        <w:rPr>
          <w:rFonts w:hint="eastAsia"/>
        </w:rPr>
        <w:t>Uu</w:t>
      </w:r>
      <w:proofErr w:type="spellEnd"/>
      <w:r w:rsidR="00E011AF">
        <w:rPr>
          <w:rFonts w:hint="eastAsia"/>
        </w:rPr>
        <w:t xml:space="preserve"> </w:t>
      </w:r>
      <w:r w:rsidR="00697F8C">
        <w:rPr>
          <w:rFonts w:hint="eastAsia"/>
        </w:rPr>
        <w:t xml:space="preserve">spec may not be enough, as </w:t>
      </w:r>
      <w:r w:rsidR="00BA2DE0">
        <w:rPr>
          <w:rFonts w:hint="eastAsia"/>
        </w:rPr>
        <w:t xml:space="preserve">in most cases the </w:t>
      </w:r>
      <w:proofErr w:type="spellStart"/>
      <w:r w:rsidR="004D7790">
        <w:rPr>
          <w:rFonts w:hint="eastAsia"/>
        </w:rPr>
        <w:t>M</w:t>
      </w:r>
      <w:r w:rsidR="00BA2DE0">
        <w:rPr>
          <w:rFonts w:hint="eastAsia"/>
        </w:rPr>
        <w:t>eNB</w:t>
      </w:r>
      <w:proofErr w:type="spellEnd"/>
      <w:r w:rsidR="00BA2DE0">
        <w:rPr>
          <w:rFonts w:hint="eastAsia"/>
        </w:rPr>
        <w:t xml:space="preserve"> will </w:t>
      </w:r>
      <w:r w:rsidR="00021D69">
        <w:rPr>
          <w:rFonts w:hint="eastAsia"/>
        </w:rPr>
        <w:t xml:space="preserve">ordinarily </w:t>
      </w:r>
      <w:r w:rsidR="00BA2DE0">
        <w:rPr>
          <w:rFonts w:hint="eastAsia"/>
        </w:rPr>
        <w:t xml:space="preserve">forward the SCG failure information </w:t>
      </w:r>
      <w:r w:rsidR="008A78F5">
        <w:rPr>
          <w:rFonts w:hint="eastAsia"/>
        </w:rPr>
        <w:t xml:space="preserve">toward the </w:t>
      </w:r>
      <w:proofErr w:type="spellStart"/>
      <w:r w:rsidR="008A78F5">
        <w:rPr>
          <w:rFonts w:hint="eastAsia"/>
        </w:rPr>
        <w:t>S</w:t>
      </w:r>
      <w:r w:rsidR="0001564F">
        <w:rPr>
          <w:rFonts w:hint="eastAsia"/>
        </w:rPr>
        <w:t>gNB</w:t>
      </w:r>
      <w:proofErr w:type="spellEnd"/>
      <w:r w:rsidR="0001564F">
        <w:rPr>
          <w:rFonts w:hint="eastAsia"/>
        </w:rPr>
        <w:t>.</w:t>
      </w:r>
      <w:r w:rsidR="000868F5">
        <w:rPr>
          <w:rFonts w:hint="eastAsia"/>
        </w:rPr>
        <w:t xml:space="preserve"> The </w:t>
      </w:r>
      <w:proofErr w:type="spellStart"/>
      <w:r w:rsidR="000868F5">
        <w:rPr>
          <w:rFonts w:hint="eastAsia"/>
        </w:rPr>
        <w:t>SgNB</w:t>
      </w:r>
      <w:proofErr w:type="spellEnd"/>
      <w:r w:rsidR="000868F5">
        <w:rPr>
          <w:rFonts w:hint="eastAsia"/>
        </w:rPr>
        <w:t xml:space="preserve"> </w:t>
      </w:r>
      <w:r w:rsidR="00597D6F">
        <w:rPr>
          <w:rFonts w:hint="eastAsia"/>
        </w:rPr>
        <w:t>may then use the information to reconfigure the SCG, and/or even do some self-optimisation.</w:t>
      </w:r>
      <w:r w:rsidR="000279C8">
        <w:rPr>
          <w:rFonts w:hint="eastAsia"/>
        </w:rPr>
        <w:t xml:space="preserve"> But </w:t>
      </w:r>
      <w:r w:rsidR="005B1A7B">
        <w:rPr>
          <w:rFonts w:hint="eastAsia"/>
        </w:rPr>
        <w:t xml:space="preserve">according to </w:t>
      </w:r>
      <w:r w:rsidR="005B1A7B" w:rsidRPr="00A62D8E">
        <w:t>§</w:t>
      </w:r>
      <w:r w:rsidR="00216560">
        <w:rPr>
          <w:rFonts w:hint="eastAsia"/>
        </w:rPr>
        <w:t>11.2.2</w:t>
      </w:r>
      <w:r w:rsidR="005B1A7B" w:rsidRPr="00A62D8E">
        <w:t xml:space="preserve"> of TS 38.331</w:t>
      </w:r>
      <w:r w:rsidR="005B1A7B">
        <w:rPr>
          <w:rFonts w:hint="eastAsia"/>
        </w:rPr>
        <w:t xml:space="preserve">, the </w:t>
      </w:r>
      <w:proofErr w:type="spellStart"/>
      <w:r w:rsidR="004D7790">
        <w:rPr>
          <w:rFonts w:hint="eastAsia"/>
        </w:rPr>
        <w:t>M</w:t>
      </w:r>
      <w:r w:rsidR="005B1A7B">
        <w:rPr>
          <w:rFonts w:hint="eastAsia"/>
        </w:rPr>
        <w:t>eNB</w:t>
      </w:r>
      <w:proofErr w:type="spellEnd"/>
      <w:r w:rsidR="00216560">
        <w:rPr>
          <w:rFonts w:hint="eastAsia"/>
        </w:rPr>
        <w:t xml:space="preserve"> cannot </w:t>
      </w:r>
      <w:r w:rsidR="009A28F6">
        <w:rPr>
          <w:rFonts w:hint="eastAsia"/>
        </w:rPr>
        <w:t>indicate</w:t>
      </w:r>
      <w:r w:rsidR="00216560">
        <w:rPr>
          <w:rFonts w:hint="eastAsia"/>
        </w:rPr>
        <w:t xml:space="preserve"> the </w:t>
      </w:r>
      <w:r w:rsidR="001B6240">
        <w:t>occurrence</w:t>
      </w:r>
      <w:r w:rsidR="00216560">
        <w:rPr>
          <w:rFonts w:hint="eastAsia"/>
        </w:rPr>
        <w:t xml:space="preserve"> of an SCG failure without providing a failure type</w:t>
      </w:r>
      <w:r w:rsidR="00612559">
        <w:rPr>
          <w:rFonts w:hint="eastAsia"/>
        </w:rPr>
        <w:t xml:space="preserve"> (X2AP and </w:t>
      </w:r>
      <w:proofErr w:type="spellStart"/>
      <w:r w:rsidR="00612559">
        <w:rPr>
          <w:rFonts w:hint="eastAsia"/>
        </w:rPr>
        <w:t>XnAP</w:t>
      </w:r>
      <w:proofErr w:type="spellEnd"/>
      <w:r w:rsidR="00612559">
        <w:rPr>
          <w:rFonts w:hint="eastAsia"/>
        </w:rPr>
        <w:t xml:space="preserve"> does not indicate SCG failure</w:t>
      </w:r>
      <w:r w:rsidR="00D41E48">
        <w:rPr>
          <w:rFonts w:hint="eastAsia"/>
        </w:rPr>
        <w:t xml:space="preserve"> so inter-node RRC message has to be relied on</w:t>
      </w:r>
      <w:r w:rsidR="00612559">
        <w:rPr>
          <w:rFonts w:hint="eastAsia"/>
        </w:rPr>
        <w:t>)</w:t>
      </w:r>
      <w:r w:rsidR="00216560">
        <w:rPr>
          <w:rFonts w:hint="eastAsia"/>
        </w:rPr>
        <w:t>:</w:t>
      </w:r>
    </w:p>
    <w:p w14:paraId="20B2B2DB" w14:textId="77777777" w:rsidR="001B6240" w:rsidRPr="006F115B" w:rsidRDefault="001B6240" w:rsidP="001B6240">
      <w:pPr>
        <w:pStyle w:val="PL"/>
      </w:pPr>
      <w:r w:rsidRPr="006F115B">
        <w:t xml:space="preserve">CG-ConfigInfo-IEs ::=       </w:t>
      </w:r>
      <w:r w:rsidRPr="006F115B">
        <w:rPr>
          <w:color w:val="993366"/>
        </w:rPr>
        <w:t>SEQUENCE</w:t>
      </w:r>
      <w:r w:rsidRPr="006F115B">
        <w:t xml:space="preserve"> {</w:t>
      </w:r>
    </w:p>
    <w:p w14:paraId="02843063" w14:textId="77777777" w:rsidR="001B6240" w:rsidRPr="00A62D8E" w:rsidRDefault="001B6240" w:rsidP="001B6240">
      <w:pPr>
        <w:pStyle w:val="PL"/>
        <w:shd w:val="pct10" w:color="auto" w:fill="auto"/>
        <w:rPr>
          <w:rFonts w:eastAsiaTheme="minorEastAsia"/>
          <w:lang w:eastAsia="zh-CN"/>
        </w:rPr>
      </w:pPr>
      <w:r w:rsidRPr="00A62D8E">
        <w:rPr>
          <w:rFonts w:eastAsiaTheme="minorEastAsia"/>
          <w:lang w:eastAsia="zh-CN"/>
        </w:rPr>
        <w:t>//////////////////////////////////skip unrelated codes//////////////////////////////////</w:t>
      </w:r>
    </w:p>
    <w:p w14:paraId="2440FB9E" w14:textId="77777777" w:rsidR="00833FDD" w:rsidRPr="006F115B" w:rsidRDefault="00833FDD" w:rsidP="00833FDD">
      <w:pPr>
        <w:pStyle w:val="PL"/>
      </w:pPr>
      <w:r w:rsidRPr="006F115B">
        <w:t xml:space="preserve">    candidateCellInfoListSN     </w:t>
      </w:r>
      <w:r w:rsidRPr="006F115B">
        <w:rPr>
          <w:color w:val="993366"/>
        </w:rPr>
        <w:t>OCTET</w:t>
      </w:r>
      <w:r w:rsidRPr="006F115B">
        <w:t xml:space="preserve"> </w:t>
      </w:r>
      <w:r w:rsidRPr="006F115B">
        <w:rPr>
          <w:color w:val="993366"/>
        </w:rPr>
        <w:t>STRING</w:t>
      </w:r>
      <w:r w:rsidRPr="006F115B">
        <w:t xml:space="preserve"> (CONTAINING MeasResultList2NR)           </w:t>
      </w:r>
      <w:r w:rsidRPr="006F115B">
        <w:rPr>
          <w:color w:val="993366"/>
        </w:rPr>
        <w:t>OPTIONAL</w:t>
      </w:r>
      <w:r w:rsidRPr="006F115B">
        <w:t>,</w:t>
      </w:r>
    </w:p>
    <w:p w14:paraId="6C0191F9" w14:textId="77777777" w:rsidR="00833FDD" w:rsidRPr="00A62D8E" w:rsidRDefault="00833FDD" w:rsidP="00833FDD">
      <w:pPr>
        <w:pStyle w:val="PL"/>
        <w:shd w:val="pct10" w:color="auto" w:fill="auto"/>
        <w:rPr>
          <w:rFonts w:eastAsiaTheme="minorEastAsia"/>
          <w:lang w:eastAsia="zh-CN"/>
        </w:rPr>
      </w:pPr>
      <w:r w:rsidRPr="00A62D8E">
        <w:rPr>
          <w:rFonts w:eastAsiaTheme="minorEastAsia"/>
          <w:lang w:eastAsia="zh-CN"/>
        </w:rPr>
        <w:t>//////////////////////////////////skip unrelated codes//////////////////////////////////</w:t>
      </w:r>
    </w:p>
    <w:p w14:paraId="1349E96F" w14:textId="77777777" w:rsidR="001B6240" w:rsidRPr="006F115B" w:rsidRDefault="001B6240" w:rsidP="001B6240">
      <w:pPr>
        <w:pStyle w:val="PL"/>
      </w:pPr>
      <w:r w:rsidRPr="006F115B">
        <w:t xml:space="preserve">    scgFailureInfo              </w:t>
      </w:r>
      <w:r w:rsidRPr="006F115B">
        <w:rPr>
          <w:color w:val="993366"/>
        </w:rPr>
        <w:t>SEQUENCE</w:t>
      </w:r>
      <w:r w:rsidRPr="006F115B">
        <w:t xml:space="preserve"> {</w:t>
      </w:r>
    </w:p>
    <w:p w14:paraId="158CF110" w14:textId="77777777" w:rsidR="001B6240" w:rsidRPr="006F115B" w:rsidRDefault="001B6240" w:rsidP="001B6240">
      <w:pPr>
        <w:pStyle w:val="PL"/>
      </w:pPr>
      <w:r w:rsidRPr="006F115B">
        <w:t xml:space="preserve">        failureType                 </w:t>
      </w:r>
      <w:r w:rsidRPr="006F115B">
        <w:rPr>
          <w:color w:val="993366"/>
        </w:rPr>
        <w:t>ENUMERATED</w:t>
      </w:r>
      <w:r w:rsidRPr="006F115B">
        <w:t xml:space="preserve"> { t310-Expiry, randomAccessProblem,</w:t>
      </w:r>
    </w:p>
    <w:p w14:paraId="5B08ACF5" w14:textId="77777777" w:rsidR="001B6240" w:rsidRPr="006F115B" w:rsidRDefault="001B6240" w:rsidP="001B6240">
      <w:pPr>
        <w:pStyle w:val="PL"/>
      </w:pPr>
      <w:r w:rsidRPr="006F115B">
        <w:t xml:space="preserve">                                                 rlc-MaxNumRetx, synchReconfigFailure-SCG,</w:t>
      </w:r>
    </w:p>
    <w:p w14:paraId="76E00B0B" w14:textId="77777777" w:rsidR="001B6240" w:rsidRPr="006F115B" w:rsidRDefault="001B6240" w:rsidP="001B6240">
      <w:pPr>
        <w:pStyle w:val="PL"/>
      </w:pPr>
      <w:r w:rsidRPr="006F115B">
        <w:t xml:space="preserve">                                                 scg-reconfigFailure,</w:t>
      </w:r>
    </w:p>
    <w:p w14:paraId="0C148F3F" w14:textId="77777777" w:rsidR="001B6240" w:rsidRPr="006F115B" w:rsidRDefault="001B6240" w:rsidP="001B6240">
      <w:pPr>
        <w:pStyle w:val="PL"/>
      </w:pPr>
      <w:r w:rsidRPr="006F115B">
        <w:t xml:space="preserve">                                                 srb3-IntegrityFailure},</w:t>
      </w:r>
    </w:p>
    <w:p w14:paraId="0BC82D3F" w14:textId="77777777" w:rsidR="001B6240" w:rsidRPr="006F115B" w:rsidRDefault="001B6240" w:rsidP="001B6240">
      <w:pPr>
        <w:pStyle w:val="PL"/>
      </w:pPr>
      <w:r w:rsidRPr="006F115B">
        <w:t xml:space="preserve">        measResultSCG               </w:t>
      </w:r>
      <w:r w:rsidRPr="006F115B">
        <w:rPr>
          <w:color w:val="993366"/>
        </w:rPr>
        <w:t>OCTET</w:t>
      </w:r>
      <w:r w:rsidRPr="006F115B">
        <w:t xml:space="preserve"> </w:t>
      </w:r>
      <w:r w:rsidRPr="006F115B">
        <w:rPr>
          <w:color w:val="993366"/>
        </w:rPr>
        <w:t>STRING</w:t>
      </w:r>
      <w:r w:rsidRPr="006F115B">
        <w:t xml:space="preserve"> (CONTAINING MeasResultSCG-Failure)</w:t>
      </w:r>
    </w:p>
    <w:p w14:paraId="197C76B2" w14:textId="77777777" w:rsidR="001B6240" w:rsidRPr="006F115B" w:rsidRDefault="001B6240" w:rsidP="001B6240">
      <w:pPr>
        <w:pStyle w:val="PL"/>
      </w:pPr>
      <w:r w:rsidRPr="006F115B">
        <w:t xml:space="preserve">    }                                                                                 </w:t>
      </w:r>
      <w:r w:rsidRPr="006F115B">
        <w:rPr>
          <w:color w:val="993366"/>
        </w:rPr>
        <w:t>OPTIONAL</w:t>
      </w:r>
      <w:r w:rsidRPr="006F115B">
        <w:t>,</w:t>
      </w:r>
    </w:p>
    <w:p w14:paraId="56E255F7" w14:textId="77777777" w:rsidR="001B6240" w:rsidRPr="00A62D8E" w:rsidRDefault="001B6240" w:rsidP="001B6240">
      <w:pPr>
        <w:pStyle w:val="PL"/>
        <w:shd w:val="pct10" w:color="auto" w:fill="auto"/>
        <w:rPr>
          <w:rFonts w:eastAsiaTheme="minorEastAsia"/>
          <w:lang w:eastAsia="zh-CN"/>
        </w:rPr>
      </w:pPr>
      <w:r w:rsidRPr="00A62D8E">
        <w:rPr>
          <w:rFonts w:eastAsiaTheme="minorEastAsia"/>
          <w:lang w:eastAsia="zh-CN"/>
        </w:rPr>
        <w:t>//////////////////////////////////skip unrelated codes//////////////////////////////////</w:t>
      </w:r>
    </w:p>
    <w:p w14:paraId="4408D3A0" w14:textId="77777777" w:rsidR="001B6240" w:rsidRPr="006F115B" w:rsidRDefault="001B6240" w:rsidP="001B6240">
      <w:pPr>
        <w:pStyle w:val="PL"/>
      </w:pPr>
      <w:r w:rsidRPr="006F115B">
        <w:t>}</w:t>
      </w:r>
    </w:p>
    <w:p w14:paraId="21AB745F" w14:textId="77777777" w:rsidR="00536D8E" w:rsidRDefault="00D41402" w:rsidP="005212D7">
      <w:pPr>
        <w:pStyle w:val="proposaltext"/>
      </w:pPr>
      <w:r>
        <w:rPr>
          <w:rFonts w:hint="eastAsia"/>
        </w:rPr>
        <w:t>There are two possible ways regarding this issue</w:t>
      </w:r>
      <w:r w:rsidR="001B030F">
        <w:rPr>
          <w:rFonts w:hint="eastAsia"/>
        </w:rPr>
        <w:t xml:space="preserve">, namely </w:t>
      </w:r>
      <w:r w:rsidR="00D73AA9">
        <w:rPr>
          <w:rFonts w:hint="eastAsia"/>
        </w:rPr>
        <w:t>Solution</w:t>
      </w:r>
      <w:r w:rsidR="00D73AA9" w:rsidRPr="00A62D8E">
        <w:t> </w:t>
      </w:r>
      <w:r w:rsidR="00D73AA9">
        <w:rPr>
          <w:rFonts w:hint="eastAsia"/>
        </w:rPr>
        <w:t>1-1 and Solution</w:t>
      </w:r>
      <w:r w:rsidR="00D73AA9" w:rsidRPr="00A62D8E">
        <w:t> </w:t>
      </w:r>
      <w:r w:rsidR="00D73AA9">
        <w:rPr>
          <w:rFonts w:hint="eastAsia"/>
        </w:rPr>
        <w:t>1-2.</w:t>
      </w:r>
    </w:p>
    <w:p w14:paraId="499C32C8" w14:textId="77777777" w:rsidR="00536D8E" w:rsidRDefault="00AD32B0" w:rsidP="005212D7">
      <w:pPr>
        <w:pStyle w:val="proposaltext"/>
      </w:pPr>
      <w:r>
        <w:rPr>
          <w:rFonts w:hint="eastAsia"/>
        </w:rPr>
        <w:t>Solution</w:t>
      </w:r>
      <w:r w:rsidRPr="00A62D8E">
        <w:t> </w:t>
      </w:r>
      <w:r>
        <w:rPr>
          <w:rFonts w:hint="eastAsia"/>
        </w:rPr>
        <w:t>1-1</w:t>
      </w:r>
      <w:r w:rsidR="00982E8B">
        <w:rPr>
          <w:rFonts w:hint="eastAsia"/>
        </w:rPr>
        <w:t xml:space="preserve">: To add a code point into the </w:t>
      </w:r>
      <w:proofErr w:type="spellStart"/>
      <w:r w:rsidR="00982E8B" w:rsidRPr="00AC1180">
        <w:rPr>
          <w:rFonts w:hint="eastAsia"/>
          <w:i/>
        </w:rPr>
        <w:t>failureType</w:t>
      </w:r>
      <w:proofErr w:type="spellEnd"/>
      <w:r w:rsidR="00982E8B">
        <w:rPr>
          <w:rFonts w:hint="eastAsia"/>
        </w:rPr>
        <w:t xml:space="preserve"> field</w:t>
      </w:r>
      <w:r w:rsidR="00AC1180">
        <w:rPr>
          <w:rFonts w:hint="eastAsia"/>
        </w:rPr>
        <w:t xml:space="preserve"> </w:t>
      </w:r>
      <w:r w:rsidR="0075338F">
        <w:rPr>
          <w:rFonts w:hint="eastAsia"/>
        </w:rPr>
        <w:t xml:space="preserve">within the </w:t>
      </w:r>
      <w:r w:rsidR="00EB5AA2">
        <w:rPr>
          <w:rFonts w:hint="eastAsia"/>
        </w:rPr>
        <w:t>TS</w:t>
      </w:r>
      <w:r w:rsidR="00EB5AA2" w:rsidRPr="00A62D8E">
        <w:t> </w:t>
      </w:r>
      <w:r w:rsidR="00EB5AA2">
        <w:rPr>
          <w:rFonts w:hint="eastAsia"/>
        </w:rPr>
        <w:t>38.331</w:t>
      </w:r>
      <w:r w:rsidR="00EB5AA2" w:rsidRPr="0075338F">
        <w:rPr>
          <w:rFonts w:hint="eastAsia"/>
          <w:i/>
        </w:rPr>
        <w:t xml:space="preserve"> </w:t>
      </w:r>
      <w:r w:rsidR="0075338F" w:rsidRPr="0075338F">
        <w:rPr>
          <w:rFonts w:hint="eastAsia"/>
          <w:i/>
        </w:rPr>
        <w:t>CG-</w:t>
      </w:r>
      <w:proofErr w:type="spellStart"/>
      <w:r w:rsidR="0075338F" w:rsidRPr="0075338F">
        <w:rPr>
          <w:rFonts w:hint="eastAsia"/>
          <w:i/>
        </w:rPr>
        <w:t>ConfigInfo</w:t>
      </w:r>
      <w:proofErr w:type="spellEnd"/>
      <w:r w:rsidR="0075338F">
        <w:rPr>
          <w:rFonts w:hint="eastAsia"/>
        </w:rPr>
        <w:t xml:space="preserve"> structure</w:t>
      </w:r>
      <w:r w:rsidR="00982E8B">
        <w:rPr>
          <w:rFonts w:hint="eastAsia"/>
        </w:rPr>
        <w:t xml:space="preserve">, namely e.g. </w:t>
      </w:r>
      <w:r w:rsidR="00982E8B">
        <w:t>“</w:t>
      </w:r>
      <w:r w:rsidR="00982E8B">
        <w:rPr>
          <w:rFonts w:hint="eastAsia"/>
        </w:rPr>
        <w:t>reserved</w:t>
      </w:r>
      <w:r w:rsidR="00982E8B">
        <w:t>”</w:t>
      </w:r>
      <w:r w:rsidR="00982E8B">
        <w:rPr>
          <w:rFonts w:hint="eastAsia"/>
        </w:rPr>
        <w:t>.</w:t>
      </w:r>
    </w:p>
    <w:p w14:paraId="08550D6F" w14:textId="77777777" w:rsidR="00982E8B" w:rsidRPr="006F115B" w:rsidRDefault="00982E8B" w:rsidP="00982E8B">
      <w:pPr>
        <w:pStyle w:val="PL"/>
      </w:pPr>
      <w:r w:rsidRPr="006F115B">
        <w:t xml:space="preserve">CG-ConfigInfo-IEs ::=       </w:t>
      </w:r>
      <w:r w:rsidRPr="006F115B">
        <w:rPr>
          <w:color w:val="993366"/>
        </w:rPr>
        <w:t>SEQUENCE</w:t>
      </w:r>
      <w:r w:rsidRPr="006F115B">
        <w:t xml:space="preserve"> {</w:t>
      </w:r>
    </w:p>
    <w:p w14:paraId="41F10895" w14:textId="77777777" w:rsidR="00982E8B" w:rsidRPr="00A62D8E" w:rsidRDefault="00982E8B" w:rsidP="00982E8B">
      <w:pPr>
        <w:pStyle w:val="PL"/>
        <w:shd w:val="pct10" w:color="auto" w:fill="auto"/>
        <w:rPr>
          <w:rFonts w:eastAsiaTheme="minorEastAsia"/>
          <w:lang w:eastAsia="zh-CN"/>
        </w:rPr>
      </w:pPr>
      <w:r w:rsidRPr="00A62D8E">
        <w:rPr>
          <w:rFonts w:eastAsiaTheme="minorEastAsia"/>
          <w:lang w:eastAsia="zh-CN"/>
        </w:rPr>
        <w:t>//////////////////////////////////skip unrelated codes//////////////////////////////////</w:t>
      </w:r>
    </w:p>
    <w:p w14:paraId="56E30AE1" w14:textId="77777777" w:rsidR="00833FDD" w:rsidRPr="006F115B" w:rsidRDefault="00833FDD" w:rsidP="00833FDD">
      <w:pPr>
        <w:pStyle w:val="PL"/>
      </w:pPr>
      <w:r w:rsidRPr="006F115B">
        <w:t xml:space="preserve">    candidateCellInfoListSN     </w:t>
      </w:r>
      <w:r w:rsidRPr="006F115B">
        <w:rPr>
          <w:color w:val="993366"/>
        </w:rPr>
        <w:t>OCTET</w:t>
      </w:r>
      <w:r w:rsidRPr="006F115B">
        <w:t xml:space="preserve"> </w:t>
      </w:r>
      <w:r w:rsidRPr="006F115B">
        <w:rPr>
          <w:color w:val="993366"/>
        </w:rPr>
        <w:t>STRING</w:t>
      </w:r>
      <w:r w:rsidRPr="006F115B">
        <w:t xml:space="preserve"> (CONTAINING MeasResultList2NR)           </w:t>
      </w:r>
      <w:r w:rsidRPr="006F115B">
        <w:rPr>
          <w:color w:val="993366"/>
        </w:rPr>
        <w:t>OPTIONAL</w:t>
      </w:r>
      <w:r w:rsidRPr="006F115B">
        <w:t>,</w:t>
      </w:r>
    </w:p>
    <w:p w14:paraId="5F252FE7" w14:textId="77777777" w:rsidR="00833FDD" w:rsidRPr="00A62D8E" w:rsidRDefault="00833FDD" w:rsidP="00833FDD">
      <w:pPr>
        <w:pStyle w:val="PL"/>
        <w:shd w:val="pct10" w:color="auto" w:fill="auto"/>
        <w:rPr>
          <w:rFonts w:eastAsiaTheme="minorEastAsia"/>
          <w:lang w:eastAsia="zh-CN"/>
        </w:rPr>
      </w:pPr>
      <w:r w:rsidRPr="00A62D8E">
        <w:rPr>
          <w:rFonts w:eastAsiaTheme="minorEastAsia"/>
          <w:lang w:eastAsia="zh-CN"/>
        </w:rPr>
        <w:t>//////////////////////////////////skip unrelated codes//////////////////////////////////</w:t>
      </w:r>
    </w:p>
    <w:p w14:paraId="30ABACC7" w14:textId="77777777" w:rsidR="00982E8B" w:rsidRPr="006F115B" w:rsidRDefault="00982E8B" w:rsidP="00982E8B">
      <w:pPr>
        <w:pStyle w:val="PL"/>
      </w:pPr>
      <w:r w:rsidRPr="006F115B">
        <w:t xml:space="preserve">    scgFailureInfo              </w:t>
      </w:r>
      <w:r w:rsidRPr="006F115B">
        <w:rPr>
          <w:color w:val="993366"/>
        </w:rPr>
        <w:t>SEQUENCE</w:t>
      </w:r>
      <w:r w:rsidRPr="006F115B">
        <w:t xml:space="preserve"> {</w:t>
      </w:r>
    </w:p>
    <w:p w14:paraId="45100B6F" w14:textId="77777777" w:rsidR="00982E8B" w:rsidRPr="006F115B" w:rsidRDefault="00982E8B" w:rsidP="00982E8B">
      <w:pPr>
        <w:pStyle w:val="PL"/>
      </w:pPr>
      <w:r w:rsidRPr="006F115B">
        <w:t xml:space="preserve">        failureType                 </w:t>
      </w:r>
      <w:r w:rsidRPr="006F115B">
        <w:rPr>
          <w:color w:val="993366"/>
        </w:rPr>
        <w:t>ENUMERATED</w:t>
      </w:r>
      <w:r w:rsidRPr="006F115B">
        <w:t xml:space="preserve"> { t310-Expiry, randomAccessProblem,</w:t>
      </w:r>
    </w:p>
    <w:p w14:paraId="1393838F" w14:textId="77777777" w:rsidR="00982E8B" w:rsidRPr="006F115B" w:rsidRDefault="00982E8B" w:rsidP="00982E8B">
      <w:pPr>
        <w:pStyle w:val="PL"/>
      </w:pPr>
      <w:r w:rsidRPr="006F115B">
        <w:t xml:space="preserve">                                                 rlc-MaxNumRetx, synchReconfigFailure-SCG,</w:t>
      </w:r>
    </w:p>
    <w:p w14:paraId="1D2ABD73" w14:textId="77777777" w:rsidR="00982E8B" w:rsidRPr="006F115B" w:rsidRDefault="00982E8B" w:rsidP="00982E8B">
      <w:pPr>
        <w:pStyle w:val="PL"/>
      </w:pPr>
      <w:r w:rsidRPr="006F115B">
        <w:t xml:space="preserve">                                                 scg-reconfigFailure,</w:t>
      </w:r>
    </w:p>
    <w:p w14:paraId="0BB2969C" w14:textId="77777777" w:rsidR="00982E8B" w:rsidRPr="006F115B" w:rsidRDefault="00982E8B" w:rsidP="00982E8B">
      <w:pPr>
        <w:pStyle w:val="PL"/>
      </w:pPr>
      <w:r w:rsidRPr="006F115B">
        <w:t xml:space="preserve">                                                 srb3-IntegrityFailure</w:t>
      </w:r>
      <w:r w:rsidR="007838DD" w:rsidRPr="00A62D8E">
        <w:rPr>
          <w:rFonts w:eastAsiaTheme="minorEastAsia"/>
          <w:color w:val="FF0000"/>
          <w:u w:val="single"/>
          <w:lang w:eastAsia="zh-CN"/>
        </w:rPr>
        <w:t>, reserved</w:t>
      </w:r>
      <w:r w:rsidRPr="006F115B">
        <w:t>},</w:t>
      </w:r>
    </w:p>
    <w:p w14:paraId="5D488A21" w14:textId="77777777" w:rsidR="00982E8B" w:rsidRPr="006F115B" w:rsidRDefault="00982E8B" w:rsidP="00982E8B">
      <w:pPr>
        <w:pStyle w:val="PL"/>
      </w:pPr>
      <w:r w:rsidRPr="006F115B">
        <w:t xml:space="preserve">        measResultSCG               </w:t>
      </w:r>
      <w:r w:rsidRPr="006F115B">
        <w:rPr>
          <w:color w:val="993366"/>
        </w:rPr>
        <w:t>OCTET</w:t>
      </w:r>
      <w:r w:rsidRPr="006F115B">
        <w:t xml:space="preserve"> </w:t>
      </w:r>
      <w:r w:rsidRPr="006F115B">
        <w:rPr>
          <w:color w:val="993366"/>
        </w:rPr>
        <w:t>STRING</w:t>
      </w:r>
      <w:r w:rsidRPr="006F115B">
        <w:t xml:space="preserve"> (CONTAINING MeasResultSCG-Failure)</w:t>
      </w:r>
    </w:p>
    <w:p w14:paraId="42E7FB51" w14:textId="77777777" w:rsidR="00982E8B" w:rsidRPr="006F115B" w:rsidRDefault="00982E8B" w:rsidP="00982E8B">
      <w:pPr>
        <w:pStyle w:val="PL"/>
      </w:pPr>
      <w:r w:rsidRPr="006F115B">
        <w:t xml:space="preserve">    }                                                                                 </w:t>
      </w:r>
      <w:r w:rsidRPr="006F115B">
        <w:rPr>
          <w:color w:val="993366"/>
        </w:rPr>
        <w:t>OPTIONAL</w:t>
      </w:r>
      <w:r w:rsidRPr="006F115B">
        <w:t>,</w:t>
      </w:r>
    </w:p>
    <w:p w14:paraId="58A11868" w14:textId="77777777" w:rsidR="00982E8B" w:rsidRPr="00A62D8E" w:rsidRDefault="00982E8B" w:rsidP="00982E8B">
      <w:pPr>
        <w:pStyle w:val="PL"/>
        <w:shd w:val="pct10" w:color="auto" w:fill="auto"/>
        <w:rPr>
          <w:rFonts w:eastAsiaTheme="minorEastAsia"/>
          <w:lang w:eastAsia="zh-CN"/>
        </w:rPr>
      </w:pPr>
      <w:r w:rsidRPr="00A62D8E">
        <w:rPr>
          <w:rFonts w:eastAsiaTheme="minorEastAsia"/>
          <w:lang w:eastAsia="zh-CN"/>
        </w:rPr>
        <w:t>//////////////////////////////////skip unrelated codes//////////////////////////////////</w:t>
      </w:r>
    </w:p>
    <w:p w14:paraId="373240A6" w14:textId="77777777" w:rsidR="00982E8B" w:rsidRPr="006F115B" w:rsidRDefault="00982E8B" w:rsidP="00982E8B">
      <w:pPr>
        <w:pStyle w:val="PL"/>
      </w:pPr>
      <w:r w:rsidRPr="006F115B">
        <w:t>}</w:t>
      </w:r>
    </w:p>
    <w:p w14:paraId="1DE6E53E" w14:textId="77777777" w:rsidR="00A45A05" w:rsidRDefault="0011299C" w:rsidP="005212D7">
      <w:pPr>
        <w:pStyle w:val="proposaltext"/>
      </w:pPr>
      <w:r>
        <w:rPr>
          <w:rFonts w:hint="eastAsia"/>
        </w:rPr>
        <w:t xml:space="preserve">As the result, the </w:t>
      </w:r>
      <w:proofErr w:type="spellStart"/>
      <w:r w:rsidR="00AE2227">
        <w:rPr>
          <w:rFonts w:hint="eastAsia"/>
        </w:rPr>
        <w:t>M</w:t>
      </w:r>
      <w:r>
        <w:rPr>
          <w:rFonts w:hint="eastAsia"/>
        </w:rPr>
        <w:t>eNB</w:t>
      </w:r>
      <w:proofErr w:type="spellEnd"/>
      <w:r>
        <w:rPr>
          <w:rFonts w:hint="eastAsia"/>
        </w:rPr>
        <w:t xml:space="preserve"> can directly </w:t>
      </w:r>
      <w:r w:rsidR="006427A0">
        <w:rPr>
          <w:rFonts w:hint="eastAsia"/>
        </w:rPr>
        <w:t xml:space="preserve">copies the </w:t>
      </w:r>
      <w:r w:rsidR="00E20C19">
        <w:rPr>
          <w:rFonts w:hint="eastAsia"/>
        </w:rPr>
        <w:t xml:space="preserve">value of </w:t>
      </w:r>
      <w:r w:rsidR="006427A0" w:rsidRPr="006427A0">
        <w:rPr>
          <w:rFonts w:hint="eastAsia"/>
          <w:i/>
        </w:rPr>
        <w:t>failureType-r15</w:t>
      </w:r>
      <w:r w:rsidR="006427A0">
        <w:rPr>
          <w:rFonts w:hint="eastAsia"/>
        </w:rPr>
        <w:t xml:space="preserve"> field received from the UE as the </w:t>
      </w:r>
      <w:proofErr w:type="spellStart"/>
      <w:r w:rsidR="00E20C19" w:rsidRPr="00AC1180">
        <w:rPr>
          <w:rFonts w:hint="eastAsia"/>
          <w:i/>
        </w:rPr>
        <w:t>failureType</w:t>
      </w:r>
      <w:proofErr w:type="spellEnd"/>
      <w:r w:rsidR="00E20C19">
        <w:rPr>
          <w:rFonts w:hint="eastAsia"/>
        </w:rPr>
        <w:t xml:space="preserve"> field </w:t>
      </w:r>
      <w:r w:rsidR="006427A0">
        <w:rPr>
          <w:rFonts w:hint="eastAsia"/>
        </w:rPr>
        <w:t xml:space="preserve">into the </w:t>
      </w:r>
      <w:r w:rsidR="006427A0" w:rsidRPr="0075338F">
        <w:rPr>
          <w:rFonts w:hint="eastAsia"/>
          <w:i/>
        </w:rPr>
        <w:t>CG-</w:t>
      </w:r>
      <w:proofErr w:type="spellStart"/>
      <w:r w:rsidR="006427A0" w:rsidRPr="0075338F">
        <w:rPr>
          <w:rFonts w:hint="eastAsia"/>
          <w:i/>
        </w:rPr>
        <w:t>ConfigInfo</w:t>
      </w:r>
      <w:proofErr w:type="spellEnd"/>
      <w:r w:rsidR="006427A0">
        <w:rPr>
          <w:rFonts w:hint="eastAsia"/>
        </w:rPr>
        <w:t xml:space="preserve"> structure sent toward the </w:t>
      </w:r>
      <w:proofErr w:type="spellStart"/>
      <w:r w:rsidR="006427A0">
        <w:rPr>
          <w:rFonts w:hint="eastAsia"/>
        </w:rPr>
        <w:t>SgNB</w:t>
      </w:r>
      <w:proofErr w:type="spellEnd"/>
      <w:r w:rsidR="006427A0">
        <w:rPr>
          <w:rFonts w:hint="eastAsia"/>
        </w:rPr>
        <w:t>.</w:t>
      </w:r>
      <w:r w:rsidR="005554C0">
        <w:rPr>
          <w:rFonts w:hint="eastAsia"/>
        </w:rPr>
        <w:t xml:space="preserve"> The </w:t>
      </w:r>
      <w:proofErr w:type="spellStart"/>
      <w:r w:rsidR="005554C0">
        <w:rPr>
          <w:rFonts w:hint="eastAsia"/>
        </w:rPr>
        <w:t>SgNB</w:t>
      </w:r>
      <w:proofErr w:type="spellEnd"/>
      <w:r w:rsidR="005554C0">
        <w:rPr>
          <w:rFonts w:hint="eastAsia"/>
        </w:rPr>
        <w:t xml:space="preserve"> </w:t>
      </w:r>
    </w:p>
    <w:p w14:paraId="3DF53332" w14:textId="77777777" w:rsidR="00AE2227" w:rsidRDefault="00AE2227" w:rsidP="00AE2227">
      <w:pPr>
        <w:pStyle w:val="proposaltext"/>
      </w:pPr>
      <w:r>
        <w:rPr>
          <w:rFonts w:hint="eastAsia"/>
        </w:rPr>
        <w:t>Solution</w:t>
      </w:r>
      <w:r w:rsidRPr="00A62D8E">
        <w:t> </w:t>
      </w:r>
      <w:r>
        <w:rPr>
          <w:rFonts w:hint="eastAsia"/>
        </w:rPr>
        <w:t xml:space="preserve">1-2: The </w:t>
      </w:r>
      <w:proofErr w:type="spellStart"/>
      <w:r w:rsidR="003E2A57">
        <w:rPr>
          <w:rFonts w:hint="eastAsia"/>
        </w:rPr>
        <w:t>MeNB</w:t>
      </w:r>
      <w:proofErr w:type="spellEnd"/>
      <w:r w:rsidR="003E2A57">
        <w:rPr>
          <w:rFonts w:hint="eastAsia"/>
        </w:rPr>
        <w:t xml:space="preserve"> should always trigger a release of SCG.</w:t>
      </w:r>
      <w:r w:rsidR="00B312EF">
        <w:rPr>
          <w:rFonts w:hint="eastAsia"/>
        </w:rPr>
        <w:t xml:space="preserve"> It may </w:t>
      </w:r>
      <w:r w:rsidR="00D22382">
        <w:rPr>
          <w:rFonts w:hint="eastAsia"/>
        </w:rPr>
        <w:t xml:space="preserve">anyhow </w:t>
      </w:r>
      <w:r w:rsidR="00B312EF">
        <w:rPr>
          <w:rFonts w:hint="eastAsia"/>
        </w:rPr>
        <w:t xml:space="preserve">add </w:t>
      </w:r>
      <w:r w:rsidR="00D22382">
        <w:rPr>
          <w:rFonts w:hint="eastAsia"/>
        </w:rPr>
        <w:t>an SCG</w:t>
      </w:r>
      <w:r w:rsidR="00B312EF">
        <w:rPr>
          <w:rFonts w:hint="eastAsia"/>
        </w:rPr>
        <w:t xml:space="preserve"> back </w:t>
      </w:r>
      <w:r w:rsidR="00D22382">
        <w:rPr>
          <w:rFonts w:hint="eastAsia"/>
        </w:rPr>
        <w:t xml:space="preserve">instantly </w:t>
      </w:r>
      <w:r w:rsidR="00B312EF">
        <w:rPr>
          <w:rFonts w:hint="eastAsia"/>
        </w:rPr>
        <w:t xml:space="preserve">by utilising the </w:t>
      </w:r>
      <w:r w:rsidR="00EA3DA4" w:rsidRPr="00EA3DA4">
        <w:rPr>
          <w:i/>
        </w:rPr>
        <w:t>MeasResultList2NR</w:t>
      </w:r>
      <w:r w:rsidR="00D22382">
        <w:rPr>
          <w:rFonts w:hint="eastAsia"/>
        </w:rPr>
        <w:t xml:space="preserve"> included in the </w:t>
      </w:r>
      <w:proofErr w:type="spellStart"/>
      <w:r w:rsidR="00D22382" w:rsidRPr="00A62D8E">
        <w:rPr>
          <w:i/>
        </w:rPr>
        <w:t>SCGFailureInformationNR</w:t>
      </w:r>
      <w:proofErr w:type="spellEnd"/>
      <w:r w:rsidR="00D22382" w:rsidRPr="00A62D8E">
        <w:t xml:space="preserve"> message</w:t>
      </w:r>
      <w:r w:rsidR="00D22382">
        <w:rPr>
          <w:rFonts w:hint="eastAsia"/>
        </w:rPr>
        <w:t>.</w:t>
      </w:r>
      <w:r w:rsidR="007F12ED">
        <w:rPr>
          <w:rFonts w:hint="eastAsia"/>
        </w:rPr>
        <w:t xml:space="preserve"> This method has less impact on specs, at a cost of slightly </w:t>
      </w:r>
      <w:r w:rsidR="00216EE7">
        <w:rPr>
          <w:rFonts w:hint="eastAsia"/>
        </w:rPr>
        <w:t xml:space="preserve">worse </w:t>
      </w:r>
      <w:r w:rsidR="00BE0C26">
        <w:rPr>
          <w:rFonts w:hint="eastAsia"/>
        </w:rPr>
        <w:t>service quality</w:t>
      </w:r>
      <w:r w:rsidR="00216EE7">
        <w:rPr>
          <w:rFonts w:hint="eastAsia"/>
        </w:rPr>
        <w:t>.</w:t>
      </w:r>
    </w:p>
    <w:p w14:paraId="2722D933" w14:textId="04687C4C" w:rsidR="00655CF7" w:rsidRDefault="00655CF7" w:rsidP="00AE2227">
      <w:pPr>
        <w:pStyle w:val="proposaltext"/>
      </w:pPr>
      <w:r>
        <w:rPr>
          <w:rFonts w:hint="eastAsia"/>
        </w:rPr>
        <w:t>S</w:t>
      </w:r>
      <w:r>
        <w:t>olution 2</w:t>
      </w:r>
      <w:r w:rsidR="00A2171E">
        <w:rPr>
          <w:rFonts w:hint="eastAsia"/>
        </w:rPr>
        <w:t>, on the contrary,</w:t>
      </w:r>
      <w:r>
        <w:t xml:space="preserve"> </w:t>
      </w:r>
      <w:r w:rsidR="00A2171E">
        <w:rPr>
          <w:rFonts w:hint="eastAsia"/>
        </w:rPr>
        <w:t>aims</w:t>
      </w:r>
      <w:r>
        <w:t xml:space="preserve"> to </w:t>
      </w:r>
      <w:r w:rsidR="0093718E">
        <w:rPr>
          <w:rFonts w:hint="eastAsia"/>
        </w:rPr>
        <w:t>avoid including</w:t>
      </w:r>
      <w:r>
        <w:t xml:space="preserve"> the value </w:t>
      </w:r>
      <w:r w:rsidRPr="006E24B9">
        <w:rPr>
          <w:i/>
        </w:rPr>
        <w:t>other-r16</w:t>
      </w:r>
      <w:r>
        <w:t xml:space="preserve"> in the field </w:t>
      </w:r>
      <w:r w:rsidRPr="006E24B9">
        <w:rPr>
          <w:i/>
        </w:rPr>
        <w:t>failureType-r15</w:t>
      </w:r>
      <w:r>
        <w:t xml:space="preserve"> </w:t>
      </w:r>
      <w:r w:rsidR="00A2171E">
        <w:rPr>
          <w:rFonts w:hint="eastAsia"/>
        </w:rPr>
        <w:t>at least for the case(s) which causes misunderstanding. T</w:t>
      </w:r>
      <w:r w:rsidR="00D63B2B">
        <w:rPr>
          <w:rFonts w:hint="eastAsia"/>
        </w:rPr>
        <w:t xml:space="preserve">he </w:t>
      </w:r>
      <w:r>
        <w:t xml:space="preserve">procedural text </w:t>
      </w:r>
      <w:r w:rsidR="00D63B2B">
        <w:rPr>
          <w:rFonts w:hint="eastAsia"/>
        </w:rPr>
        <w:t>in</w:t>
      </w:r>
      <w:r>
        <w:t xml:space="preserve"> </w:t>
      </w:r>
      <w:r w:rsidR="006E24B9">
        <w:rPr>
          <w:rFonts w:hint="eastAsia"/>
        </w:rPr>
        <w:t xml:space="preserve">Rel-16 </w:t>
      </w:r>
      <w:r>
        <w:t>TS</w:t>
      </w:r>
      <w:r w:rsidR="004379D9" w:rsidRPr="00A62D8E">
        <w:t> </w:t>
      </w:r>
      <w:r>
        <w:t>38.331</w:t>
      </w:r>
      <w:r w:rsidR="00D63B2B">
        <w:rPr>
          <w:rFonts w:hint="eastAsia"/>
        </w:rPr>
        <w:t xml:space="preserve"> </w:t>
      </w:r>
      <w:r w:rsidR="00A2171E">
        <w:rPr>
          <w:rFonts w:hint="eastAsia"/>
        </w:rPr>
        <w:t xml:space="preserve">needs to be updated </w:t>
      </w:r>
      <w:r w:rsidR="00D63B2B">
        <w:rPr>
          <w:rFonts w:hint="eastAsia"/>
        </w:rPr>
        <w:t>accordingly</w:t>
      </w:r>
      <w:r>
        <w:t>.</w:t>
      </w:r>
    </w:p>
    <w:p w14:paraId="4F046AEB" w14:textId="740CE77E" w:rsidR="00B631D7" w:rsidRDefault="00931036" w:rsidP="00AE2227">
      <w:pPr>
        <w:pStyle w:val="proposaltext"/>
      </w:pPr>
      <w:r>
        <w:rPr>
          <w:rFonts w:hint="eastAsia"/>
        </w:rPr>
        <w:t>There are two sub-options over the scope of change:</w:t>
      </w:r>
    </w:p>
    <w:p w14:paraId="62AE8232" w14:textId="79E370DD" w:rsidR="0063406A" w:rsidRDefault="0063406A" w:rsidP="00AE2227">
      <w:pPr>
        <w:pStyle w:val="proposaltext"/>
      </w:pPr>
      <w:r>
        <w:rPr>
          <w:rFonts w:hint="eastAsia"/>
        </w:rPr>
        <w:t>Solution</w:t>
      </w:r>
      <w:r w:rsidRPr="00A62D8E">
        <w:t> </w:t>
      </w:r>
      <w:r>
        <w:rPr>
          <w:rFonts w:hint="eastAsia"/>
        </w:rPr>
        <w:t>2-1:</w:t>
      </w:r>
      <w:r w:rsidR="00F93263">
        <w:rPr>
          <w:rFonts w:hint="eastAsia"/>
        </w:rPr>
        <w:t xml:space="preserve"> </w:t>
      </w:r>
      <w:r w:rsidR="00B243AC">
        <w:rPr>
          <w:rFonts w:hint="eastAsia"/>
        </w:rPr>
        <w:t xml:space="preserve">The value </w:t>
      </w:r>
      <w:r w:rsidR="00B243AC" w:rsidRPr="006E24B9">
        <w:rPr>
          <w:i/>
        </w:rPr>
        <w:t>other-r16</w:t>
      </w:r>
      <w:r w:rsidR="00B243AC">
        <w:t xml:space="preserve"> </w:t>
      </w:r>
      <w:r w:rsidR="00B243AC">
        <w:rPr>
          <w:rFonts w:hint="eastAsia"/>
        </w:rPr>
        <w:t>should never be used for any case</w:t>
      </w:r>
      <w:r w:rsidR="00CA1D62">
        <w:rPr>
          <w:rFonts w:hint="eastAsia"/>
        </w:rPr>
        <w:t xml:space="preserve">. The UE should always include a </w:t>
      </w:r>
      <w:r w:rsidR="00CA1D62">
        <w:t>“</w:t>
      </w:r>
      <w:r w:rsidR="00CA1D62">
        <w:rPr>
          <w:rFonts w:hint="eastAsia"/>
        </w:rPr>
        <w:t>similar</w:t>
      </w:r>
      <w:r w:rsidR="00CA1D62">
        <w:t>”</w:t>
      </w:r>
      <w:r w:rsidR="00CA1D62">
        <w:rPr>
          <w:rFonts w:hint="eastAsia"/>
        </w:rPr>
        <w:t xml:space="preserve"> r15 failure type. One possible </w:t>
      </w:r>
      <w:r w:rsidR="00702B8E">
        <w:rPr>
          <w:rFonts w:hint="eastAsia"/>
        </w:rPr>
        <w:t>way</w:t>
      </w:r>
      <w:r w:rsidR="00CA1D62">
        <w:rPr>
          <w:rFonts w:hint="eastAsia"/>
        </w:rPr>
        <w:t xml:space="preserve"> is as following</w:t>
      </w:r>
      <w:r w:rsidR="002F527F">
        <w:rPr>
          <w:rFonts w:hint="eastAsia"/>
        </w:rPr>
        <w:t>:</w:t>
      </w:r>
    </w:p>
    <w:tbl>
      <w:tblPr>
        <w:tblStyle w:val="a7"/>
        <w:tblW w:w="0" w:type="auto"/>
        <w:tblLook w:val="04A0" w:firstRow="1" w:lastRow="0" w:firstColumn="1" w:lastColumn="0" w:noHBand="0" w:noVBand="1"/>
      </w:tblPr>
      <w:tblGrid>
        <w:gridCol w:w="9854"/>
      </w:tblGrid>
      <w:tr w:rsidR="004C5476" w:rsidRPr="00A62D8E" w14:paraId="1FB35B37" w14:textId="77777777" w:rsidTr="008C3613">
        <w:tc>
          <w:tcPr>
            <w:tcW w:w="9854" w:type="dxa"/>
          </w:tcPr>
          <w:p w14:paraId="741D0B65" w14:textId="77777777" w:rsidR="004C5476" w:rsidRPr="00EE0966" w:rsidRDefault="004C5476" w:rsidP="008C3613">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EE0966">
              <w:rPr>
                <w:rFonts w:ascii="Arial" w:hAnsi="Arial"/>
                <w:sz w:val="24"/>
                <w:szCs w:val="20"/>
                <w:lang w:val="en-GB" w:eastAsia="ja-JP"/>
              </w:rPr>
              <w:lastRenderedPageBreak/>
              <w:t>5.7.3.3</w:t>
            </w:r>
            <w:r w:rsidRPr="00EE0966">
              <w:rPr>
                <w:rFonts w:ascii="Arial" w:hAnsi="Arial"/>
                <w:sz w:val="24"/>
                <w:szCs w:val="20"/>
                <w:lang w:val="en-GB" w:eastAsia="ja-JP"/>
              </w:rPr>
              <w:tab/>
              <w:t>Failure type determination for (NG)EN-DC</w:t>
            </w:r>
          </w:p>
          <w:p w14:paraId="194B1469" w14:textId="77777777" w:rsidR="004C5476" w:rsidRPr="005D7A4F" w:rsidRDefault="004C5476" w:rsidP="008C3613">
            <w:pPr>
              <w:overflowPunct w:val="0"/>
              <w:autoSpaceDE w:val="0"/>
              <w:autoSpaceDN w:val="0"/>
              <w:adjustRightInd w:val="0"/>
              <w:spacing w:after="180"/>
              <w:textAlignment w:val="baseline"/>
              <w:rPr>
                <w:szCs w:val="20"/>
                <w:lang w:val="en-GB" w:eastAsia="ja-JP"/>
              </w:rPr>
            </w:pPr>
            <w:r w:rsidRPr="005D7A4F">
              <w:rPr>
                <w:szCs w:val="20"/>
                <w:lang w:val="en-GB" w:eastAsia="ja-JP"/>
              </w:rPr>
              <w:t>The UE shall set the SCG failure type as follows:</w:t>
            </w:r>
          </w:p>
          <w:p w14:paraId="705AB737"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due to T310 expiry:</w:t>
            </w:r>
          </w:p>
          <w:p w14:paraId="6333A639"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szCs w:val="20"/>
                <w:lang w:val="en-GB" w:eastAsia="ja-JP"/>
              </w:rPr>
              <w:t>failureType</w:t>
            </w:r>
            <w:proofErr w:type="spellEnd"/>
            <w:r w:rsidRPr="005D7A4F">
              <w:rPr>
                <w:szCs w:val="20"/>
                <w:lang w:val="en-GB" w:eastAsia="ja-JP"/>
              </w:rPr>
              <w:t xml:space="preserve"> as t31</w:t>
            </w:r>
            <w:r w:rsidRPr="005D7A4F">
              <w:rPr>
                <w:rFonts w:eastAsia="MS Mincho"/>
                <w:szCs w:val="20"/>
                <w:lang w:val="en-GB" w:eastAsia="ja-JP"/>
              </w:rPr>
              <w:t>0</w:t>
            </w:r>
            <w:r w:rsidRPr="005D7A4F">
              <w:rPr>
                <w:szCs w:val="20"/>
                <w:lang w:val="en-GB" w:eastAsia="ja-JP"/>
              </w:rPr>
              <w:t>-Expiry;</w:t>
            </w:r>
          </w:p>
          <w:p w14:paraId="4F7CD277"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due to T312 expiry:</w:t>
            </w:r>
          </w:p>
          <w:p w14:paraId="02A2FF71" w14:textId="2A435F3A"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iCs/>
                <w:szCs w:val="20"/>
                <w:lang w:val="en-GB" w:eastAsia="ja-JP"/>
              </w:rPr>
              <w:t>failureType</w:t>
            </w:r>
            <w:proofErr w:type="spellEnd"/>
            <w:r w:rsidRPr="005D7A4F">
              <w:rPr>
                <w:szCs w:val="20"/>
                <w:lang w:val="en-GB" w:eastAsia="ja-JP"/>
              </w:rPr>
              <w:t xml:space="preserve"> as </w:t>
            </w:r>
            <w:r w:rsidRPr="002F1927">
              <w:rPr>
                <w:i/>
                <w:iCs/>
                <w:strike/>
                <w:color w:val="FF0000"/>
                <w:szCs w:val="20"/>
                <w:lang w:val="en-GB" w:eastAsia="ja-JP"/>
              </w:rPr>
              <w:t>other</w:t>
            </w:r>
            <w:r w:rsidR="002F1927" w:rsidRPr="002F1927">
              <w:rPr>
                <w:i/>
                <w:iCs/>
                <w:color w:val="FF0000"/>
                <w:szCs w:val="20"/>
                <w:u w:val="single"/>
                <w:lang w:val="en-GB" w:eastAsia="ja-JP"/>
              </w:rPr>
              <w:t>t310-Expiry</w:t>
            </w:r>
            <w:r w:rsidRPr="005D7A4F">
              <w:rPr>
                <w:szCs w:val="20"/>
                <w:lang w:val="en-GB" w:eastAsia="ja-JP"/>
              </w:rPr>
              <w:t xml:space="preserve"> and set the </w:t>
            </w:r>
            <w:r w:rsidRPr="005D7A4F">
              <w:rPr>
                <w:i/>
                <w:szCs w:val="20"/>
                <w:lang w:val="en-GB" w:eastAsia="ja-JP"/>
              </w:rPr>
              <w:t>failureType-v1610</w:t>
            </w:r>
            <w:r w:rsidRPr="005D7A4F">
              <w:rPr>
                <w:szCs w:val="20"/>
                <w:lang w:val="en-GB" w:eastAsia="ja-JP"/>
              </w:rPr>
              <w:t xml:space="preserve"> as t312-Expiry;</w:t>
            </w:r>
          </w:p>
          <w:p w14:paraId="422E4E38"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to provide reconfiguration with sync failure information for an SCG:</w:t>
            </w:r>
          </w:p>
          <w:p w14:paraId="057B8EB8"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szCs w:val="20"/>
                <w:lang w:val="en-GB" w:eastAsia="ja-JP"/>
              </w:rPr>
              <w:t>failureType</w:t>
            </w:r>
            <w:proofErr w:type="spellEnd"/>
            <w:r w:rsidRPr="005D7A4F">
              <w:rPr>
                <w:szCs w:val="20"/>
                <w:lang w:val="en-GB" w:eastAsia="ja-JP"/>
              </w:rPr>
              <w:t xml:space="preserve"> as </w:t>
            </w:r>
            <w:proofErr w:type="spellStart"/>
            <w:r w:rsidRPr="005D7A4F">
              <w:rPr>
                <w:i/>
                <w:szCs w:val="20"/>
                <w:lang w:val="en-GB" w:eastAsia="ja-JP"/>
              </w:rPr>
              <w:t>synchReconfigFailureSCG</w:t>
            </w:r>
            <w:proofErr w:type="spellEnd"/>
            <w:r w:rsidRPr="005D7A4F">
              <w:rPr>
                <w:szCs w:val="20"/>
                <w:lang w:val="en-GB" w:eastAsia="ja-JP"/>
              </w:rPr>
              <w:t>;</w:t>
            </w:r>
          </w:p>
          <w:p w14:paraId="701EE130"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to provide random access problem indication from SCG MAC:</w:t>
            </w:r>
          </w:p>
          <w:p w14:paraId="6BB1DF0D"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if the random access procedure was initiated for beam failure recovery:</w:t>
            </w:r>
          </w:p>
          <w:p w14:paraId="21C6F63A" w14:textId="589ADE34" w:rsidR="004C5476" w:rsidRPr="005D7A4F" w:rsidRDefault="004C5476" w:rsidP="008C3613">
            <w:pPr>
              <w:overflowPunct w:val="0"/>
              <w:autoSpaceDE w:val="0"/>
              <w:autoSpaceDN w:val="0"/>
              <w:adjustRightInd w:val="0"/>
              <w:spacing w:after="180"/>
              <w:ind w:left="1135" w:hanging="284"/>
              <w:textAlignment w:val="baseline"/>
              <w:rPr>
                <w:szCs w:val="20"/>
                <w:lang w:val="en-GB" w:eastAsia="ja-JP"/>
              </w:rPr>
            </w:pPr>
            <w:r w:rsidRPr="005D7A4F">
              <w:rPr>
                <w:szCs w:val="20"/>
                <w:lang w:val="en-GB" w:eastAsia="ja-JP"/>
              </w:rPr>
              <w:t>3&gt;</w:t>
            </w:r>
            <w:r w:rsidRPr="005D7A4F">
              <w:rPr>
                <w:szCs w:val="20"/>
                <w:lang w:val="en-GB" w:eastAsia="ja-JP"/>
              </w:rPr>
              <w:tab/>
              <w:t xml:space="preserve">set the </w:t>
            </w:r>
            <w:proofErr w:type="spellStart"/>
            <w:r w:rsidRPr="005D7A4F">
              <w:rPr>
                <w:i/>
                <w:iCs/>
                <w:szCs w:val="20"/>
                <w:lang w:val="en-GB" w:eastAsia="ja-JP"/>
              </w:rPr>
              <w:t>failureType</w:t>
            </w:r>
            <w:proofErr w:type="spellEnd"/>
            <w:r w:rsidRPr="005D7A4F">
              <w:rPr>
                <w:szCs w:val="20"/>
                <w:lang w:val="en-GB" w:eastAsia="ja-JP"/>
              </w:rPr>
              <w:t xml:space="preserve"> as </w:t>
            </w:r>
            <w:proofErr w:type="spellStart"/>
            <w:r w:rsidRPr="004F0C8E">
              <w:rPr>
                <w:i/>
                <w:iCs/>
                <w:strike/>
                <w:color w:val="FF0000"/>
                <w:szCs w:val="20"/>
                <w:lang w:val="en-GB" w:eastAsia="ja-JP"/>
              </w:rPr>
              <w:t>other</w:t>
            </w:r>
            <w:r w:rsidR="004F0C8E" w:rsidRPr="004F0C8E">
              <w:rPr>
                <w:i/>
                <w:color w:val="FF0000"/>
                <w:szCs w:val="20"/>
                <w:u w:val="single"/>
                <w:lang w:val="en-GB" w:eastAsia="ja-JP"/>
              </w:rPr>
              <w:t>randomAccessProblem</w:t>
            </w:r>
            <w:proofErr w:type="spellEnd"/>
            <w:r w:rsidRPr="005D7A4F">
              <w:rPr>
                <w:szCs w:val="20"/>
                <w:lang w:val="en-GB" w:eastAsia="ja-JP"/>
              </w:rPr>
              <w:t xml:space="preserve"> and set the </w:t>
            </w:r>
            <w:r w:rsidRPr="005D7A4F">
              <w:rPr>
                <w:i/>
                <w:szCs w:val="20"/>
                <w:lang w:val="en-GB" w:eastAsia="ja-JP"/>
              </w:rPr>
              <w:t>failureType</w:t>
            </w:r>
            <w:r w:rsidRPr="005D7A4F">
              <w:rPr>
                <w:i/>
                <w:iCs/>
                <w:szCs w:val="20"/>
                <w:lang w:val="en-GB" w:eastAsia="ja-JP"/>
              </w:rPr>
              <w:t>-v1610</w:t>
            </w:r>
            <w:r w:rsidRPr="005D7A4F">
              <w:rPr>
                <w:szCs w:val="20"/>
                <w:lang w:val="en-GB" w:eastAsia="ja-JP"/>
              </w:rPr>
              <w:t xml:space="preserve"> as </w:t>
            </w:r>
            <w:proofErr w:type="spellStart"/>
            <w:r w:rsidRPr="005D7A4F">
              <w:rPr>
                <w:i/>
                <w:szCs w:val="20"/>
                <w:lang w:val="en-GB" w:eastAsia="ja-JP"/>
              </w:rPr>
              <w:t>beamFailureRecoveryFailure</w:t>
            </w:r>
            <w:proofErr w:type="spellEnd"/>
            <w:r w:rsidRPr="005D7A4F">
              <w:rPr>
                <w:szCs w:val="20"/>
                <w:lang w:val="en-GB" w:eastAsia="ja-JP"/>
              </w:rPr>
              <w:t>;</w:t>
            </w:r>
          </w:p>
          <w:p w14:paraId="68E0D653"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else:</w:t>
            </w:r>
          </w:p>
          <w:p w14:paraId="148B2464" w14:textId="77777777" w:rsidR="004C5476" w:rsidRPr="005D7A4F" w:rsidRDefault="004C5476" w:rsidP="008C3613">
            <w:pPr>
              <w:overflowPunct w:val="0"/>
              <w:autoSpaceDE w:val="0"/>
              <w:autoSpaceDN w:val="0"/>
              <w:adjustRightInd w:val="0"/>
              <w:spacing w:after="180"/>
              <w:ind w:left="1135" w:hanging="284"/>
              <w:textAlignment w:val="baseline"/>
              <w:rPr>
                <w:szCs w:val="20"/>
                <w:lang w:val="en-GB" w:eastAsia="ja-JP"/>
              </w:rPr>
            </w:pPr>
            <w:r w:rsidRPr="005D7A4F">
              <w:rPr>
                <w:szCs w:val="20"/>
                <w:lang w:val="en-GB" w:eastAsia="ja-JP"/>
              </w:rPr>
              <w:t>3&gt;</w:t>
            </w:r>
            <w:r w:rsidRPr="005D7A4F">
              <w:rPr>
                <w:szCs w:val="20"/>
                <w:lang w:val="en-GB" w:eastAsia="ja-JP"/>
              </w:rPr>
              <w:tab/>
              <w:t xml:space="preserve">set the </w:t>
            </w:r>
            <w:proofErr w:type="spellStart"/>
            <w:r w:rsidRPr="005D7A4F">
              <w:rPr>
                <w:i/>
                <w:iCs/>
                <w:szCs w:val="20"/>
                <w:lang w:val="en-GB" w:eastAsia="ja-JP"/>
              </w:rPr>
              <w:t>failureType</w:t>
            </w:r>
            <w:proofErr w:type="spellEnd"/>
            <w:r w:rsidRPr="005D7A4F">
              <w:rPr>
                <w:szCs w:val="20"/>
                <w:lang w:val="en-GB" w:eastAsia="ja-JP"/>
              </w:rPr>
              <w:t xml:space="preserve"> as </w:t>
            </w:r>
            <w:proofErr w:type="spellStart"/>
            <w:r w:rsidRPr="005D7A4F">
              <w:rPr>
                <w:i/>
                <w:szCs w:val="20"/>
                <w:lang w:val="en-GB" w:eastAsia="ja-JP"/>
              </w:rPr>
              <w:t>randomAccessProblem</w:t>
            </w:r>
            <w:proofErr w:type="spellEnd"/>
            <w:r w:rsidRPr="005D7A4F">
              <w:rPr>
                <w:szCs w:val="20"/>
                <w:lang w:val="en-GB" w:eastAsia="ja-JP"/>
              </w:rPr>
              <w:t>;</w:t>
            </w:r>
          </w:p>
          <w:p w14:paraId="38FFDBEE"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to provide indication from SCG RLC that the maximum number of retransmissions has been reached:</w:t>
            </w:r>
          </w:p>
          <w:p w14:paraId="4AA51DDD"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szCs w:val="20"/>
                <w:lang w:val="en-GB" w:eastAsia="ja-JP"/>
              </w:rPr>
              <w:t>failureType</w:t>
            </w:r>
            <w:proofErr w:type="spellEnd"/>
            <w:r w:rsidRPr="005D7A4F">
              <w:rPr>
                <w:szCs w:val="20"/>
                <w:lang w:val="en-GB" w:eastAsia="ja-JP"/>
              </w:rPr>
              <w:t xml:space="preserve"> as </w:t>
            </w:r>
            <w:proofErr w:type="spellStart"/>
            <w:r w:rsidRPr="005D7A4F">
              <w:rPr>
                <w:i/>
                <w:szCs w:val="20"/>
                <w:lang w:val="en-GB" w:eastAsia="ja-JP"/>
              </w:rPr>
              <w:t>rlc-MaxNumRetx</w:t>
            </w:r>
            <w:proofErr w:type="spellEnd"/>
            <w:r w:rsidRPr="005D7A4F">
              <w:rPr>
                <w:szCs w:val="20"/>
                <w:lang w:val="en-GB" w:eastAsia="ja-JP"/>
              </w:rPr>
              <w:t>;</w:t>
            </w:r>
          </w:p>
          <w:p w14:paraId="3B779069"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due to SRB3 integrity check failure:</w:t>
            </w:r>
          </w:p>
          <w:p w14:paraId="74EBDFE9"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szCs w:val="20"/>
                <w:lang w:val="en-GB" w:eastAsia="ja-JP"/>
              </w:rPr>
              <w:t>failureType</w:t>
            </w:r>
            <w:proofErr w:type="spellEnd"/>
            <w:r w:rsidRPr="005D7A4F">
              <w:rPr>
                <w:szCs w:val="20"/>
                <w:lang w:val="en-GB" w:eastAsia="ja-JP"/>
              </w:rPr>
              <w:t xml:space="preserve"> as </w:t>
            </w:r>
            <w:r w:rsidRPr="005D7A4F">
              <w:rPr>
                <w:i/>
                <w:szCs w:val="20"/>
                <w:lang w:val="en-GB" w:eastAsia="ja-JP"/>
              </w:rPr>
              <w:t>srb3-IntegrityFailure</w:t>
            </w:r>
            <w:r w:rsidRPr="005D7A4F">
              <w:rPr>
                <w:szCs w:val="20"/>
                <w:lang w:val="en-GB" w:eastAsia="ja-JP"/>
              </w:rPr>
              <w:t>;</w:t>
            </w:r>
          </w:p>
          <w:p w14:paraId="17F9F0B2"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UE initiates transmission of the </w:t>
            </w:r>
            <w:proofErr w:type="spellStart"/>
            <w:r w:rsidRPr="005D7A4F">
              <w:rPr>
                <w:i/>
                <w:szCs w:val="20"/>
                <w:lang w:val="en-GB" w:eastAsia="ja-JP"/>
              </w:rPr>
              <w:t>SCGFailureInformationNR</w:t>
            </w:r>
            <w:proofErr w:type="spellEnd"/>
            <w:r w:rsidRPr="005D7A4F">
              <w:rPr>
                <w:szCs w:val="20"/>
                <w:lang w:val="en-GB" w:eastAsia="ja-JP"/>
              </w:rPr>
              <w:t xml:space="preserve"> message due to Reconfiguration failure of NR RRC reconfiguration message:</w:t>
            </w:r>
          </w:p>
          <w:p w14:paraId="6A93AAAA" w14:textId="77777777"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szCs w:val="20"/>
                <w:lang w:val="en-GB" w:eastAsia="ja-JP"/>
              </w:rPr>
              <w:t>failureType</w:t>
            </w:r>
            <w:proofErr w:type="spellEnd"/>
            <w:r w:rsidRPr="005D7A4F">
              <w:rPr>
                <w:szCs w:val="20"/>
                <w:lang w:val="en-GB" w:eastAsia="ja-JP"/>
              </w:rPr>
              <w:t xml:space="preserve"> as </w:t>
            </w:r>
            <w:proofErr w:type="spellStart"/>
            <w:r w:rsidRPr="005D7A4F">
              <w:rPr>
                <w:i/>
                <w:szCs w:val="20"/>
                <w:lang w:val="en-GB" w:eastAsia="ja-JP"/>
              </w:rPr>
              <w:t>scg-reconfigFailure</w:t>
            </w:r>
            <w:proofErr w:type="spellEnd"/>
            <w:r w:rsidRPr="005D7A4F">
              <w:rPr>
                <w:szCs w:val="20"/>
                <w:lang w:val="en-GB" w:eastAsia="ja-JP"/>
              </w:rPr>
              <w:t>;</w:t>
            </w:r>
          </w:p>
          <w:p w14:paraId="3E0718F8"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1&gt;</w:t>
            </w:r>
            <w:r w:rsidRPr="005D7A4F">
              <w:rPr>
                <w:szCs w:val="20"/>
                <w:lang w:val="en-GB" w:eastAsia="ja-JP"/>
              </w:rPr>
              <w:tab/>
              <w:t xml:space="preserve">else if the </w:t>
            </w:r>
            <w:r w:rsidRPr="005D7A4F">
              <w:rPr>
                <w:rFonts w:eastAsia="Malgun Gothic"/>
                <w:szCs w:val="20"/>
                <w:lang w:val="en-GB"/>
              </w:rPr>
              <w:t xml:space="preserve">UE initiates transmission of the </w:t>
            </w:r>
            <w:proofErr w:type="spellStart"/>
            <w:r w:rsidRPr="005D7A4F">
              <w:rPr>
                <w:rFonts w:eastAsia="Malgun Gothic"/>
                <w:i/>
                <w:szCs w:val="20"/>
                <w:lang w:val="en-GB"/>
              </w:rPr>
              <w:t>SCGFailureInformationNR</w:t>
            </w:r>
            <w:proofErr w:type="spellEnd"/>
            <w:r w:rsidRPr="005D7A4F">
              <w:rPr>
                <w:rFonts w:eastAsia="Malgun Gothic"/>
                <w:szCs w:val="20"/>
                <w:lang w:val="en-GB"/>
              </w:rPr>
              <w:t xml:space="preserve"> message due to consistent uplink LBT failures</w:t>
            </w:r>
            <w:r w:rsidRPr="005D7A4F">
              <w:rPr>
                <w:szCs w:val="20"/>
                <w:lang w:val="en-GB" w:eastAsia="ja-JP"/>
              </w:rPr>
              <w:t>:</w:t>
            </w:r>
          </w:p>
          <w:p w14:paraId="3155BA6F" w14:textId="5CB57A51" w:rsidR="004C5476" w:rsidRPr="005D7A4F" w:rsidRDefault="004C5476" w:rsidP="008C3613">
            <w:pPr>
              <w:overflowPunct w:val="0"/>
              <w:autoSpaceDE w:val="0"/>
              <w:autoSpaceDN w:val="0"/>
              <w:adjustRightInd w:val="0"/>
              <w:spacing w:after="180"/>
              <w:ind w:left="851" w:hanging="284"/>
              <w:textAlignment w:val="baseline"/>
              <w:rPr>
                <w:szCs w:val="20"/>
                <w:lang w:val="en-GB" w:eastAsia="ja-JP"/>
              </w:rPr>
            </w:pPr>
            <w:r w:rsidRPr="005D7A4F">
              <w:rPr>
                <w:szCs w:val="20"/>
                <w:lang w:val="en-GB" w:eastAsia="ja-JP"/>
              </w:rPr>
              <w:t>2&gt;</w:t>
            </w:r>
            <w:r w:rsidRPr="005D7A4F">
              <w:rPr>
                <w:szCs w:val="20"/>
                <w:lang w:val="en-GB" w:eastAsia="ja-JP"/>
              </w:rPr>
              <w:tab/>
              <w:t xml:space="preserve">set the </w:t>
            </w:r>
            <w:proofErr w:type="spellStart"/>
            <w:r w:rsidRPr="005D7A4F">
              <w:rPr>
                <w:i/>
                <w:iCs/>
                <w:szCs w:val="20"/>
                <w:lang w:val="en-GB" w:eastAsia="ja-JP"/>
              </w:rPr>
              <w:t>failureType</w:t>
            </w:r>
            <w:proofErr w:type="spellEnd"/>
            <w:r w:rsidRPr="005D7A4F">
              <w:rPr>
                <w:szCs w:val="20"/>
                <w:lang w:val="en-GB" w:eastAsia="ja-JP"/>
              </w:rPr>
              <w:t xml:space="preserve"> as </w:t>
            </w:r>
            <w:r w:rsidRPr="00DB0043">
              <w:rPr>
                <w:i/>
                <w:iCs/>
                <w:strike/>
                <w:color w:val="FF0000"/>
                <w:szCs w:val="20"/>
                <w:lang w:val="en-GB" w:eastAsia="ja-JP"/>
              </w:rPr>
              <w:t>other</w:t>
            </w:r>
            <w:r w:rsidR="00DB0043" w:rsidRPr="002F1927">
              <w:rPr>
                <w:i/>
                <w:iCs/>
                <w:color w:val="FF0000"/>
                <w:szCs w:val="20"/>
                <w:u w:val="single"/>
                <w:lang w:val="en-GB" w:eastAsia="ja-JP"/>
              </w:rPr>
              <w:t>t310-Expiry</w:t>
            </w:r>
            <w:r w:rsidRPr="005D7A4F">
              <w:rPr>
                <w:szCs w:val="20"/>
                <w:lang w:val="en-GB" w:eastAsia="ja-JP"/>
              </w:rPr>
              <w:t xml:space="preserve"> and set the </w:t>
            </w:r>
            <w:r w:rsidRPr="005D7A4F">
              <w:rPr>
                <w:i/>
                <w:szCs w:val="20"/>
                <w:lang w:val="en-GB" w:eastAsia="ja-JP"/>
              </w:rPr>
              <w:t>failureType-v1610</w:t>
            </w:r>
            <w:r w:rsidRPr="005D7A4F">
              <w:rPr>
                <w:szCs w:val="20"/>
                <w:lang w:val="en-GB" w:eastAsia="ja-JP"/>
              </w:rPr>
              <w:t xml:space="preserve"> as </w:t>
            </w:r>
            <w:proofErr w:type="spellStart"/>
            <w:r w:rsidRPr="005D7A4F">
              <w:rPr>
                <w:i/>
                <w:szCs w:val="20"/>
                <w:lang w:val="en-GB" w:eastAsia="ja-JP"/>
              </w:rPr>
              <w:t>scg-lbtFailure</w:t>
            </w:r>
            <w:proofErr w:type="spellEnd"/>
            <w:r w:rsidRPr="005D7A4F">
              <w:rPr>
                <w:szCs w:val="20"/>
                <w:lang w:val="en-GB" w:eastAsia="ja-JP"/>
              </w:rPr>
              <w:t>;</w:t>
            </w:r>
          </w:p>
          <w:p w14:paraId="40DE1415" w14:textId="77777777" w:rsidR="004C5476" w:rsidRPr="005D7A4F" w:rsidRDefault="004C5476" w:rsidP="008C3613">
            <w:pPr>
              <w:overflowPunct w:val="0"/>
              <w:autoSpaceDE w:val="0"/>
              <w:autoSpaceDN w:val="0"/>
              <w:adjustRightInd w:val="0"/>
              <w:spacing w:after="180"/>
              <w:ind w:left="568" w:hanging="284"/>
              <w:textAlignment w:val="baseline"/>
              <w:rPr>
                <w:szCs w:val="20"/>
                <w:lang w:val="en-GB" w:eastAsia="ja-JP"/>
              </w:rPr>
            </w:pPr>
            <w:r w:rsidRPr="005D7A4F">
              <w:rPr>
                <w:szCs w:val="20"/>
                <w:lang w:val="en-GB" w:eastAsia="ja-JP"/>
              </w:rPr>
              <w:t xml:space="preserve">1&gt; else if connected as an IAB-node and the </w:t>
            </w:r>
            <w:proofErr w:type="spellStart"/>
            <w:r w:rsidRPr="005D7A4F">
              <w:rPr>
                <w:i/>
                <w:iCs/>
                <w:szCs w:val="20"/>
                <w:lang w:val="en-GB" w:eastAsia="ja-JP"/>
              </w:rPr>
              <w:t>SCGFailureInformationNR</w:t>
            </w:r>
            <w:proofErr w:type="spellEnd"/>
            <w:r w:rsidRPr="005D7A4F">
              <w:rPr>
                <w:szCs w:val="20"/>
                <w:lang w:val="en-GB" w:eastAsia="ja-JP"/>
              </w:rPr>
              <w:t xml:space="preserve"> is initiated due to the reception of a BH RLF indication on BAP entity from the SCG:</w:t>
            </w:r>
          </w:p>
          <w:p w14:paraId="22B548B7" w14:textId="5AB6A530" w:rsidR="004C5476" w:rsidRPr="00A62D8E" w:rsidRDefault="004C5476" w:rsidP="008C3613">
            <w:pPr>
              <w:overflowPunct w:val="0"/>
              <w:autoSpaceDE w:val="0"/>
              <w:autoSpaceDN w:val="0"/>
              <w:adjustRightInd w:val="0"/>
              <w:spacing w:after="180"/>
              <w:ind w:left="851" w:hanging="284"/>
              <w:textAlignment w:val="baseline"/>
              <w:rPr>
                <w:lang w:val="en-GB"/>
              </w:rPr>
            </w:pPr>
            <w:r w:rsidRPr="005D7A4F">
              <w:rPr>
                <w:szCs w:val="20"/>
                <w:lang w:val="en-GB" w:eastAsia="ja-JP"/>
              </w:rPr>
              <w:t>2&gt;</w:t>
            </w:r>
            <w:r w:rsidRPr="005D7A4F">
              <w:rPr>
                <w:szCs w:val="20"/>
                <w:lang w:val="en-GB" w:eastAsia="ja-JP"/>
              </w:rPr>
              <w:tab/>
              <w:t xml:space="preserve">set the </w:t>
            </w:r>
            <w:proofErr w:type="spellStart"/>
            <w:r w:rsidRPr="005D7A4F">
              <w:rPr>
                <w:i/>
                <w:iCs/>
                <w:szCs w:val="20"/>
                <w:lang w:val="en-GB" w:eastAsia="ja-JP"/>
              </w:rPr>
              <w:t>failureType</w:t>
            </w:r>
            <w:proofErr w:type="spellEnd"/>
            <w:r w:rsidRPr="005D7A4F">
              <w:rPr>
                <w:szCs w:val="20"/>
                <w:lang w:val="en-GB" w:eastAsia="ja-JP"/>
              </w:rPr>
              <w:t xml:space="preserve"> as </w:t>
            </w:r>
            <w:r w:rsidRPr="005D2A48">
              <w:rPr>
                <w:i/>
                <w:iCs/>
                <w:strike/>
                <w:color w:val="FF0000"/>
                <w:szCs w:val="20"/>
                <w:lang w:val="en-GB" w:eastAsia="ja-JP"/>
              </w:rPr>
              <w:t>other</w:t>
            </w:r>
            <w:r w:rsidR="005D2A48" w:rsidRPr="002F1927">
              <w:rPr>
                <w:i/>
                <w:iCs/>
                <w:color w:val="FF0000"/>
                <w:szCs w:val="20"/>
                <w:u w:val="single"/>
                <w:lang w:val="en-GB" w:eastAsia="ja-JP"/>
              </w:rPr>
              <w:t>t310-Expiry</w:t>
            </w:r>
            <w:r w:rsidRPr="005D7A4F">
              <w:rPr>
                <w:szCs w:val="20"/>
                <w:lang w:val="en-GB" w:eastAsia="ja-JP"/>
              </w:rPr>
              <w:t xml:space="preserve"> and set </w:t>
            </w:r>
            <w:r w:rsidRPr="005D7A4F">
              <w:rPr>
                <w:i/>
                <w:iCs/>
                <w:szCs w:val="20"/>
                <w:lang w:val="en-GB" w:eastAsia="ja-JP"/>
              </w:rPr>
              <w:t xml:space="preserve">failureType-v1610 </w:t>
            </w:r>
            <w:r w:rsidRPr="005D7A4F">
              <w:rPr>
                <w:szCs w:val="20"/>
                <w:lang w:val="en-GB" w:eastAsia="ja-JP"/>
              </w:rPr>
              <w:t xml:space="preserve">as </w:t>
            </w:r>
            <w:proofErr w:type="spellStart"/>
            <w:r w:rsidRPr="005D7A4F">
              <w:rPr>
                <w:i/>
                <w:iCs/>
                <w:szCs w:val="20"/>
                <w:lang w:val="en-GB" w:eastAsia="ja-JP"/>
              </w:rPr>
              <w:t>bh</w:t>
            </w:r>
            <w:proofErr w:type="spellEnd"/>
            <w:r w:rsidRPr="005D7A4F">
              <w:rPr>
                <w:i/>
                <w:iCs/>
                <w:szCs w:val="20"/>
                <w:lang w:val="en-GB" w:eastAsia="ja-JP"/>
              </w:rPr>
              <w:t>-RLF</w:t>
            </w:r>
            <w:r w:rsidRPr="005D7A4F">
              <w:rPr>
                <w:szCs w:val="20"/>
                <w:lang w:val="en-GB" w:eastAsia="ja-JP"/>
              </w:rPr>
              <w:t>.</w:t>
            </w:r>
          </w:p>
        </w:tc>
      </w:tr>
    </w:tbl>
    <w:p w14:paraId="3EBF1270" w14:textId="296E1F57" w:rsidR="004C5476" w:rsidRDefault="00376481" w:rsidP="004C5476">
      <w:pPr>
        <w:pStyle w:val="proposaltext"/>
      </w:pPr>
      <w:r>
        <w:rPr>
          <w:rFonts w:hint="eastAsia"/>
        </w:rPr>
        <w:t xml:space="preserve">The cost is that the </w:t>
      </w:r>
      <w:r w:rsidR="00EB74B5">
        <w:rPr>
          <w:rFonts w:hint="eastAsia"/>
        </w:rPr>
        <w:t xml:space="preserve">algorithm of </w:t>
      </w:r>
      <w:proofErr w:type="spellStart"/>
      <w:r w:rsidR="00EB74B5">
        <w:rPr>
          <w:rFonts w:hint="eastAsia"/>
        </w:rPr>
        <w:t>SgNB</w:t>
      </w:r>
      <w:proofErr w:type="spellEnd"/>
      <w:r w:rsidR="00EB74B5">
        <w:rPr>
          <w:rFonts w:hint="eastAsia"/>
        </w:rPr>
        <w:t xml:space="preserve"> </w:t>
      </w:r>
      <w:r w:rsidR="00DC46AE">
        <w:rPr>
          <w:rFonts w:hint="eastAsia"/>
        </w:rPr>
        <w:t>need</w:t>
      </w:r>
      <w:r w:rsidR="00551597">
        <w:rPr>
          <w:rFonts w:hint="eastAsia"/>
        </w:rPr>
        <w:t>s</w:t>
      </w:r>
      <w:r w:rsidR="00DC46AE">
        <w:rPr>
          <w:rFonts w:hint="eastAsia"/>
        </w:rPr>
        <w:t xml:space="preserve"> to be </w:t>
      </w:r>
      <w:r w:rsidR="006B273A">
        <w:rPr>
          <w:rFonts w:hint="eastAsia"/>
        </w:rPr>
        <w:t>upgraded,</w:t>
      </w:r>
      <w:r w:rsidR="00DC46AE">
        <w:rPr>
          <w:rFonts w:hint="eastAsia"/>
        </w:rPr>
        <w:t xml:space="preserve"> so that </w:t>
      </w:r>
      <w:r w:rsidR="003E541F">
        <w:rPr>
          <w:rFonts w:hint="eastAsia"/>
        </w:rPr>
        <w:t xml:space="preserve">e.g. </w:t>
      </w:r>
      <w:r w:rsidR="00DC46AE">
        <w:rPr>
          <w:rFonts w:hint="eastAsia"/>
        </w:rPr>
        <w:t xml:space="preserve">the </w:t>
      </w:r>
      <w:r w:rsidR="003E541F">
        <w:rPr>
          <w:rFonts w:hint="eastAsia"/>
        </w:rPr>
        <w:t xml:space="preserve">value </w:t>
      </w:r>
      <w:r w:rsidR="003E541F" w:rsidRPr="003E541F">
        <w:rPr>
          <w:i/>
        </w:rPr>
        <w:t>t310-Expiry</w:t>
      </w:r>
      <w:r w:rsidR="003E541F">
        <w:rPr>
          <w:rFonts w:hint="eastAsia"/>
        </w:rPr>
        <w:t xml:space="preserve"> will be regarded as covering </w:t>
      </w:r>
      <w:r w:rsidR="00654B57">
        <w:rPr>
          <w:rFonts w:hint="eastAsia"/>
        </w:rPr>
        <w:t xml:space="preserve">all of the four failure types </w:t>
      </w:r>
      <w:r w:rsidR="004A54D1">
        <w:rPr>
          <w:rFonts w:hint="eastAsia"/>
        </w:rPr>
        <w:t>(</w:t>
      </w:r>
      <w:r w:rsidR="00F8021B">
        <w:rPr>
          <w:rFonts w:hint="eastAsia"/>
        </w:rPr>
        <w:t>expiry of T310, expiry of T312, LBT failure, and BH RLF</w:t>
      </w:r>
      <w:r w:rsidR="004A54D1">
        <w:rPr>
          <w:rFonts w:hint="eastAsia"/>
        </w:rPr>
        <w:t>) and be then handled properly</w:t>
      </w:r>
      <w:r w:rsidR="00F8021B">
        <w:rPr>
          <w:rFonts w:hint="eastAsia"/>
        </w:rPr>
        <w:t>.</w:t>
      </w:r>
      <w:r w:rsidR="00FF4620">
        <w:rPr>
          <w:rFonts w:hint="eastAsia"/>
        </w:rPr>
        <w:t xml:space="preserve"> </w:t>
      </w:r>
      <w:r w:rsidR="00EB4FCB">
        <w:rPr>
          <w:rFonts w:hint="eastAsia"/>
        </w:rPr>
        <w:t xml:space="preserve">Note that the </w:t>
      </w:r>
      <w:proofErr w:type="spellStart"/>
      <w:r w:rsidR="00EB4FCB">
        <w:rPr>
          <w:rFonts w:hint="eastAsia"/>
        </w:rPr>
        <w:t>SgNB</w:t>
      </w:r>
      <w:proofErr w:type="spellEnd"/>
      <w:r w:rsidR="00EB4FCB">
        <w:rPr>
          <w:rFonts w:hint="eastAsia"/>
        </w:rPr>
        <w:t xml:space="preserve"> cannot receive the </w:t>
      </w:r>
      <w:r w:rsidR="00EB4FCB">
        <w:t>“</w:t>
      </w:r>
      <w:r w:rsidR="00EB4FCB">
        <w:rPr>
          <w:rFonts w:hint="eastAsia"/>
        </w:rPr>
        <w:t>correct</w:t>
      </w:r>
      <w:r w:rsidR="00EB4FCB">
        <w:t>”</w:t>
      </w:r>
      <w:r w:rsidR="00EB4FCB">
        <w:rPr>
          <w:rFonts w:hint="eastAsia"/>
        </w:rPr>
        <w:t xml:space="preserve"> Rel-16 failure type value if the </w:t>
      </w:r>
      <w:proofErr w:type="spellStart"/>
      <w:r w:rsidR="00EB4FCB">
        <w:rPr>
          <w:rFonts w:hint="eastAsia"/>
        </w:rPr>
        <w:t>MeNB</w:t>
      </w:r>
      <w:proofErr w:type="spellEnd"/>
      <w:r w:rsidR="00EB4FCB">
        <w:rPr>
          <w:rFonts w:hint="eastAsia"/>
        </w:rPr>
        <w:t xml:space="preserve"> is a Rel-15 one, and thus has to rely on solely the Rel-15 failure type value when handling this SCG failure. </w:t>
      </w:r>
      <w:r w:rsidR="00FF4620">
        <w:rPr>
          <w:rFonts w:hint="eastAsia"/>
        </w:rPr>
        <w:t xml:space="preserve">This upgrade should apply for </w:t>
      </w:r>
      <w:r w:rsidR="00DD0E0C">
        <w:rPr>
          <w:rFonts w:hint="eastAsia"/>
        </w:rPr>
        <w:t xml:space="preserve">both Rel-15 </w:t>
      </w:r>
      <w:r w:rsidR="00067951">
        <w:rPr>
          <w:rFonts w:hint="eastAsia"/>
        </w:rPr>
        <w:t>(</w:t>
      </w:r>
      <w:r w:rsidR="00DD0E0C">
        <w:rPr>
          <w:rFonts w:hint="eastAsia"/>
        </w:rPr>
        <w:t>en-</w:t>
      </w:r>
      <w:proofErr w:type="gramStart"/>
      <w:r w:rsidR="00067951">
        <w:rPr>
          <w:rFonts w:hint="eastAsia"/>
        </w:rPr>
        <w:t>)</w:t>
      </w:r>
      <w:proofErr w:type="spellStart"/>
      <w:r w:rsidR="00DD0E0C">
        <w:rPr>
          <w:rFonts w:hint="eastAsia"/>
        </w:rPr>
        <w:t>gNBs</w:t>
      </w:r>
      <w:proofErr w:type="spellEnd"/>
      <w:proofErr w:type="gramEnd"/>
      <w:r w:rsidR="00DD0E0C">
        <w:rPr>
          <w:rFonts w:hint="eastAsia"/>
        </w:rPr>
        <w:t xml:space="preserve"> and Rel-16 </w:t>
      </w:r>
      <w:r w:rsidR="00067951">
        <w:rPr>
          <w:rFonts w:hint="eastAsia"/>
        </w:rPr>
        <w:t>(</w:t>
      </w:r>
      <w:r w:rsidR="00DD0E0C">
        <w:rPr>
          <w:rFonts w:hint="eastAsia"/>
        </w:rPr>
        <w:t>en-</w:t>
      </w:r>
      <w:r w:rsidR="00067951">
        <w:rPr>
          <w:rFonts w:hint="eastAsia"/>
        </w:rPr>
        <w:t>)</w:t>
      </w:r>
      <w:proofErr w:type="spellStart"/>
      <w:r w:rsidR="00DD0E0C">
        <w:rPr>
          <w:rFonts w:hint="eastAsia"/>
        </w:rPr>
        <w:t>gNBs</w:t>
      </w:r>
      <w:proofErr w:type="spellEnd"/>
      <w:r w:rsidR="00DD0E0C">
        <w:rPr>
          <w:rFonts w:hint="eastAsia"/>
        </w:rPr>
        <w:t xml:space="preserve"> (and maybe even the Rel-15 </w:t>
      </w:r>
      <w:proofErr w:type="spellStart"/>
      <w:r w:rsidR="00DD0E0C">
        <w:rPr>
          <w:rFonts w:hint="eastAsia"/>
        </w:rPr>
        <w:t>MeNB</w:t>
      </w:r>
      <w:proofErr w:type="spellEnd"/>
      <w:r w:rsidR="00DD0E0C">
        <w:rPr>
          <w:rFonts w:hint="eastAsia"/>
        </w:rPr>
        <w:t>).</w:t>
      </w:r>
    </w:p>
    <w:p w14:paraId="036222C1" w14:textId="77777777" w:rsidR="004C76AD" w:rsidRDefault="005B507C" w:rsidP="00AE2227">
      <w:pPr>
        <w:pStyle w:val="proposaltext"/>
      </w:pPr>
      <w:r>
        <w:rPr>
          <w:rFonts w:hint="eastAsia"/>
        </w:rPr>
        <w:t>Solution</w:t>
      </w:r>
      <w:r w:rsidRPr="00A62D8E">
        <w:t> </w:t>
      </w:r>
      <w:r w:rsidR="00F63E8F">
        <w:rPr>
          <w:rFonts w:hint="eastAsia"/>
        </w:rPr>
        <w:t>2</w:t>
      </w:r>
      <w:r>
        <w:rPr>
          <w:rFonts w:hint="eastAsia"/>
        </w:rPr>
        <w:t>-</w:t>
      </w:r>
      <w:r w:rsidR="004A2DB4">
        <w:rPr>
          <w:rFonts w:hint="eastAsia"/>
        </w:rPr>
        <w:t>2</w:t>
      </w:r>
      <w:r>
        <w:rPr>
          <w:rFonts w:hint="eastAsia"/>
        </w:rPr>
        <w:t>:</w:t>
      </w:r>
      <w:r w:rsidR="0083519D">
        <w:rPr>
          <w:rFonts w:hint="eastAsia"/>
        </w:rPr>
        <w:t xml:space="preserve"> </w:t>
      </w:r>
      <w:r w:rsidR="007D56A4">
        <w:rPr>
          <w:rFonts w:hint="eastAsia"/>
        </w:rPr>
        <w:t xml:space="preserve">For the case of BFR failure, the </w:t>
      </w:r>
      <w:r w:rsidR="007E3FD1">
        <w:rPr>
          <w:rFonts w:hint="eastAsia"/>
        </w:rPr>
        <w:t xml:space="preserve">Rel-16 </w:t>
      </w:r>
      <w:r w:rsidR="007D56A4">
        <w:rPr>
          <w:rFonts w:hint="eastAsia"/>
        </w:rPr>
        <w:t>UE s</w:t>
      </w:r>
      <w:r w:rsidR="005D10B3">
        <w:rPr>
          <w:rFonts w:hint="eastAsia"/>
        </w:rPr>
        <w:t xml:space="preserve">hould </w:t>
      </w:r>
      <w:r w:rsidR="007E3FD1">
        <w:rPr>
          <w:rFonts w:hint="eastAsia"/>
        </w:rPr>
        <w:t xml:space="preserve">set the </w:t>
      </w:r>
      <w:r w:rsidR="005D10B3">
        <w:rPr>
          <w:rFonts w:hint="eastAsia"/>
        </w:rPr>
        <w:t xml:space="preserve">value </w:t>
      </w:r>
      <w:r w:rsidR="007E3FD1">
        <w:rPr>
          <w:rFonts w:hint="eastAsia"/>
        </w:rPr>
        <w:t xml:space="preserve">to </w:t>
      </w:r>
      <w:proofErr w:type="spellStart"/>
      <w:r w:rsidR="007C01D0" w:rsidRPr="006F115B">
        <w:rPr>
          <w:i/>
        </w:rPr>
        <w:t>randomAccessProblem</w:t>
      </w:r>
      <w:proofErr w:type="spellEnd"/>
      <w:r w:rsidR="007C01D0">
        <w:rPr>
          <w:rFonts w:hint="eastAsia"/>
        </w:rPr>
        <w:t xml:space="preserve"> as Rel-15 UE does</w:t>
      </w:r>
      <w:r w:rsidR="00BC257E">
        <w:rPr>
          <w:rFonts w:hint="eastAsia"/>
        </w:rPr>
        <w:t xml:space="preserve"> (reference: </w:t>
      </w:r>
      <w:r w:rsidR="00276112" w:rsidRPr="00A62D8E">
        <w:t>§5.7.3.3 of Rel-1</w:t>
      </w:r>
      <w:r w:rsidR="00276112">
        <w:rPr>
          <w:rFonts w:hint="eastAsia"/>
        </w:rPr>
        <w:t>5</w:t>
      </w:r>
      <w:r w:rsidR="00276112" w:rsidRPr="00A62D8E">
        <w:t xml:space="preserve"> TS 38.331</w:t>
      </w:r>
      <w:r w:rsidR="00BC257E">
        <w:rPr>
          <w:rFonts w:hint="eastAsia"/>
        </w:rPr>
        <w:t>)</w:t>
      </w:r>
      <w:r w:rsidR="007C01D0">
        <w:rPr>
          <w:rFonts w:hint="eastAsia"/>
        </w:rPr>
        <w:t>,</w:t>
      </w:r>
      <w:r w:rsidR="004C76AD">
        <w:rPr>
          <w:rFonts w:hint="eastAsia"/>
        </w:rPr>
        <w:t xml:space="preserve"> while for other cases the value </w:t>
      </w:r>
      <w:r w:rsidR="004C76AD" w:rsidRPr="004C76AD">
        <w:rPr>
          <w:rFonts w:hint="eastAsia"/>
          <w:i/>
        </w:rPr>
        <w:t>other</w:t>
      </w:r>
      <w:r w:rsidR="004C76AD">
        <w:rPr>
          <w:rFonts w:hint="eastAsia"/>
        </w:rPr>
        <w:t xml:space="preserve"> should still be used.</w:t>
      </w:r>
    </w:p>
    <w:tbl>
      <w:tblPr>
        <w:tblStyle w:val="a7"/>
        <w:tblW w:w="0" w:type="auto"/>
        <w:tblLook w:val="04A0" w:firstRow="1" w:lastRow="0" w:firstColumn="1" w:lastColumn="0" w:noHBand="0" w:noVBand="1"/>
      </w:tblPr>
      <w:tblGrid>
        <w:gridCol w:w="9854"/>
      </w:tblGrid>
      <w:tr w:rsidR="002C6822" w14:paraId="1E628A29" w14:textId="77777777" w:rsidTr="005F294D">
        <w:tc>
          <w:tcPr>
            <w:tcW w:w="9854" w:type="dxa"/>
          </w:tcPr>
          <w:p w14:paraId="044FE53C" w14:textId="77777777" w:rsidR="002C6822" w:rsidRPr="00EE0966" w:rsidRDefault="002C6822" w:rsidP="005F294D">
            <w:pPr>
              <w:overflowPunct w:val="0"/>
              <w:autoSpaceDE w:val="0"/>
              <w:autoSpaceDN w:val="0"/>
              <w:adjustRightInd w:val="0"/>
              <w:spacing w:after="180"/>
              <w:ind w:left="568" w:hanging="284"/>
              <w:textAlignment w:val="baseline"/>
              <w:rPr>
                <w:szCs w:val="20"/>
                <w:lang w:val="en-GB" w:eastAsia="ja-JP"/>
              </w:rPr>
            </w:pPr>
            <w:r w:rsidRPr="00EE0966">
              <w:rPr>
                <w:szCs w:val="20"/>
                <w:lang w:val="en-GB" w:eastAsia="ja-JP"/>
              </w:rPr>
              <w:t>1&gt;</w:t>
            </w:r>
            <w:r w:rsidRPr="00EE0966">
              <w:rPr>
                <w:szCs w:val="20"/>
                <w:lang w:val="en-GB" w:eastAsia="ja-JP"/>
              </w:rPr>
              <w:tab/>
              <w:t xml:space="preserve">else if the UE initiates transmission of the </w:t>
            </w:r>
            <w:proofErr w:type="spellStart"/>
            <w:r w:rsidRPr="00EE0966">
              <w:rPr>
                <w:i/>
                <w:szCs w:val="20"/>
                <w:lang w:val="en-GB" w:eastAsia="ja-JP"/>
              </w:rPr>
              <w:t>SCGFailureInformationNR</w:t>
            </w:r>
            <w:proofErr w:type="spellEnd"/>
            <w:r w:rsidRPr="00EE0966">
              <w:rPr>
                <w:szCs w:val="20"/>
                <w:lang w:val="en-GB" w:eastAsia="ja-JP"/>
              </w:rPr>
              <w:t xml:space="preserve"> message to provide random access problem indication from SCG MAC:</w:t>
            </w:r>
          </w:p>
          <w:p w14:paraId="0819F396" w14:textId="77777777" w:rsidR="002C6822" w:rsidRPr="00EE0966" w:rsidRDefault="002C6822" w:rsidP="005F294D">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lastRenderedPageBreak/>
              <w:t>2&gt;</w:t>
            </w:r>
            <w:r w:rsidRPr="00EE0966">
              <w:rPr>
                <w:szCs w:val="20"/>
                <w:lang w:val="en-GB" w:eastAsia="ja-JP"/>
              </w:rPr>
              <w:tab/>
              <w:t>if the random access procedure was initiated for beam failure recovery:</w:t>
            </w:r>
          </w:p>
          <w:p w14:paraId="66A26B3A" w14:textId="77777777" w:rsidR="002C6822" w:rsidRPr="00EE0966" w:rsidRDefault="002C6822" w:rsidP="005F294D">
            <w:pPr>
              <w:overflowPunct w:val="0"/>
              <w:autoSpaceDE w:val="0"/>
              <w:autoSpaceDN w:val="0"/>
              <w:adjustRightInd w:val="0"/>
              <w:spacing w:after="180"/>
              <w:ind w:left="1135" w:hanging="284"/>
              <w:textAlignment w:val="baseline"/>
              <w:rPr>
                <w:szCs w:val="20"/>
                <w:lang w:val="en-GB" w:eastAsia="ja-JP"/>
              </w:rPr>
            </w:pPr>
            <w:r w:rsidRPr="00EE0966">
              <w:rPr>
                <w:szCs w:val="20"/>
                <w:lang w:val="en-GB" w:eastAsia="ja-JP"/>
              </w:rPr>
              <w:t>3&gt;</w:t>
            </w:r>
            <w:r w:rsidRPr="00EE0966">
              <w:rPr>
                <w:szCs w:val="20"/>
                <w:lang w:val="en-GB" w:eastAsia="ja-JP"/>
              </w:rPr>
              <w:tab/>
              <w:t xml:space="preserve">set the </w:t>
            </w:r>
            <w:proofErr w:type="spellStart"/>
            <w:r w:rsidRPr="00EE0966">
              <w:rPr>
                <w:i/>
                <w:iCs/>
                <w:szCs w:val="20"/>
                <w:lang w:val="en-GB" w:eastAsia="ja-JP"/>
              </w:rPr>
              <w:t>failureType</w:t>
            </w:r>
            <w:proofErr w:type="spellEnd"/>
            <w:r w:rsidRPr="00EE0966">
              <w:rPr>
                <w:szCs w:val="20"/>
                <w:lang w:val="en-GB" w:eastAsia="ja-JP"/>
              </w:rPr>
              <w:t xml:space="preserve"> as </w:t>
            </w:r>
            <w:proofErr w:type="spellStart"/>
            <w:r w:rsidRPr="00EE0966">
              <w:rPr>
                <w:i/>
                <w:iCs/>
                <w:strike/>
                <w:color w:val="FF0000"/>
                <w:szCs w:val="20"/>
                <w:lang w:val="en-GB" w:eastAsia="ja-JP"/>
              </w:rPr>
              <w:t>other</w:t>
            </w:r>
            <w:r w:rsidRPr="00EE0966">
              <w:rPr>
                <w:i/>
                <w:color w:val="FF0000"/>
                <w:szCs w:val="20"/>
                <w:u w:val="single"/>
                <w:lang w:val="en-GB" w:eastAsia="ja-JP"/>
              </w:rPr>
              <w:t>randomAccessProblem</w:t>
            </w:r>
            <w:proofErr w:type="spellEnd"/>
            <w:r w:rsidRPr="00EE0966">
              <w:rPr>
                <w:szCs w:val="20"/>
                <w:lang w:val="en-GB" w:eastAsia="ja-JP"/>
              </w:rPr>
              <w:t xml:space="preserve"> and set the </w:t>
            </w:r>
            <w:r w:rsidRPr="00EE0966">
              <w:rPr>
                <w:i/>
                <w:szCs w:val="20"/>
                <w:lang w:val="en-GB" w:eastAsia="ja-JP"/>
              </w:rPr>
              <w:t>failureType</w:t>
            </w:r>
            <w:r w:rsidRPr="00EE0966">
              <w:rPr>
                <w:i/>
                <w:iCs/>
                <w:szCs w:val="20"/>
                <w:lang w:val="en-GB" w:eastAsia="ja-JP"/>
              </w:rPr>
              <w:t>-v1610</w:t>
            </w:r>
            <w:r w:rsidRPr="00EE0966">
              <w:rPr>
                <w:szCs w:val="20"/>
                <w:lang w:val="en-GB" w:eastAsia="ja-JP"/>
              </w:rPr>
              <w:t xml:space="preserve"> as </w:t>
            </w:r>
            <w:proofErr w:type="spellStart"/>
            <w:r w:rsidRPr="00EE0966">
              <w:rPr>
                <w:i/>
                <w:szCs w:val="20"/>
                <w:lang w:val="en-GB" w:eastAsia="ja-JP"/>
              </w:rPr>
              <w:t>beamFailureRecoveryFailure</w:t>
            </w:r>
            <w:proofErr w:type="spellEnd"/>
            <w:r w:rsidRPr="00EE0966">
              <w:rPr>
                <w:szCs w:val="20"/>
                <w:lang w:val="en-GB" w:eastAsia="ja-JP"/>
              </w:rPr>
              <w:t>;</w:t>
            </w:r>
          </w:p>
          <w:p w14:paraId="7FF87093" w14:textId="77777777" w:rsidR="002C6822" w:rsidRPr="00EE0966" w:rsidRDefault="002C6822" w:rsidP="005F294D">
            <w:pPr>
              <w:overflowPunct w:val="0"/>
              <w:autoSpaceDE w:val="0"/>
              <w:autoSpaceDN w:val="0"/>
              <w:adjustRightInd w:val="0"/>
              <w:spacing w:after="180"/>
              <w:ind w:left="851" w:hanging="284"/>
              <w:textAlignment w:val="baseline"/>
              <w:rPr>
                <w:szCs w:val="20"/>
                <w:lang w:val="en-GB" w:eastAsia="ja-JP"/>
              </w:rPr>
            </w:pPr>
            <w:r w:rsidRPr="00EE0966">
              <w:rPr>
                <w:szCs w:val="20"/>
                <w:lang w:val="en-GB" w:eastAsia="ja-JP"/>
              </w:rPr>
              <w:t>2&gt;</w:t>
            </w:r>
            <w:r w:rsidRPr="00EE0966">
              <w:rPr>
                <w:szCs w:val="20"/>
                <w:lang w:val="en-GB" w:eastAsia="ja-JP"/>
              </w:rPr>
              <w:tab/>
              <w:t>else:</w:t>
            </w:r>
          </w:p>
          <w:p w14:paraId="7903B5CE" w14:textId="77777777" w:rsidR="002C6822" w:rsidRPr="004E1244" w:rsidRDefault="002C6822" w:rsidP="005F294D">
            <w:pPr>
              <w:overflowPunct w:val="0"/>
              <w:autoSpaceDE w:val="0"/>
              <w:autoSpaceDN w:val="0"/>
              <w:adjustRightInd w:val="0"/>
              <w:spacing w:after="180"/>
              <w:ind w:left="1135" w:hanging="284"/>
              <w:textAlignment w:val="baseline"/>
              <w:rPr>
                <w:lang w:val="en-GB"/>
              </w:rPr>
            </w:pPr>
            <w:r w:rsidRPr="00EE0966">
              <w:rPr>
                <w:szCs w:val="20"/>
                <w:lang w:val="en-GB" w:eastAsia="ja-JP"/>
              </w:rPr>
              <w:t>3&gt;</w:t>
            </w:r>
            <w:r w:rsidRPr="00EE0966">
              <w:rPr>
                <w:szCs w:val="20"/>
                <w:lang w:val="en-GB" w:eastAsia="ja-JP"/>
              </w:rPr>
              <w:tab/>
              <w:t xml:space="preserve">set the </w:t>
            </w:r>
            <w:proofErr w:type="spellStart"/>
            <w:r w:rsidRPr="00EE0966">
              <w:rPr>
                <w:i/>
                <w:iCs/>
                <w:szCs w:val="20"/>
                <w:lang w:val="en-GB" w:eastAsia="ja-JP"/>
              </w:rPr>
              <w:t>failureType</w:t>
            </w:r>
            <w:proofErr w:type="spellEnd"/>
            <w:r w:rsidRPr="00EE0966">
              <w:rPr>
                <w:szCs w:val="20"/>
                <w:lang w:val="en-GB" w:eastAsia="ja-JP"/>
              </w:rPr>
              <w:t xml:space="preserve"> as </w:t>
            </w:r>
            <w:proofErr w:type="spellStart"/>
            <w:r w:rsidRPr="00EE0966">
              <w:rPr>
                <w:i/>
                <w:szCs w:val="20"/>
                <w:lang w:val="en-GB" w:eastAsia="ja-JP"/>
              </w:rPr>
              <w:t>randomAccessProblem</w:t>
            </w:r>
            <w:proofErr w:type="spellEnd"/>
            <w:r w:rsidRPr="00EE0966">
              <w:rPr>
                <w:szCs w:val="20"/>
                <w:lang w:val="en-GB" w:eastAsia="ja-JP"/>
              </w:rPr>
              <w:t>;</w:t>
            </w:r>
          </w:p>
        </w:tc>
      </w:tr>
    </w:tbl>
    <w:p w14:paraId="1C57EC31" w14:textId="68A3ADC7" w:rsidR="00931036" w:rsidRDefault="00EC69AC" w:rsidP="00AE2227">
      <w:pPr>
        <w:pStyle w:val="proposaltext"/>
      </w:pPr>
      <w:r>
        <w:rPr>
          <w:rFonts w:hint="eastAsia"/>
        </w:rPr>
        <w:lastRenderedPageBreak/>
        <w:t>The cost is the</w:t>
      </w:r>
      <w:r w:rsidR="00C27EB7">
        <w:rPr>
          <w:rFonts w:hint="eastAsia"/>
        </w:rPr>
        <w:t xml:space="preserve"> following restrictions</w:t>
      </w:r>
      <w:r w:rsidR="006C180F">
        <w:rPr>
          <w:rFonts w:hint="eastAsia"/>
        </w:rPr>
        <w:t>:</w:t>
      </w:r>
    </w:p>
    <w:p w14:paraId="7EE86119" w14:textId="77777777" w:rsidR="00014C5F" w:rsidRDefault="00014C5F" w:rsidP="00014C5F">
      <w:pPr>
        <w:pStyle w:val="proposaltext"/>
        <w:numPr>
          <w:ilvl w:val="0"/>
          <w:numId w:val="26"/>
        </w:numPr>
      </w:pPr>
      <w:r>
        <w:rPr>
          <w:rFonts w:hint="eastAsia"/>
        </w:rPr>
        <w:t xml:space="preserve">(NG-)EN-DC should not be configured between a Rel-15 </w:t>
      </w:r>
      <w:proofErr w:type="spellStart"/>
      <w:r>
        <w:rPr>
          <w:rFonts w:hint="eastAsia"/>
        </w:rPr>
        <w:t>MeNB</w:t>
      </w:r>
      <w:proofErr w:type="spellEnd"/>
      <w:r>
        <w:rPr>
          <w:rFonts w:hint="eastAsia"/>
        </w:rPr>
        <w:t xml:space="preserve"> and a Rel-16+ </w:t>
      </w:r>
      <w:proofErr w:type="spellStart"/>
      <w:r>
        <w:rPr>
          <w:rFonts w:hint="eastAsia"/>
        </w:rPr>
        <w:t>SgNB</w:t>
      </w:r>
      <w:proofErr w:type="spellEnd"/>
      <w:r>
        <w:rPr>
          <w:rFonts w:hint="eastAsia"/>
        </w:rPr>
        <w:t xml:space="preserve"> using IAB or NR-</w:t>
      </w:r>
      <w:r>
        <w:t>Unlicensed</w:t>
      </w:r>
      <w:r>
        <w:rPr>
          <w:rFonts w:hint="eastAsia"/>
        </w:rPr>
        <w:t xml:space="preserve"> RF resources;</w:t>
      </w:r>
    </w:p>
    <w:p w14:paraId="33E1F5FE" w14:textId="77777777" w:rsidR="00014C5F" w:rsidRDefault="00014C5F" w:rsidP="00014C5F">
      <w:pPr>
        <w:pStyle w:val="proposaltext"/>
        <w:numPr>
          <w:ilvl w:val="0"/>
          <w:numId w:val="26"/>
        </w:numPr>
      </w:pPr>
      <w:r>
        <w:rPr>
          <w:rFonts w:hint="eastAsia"/>
        </w:rPr>
        <w:t>T312 should not be used in the SCG in (NG-</w:t>
      </w:r>
      <w:proofErr w:type="gramStart"/>
      <w:r>
        <w:rPr>
          <w:rFonts w:hint="eastAsia"/>
        </w:rPr>
        <w:t>)EN</w:t>
      </w:r>
      <w:proofErr w:type="gramEnd"/>
      <w:r>
        <w:rPr>
          <w:rFonts w:hint="eastAsia"/>
        </w:rPr>
        <w:t xml:space="preserve">-DC if the </w:t>
      </w:r>
      <w:proofErr w:type="spellStart"/>
      <w:r>
        <w:rPr>
          <w:rFonts w:hint="eastAsia"/>
        </w:rPr>
        <w:t>MeNB</w:t>
      </w:r>
      <w:proofErr w:type="spellEnd"/>
      <w:r>
        <w:rPr>
          <w:rFonts w:hint="eastAsia"/>
        </w:rPr>
        <w:t xml:space="preserve"> is a Rel-15 one.</w:t>
      </w:r>
    </w:p>
    <w:p w14:paraId="2E19C8DB" w14:textId="3E8524D0" w:rsidR="00931036" w:rsidRDefault="00DB646E" w:rsidP="00AE2227">
      <w:pPr>
        <w:pStyle w:val="proposaltext"/>
      </w:pPr>
      <w:r>
        <w:rPr>
          <w:rFonts w:hint="eastAsia"/>
        </w:rPr>
        <w:t xml:space="preserve">These restrictions prevent </w:t>
      </w:r>
      <w:r w:rsidR="005A24C6">
        <w:rPr>
          <w:rFonts w:hint="eastAsia"/>
        </w:rPr>
        <w:t>Rel-16 UE</w:t>
      </w:r>
      <w:r>
        <w:rPr>
          <w:rFonts w:hint="eastAsia"/>
        </w:rPr>
        <w:t>s</w:t>
      </w:r>
      <w:r w:rsidR="005A24C6">
        <w:rPr>
          <w:rFonts w:hint="eastAsia"/>
        </w:rPr>
        <w:t xml:space="preserve"> from encountering T312 expires, LBT failures and BH RLFs</w:t>
      </w:r>
      <w:r w:rsidR="00BE69F6">
        <w:rPr>
          <w:rFonts w:hint="eastAsia"/>
        </w:rPr>
        <w:t xml:space="preserve"> when connecting to a Rel-15 </w:t>
      </w:r>
      <w:proofErr w:type="spellStart"/>
      <w:r w:rsidR="00BE69F6">
        <w:rPr>
          <w:rFonts w:hint="eastAsia"/>
        </w:rPr>
        <w:t>MeNB</w:t>
      </w:r>
      <w:proofErr w:type="spellEnd"/>
      <w:r w:rsidR="005A24C6">
        <w:rPr>
          <w:rFonts w:hint="eastAsia"/>
        </w:rPr>
        <w:t>.</w:t>
      </w:r>
    </w:p>
    <w:p w14:paraId="247F94D3" w14:textId="3FABE2CD" w:rsidR="00982E8B" w:rsidRDefault="004C6A4F" w:rsidP="005212D7">
      <w:pPr>
        <w:pStyle w:val="proposaltext"/>
      </w:pPr>
      <w:r>
        <w:rPr>
          <w:rFonts w:hint="eastAsia"/>
        </w:rPr>
        <w:t xml:space="preserve">Following is a summary of pros and cons for these </w:t>
      </w:r>
      <w:r w:rsidR="00FB7056">
        <w:rPr>
          <w:rFonts w:hint="eastAsia"/>
        </w:rPr>
        <w:t>four</w:t>
      </w:r>
      <w:r>
        <w:rPr>
          <w:rFonts w:hint="eastAsia"/>
        </w:rPr>
        <w:t xml:space="preserve"> solutions</w:t>
      </w:r>
      <w:r w:rsidR="00227588">
        <w:rPr>
          <w:rFonts w:hint="eastAsia"/>
        </w:rPr>
        <w:t xml:space="preserve"> (green means pro and red means con)</w:t>
      </w:r>
      <w:r>
        <w:rPr>
          <w:rFonts w:hint="eastAsia"/>
        </w:rPr>
        <w:t>:</w:t>
      </w:r>
    </w:p>
    <w:p w14:paraId="4D7D3539" w14:textId="5DBDBF0A" w:rsidR="004D0432" w:rsidRPr="007F51E1" w:rsidRDefault="004D0432" w:rsidP="004D0432">
      <w:pPr>
        <w:pStyle w:val="a5"/>
        <w:keepNext/>
        <w:jc w:val="center"/>
        <w:rPr>
          <w:rFonts w:ascii="Arial" w:hAnsi="Arial" w:cs="Arial"/>
          <w:lang w:eastAsia="zh-CN"/>
        </w:rPr>
      </w:pPr>
      <w:bookmarkStart w:id="10" w:name="_Ref53480536"/>
      <w:r w:rsidRPr="007F51E1">
        <w:rPr>
          <w:rFonts w:ascii="Arial" w:hAnsi="Arial" w:cs="Arial"/>
        </w:rPr>
        <w:t xml:space="preserve">Table </w:t>
      </w:r>
      <w:r w:rsidRPr="007F51E1">
        <w:rPr>
          <w:rFonts w:ascii="Arial" w:hAnsi="Arial" w:cs="Arial"/>
        </w:rPr>
        <w:fldChar w:fldCharType="begin"/>
      </w:r>
      <w:r w:rsidRPr="007F51E1">
        <w:rPr>
          <w:rFonts w:ascii="Arial" w:hAnsi="Arial" w:cs="Arial"/>
        </w:rPr>
        <w:instrText xml:space="preserve"> SEQ Table \* ARABIC </w:instrText>
      </w:r>
      <w:r w:rsidRPr="007F51E1">
        <w:rPr>
          <w:rFonts w:ascii="Arial" w:hAnsi="Arial" w:cs="Arial"/>
        </w:rPr>
        <w:fldChar w:fldCharType="separate"/>
      </w:r>
      <w:r w:rsidRPr="007F51E1">
        <w:rPr>
          <w:rFonts w:ascii="Arial" w:hAnsi="Arial" w:cs="Arial"/>
        </w:rPr>
        <w:t>1</w:t>
      </w:r>
      <w:r w:rsidRPr="007F51E1">
        <w:rPr>
          <w:rFonts w:ascii="Arial" w:hAnsi="Arial" w:cs="Arial"/>
        </w:rPr>
        <w:fldChar w:fldCharType="end"/>
      </w:r>
      <w:bookmarkEnd w:id="10"/>
      <w:r>
        <w:rPr>
          <w:rFonts w:ascii="Arial" w:hAnsi="Arial" w:cs="Arial" w:hint="eastAsia"/>
          <w:lang w:eastAsia="zh-CN"/>
        </w:rPr>
        <w:t xml:space="preserve">: Comparison among </w:t>
      </w:r>
      <w:r w:rsidR="00DB77DC">
        <w:rPr>
          <w:rFonts w:ascii="Arial" w:hAnsi="Arial" w:cs="Arial" w:hint="eastAsia"/>
          <w:lang w:eastAsia="zh-CN"/>
        </w:rPr>
        <w:t xml:space="preserve">the </w:t>
      </w:r>
      <w:r w:rsidR="001E1998">
        <w:rPr>
          <w:rFonts w:ascii="Arial" w:hAnsi="Arial" w:cs="Arial" w:hint="eastAsia"/>
          <w:lang w:eastAsia="zh-CN"/>
        </w:rPr>
        <w:t>four</w:t>
      </w:r>
      <w:r w:rsidR="00DB77DC">
        <w:rPr>
          <w:rFonts w:ascii="Arial" w:hAnsi="Arial" w:cs="Arial" w:hint="eastAsia"/>
          <w:lang w:eastAsia="zh-CN"/>
        </w:rPr>
        <w:t xml:space="preserve"> solutions</w:t>
      </w:r>
    </w:p>
    <w:tbl>
      <w:tblPr>
        <w:tblStyle w:val="a7"/>
        <w:tblW w:w="9854" w:type="dxa"/>
        <w:tblLook w:val="04A0" w:firstRow="1" w:lastRow="0" w:firstColumn="1" w:lastColumn="0" w:noHBand="0" w:noVBand="1"/>
      </w:tblPr>
      <w:tblGrid>
        <w:gridCol w:w="1972"/>
        <w:gridCol w:w="1971"/>
        <w:gridCol w:w="1971"/>
        <w:gridCol w:w="1971"/>
        <w:gridCol w:w="1969"/>
      </w:tblGrid>
      <w:tr w:rsidR="00027523" w14:paraId="3FA10399" w14:textId="264D23B3" w:rsidTr="00027523">
        <w:tc>
          <w:tcPr>
            <w:tcW w:w="1972" w:type="dxa"/>
          </w:tcPr>
          <w:p w14:paraId="576FABFD" w14:textId="77777777" w:rsidR="00027523" w:rsidRDefault="00027523" w:rsidP="00093761">
            <w:pPr>
              <w:pStyle w:val="proposaltext"/>
              <w:keepNext/>
            </w:pPr>
            <w:r>
              <w:rPr>
                <w:rFonts w:hint="eastAsia"/>
              </w:rPr>
              <w:t>Aspect</w:t>
            </w:r>
          </w:p>
        </w:tc>
        <w:tc>
          <w:tcPr>
            <w:tcW w:w="1971" w:type="dxa"/>
          </w:tcPr>
          <w:p w14:paraId="7225F268" w14:textId="77777777" w:rsidR="00027523" w:rsidRDefault="00027523" w:rsidP="00093761">
            <w:pPr>
              <w:pStyle w:val="proposaltext"/>
              <w:keepNext/>
            </w:pPr>
            <w:r>
              <w:rPr>
                <w:rFonts w:hint="eastAsia"/>
              </w:rPr>
              <w:t>Solution</w:t>
            </w:r>
            <w:r w:rsidRPr="00050915">
              <w:t> </w:t>
            </w:r>
            <w:r>
              <w:rPr>
                <w:rFonts w:hint="eastAsia"/>
              </w:rPr>
              <w:t>1-1</w:t>
            </w:r>
          </w:p>
        </w:tc>
        <w:tc>
          <w:tcPr>
            <w:tcW w:w="1971" w:type="dxa"/>
          </w:tcPr>
          <w:p w14:paraId="34D17665" w14:textId="77777777" w:rsidR="00027523" w:rsidRDefault="00027523" w:rsidP="00351B92">
            <w:pPr>
              <w:pStyle w:val="proposaltext"/>
              <w:keepNext/>
            </w:pPr>
            <w:r>
              <w:rPr>
                <w:rFonts w:hint="eastAsia"/>
              </w:rPr>
              <w:t>Solution</w:t>
            </w:r>
            <w:r w:rsidRPr="00050915">
              <w:t> </w:t>
            </w:r>
            <w:r>
              <w:rPr>
                <w:rFonts w:hint="eastAsia"/>
              </w:rPr>
              <w:t>1-2</w:t>
            </w:r>
          </w:p>
        </w:tc>
        <w:tc>
          <w:tcPr>
            <w:tcW w:w="1971" w:type="dxa"/>
          </w:tcPr>
          <w:p w14:paraId="62B7C8D8" w14:textId="2BC8F3D9" w:rsidR="00027523" w:rsidRDefault="00027523" w:rsidP="00351B92">
            <w:pPr>
              <w:pStyle w:val="proposaltext"/>
              <w:keepNext/>
            </w:pPr>
            <w:r>
              <w:rPr>
                <w:rFonts w:hint="eastAsia"/>
              </w:rPr>
              <w:t>Solution</w:t>
            </w:r>
            <w:r w:rsidRPr="00050915">
              <w:t> </w:t>
            </w:r>
            <w:r>
              <w:rPr>
                <w:rFonts w:hint="eastAsia"/>
              </w:rPr>
              <w:t>2-1</w:t>
            </w:r>
          </w:p>
        </w:tc>
        <w:tc>
          <w:tcPr>
            <w:tcW w:w="1969" w:type="dxa"/>
          </w:tcPr>
          <w:p w14:paraId="5D6BF918" w14:textId="6892220A" w:rsidR="00027523" w:rsidRDefault="00027523" w:rsidP="00027523">
            <w:pPr>
              <w:pStyle w:val="proposaltext"/>
              <w:keepNext/>
            </w:pPr>
            <w:r>
              <w:rPr>
                <w:rFonts w:hint="eastAsia"/>
              </w:rPr>
              <w:t>Solution</w:t>
            </w:r>
            <w:r w:rsidRPr="00050915">
              <w:t> </w:t>
            </w:r>
            <w:r>
              <w:rPr>
                <w:rFonts w:hint="eastAsia"/>
              </w:rPr>
              <w:t>2-2</w:t>
            </w:r>
          </w:p>
        </w:tc>
      </w:tr>
      <w:tr w:rsidR="00027523" w14:paraId="22DCBB14" w14:textId="78E85E0B" w:rsidTr="00027523">
        <w:tc>
          <w:tcPr>
            <w:tcW w:w="1972" w:type="dxa"/>
          </w:tcPr>
          <w:p w14:paraId="1F13EB76" w14:textId="77777777" w:rsidR="00027523" w:rsidRDefault="00027523" w:rsidP="008A2DDB">
            <w:pPr>
              <w:pStyle w:val="proposaltext"/>
              <w:keepNext/>
            </w:pPr>
            <w:r>
              <w:rPr>
                <w:rFonts w:hint="eastAsia"/>
              </w:rPr>
              <w:t>Change on UE behaviour</w:t>
            </w:r>
          </w:p>
        </w:tc>
        <w:tc>
          <w:tcPr>
            <w:tcW w:w="1971" w:type="dxa"/>
          </w:tcPr>
          <w:p w14:paraId="5A3CD067" w14:textId="3C04C5C6" w:rsidR="00027523" w:rsidRDefault="00027523" w:rsidP="00361DA3">
            <w:pPr>
              <w:pStyle w:val="proposaltext"/>
              <w:keepNext/>
            </w:pPr>
            <w:r w:rsidRPr="00C12C9A">
              <w:rPr>
                <w:rFonts w:hint="eastAsia"/>
                <w:highlight w:val="green"/>
              </w:rPr>
              <w:t>No</w:t>
            </w:r>
            <w:r>
              <w:rPr>
                <w:rFonts w:hint="eastAsia"/>
                <w:highlight w:val="green"/>
              </w:rPr>
              <w:t xml:space="preserve"> change on any UE</w:t>
            </w:r>
            <w:r>
              <w:rPr>
                <w:highlight w:val="green"/>
              </w:rPr>
              <w:t>’</w:t>
            </w:r>
            <w:r>
              <w:rPr>
                <w:rFonts w:hint="eastAsia"/>
                <w:highlight w:val="green"/>
              </w:rPr>
              <w:t>s behaviour.</w:t>
            </w:r>
          </w:p>
        </w:tc>
        <w:tc>
          <w:tcPr>
            <w:tcW w:w="1971" w:type="dxa"/>
          </w:tcPr>
          <w:p w14:paraId="6A13E4A5" w14:textId="1E241C9E" w:rsidR="00027523" w:rsidRDefault="00027523" w:rsidP="00361DA3">
            <w:pPr>
              <w:pStyle w:val="proposaltext"/>
              <w:keepNext/>
            </w:pPr>
            <w:r w:rsidRPr="00C12C9A">
              <w:rPr>
                <w:rFonts w:hint="eastAsia"/>
                <w:highlight w:val="green"/>
              </w:rPr>
              <w:t>No</w:t>
            </w:r>
            <w:r>
              <w:rPr>
                <w:rFonts w:hint="eastAsia"/>
                <w:highlight w:val="green"/>
              </w:rPr>
              <w:t xml:space="preserve"> change on any UE</w:t>
            </w:r>
            <w:r>
              <w:rPr>
                <w:highlight w:val="green"/>
              </w:rPr>
              <w:t>’</w:t>
            </w:r>
            <w:r>
              <w:rPr>
                <w:rFonts w:hint="eastAsia"/>
                <w:highlight w:val="green"/>
              </w:rPr>
              <w:t>s behaviour.</w:t>
            </w:r>
          </w:p>
        </w:tc>
        <w:tc>
          <w:tcPr>
            <w:tcW w:w="1971" w:type="dxa"/>
          </w:tcPr>
          <w:p w14:paraId="183776FE" w14:textId="77777777" w:rsidR="00027523" w:rsidRDefault="00027523" w:rsidP="006C3C78">
            <w:pPr>
              <w:pStyle w:val="proposaltext"/>
              <w:keepNext/>
            </w:pPr>
            <w:r w:rsidRPr="00C12C9A">
              <w:rPr>
                <w:rFonts w:hint="eastAsia"/>
                <w:color w:val="C7EDC9" w:themeColor="background1"/>
                <w:highlight w:val="red"/>
              </w:rPr>
              <w:t>Yes</w:t>
            </w:r>
            <w:r>
              <w:rPr>
                <w:rFonts w:hint="eastAsia"/>
                <w:color w:val="C7EDC9" w:themeColor="background1"/>
                <w:highlight w:val="red"/>
              </w:rPr>
              <w:t>, there is a NBC change for Rel-16 UEs</w:t>
            </w:r>
            <w:r w:rsidRPr="00C12C9A">
              <w:rPr>
                <w:rFonts w:hint="eastAsia"/>
                <w:color w:val="C7EDC9" w:themeColor="background1"/>
                <w:highlight w:val="red"/>
              </w:rPr>
              <w:t>.</w:t>
            </w:r>
          </w:p>
        </w:tc>
        <w:tc>
          <w:tcPr>
            <w:tcW w:w="1969" w:type="dxa"/>
          </w:tcPr>
          <w:p w14:paraId="3A805527" w14:textId="53131D49" w:rsidR="00027523" w:rsidRPr="00C12C9A" w:rsidRDefault="00027523" w:rsidP="006C3C78">
            <w:pPr>
              <w:pStyle w:val="proposaltext"/>
              <w:keepNext/>
              <w:rPr>
                <w:color w:val="C7EDC9" w:themeColor="background1"/>
                <w:highlight w:val="red"/>
              </w:rPr>
            </w:pPr>
            <w:r w:rsidRPr="00C12C9A">
              <w:rPr>
                <w:rFonts w:hint="eastAsia"/>
                <w:color w:val="C7EDC9" w:themeColor="background1"/>
                <w:highlight w:val="red"/>
              </w:rPr>
              <w:t>Yes</w:t>
            </w:r>
            <w:r>
              <w:rPr>
                <w:rFonts w:hint="eastAsia"/>
                <w:color w:val="C7EDC9" w:themeColor="background1"/>
                <w:highlight w:val="red"/>
              </w:rPr>
              <w:t>, there is a NBC change for Rel-16 UEs</w:t>
            </w:r>
            <w:r w:rsidRPr="00C12C9A">
              <w:rPr>
                <w:rFonts w:hint="eastAsia"/>
                <w:color w:val="C7EDC9" w:themeColor="background1"/>
                <w:highlight w:val="red"/>
              </w:rPr>
              <w:t>.</w:t>
            </w:r>
          </w:p>
        </w:tc>
      </w:tr>
      <w:tr w:rsidR="00027523" w14:paraId="1FC3AD95" w14:textId="3B584176" w:rsidTr="00027523">
        <w:tc>
          <w:tcPr>
            <w:tcW w:w="1972" w:type="dxa"/>
          </w:tcPr>
          <w:p w14:paraId="4FEC1997" w14:textId="272BEA7D" w:rsidR="00027523" w:rsidRDefault="00027523" w:rsidP="00CC5359">
            <w:pPr>
              <w:pStyle w:val="proposaltext"/>
              <w:keepNext/>
            </w:pPr>
            <w:r>
              <w:rPr>
                <w:rFonts w:hint="eastAsia"/>
              </w:rPr>
              <w:t xml:space="preserve">Change on </w:t>
            </w:r>
            <w:proofErr w:type="spellStart"/>
            <w:r>
              <w:rPr>
                <w:rFonts w:hint="eastAsia"/>
              </w:rPr>
              <w:t>MeNB</w:t>
            </w:r>
            <w:proofErr w:type="spellEnd"/>
            <w:r>
              <w:rPr>
                <w:rFonts w:hint="eastAsia"/>
              </w:rPr>
              <w:t xml:space="preserve"> behaviour</w:t>
            </w:r>
          </w:p>
        </w:tc>
        <w:tc>
          <w:tcPr>
            <w:tcW w:w="1971" w:type="dxa"/>
          </w:tcPr>
          <w:p w14:paraId="2F9E8B0D" w14:textId="3269D226" w:rsidR="00027523" w:rsidRPr="00106300" w:rsidRDefault="00027523" w:rsidP="001829C3">
            <w:pPr>
              <w:pStyle w:val="proposaltext"/>
              <w:keepNext/>
              <w:rPr>
                <w:rFonts w:eastAsiaTheme="minorEastAsia"/>
              </w:rPr>
            </w:pPr>
            <w:r w:rsidRPr="00C12C9A">
              <w:rPr>
                <w:rFonts w:hint="eastAsia"/>
                <w:color w:val="C7EDC9" w:themeColor="background1"/>
                <w:highlight w:val="red"/>
              </w:rPr>
              <w:t>Yes</w:t>
            </w:r>
            <w:r>
              <w:rPr>
                <w:rFonts w:hint="eastAsia"/>
                <w:color w:val="C7EDC9" w:themeColor="background1"/>
                <w:highlight w:val="red"/>
              </w:rPr>
              <w:t xml:space="preserve">, Rel-15 </w:t>
            </w:r>
            <w:r w:rsidR="000E3A7A">
              <w:rPr>
                <w:rFonts w:hint="eastAsia"/>
                <w:color w:val="C7EDC9" w:themeColor="background1"/>
                <w:highlight w:val="red"/>
              </w:rPr>
              <w:t>(</w:t>
            </w:r>
            <w:proofErr w:type="spellStart"/>
            <w:r w:rsidR="000E3A7A">
              <w:rPr>
                <w:rFonts w:hint="eastAsia"/>
                <w:color w:val="C7EDC9" w:themeColor="background1"/>
                <w:highlight w:val="red"/>
              </w:rPr>
              <w:t>ng</w:t>
            </w:r>
            <w:proofErr w:type="spellEnd"/>
            <w:r w:rsidR="000E3A7A">
              <w:rPr>
                <w:rFonts w:hint="eastAsia"/>
                <w:color w:val="C7EDC9" w:themeColor="background1"/>
                <w:highlight w:val="red"/>
              </w:rPr>
              <w:t>-</w:t>
            </w:r>
            <w:proofErr w:type="gramStart"/>
            <w:r w:rsidR="000E3A7A">
              <w:rPr>
                <w:rFonts w:hint="eastAsia"/>
                <w:color w:val="C7EDC9" w:themeColor="background1"/>
                <w:highlight w:val="red"/>
              </w:rPr>
              <w:t>)</w:t>
            </w:r>
            <w:proofErr w:type="spellStart"/>
            <w:r>
              <w:rPr>
                <w:rFonts w:hint="eastAsia"/>
                <w:color w:val="C7EDC9" w:themeColor="background1"/>
                <w:highlight w:val="red"/>
              </w:rPr>
              <w:t>eNBs</w:t>
            </w:r>
            <w:proofErr w:type="spellEnd"/>
            <w:proofErr w:type="gramEnd"/>
            <w:r>
              <w:rPr>
                <w:rFonts w:hint="eastAsia"/>
                <w:color w:val="C7EDC9" w:themeColor="background1"/>
                <w:highlight w:val="red"/>
              </w:rPr>
              <w:t xml:space="preserve"> should be upgraded in order to support decoding of the new value</w:t>
            </w:r>
            <w:r w:rsidRPr="00C12C9A">
              <w:rPr>
                <w:rFonts w:hint="eastAsia"/>
                <w:color w:val="C7EDC9" w:themeColor="background1"/>
                <w:highlight w:val="red"/>
              </w:rPr>
              <w:t>.</w:t>
            </w:r>
          </w:p>
        </w:tc>
        <w:tc>
          <w:tcPr>
            <w:tcW w:w="1971" w:type="dxa"/>
          </w:tcPr>
          <w:p w14:paraId="7049395A" w14:textId="721C74EA" w:rsidR="00027523" w:rsidRDefault="00027523" w:rsidP="001829C3">
            <w:pPr>
              <w:pStyle w:val="proposaltext"/>
              <w:keepNext/>
            </w:pPr>
            <w:r w:rsidRPr="00C12C9A">
              <w:rPr>
                <w:rFonts w:hint="eastAsia"/>
                <w:color w:val="C7EDC9" w:themeColor="background1"/>
                <w:highlight w:val="red"/>
              </w:rPr>
              <w:t>Yes</w:t>
            </w:r>
            <w:r>
              <w:rPr>
                <w:rFonts w:hint="eastAsia"/>
                <w:color w:val="C7EDC9" w:themeColor="background1"/>
                <w:highlight w:val="red"/>
              </w:rPr>
              <w:t xml:space="preserve">, Rel-15 </w:t>
            </w:r>
            <w:r w:rsidR="000E3A7A">
              <w:rPr>
                <w:rFonts w:hint="eastAsia"/>
                <w:color w:val="C7EDC9" w:themeColor="background1"/>
                <w:highlight w:val="red"/>
              </w:rPr>
              <w:t>(</w:t>
            </w:r>
            <w:proofErr w:type="spellStart"/>
            <w:r w:rsidR="000E3A7A">
              <w:rPr>
                <w:rFonts w:hint="eastAsia"/>
                <w:color w:val="C7EDC9" w:themeColor="background1"/>
                <w:highlight w:val="red"/>
              </w:rPr>
              <w:t>ng</w:t>
            </w:r>
            <w:proofErr w:type="spellEnd"/>
            <w:r w:rsidR="000E3A7A">
              <w:rPr>
                <w:rFonts w:hint="eastAsia"/>
                <w:color w:val="C7EDC9" w:themeColor="background1"/>
                <w:highlight w:val="red"/>
              </w:rPr>
              <w:t>-</w:t>
            </w:r>
            <w:proofErr w:type="gramStart"/>
            <w:r w:rsidR="000E3A7A">
              <w:rPr>
                <w:rFonts w:hint="eastAsia"/>
                <w:color w:val="C7EDC9" w:themeColor="background1"/>
                <w:highlight w:val="red"/>
              </w:rPr>
              <w:t>)</w:t>
            </w:r>
            <w:proofErr w:type="spellStart"/>
            <w:r>
              <w:rPr>
                <w:rFonts w:hint="eastAsia"/>
                <w:color w:val="C7EDC9" w:themeColor="background1"/>
                <w:highlight w:val="red"/>
              </w:rPr>
              <w:t>eNBs</w:t>
            </w:r>
            <w:proofErr w:type="spellEnd"/>
            <w:proofErr w:type="gramEnd"/>
            <w:r>
              <w:rPr>
                <w:rFonts w:hint="eastAsia"/>
                <w:color w:val="C7EDC9" w:themeColor="background1"/>
                <w:highlight w:val="red"/>
              </w:rPr>
              <w:t xml:space="preserve"> should be upgraded in order to support decoding of the new value</w:t>
            </w:r>
            <w:r w:rsidRPr="00C12C9A">
              <w:rPr>
                <w:rFonts w:hint="eastAsia"/>
                <w:color w:val="C7EDC9" w:themeColor="background1"/>
                <w:highlight w:val="red"/>
              </w:rPr>
              <w:t>.</w:t>
            </w:r>
          </w:p>
        </w:tc>
        <w:tc>
          <w:tcPr>
            <w:tcW w:w="1971" w:type="dxa"/>
          </w:tcPr>
          <w:p w14:paraId="442A2469" w14:textId="64C190B8" w:rsidR="00027523" w:rsidRDefault="00E701EB" w:rsidP="00ED377F">
            <w:pPr>
              <w:pStyle w:val="proposaltext"/>
              <w:keepNext/>
            </w:pPr>
            <w:r w:rsidRPr="00E701EB">
              <w:rPr>
                <w:rFonts w:hint="eastAsia"/>
                <w:highlight w:val="yellow"/>
              </w:rPr>
              <w:t xml:space="preserve">There </w:t>
            </w:r>
            <w:r w:rsidR="00ED377F">
              <w:rPr>
                <w:rFonts w:hint="eastAsia"/>
                <w:highlight w:val="yellow"/>
              </w:rPr>
              <w:t>might</w:t>
            </w:r>
            <w:r w:rsidRPr="00E701EB">
              <w:rPr>
                <w:rFonts w:hint="eastAsia"/>
                <w:highlight w:val="yellow"/>
              </w:rPr>
              <w:t xml:space="preserve"> be some change on </w:t>
            </w:r>
            <w:r w:rsidR="00A7088E">
              <w:rPr>
                <w:rFonts w:hint="eastAsia"/>
                <w:highlight w:val="yellow"/>
              </w:rPr>
              <w:t xml:space="preserve">Rel-15 </w:t>
            </w:r>
            <w:r w:rsidRPr="00E701EB">
              <w:rPr>
                <w:rFonts w:hint="eastAsia"/>
                <w:highlight w:val="yellow"/>
              </w:rPr>
              <w:t>(</w:t>
            </w:r>
            <w:proofErr w:type="spellStart"/>
            <w:r w:rsidRPr="00E701EB">
              <w:rPr>
                <w:rFonts w:hint="eastAsia"/>
                <w:highlight w:val="yellow"/>
              </w:rPr>
              <w:t>ng</w:t>
            </w:r>
            <w:proofErr w:type="spellEnd"/>
            <w:r w:rsidRPr="00E701EB">
              <w:rPr>
                <w:rFonts w:hint="eastAsia"/>
                <w:highlight w:val="yellow"/>
              </w:rPr>
              <w:t>-</w:t>
            </w:r>
            <w:proofErr w:type="gramStart"/>
            <w:r w:rsidRPr="00E701EB">
              <w:rPr>
                <w:rFonts w:hint="eastAsia"/>
                <w:highlight w:val="yellow"/>
              </w:rPr>
              <w:t>)</w:t>
            </w:r>
            <w:proofErr w:type="spellStart"/>
            <w:r w:rsidRPr="00E701EB">
              <w:rPr>
                <w:rFonts w:hint="eastAsia"/>
                <w:highlight w:val="yellow"/>
              </w:rPr>
              <w:t>eNB</w:t>
            </w:r>
            <w:r w:rsidRPr="00E701EB">
              <w:rPr>
                <w:highlight w:val="yellow"/>
              </w:rPr>
              <w:t>’</w:t>
            </w:r>
            <w:r w:rsidRPr="00E701EB">
              <w:rPr>
                <w:rFonts w:hint="eastAsia"/>
                <w:highlight w:val="yellow"/>
              </w:rPr>
              <w:t>s</w:t>
            </w:r>
            <w:proofErr w:type="spellEnd"/>
            <w:proofErr w:type="gramEnd"/>
            <w:r w:rsidRPr="00E701EB">
              <w:rPr>
                <w:rFonts w:hint="eastAsia"/>
                <w:highlight w:val="yellow"/>
              </w:rPr>
              <w:t xml:space="preserve"> behaviour.</w:t>
            </w:r>
          </w:p>
        </w:tc>
        <w:tc>
          <w:tcPr>
            <w:tcW w:w="1969" w:type="dxa"/>
          </w:tcPr>
          <w:p w14:paraId="50AD7B0D" w14:textId="14FEA04A" w:rsidR="00027523" w:rsidRDefault="000E3A7A" w:rsidP="00071807">
            <w:pPr>
              <w:pStyle w:val="proposaltext"/>
              <w:keepNext/>
              <w:rPr>
                <w:highlight w:val="green"/>
              </w:rPr>
            </w:pPr>
            <w:r w:rsidRPr="00C12C9A">
              <w:rPr>
                <w:rFonts w:hint="eastAsia"/>
                <w:highlight w:val="green"/>
              </w:rPr>
              <w:t>No</w:t>
            </w:r>
            <w:r>
              <w:rPr>
                <w:rFonts w:hint="eastAsia"/>
                <w:highlight w:val="green"/>
              </w:rPr>
              <w:t xml:space="preserve"> change on any </w:t>
            </w:r>
            <w:r w:rsidR="00071807">
              <w:rPr>
                <w:rFonts w:hint="eastAsia"/>
                <w:highlight w:val="green"/>
              </w:rPr>
              <w:t>(</w:t>
            </w:r>
            <w:proofErr w:type="spellStart"/>
            <w:r w:rsidR="00071807">
              <w:rPr>
                <w:rFonts w:hint="eastAsia"/>
                <w:highlight w:val="green"/>
              </w:rPr>
              <w:t>ng</w:t>
            </w:r>
            <w:proofErr w:type="spellEnd"/>
            <w:r w:rsidR="00071807">
              <w:rPr>
                <w:rFonts w:hint="eastAsia"/>
                <w:highlight w:val="green"/>
              </w:rPr>
              <w:t>-</w:t>
            </w:r>
            <w:proofErr w:type="gramStart"/>
            <w:r w:rsidR="00071807">
              <w:rPr>
                <w:rFonts w:hint="eastAsia"/>
                <w:highlight w:val="green"/>
              </w:rPr>
              <w:t>)</w:t>
            </w:r>
            <w:proofErr w:type="spellStart"/>
            <w:r w:rsidR="00071807">
              <w:rPr>
                <w:rFonts w:hint="eastAsia"/>
                <w:highlight w:val="green"/>
              </w:rPr>
              <w:t>eNB</w:t>
            </w:r>
            <w:r>
              <w:rPr>
                <w:highlight w:val="green"/>
              </w:rPr>
              <w:t>’</w:t>
            </w:r>
            <w:r>
              <w:rPr>
                <w:rFonts w:hint="eastAsia"/>
                <w:highlight w:val="green"/>
              </w:rPr>
              <w:t>s</w:t>
            </w:r>
            <w:proofErr w:type="spellEnd"/>
            <w:proofErr w:type="gramEnd"/>
            <w:r>
              <w:rPr>
                <w:rFonts w:hint="eastAsia"/>
                <w:highlight w:val="green"/>
              </w:rPr>
              <w:t xml:space="preserve"> behaviour. No need to </w:t>
            </w:r>
            <w:r w:rsidR="00071807">
              <w:rPr>
                <w:rFonts w:hint="eastAsia"/>
                <w:highlight w:val="green"/>
              </w:rPr>
              <w:t>update</w:t>
            </w:r>
            <w:r w:rsidRPr="00C12C9A">
              <w:rPr>
                <w:rFonts w:hint="eastAsia"/>
                <w:highlight w:val="green"/>
              </w:rPr>
              <w:t>.</w:t>
            </w:r>
          </w:p>
        </w:tc>
      </w:tr>
      <w:tr w:rsidR="00027523" w14:paraId="71EB0A21" w14:textId="3DE534D9" w:rsidTr="00027523">
        <w:tc>
          <w:tcPr>
            <w:tcW w:w="1972" w:type="dxa"/>
          </w:tcPr>
          <w:p w14:paraId="0901A8B7" w14:textId="77777777" w:rsidR="00027523" w:rsidRDefault="00027523" w:rsidP="008A2DDB">
            <w:pPr>
              <w:pStyle w:val="proposaltext"/>
              <w:keepNext/>
            </w:pPr>
            <w:r>
              <w:rPr>
                <w:rFonts w:hint="eastAsia"/>
              </w:rPr>
              <w:t xml:space="preserve">Change on </w:t>
            </w:r>
            <w:proofErr w:type="spellStart"/>
            <w:r>
              <w:rPr>
                <w:rFonts w:hint="eastAsia"/>
              </w:rPr>
              <w:t>SgNB</w:t>
            </w:r>
            <w:proofErr w:type="spellEnd"/>
            <w:r>
              <w:rPr>
                <w:rFonts w:hint="eastAsia"/>
              </w:rPr>
              <w:t xml:space="preserve"> behaviour</w:t>
            </w:r>
          </w:p>
        </w:tc>
        <w:tc>
          <w:tcPr>
            <w:tcW w:w="1971" w:type="dxa"/>
          </w:tcPr>
          <w:p w14:paraId="1FB21BAC" w14:textId="34360C52" w:rsidR="00027523" w:rsidRPr="00106300" w:rsidRDefault="00027523" w:rsidP="00F018D3">
            <w:pPr>
              <w:pStyle w:val="proposaltext"/>
              <w:keepNext/>
              <w:rPr>
                <w:rFonts w:eastAsiaTheme="minorEastAsia"/>
              </w:rPr>
            </w:pPr>
            <w:r w:rsidRPr="00C12C9A">
              <w:rPr>
                <w:rFonts w:hint="eastAsia"/>
                <w:color w:val="C7EDC9" w:themeColor="background1"/>
                <w:highlight w:val="red"/>
              </w:rPr>
              <w:t>Yes</w:t>
            </w:r>
            <w:r>
              <w:rPr>
                <w:rFonts w:hint="eastAsia"/>
                <w:color w:val="C7EDC9" w:themeColor="background1"/>
                <w:highlight w:val="red"/>
              </w:rPr>
              <w:t xml:space="preserve">, all </w:t>
            </w:r>
            <w:r w:rsidR="00DB2F04">
              <w:rPr>
                <w:rFonts w:hint="eastAsia"/>
                <w:color w:val="C7EDC9" w:themeColor="background1"/>
                <w:highlight w:val="red"/>
              </w:rPr>
              <w:t xml:space="preserve">Rel-15&amp;16 </w:t>
            </w:r>
            <w:r>
              <w:rPr>
                <w:rFonts w:hint="eastAsia"/>
                <w:color w:val="C7EDC9" w:themeColor="background1"/>
                <w:highlight w:val="red"/>
              </w:rPr>
              <w:t>(en-</w:t>
            </w:r>
            <w:proofErr w:type="gramStart"/>
            <w:r>
              <w:rPr>
                <w:rFonts w:hint="eastAsia"/>
                <w:color w:val="C7EDC9" w:themeColor="background1"/>
                <w:highlight w:val="red"/>
              </w:rPr>
              <w:t>)</w:t>
            </w:r>
            <w:proofErr w:type="spellStart"/>
            <w:r>
              <w:rPr>
                <w:rFonts w:hint="eastAsia"/>
                <w:color w:val="C7EDC9" w:themeColor="background1"/>
                <w:highlight w:val="red"/>
              </w:rPr>
              <w:t>gNB</w:t>
            </w:r>
            <w:r w:rsidR="00F018D3">
              <w:rPr>
                <w:rFonts w:hint="eastAsia"/>
                <w:color w:val="C7EDC9" w:themeColor="background1"/>
                <w:highlight w:val="red"/>
              </w:rPr>
              <w:t>s</w:t>
            </w:r>
            <w:proofErr w:type="spellEnd"/>
            <w:proofErr w:type="gramEnd"/>
            <w:r>
              <w:rPr>
                <w:rFonts w:hint="eastAsia"/>
                <w:color w:val="C7EDC9" w:themeColor="background1"/>
                <w:highlight w:val="red"/>
              </w:rPr>
              <w:t xml:space="preserve"> should be upgraded or otherwise an error will occur</w:t>
            </w:r>
            <w:r w:rsidRPr="00C12C9A">
              <w:rPr>
                <w:rFonts w:hint="eastAsia"/>
                <w:color w:val="C7EDC9" w:themeColor="background1"/>
                <w:highlight w:val="red"/>
              </w:rPr>
              <w:t>.</w:t>
            </w:r>
          </w:p>
        </w:tc>
        <w:tc>
          <w:tcPr>
            <w:tcW w:w="1971" w:type="dxa"/>
          </w:tcPr>
          <w:p w14:paraId="0EDC48E3" w14:textId="77777777" w:rsidR="00027523" w:rsidRDefault="00027523" w:rsidP="00093761">
            <w:pPr>
              <w:pStyle w:val="proposaltext"/>
              <w:keepNext/>
            </w:pPr>
            <w:r w:rsidRPr="00C12C9A">
              <w:rPr>
                <w:rFonts w:hint="eastAsia"/>
                <w:highlight w:val="green"/>
              </w:rPr>
              <w:t>No</w:t>
            </w:r>
            <w:r>
              <w:rPr>
                <w:rFonts w:hint="eastAsia"/>
                <w:highlight w:val="green"/>
              </w:rPr>
              <w:t xml:space="preserve"> change on any </w:t>
            </w:r>
            <w:proofErr w:type="spellStart"/>
            <w:r>
              <w:rPr>
                <w:rFonts w:hint="eastAsia"/>
                <w:highlight w:val="green"/>
              </w:rPr>
              <w:t>SgNB</w:t>
            </w:r>
            <w:r>
              <w:rPr>
                <w:highlight w:val="green"/>
              </w:rPr>
              <w:t>’</w:t>
            </w:r>
            <w:r>
              <w:rPr>
                <w:rFonts w:hint="eastAsia"/>
                <w:highlight w:val="green"/>
              </w:rPr>
              <w:t>s</w:t>
            </w:r>
            <w:proofErr w:type="spellEnd"/>
            <w:r>
              <w:rPr>
                <w:rFonts w:hint="eastAsia"/>
                <w:highlight w:val="green"/>
              </w:rPr>
              <w:t xml:space="preserve"> behaviour</w:t>
            </w:r>
            <w:r w:rsidRPr="00C12C9A">
              <w:rPr>
                <w:rFonts w:hint="eastAsia"/>
                <w:highlight w:val="green"/>
              </w:rPr>
              <w:t>.</w:t>
            </w:r>
          </w:p>
        </w:tc>
        <w:tc>
          <w:tcPr>
            <w:tcW w:w="1971" w:type="dxa"/>
          </w:tcPr>
          <w:p w14:paraId="33E4F72B" w14:textId="20351C6D" w:rsidR="00027523" w:rsidRDefault="00FD0BE5" w:rsidP="00FD0BE5">
            <w:pPr>
              <w:pStyle w:val="proposaltext"/>
              <w:keepNext/>
            </w:pPr>
            <w:r w:rsidRPr="00C12C9A">
              <w:rPr>
                <w:rFonts w:hint="eastAsia"/>
                <w:color w:val="C7EDC9" w:themeColor="background1"/>
                <w:highlight w:val="red"/>
              </w:rPr>
              <w:t>Yes</w:t>
            </w:r>
            <w:r>
              <w:rPr>
                <w:rFonts w:hint="eastAsia"/>
                <w:color w:val="C7EDC9" w:themeColor="background1"/>
                <w:highlight w:val="red"/>
              </w:rPr>
              <w:t>, all Rel-15&amp;16 (en-</w:t>
            </w:r>
            <w:proofErr w:type="gramStart"/>
            <w:r>
              <w:rPr>
                <w:rFonts w:hint="eastAsia"/>
                <w:color w:val="C7EDC9" w:themeColor="background1"/>
                <w:highlight w:val="red"/>
              </w:rPr>
              <w:t>)</w:t>
            </w:r>
            <w:proofErr w:type="spellStart"/>
            <w:r>
              <w:rPr>
                <w:rFonts w:hint="eastAsia"/>
                <w:color w:val="C7EDC9" w:themeColor="background1"/>
                <w:highlight w:val="red"/>
              </w:rPr>
              <w:t>gNBs</w:t>
            </w:r>
            <w:proofErr w:type="spellEnd"/>
            <w:proofErr w:type="gramEnd"/>
            <w:r w:rsidR="004E7CF0">
              <w:rPr>
                <w:rFonts w:hint="eastAsia"/>
                <w:color w:val="C7EDC9" w:themeColor="background1"/>
                <w:highlight w:val="red"/>
              </w:rPr>
              <w:t xml:space="preserve"> should be upgraded or otherwise </w:t>
            </w:r>
            <w:r w:rsidR="00010675">
              <w:rPr>
                <w:rFonts w:hint="eastAsia"/>
                <w:color w:val="C7EDC9" w:themeColor="background1"/>
                <w:highlight w:val="red"/>
              </w:rPr>
              <w:t xml:space="preserve">the failure type </w:t>
            </w:r>
            <w:r w:rsidR="00010675">
              <w:rPr>
                <w:color w:val="C7EDC9" w:themeColor="background1"/>
                <w:highlight w:val="red"/>
              </w:rPr>
              <w:t xml:space="preserve">cannot </w:t>
            </w:r>
            <w:r w:rsidR="00010675">
              <w:rPr>
                <w:rFonts w:hint="eastAsia"/>
                <w:color w:val="C7EDC9" w:themeColor="background1"/>
                <w:highlight w:val="red"/>
              </w:rPr>
              <w:t>be handled correctly</w:t>
            </w:r>
            <w:r w:rsidR="004E7CF0" w:rsidRPr="00C12C9A">
              <w:rPr>
                <w:rFonts w:hint="eastAsia"/>
                <w:color w:val="C7EDC9" w:themeColor="background1"/>
                <w:highlight w:val="red"/>
              </w:rPr>
              <w:t>.</w:t>
            </w:r>
          </w:p>
        </w:tc>
        <w:tc>
          <w:tcPr>
            <w:tcW w:w="1969" w:type="dxa"/>
          </w:tcPr>
          <w:p w14:paraId="5513BADC" w14:textId="5E46D643" w:rsidR="00027523" w:rsidRDefault="00AE048A" w:rsidP="000A761A">
            <w:pPr>
              <w:pStyle w:val="proposaltext"/>
              <w:keepNext/>
              <w:rPr>
                <w:highlight w:val="green"/>
              </w:rPr>
            </w:pPr>
            <w:r w:rsidRPr="00C12C9A">
              <w:rPr>
                <w:rFonts w:hint="eastAsia"/>
                <w:highlight w:val="green"/>
              </w:rPr>
              <w:t>No</w:t>
            </w:r>
            <w:r>
              <w:rPr>
                <w:rFonts w:hint="eastAsia"/>
                <w:highlight w:val="green"/>
              </w:rPr>
              <w:t xml:space="preserve"> change on any </w:t>
            </w:r>
            <w:proofErr w:type="spellStart"/>
            <w:r>
              <w:rPr>
                <w:rFonts w:hint="eastAsia"/>
                <w:highlight w:val="green"/>
              </w:rPr>
              <w:t>SgNB</w:t>
            </w:r>
            <w:r>
              <w:rPr>
                <w:highlight w:val="green"/>
              </w:rPr>
              <w:t>’</w:t>
            </w:r>
            <w:r>
              <w:rPr>
                <w:rFonts w:hint="eastAsia"/>
                <w:highlight w:val="green"/>
              </w:rPr>
              <w:t>s</w:t>
            </w:r>
            <w:proofErr w:type="spellEnd"/>
            <w:r>
              <w:rPr>
                <w:rFonts w:hint="eastAsia"/>
                <w:highlight w:val="green"/>
              </w:rPr>
              <w:t xml:space="preserve"> behaviour</w:t>
            </w:r>
            <w:r w:rsidRPr="00C12C9A">
              <w:rPr>
                <w:rFonts w:hint="eastAsia"/>
                <w:highlight w:val="green"/>
              </w:rPr>
              <w:t>.</w:t>
            </w:r>
          </w:p>
        </w:tc>
      </w:tr>
      <w:tr w:rsidR="00027523" w14:paraId="25C2B6DE" w14:textId="5143456D" w:rsidTr="00027523">
        <w:tc>
          <w:tcPr>
            <w:tcW w:w="1972" w:type="dxa"/>
          </w:tcPr>
          <w:p w14:paraId="60F08833" w14:textId="77777777" w:rsidR="00027523" w:rsidRDefault="00027523" w:rsidP="00093761">
            <w:pPr>
              <w:pStyle w:val="proposaltext"/>
              <w:keepNext/>
            </w:pPr>
            <w:r>
              <w:rPr>
                <w:rFonts w:hint="eastAsia"/>
              </w:rPr>
              <w:t>Change on ASN.1</w:t>
            </w:r>
          </w:p>
        </w:tc>
        <w:tc>
          <w:tcPr>
            <w:tcW w:w="1971" w:type="dxa"/>
          </w:tcPr>
          <w:p w14:paraId="06A6023E" w14:textId="3B0FFD23" w:rsidR="00027523" w:rsidRDefault="00027523" w:rsidP="00DB2F04">
            <w:pPr>
              <w:pStyle w:val="proposaltext"/>
              <w:keepNext/>
            </w:pPr>
            <w:r w:rsidRPr="00C606A0">
              <w:rPr>
                <w:rFonts w:hint="eastAsia"/>
                <w:color w:val="C7EDC9" w:themeColor="background1"/>
                <w:highlight w:val="red"/>
              </w:rPr>
              <w:t>Rel-15 TS</w:t>
            </w:r>
            <w:r w:rsidRPr="00C606A0">
              <w:rPr>
                <w:color w:val="C7EDC9" w:themeColor="background1"/>
                <w:highlight w:val="red"/>
              </w:rPr>
              <w:t> </w:t>
            </w:r>
            <w:r w:rsidRPr="00C606A0">
              <w:rPr>
                <w:rFonts w:hint="eastAsia"/>
                <w:color w:val="C7EDC9" w:themeColor="background1"/>
                <w:highlight w:val="red"/>
              </w:rPr>
              <w:t>36.331;</w:t>
            </w:r>
            <w:r w:rsidRPr="00C606A0">
              <w:rPr>
                <w:color w:val="C7EDC9" w:themeColor="background1"/>
                <w:highlight w:val="red"/>
              </w:rPr>
              <w:br/>
            </w:r>
            <w:r w:rsidRPr="00C606A0">
              <w:rPr>
                <w:rFonts w:hint="eastAsia"/>
                <w:color w:val="C7EDC9" w:themeColor="background1"/>
                <w:highlight w:val="red"/>
              </w:rPr>
              <w:t>Rel-15</w:t>
            </w:r>
            <w:r w:rsidR="008D1BEE">
              <w:rPr>
                <w:rFonts w:hint="eastAsia"/>
                <w:color w:val="C7EDC9" w:themeColor="background1"/>
                <w:highlight w:val="red"/>
              </w:rPr>
              <w:t>&amp;16</w:t>
            </w:r>
            <w:r w:rsidRPr="00C606A0">
              <w:rPr>
                <w:rFonts w:hint="eastAsia"/>
                <w:color w:val="C7EDC9" w:themeColor="background1"/>
                <w:highlight w:val="red"/>
              </w:rPr>
              <w:t xml:space="preserve"> TS</w:t>
            </w:r>
            <w:r w:rsidRPr="00C606A0">
              <w:rPr>
                <w:color w:val="C7EDC9" w:themeColor="background1"/>
                <w:highlight w:val="red"/>
              </w:rPr>
              <w:t> </w:t>
            </w:r>
            <w:r w:rsidRPr="00C606A0">
              <w:rPr>
                <w:rFonts w:hint="eastAsia"/>
                <w:color w:val="C7EDC9" w:themeColor="background1"/>
                <w:highlight w:val="red"/>
              </w:rPr>
              <w:t>38.331 (inter-node message only);</w:t>
            </w:r>
          </w:p>
        </w:tc>
        <w:tc>
          <w:tcPr>
            <w:tcW w:w="1971" w:type="dxa"/>
          </w:tcPr>
          <w:p w14:paraId="29B0C5B6" w14:textId="77777777" w:rsidR="00027523" w:rsidRDefault="00027523" w:rsidP="00093761">
            <w:pPr>
              <w:pStyle w:val="proposaltext"/>
              <w:keepNext/>
            </w:pPr>
            <w:r w:rsidRPr="001643F8">
              <w:rPr>
                <w:rFonts w:hint="eastAsia"/>
                <w:highlight w:val="yellow"/>
              </w:rPr>
              <w:t>Rel-15 TS</w:t>
            </w:r>
            <w:r w:rsidRPr="001643F8">
              <w:rPr>
                <w:highlight w:val="yellow"/>
              </w:rPr>
              <w:t> </w:t>
            </w:r>
            <w:r w:rsidRPr="001643F8">
              <w:rPr>
                <w:rFonts w:hint="eastAsia"/>
                <w:highlight w:val="yellow"/>
              </w:rPr>
              <w:t>36.331.</w:t>
            </w:r>
          </w:p>
        </w:tc>
        <w:tc>
          <w:tcPr>
            <w:tcW w:w="1971" w:type="dxa"/>
          </w:tcPr>
          <w:p w14:paraId="7D9DB200" w14:textId="5BD8C2E8" w:rsidR="00027523" w:rsidRDefault="00027523" w:rsidP="004E1244">
            <w:pPr>
              <w:pStyle w:val="proposaltext"/>
              <w:keepNext/>
            </w:pPr>
            <w:r w:rsidRPr="007B0E0A">
              <w:rPr>
                <w:rFonts w:hint="eastAsia"/>
                <w:highlight w:val="yellow"/>
              </w:rPr>
              <w:t>D</w:t>
            </w:r>
            <w:r w:rsidRPr="007B0E0A">
              <w:rPr>
                <w:highlight w:val="yellow"/>
              </w:rPr>
              <w:t xml:space="preserve">epends (either remove the value </w:t>
            </w:r>
            <w:r w:rsidRPr="00C61320">
              <w:rPr>
                <w:i/>
                <w:highlight w:val="yellow"/>
              </w:rPr>
              <w:t>other-r16</w:t>
            </w:r>
            <w:r w:rsidRPr="007B0E0A">
              <w:rPr>
                <w:highlight w:val="yellow"/>
              </w:rPr>
              <w:t xml:space="preserve"> or add a restriction</w:t>
            </w:r>
            <w:r w:rsidR="00C61320">
              <w:rPr>
                <w:rFonts w:hint="eastAsia"/>
                <w:highlight w:val="yellow"/>
              </w:rPr>
              <w:t xml:space="preserve"> in the field description</w:t>
            </w:r>
            <w:r w:rsidRPr="007B0E0A">
              <w:rPr>
                <w:highlight w:val="yellow"/>
              </w:rPr>
              <w:t>)</w:t>
            </w:r>
          </w:p>
        </w:tc>
        <w:tc>
          <w:tcPr>
            <w:tcW w:w="1969" w:type="dxa"/>
          </w:tcPr>
          <w:p w14:paraId="6C4D6E5E" w14:textId="00BE763C" w:rsidR="00027523" w:rsidRDefault="00554326" w:rsidP="00554326">
            <w:pPr>
              <w:pStyle w:val="proposaltext"/>
              <w:keepNext/>
              <w:rPr>
                <w:highlight w:val="green"/>
              </w:rPr>
            </w:pPr>
            <w:r w:rsidRPr="00C12C9A">
              <w:rPr>
                <w:rFonts w:hint="eastAsia"/>
                <w:highlight w:val="green"/>
              </w:rPr>
              <w:t>No</w:t>
            </w:r>
            <w:r>
              <w:rPr>
                <w:rFonts w:hint="eastAsia"/>
                <w:highlight w:val="green"/>
              </w:rPr>
              <w:t xml:space="preserve"> change</w:t>
            </w:r>
            <w:r w:rsidRPr="00C12C9A">
              <w:rPr>
                <w:rFonts w:hint="eastAsia"/>
                <w:highlight w:val="green"/>
              </w:rPr>
              <w:t>.</w:t>
            </w:r>
          </w:p>
        </w:tc>
      </w:tr>
      <w:tr w:rsidR="00027523" w14:paraId="766BEDD5" w14:textId="3C6B3ABF" w:rsidTr="00027523">
        <w:tc>
          <w:tcPr>
            <w:tcW w:w="1972" w:type="dxa"/>
          </w:tcPr>
          <w:p w14:paraId="39EE28B5" w14:textId="28CA3F31" w:rsidR="00027523" w:rsidRDefault="0052752D" w:rsidP="00093761">
            <w:pPr>
              <w:pStyle w:val="proposaltext"/>
              <w:keepNext/>
            </w:pPr>
            <w:r>
              <w:rPr>
                <w:rFonts w:hint="eastAsia"/>
              </w:rPr>
              <w:t>Restriction</w:t>
            </w:r>
            <w:r w:rsidR="00027523">
              <w:rPr>
                <w:rFonts w:hint="eastAsia"/>
              </w:rPr>
              <w:t xml:space="preserve"> on network deployment</w:t>
            </w:r>
          </w:p>
        </w:tc>
        <w:tc>
          <w:tcPr>
            <w:tcW w:w="1971" w:type="dxa"/>
          </w:tcPr>
          <w:p w14:paraId="009C7B3A" w14:textId="2A992729" w:rsidR="00027523" w:rsidRDefault="00027523" w:rsidP="0052752D">
            <w:pPr>
              <w:pStyle w:val="proposaltext"/>
              <w:keepNext/>
            </w:pPr>
            <w:r w:rsidRPr="00C12C9A">
              <w:rPr>
                <w:rFonts w:hint="eastAsia"/>
                <w:highlight w:val="green"/>
              </w:rPr>
              <w:t>No</w:t>
            </w:r>
            <w:r>
              <w:rPr>
                <w:rFonts w:hint="eastAsia"/>
                <w:highlight w:val="green"/>
              </w:rPr>
              <w:t xml:space="preserve"> </w:t>
            </w:r>
            <w:r w:rsidR="0052752D">
              <w:rPr>
                <w:rFonts w:hint="eastAsia"/>
                <w:highlight w:val="green"/>
              </w:rPr>
              <w:t>restriction</w:t>
            </w:r>
            <w:r w:rsidRPr="00C12C9A">
              <w:rPr>
                <w:rFonts w:hint="eastAsia"/>
                <w:highlight w:val="green"/>
              </w:rPr>
              <w:t>.</w:t>
            </w:r>
          </w:p>
        </w:tc>
        <w:tc>
          <w:tcPr>
            <w:tcW w:w="1971" w:type="dxa"/>
          </w:tcPr>
          <w:p w14:paraId="0E3020E3" w14:textId="530FF018" w:rsidR="00027523" w:rsidRDefault="00027523" w:rsidP="0052752D">
            <w:pPr>
              <w:pStyle w:val="proposaltext"/>
              <w:keepNext/>
            </w:pPr>
            <w:r w:rsidRPr="00C12C9A">
              <w:rPr>
                <w:rFonts w:hint="eastAsia"/>
                <w:highlight w:val="green"/>
              </w:rPr>
              <w:t>No</w:t>
            </w:r>
            <w:r>
              <w:rPr>
                <w:rFonts w:hint="eastAsia"/>
                <w:highlight w:val="green"/>
              </w:rPr>
              <w:t xml:space="preserve"> </w:t>
            </w:r>
            <w:r w:rsidR="0052752D">
              <w:rPr>
                <w:rFonts w:hint="eastAsia"/>
                <w:highlight w:val="green"/>
              </w:rPr>
              <w:t>restriction</w:t>
            </w:r>
            <w:r w:rsidRPr="00C12C9A">
              <w:rPr>
                <w:rFonts w:hint="eastAsia"/>
                <w:highlight w:val="green"/>
              </w:rPr>
              <w:t>.</w:t>
            </w:r>
          </w:p>
        </w:tc>
        <w:tc>
          <w:tcPr>
            <w:tcW w:w="1971" w:type="dxa"/>
          </w:tcPr>
          <w:p w14:paraId="676A5C83" w14:textId="60D2C226" w:rsidR="00027523" w:rsidRDefault="0052752D" w:rsidP="0052752D">
            <w:pPr>
              <w:pStyle w:val="proposaltext"/>
              <w:keepNext/>
            </w:pPr>
            <w:r w:rsidRPr="00C12C9A">
              <w:rPr>
                <w:rFonts w:hint="eastAsia"/>
                <w:highlight w:val="green"/>
              </w:rPr>
              <w:t>No</w:t>
            </w:r>
            <w:r>
              <w:rPr>
                <w:rFonts w:hint="eastAsia"/>
                <w:highlight w:val="green"/>
              </w:rPr>
              <w:t xml:space="preserve"> restriction</w:t>
            </w:r>
            <w:r w:rsidRPr="00C12C9A">
              <w:rPr>
                <w:rFonts w:hint="eastAsia"/>
                <w:highlight w:val="green"/>
              </w:rPr>
              <w:t>.</w:t>
            </w:r>
          </w:p>
        </w:tc>
        <w:tc>
          <w:tcPr>
            <w:tcW w:w="1969" w:type="dxa"/>
          </w:tcPr>
          <w:p w14:paraId="3EBAE47E" w14:textId="664D57D1" w:rsidR="00027523" w:rsidRDefault="0052752D" w:rsidP="0052752D">
            <w:pPr>
              <w:pStyle w:val="proposaltext"/>
              <w:keepNext/>
              <w:rPr>
                <w:color w:val="C7EDC9" w:themeColor="background1"/>
                <w:highlight w:val="red"/>
              </w:rPr>
            </w:pPr>
            <w:r>
              <w:rPr>
                <w:rFonts w:hint="eastAsia"/>
                <w:color w:val="C7EDC9" w:themeColor="background1"/>
                <w:highlight w:val="red"/>
              </w:rPr>
              <w:t>R</w:t>
            </w:r>
            <w:r w:rsidR="00027523">
              <w:rPr>
                <w:color w:val="C7EDC9" w:themeColor="background1"/>
                <w:highlight w:val="red"/>
              </w:rPr>
              <w:t xml:space="preserve">equire </w:t>
            </w:r>
            <w:r w:rsidR="00027523">
              <w:rPr>
                <w:rFonts w:hint="eastAsia"/>
                <w:color w:val="C7EDC9" w:themeColor="background1"/>
                <w:highlight w:val="red"/>
              </w:rPr>
              <w:t>additional</w:t>
            </w:r>
            <w:r w:rsidR="00027523" w:rsidRPr="00ED1AD9">
              <w:rPr>
                <w:rFonts w:hint="eastAsia"/>
                <w:color w:val="C7EDC9" w:themeColor="background1"/>
                <w:highlight w:val="red"/>
              </w:rPr>
              <w:t xml:space="preserve"> </w:t>
            </w:r>
            <w:r>
              <w:rPr>
                <w:rFonts w:hint="eastAsia"/>
                <w:color w:val="C7EDC9" w:themeColor="background1"/>
                <w:highlight w:val="red"/>
              </w:rPr>
              <w:t>restriction</w:t>
            </w:r>
            <w:r w:rsidR="00027523" w:rsidRPr="00ED1AD9">
              <w:rPr>
                <w:rFonts w:hint="eastAsia"/>
                <w:color w:val="C7EDC9" w:themeColor="background1"/>
                <w:highlight w:val="red"/>
              </w:rPr>
              <w:t xml:space="preserve">: </w:t>
            </w:r>
            <w:r>
              <w:rPr>
                <w:color w:val="C7EDC9" w:themeColor="background1"/>
                <w:highlight w:val="red"/>
              </w:rPr>
              <w:br/>
            </w:r>
            <w:r w:rsidR="00027523" w:rsidRPr="00ED1AD9">
              <w:rPr>
                <w:rFonts w:hint="eastAsia"/>
                <w:color w:val="C7EDC9" w:themeColor="background1"/>
                <w:highlight w:val="red"/>
              </w:rPr>
              <w:t>Neither NR T312 or NR-Unlicensed is applicable for (NG-</w:t>
            </w:r>
            <w:proofErr w:type="gramStart"/>
            <w:r w:rsidR="00027523" w:rsidRPr="00ED1AD9">
              <w:rPr>
                <w:rFonts w:hint="eastAsia"/>
                <w:color w:val="C7EDC9" w:themeColor="background1"/>
                <w:highlight w:val="red"/>
              </w:rPr>
              <w:t>)EN</w:t>
            </w:r>
            <w:proofErr w:type="gramEnd"/>
            <w:r w:rsidR="00027523" w:rsidRPr="00ED1AD9">
              <w:rPr>
                <w:rFonts w:hint="eastAsia"/>
                <w:color w:val="C7EDC9" w:themeColor="background1"/>
                <w:highlight w:val="red"/>
              </w:rPr>
              <w:t xml:space="preserve">-DC if the </w:t>
            </w:r>
            <w:proofErr w:type="spellStart"/>
            <w:r w:rsidR="00027523" w:rsidRPr="00ED1AD9">
              <w:rPr>
                <w:rFonts w:hint="eastAsia"/>
                <w:color w:val="C7EDC9" w:themeColor="background1"/>
                <w:highlight w:val="red"/>
              </w:rPr>
              <w:t>MeNB</w:t>
            </w:r>
            <w:proofErr w:type="spellEnd"/>
            <w:r w:rsidR="00027523" w:rsidRPr="00ED1AD9">
              <w:rPr>
                <w:rFonts w:hint="eastAsia"/>
                <w:color w:val="C7EDC9" w:themeColor="background1"/>
                <w:highlight w:val="red"/>
              </w:rPr>
              <w:t xml:space="preserve"> is a Rel-15 one.</w:t>
            </w:r>
          </w:p>
        </w:tc>
      </w:tr>
      <w:tr w:rsidR="00027523" w14:paraId="300A6282" w14:textId="02E80D2F" w:rsidTr="00027523">
        <w:tc>
          <w:tcPr>
            <w:tcW w:w="1972" w:type="dxa"/>
          </w:tcPr>
          <w:p w14:paraId="258FFD9D" w14:textId="77777777" w:rsidR="00027523" w:rsidRDefault="00027523" w:rsidP="00093761">
            <w:pPr>
              <w:pStyle w:val="proposaltext"/>
              <w:keepNext/>
            </w:pPr>
            <w:r>
              <w:rPr>
                <w:rFonts w:hint="eastAsia"/>
              </w:rPr>
              <w:t>Quality of performance</w:t>
            </w:r>
          </w:p>
        </w:tc>
        <w:tc>
          <w:tcPr>
            <w:tcW w:w="1971" w:type="dxa"/>
          </w:tcPr>
          <w:p w14:paraId="200145FB" w14:textId="77777777" w:rsidR="00027523" w:rsidRDefault="00027523" w:rsidP="00093761">
            <w:pPr>
              <w:pStyle w:val="proposaltext"/>
              <w:keepNext/>
            </w:pPr>
            <w:r w:rsidRPr="00AB17F7">
              <w:rPr>
                <w:rFonts w:hint="eastAsia"/>
                <w:highlight w:val="green"/>
              </w:rPr>
              <w:t>Good performance.</w:t>
            </w:r>
          </w:p>
        </w:tc>
        <w:tc>
          <w:tcPr>
            <w:tcW w:w="1971" w:type="dxa"/>
          </w:tcPr>
          <w:p w14:paraId="6BE66EC5" w14:textId="77777777" w:rsidR="00027523" w:rsidRDefault="00027523" w:rsidP="00943B96">
            <w:pPr>
              <w:pStyle w:val="proposaltext"/>
              <w:keepNext/>
            </w:pPr>
            <w:r w:rsidRPr="00943B96">
              <w:rPr>
                <w:rFonts w:hint="eastAsia"/>
                <w:color w:val="C7EDC9" w:themeColor="background1"/>
                <w:highlight w:val="red"/>
              </w:rPr>
              <w:t xml:space="preserve">SCG release is always triggered if the </w:t>
            </w:r>
            <w:proofErr w:type="spellStart"/>
            <w:r w:rsidRPr="00943B96">
              <w:rPr>
                <w:rFonts w:hint="eastAsia"/>
                <w:color w:val="C7EDC9" w:themeColor="background1"/>
                <w:highlight w:val="red"/>
              </w:rPr>
              <w:t>MeNB</w:t>
            </w:r>
            <w:proofErr w:type="spellEnd"/>
            <w:r w:rsidRPr="00943B96">
              <w:rPr>
                <w:rFonts w:hint="eastAsia"/>
                <w:color w:val="C7EDC9" w:themeColor="background1"/>
                <w:highlight w:val="red"/>
              </w:rPr>
              <w:t xml:space="preserve"> received a failureType-r15 = 6.</w:t>
            </w:r>
          </w:p>
        </w:tc>
        <w:tc>
          <w:tcPr>
            <w:tcW w:w="1971" w:type="dxa"/>
          </w:tcPr>
          <w:p w14:paraId="02346B70" w14:textId="77777777" w:rsidR="00027523" w:rsidRDefault="00027523" w:rsidP="00093761">
            <w:pPr>
              <w:pStyle w:val="proposaltext"/>
              <w:keepNext/>
            </w:pPr>
            <w:r w:rsidRPr="00AB17F7">
              <w:rPr>
                <w:rFonts w:hint="eastAsia"/>
                <w:highlight w:val="green"/>
              </w:rPr>
              <w:t>Good performance.</w:t>
            </w:r>
          </w:p>
        </w:tc>
        <w:tc>
          <w:tcPr>
            <w:tcW w:w="1969" w:type="dxa"/>
          </w:tcPr>
          <w:p w14:paraId="03D17C73" w14:textId="0E413A5D" w:rsidR="00027523" w:rsidRPr="00AB17F7" w:rsidRDefault="00027523" w:rsidP="00093761">
            <w:pPr>
              <w:pStyle w:val="proposaltext"/>
              <w:keepNext/>
              <w:rPr>
                <w:highlight w:val="green"/>
              </w:rPr>
            </w:pPr>
            <w:r w:rsidRPr="00AB17F7">
              <w:rPr>
                <w:rFonts w:hint="eastAsia"/>
                <w:highlight w:val="green"/>
              </w:rPr>
              <w:t>Good performance.</w:t>
            </w:r>
          </w:p>
        </w:tc>
      </w:tr>
    </w:tbl>
    <w:p w14:paraId="1971DF43" w14:textId="77777777" w:rsidR="004D0432" w:rsidRDefault="004D0432" w:rsidP="004D0432">
      <w:pPr>
        <w:pStyle w:val="proposaltext"/>
      </w:pPr>
    </w:p>
    <w:p w14:paraId="408EC323" w14:textId="6CC980E2" w:rsidR="00982E8B" w:rsidRPr="00A62D8E" w:rsidRDefault="00B75D7E" w:rsidP="005212D7">
      <w:pPr>
        <w:pStyle w:val="proposaltext"/>
      </w:pPr>
      <w:r>
        <w:rPr>
          <w:rFonts w:hint="eastAsia"/>
        </w:rPr>
        <w:t xml:space="preserve">It seems that </w:t>
      </w:r>
      <w:r w:rsidR="00BA7BCC">
        <w:rPr>
          <w:rFonts w:hint="eastAsia"/>
        </w:rPr>
        <w:t xml:space="preserve">no solution is significantly better than another one. Thus we propose RAN2 to discuss this issue and select one option among these </w:t>
      </w:r>
      <w:r w:rsidR="00FE0660">
        <w:rPr>
          <w:rFonts w:hint="eastAsia"/>
        </w:rPr>
        <w:t>four</w:t>
      </w:r>
      <w:r w:rsidR="00BA7BCC">
        <w:rPr>
          <w:rFonts w:hint="eastAsia"/>
        </w:rPr>
        <w:t>.</w:t>
      </w:r>
    </w:p>
    <w:p w14:paraId="3FE0FF97" w14:textId="39BBC9FB" w:rsidR="0009670E" w:rsidRPr="00A62D8E" w:rsidRDefault="00BD60BD" w:rsidP="0009670E">
      <w:pPr>
        <w:pStyle w:val="proposalitem"/>
      </w:pPr>
      <w:r w:rsidRPr="00A62D8E">
        <w:lastRenderedPageBreak/>
        <w:t>Proposal</w:t>
      </w:r>
      <w:r w:rsidR="0009670E" w:rsidRPr="00A62D8E">
        <w:t xml:space="preserve">: We propose RAN2 to discuss </w:t>
      </w:r>
      <w:r w:rsidR="003E7D2A" w:rsidRPr="00A62D8E">
        <w:t>the subopti</w:t>
      </w:r>
      <w:r w:rsidRPr="00A62D8E">
        <w:t xml:space="preserve">mal issue shown in </w:t>
      </w:r>
      <w:r w:rsidR="00877646">
        <w:rPr>
          <w:rFonts w:hint="eastAsia"/>
        </w:rPr>
        <w:t>the observations</w:t>
      </w:r>
      <w:r w:rsidR="00BE358E" w:rsidRPr="00A62D8E">
        <w:t xml:space="preserve">, </w:t>
      </w:r>
      <w:r w:rsidR="00FE5EFF" w:rsidRPr="00A62D8E">
        <w:t xml:space="preserve">and </w:t>
      </w:r>
      <w:r w:rsidR="00877646">
        <w:rPr>
          <w:rFonts w:hint="eastAsia"/>
        </w:rPr>
        <w:t xml:space="preserve">select one solution among the </w:t>
      </w:r>
      <w:r w:rsidR="00FE0660">
        <w:rPr>
          <w:rFonts w:hint="eastAsia"/>
        </w:rPr>
        <w:t>four</w:t>
      </w:r>
      <w:r w:rsidR="00877646">
        <w:rPr>
          <w:rFonts w:hint="eastAsia"/>
        </w:rPr>
        <w:t xml:space="preserve"> </w:t>
      </w:r>
      <w:proofErr w:type="gramStart"/>
      <w:r w:rsidR="00877646">
        <w:rPr>
          <w:rFonts w:hint="eastAsia"/>
        </w:rPr>
        <w:t>raised</w:t>
      </w:r>
      <w:proofErr w:type="gramEnd"/>
      <w:r w:rsidR="00877646">
        <w:rPr>
          <w:rFonts w:hint="eastAsia"/>
        </w:rPr>
        <w:t xml:space="preserve"> in this document</w:t>
      </w:r>
      <w:r w:rsidR="0009670E" w:rsidRPr="00A62D8E">
        <w:t>.</w:t>
      </w:r>
    </w:p>
    <w:p w14:paraId="35BA1095" w14:textId="77777777" w:rsidR="007252FD" w:rsidRPr="00A62D8E" w:rsidRDefault="007252FD" w:rsidP="001E49EB">
      <w:pPr>
        <w:pStyle w:val="1"/>
        <w:numPr>
          <w:ilvl w:val="0"/>
          <w:numId w:val="22"/>
        </w:numPr>
        <w:rPr>
          <w:lang w:val="en-GB"/>
        </w:rPr>
      </w:pPr>
      <w:r w:rsidRPr="00A62D8E">
        <w:rPr>
          <w:lang w:val="en-GB"/>
        </w:rPr>
        <w:t>Conclusion</w:t>
      </w:r>
    </w:p>
    <w:bookmarkEnd w:id="4"/>
    <w:bookmarkEnd w:id="5"/>
    <w:p w14:paraId="3E1AFDF8" w14:textId="77777777" w:rsidR="00215B53" w:rsidRPr="00A62D8E" w:rsidRDefault="00215B53" w:rsidP="00215B53">
      <w:pPr>
        <w:pStyle w:val="proposalitem"/>
      </w:pPr>
      <w:r w:rsidRPr="00A62D8E">
        <w:t>Observation</w:t>
      </w:r>
      <w:r>
        <w:rPr>
          <w:rFonts w:hint="eastAsia"/>
        </w:rPr>
        <w:t xml:space="preserve"> 1</w:t>
      </w:r>
      <w:r>
        <w:t xml:space="preserve">: According to </w:t>
      </w:r>
      <w:r w:rsidRPr="00A62D8E">
        <w:t>§5.7.3.3 of Rel-16 TS 38.331</w:t>
      </w:r>
      <w:r>
        <w:rPr>
          <w:rFonts w:hint="eastAsia"/>
        </w:rPr>
        <w:t>, the UE does not check the RRC version of any RAN node when determining the failure type of an NR SCG failure</w:t>
      </w:r>
      <w:r w:rsidRPr="00A62D8E">
        <w:t>.</w:t>
      </w:r>
    </w:p>
    <w:p w14:paraId="2C8DE4C4" w14:textId="77777777" w:rsidR="00215B53" w:rsidRPr="00A62D8E" w:rsidRDefault="00215B53" w:rsidP="00215B53">
      <w:pPr>
        <w:pStyle w:val="proposalitem"/>
      </w:pPr>
      <w:r w:rsidRPr="00A62D8E">
        <w:t>Observation</w:t>
      </w:r>
      <w:r>
        <w:rPr>
          <w:rFonts w:hint="eastAsia"/>
        </w:rPr>
        <w:t xml:space="preserve"> 2</w:t>
      </w:r>
      <w:r>
        <w:t xml:space="preserve">: </w:t>
      </w:r>
      <w:r>
        <w:rPr>
          <w:rFonts w:hint="eastAsia"/>
        </w:rPr>
        <w:t xml:space="preserve">The network has no means to prevent a Rel-16 UE from including a </w:t>
      </w:r>
      <w:r>
        <w:t>“</w:t>
      </w:r>
      <w:r>
        <w:rPr>
          <w:rFonts w:hint="eastAsia"/>
        </w:rPr>
        <w:t>failureType-r15 = 6 (i.e. other)</w:t>
      </w:r>
      <w:r>
        <w:t>”</w:t>
      </w:r>
      <w:r>
        <w:rPr>
          <w:rFonts w:hint="eastAsia"/>
        </w:rPr>
        <w:t xml:space="preserve"> within the </w:t>
      </w:r>
      <w:proofErr w:type="spellStart"/>
      <w:r w:rsidRPr="00F55F9B">
        <w:rPr>
          <w:rFonts w:hint="eastAsia"/>
          <w:i/>
        </w:rPr>
        <w:t>SCGFailureInformationNR</w:t>
      </w:r>
      <w:proofErr w:type="spellEnd"/>
      <w:r>
        <w:rPr>
          <w:rFonts w:hint="eastAsia"/>
        </w:rPr>
        <w:t>, even if some strong limitation is enforced in the network.</w:t>
      </w:r>
    </w:p>
    <w:p w14:paraId="5A8E0C97" w14:textId="77777777" w:rsidR="00215B53" w:rsidRPr="00A62D8E" w:rsidRDefault="00215B53" w:rsidP="00215B53">
      <w:pPr>
        <w:pStyle w:val="proposalitem"/>
      </w:pPr>
      <w:r w:rsidRPr="00A62D8E">
        <w:t>Observation</w:t>
      </w:r>
      <w:r>
        <w:rPr>
          <w:rFonts w:hint="eastAsia"/>
        </w:rPr>
        <w:t xml:space="preserve"> 3</w:t>
      </w:r>
      <w:r w:rsidRPr="00A62D8E">
        <w:t xml:space="preserve">: For a Rel-15 </w:t>
      </w:r>
      <w:proofErr w:type="spellStart"/>
      <w:r>
        <w:rPr>
          <w:rFonts w:hint="eastAsia"/>
        </w:rPr>
        <w:t>M</w:t>
      </w:r>
      <w:r w:rsidRPr="00A62D8E">
        <w:t>eNB</w:t>
      </w:r>
      <w:proofErr w:type="spellEnd"/>
      <w:r w:rsidRPr="00A62D8E">
        <w:t xml:space="preserve">, receiving an </w:t>
      </w:r>
      <w:proofErr w:type="spellStart"/>
      <w:r w:rsidRPr="00A62D8E">
        <w:rPr>
          <w:i/>
        </w:rPr>
        <w:t>SCGFailureInformationNR</w:t>
      </w:r>
      <w:proofErr w:type="spellEnd"/>
      <w:r w:rsidRPr="00A62D8E">
        <w:t xml:space="preserve"> message with a </w:t>
      </w:r>
      <w:r>
        <w:t>“</w:t>
      </w:r>
      <w:r>
        <w:rPr>
          <w:rFonts w:hint="eastAsia"/>
        </w:rPr>
        <w:t>failureType-r15 = 6</w:t>
      </w:r>
      <w:r>
        <w:t>”</w:t>
      </w:r>
      <w:r w:rsidRPr="00A62D8E">
        <w:t xml:space="preserve"> will cause a “transfer syntax error” and discarding of the entire message, which further blocks the network from benefit from other field, e.g. </w:t>
      </w:r>
      <w:r>
        <w:rPr>
          <w:rFonts w:hint="eastAsia"/>
        </w:rPr>
        <w:t xml:space="preserve">to recognise the happening of SCG failure and </w:t>
      </w:r>
      <w:r w:rsidRPr="00A62D8E">
        <w:t xml:space="preserve">to select a new </w:t>
      </w:r>
      <w:proofErr w:type="spellStart"/>
      <w:r w:rsidRPr="00A62D8E">
        <w:t>SgNB</w:t>
      </w:r>
      <w:proofErr w:type="spellEnd"/>
      <w:r w:rsidRPr="00A62D8E">
        <w:t xml:space="preserve"> based on the</w:t>
      </w:r>
      <w:r>
        <w:rPr>
          <w:rFonts w:hint="eastAsia"/>
        </w:rPr>
        <w:t xml:space="preserve"> measurement results contained in this message</w:t>
      </w:r>
      <w:r w:rsidRPr="00A62D8E">
        <w:t>.</w:t>
      </w:r>
    </w:p>
    <w:p w14:paraId="1685F172" w14:textId="3147F367" w:rsidR="00616C9D" w:rsidRPr="00A62D8E" w:rsidRDefault="00616C9D" w:rsidP="00616C9D">
      <w:pPr>
        <w:pStyle w:val="proposalitem"/>
      </w:pPr>
      <w:r w:rsidRPr="00A62D8E">
        <w:t xml:space="preserve">Proposal: We propose RAN2 to discuss the suboptimal issue shown in </w:t>
      </w:r>
      <w:r>
        <w:rPr>
          <w:rFonts w:hint="eastAsia"/>
        </w:rPr>
        <w:t>the observations</w:t>
      </w:r>
      <w:r w:rsidRPr="00A62D8E">
        <w:t xml:space="preserve">, and </w:t>
      </w:r>
      <w:r>
        <w:rPr>
          <w:rFonts w:hint="eastAsia"/>
        </w:rPr>
        <w:t xml:space="preserve">select one solution among the </w:t>
      </w:r>
      <w:r w:rsidR="00B0737B">
        <w:rPr>
          <w:rFonts w:hint="eastAsia"/>
        </w:rPr>
        <w:t>four</w:t>
      </w:r>
      <w:r>
        <w:rPr>
          <w:rFonts w:hint="eastAsia"/>
        </w:rPr>
        <w:t xml:space="preserve"> </w:t>
      </w:r>
      <w:proofErr w:type="gramStart"/>
      <w:r>
        <w:rPr>
          <w:rFonts w:hint="eastAsia"/>
        </w:rPr>
        <w:t>raised</w:t>
      </w:r>
      <w:proofErr w:type="gramEnd"/>
      <w:r>
        <w:rPr>
          <w:rFonts w:hint="eastAsia"/>
        </w:rPr>
        <w:t xml:space="preserve"> in this document</w:t>
      </w:r>
      <w:r w:rsidRPr="00A62D8E">
        <w:t>.</w:t>
      </w:r>
    </w:p>
    <w:p w14:paraId="2B8C6E2B" w14:textId="77777777" w:rsidR="0037536E" w:rsidRPr="00A62D8E" w:rsidRDefault="0037536E" w:rsidP="0037536E">
      <w:pPr>
        <w:pStyle w:val="1"/>
        <w:numPr>
          <w:ilvl w:val="0"/>
          <w:numId w:val="22"/>
        </w:numPr>
        <w:rPr>
          <w:lang w:val="en-GB"/>
        </w:rPr>
      </w:pPr>
      <w:r w:rsidRPr="00A62D8E">
        <w:rPr>
          <w:lang w:val="en-GB"/>
        </w:rPr>
        <w:t>Reference</w:t>
      </w:r>
    </w:p>
    <w:p w14:paraId="456B3399" w14:textId="77777777" w:rsidR="0037536E" w:rsidRPr="00A62D8E" w:rsidRDefault="00C91BE6" w:rsidP="0037536E">
      <w:pPr>
        <w:pStyle w:val="proposaltext"/>
      </w:pPr>
      <w:r w:rsidRPr="00A62D8E">
        <w:t xml:space="preserve">[1] R2-2106736; </w:t>
      </w:r>
      <w:r w:rsidR="00B47D1A" w:rsidRPr="00A62D8E">
        <w:t>Report of e-mail discussion [AT114-e</w:t>
      </w:r>
      <w:proofErr w:type="gramStart"/>
      <w:r w:rsidR="00B47D1A" w:rsidRPr="00A62D8E">
        <w:t>][</w:t>
      </w:r>
      <w:proofErr w:type="gramEnd"/>
      <w:r w:rsidR="00B47D1A" w:rsidRPr="00A62D8E">
        <w:t>022][NR16] RRC II (</w:t>
      </w:r>
      <w:proofErr w:type="spellStart"/>
      <w:r w:rsidR="00B47D1A" w:rsidRPr="00A62D8E">
        <w:t>MediaTek</w:t>
      </w:r>
      <w:proofErr w:type="spellEnd"/>
      <w:r w:rsidR="00B47D1A" w:rsidRPr="00A62D8E">
        <w:t xml:space="preserve">); </w:t>
      </w:r>
      <w:proofErr w:type="spellStart"/>
      <w:r w:rsidR="00B47D1A" w:rsidRPr="00A62D8E">
        <w:t>MediaTek</w:t>
      </w:r>
      <w:proofErr w:type="spellEnd"/>
      <w:r w:rsidR="00B47D1A" w:rsidRPr="00A62D8E">
        <w:t xml:space="preserve"> Inc.</w:t>
      </w:r>
    </w:p>
    <w:p w14:paraId="3CA75577" w14:textId="77777777" w:rsidR="007D3FAC" w:rsidRPr="00A62D8E" w:rsidRDefault="007D3FAC" w:rsidP="007D3FAC">
      <w:pPr>
        <w:pStyle w:val="1"/>
        <w:numPr>
          <w:ilvl w:val="0"/>
          <w:numId w:val="22"/>
        </w:numPr>
        <w:rPr>
          <w:lang w:val="en-GB"/>
        </w:rPr>
      </w:pPr>
      <w:r w:rsidRPr="00A62D8E">
        <w:rPr>
          <w:lang w:val="en-GB"/>
        </w:rPr>
        <w:t>Annex: Classification of errors in RAN3 specs</w:t>
      </w:r>
    </w:p>
    <w:p w14:paraId="7A868ABF" w14:textId="77777777" w:rsidR="00A80EC1" w:rsidRPr="00A62D8E" w:rsidRDefault="00A80EC1" w:rsidP="00A80EC1">
      <w:pPr>
        <w:keepNext/>
        <w:keepLines/>
        <w:pBdr>
          <w:top w:val="single" w:sz="12" w:space="3" w:color="auto"/>
        </w:pBdr>
        <w:overflowPunct w:val="0"/>
        <w:autoSpaceDE w:val="0"/>
        <w:autoSpaceDN w:val="0"/>
        <w:adjustRightInd w:val="0"/>
        <w:spacing w:before="240" w:after="180"/>
        <w:textAlignment w:val="baseline"/>
        <w:outlineLvl w:val="0"/>
        <w:rPr>
          <w:rFonts w:ascii="Arial" w:eastAsiaTheme="minorEastAsia" w:hAnsi="Arial"/>
          <w:sz w:val="36"/>
          <w:szCs w:val="20"/>
          <w:lang w:val="en-GB" w:eastAsia="en-GB"/>
        </w:rPr>
      </w:pPr>
      <w:r w:rsidRPr="00A62D8E">
        <w:rPr>
          <w:rFonts w:ascii="Arial" w:eastAsiaTheme="minorEastAsia" w:hAnsi="Arial"/>
          <w:sz w:val="36"/>
          <w:szCs w:val="20"/>
          <w:lang w:val="en-GB" w:eastAsia="en-GB"/>
        </w:rPr>
        <w:t>10</w:t>
      </w:r>
      <w:r w:rsidRPr="00A62D8E">
        <w:rPr>
          <w:rFonts w:ascii="Arial" w:eastAsiaTheme="minorEastAsia" w:hAnsi="Arial"/>
          <w:sz w:val="36"/>
          <w:szCs w:val="20"/>
          <w:lang w:val="en-GB" w:eastAsia="en-GB"/>
        </w:rPr>
        <w:tab/>
        <w:t>Handling of Unknown, Unforeseen and Erroneous Protocol Data</w:t>
      </w:r>
    </w:p>
    <w:p w14:paraId="1685BD65" w14:textId="77777777" w:rsidR="00A80EC1" w:rsidRPr="00A62D8E" w:rsidRDefault="00A80EC1" w:rsidP="00A80EC1">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en-GB"/>
        </w:rPr>
      </w:pPr>
      <w:r w:rsidRPr="00A62D8E">
        <w:rPr>
          <w:rFonts w:ascii="Arial" w:eastAsiaTheme="minorEastAsia" w:hAnsi="Arial"/>
          <w:sz w:val="32"/>
          <w:szCs w:val="20"/>
          <w:lang w:val="en-GB" w:eastAsia="en-GB"/>
        </w:rPr>
        <w:t>10.1</w:t>
      </w:r>
      <w:r w:rsidRPr="00A62D8E">
        <w:rPr>
          <w:rFonts w:ascii="Arial" w:eastAsiaTheme="minorEastAsia" w:hAnsi="Arial"/>
          <w:sz w:val="32"/>
          <w:szCs w:val="20"/>
          <w:lang w:val="en-GB" w:eastAsia="en-GB"/>
        </w:rPr>
        <w:tab/>
        <w:t>General</w:t>
      </w:r>
    </w:p>
    <w:p w14:paraId="23BF96D9" w14:textId="77777777" w:rsidR="00A80EC1" w:rsidRPr="00A62D8E" w:rsidRDefault="00A80EC1" w:rsidP="00A80EC1">
      <w:pPr>
        <w:overflowPunct w:val="0"/>
        <w:autoSpaceDE w:val="0"/>
        <w:autoSpaceDN w:val="0"/>
        <w:adjustRightInd w:val="0"/>
        <w:spacing w:after="180"/>
        <w:textAlignment w:val="baseline"/>
        <w:rPr>
          <w:rFonts w:eastAsiaTheme="minorEastAsia"/>
          <w:szCs w:val="20"/>
          <w:lang w:val="en-GB" w:eastAsia="en-GB"/>
        </w:rPr>
      </w:pPr>
      <w:r w:rsidRPr="00A62D8E">
        <w:rPr>
          <w:rFonts w:eastAsiaTheme="minorEastAsia"/>
          <w:szCs w:val="20"/>
          <w:lang w:val="en-GB" w:eastAsia="en-GB"/>
        </w:rPr>
        <w:t>Protocol Error cases can be divided into three classes:</w:t>
      </w:r>
    </w:p>
    <w:p w14:paraId="080ABD6E"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highlight w:val="yellow"/>
          <w:lang w:val="en-GB" w:eastAsia="en-GB"/>
        </w:rPr>
        <w:t>-</w:t>
      </w:r>
      <w:r w:rsidRPr="00A62D8E">
        <w:rPr>
          <w:rFonts w:eastAsiaTheme="minorEastAsia"/>
          <w:szCs w:val="20"/>
          <w:highlight w:val="yellow"/>
          <w:lang w:val="en-GB" w:eastAsia="en-GB"/>
        </w:rPr>
        <w:tab/>
        <w:t>Transfer Syntax Error.</w:t>
      </w:r>
    </w:p>
    <w:p w14:paraId="1F11DA16"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lang w:val="en-GB" w:eastAsia="en-GB"/>
        </w:rPr>
        <w:t>-</w:t>
      </w:r>
      <w:r w:rsidRPr="00A62D8E">
        <w:rPr>
          <w:rFonts w:eastAsiaTheme="minorEastAsia"/>
          <w:szCs w:val="20"/>
          <w:lang w:val="en-GB" w:eastAsia="en-GB"/>
        </w:rPr>
        <w:tab/>
        <w:t>Abstract Syntax Error.</w:t>
      </w:r>
    </w:p>
    <w:p w14:paraId="0AE84F85"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lang w:val="en-GB" w:eastAsia="en-GB"/>
        </w:rPr>
        <w:t>-</w:t>
      </w:r>
      <w:r w:rsidRPr="00A62D8E">
        <w:rPr>
          <w:rFonts w:eastAsiaTheme="minorEastAsia"/>
          <w:szCs w:val="20"/>
          <w:lang w:val="en-GB" w:eastAsia="en-GB"/>
        </w:rPr>
        <w:tab/>
        <w:t>Logical Error.</w:t>
      </w:r>
    </w:p>
    <w:p w14:paraId="0D3F4669" w14:textId="77777777" w:rsidR="00A80EC1" w:rsidRPr="00A62D8E" w:rsidRDefault="00A80EC1" w:rsidP="00A80EC1">
      <w:pPr>
        <w:overflowPunct w:val="0"/>
        <w:autoSpaceDE w:val="0"/>
        <w:autoSpaceDN w:val="0"/>
        <w:adjustRightInd w:val="0"/>
        <w:spacing w:after="180"/>
        <w:textAlignment w:val="baseline"/>
        <w:rPr>
          <w:rFonts w:eastAsiaTheme="minorEastAsia"/>
          <w:szCs w:val="20"/>
          <w:lang w:val="en-GB" w:eastAsia="en-GB"/>
        </w:rPr>
      </w:pPr>
      <w:r w:rsidRPr="00A62D8E">
        <w:rPr>
          <w:rFonts w:eastAsiaTheme="minorEastAsia"/>
          <w:szCs w:val="20"/>
          <w:lang w:val="en-GB" w:eastAsia="en-GB"/>
        </w:rPr>
        <w:t>Protocol errors can occur in the following functions within a receiving node:</w:t>
      </w:r>
    </w:p>
    <w:p w14:paraId="4F7CDA3F" w14:textId="77777777" w:rsidR="00A80EC1" w:rsidRPr="00A62D8E" w:rsidRDefault="00A80EC1" w:rsidP="00A80EC1">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en-GB"/>
        </w:rPr>
      </w:pPr>
      <w:r w:rsidRPr="00A62D8E">
        <w:rPr>
          <w:rFonts w:ascii="Arial" w:eastAsiaTheme="minorEastAsia" w:hAnsi="Arial"/>
          <w:b/>
          <w:szCs w:val="20"/>
          <w:lang w:val="en-GB" w:eastAsia="en-GB"/>
        </w:rPr>
        <w:object w:dxaOrig="7200" w:dyaOrig="2325" w14:anchorId="2A78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6.5pt" o:ole="" fillcolor="window">
            <v:imagedata r:id="rId9" o:title=""/>
          </v:shape>
          <o:OLEObject Type="Embed" ProgID="Word.Picture.8" ShapeID="_x0000_i1025" DrawAspect="Content" ObjectID="_1689756608" r:id="rId10"/>
        </w:object>
      </w:r>
    </w:p>
    <w:p w14:paraId="03CD9442" w14:textId="77777777" w:rsidR="00A80EC1" w:rsidRPr="00A62D8E" w:rsidRDefault="00A80EC1" w:rsidP="00A80EC1">
      <w:pPr>
        <w:keepLines/>
        <w:overflowPunct w:val="0"/>
        <w:autoSpaceDE w:val="0"/>
        <w:autoSpaceDN w:val="0"/>
        <w:adjustRightInd w:val="0"/>
        <w:spacing w:after="240"/>
        <w:jc w:val="center"/>
        <w:textAlignment w:val="baseline"/>
        <w:rPr>
          <w:rFonts w:ascii="Arial" w:eastAsia="MS Mincho" w:hAnsi="Arial"/>
          <w:b/>
          <w:szCs w:val="20"/>
          <w:lang w:val="en-GB" w:eastAsia="en-GB"/>
        </w:rPr>
      </w:pPr>
      <w:r w:rsidRPr="00A62D8E">
        <w:rPr>
          <w:rFonts w:ascii="Arial" w:eastAsiaTheme="minorEastAsia" w:hAnsi="Arial"/>
          <w:b/>
          <w:szCs w:val="20"/>
          <w:lang w:val="en-GB" w:eastAsia="en-GB"/>
        </w:rPr>
        <w:t>Figure 10.1-1: Protocol Errors in S1AP</w:t>
      </w:r>
      <w:r w:rsidRPr="00A62D8E">
        <w:rPr>
          <w:rFonts w:ascii="Arial" w:eastAsia="MS Mincho" w:hAnsi="Arial"/>
          <w:b/>
          <w:szCs w:val="20"/>
          <w:lang w:val="en-GB" w:eastAsia="en-GB"/>
        </w:rPr>
        <w:t>.</w:t>
      </w:r>
    </w:p>
    <w:p w14:paraId="00BD54A3" w14:textId="77777777" w:rsidR="00A80EC1" w:rsidRPr="00A62D8E" w:rsidRDefault="00A80EC1" w:rsidP="00A80EC1">
      <w:pPr>
        <w:overflowPunct w:val="0"/>
        <w:autoSpaceDE w:val="0"/>
        <w:autoSpaceDN w:val="0"/>
        <w:adjustRightInd w:val="0"/>
        <w:spacing w:after="180"/>
        <w:textAlignment w:val="baseline"/>
        <w:rPr>
          <w:rFonts w:eastAsia="MS Mincho"/>
          <w:szCs w:val="20"/>
          <w:lang w:val="en-GB" w:eastAsia="en-GB"/>
        </w:rPr>
      </w:pPr>
      <w:r w:rsidRPr="00A62D8E">
        <w:rPr>
          <w:rFonts w:eastAsiaTheme="minorEastAsia"/>
          <w:szCs w:val="20"/>
          <w:lang w:val="en-GB" w:eastAsia="en-GB"/>
        </w:rPr>
        <w:t xml:space="preserve">The information stated in </w:t>
      </w:r>
      <w:proofErr w:type="spellStart"/>
      <w:r w:rsidRPr="00A62D8E">
        <w:rPr>
          <w:rFonts w:eastAsiaTheme="minorEastAsia"/>
          <w:szCs w:val="20"/>
          <w:lang w:val="en-GB" w:eastAsia="en-GB"/>
        </w:rPr>
        <w:t>subclauses</w:t>
      </w:r>
      <w:proofErr w:type="spellEnd"/>
      <w:r w:rsidRPr="00A62D8E">
        <w:rPr>
          <w:rFonts w:eastAsiaTheme="minorEastAsia"/>
          <w:szCs w:val="20"/>
          <w:lang w:val="en-GB" w:eastAsia="en-GB"/>
        </w:rPr>
        <w:t xml:space="preserve">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w:t>
      </w:r>
      <w:proofErr w:type="spellStart"/>
      <w:r w:rsidRPr="00A62D8E">
        <w:rPr>
          <w:rFonts w:eastAsiaTheme="minorEastAsia"/>
          <w:szCs w:val="20"/>
          <w:lang w:val="en-GB" w:eastAsia="en-GB"/>
        </w:rPr>
        <w:t>subclause</w:t>
      </w:r>
      <w:proofErr w:type="spellEnd"/>
      <w:r w:rsidRPr="00A62D8E">
        <w:rPr>
          <w:rFonts w:eastAsiaTheme="minorEastAsia"/>
          <w:szCs w:val="20"/>
          <w:lang w:val="en-GB" w:eastAsia="en-GB"/>
        </w:rPr>
        <w:t xml:space="preserve"> 4.1.</w:t>
      </w:r>
    </w:p>
    <w:p w14:paraId="7A64AE94" w14:textId="77777777" w:rsidR="00A80EC1" w:rsidRPr="00A62D8E" w:rsidRDefault="00A80EC1" w:rsidP="00A80EC1">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en-GB"/>
        </w:rPr>
      </w:pPr>
      <w:r w:rsidRPr="00A62D8E">
        <w:rPr>
          <w:rFonts w:ascii="Arial" w:eastAsiaTheme="minorEastAsia" w:hAnsi="Arial"/>
          <w:sz w:val="32"/>
          <w:szCs w:val="20"/>
          <w:lang w:val="en-GB" w:eastAsia="en-GB"/>
        </w:rPr>
        <w:lastRenderedPageBreak/>
        <w:t>10.2</w:t>
      </w:r>
      <w:r w:rsidRPr="00A62D8E">
        <w:rPr>
          <w:rFonts w:ascii="Arial" w:eastAsiaTheme="minorEastAsia" w:hAnsi="Arial"/>
          <w:sz w:val="32"/>
          <w:szCs w:val="20"/>
          <w:lang w:val="en-GB" w:eastAsia="en-GB"/>
        </w:rPr>
        <w:tab/>
        <w:t>Transfer Syntax Error</w:t>
      </w:r>
    </w:p>
    <w:p w14:paraId="038A5AE8" w14:textId="77777777" w:rsidR="00A80EC1" w:rsidRPr="00A62D8E" w:rsidRDefault="00A80EC1" w:rsidP="00A80EC1">
      <w:pPr>
        <w:overflowPunct w:val="0"/>
        <w:autoSpaceDE w:val="0"/>
        <w:autoSpaceDN w:val="0"/>
        <w:adjustRightInd w:val="0"/>
        <w:spacing w:after="180"/>
        <w:textAlignment w:val="baseline"/>
        <w:rPr>
          <w:rFonts w:eastAsia="MS Mincho"/>
          <w:szCs w:val="20"/>
          <w:lang w:val="en-GB" w:eastAsia="en-GB"/>
        </w:rPr>
      </w:pPr>
      <w:r w:rsidRPr="00A62D8E">
        <w:rPr>
          <w:rFonts w:eastAsiaTheme="minorEastAsia"/>
          <w:szCs w:val="20"/>
          <w:lang w:val="en-GB" w:eastAsia="en-GB"/>
        </w:rPr>
        <w:t xml:space="preserve">A Transfer Syntax Error occurs when the receiver is not able to decode the received physical message. </w:t>
      </w:r>
      <w:r w:rsidRPr="00A62D8E">
        <w:rPr>
          <w:rFonts w:eastAsiaTheme="minorEastAsia"/>
          <w:szCs w:val="20"/>
          <w:highlight w:val="yellow"/>
          <w:lang w:val="en-GB" w:eastAsia="en-GB"/>
        </w:rPr>
        <w:t>Transfer syntax errors are always detected in the process of ASN.1 decoding.</w:t>
      </w:r>
      <w:r w:rsidRPr="00A62D8E">
        <w:rPr>
          <w:rFonts w:eastAsiaTheme="minorEastAsia"/>
          <w:szCs w:val="20"/>
          <w:lang w:val="en-GB" w:eastAsia="en-GB"/>
        </w:rPr>
        <w:t xml:space="preserve"> If a Transfer Syntax Error occurs, the receiver should initiate Error Indication procedure with appropriate cause value for the Transfer Syntax protocol error.</w:t>
      </w:r>
    </w:p>
    <w:p w14:paraId="6DCE2DF3" w14:textId="77777777" w:rsidR="00A80EC1" w:rsidRPr="00A62D8E" w:rsidRDefault="00A80EC1" w:rsidP="00A80EC1">
      <w:pPr>
        <w:overflowPunct w:val="0"/>
        <w:autoSpaceDE w:val="0"/>
        <w:autoSpaceDN w:val="0"/>
        <w:adjustRightInd w:val="0"/>
        <w:spacing w:after="180"/>
        <w:textAlignment w:val="baseline"/>
        <w:rPr>
          <w:rFonts w:eastAsiaTheme="minorEastAsia"/>
          <w:szCs w:val="20"/>
          <w:lang w:val="en-GB" w:eastAsia="en-GB"/>
        </w:rPr>
      </w:pPr>
      <w:r w:rsidRPr="00A62D8E">
        <w:rPr>
          <w:rFonts w:eastAsiaTheme="minorEastAsia"/>
          <w:szCs w:val="20"/>
          <w:lang w:val="en-GB" w:eastAsia="en-GB"/>
        </w:rPr>
        <w:t>Examples for Transfer Syntax Errors are:</w:t>
      </w:r>
    </w:p>
    <w:p w14:paraId="19C5C1E9"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highlight w:val="yellow"/>
          <w:lang w:val="en-GB" w:eastAsia="en-GB"/>
        </w:rPr>
        <w:t>-</w:t>
      </w:r>
      <w:r w:rsidRPr="00A62D8E">
        <w:rPr>
          <w:rFonts w:eastAsiaTheme="minorEastAsia"/>
          <w:szCs w:val="20"/>
          <w:highlight w:val="yellow"/>
          <w:lang w:val="en-GB" w:eastAsia="en-GB"/>
        </w:rPr>
        <w:tab/>
        <w:t>Violation of value ranges in ASN.1 definition of messages. E.g., if an IE has a defined value range of 0 to 10 (ASN.1: INTEGER (0</w:t>
      </w:r>
      <w:proofErr w:type="gramStart"/>
      <w:r w:rsidRPr="00A62D8E">
        <w:rPr>
          <w:rFonts w:eastAsiaTheme="minorEastAsia"/>
          <w:szCs w:val="20"/>
          <w:highlight w:val="yellow"/>
          <w:lang w:val="en-GB" w:eastAsia="en-GB"/>
        </w:rPr>
        <w:t>..10</w:t>
      </w:r>
      <w:proofErr w:type="gramEnd"/>
      <w:r w:rsidRPr="00A62D8E">
        <w:rPr>
          <w:rFonts w:eastAsiaTheme="minorEastAsia"/>
          <w:szCs w:val="20"/>
          <w:highlight w:val="yellow"/>
          <w:lang w:val="en-GB" w:eastAsia="en-GB"/>
        </w:rPr>
        <w:t>)), and 12 will be received, then this will be treated as a transfer syntax error.</w:t>
      </w:r>
    </w:p>
    <w:p w14:paraId="52ACBA38"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lang w:val="en-GB" w:eastAsia="en-GB"/>
        </w:rPr>
        <w:t>-</w:t>
      </w:r>
      <w:r w:rsidRPr="00A62D8E">
        <w:rPr>
          <w:rFonts w:eastAsiaTheme="minorEastAsia"/>
          <w:szCs w:val="20"/>
          <w:lang w:val="en-GB" w:eastAsia="en-GB"/>
        </w:rPr>
        <w:tab/>
        <w:t xml:space="preserve">Violation in list element constraints. E.g., if a list is defined as containing 1 to 10 </w:t>
      </w:r>
      <w:proofErr w:type="gramStart"/>
      <w:r w:rsidRPr="00A62D8E">
        <w:rPr>
          <w:rFonts w:eastAsiaTheme="minorEastAsia"/>
          <w:szCs w:val="20"/>
          <w:lang w:val="en-GB" w:eastAsia="en-GB"/>
        </w:rPr>
        <w:t>elements,</w:t>
      </w:r>
      <w:proofErr w:type="gramEnd"/>
      <w:r w:rsidRPr="00A62D8E">
        <w:rPr>
          <w:rFonts w:eastAsiaTheme="minorEastAsia"/>
          <w:szCs w:val="20"/>
          <w:lang w:val="en-GB" w:eastAsia="en-GB"/>
        </w:rPr>
        <w:t xml:space="preserve"> and 12 elements will be received, than this case will be handled as a transfer syntax error.</w:t>
      </w:r>
    </w:p>
    <w:p w14:paraId="4770E77C"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lang w:val="en-GB" w:eastAsia="en-GB"/>
        </w:rPr>
        <w:t>-</w:t>
      </w:r>
      <w:r w:rsidRPr="00A62D8E">
        <w:rPr>
          <w:rFonts w:eastAsiaTheme="minorEastAsia"/>
          <w:szCs w:val="20"/>
          <w:lang w:val="en-GB" w:eastAsia="en-GB"/>
        </w:rPr>
        <w:tab/>
        <w:t>Missing mandatory elements in ASN.1 SEQUENCE definitions (as sent by the originator of the message).</w:t>
      </w:r>
    </w:p>
    <w:p w14:paraId="516D6486" w14:textId="77777777" w:rsidR="00A80EC1" w:rsidRPr="00A62D8E" w:rsidRDefault="00A80EC1" w:rsidP="00A80EC1">
      <w:pPr>
        <w:overflowPunct w:val="0"/>
        <w:autoSpaceDE w:val="0"/>
        <w:autoSpaceDN w:val="0"/>
        <w:adjustRightInd w:val="0"/>
        <w:spacing w:after="180"/>
        <w:ind w:left="568" w:hanging="284"/>
        <w:textAlignment w:val="baseline"/>
        <w:rPr>
          <w:rFonts w:eastAsiaTheme="minorEastAsia"/>
          <w:szCs w:val="20"/>
          <w:lang w:val="en-GB" w:eastAsia="en-GB"/>
        </w:rPr>
      </w:pPr>
      <w:r w:rsidRPr="00A62D8E">
        <w:rPr>
          <w:rFonts w:eastAsiaTheme="minorEastAsia"/>
          <w:szCs w:val="20"/>
          <w:lang w:val="en-GB" w:eastAsia="en-GB"/>
        </w:rPr>
        <w:t>-</w:t>
      </w:r>
      <w:r w:rsidRPr="00A62D8E">
        <w:rPr>
          <w:rFonts w:eastAsiaTheme="minorEastAsia"/>
          <w:szCs w:val="20"/>
          <w:lang w:val="en-GB" w:eastAsia="en-GB"/>
        </w:rPr>
        <w:tab/>
        <w:t>Wrong order of elements in ASN.1 SEQUENCE definitions (as sent by the originator of the message).</w:t>
      </w:r>
    </w:p>
    <w:p w14:paraId="6CB658C5" w14:textId="77777777" w:rsidR="007D3FAC" w:rsidRPr="00A62D8E" w:rsidRDefault="00BC6312" w:rsidP="0037536E">
      <w:pPr>
        <w:pStyle w:val="proposaltext"/>
      </w:pPr>
      <w:r w:rsidRPr="00A62D8E">
        <w:t>///////////////////////////////////////////////////////////////skip unrelated sections///////////////////////////////////////////////////////////////</w:t>
      </w:r>
    </w:p>
    <w:sectPr w:rsidR="007D3FAC" w:rsidRPr="00A62D8E" w:rsidSect="00E15F8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785C7A" w15:done="0"/>
  <w15:commentEx w15:paraId="6643CD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0C195" w14:textId="77777777" w:rsidR="006524A6" w:rsidRDefault="006524A6">
      <w:r>
        <w:separator/>
      </w:r>
    </w:p>
  </w:endnote>
  <w:endnote w:type="continuationSeparator" w:id="0">
    <w:p w14:paraId="680EB78F" w14:textId="77777777" w:rsidR="006524A6" w:rsidRDefault="00652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C636F"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8F71F8"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B5C9A"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04C57">
      <w:rPr>
        <w:rStyle w:val="ae"/>
        <w:noProof/>
      </w:rPr>
      <w:t>1</w:t>
    </w:r>
    <w:r>
      <w:rPr>
        <w:rStyle w:val="ae"/>
      </w:rPr>
      <w:fldChar w:fldCharType="end"/>
    </w:r>
  </w:p>
  <w:p w14:paraId="73CC482C" w14:textId="77777777" w:rsidR="00A969DD" w:rsidRPr="0066788E" w:rsidRDefault="00A969DD" w:rsidP="0088582D">
    <w:pPr>
      <w:pStyle w:val="ac"/>
      <w:tabs>
        <w:tab w:val="left" w:pos="2552"/>
      </w:tabs>
      <w:rPr>
        <w:rFonts w:eastAsia="宋体"/>
        <w:sz w:val="20"/>
        <w:szCs w:val="20"/>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C7B69" w14:textId="77777777" w:rsidR="00404C57" w:rsidRDefault="00404C5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18F93" w14:textId="77777777" w:rsidR="006524A6" w:rsidRDefault="006524A6">
      <w:r>
        <w:separator/>
      </w:r>
    </w:p>
  </w:footnote>
  <w:footnote w:type="continuationSeparator" w:id="0">
    <w:p w14:paraId="2B3FFCDA" w14:textId="77777777" w:rsidR="006524A6" w:rsidRDefault="00652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A42D" w14:textId="77777777" w:rsidR="00404C57" w:rsidRDefault="00404C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07F54" w14:textId="77777777" w:rsidR="00A969DD" w:rsidRDefault="00A969DD"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568DD" w14:textId="77777777" w:rsidR="00404C57" w:rsidRDefault="00404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984E06"/>
    <w:multiLevelType w:val="hybridMultilevel"/>
    <w:tmpl w:val="4648BBF2"/>
    <w:lvl w:ilvl="0" w:tplc="B17E9B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D316AD"/>
    <w:multiLevelType w:val="hybridMultilevel"/>
    <w:tmpl w:val="9F029BF4"/>
    <w:lvl w:ilvl="0" w:tplc="CBB8FD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2"/>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2"/>
  </w:num>
  <w:num w:numId="10">
    <w:abstractNumId w:val="23"/>
  </w:num>
  <w:num w:numId="11">
    <w:abstractNumId w:val="7"/>
  </w:num>
  <w:num w:numId="12">
    <w:abstractNumId w:val="19"/>
  </w:num>
  <w:num w:numId="13">
    <w:abstractNumId w:val="16"/>
  </w:num>
  <w:num w:numId="14">
    <w:abstractNumId w:val="6"/>
  </w:num>
  <w:num w:numId="15">
    <w:abstractNumId w:val="15"/>
  </w:num>
  <w:num w:numId="16">
    <w:abstractNumId w:val="21"/>
  </w:num>
  <w:num w:numId="17">
    <w:abstractNumId w:val="17"/>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4"/>
  </w:num>
  <w:num w:numId="25">
    <w:abstractNumId w:val="0"/>
  </w:num>
  <w:num w:numId="26">
    <w:abstractNumId w:val="20"/>
  </w:num>
  <w:num w:numId="27">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56"/>
    <w:rsid w:val="0000326D"/>
    <w:rsid w:val="00003700"/>
    <w:rsid w:val="0000390A"/>
    <w:rsid w:val="000039EF"/>
    <w:rsid w:val="000040E6"/>
    <w:rsid w:val="00004FE9"/>
    <w:rsid w:val="00005016"/>
    <w:rsid w:val="000050AD"/>
    <w:rsid w:val="000051CD"/>
    <w:rsid w:val="000055CA"/>
    <w:rsid w:val="00005B97"/>
    <w:rsid w:val="00005C0C"/>
    <w:rsid w:val="00006461"/>
    <w:rsid w:val="00006B01"/>
    <w:rsid w:val="00007486"/>
    <w:rsid w:val="00007B2B"/>
    <w:rsid w:val="00007EBC"/>
    <w:rsid w:val="00010391"/>
    <w:rsid w:val="000103D5"/>
    <w:rsid w:val="0001067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5F"/>
    <w:rsid w:val="00014C90"/>
    <w:rsid w:val="00014ECF"/>
    <w:rsid w:val="000151DF"/>
    <w:rsid w:val="000153DA"/>
    <w:rsid w:val="0001552C"/>
    <w:rsid w:val="0001564F"/>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69"/>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6F48"/>
    <w:rsid w:val="00027297"/>
    <w:rsid w:val="000272AB"/>
    <w:rsid w:val="00027523"/>
    <w:rsid w:val="000279C8"/>
    <w:rsid w:val="00027CC5"/>
    <w:rsid w:val="00027DF8"/>
    <w:rsid w:val="00027F2A"/>
    <w:rsid w:val="000302D0"/>
    <w:rsid w:val="00030588"/>
    <w:rsid w:val="000305FB"/>
    <w:rsid w:val="00030781"/>
    <w:rsid w:val="000308E6"/>
    <w:rsid w:val="00030AB6"/>
    <w:rsid w:val="00030E55"/>
    <w:rsid w:val="00030FF5"/>
    <w:rsid w:val="0003109D"/>
    <w:rsid w:val="00031462"/>
    <w:rsid w:val="0003156B"/>
    <w:rsid w:val="000316E5"/>
    <w:rsid w:val="00031A72"/>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506"/>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B63"/>
    <w:rsid w:val="00045FEF"/>
    <w:rsid w:val="000461F4"/>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081"/>
    <w:rsid w:val="00051236"/>
    <w:rsid w:val="00051277"/>
    <w:rsid w:val="00051D7D"/>
    <w:rsid w:val="00051E89"/>
    <w:rsid w:val="00051F59"/>
    <w:rsid w:val="000529E8"/>
    <w:rsid w:val="00052A8C"/>
    <w:rsid w:val="00052C3C"/>
    <w:rsid w:val="00052CE8"/>
    <w:rsid w:val="00052E1B"/>
    <w:rsid w:val="00052F2F"/>
    <w:rsid w:val="00052F5C"/>
    <w:rsid w:val="0005312C"/>
    <w:rsid w:val="0005376D"/>
    <w:rsid w:val="000538B3"/>
    <w:rsid w:val="00053B19"/>
    <w:rsid w:val="00053ECA"/>
    <w:rsid w:val="0005406C"/>
    <w:rsid w:val="00054356"/>
    <w:rsid w:val="00054A14"/>
    <w:rsid w:val="00054C61"/>
    <w:rsid w:val="00054D1E"/>
    <w:rsid w:val="00054E36"/>
    <w:rsid w:val="000550DB"/>
    <w:rsid w:val="00055574"/>
    <w:rsid w:val="000556A5"/>
    <w:rsid w:val="00055C64"/>
    <w:rsid w:val="00055E49"/>
    <w:rsid w:val="0005687A"/>
    <w:rsid w:val="00056A85"/>
    <w:rsid w:val="00056B23"/>
    <w:rsid w:val="00056C51"/>
    <w:rsid w:val="00057137"/>
    <w:rsid w:val="0005727B"/>
    <w:rsid w:val="000574EB"/>
    <w:rsid w:val="000575A9"/>
    <w:rsid w:val="00057A43"/>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69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51"/>
    <w:rsid w:val="00067BE0"/>
    <w:rsid w:val="00067EA8"/>
    <w:rsid w:val="00067F54"/>
    <w:rsid w:val="000706B4"/>
    <w:rsid w:val="000706C3"/>
    <w:rsid w:val="000707B2"/>
    <w:rsid w:val="00070803"/>
    <w:rsid w:val="00070B06"/>
    <w:rsid w:val="00070D11"/>
    <w:rsid w:val="00071635"/>
    <w:rsid w:val="000717C9"/>
    <w:rsid w:val="000717CD"/>
    <w:rsid w:val="00071807"/>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A3F"/>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1C2"/>
    <w:rsid w:val="00083586"/>
    <w:rsid w:val="00083725"/>
    <w:rsid w:val="00083BC8"/>
    <w:rsid w:val="00084062"/>
    <w:rsid w:val="000840AF"/>
    <w:rsid w:val="00084342"/>
    <w:rsid w:val="00084510"/>
    <w:rsid w:val="000846A4"/>
    <w:rsid w:val="00084AC2"/>
    <w:rsid w:val="00084D09"/>
    <w:rsid w:val="00084F99"/>
    <w:rsid w:val="000850CC"/>
    <w:rsid w:val="000850E3"/>
    <w:rsid w:val="00085286"/>
    <w:rsid w:val="00085781"/>
    <w:rsid w:val="00085BDE"/>
    <w:rsid w:val="00086209"/>
    <w:rsid w:val="000863F8"/>
    <w:rsid w:val="0008685F"/>
    <w:rsid w:val="000868F5"/>
    <w:rsid w:val="00086985"/>
    <w:rsid w:val="00086A67"/>
    <w:rsid w:val="00086EB4"/>
    <w:rsid w:val="00086FFA"/>
    <w:rsid w:val="000872A6"/>
    <w:rsid w:val="000876EF"/>
    <w:rsid w:val="00087832"/>
    <w:rsid w:val="00087DD4"/>
    <w:rsid w:val="00090024"/>
    <w:rsid w:val="00090158"/>
    <w:rsid w:val="000901CE"/>
    <w:rsid w:val="000902A2"/>
    <w:rsid w:val="00090424"/>
    <w:rsid w:val="00090846"/>
    <w:rsid w:val="000909F5"/>
    <w:rsid w:val="00090F1E"/>
    <w:rsid w:val="00090F35"/>
    <w:rsid w:val="00091451"/>
    <w:rsid w:val="000916A8"/>
    <w:rsid w:val="00091D5F"/>
    <w:rsid w:val="00091DE0"/>
    <w:rsid w:val="00091E3A"/>
    <w:rsid w:val="00091FBB"/>
    <w:rsid w:val="00092025"/>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616"/>
    <w:rsid w:val="0009670E"/>
    <w:rsid w:val="00096BDA"/>
    <w:rsid w:val="00096F56"/>
    <w:rsid w:val="00097360"/>
    <w:rsid w:val="000974BF"/>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A22"/>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61A"/>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8C1"/>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C0"/>
    <w:rsid w:val="000C1BF2"/>
    <w:rsid w:val="000C20EE"/>
    <w:rsid w:val="000C24A5"/>
    <w:rsid w:val="000C2525"/>
    <w:rsid w:val="000C27B2"/>
    <w:rsid w:val="000C2C18"/>
    <w:rsid w:val="000C2C4E"/>
    <w:rsid w:val="000C2F0F"/>
    <w:rsid w:val="000C30EA"/>
    <w:rsid w:val="000C32B3"/>
    <w:rsid w:val="000C32D0"/>
    <w:rsid w:val="000C32E3"/>
    <w:rsid w:val="000C35E8"/>
    <w:rsid w:val="000C3D7C"/>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C7F11"/>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21"/>
    <w:rsid w:val="000E3601"/>
    <w:rsid w:val="000E3745"/>
    <w:rsid w:val="000E3A7A"/>
    <w:rsid w:val="000E3AE2"/>
    <w:rsid w:val="000E3C2B"/>
    <w:rsid w:val="000E3ED3"/>
    <w:rsid w:val="000E4096"/>
    <w:rsid w:val="000E440A"/>
    <w:rsid w:val="000E4459"/>
    <w:rsid w:val="000E4D43"/>
    <w:rsid w:val="000E5116"/>
    <w:rsid w:val="000E51FB"/>
    <w:rsid w:val="000E5243"/>
    <w:rsid w:val="000E532F"/>
    <w:rsid w:val="000E53F4"/>
    <w:rsid w:val="000E557C"/>
    <w:rsid w:val="000E568B"/>
    <w:rsid w:val="000E5B6A"/>
    <w:rsid w:val="000E5EFA"/>
    <w:rsid w:val="000E5FB3"/>
    <w:rsid w:val="000E6130"/>
    <w:rsid w:val="000E61DB"/>
    <w:rsid w:val="000E6784"/>
    <w:rsid w:val="000E6BCF"/>
    <w:rsid w:val="000E6ED8"/>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CB0"/>
    <w:rsid w:val="000F5E4F"/>
    <w:rsid w:val="000F5F5A"/>
    <w:rsid w:val="000F5FAA"/>
    <w:rsid w:val="000F62FB"/>
    <w:rsid w:val="000F636C"/>
    <w:rsid w:val="000F65BE"/>
    <w:rsid w:val="000F65C4"/>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3B27"/>
    <w:rsid w:val="00103C37"/>
    <w:rsid w:val="0010429E"/>
    <w:rsid w:val="0010432C"/>
    <w:rsid w:val="0010451F"/>
    <w:rsid w:val="00104534"/>
    <w:rsid w:val="0010479A"/>
    <w:rsid w:val="00104AA1"/>
    <w:rsid w:val="00104D50"/>
    <w:rsid w:val="00104D54"/>
    <w:rsid w:val="00104FB7"/>
    <w:rsid w:val="00105100"/>
    <w:rsid w:val="00105160"/>
    <w:rsid w:val="00105292"/>
    <w:rsid w:val="001052FD"/>
    <w:rsid w:val="0010530B"/>
    <w:rsid w:val="001053C4"/>
    <w:rsid w:val="00105441"/>
    <w:rsid w:val="001054B6"/>
    <w:rsid w:val="00105570"/>
    <w:rsid w:val="0010558B"/>
    <w:rsid w:val="0010572A"/>
    <w:rsid w:val="00105A8F"/>
    <w:rsid w:val="00105CE9"/>
    <w:rsid w:val="00106300"/>
    <w:rsid w:val="00106386"/>
    <w:rsid w:val="00106860"/>
    <w:rsid w:val="001069F3"/>
    <w:rsid w:val="00106B82"/>
    <w:rsid w:val="00106B9B"/>
    <w:rsid w:val="00106E90"/>
    <w:rsid w:val="001070AA"/>
    <w:rsid w:val="001070B3"/>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9C"/>
    <w:rsid w:val="001129BC"/>
    <w:rsid w:val="00112F9E"/>
    <w:rsid w:val="00113076"/>
    <w:rsid w:val="001133BA"/>
    <w:rsid w:val="001133CB"/>
    <w:rsid w:val="001133E8"/>
    <w:rsid w:val="001136C5"/>
    <w:rsid w:val="00113760"/>
    <w:rsid w:val="001137BB"/>
    <w:rsid w:val="001144B8"/>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C46"/>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5FFB"/>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9F4"/>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41"/>
    <w:rsid w:val="00137D71"/>
    <w:rsid w:val="0014027C"/>
    <w:rsid w:val="0014078F"/>
    <w:rsid w:val="001407A4"/>
    <w:rsid w:val="00140D12"/>
    <w:rsid w:val="00140F78"/>
    <w:rsid w:val="0014125D"/>
    <w:rsid w:val="001412EB"/>
    <w:rsid w:val="00141358"/>
    <w:rsid w:val="00141701"/>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DDD"/>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6"/>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55E"/>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3F8"/>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5B"/>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9B9"/>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C3"/>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1A8B"/>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97E6D"/>
    <w:rsid w:val="001A012E"/>
    <w:rsid w:val="001A06AD"/>
    <w:rsid w:val="001A08B0"/>
    <w:rsid w:val="001A0A05"/>
    <w:rsid w:val="001A0A1D"/>
    <w:rsid w:val="001A1092"/>
    <w:rsid w:val="001A1559"/>
    <w:rsid w:val="001A1C64"/>
    <w:rsid w:val="001A1C90"/>
    <w:rsid w:val="001A1F21"/>
    <w:rsid w:val="001A20BB"/>
    <w:rsid w:val="001A22CE"/>
    <w:rsid w:val="001A22E6"/>
    <w:rsid w:val="001A24E9"/>
    <w:rsid w:val="001A2543"/>
    <w:rsid w:val="001A2695"/>
    <w:rsid w:val="001A2948"/>
    <w:rsid w:val="001A2E19"/>
    <w:rsid w:val="001A328C"/>
    <w:rsid w:val="001A3F69"/>
    <w:rsid w:val="001A42C6"/>
    <w:rsid w:val="001A436A"/>
    <w:rsid w:val="001A4BF3"/>
    <w:rsid w:val="001A50B7"/>
    <w:rsid w:val="001A5172"/>
    <w:rsid w:val="001A52C6"/>
    <w:rsid w:val="001A5B0A"/>
    <w:rsid w:val="001A607D"/>
    <w:rsid w:val="001A6223"/>
    <w:rsid w:val="001A6292"/>
    <w:rsid w:val="001A6736"/>
    <w:rsid w:val="001A6768"/>
    <w:rsid w:val="001A67C5"/>
    <w:rsid w:val="001A6829"/>
    <w:rsid w:val="001A6C10"/>
    <w:rsid w:val="001A6E39"/>
    <w:rsid w:val="001A709C"/>
    <w:rsid w:val="001A736F"/>
    <w:rsid w:val="001A7458"/>
    <w:rsid w:val="001A7A22"/>
    <w:rsid w:val="001A7CF7"/>
    <w:rsid w:val="001A7E6A"/>
    <w:rsid w:val="001A7ED8"/>
    <w:rsid w:val="001B0118"/>
    <w:rsid w:val="001B030F"/>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240"/>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21"/>
    <w:rsid w:val="001D04DC"/>
    <w:rsid w:val="001D0821"/>
    <w:rsid w:val="001D0830"/>
    <w:rsid w:val="001D0A22"/>
    <w:rsid w:val="001D0ABA"/>
    <w:rsid w:val="001D0BFB"/>
    <w:rsid w:val="001D1002"/>
    <w:rsid w:val="001D163B"/>
    <w:rsid w:val="001D183D"/>
    <w:rsid w:val="001D1C2E"/>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3F83"/>
    <w:rsid w:val="001D426D"/>
    <w:rsid w:val="001D49D8"/>
    <w:rsid w:val="001D50DB"/>
    <w:rsid w:val="001D5304"/>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5CF"/>
    <w:rsid w:val="001E09D3"/>
    <w:rsid w:val="001E0C53"/>
    <w:rsid w:val="001E0DD2"/>
    <w:rsid w:val="001E16B8"/>
    <w:rsid w:val="001E178F"/>
    <w:rsid w:val="001E1902"/>
    <w:rsid w:val="001E1998"/>
    <w:rsid w:val="001E1B75"/>
    <w:rsid w:val="001E1C30"/>
    <w:rsid w:val="001E1DF0"/>
    <w:rsid w:val="001E2042"/>
    <w:rsid w:val="001E222E"/>
    <w:rsid w:val="001E22C2"/>
    <w:rsid w:val="001E2965"/>
    <w:rsid w:val="001E2990"/>
    <w:rsid w:val="001E2A0B"/>
    <w:rsid w:val="001E334E"/>
    <w:rsid w:val="001E358C"/>
    <w:rsid w:val="001E3C98"/>
    <w:rsid w:val="001E3DF6"/>
    <w:rsid w:val="001E3FEC"/>
    <w:rsid w:val="001E4040"/>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682"/>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ACA"/>
    <w:rsid w:val="00212B23"/>
    <w:rsid w:val="00212B7F"/>
    <w:rsid w:val="00213671"/>
    <w:rsid w:val="00213FA4"/>
    <w:rsid w:val="00214050"/>
    <w:rsid w:val="0021417D"/>
    <w:rsid w:val="00214628"/>
    <w:rsid w:val="00214655"/>
    <w:rsid w:val="00214982"/>
    <w:rsid w:val="00214B37"/>
    <w:rsid w:val="00214C81"/>
    <w:rsid w:val="00214FF2"/>
    <w:rsid w:val="002150C9"/>
    <w:rsid w:val="002158AD"/>
    <w:rsid w:val="00215994"/>
    <w:rsid w:val="00215B53"/>
    <w:rsid w:val="00215FC9"/>
    <w:rsid w:val="00216089"/>
    <w:rsid w:val="00216560"/>
    <w:rsid w:val="002165E9"/>
    <w:rsid w:val="00216822"/>
    <w:rsid w:val="00216854"/>
    <w:rsid w:val="00216BBA"/>
    <w:rsid w:val="00216EE7"/>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8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1EE"/>
    <w:rsid w:val="0022726C"/>
    <w:rsid w:val="00227588"/>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AE6"/>
    <w:rsid w:val="00233F85"/>
    <w:rsid w:val="00234515"/>
    <w:rsid w:val="0023485E"/>
    <w:rsid w:val="002348DC"/>
    <w:rsid w:val="00234ABF"/>
    <w:rsid w:val="00234DB0"/>
    <w:rsid w:val="00234F07"/>
    <w:rsid w:val="002350B0"/>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403"/>
    <w:rsid w:val="00237914"/>
    <w:rsid w:val="002379CE"/>
    <w:rsid w:val="00237B4D"/>
    <w:rsid w:val="00237D01"/>
    <w:rsid w:val="00237DC5"/>
    <w:rsid w:val="00237DEA"/>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419"/>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736"/>
    <w:rsid w:val="00247840"/>
    <w:rsid w:val="00247BC4"/>
    <w:rsid w:val="00247BD1"/>
    <w:rsid w:val="00247D86"/>
    <w:rsid w:val="00247E75"/>
    <w:rsid w:val="00247F17"/>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34A"/>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0EF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35"/>
    <w:rsid w:val="00275240"/>
    <w:rsid w:val="00275262"/>
    <w:rsid w:val="00275283"/>
    <w:rsid w:val="00275303"/>
    <w:rsid w:val="00275304"/>
    <w:rsid w:val="00275710"/>
    <w:rsid w:val="00275E30"/>
    <w:rsid w:val="00275F29"/>
    <w:rsid w:val="0027611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037"/>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30"/>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0DE1"/>
    <w:rsid w:val="002A1AFC"/>
    <w:rsid w:val="002A1CAD"/>
    <w:rsid w:val="002A1D7D"/>
    <w:rsid w:val="002A2381"/>
    <w:rsid w:val="002A2769"/>
    <w:rsid w:val="002A37FC"/>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E9C"/>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BB8"/>
    <w:rsid w:val="002B0E98"/>
    <w:rsid w:val="002B0FCE"/>
    <w:rsid w:val="002B1755"/>
    <w:rsid w:val="002B1C5F"/>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073"/>
    <w:rsid w:val="002C517F"/>
    <w:rsid w:val="002C54E2"/>
    <w:rsid w:val="002C552D"/>
    <w:rsid w:val="002C55EF"/>
    <w:rsid w:val="002C5729"/>
    <w:rsid w:val="002C5799"/>
    <w:rsid w:val="002C57D0"/>
    <w:rsid w:val="002C5DA7"/>
    <w:rsid w:val="002C5F7D"/>
    <w:rsid w:val="002C6318"/>
    <w:rsid w:val="002C6369"/>
    <w:rsid w:val="002C63CB"/>
    <w:rsid w:val="002C6822"/>
    <w:rsid w:val="002C75A3"/>
    <w:rsid w:val="002C78A7"/>
    <w:rsid w:val="002C7982"/>
    <w:rsid w:val="002D05A1"/>
    <w:rsid w:val="002D0613"/>
    <w:rsid w:val="002D07C4"/>
    <w:rsid w:val="002D0935"/>
    <w:rsid w:val="002D0C6D"/>
    <w:rsid w:val="002D0D4F"/>
    <w:rsid w:val="002D0E6A"/>
    <w:rsid w:val="002D0F7B"/>
    <w:rsid w:val="002D1080"/>
    <w:rsid w:val="002D10BA"/>
    <w:rsid w:val="002D11B9"/>
    <w:rsid w:val="002D133A"/>
    <w:rsid w:val="002D1FB3"/>
    <w:rsid w:val="002D2146"/>
    <w:rsid w:val="002D2384"/>
    <w:rsid w:val="002D295F"/>
    <w:rsid w:val="002D29EF"/>
    <w:rsid w:val="002D2AC5"/>
    <w:rsid w:val="002D2F24"/>
    <w:rsid w:val="002D3153"/>
    <w:rsid w:val="002D31FD"/>
    <w:rsid w:val="002D32E0"/>
    <w:rsid w:val="002D33AB"/>
    <w:rsid w:val="002D38A2"/>
    <w:rsid w:val="002D3B2E"/>
    <w:rsid w:val="002D41C6"/>
    <w:rsid w:val="002D43A7"/>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68B"/>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6B59"/>
    <w:rsid w:val="002E7146"/>
    <w:rsid w:val="002E7970"/>
    <w:rsid w:val="002E7D96"/>
    <w:rsid w:val="002F0EBB"/>
    <w:rsid w:val="002F12F7"/>
    <w:rsid w:val="002F13B7"/>
    <w:rsid w:val="002F184B"/>
    <w:rsid w:val="002F1927"/>
    <w:rsid w:val="002F1A63"/>
    <w:rsid w:val="002F250A"/>
    <w:rsid w:val="002F2907"/>
    <w:rsid w:val="002F2BED"/>
    <w:rsid w:val="002F2DB3"/>
    <w:rsid w:val="002F35E9"/>
    <w:rsid w:val="002F3614"/>
    <w:rsid w:val="002F3901"/>
    <w:rsid w:val="002F3D46"/>
    <w:rsid w:val="002F3DCA"/>
    <w:rsid w:val="002F3E19"/>
    <w:rsid w:val="002F3FD1"/>
    <w:rsid w:val="002F42AD"/>
    <w:rsid w:val="002F4476"/>
    <w:rsid w:val="002F4B15"/>
    <w:rsid w:val="002F4B4A"/>
    <w:rsid w:val="002F5019"/>
    <w:rsid w:val="002F50DA"/>
    <w:rsid w:val="002F527F"/>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D0F"/>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34F"/>
    <w:rsid w:val="003063F7"/>
    <w:rsid w:val="003067B5"/>
    <w:rsid w:val="003067F7"/>
    <w:rsid w:val="00306879"/>
    <w:rsid w:val="003068BF"/>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68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1A61"/>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7F"/>
    <w:rsid w:val="00325BDE"/>
    <w:rsid w:val="00325C51"/>
    <w:rsid w:val="00325CDB"/>
    <w:rsid w:val="00326687"/>
    <w:rsid w:val="003266CE"/>
    <w:rsid w:val="00326B05"/>
    <w:rsid w:val="00326B28"/>
    <w:rsid w:val="00327046"/>
    <w:rsid w:val="00327568"/>
    <w:rsid w:val="00327935"/>
    <w:rsid w:val="00327A7B"/>
    <w:rsid w:val="00327F55"/>
    <w:rsid w:val="003312E2"/>
    <w:rsid w:val="00331C57"/>
    <w:rsid w:val="00331CF1"/>
    <w:rsid w:val="00331FE5"/>
    <w:rsid w:val="003320C9"/>
    <w:rsid w:val="00332451"/>
    <w:rsid w:val="0033249E"/>
    <w:rsid w:val="00332675"/>
    <w:rsid w:val="0033289C"/>
    <w:rsid w:val="003328E2"/>
    <w:rsid w:val="00332DEA"/>
    <w:rsid w:val="00332E55"/>
    <w:rsid w:val="00332E6C"/>
    <w:rsid w:val="00332EBC"/>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3D3"/>
    <w:rsid w:val="00336701"/>
    <w:rsid w:val="00336DB4"/>
    <w:rsid w:val="00336F4B"/>
    <w:rsid w:val="0033709E"/>
    <w:rsid w:val="0033744C"/>
    <w:rsid w:val="003377FA"/>
    <w:rsid w:val="00337876"/>
    <w:rsid w:val="00337A00"/>
    <w:rsid w:val="00337A62"/>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B92"/>
    <w:rsid w:val="00351EB0"/>
    <w:rsid w:val="00351F95"/>
    <w:rsid w:val="003520BD"/>
    <w:rsid w:val="003520EE"/>
    <w:rsid w:val="003527FC"/>
    <w:rsid w:val="00352C00"/>
    <w:rsid w:val="00352C6B"/>
    <w:rsid w:val="00352CA3"/>
    <w:rsid w:val="00352D5B"/>
    <w:rsid w:val="00353379"/>
    <w:rsid w:val="00353868"/>
    <w:rsid w:val="00353886"/>
    <w:rsid w:val="0035395F"/>
    <w:rsid w:val="003547CA"/>
    <w:rsid w:val="00354B03"/>
    <w:rsid w:val="00354DC0"/>
    <w:rsid w:val="00354F5B"/>
    <w:rsid w:val="00354FA4"/>
    <w:rsid w:val="003558A0"/>
    <w:rsid w:val="00355C55"/>
    <w:rsid w:val="00355F53"/>
    <w:rsid w:val="0035631E"/>
    <w:rsid w:val="003563FF"/>
    <w:rsid w:val="00356626"/>
    <w:rsid w:val="00356A5E"/>
    <w:rsid w:val="00356CCC"/>
    <w:rsid w:val="00356E3A"/>
    <w:rsid w:val="00356E78"/>
    <w:rsid w:val="0035701E"/>
    <w:rsid w:val="00357346"/>
    <w:rsid w:val="003579EC"/>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DA3"/>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8F"/>
    <w:rsid w:val="003653C9"/>
    <w:rsid w:val="003654CC"/>
    <w:rsid w:val="00365A81"/>
    <w:rsid w:val="00365BCA"/>
    <w:rsid w:val="00365C8D"/>
    <w:rsid w:val="00365E7E"/>
    <w:rsid w:val="00366075"/>
    <w:rsid w:val="003663D2"/>
    <w:rsid w:val="0036650C"/>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36E"/>
    <w:rsid w:val="003758F2"/>
    <w:rsid w:val="00375A65"/>
    <w:rsid w:val="00375BDE"/>
    <w:rsid w:val="0037619A"/>
    <w:rsid w:val="00376481"/>
    <w:rsid w:val="00376BAC"/>
    <w:rsid w:val="00376ED2"/>
    <w:rsid w:val="00377041"/>
    <w:rsid w:val="00377249"/>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B96"/>
    <w:rsid w:val="00382CB0"/>
    <w:rsid w:val="00382D5F"/>
    <w:rsid w:val="00383452"/>
    <w:rsid w:val="003834AC"/>
    <w:rsid w:val="003834D3"/>
    <w:rsid w:val="00383509"/>
    <w:rsid w:val="0038372C"/>
    <w:rsid w:val="00383781"/>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10"/>
    <w:rsid w:val="00387AEB"/>
    <w:rsid w:val="00387B28"/>
    <w:rsid w:val="0039010F"/>
    <w:rsid w:val="0039051B"/>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52"/>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C13"/>
    <w:rsid w:val="003A6E0F"/>
    <w:rsid w:val="003A7426"/>
    <w:rsid w:val="003A7618"/>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D93"/>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CDA"/>
    <w:rsid w:val="003B6D8C"/>
    <w:rsid w:val="003B6DEF"/>
    <w:rsid w:val="003B70A3"/>
    <w:rsid w:val="003B715F"/>
    <w:rsid w:val="003B71D3"/>
    <w:rsid w:val="003B71F2"/>
    <w:rsid w:val="003B7432"/>
    <w:rsid w:val="003B7DD9"/>
    <w:rsid w:val="003C043F"/>
    <w:rsid w:val="003C0696"/>
    <w:rsid w:val="003C078A"/>
    <w:rsid w:val="003C0B4F"/>
    <w:rsid w:val="003C1309"/>
    <w:rsid w:val="003C13BC"/>
    <w:rsid w:val="003C1642"/>
    <w:rsid w:val="003C189A"/>
    <w:rsid w:val="003C19C2"/>
    <w:rsid w:val="003C220F"/>
    <w:rsid w:val="003C230F"/>
    <w:rsid w:val="003C2426"/>
    <w:rsid w:val="003C2534"/>
    <w:rsid w:val="003C261E"/>
    <w:rsid w:val="003C2BE4"/>
    <w:rsid w:val="003C2DDB"/>
    <w:rsid w:val="003C2E69"/>
    <w:rsid w:val="003C30C8"/>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5E"/>
    <w:rsid w:val="003C7232"/>
    <w:rsid w:val="003C72EE"/>
    <w:rsid w:val="003C7478"/>
    <w:rsid w:val="003C7703"/>
    <w:rsid w:val="003C7D60"/>
    <w:rsid w:val="003C7E09"/>
    <w:rsid w:val="003C7E76"/>
    <w:rsid w:val="003C7EE9"/>
    <w:rsid w:val="003D0036"/>
    <w:rsid w:val="003D0141"/>
    <w:rsid w:val="003D0531"/>
    <w:rsid w:val="003D061D"/>
    <w:rsid w:val="003D075D"/>
    <w:rsid w:val="003D0795"/>
    <w:rsid w:val="003D2596"/>
    <w:rsid w:val="003D25E9"/>
    <w:rsid w:val="003D2CB9"/>
    <w:rsid w:val="003D341B"/>
    <w:rsid w:val="003D3798"/>
    <w:rsid w:val="003D382B"/>
    <w:rsid w:val="003D387B"/>
    <w:rsid w:val="003D3981"/>
    <w:rsid w:val="003D4443"/>
    <w:rsid w:val="003D4C80"/>
    <w:rsid w:val="003D4F65"/>
    <w:rsid w:val="003D530D"/>
    <w:rsid w:val="003D5741"/>
    <w:rsid w:val="003D59B1"/>
    <w:rsid w:val="003D5AEE"/>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782"/>
    <w:rsid w:val="003E2801"/>
    <w:rsid w:val="003E29E2"/>
    <w:rsid w:val="003E2A57"/>
    <w:rsid w:val="003E2D93"/>
    <w:rsid w:val="003E2EF7"/>
    <w:rsid w:val="003E30E6"/>
    <w:rsid w:val="003E3114"/>
    <w:rsid w:val="003E3623"/>
    <w:rsid w:val="003E36CB"/>
    <w:rsid w:val="003E3793"/>
    <w:rsid w:val="003E38B9"/>
    <w:rsid w:val="003E413E"/>
    <w:rsid w:val="003E41CF"/>
    <w:rsid w:val="003E43CD"/>
    <w:rsid w:val="003E45E0"/>
    <w:rsid w:val="003E46EF"/>
    <w:rsid w:val="003E4866"/>
    <w:rsid w:val="003E4ACB"/>
    <w:rsid w:val="003E5003"/>
    <w:rsid w:val="003E541F"/>
    <w:rsid w:val="003E5497"/>
    <w:rsid w:val="003E5667"/>
    <w:rsid w:val="003E5A6B"/>
    <w:rsid w:val="003E5D7C"/>
    <w:rsid w:val="003E6173"/>
    <w:rsid w:val="003E6457"/>
    <w:rsid w:val="003E6567"/>
    <w:rsid w:val="003E6B48"/>
    <w:rsid w:val="003E6C1B"/>
    <w:rsid w:val="003E6F17"/>
    <w:rsid w:val="003E7027"/>
    <w:rsid w:val="003E7470"/>
    <w:rsid w:val="003E789E"/>
    <w:rsid w:val="003E7D2A"/>
    <w:rsid w:val="003E7FEE"/>
    <w:rsid w:val="003F01D8"/>
    <w:rsid w:val="003F048B"/>
    <w:rsid w:val="003F04BB"/>
    <w:rsid w:val="003F0989"/>
    <w:rsid w:val="003F0BDA"/>
    <w:rsid w:val="003F0EBE"/>
    <w:rsid w:val="003F0FEF"/>
    <w:rsid w:val="003F10F3"/>
    <w:rsid w:val="003F137E"/>
    <w:rsid w:val="003F1851"/>
    <w:rsid w:val="003F1CBD"/>
    <w:rsid w:val="003F1DDA"/>
    <w:rsid w:val="003F22D6"/>
    <w:rsid w:val="003F28F1"/>
    <w:rsid w:val="003F2A27"/>
    <w:rsid w:val="003F2E6A"/>
    <w:rsid w:val="003F2FDE"/>
    <w:rsid w:val="003F325E"/>
    <w:rsid w:val="003F3304"/>
    <w:rsid w:val="003F33E9"/>
    <w:rsid w:val="003F37FC"/>
    <w:rsid w:val="003F388F"/>
    <w:rsid w:val="003F3A87"/>
    <w:rsid w:val="003F3FDC"/>
    <w:rsid w:val="003F42AF"/>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8B6"/>
    <w:rsid w:val="00403C7D"/>
    <w:rsid w:val="00403E26"/>
    <w:rsid w:val="00404813"/>
    <w:rsid w:val="00404C57"/>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0BC"/>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9AC"/>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4DF0"/>
    <w:rsid w:val="00425142"/>
    <w:rsid w:val="004252DA"/>
    <w:rsid w:val="0042555A"/>
    <w:rsid w:val="00425624"/>
    <w:rsid w:val="00425844"/>
    <w:rsid w:val="004258AA"/>
    <w:rsid w:val="00425E54"/>
    <w:rsid w:val="00426057"/>
    <w:rsid w:val="00426430"/>
    <w:rsid w:val="004264FD"/>
    <w:rsid w:val="0042686D"/>
    <w:rsid w:val="00426D88"/>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1D98"/>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D82"/>
    <w:rsid w:val="00436E91"/>
    <w:rsid w:val="00437218"/>
    <w:rsid w:val="0043736E"/>
    <w:rsid w:val="00437392"/>
    <w:rsid w:val="004379D9"/>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641"/>
    <w:rsid w:val="00447A58"/>
    <w:rsid w:val="00447C62"/>
    <w:rsid w:val="004505A9"/>
    <w:rsid w:val="004508C9"/>
    <w:rsid w:val="00450F1F"/>
    <w:rsid w:val="00451005"/>
    <w:rsid w:val="004510F5"/>
    <w:rsid w:val="0045149D"/>
    <w:rsid w:val="00451660"/>
    <w:rsid w:val="00451A96"/>
    <w:rsid w:val="004520C5"/>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82D"/>
    <w:rsid w:val="00454A11"/>
    <w:rsid w:val="00454A8F"/>
    <w:rsid w:val="00454AD5"/>
    <w:rsid w:val="00454D39"/>
    <w:rsid w:val="00455018"/>
    <w:rsid w:val="00455063"/>
    <w:rsid w:val="00455752"/>
    <w:rsid w:val="004557CD"/>
    <w:rsid w:val="004558B8"/>
    <w:rsid w:val="00455D81"/>
    <w:rsid w:val="00455E65"/>
    <w:rsid w:val="00455F87"/>
    <w:rsid w:val="004560CD"/>
    <w:rsid w:val="00456594"/>
    <w:rsid w:val="004578AA"/>
    <w:rsid w:val="004578FE"/>
    <w:rsid w:val="004579E3"/>
    <w:rsid w:val="004600AA"/>
    <w:rsid w:val="004600E6"/>
    <w:rsid w:val="00460170"/>
    <w:rsid w:val="0046020E"/>
    <w:rsid w:val="00460291"/>
    <w:rsid w:val="0046051F"/>
    <w:rsid w:val="00460739"/>
    <w:rsid w:val="00460792"/>
    <w:rsid w:val="004609DF"/>
    <w:rsid w:val="00460ACC"/>
    <w:rsid w:val="00460D8F"/>
    <w:rsid w:val="004618ED"/>
    <w:rsid w:val="00461CB5"/>
    <w:rsid w:val="00462591"/>
    <w:rsid w:val="0046275D"/>
    <w:rsid w:val="00462BEC"/>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C18"/>
    <w:rsid w:val="00465D74"/>
    <w:rsid w:val="00465F43"/>
    <w:rsid w:val="0046610E"/>
    <w:rsid w:val="0046615F"/>
    <w:rsid w:val="00466193"/>
    <w:rsid w:val="0046639D"/>
    <w:rsid w:val="00466C33"/>
    <w:rsid w:val="00466CA5"/>
    <w:rsid w:val="00466DA2"/>
    <w:rsid w:val="00466F95"/>
    <w:rsid w:val="0046716E"/>
    <w:rsid w:val="0046749B"/>
    <w:rsid w:val="0046778B"/>
    <w:rsid w:val="004679EA"/>
    <w:rsid w:val="00470486"/>
    <w:rsid w:val="004709C5"/>
    <w:rsid w:val="00470C4B"/>
    <w:rsid w:val="0047147B"/>
    <w:rsid w:val="00471556"/>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477"/>
    <w:rsid w:val="004828E1"/>
    <w:rsid w:val="00482990"/>
    <w:rsid w:val="00482BD9"/>
    <w:rsid w:val="004833F1"/>
    <w:rsid w:val="00483984"/>
    <w:rsid w:val="00483B41"/>
    <w:rsid w:val="0048421B"/>
    <w:rsid w:val="0048467A"/>
    <w:rsid w:val="004848EC"/>
    <w:rsid w:val="004849CA"/>
    <w:rsid w:val="004851E5"/>
    <w:rsid w:val="00485A33"/>
    <w:rsid w:val="00485AAE"/>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6B1"/>
    <w:rsid w:val="00497910"/>
    <w:rsid w:val="00497DBD"/>
    <w:rsid w:val="00497E74"/>
    <w:rsid w:val="00497EAA"/>
    <w:rsid w:val="00497F24"/>
    <w:rsid w:val="00497F64"/>
    <w:rsid w:val="004A0390"/>
    <w:rsid w:val="004A0793"/>
    <w:rsid w:val="004A07C9"/>
    <w:rsid w:val="004A0993"/>
    <w:rsid w:val="004A0C79"/>
    <w:rsid w:val="004A0C95"/>
    <w:rsid w:val="004A0FF9"/>
    <w:rsid w:val="004A1624"/>
    <w:rsid w:val="004A1990"/>
    <w:rsid w:val="004A1CC3"/>
    <w:rsid w:val="004A1D97"/>
    <w:rsid w:val="004A2095"/>
    <w:rsid w:val="004A218E"/>
    <w:rsid w:val="004A2620"/>
    <w:rsid w:val="004A267C"/>
    <w:rsid w:val="004A2A53"/>
    <w:rsid w:val="004A2DB4"/>
    <w:rsid w:val="004A3039"/>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4D1"/>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206"/>
    <w:rsid w:val="004C35DF"/>
    <w:rsid w:val="004C3B54"/>
    <w:rsid w:val="004C3B88"/>
    <w:rsid w:val="004C3BD1"/>
    <w:rsid w:val="004C3C4B"/>
    <w:rsid w:val="004C3C66"/>
    <w:rsid w:val="004C40CF"/>
    <w:rsid w:val="004C4120"/>
    <w:rsid w:val="004C43F3"/>
    <w:rsid w:val="004C461D"/>
    <w:rsid w:val="004C48A3"/>
    <w:rsid w:val="004C4A37"/>
    <w:rsid w:val="004C542D"/>
    <w:rsid w:val="004C5476"/>
    <w:rsid w:val="004C555B"/>
    <w:rsid w:val="004C56A7"/>
    <w:rsid w:val="004C5BDC"/>
    <w:rsid w:val="004C5D75"/>
    <w:rsid w:val="004C62DB"/>
    <w:rsid w:val="004C6968"/>
    <w:rsid w:val="004C6A4F"/>
    <w:rsid w:val="004C6F5C"/>
    <w:rsid w:val="004C7027"/>
    <w:rsid w:val="004C726B"/>
    <w:rsid w:val="004C72C2"/>
    <w:rsid w:val="004C7672"/>
    <w:rsid w:val="004C76AD"/>
    <w:rsid w:val="004C77E7"/>
    <w:rsid w:val="004C798E"/>
    <w:rsid w:val="004C7BF3"/>
    <w:rsid w:val="004C7E71"/>
    <w:rsid w:val="004C7FFE"/>
    <w:rsid w:val="004D022C"/>
    <w:rsid w:val="004D0428"/>
    <w:rsid w:val="004D0432"/>
    <w:rsid w:val="004D04FC"/>
    <w:rsid w:val="004D05F1"/>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790"/>
    <w:rsid w:val="004D799E"/>
    <w:rsid w:val="004D7D1A"/>
    <w:rsid w:val="004D7DF5"/>
    <w:rsid w:val="004D7EBA"/>
    <w:rsid w:val="004E026D"/>
    <w:rsid w:val="004E1244"/>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3D"/>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CF0"/>
    <w:rsid w:val="004E7D81"/>
    <w:rsid w:val="004E7D96"/>
    <w:rsid w:val="004E7DE9"/>
    <w:rsid w:val="004F010B"/>
    <w:rsid w:val="004F02D1"/>
    <w:rsid w:val="004F0940"/>
    <w:rsid w:val="004F0C8E"/>
    <w:rsid w:val="004F0CAE"/>
    <w:rsid w:val="004F11C0"/>
    <w:rsid w:val="004F127D"/>
    <w:rsid w:val="004F2585"/>
    <w:rsid w:val="004F2A56"/>
    <w:rsid w:val="004F2B3E"/>
    <w:rsid w:val="004F3230"/>
    <w:rsid w:val="004F3554"/>
    <w:rsid w:val="004F366A"/>
    <w:rsid w:val="004F3762"/>
    <w:rsid w:val="004F3A6B"/>
    <w:rsid w:val="004F3A7A"/>
    <w:rsid w:val="004F3E6A"/>
    <w:rsid w:val="004F423E"/>
    <w:rsid w:val="004F46F2"/>
    <w:rsid w:val="004F4920"/>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571"/>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2D7"/>
    <w:rsid w:val="00521459"/>
    <w:rsid w:val="005215C0"/>
    <w:rsid w:val="005221D4"/>
    <w:rsid w:val="005222E1"/>
    <w:rsid w:val="00522418"/>
    <w:rsid w:val="00522458"/>
    <w:rsid w:val="00522A1F"/>
    <w:rsid w:val="00522DBB"/>
    <w:rsid w:val="005233C5"/>
    <w:rsid w:val="005236E3"/>
    <w:rsid w:val="00523892"/>
    <w:rsid w:val="005238C8"/>
    <w:rsid w:val="00523963"/>
    <w:rsid w:val="00523F6B"/>
    <w:rsid w:val="0052400B"/>
    <w:rsid w:val="00524141"/>
    <w:rsid w:val="00524189"/>
    <w:rsid w:val="00524654"/>
    <w:rsid w:val="00524AA6"/>
    <w:rsid w:val="00524B13"/>
    <w:rsid w:val="00524C92"/>
    <w:rsid w:val="00525073"/>
    <w:rsid w:val="005250B8"/>
    <w:rsid w:val="00525212"/>
    <w:rsid w:val="005255A1"/>
    <w:rsid w:val="00526493"/>
    <w:rsid w:val="005264D6"/>
    <w:rsid w:val="00526686"/>
    <w:rsid w:val="00526750"/>
    <w:rsid w:val="00526AF2"/>
    <w:rsid w:val="00526C02"/>
    <w:rsid w:val="00526FDD"/>
    <w:rsid w:val="00527080"/>
    <w:rsid w:val="0052739E"/>
    <w:rsid w:val="00527461"/>
    <w:rsid w:val="0052752D"/>
    <w:rsid w:val="00527A35"/>
    <w:rsid w:val="00527A91"/>
    <w:rsid w:val="0053005F"/>
    <w:rsid w:val="0053086B"/>
    <w:rsid w:val="005308B0"/>
    <w:rsid w:val="00530CD6"/>
    <w:rsid w:val="0053152F"/>
    <w:rsid w:val="0053159A"/>
    <w:rsid w:val="00531738"/>
    <w:rsid w:val="00531C3D"/>
    <w:rsid w:val="00531EAC"/>
    <w:rsid w:val="00531F18"/>
    <w:rsid w:val="00532061"/>
    <w:rsid w:val="005322F2"/>
    <w:rsid w:val="00532718"/>
    <w:rsid w:val="00532836"/>
    <w:rsid w:val="00532885"/>
    <w:rsid w:val="00533164"/>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D8E"/>
    <w:rsid w:val="00536E73"/>
    <w:rsid w:val="00536FC9"/>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C08"/>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47F47"/>
    <w:rsid w:val="00550344"/>
    <w:rsid w:val="00550A9D"/>
    <w:rsid w:val="00550AA6"/>
    <w:rsid w:val="00550BDB"/>
    <w:rsid w:val="00550BE5"/>
    <w:rsid w:val="00550CD6"/>
    <w:rsid w:val="00550DAA"/>
    <w:rsid w:val="0055145A"/>
    <w:rsid w:val="00551597"/>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0C"/>
    <w:rsid w:val="00553A35"/>
    <w:rsid w:val="00553C36"/>
    <w:rsid w:val="00553D9C"/>
    <w:rsid w:val="005540EC"/>
    <w:rsid w:val="00554275"/>
    <w:rsid w:val="00554326"/>
    <w:rsid w:val="00554386"/>
    <w:rsid w:val="0055492E"/>
    <w:rsid w:val="00554944"/>
    <w:rsid w:val="005549A4"/>
    <w:rsid w:val="00554B9F"/>
    <w:rsid w:val="00554E94"/>
    <w:rsid w:val="00555448"/>
    <w:rsid w:val="005554C0"/>
    <w:rsid w:val="005555D6"/>
    <w:rsid w:val="00555E5F"/>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2F7F"/>
    <w:rsid w:val="00563129"/>
    <w:rsid w:val="00563A8C"/>
    <w:rsid w:val="00563E43"/>
    <w:rsid w:val="00564544"/>
    <w:rsid w:val="00564A85"/>
    <w:rsid w:val="00564CC1"/>
    <w:rsid w:val="005650AB"/>
    <w:rsid w:val="0056564E"/>
    <w:rsid w:val="00565936"/>
    <w:rsid w:val="00565B70"/>
    <w:rsid w:val="00565DDB"/>
    <w:rsid w:val="00565DDF"/>
    <w:rsid w:val="00566355"/>
    <w:rsid w:val="00566BB0"/>
    <w:rsid w:val="00566C76"/>
    <w:rsid w:val="00566D78"/>
    <w:rsid w:val="00566D8E"/>
    <w:rsid w:val="00566DCA"/>
    <w:rsid w:val="0056708C"/>
    <w:rsid w:val="005678B3"/>
    <w:rsid w:val="00567973"/>
    <w:rsid w:val="00567AAE"/>
    <w:rsid w:val="00567ED8"/>
    <w:rsid w:val="005700DC"/>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9C9"/>
    <w:rsid w:val="00574BE6"/>
    <w:rsid w:val="00574D3F"/>
    <w:rsid w:val="00575043"/>
    <w:rsid w:val="005751AB"/>
    <w:rsid w:val="005756F0"/>
    <w:rsid w:val="00575709"/>
    <w:rsid w:val="0057599C"/>
    <w:rsid w:val="00576290"/>
    <w:rsid w:val="00576336"/>
    <w:rsid w:val="005763B8"/>
    <w:rsid w:val="00576893"/>
    <w:rsid w:val="00576918"/>
    <w:rsid w:val="00576AB6"/>
    <w:rsid w:val="00576B32"/>
    <w:rsid w:val="00576F34"/>
    <w:rsid w:val="0057778A"/>
    <w:rsid w:val="00577CC3"/>
    <w:rsid w:val="005801E2"/>
    <w:rsid w:val="005805EB"/>
    <w:rsid w:val="00580634"/>
    <w:rsid w:val="00580727"/>
    <w:rsid w:val="005807D6"/>
    <w:rsid w:val="005809EA"/>
    <w:rsid w:val="00581096"/>
    <w:rsid w:val="005810BC"/>
    <w:rsid w:val="005810CD"/>
    <w:rsid w:val="00581A65"/>
    <w:rsid w:val="00581A92"/>
    <w:rsid w:val="00581DE3"/>
    <w:rsid w:val="00581F02"/>
    <w:rsid w:val="005820D8"/>
    <w:rsid w:val="00582160"/>
    <w:rsid w:val="005822C2"/>
    <w:rsid w:val="005826EE"/>
    <w:rsid w:val="0058293E"/>
    <w:rsid w:val="00582FDD"/>
    <w:rsid w:val="005832B3"/>
    <w:rsid w:val="0058394E"/>
    <w:rsid w:val="0058397F"/>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30E"/>
    <w:rsid w:val="00590516"/>
    <w:rsid w:val="00590561"/>
    <w:rsid w:val="0059086D"/>
    <w:rsid w:val="00590C91"/>
    <w:rsid w:val="00590E29"/>
    <w:rsid w:val="00590EDD"/>
    <w:rsid w:val="00591594"/>
    <w:rsid w:val="00591813"/>
    <w:rsid w:val="00591AA1"/>
    <w:rsid w:val="00591E9B"/>
    <w:rsid w:val="0059244D"/>
    <w:rsid w:val="005925D3"/>
    <w:rsid w:val="00592C8F"/>
    <w:rsid w:val="00592D79"/>
    <w:rsid w:val="00592DF3"/>
    <w:rsid w:val="00593319"/>
    <w:rsid w:val="0059392A"/>
    <w:rsid w:val="00593ECD"/>
    <w:rsid w:val="005943E2"/>
    <w:rsid w:val="005946C6"/>
    <w:rsid w:val="00594AF9"/>
    <w:rsid w:val="00594C21"/>
    <w:rsid w:val="00594D7E"/>
    <w:rsid w:val="005950E5"/>
    <w:rsid w:val="0059517E"/>
    <w:rsid w:val="0059582F"/>
    <w:rsid w:val="00595BAA"/>
    <w:rsid w:val="00595E9D"/>
    <w:rsid w:val="00595F2C"/>
    <w:rsid w:val="00596401"/>
    <w:rsid w:val="005964AE"/>
    <w:rsid w:val="00596B5A"/>
    <w:rsid w:val="00596C40"/>
    <w:rsid w:val="005973A1"/>
    <w:rsid w:val="00597B02"/>
    <w:rsid w:val="00597D6F"/>
    <w:rsid w:val="00597FF4"/>
    <w:rsid w:val="005A06F0"/>
    <w:rsid w:val="005A08DB"/>
    <w:rsid w:val="005A0C19"/>
    <w:rsid w:val="005A14A5"/>
    <w:rsid w:val="005A14C8"/>
    <w:rsid w:val="005A15F3"/>
    <w:rsid w:val="005A16B1"/>
    <w:rsid w:val="005A175C"/>
    <w:rsid w:val="005A19EA"/>
    <w:rsid w:val="005A24C6"/>
    <w:rsid w:val="005A2ABC"/>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6D6E"/>
    <w:rsid w:val="005A70EE"/>
    <w:rsid w:val="005A7995"/>
    <w:rsid w:val="005A7AE9"/>
    <w:rsid w:val="005B003F"/>
    <w:rsid w:val="005B01B0"/>
    <w:rsid w:val="005B02FD"/>
    <w:rsid w:val="005B092E"/>
    <w:rsid w:val="005B09FA"/>
    <w:rsid w:val="005B0D21"/>
    <w:rsid w:val="005B1034"/>
    <w:rsid w:val="005B16A6"/>
    <w:rsid w:val="005B1A7B"/>
    <w:rsid w:val="005B2051"/>
    <w:rsid w:val="005B21B2"/>
    <w:rsid w:val="005B221E"/>
    <w:rsid w:val="005B23A4"/>
    <w:rsid w:val="005B2563"/>
    <w:rsid w:val="005B27D5"/>
    <w:rsid w:val="005B2876"/>
    <w:rsid w:val="005B28C2"/>
    <w:rsid w:val="005B2CD7"/>
    <w:rsid w:val="005B2DB7"/>
    <w:rsid w:val="005B3590"/>
    <w:rsid w:val="005B36BB"/>
    <w:rsid w:val="005B4001"/>
    <w:rsid w:val="005B4041"/>
    <w:rsid w:val="005B4158"/>
    <w:rsid w:val="005B4296"/>
    <w:rsid w:val="005B4438"/>
    <w:rsid w:val="005B452F"/>
    <w:rsid w:val="005B464F"/>
    <w:rsid w:val="005B4945"/>
    <w:rsid w:val="005B4E7E"/>
    <w:rsid w:val="005B4F3F"/>
    <w:rsid w:val="005B507C"/>
    <w:rsid w:val="005B5250"/>
    <w:rsid w:val="005B5B44"/>
    <w:rsid w:val="005B5C69"/>
    <w:rsid w:val="005B5FB0"/>
    <w:rsid w:val="005B601E"/>
    <w:rsid w:val="005B6040"/>
    <w:rsid w:val="005B627A"/>
    <w:rsid w:val="005B653C"/>
    <w:rsid w:val="005B6D6F"/>
    <w:rsid w:val="005B740F"/>
    <w:rsid w:val="005B77E2"/>
    <w:rsid w:val="005B7F48"/>
    <w:rsid w:val="005C0026"/>
    <w:rsid w:val="005C00D6"/>
    <w:rsid w:val="005C0146"/>
    <w:rsid w:val="005C01DA"/>
    <w:rsid w:val="005C02A7"/>
    <w:rsid w:val="005C0D8A"/>
    <w:rsid w:val="005C0F59"/>
    <w:rsid w:val="005C11A7"/>
    <w:rsid w:val="005C1269"/>
    <w:rsid w:val="005C146A"/>
    <w:rsid w:val="005C179B"/>
    <w:rsid w:val="005C1865"/>
    <w:rsid w:val="005C1D15"/>
    <w:rsid w:val="005C20C0"/>
    <w:rsid w:val="005C212D"/>
    <w:rsid w:val="005C2166"/>
    <w:rsid w:val="005C289C"/>
    <w:rsid w:val="005C2BFC"/>
    <w:rsid w:val="005C3825"/>
    <w:rsid w:val="005C3834"/>
    <w:rsid w:val="005C3943"/>
    <w:rsid w:val="005C3C3E"/>
    <w:rsid w:val="005C3F82"/>
    <w:rsid w:val="005C44FD"/>
    <w:rsid w:val="005C49C1"/>
    <w:rsid w:val="005C4B10"/>
    <w:rsid w:val="005C4E5F"/>
    <w:rsid w:val="005C4EEF"/>
    <w:rsid w:val="005C4FC6"/>
    <w:rsid w:val="005C5057"/>
    <w:rsid w:val="005C50AC"/>
    <w:rsid w:val="005C50EF"/>
    <w:rsid w:val="005C551F"/>
    <w:rsid w:val="005C5653"/>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BA5"/>
    <w:rsid w:val="005D0D5E"/>
    <w:rsid w:val="005D10B3"/>
    <w:rsid w:val="005D1364"/>
    <w:rsid w:val="005D1910"/>
    <w:rsid w:val="005D1A43"/>
    <w:rsid w:val="005D1AA7"/>
    <w:rsid w:val="005D1B74"/>
    <w:rsid w:val="005D1CBE"/>
    <w:rsid w:val="005D1DBF"/>
    <w:rsid w:val="005D1E51"/>
    <w:rsid w:val="005D2005"/>
    <w:rsid w:val="005D23A1"/>
    <w:rsid w:val="005D25FE"/>
    <w:rsid w:val="005D2799"/>
    <w:rsid w:val="005D2A48"/>
    <w:rsid w:val="005D2CC9"/>
    <w:rsid w:val="005D2DC0"/>
    <w:rsid w:val="005D327F"/>
    <w:rsid w:val="005D3436"/>
    <w:rsid w:val="005D3D99"/>
    <w:rsid w:val="005D3E34"/>
    <w:rsid w:val="005D424E"/>
    <w:rsid w:val="005D4264"/>
    <w:rsid w:val="005D48FC"/>
    <w:rsid w:val="005D4BC6"/>
    <w:rsid w:val="005D4FC6"/>
    <w:rsid w:val="005D51D1"/>
    <w:rsid w:val="005D55B7"/>
    <w:rsid w:val="005D5654"/>
    <w:rsid w:val="005D5A24"/>
    <w:rsid w:val="005D5B72"/>
    <w:rsid w:val="005D5CCD"/>
    <w:rsid w:val="005D5D67"/>
    <w:rsid w:val="005D60E9"/>
    <w:rsid w:val="005D6183"/>
    <w:rsid w:val="005D65CD"/>
    <w:rsid w:val="005D66DD"/>
    <w:rsid w:val="005D6CB4"/>
    <w:rsid w:val="005D6DBE"/>
    <w:rsid w:val="005D6FF1"/>
    <w:rsid w:val="005D7753"/>
    <w:rsid w:val="005D7A4F"/>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08"/>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E7B61"/>
    <w:rsid w:val="005F02AC"/>
    <w:rsid w:val="005F0364"/>
    <w:rsid w:val="005F069B"/>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051"/>
    <w:rsid w:val="005F51EB"/>
    <w:rsid w:val="005F5339"/>
    <w:rsid w:val="005F5A5B"/>
    <w:rsid w:val="005F5CBE"/>
    <w:rsid w:val="005F5D6B"/>
    <w:rsid w:val="005F6064"/>
    <w:rsid w:val="005F60B5"/>
    <w:rsid w:val="005F61AB"/>
    <w:rsid w:val="005F6366"/>
    <w:rsid w:val="005F685D"/>
    <w:rsid w:val="005F6EA0"/>
    <w:rsid w:val="005F704D"/>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3C"/>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1E0"/>
    <w:rsid w:val="006075EE"/>
    <w:rsid w:val="00607921"/>
    <w:rsid w:val="006079A0"/>
    <w:rsid w:val="006105F8"/>
    <w:rsid w:val="00610A92"/>
    <w:rsid w:val="00611142"/>
    <w:rsid w:val="00611636"/>
    <w:rsid w:val="006119C6"/>
    <w:rsid w:val="0061235C"/>
    <w:rsid w:val="00612382"/>
    <w:rsid w:val="00612559"/>
    <w:rsid w:val="006125A6"/>
    <w:rsid w:val="00612B55"/>
    <w:rsid w:val="00613033"/>
    <w:rsid w:val="00613233"/>
    <w:rsid w:val="00613392"/>
    <w:rsid w:val="0061357C"/>
    <w:rsid w:val="006135C1"/>
    <w:rsid w:val="00613666"/>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6C9D"/>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5E5"/>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27FE9"/>
    <w:rsid w:val="006306A7"/>
    <w:rsid w:val="00630817"/>
    <w:rsid w:val="00630BF5"/>
    <w:rsid w:val="00630C1D"/>
    <w:rsid w:val="00630DBD"/>
    <w:rsid w:val="00631530"/>
    <w:rsid w:val="006320C0"/>
    <w:rsid w:val="00632375"/>
    <w:rsid w:val="006325CB"/>
    <w:rsid w:val="006326F3"/>
    <w:rsid w:val="006329F3"/>
    <w:rsid w:val="00632AA9"/>
    <w:rsid w:val="00632DCD"/>
    <w:rsid w:val="00632E19"/>
    <w:rsid w:val="00633301"/>
    <w:rsid w:val="00633361"/>
    <w:rsid w:val="0063352D"/>
    <w:rsid w:val="00633E72"/>
    <w:rsid w:val="0063406A"/>
    <w:rsid w:val="0063416C"/>
    <w:rsid w:val="006342F8"/>
    <w:rsid w:val="00634576"/>
    <w:rsid w:val="00634BFA"/>
    <w:rsid w:val="00634E00"/>
    <w:rsid w:val="006352E1"/>
    <w:rsid w:val="0063533B"/>
    <w:rsid w:val="00635510"/>
    <w:rsid w:val="00635960"/>
    <w:rsid w:val="00636317"/>
    <w:rsid w:val="00636335"/>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890"/>
    <w:rsid w:val="006419FD"/>
    <w:rsid w:val="00641AAA"/>
    <w:rsid w:val="00641B18"/>
    <w:rsid w:val="00641CF9"/>
    <w:rsid w:val="00641EC1"/>
    <w:rsid w:val="00641F5B"/>
    <w:rsid w:val="006424E2"/>
    <w:rsid w:val="006425EE"/>
    <w:rsid w:val="006426FF"/>
    <w:rsid w:val="006427A0"/>
    <w:rsid w:val="00642991"/>
    <w:rsid w:val="00642BC3"/>
    <w:rsid w:val="00642C23"/>
    <w:rsid w:val="00643028"/>
    <w:rsid w:val="0064385E"/>
    <w:rsid w:val="00643E3F"/>
    <w:rsid w:val="00643F4C"/>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1493"/>
    <w:rsid w:val="006514AE"/>
    <w:rsid w:val="006515A4"/>
    <w:rsid w:val="00651633"/>
    <w:rsid w:val="00651834"/>
    <w:rsid w:val="00651D4A"/>
    <w:rsid w:val="006520DA"/>
    <w:rsid w:val="006524A6"/>
    <w:rsid w:val="00652C89"/>
    <w:rsid w:val="00652D02"/>
    <w:rsid w:val="00652E99"/>
    <w:rsid w:val="00653004"/>
    <w:rsid w:val="006531AB"/>
    <w:rsid w:val="00653578"/>
    <w:rsid w:val="0065390E"/>
    <w:rsid w:val="00653B73"/>
    <w:rsid w:val="00653E5D"/>
    <w:rsid w:val="00653F41"/>
    <w:rsid w:val="00654014"/>
    <w:rsid w:val="006543C7"/>
    <w:rsid w:val="00654433"/>
    <w:rsid w:val="0065474C"/>
    <w:rsid w:val="00654B57"/>
    <w:rsid w:val="00654C4B"/>
    <w:rsid w:val="00654C8A"/>
    <w:rsid w:val="00654D6E"/>
    <w:rsid w:val="0065546F"/>
    <w:rsid w:val="00655998"/>
    <w:rsid w:val="00655CF7"/>
    <w:rsid w:val="00655E24"/>
    <w:rsid w:val="00656149"/>
    <w:rsid w:val="0065621E"/>
    <w:rsid w:val="006567DE"/>
    <w:rsid w:val="00656D8A"/>
    <w:rsid w:val="00656E36"/>
    <w:rsid w:val="006571E7"/>
    <w:rsid w:val="006573CF"/>
    <w:rsid w:val="00657B89"/>
    <w:rsid w:val="00657EE4"/>
    <w:rsid w:val="006602C0"/>
    <w:rsid w:val="00660440"/>
    <w:rsid w:val="006606C4"/>
    <w:rsid w:val="00660709"/>
    <w:rsid w:val="0066070A"/>
    <w:rsid w:val="0066087A"/>
    <w:rsid w:val="00660A7E"/>
    <w:rsid w:val="00660DE9"/>
    <w:rsid w:val="00660FB8"/>
    <w:rsid w:val="006611C8"/>
    <w:rsid w:val="0066142F"/>
    <w:rsid w:val="0066260B"/>
    <w:rsid w:val="00662780"/>
    <w:rsid w:val="00662914"/>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6B7"/>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7E9"/>
    <w:rsid w:val="00687D6D"/>
    <w:rsid w:val="00687F13"/>
    <w:rsid w:val="00690017"/>
    <w:rsid w:val="006900B9"/>
    <w:rsid w:val="006901B4"/>
    <w:rsid w:val="0069047F"/>
    <w:rsid w:val="0069053B"/>
    <w:rsid w:val="00690577"/>
    <w:rsid w:val="00690626"/>
    <w:rsid w:val="006906CF"/>
    <w:rsid w:val="0069070B"/>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5E1D"/>
    <w:rsid w:val="00696383"/>
    <w:rsid w:val="006963EC"/>
    <w:rsid w:val="0069667C"/>
    <w:rsid w:val="0069678F"/>
    <w:rsid w:val="00696A0C"/>
    <w:rsid w:val="006970B3"/>
    <w:rsid w:val="006970C0"/>
    <w:rsid w:val="00697180"/>
    <w:rsid w:val="0069721C"/>
    <w:rsid w:val="0069742B"/>
    <w:rsid w:val="00697F8C"/>
    <w:rsid w:val="006A03AE"/>
    <w:rsid w:val="006A0487"/>
    <w:rsid w:val="006A0A68"/>
    <w:rsid w:val="006A0DD9"/>
    <w:rsid w:val="006A1411"/>
    <w:rsid w:val="006A1670"/>
    <w:rsid w:val="006A167A"/>
    <w:rsid w:val="006A1999"/>
    <w:rsid w:val="006A19C6"/>
    <w:rsid w:val="006A1B26"/>
    <w:rsid w:val="006A1E35"/>
    <w:rsid w:val="006A1EF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6B9"/>
    <w:rsid w:val="006A771A"/>
    <w:rsid w:val="006A78B4"/>
    <w:rsid w:val="006A7A96"/>
    <w:rsid w:val="006B02C1"/>
    <w:rsid w:val="006B0553"/>
    <w:rsid w:val="006B0C94"/>
    <w:rsid w:val="006B0EE5"/>
    <w:rsid w:val="006B1345"/>
    <w:rsid w:val="006B13E9"/>
    <w:rsid w:val="006B18AC"/>
    <w:rsid w:val="006B19C2"/>
    <w:rsid w:val="006B1AAF"/>
    <w:rsid w:val="006B1F23"/>
    <w:rsid w:val="006B2205"/>
    <w:rsid w:val="006B221E"/>
    <w:rsid w:val="006B256B"/>
    <w:rsid w:val="006B273A"/>
    <w:rsid w:val="006B2906"/>
    <w:rsid w:val="006B2F29"/>
    <w:rsid w:val="006B3528"/>
    <w:rsid w:val="006B36C7"/>
    <w:rsid w:val="006B3769"/>
    <w:rsid w:val="006B37EF"/>
    <w:rsid w:val="006B38C3"/>
    <w:rsid w:val="006B39BA"/>
    <w:rsid w:val="006B3F4D"/>
    <w:rsid w:val="006B3F8E"/>
    <w:rsid w:val="006B42C0"/>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6E68"/>
    <w:rsid w:val="006B71F8"/>
    <w:rsid w:val="006B73C0"/>
    <w:rsid w:val="006B7A88"/>
    <w:rsid w:val="006C03C4"/>
    <w:rsid w:val="006C095A"/>
    <w:rsid w:val="006C0D03"/>
    <w:rsid w:val="006C0EF6"/>
    <w:rsid w:val="006C0F0D"/>
    <w:rsid w:val="006C0F17"/>
    <w:rsid w:val="006C12B3"/>
    <w:rsid w:val="006C1455"/>
    <w:rsid w:val="006C180F"/>
    <w:rsid w:val="006C1BA5"/>
    <w:rsid w:val="006C1D4E"/>
    <w:rsid w:val="006C22C0"/>
    <w:rsid w:val="006C279F"/>
    <w:rsid w:val="006C2891"/>
    <w:rsid w:val="006C2B33"/>
    <w:rsid w:val="006C2B46"/>
    <w:rsid w:val="006C2B57"/>
    <w:rsid w:val="006C2BB4"/>
    <w:rsid w:val="006C30A5"/>
    <w:rsid w:val="006C338C"/>
    <w:rsid w:val="006C3BC5"/>
    <w:rsid w:val="006C3BD2"/>
    <w:rsid w:val="006C3C78"/>
    <w:rsid w:val="006C3DFB"/>
    <w:rsid w:val="006C43C1"/>
    <w:rsid w:val="006C465F"/>
    <w:rsid w:val="006C490A"/>
    <w:rsid w:val="006C4D97"/>
    <w:rsid w:val="006C537C"/>
    <w:rsid w:val="006C57AC"/>
    <w:rsid w:val="006C57BE"/>
    <w:rsid w:val="006C581E"/>
    <w:rsid w:val="006C58D6"/>
    <w:rsid w:val="006C5A93"/>
    <w:rsid w:val="006C5BA0"/>
    <w:rsid w:val="006C5BCC"/>
    <w:rsid w:val="006C5C4E"/>
    <w:rsid w:val="006C5FD2"/>
    <w:rsid w:val="006C6126"/>
    <w:rsid w:val="006C66C1"/>
    <w:rsid w:val="006C6B51"/>
    <w:rsid w:val="006C6D83"/>
    <w:rsid w:val="006C75CA"/>
    <w:rsid w:val="006C793C"/>
    <w:rsid w:val="006C7BAF"/>
    <w:rsid w:val="006C7CF3"/>
    <w:rsid w:val="006C7EAB"/>
    <w:rsid w:val="006D08C4"/>
    <w:rsid w:val="006D0BB3"/>
    <w:rsid w:val="006D0C5F"/>
    <w:rsid w:val="006D13B8"/>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13"/>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9A"/>
    <w:rsid w:val="006E1E10"/>
    <w:rsid w:val="006E1EE7"/>
    <w:rsid w:val="006E217A"/>
    <w:rsid w:val="006E242D"/>
    <w:rsid w:val="006E24B9"/>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2C71"/>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2E8"/>
    <w:rsid w:val="00701870"/>
    <w:rsid w:val="00702B8E"/>
    <w:rsid w:val="00702C3D"/>
    <w:rsid w:val="00702F45"/>
    <w:rsid w:val="0070308B"/>
    <w:rsid w:val="007035C9"/>
    <w:rsid w:val="00703818"/>
    <w:rsid w:val="00703B63"/>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99A"/>
    <w:rsid w:val="00712D5D"/>
    <w:rsid w:val="00712DBA"/>
    <w:rsid w:val="007132D0"/>
    <w:rsid w:val="00713672"/>
    <w:rsid w:val="00713700"/>
    <w:rsid w:val="00713814"/>
    <w:rsid w:val="00713DE0"/>
    <w:rsid w:val="007141B5"/>
    <w:rsid w:val="00714690"/>
    <w:rsid w:val="00714755"/>
    <w:rsid w:val="00714928"/>
    <w:rsid w:val="00714A50"/>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74"/>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4F51"/>
    <w:rsid w:val="0073606F"/>
    <w:rsid w:val="00736388"/>
    <w:rsid w:val="0073674F"/>
    <w:rsid w:val="00736880"/>
    <w:rsid w:val="007368B3"/>
    <w:rsid w:val="0073698A"/>
    <w:rsid w:val="00736C58"/>
    <w:rsid w:val="00736F92"/>
    <w:rsid w:val="00737045"/>
    <w:rsid w:val="007370F9"/>
    <w:rsid w:val="0073732D"/>
    <w:rsid w:val="00737E90"/>
    <w:rsid w:val="0074027A"/>
    <w:rsid w:val="007402FA"/>
    <w:rsid w:val="00740A72"/>
    <w:rsid w:val="00740B31"/>
    <w:rsid w:val="00740B57"/>
    <w:rsid w:val="0074111B"/>
    <w:rsid w:val="00741310"/>
    <w:rsid w:val="00741537"/>
    <w:rsid w:val="007418EB"/>
    <w:rsid w:val="00741938"/>
    <w:rsid w:val="00741A47"/>
    <w:rsid w:val="00741C57"/>
    <w:rsid w:val="00741C59"/>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81"/>
    <w:rsid w:val="007465AA"/>
    <w:rsid w:val="007466CD"/>
    <w:rsid w:val="007468B7"/>
    <w:rsid w:val="00746B34"/>
    <w:rsid w:val="00746C25"/>
    <w:rsid w:val="00746E2A"/>
    <w:rsid w:val="0074708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91"/>
    <w:rsid w:val="007527DB"/>
    <w:rsid w:val="00752E83"/>
    <w:rsid w:val="007530C0"/>
    <w:rsid w:val="0075338F"/>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0FA3"/>
    <w:rsid w:val="0076142C"/>
    <w:rsid w:val="0076197A"/>
    <w:rsid w:val="00761BD3"/>
    <w:rsid w:val="00761C36"/>
    <w:rsid w:val="007621B0"/>
    <w:rsid w:val="00762A81"/>
    <w:rsid w:val="00762C14"/>
    <w:rsid w:val="00762F6F"/>
    <w:rsid w:val="00763F7C"/>
    <w:rsid w:val="00763FC4"/>
    <w:rsid w:val="00764032"/>
    <w:rsid w:val="0076406B"/>
    <w:rsid w:val="007641B7"/>
    <w:rsid w:val="00764435"/>
    <w:rsid w:val="007644DA"/>
    <w:rsid w:val="00764B8E"/>
    <w:rsid w:val="00764C45"/>
    <w:rsid w:val="00764C4E"/>
    <w:rsid w:val="00764EA3"/>
    <w:rsid w:val="0076508F"/>
    <w:rsid w:val="007650F5"/>
    <w:rsid w:val="00765199"/>
    <w:rsid w:val="007656DD"/>
    <w:rsid w:val="00765852"/>
    <w:rsid w:val="00765CC9"/>
    <w:rsid w:val="00765E5A"/>
    <w:rsid w:val="0076646D"/>
    <w:rsid w:val="0076648F"/>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7BB"/>
    <w:rsid w:val="00774D1D"/>
    <w:rsid w:val="00774D40"/>
    <w:rsid w:val="00774DF3"/>
    <w:rsid w:val="00774FF7"/>
    <w:rsid w:val="00775077"/>
    <w:rsid w:val="007752BA"/>
    <w:rsid w:val="00775340"/>
    <w:rsid w:val="00775907"/>
    <w:rsid w:val="00775A75"/>
    <w:rsid w:val="00775AD6"/>
    <w:rsid w:val="00775D24"/>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5A"/>
    <w:rsid w:val="007830DA"/>
    <w:rsid w:val="0078324F"/>
    <w:rsid w:val="0078374D"/>
    <w:rsid w:val="007838D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87"/>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1DEE"/>
    <w:rsid w:val="007A241C"/>
    <w:rsid w:val="007A250D"/>
    <w:rsid w:val="007A26E6"/>
    <w:rsid w:val="007A2731"/>
    <w:rsid w:val="007A2749"/>
    <w:rsid w:val="007A27BD"/>
    <w:rsid w:val="007A3130"/>
    <w:rsid w:val="007A32A6"/>
    <w:rsid w:val="007A32CA"/>
    <w:rsid w:val="007A3B3B"/>
    <w:rsid w:val="007A3B50"/>
    <w:rsid w:val="007A3CA4"/>
    <w:rsid w:val="007A41C0"/>
    <w:rsid w:val="007A46DD"/>
    <w:rsid w:val="007A4A59"/>
    <w:rsid w:val="007A4AE5"/>
    <w:rsid w:val="007A4D75"/>
    <w:rsid w:val="007A5092"/>
    <w:rsid w:val="007A52E7"/>
    <w:rsid w:val="007A5379"/>
    <w:rsid w:val="007A57D4"/>
    <w:rsid w:val="007A5A8A"/>
    <w:rsid w:val="007A6698"/>
    <w:rsid w:val="007A6C77"/>
    <w:rsid w:val="007A7394"/>
    <w:rsid w:val="007A76C8"/>
    <w:rsid w:val="007A79FD"/>
    <w:rsid w:val="007B02EC"/>
    <w:rsid w:val="007B0339"/>
    <w:rsid w:val="007B044A"/>
    <w:rsid w:val="007B06FE"/>
    <w:rsid w:val="007B0800"/>
    <w:rsid w:val="007B0BA5"/>
    <w:rsid w:val="007B0E0A"/>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E86"/>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1D0"/>
    <w:rsid w:val="007C0299"/>
    <w:rsid w:val="007C0477"/>
    <w:rsid w:val="007C04B0"/>
    <w:rsid w:val="007C04FC"/>
    <w:rsid w:val="007C0651"/>
    <w:rsid w:val="007C0718"/>
    <w:rsid w:val="007C0C7C"/>
    <w:rsid w:val="007C0EDC"/>
    <w:rsid w:val="007C114C"/>
    <w:rsid w:val="007C115B"/>
    <w:rsid w:val="007C13E5"/>
    <w:rsid w:val="007C16B0"/>
    <w:rsid w:val="007C1922"/>
    <w:rsid w:val="007C1B2E"/>
    <w:rsid w:val="007C1B68"/>
    <w:rsid w:val="007C1CB9"/>
    <w:rsid w:val="007C1D58"/>
    <w:rsid w:val="007C207E"/>
    <w:rsid w:val="007C2503"/>
    <w:rsid w:val="007C2E99"/>
    <w:rsid w:val="007C315C"/>
    <w:rsid w:val="007C3379"/>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6F52"/>
    <w:rsid w:val="007C746F"/>
    <w:rsid w:val="007C765A"/>
    <w:rsid w:val="007C7A54"/>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3FAC"/>
    <w:rsid w:val="007D40FE"/>
    <w:rsid w:val="007D4173"/>
    <w:rsid w:val="007D4332"/>
    <w:rsid w:val="007D467B"/>
    <w:rsid w:val="007D4923"/>
    <w:rsid w:val="007D4A4E"/>
    <w:rsid w:val="007D4A68"/>
    <w:rsid w:val="007D4B55"/>
    <w:rsid w:val="007D4CC3"/>
    <w:rsid w:val="007D4D00"/>
    <w:rsid w:val="007D526F"/>
    <w:rsid w:val="007D55B5"/>
    <w:rsid w:val="007D56A4"/>
    <w:rsid w:val="007D5743"/>
    <w:rsid w:val="007D5C18"/>
    <w:rsid w:val="007D6250"/>
    <w:rsid w:val="007D66F3"/>
    <w:rsid w:val="007D6829"/>
    <w:rsid w:val="007D69EC"/>
    <w:rsid w:val="007D6AEF"/>
    <w:rsid w:val="007D6D75"/>
    <w:rsid w:val="007D7104"/>
    <w:rsid w:val="007D726E"/>
    <w:rsid w:val="007D746F"/>
    <w:rsid w:val="007D74BF"/>
    <w:rsid w:val="007D7F1B"/>
    <w:rsid w:val="007D7FFE"/>
    <w:rsid w:val="007E0117"/>
    <w:rsid w:val="007E032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FD1"/>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6AC"/>
    <w:rsid w:val="007F0A77"/>
    <w:rsid w:val="007F0E0A"/>
    <w:rsid w:val="007F0EF1"/>
    <w:rsid w:val="007F1149"/>
    <w:rsid w:val="007F12ED"/>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3E86"/>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2D6D"/>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B89"/>
    <w:rsid w:val="00805C19"/>
    <w:rsid w:val="00805CAF"/>
    <w:rsid w:val="00805CBC"/>
    <w:rsid w:val="00805E25"/>
    <w:rsid w:val="00806081"/>
    <w:rsid w:val="008062F2"/>
    <w:rsid w:val="00806686"/>
    <w:rsid w:val="00806AA2"/>
    <w:rsid w:val="00806C53"/>
    <w:rsid w:val="0080712F"/>
    <w:rsid w:val="00807527"/>
    <w:rsid w:val="0080753A"/>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CED"/>
    <w:rsid w:val="00811E60"/>
    <w:rsid w:val="00811E8D"/>
    <w:rsid w:val="00812292"/>
    <w:rsid w:val="00812530"/>
    <w:rsid w:val="00812597"/>
    <w:rsid w:val="00812B0E"/>
    <w:rsid w:val="00812E84"/>
    <w:rsid w:val="00813105"/>
    <w:rsid w:val="008134A0"/>
    <w:rsid w:val="00813A32"/>
    <w:rsid w:val="00813CB3"/>
    <w:rsid w:val="00813ED0"/>
    <w:rsid w:val="00814032"/>
    <w:rsid w:val="00814150"/>
    <w:rsid w:val="00814349"/>
    <w:rsid w:val="008144FD"/>
    <w:rsid w:val="00814574"/>
    <w:rsid w:val="00814886"/>
    <w:rsid w:val="00814B38"/>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1F3C"/>
    <w:rsid w:val="008222F0"/>
    <w:rsid w:val="008228C9"/>
    <w:rsid w:val="00822972"/>
    <w:rsid w:val="00822CB2"/>
    <w:rsid w:val="00822EDB"/>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1B"/>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DD"/>
    <w:rsid w:val="00834012"/>
    <w:rsid w:val="0083442D"/>
    <w:rsid w:val="00834F2A"/>
    <w:rsid w:val="00834FBB"/>
    <w:rsid w:val="00835023"/>
    <w:rsid w:val="0083510F"/>
    <w:rsid w:val="0083519D"/>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16"/>
    <w:rsid w:val="00861085"/>
    <w:rsid w:val="008611CD"/>
    <w:rsid w:val="0086132F"/>
    <w:rsid w:val="00861884"/>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0FD"/>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4F"/>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646"/>
    <w:rsid w:val="00877779"/>
    <w:rsid w:val="00877784"/>
    <w:rsid w:val="008777E4"/>
    <w:rsid w:val="0087782F"/>
    <w:rsid w:val="00877899"/>
    <w:rsid w:val="00877C5A"/>
    <w:rsid w:val="00877FD9"/>
    <w:rsid w:val="0088017B"/>
    <w:rsid w:val="008802C1"/>
    <w:rsid w:val="008803BD"/>
    <w:rsid w:val="00880863"/>
    <w:rsid w:val="00880919"/>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42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54"/>
    <w:rsid w:val="008866C2"/>
    <w:rsid w:val="00886A37"/>
    <w:rsid w:val="00886D6E"/>
    <w:rsid w:val="008874A9"/>
    <w:rsid w:val="008875EE"/>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FE3"/>
    <w:rsid w:val="00893029"/>
    <w:rsid w:val="00893B45"/>
    <w:rsid w:val="00893BA0"/>
    <w:rsid w:val="00893D81"/>
    <w:rsid w:val="00894123"/>
    <w:rsid w:val="008941E6"/>
    <w:rsid w:val="008948A8"/>
    <w:rsid w:val="00894BEB"/>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0DA"/>
    <w:rsid w:val="008A1100"/>
    <w:rsid w:val="008A1D36"/>
    <w:rsid w:val="008A265B"/>
    <w:rsid w:val="008A28A3"/>
    <w:rsid w:val="008A2A7C"/>
    <w:rsid w:val="008A2BBA"/>
    <w:rsid w:val="008A2DDB"/>
    <w:rsid w:val="008A3291"/>
    <w:rsid w:val="008A3354"/>
    <w:rsid w:val="008A339F"/>
    <w:rsid w:val="008A3738"/>
    <w:rsid w:val="008A381A"/>
    <w:rsid w:val="008A3AF7"/>
    <w:rsid w:val="008A3E22"/>
    <w:rsid w:val="008A3F38"/>
    <w:rsid w:val="008A4398"/>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8F5"/>
    <w:rsid w:val="008A7A1D"/>
    <w:rsid w:val="008A7BB2"/>
    <w:rsid w:val="008A7C62"/>
    <w:rsid w:val="008A7E18"/>
    <w:rsid w:val="008A7ED2"/>
    <w:rsid w:val="008B003F"/>
    <w:rsid w:val="008B0468"/>
    <w:rsid w:val="008B081E"/>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941"/>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789"/>
    <w:rsid w:val="008C3932"/>
    <w:rsid w:val="008C3A2B"/>
    <w:rsid w:val="008C3AF7"/>
    <w:rsid w:val="008C3D0F"/>
    <w:rsid w:val="008C3D45"/>
    <w:rsid w:val="008C3E8E"/>
    <w:rsid w:val="008C4A09"/>
    <w:rsid w:val="008C4B92"/>
    <w:rsid w:val="008C4BC4"/>
    <w:rsid w:val="008C4D99"/>
    <w:rsid w:val="008C5415"/>
    <w:rsid w:val="008C578C"/>
    <w:rsid w:val="008C5BCC"/>
    <w:rsid w:val="008C5D1B"/>
    <w:rsid w:val="008C5FD1"/>
    <w:rsid w:val="008C6128"/>
    <w:rsid w:val="008C61CA"/>
    <w:rsid w:val="008C6803"/>
    <w:rsid w:val="008C6C34"/>
    <w:rsid w:val="008C6FB3"/>
    <w:rsid w:val="008C70D1"/>
    <w:rsid w:val="008C758A"/>
    <w:rsid w:val="008C77EF"/>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BEE"/>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30F"/>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69"/>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0DCC"/>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636"/>
    <w:rsid w:val="008F4E78"/>
    <w:rsid w:val="008F51C9"/>
    <w:rsid w:val="008F540B"/>
    <w:rsid w:val="008F5459"/>
    <w:rsid w:val="008F551A"/>
    <w:rsid w:val="008F5BBA"/>
    <w:rsid w:val="008F5E25"/>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C6C"/>
    <w:rsid w:val="00901110"/>
    <w:rsid w:val="00901563"/>
    <w:rsid w:val="00901770"/>
    <w:rsid w:val="00901B4F"/>
    <w:rsid w:val="00901D60"/>
    <w:rsid w:val="009022DD"/>
    <w:rsid w:val="009023B0"/>
    <w:rsid w:val="00902C1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312"/>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1D3D"/>
    <w:rsid w:val="00922300"/>
    <w:rsid w:val="009225E2"/>
    <w:rsid w:val="00922618"/>
    <w:rsid w:val="00922686"/>
    <w:rsid w:val="0092270C"/>
    <w:rsid w:val="00922B3A"/>
    <w:rsid w:val="00922C6B"/>
    <w:rsid w:val="00922EE9"/>
    <w:rsid w:val="00923082"/>
    <w:rsid w:val="009230AE"/>
    <w:rsid w:val="009231B3"/>
    <w:rsid w:val="009232D7"/>
    <w:rsid w:val="00923C24"/>
    <w:rsid w:val="00923C74"/>
    <w:rsid w:val="00924051"/>
    <w:rsid w:val="0092434B"/>
    <w:rsid w:val="00924472"/>
    <w:rsid w:val="009245E9"/>
    <w:rsid w:val="00924854"/>
    <w:rsid w:val="00924A61"/>
    <w:rsid w:val="00925077"/>
    <w:rsid w:val="009250FA"/>
    <w:rsid w:val="00925565"/>
    <w:rsid w:val="009255C8"/>
    <w:rsid w:val="009256A2"/>
    <w:rsid w:val="0092612A"/>
    <w:rsid w:val="00926208"/>
    <w:rsid w:val="0092624B"/>
    <w:rsid w:val="00926C9D"/>
    <w:rsid w:val="009270D8"/>
    <w:rsid w:val="00927212"/>
    <w:rsid w:val="00927427"/>
    <w:rsid w:val="0092749F"/>
    <w:rsid w:val="00927FB7"/>
    <w:rsid w:val="00930117"/>
    <w:rsid w:val="00930BD8"/>
    <w:rsid w:val="00930F65"/>
    <w:rsid w:val="00931036"/>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45"/>
    <w:rsid w:val="00936A8D"/>
    <w:rsid w:val="00936C4B"/>
    <w:rsid w:val="00936E2F"/>
    <w:rsid w:val="0093718E"/>
    <w:rsid w:val="009372CC"/>
    <w:rsid w:val="009377F6"/>
    <w:rsid w:val="00937892"/>
    <w:rsid w:val="0093789B"/>
    <w:rsid w:val="0093790C"/>
    <w:rsid w:val="00937C4B"/>
    <w:rsid w:val="00937DDC"/>
    <w:rsid w:val="00940061"/>
    <w:rsid w:val="009404CD"/>
    <w:rsid w:val="00940803"/>
    <w:rsid w:val="009409FB"/>
    <w:rsid w:val="00940AE3"/>
    <w:rsid w:val="00940DBD"/>
    <w:rsid w:val="00941095"/>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3B96"/>
    <w:rsid w:val="00944693"/>
    <w:rsid w:val="00944696"/>
    <w:rsid w:val="00944D6E"/>
    <w:rsid w:val="00944FBF"/>
    <w:rsid w:val="009450C7"/>
    <w:rsid w:val="00945413"/>
    <w:rsid w:val="00945439"/>
    <w:rsid w:val="00945576"/>
    <w:rsid w:val="00945783"/>
    <w:rsid w:val="009458BE"/>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2C86"/>
    <w:rsid w:val="009531A4"/>
    <w:rsid w:val="00953570"/>
    <w:rsid w:val="009538A4"/>
    <w:rsid w:val="009538D7"/>
    <w:rsid w:val="00953C37"/>
    <w:rsid w:val="00953D72"/>
    <w:rsid w:val="00953F78"/>
    <w:rsid w:val="009542CF"/>
    <w:rsid w:val="009542E0"/>
    <w:rsid w:val="0095465A"/>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BDD"/>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AD0"/>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77"/>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7F7"/>
    <w:rsid w:val="00976A34"/>
    <w:rsid w:val="00976AEC"/>
    <w:rsid w:val="00976C2A"/>
    <w:rsid w:val="00976D2F"/>
    <w:rsid w:val="00976F03"/>
    <w:rsid w:val="00976F90"/>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2D1"/>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400"/>
    <w:rsid w:val="009836B5"/>
    <w:rsid w:val="009839E0"/>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000"/>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0D1"/>
    <w:rsid w:val="0099693F"/>
    <w:rsid w:val="00997205"/>
    <w:rsid w:val="00997349"/>
    <w:rsid w:val="00997550"/>
    <w:rsid w:val="00997788"/>
    <w:rsid w:val="00997B4E"/>
    <w:rsid w:val="00997C4D"/>
    <w:rsid w:val="00997ECF"/>
    <w:rsid w:val="009A00F7"/>
    <w:rsid w:val="009A0319"/>
    <w:rsid w:val="009A0411"/>
    <w:rsid w:val="009A0B32"/>
    <w:rsid w:val="009A0CE0"/>
    <w:rsid w:val="009A0D8F"/>
    <w:rsid w:val="009A0ED7"/>
    <w:rsid w:val="009A1055"/>
    <w:rsid w:val="009A1339"/>
    <w:rsid w:val="009A18AA"/>
    <w:rsid w:val="009A1BA4"/>
    <w:rsid w:val="009A2293"/>
    <w:rsid w:val="009A2296"/>
    <w:rsid w:val="009A28F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19F"/>
    <w:rsid w:val="009A6537"/>
    <w:rsid w:val="009A6607"/>
    <w:rsid w:val="009A676F"/>
    <w:rsid w:val="009A6931"/>
    <w:rsid w:val="009A733B"/>
    <w:rsid w:val="009A7B32"/>
    <w:rsid w:val="009A7B74"/>
    <w:rsid w:val="009A7C81"/>
    <w:rsid w:val="009A7E84"/>
    <w:rsid w:val="009A7FC1"/>
    <w:rsid w:val="009B0606"/>
    <w:rsid w:val="009B0BAC"/>
    <w:rsid w:val="009B0C23"/>
    <w:rsid w:val="009B0EC4"/>
    <w:rsid w:val="009B114C"/>
    <w:rsid w:val="009B12A3"/>
    <w:rsid w:val="009B157B"/>
    <w:rsid w:val="009B18A6"/>
    <w:rsid w:val="009B19B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742"/>
    <w:rsid w:val="009C3900"/>
    <w:rsid w:val="009C3A84"/>
    <w:rsid w:val="009C3EB6"/>
    <w:rsid w:val="009C3F8A"/>
    <w:rsid w:val="009C439E"/>
    <w:rsid w:val="009C45FF"/>
    <w:rsid w:val="009C4682"/>
    <w:rsid w:val="009C4823"/>
    <w:rsid w:val="009C483E"/>
    <w:rsid w:val="009C49C9"/>
    <w:rsid w:val="009C4ECE"/>
    <w:rsid w:val="009C5EFE"/>
    <w:rsid w:val="009C60C0"/>
    <w:rsid w:val="009C618B"/>
    <w:rsid w:val="009C6337"/>
    <w:rsid w:val="009C63C9"/>
    <w:rsid w:val="009C6565"/>
    <w:rsid w:val="009C71C2"/>
    <w:rsid w:val="009C77E2"/>
    <w:rsid w:val="009C7904"/>
    <w:rsid w:val="009C79F4"/>
    <w:rsid w:val="009C7B0B"/>
    <w:rsid w:val="009C7E10"/>
    <w:rsid w:val="009C7E98"/>
    <w:rsid w:val="009D00F7"/>
    <w:rsid w:val="009D011D"/>
    <w:rsid w:val="009D07CB"/>
    <w:rsid w:val="009D0819"/>
    <w:rsid w:val="009D0854"/>
    <w:rsid w:val="009D089D"/>
    <w:rsid w:val="009D09D0"/>
    <w:rsid w:val="009D0C99"/>
    <w:rsid w:val="009D0E03"/>
    <w:rsid w:val="009D1065"/>
    <w:rsid w:val="009D1250"/>
    <w:rsid w:val="009D1871"/>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6D9"/>
    <w:rsid w:val="009D3776"/>
    <w:rsid w:val="009D3AE8"/>
    <w:rsid w:val="009D3D7C"/>
    <w:rsid w:val="009D3E58"/>
    <w:rsid w:val="009D3ED1"/>
    <w:rsid w:val="009D447F"/>
    <w:rsid w:val="009D4507"/>
    <w:rsid w:val="009D4561"/>
    <w:rsid w:val="009D45B7"/>
    <w:rsid w:val="009D4BDF"/>
    <w:rsid w:val="009D4D1F"/>
    <w:rsid w:val="009D4F67"/>
    <w:rsid w:val="009D4F8B"/>
    <w:rsid w:val="009D51CB"/>
    <w:rsid w:val="009D52E8"/>
    <w:rsid w:val="009D582B"/>
    <w:rsid w:val="009D59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6E3"/>
    <w:rsid w:val="009E6705"/>
    <w:rsid w:val="009E6807"/>
    <w:rsid w:val="009E68B6"/>
    <w:rsid w:val="009E68D3"/>
    <w:rsid w:val="009E6A50"/>
    <w:rsid w:val="009E6A9A"/>
    <w:rsid w:val="009E75C1"/>
    <w:rsid w:val="009E7766"/>
    <w:rsid w:val="009E77CF"/>
    <w:rsid w:val="009E78DC"/>
    <w:rsid w:val="009E793F"/>
    <w:rsid w:val="009E7975"/>
    <w:rsid w:val="009F0044"/>
    <w:rsid w:val="009F0137"/>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060"/>
    <w:rsid w:val="009F3225"/>
    <w:rsid w:val="009F391F"/>
    <w:rsid w:val="009F3A9E"/>
    <w:rsid w:val="009F3B8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6EA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2C"/>
    <w:rsid w:val="00A046BB"/>
    <w:rsid w:val="00A056EC"/>
    <w:rsid w:val="00A05A8F"/>
    <w:rsid w:val="00A05A9A"/>
    <w:rsid w:val="00A05C2B"/>
    <w:rsid w:val="00A05FFD"/>
    <w:rsid w:val="00A061A5"/>
    <w:rsid w:val="00A066CA"/>
    <w:rsid w:val="00A06963"/>
    <w:rsid w:val="00A06F0A"/>
    <w:rsid w:val="00A07035"/>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4623"/>
    <w:rsid w:val="00A14D8A"/>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2"/>
    <w:rsid w:val="00A178FB"/>
    <w:rsid w:val="00A17E75"/>
    <w:rsid w:val="00A20685"/>
    <w:rsid w:val="00A2090C"/>
    <w:rsid w:val="00A20AB5"/>
    <w:rsid w:val="00A20B92"/>
    <w:rsid w:val="00A20C9B"/>
    <w:rsid w:val="00A21429"/>
    <w:rsid w:val="00A21477"/>
    <w:rsid w:val="00A21690"/>
    <w:rsid w:val="00A2171E"/>
    <w:rsid w:val="00A21BFE"/>
    <w:rsid w:val="00A220F6"/>
    <w:rsid w:val="00A22544"/>
    <w:rsid w:val="00A22801"/>
    <w:rsid w:val="00A229B3"/>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27E49"/>
    <w:rsid w:val="00A3061E"/>
    <w:rsid w:val="00A306E5"/>
    <w:rsid w:val="00A309CF"/>
    <w:rsid w:val="00A30C16"/>
    <w:rsid w:val="00A31115"/>
    <w:rsid w:val="00A3124A"/>
    <w:rsid w:val="00A31313"/>
    <w:rsid w:val="00A3133F"/>
    <w:rsid w:val="00A31376"/>
    <w:rsid w:val="00A3138B"/>
    <w:rsid w:val="00A313FE"/>
    <w:rsid w:val="00A314E3"/>
    <w:rsid w:val="00A31649"/>
    <w:rsid w:val="00A317B2"/>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64F"/>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05"/>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E74"/>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527"/>
    <w:rsid w:val="00A617D2"/>
    <w:rsid w:val="00A61816"/>
    <w:rsid w:val="00A61972"/>
    <w:rsid w:val="00A61D46"/>
    <w:rsid w:val="00A61E1D"/>
    <w:rsid w:val="00A62628"/>
    <w:rsid w:val="00A62941"/>
    <w:rsid w:val="00A62C75"/>
    <w:rsid w:val="00A62D8E"/>
    <w:rsid w:val="00A62DCE"/>
    <w:rsid w:val="00A62FCA"/>
    <w:rsid w:val="00A63049"/>
    <w:rsid w:val="00A632BF"/>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3E9"/>
    <w:rsid w:val="00A6778C"/>
    <w:rsid w:val="00A6792D"/>
    <w:rsid w:val="00A67C45"/>
    <w:rsid w:val="00A67FE3"/>
    <w:rsid w:val="00A70242"/>
    <w:rsid w:val="00A7088E"/>
    <w:rsid w:val="00A70CC8"/>
    <w:rsid w:val="00A70E61"/>
    <w:rsid w:val="00A70F94"/>
    <w:rsid w:val="00A70F9E"/>
    <w:rsid w:val="00A712C3"/>
    <w:rsid w:val="00A7196D"/>
    <w:rsid w:val="00A71BD0"/>
    <w:rsid w:val="00A72178"/>
    <w:rsid w:val="00A723D2"/>
    <w:rsid w:val="00A72536"/>
    <w:rsid w:val="00A72E06"/>
    <w:rsid w:val="00A73022"/>
    <w:rsid w:val="00A730C3"/>
    <w:rsid w:val="00A7328E"/>
    <w:rsid w:val="00A7348D"/>
    <w:rsid w:val="00A73D00"/>
    <w:rsid w:val="00A73E81"/>
    <w:rsid w:val="00A7416D"/>
    <w:rsid w:val="00A74652"/>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934"/>
    <w:rsid w:val="00A76C68"/>
    <w:rsid w:val="00A771D6"/>
    <w:rsid w:val="00A80018"/>
    <w:rsid w:val="00A80040"/>
    <w:rsid w:val="00A8011D"/>
    <w:rsid w:val="00A804E8"/>
    <w:rsid w:val="00A80C64"/>
    <w:rsid w:val="00A80D5E"/>
    <w:rsid w:val="00A80EC1"/>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021"/>
    <w:rsid w:val="00A8630C"/>
    <w:rsid w:val="00A8662B"/>
    <w:rsid w:val="00A86A36"/>
    <w:rsid w:val="00A86E46"/>
    <w:rsid w:val="00A8726C"/>
    <w:rsid w:val="00A872A7"/>
    <w:rsid w:val="00A8758F"/>
    <w:rsid w:val="00A87B56"/>
    <w:rsid w:val="00A87BA2"/>
    <w:rsid w:val="00A87EBC"/>
    <w:rsid w:val="00A90595"/>
    <w:rsid w:val="00A90825"/>
    <w:rsid w:val="00A90AC6"/>
    <w:rsid w:val="00A90B55"/>
    <w:rsid w:val="00A90D80"/>
    <w:rsid w:val="00A91206"/>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9B2"/>
    <w:rsid w:val="00AA2C0D"/>
    <w:rsid w:val="00AA30FE"/>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7F7"/>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A0D"/>
    <w:rsid w:val="00AB7BBD"/>
    <w:rsid w:val="00AC0217"/>
    <w:rsid w:val="00AC040D"/>
    <w:rsid w:val="00AC04D8"/>
    <w:rsid w:val="00AC057E"/>
    <w:rsid w:val="00AC0718"/>
    <w:rsid w:val="00AC0847"/>
    <w:rsid w:val="00AC0A44"/>
    <w:rsid w:val="00AC0E8C"/>
    <w:rsid w:val="00AC0ECB"/>
    <w:rsid w:val="00AC1180"/>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3F0F"/>
    <w:rsid w:val="00AC40B4"/>
    <w:rsid w:val="00AC42BD"/>
    <w:rsid w:val="00AC4537"/>
    <w:rsid w:val="00AC4598"/>
    <w:rsid w:val="00AC480C"/>
    <w:rsid w:val="00AC4969"/>
    <w:rsid w:val="00AC4B41"/>
    <w:rsid w:val="00AC58EB"/>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58F"/>
    <w:rsid w:val="00AD26E6"/>
    <w:rsid w:val="00AD2827"/>
    <w:rsid w:val="00AD28BD"/>
    <w:rsid w:val="00AD2906"/>
    <w:rsid w:val="00AD2D13"/>
    <w:rsid w:val="00AD2F76"/>
    <w:rsid w:val="00AD32B0"/>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8A"/>
    <w:rsid w:val="00AE04B8"/>
    <w:rsid w:val="00AE04BC"/>
    <w:rsid w:val="00AE08AE"/>
    <w:rsid w:val="00AE108F"/>
    <w:rsid w:val="00AE1209"/>
    <w:rsid w:val="00AE1214"/>
    <w:rsid w:val="00AE1346"/>
    <w:rsid w:val="00AE169F"/>
    <w:rsid w:val="00AE1E8F"/>
    <w:rsid w:val="00AE220B"/>
    <w:rsid w:val="00AE2227"/>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250"/>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A9A"/>
    <w:rsid w:val="00AF5E01"/>
    <w:rsid w:val="00AF5E91"/>
    <w:rsid w:val="00AF5F93"/>
    <w:rsid w:val="00AF6280"/>
    <w:rsid w:val="00AF63A2"/>
    <w:rsid w:val="00AF65AC"/>
    <w:rsid w:val="00AF6605"/>
    <w:rsid w:val="00AF6745"/>
    <w:rsid w:val="00AF6AFA"/>
    <w:rsid w:val="00AF6E3C"/>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05B"/>
    <w:rsid w:val="00B0726A"/>
    <w:rsid w:val="00B0737B"/>
    <w:rsid w:val="00B07552"/>
    <w:rsid w:val="00B07602"/>
    <w:rsid w:val="00B07C07"/>
    <w:rsid w:val="00B1011C"/>
    <w:rsid w:val="00B101B7"/>
    <w:rsid w:val="00B104D7"/>
    <w:rsid w:val="00B113DD"/>
    <w:rsid w:val="00B114D4"/>
    <w:rsid w:val="00B11629"/>
    <w:rsid w:val="00B11CF2"/>
    <w:rsid w:val="00B11E82"/>
    <w:rsid w:val="00B12266"/>
    <w:rsid w:val="00B12436"/>
    <w:rsid w:val="00B124D9"/>
    <w:rsid w:val="00B12934"/>
    <w:rsid w:val="00B12994"/>
    <w:rsid w:val="00B12BF7"/>
    <w:rsid w:val="00B12C3E"/>
    <w:rsid w:val="00B12D3F"/>
    <w:rsid w:val="00B12E0A"/>
    <w:rsid w:val="00B138DE"/>
    <w:rsid w:val="00B13CD2"/>
    <w:rsid w:val="00B1402E"/>
    <w:rsid w:val="00B1412A"/>
    <w:rsid w:val="00B14339"/>
    <w:rsid w:val="00B1443E"/>
    <w:rsid w:val="00B1445C"/>
    <w:rsid w:val="00B1457C"/>
    <w:rsid w:val="00B14855"/>
    <w:rsid w:val="00B14B33"/>
    <w:rsid w:val="00B14B6D"/>
    <w:rsid w:val="00B1521D"/>
    <w:rsid w:val="00B15232"/>
    <w:rsid w:val="00B1547F"/>
    <w:rsid w:val="00B155F2"/>
    <w:rsid w:val="00B15699"/>
    <w:rsid w:val="00B15A5B"/>
    <w:rsid w:val="00B15A90"/>
    <w:rsid w:val="00B15C77"/>
    <w:rsid w:val="00B15E26"/>
    <w:rsid w:val="00B15E5E"/>
    <w:rsid w:val="00B164C5"/>
    <w:rsid w:val="00B1669B"/>
    <w:rsid w:val="00B16709"/>
    <w:rsid w:val="00B1686D"/>
    <w:rsid w:val="00B16B1E"/>
    <w:rsid w:val="00B16BE2"/>
    <w:rsid w:val="00B16C71"/>
    <w:rsid w:val="00B16CAD"/>
    <w:rsid w:val="00B16E7A"/>
    <w:rsid w:val="00B16FA4"/>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19F"/>
    <w:rsid w:val="00B243AC"/>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2EF"/>
    <w:rsid w:val="00B31A5B"/>
    <w:rsid w:val="00B31D37"/>
    <w:rsid w:val="00B31FA6"/>
    <w:rsid w:val="00B3250A"/>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599"/>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AED"/>
    <w:rsid w:val="00B45D36"/>
    <w:rsid w:val="00B46497"/>
    <w:rsid w:val="00B465C5"/>
    <w:rsid w:val="00B466A0"/>
    <w:rsid w:val="00B46C74"/>
    <w:rsid w:val="00B46E16"/>
    <w:rsid w:val="00B471AA"/>
    <w:rsid w:val="00B474E4"/>
    <w:rsid w:val="00B47829"/>
    <w:rsid w:val="00B479EB"/>
    <w:rsid w:val="00B47B48"/>
    <w:rsid w:val="00B47BD6"/>
    <w:rsid w:val="00B47CCE"/>
    <w:rsid w:val="00B47D1A"/>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B0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1D7"/>
    <w:rsid w:val="00B632F2"/>
    <w:rsid w:val="00B634FA"/>
    <w:rsid w:val="00B635D0"/>
    <w:rsid w:val="00B63882"/>
    <w:rsid w:val="00B639DE"/>
    <w:rsid w:val="00B63D8E"/>
    <w:rsid w:val="00B63E0D"/>
    <w:rsid w:val="00B64162"/>
    <w:rsid w:val="00B641B4"/>
    <w:rsid w:val="00B642AF"/>
    <w:rsid w:val="00B64927"/>
    <w:rsid w:val="00B649D6"/>
    <w:rsid w:val="00B64AD0"/>
    <w:rsid w:val="00B64B3F"/>
    <w:rsid w:val="00B651EE"/>
    <w:rsid w:val="00B653D1"/>
    <w:rsid w:val="00B65417"/>
    <w:rsid w:val="00B6558E"/>
    <w:rsid w:val="00B656BA"/>
    <w:rsid w:val="00B65869"/>
    <w:rsid w:val="00B65DA8"/>
    <w:rsid w:val="00B65DEE"/>
    <w:rsid w:val="00B65F4C"/>
    <w:rsid w:val="00B65FE4"/>
    <w:rsid w:val="00B6624F"/>
    <w:rsid w:val="00B662AB"/>
    <w:rsid w:val="00B662DA"/>
    <w:rsid w:val="00B666B0"/>
    <w:rsid w:val="00B66A32"/>
    <w:rsid w:val="00B66E16"/>
    <w:rsid w:val="00B671D8"/>
    <w:rsid w:val="00B67205"/>
    <w:rsid w:val="00B6720E"/>
    <w:rsid w:val="00B67219"/>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D7E"/>
    <w:rsid w:val="00B75ECD"/>
    <w:rsid w:val="00B75FDF"/>
    <w:rsid w:val="00B760B3"/>
    <w:rsid w:val="00B7626F"/>
    <w:rsid w:val="00B7742D"/>
    <w:rsid w:val="00B776E7"/>
    <w:rsid w:val="00B77B3B"/>
    <w:rsid w:val="00B80009"/>
    <w:rsid w:val="00B80424"/>
    <w:rsid w:val="00B80651"/>
    <w:rsid w:val="00B807DA"/>
    <w:rsid w:val="00B80A2D"/>
    <w:rsid w:val="00B80F2A"/>
    <w:rsid w:val="00B81097"/>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C3"/>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52C"/>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2DE0"/>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3E0"/>
    <w:rsid w:val="00BA6473"/>
    <w:rsid w:val="00BA6524"/>
    <w:rsid w:val="00BA660F"/>
    <w:rsid w:val="00BA66AC"/>
    <w:rsid w:val="00BA6F84"/>
    <w:rsid w:val="00BA7050"/>
    <w:rsid w:val="00BA724E"/>
    <w:rsid w:val="00BA73E5"/>
    <w:rsid w:val="00BA74E8"/>
    <w:rsid w:val="00BA770B"/>
    <w:rsid w:val="00BA7878"/>
    <w:rsid w:val="00BA7B89"/>
    <w:rsid w:val="00BA7BCC"/>
    <w:rsid w:val="00BB061B"/>
    <w:rsid w:val="00BB0830"/>
    <w:rsid w:val="00BB0AAF"/>
    <w:rsid w:val="00BB1A83"/>
    <w:rsid w:val="00BB1D4E"/>
    <w:rsid w:val="00BB2176"/>
    <w:rsid w:val="00BB2415"/>
    <w:rsid w:val="00BB26C5"/>
    <w:rsid w:val="00BB2AC1"/>
    <w:rsid w:val="00BB2D82"/>
    <w:rsid w:val="00BB2E22"/>
    <w:rsid w:val="00BB2E72"/>
    <w:rsid w:val="00BB2EBF"/>
    <w:rsid w:val="00BB30EB"/>
    <w:rsid w:val="00BB31C8"/>
    <w:rsid w:val="00BB3892"/>
    <w:rsid w:val="00BB3A66"/>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57E"/>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312"/>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1B"/>
    <w:rsid w:val="00BD2022"/>
    <w:rsid w:val="00BD253F"/>
    <w:rsid w:val="00BD2AA7"/>
    <w:rsid w:val="00BD2D89"/>
    <w:rsid w:val="00BD331E"/>
    <w:rsid w:val="00BD3383"/>
    <w:rsid w:val="00BD3760"/>
    <w:rsid w:val="00BD3F11"/>
    <w:rsid w:val="00BD3F66"/>
    <w:rsid w:val="00BD4933"/>
    <w:rsid w:val="00BD4AB2"/>
    <w:rsid w:val="00BD4D12"/>
    <w:rsid w:val="00BD4D94"/>
    <w:rsid w:val="00BD4E3E"/>
    <w:rsid w:val="00BD5019"/>
    <w:rsid w:val="00BD577B"/>
    <w:rsid w:val="00BD5A36"/>
    <w:rsid w:val="00BD5BC0"/>
    <w:rsid w:val="00BD5FB4"/>
    <w:rsid w:val="00BD601D"/>
    <w:rsid w:val="00BD60BD"/>
    <w:rsid w:val="00BD6174"/>
    <w:rsid w:val="00BD62AF"/>
    <w:rsid w:val="00BD6561"/>
    <w:rsid w:val="00BD659E"/>
    <w:rsid w:val="00BD65A5"/>
    <w:rsid w:val="00BD67E5"/>
    <w:rsid w:val="00BD6838"/>
    <w:rsid w:val="00BD68B1"/>
    <w:rsid w:val="00BD6B00"/>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AD1"/>
    <w:rsid w:val="00BE0C26"/>
    <w:rsid w:val="00BE0CC8"/>
    <w:rsid w:val="00BE1007"/>
    <w:rsid w:val="00BE1426"/>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58E"/>
    <w:rsid w:val="00BE377A"/>
    <w:rsid w:val="00BE38AF"/>
    <w:rsid w:val="00BE38BD"/>
    <w:rsid w:val="00BE3D51"/>
    <w:rsid w:val="00BE3DD8"/>
    <w:rsid w:val="00BE453D"/>
    <w:rsid w:val="00BE455C"/>
    <w:rsid w:val="00BE46F3"/>
    <w:rsid w:val="00BE4B8E"/>
    <w:rsid w:val="00BE4D94"/>
    <w:rsid w:val="00BE4E2A"/>
    <w:rsid w:val="00BE4EBC"/>
    <w:rsid w:val="00BE51B1"/>
    <w:rsid w:val="00BE52A2"/>
    <w:rsid w:val="00BE5338"/>
    <w:rsid w:val="00BE55AF"/>
    <w:rsid w:val="00BE5A50"/>
    <w:rsid w:val="00BE5B39"/>
    <w:rsid w:val="00BE5BE5"/>
    <w:rsid w:val="00BE6108"/>
    <w:rsid w:val="00BE6936"/>
    <w:rsid w:val="00BE69A6"/>
    <w:rsid w:val="00BE69F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6D1"/>
    <w:rsid w:val="00BF2847"/>
    <w:rsid w:val="00BF28E6"/>
    <w:rsid w:val="00BF2D43"/>
    <w:rsid w:val="00BF2EB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66F"/>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3F57"/>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AD3"/>
    <w:rsid w:val="00C11BA7"/>
    <w:rsid w:val="00C11D07"/>
    <w:rsid w:val="00C11D59"/>
    <w:rsid w:val="00C11E09"/>
    <w:rsid w:val="00C121EF"/>
    <w:rsid w:val="00C12538"/>
    <w:rsid w:val="00C12BE8"/>
    <w:rsid w:val="00C12C9A"/>
    <w:rsid w:val="00C13305"/>
    <w:rsid w:val="00C133A0"/>
    <w:rsid w:val="00C134E1"/>
    <w:rsid w:val="00C138C4"/>
    <w:rsid w:val="00C13AE1"/>
    <w:rsid w:val="00C13D50"/>
    <w:rsid w:val="00C14155"/>
    <w:rsid w:val="00C141CA"/>
    <w:rsid w:val="00C1434C"/>
    <w:rsid w:val="00C144DA"/>
    <w:rsid w:val="00C1459F"/>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2C"/>
    <w:rsid w:val="00C23986"/>
    <w:rsid w:val="00C23A6B"/>
    <w:rsid w:val="00C2405F"/>
    <w:rsid w:val="00C243AF"/>
    <w:rsid w:val="00C2479F"/>
    <w:rsid w:val="00C24BEB"/>
    <w:rsid w:val="00C24C90"/>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27EB7"/>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AD"/>
    <w:rsid w:val="00C43FB7"/>
    <w:rsid w:val="00C44706"/>
    <w:rsid w:val="00C4475C"/>
    <w:rsid w:val="00C447F2"/>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0BB9"/>
    <w:rsid w:val="00C511A9"/>
    <w:rsid w:val="00C51361"/>
    <w:rsid w:val="00C517D2"/>
    <w:rsid w:val="00C51AB3"/>
    <w:rsid w:val="00C522E6"/>
    <w:rsid w:val="00C525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6AC"/>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6A0"/>
    <w:rsid w:val="00C607CB"/>
    <w:rsid w:val="00C6093B"/>
    <w:rsid w:val="00C60A5E"/>
    <w:rsid w:val="00C60DA9"/>
    <w:rsid w:val="00C6101E"/>
    <w:rsid w:val="00C610C3"/>
    <w:rsid w:val="00C61320"/>
    <w:rsid w:val="00C61487"/>
    <w:rsid w:val="00C615B5"/>
    <w:rsid w:val="00C6166D"/>
    <w:rsid w:val="00C6166E"/>
    <w:rsid w:val="00C617E1"/>
    <w:rsid w:val="00C617F7"/>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4F08"/>
    <w:rsid w:val="00C65735"/>
    <w:rsid w:val="00C65B20"/>
    <w:rsid w:val="00C65BFE"/>
    <w:rsid w:val="00C65F8F"/>
    <w:rsid w:val="00C6611D"/>
    <w:rsid w:val="00C661E9"/>
    <w:rsid w:val="00C663A0"/>
    <w:rsid w:val="00C66528"/>
    <w:rsid w:val="00C66F19"/>
    <w:rsid w:val="00C66F8A"/>
    <w:rsid w:val="00C67202"/>
    <w:rsid w:val="00C672BC"/>
    <w:rsid w:val="00C67621"/>
    <w:rsid w:val="00C67697"/>
    <w:rsid w:val="00C67A06"/>
    <w:rsid w:val="00C67D6E"/>
    <w:rsid w:val="00C7014C"/>
    <w:rsid w:val="00C7035F"/>
    <w:rsid w:val="00C706B0"/>
    <w:rsid w:val="00C7095E"/>
    <w:rsid w:val="00C7098D"/>
    <w:rsid w:val="00C70EE3"/>
    <w:rsid w:val="00C710E8"/>
    <w:rsid w:val="00C7143D"/>
    <w:rsid w:val="00C71521"/>
    <w:rsid w:val="00C71583"/>
    <w:rsid w:val="00C7162F"/>
    <w:rsid w:val="00C71B83"/>
    <w:rsid w:val="00C71D63"/>
    <w:rsid w:val="00C71F29"/>
    <w:rsid w:val="00C721BA"/>
    <w:rsid w:val="00C72412"/>
    <w:rsid w:val="00C724A7"/>
    <w:rsid w:val="00C72685"/>
    <w:rsid w:val="00C727E8"/>
    <w:rsid w:val="00C72B1F"/>
    <w:rsid w:val="00C72B5C"/>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097"/>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BE6"/>
    <w:rsid w:val="00C91D51"/>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275"/>
    <w:rsid w:val="00CA043A"/>
    <w:rsid w:val="00CA06B4"/>
    <w:rsid w:val="00CA09CB"/>
    <w:rsid w:val="00CA09FB"/>
    <w:rsid w:val="00CA0A85"/>
    <w:rsid w:val="00CA0C8E"/>
    <w:rsid w:val="00CA136A"/>
    <w:rsid w:val="00CA172D"/>
    <w:rsid w:val="00CA1AE0"/>
    <w:rsid w:val="00CA1D62"/>
    <w:rsid w:val="00CA1FAC"/>
    <w:rsid w:val="00CA2042"/>
    <w:rsid w:val="00CA2105"/>
    <w:rsid w:val="00CA215D"/>
    <w:rsid w:val="00CA22E3"/>
    <w:rsid w:val="00CA2370"/>
    <w:rsid w:val="00CA2391"/>
    <w:rsid w:val="00CA23D7"/>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629"/>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A84"/>
    <w:rsid w:val="00CA7E81"/>
    <w:rsid w:val="00CB0018"/>
    <w:rsid w:val="00CB0064"/>
    <w:rsid w:val="00CB0736"/>
    <w:rsid w:val="00CB073A"/>
    <w:rsid w:val="00CB08B6"/>
    <w:rsid w:val="00CB0BAE"/>
    <w:rsid w:val="00CB0BDE"/>
    <w:rsid w:val="00CB0C07"/>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022"/>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3A5"/>
    <w:rsid w:val="00CB7545"/>
    <w:rsid w:val="00CB7A44"/>
    <w:rsid w:val="00CB7C09"/>
    <w:rsid w:val="00CB7CAE"/>
    <w:rsid w:val="00CC0291"/>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99"/>
    <w:rsid w:val="00CC44F4"/>
    <w:rsid w:val="00CC476F"/>
    <w:rsid w:val="00CC4ECB"/>
    <w:rsid w:val="00CC5166"/>
    <w:rsid w:val="00CC51F3"/>
    <w:rsid w:val="00CC5359"/>
    <w:rsid w:val="00CC54CF"/>
    <w:rsid w:val="00CC5712"/>
    <w:rsid w:val="00CC5940"/>
    <w:rsid w:val="00CC6062"/>
    <w:rsid w:val="00CC6BA2"/>
    <w:rsid w:val="00CC6CC7"/>
    <w:rsid w:val="00CC6FAF"/>
    <w:rsid w:val="00CC704D"/>
    <w:rsid w:val="00CC7197"/>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3CC2"/>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B3"/>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2A1"/>
    <w:rsid w:val="00CF7448"/>
    <w:rsid w:val="00CF75A5"/>
    <w:rsid w:val="00CF7676"/>
    <w:rsid w:val="00CF7678"/>
    <w:rsid w:val="00CF7D93"/>
    <w:rsid w:val="00CF7FF4"/>
    <w:rsid w:val="00D0007E"/>
    <w:rsid w:val="00D000BC"/>
    <w:rsid w:val="00D00198"/>
    <w:rsid w:val="00D006D8"/>
    <w:rsid w:val="00D00AB5"/>
    <w:rsid w:val="00D00E2B"/>
    <w:rsid w:val="00D00E81"/>
    <w:rsid w:val="00D014A1"/>
    <w:rsid w:val="00D0186C"/>
    <w:rsid w:val="00D018AA"/>
    <w:rsid w:val="00D018F1"/>
    <w:rsid w:val="00D01FB7"/>
    <w:rsid w:val="00D0214E"/>
    <w:rsid w:val="00D021EA"/>
    <w:rsid w:val="00D02274"/>
    <w:rsid w:val="00D022EB"/>
    <w:rsid w:val="00D023C3"/>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02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B"/>
    <w:rsid w:val="00D15FDD"/>
    <w:rsid w:val="00D15FE0"/>
    <w:rsid w:val="00D16594"/>
    <w:rsid w:val="00D16B26"/>
    <w:rsid w:val="00D16E9A"/>
    <w:rsid w:val="00D1728A"/>
    <w:rsid w:val="00D17707"/>
    <w:rsid w:val="00D177C3"/>
    <w:rsid w:val="00D178E7"/>
    <w:rsid w:val="00D17BE5"/>
    <w:rsid w:val="00D17D1A"/>
    <w:rsid w:val="00D20045"/>
    <w:rsid w:val="00D2011D"/>
    <w:rsid w:val="00D20204"/>
    <w:rsid w:val="00D20A4F"/>
    <w:rsid w:val="00D20D46"/>
    <w:rsid w:val="00D2207C"/>
    <w:rsid w:val="00D22382"/>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0C"/>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EF9"/>
    <w:rsid w:val="00D30F54"/>
    <w:rsid w:val="00D3104D"/>
    <w:rsid w:val="00D311F6"/>
    <w:rsid w:val="00D31338"/>
    <w:rsid w:val="00D3144E"/>
    <w:rsid w:val="00D31814"/>
    <w:rsid w:val="00D3182B"/>
    <w:rsid w:val="00D31B7C"/>
    <w:rsid w:val="00D31CAE"/>
    <w:rsid w:val="00D31E3D"/>
    <w:rsid w:val="00D31F4A"/>
    <w:rsid w:val="00D323FE"/>
    <w:rsid w:val="00D32567"/>
    <w:rsid w:val="00D32AA6"/>
    <w:rsid w:val="00D32E40"/>
    <w:rsid w:val="00D331AD"/>
    <w:rsid w:val="00D3348E"/>
    <w:rsid w:val="00D33493"/>
    <w:rsid w:val="00D33599"/>
    <w:rsid w:val="00D335AF"/>
    <w:rsid w:val="00D335E4"/>
    <w:rsid w:val="00D335F3"/>
    <w:rsid w:val="00D3363F"/>
    <w:rsid w:val="00D337C4"/>
    <w:rsid w:val="00D3382F"/>
    <w:rsid w:val="00D33A51"/>
    <w:rsid w:val="00D3404E"/>
    <w:rsid w:val="00D34788"/>
    <w:rsid w:val="00D349FE"/>
    <w:rsid w:val="00D34D1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013"/>
    <w:rsid w:val="00D40604"/>
    <w:rsid w:val="00D406E1"/>
    <w:rsid w:val="00D40770"/>
    <w:rsid w:val="00D40A8E"/>
    <w:rsid w:val="00D40CD9"/>
    <w:rsid w:val="00D40E73"/>
    <w:rsid w:val="00D41180"/>
    <w:rsid w:val="00D41402"/>
    <w:rsid w:val="00D415AF"/>
    <w:rsid w:val="00D41634"/>
    <w:rsid w:val="00D416F1"/>
    <w:rsid w:val="00D41A04"/>
    <w:rsid w:val="00D41CD2"/>
    <w:rsid w:val="00D41E3B"/>
    <w:rsid w:val="00D41E48"/>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BC1"/>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3EC"/>
    <w:rsid w:val="00D526A8"/>
    <w:rsid w:val="00D527AE"/>
    <w:rsid w:val="00D528FD"/>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822"/>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3B2B"/>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AA9"/>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2E"/>
    <w:rsid w:val="00D90C73"/>
    <w:rsid w:val="00D90EF8"/>
    <w:rsid w:val="00D9168C"/>
    <w:rsid w:val="00D91BB6"/>
    <w:rsid w:val="00D91C56"/>
    <w:rsid w:val="00D91DE9"/>
    <w:rsid w:val="00D91E7D"/>
    <w:rsid w:val="00D91F03"/>
    <w:rsid w:val="00D9222D"/>
    <w:rsid w:val="00D922A0"/>
    <w:rsid w:val="00D9269B"/>
    <w:rsid w:val="00D928F8"/>
    <w:rsid w:val="00D92932"/>
    <w:rsid w:val="00D929C8"/>
    <w:rsid w:val="00D92B2D"/>
    <w:rsid w:val="00D92C9E"/>
    <w:rsid w:val="00D92CAF"/>
    <w:rsid w:val="00D92D19"/>
    <w:rsid w:val="00D92E10"/>
    <w:rsid w:val="00D92E6B"/>
    <w:rsid w:val="00D92E88"/>
    <w:rsid w:val="00D93177"/>
    <w:rsid w:val="00D93308"/>
    <w:rsid w:val="00D937A0"/>
    <w:rsid w:val="00D93A95"/>
    <w:rsid w:val="00D93AC3"/>
    <w:rsid w:val="00D93C6F"/>
    <w:rsid w:val="00D93D09"/>
    <w:rsid w:val="00D944E5"/>
    <w:rsid w:val="00D946E1"/>
    <w:rsid w:val="00D94C28"/>
    <w:rsid w:val="00D94C45"/>
    <w:rsid w:val="00D95B56"/>
    <w:rsid w:val="00D95FA7"/>
    <w:rsid w:val="00D9622F"/>
    <w:rsid w:val="00D963D7"/>
    <w:rsid w:val="00D974E9"/>
    <w:rsid w:val="00D97517"/>
    <w:rsid w:val="00D97982"/>
    <w:rsid w:val="00DA0255"/>
    <w:rsid w:val="00DA0360"/>
    <w:rsid w:val="00DA081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4E7"/>
    <w:rsid w:val="00DA387B"/>
    <w:rsid w:val="00DA3A96"/>
    <w:rsid w:val="00DA3B08"/>
    <w:rsid w:val="00DA3BA4"/>
    <w:rsid w:val="00DA462F"/>
    <w:rsid w:val="00DA48AB"/>
    <w:rsid w:val="00DA48D4"/>
    <w:rsid w:val="00DA4A78"/>
    <w:rsid w:val="00DA4A7A"/>
    <w:rsid w:val="00DA4C16"/>
    <w:rsid w:val="00DA504B"/>
    <w:rsid w:val="00DA5654"/>
    <w:rsid w:val="00DA5668"/>
    <w:rsid w:val="00DA57EF"/>
    <w:rsid w:val="00DA595B"/>
    <w:rsid w:val="00DA5B16"/>
    <w:rsid w:val="00DA5DA5"/>
    <w:rsid w:val="00DA5E9B"/>
    <w:rsid w:val="00DA5EA3"/>
    <w:rsid w:val="00DA5FEC"/>
    <w:rsid w:val="00DA63FA"/>
    <w:rsid w:val="00DA6889"/>
    <w:rsid w:val="00DA6B91"/>
    <w:rsid w:val="00DA6DFC"/>
    <w:rsid w:val="00DA711D"/>
    <w:rsid w:val="00DA7454"/>
    <w:rsid w:val="00DA7491"/>
    <w:rsid w:val="00DA7579"/>
    <w:rsid w:val="00DA7733"/>
    <w:rsid w:val="00DA7B4B"/>
    <w:rsid w:val="00DA7BB5"/>
    <w:rsid w:val="00DA7C25"/>
    <w:rsid w:val="00DA7D36"/>
    <w:rsid w:val="00DA7DD9"/>
    <w:rsid w:val="00DA7E27"/>
    <w:rsid w:val="00DB0043"/>
    <w:rsid w:val="00DB0151"/>
    <w:rsid w:val="00DB040B"/>
    <w:rsid w:val="00DB07AB"/>
    <w:rsid w:val="00DB0AA0"/>
    <w:rsid w:val="00DB0D65"/>
    <w:rsid w:val="00DB0EBC"/>
    <w:rsid w:val="00DB1400"/>
    <w:rsid w:val="00DB1634"/>
    <w:rsid w:val="00DB19E8"/>
    <w:rsid w:val="00DB1A91"/>
    <w:rsid w:val="00DB1FDA"/>
    <w:rsid w:val="00DB203A"/>
    <w:rsid w:val="00DB2144"/>
    <w:rsid w:val="00DB21EA"/>
    <w:rsid w:val="00DB24F4"/>
    <w:rsid w:val="00DB263D"/>
    <w:rsid w:val="00DB2759"/>
    <w:rsid w:val="00DB2B1D"/>
    <w:rsid w:val="00DB2F04"/>
    <w:rsid w:val="00DB342A"/>
    <w:rsid w:val="00DB38C2"/>
    <w:rsid w:val="00DB398E"/>
    <w:rsid w:val="00DB3A5C"/>
    <w:rsid w:val="00DB3D97"/>
    <w:rsid w:val="00DB4431"/>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46E"/>
    <w:rsid w:val="00DB65C2"/>
    <w:rsid w:val="00DB6616"/>
    <w:rsid w:val="00DB6880"/>
    <w:rsid w:val="00DB6A1F"/>
    <w:rsid w:val="00DB6E21"/>
    <w:rsid w:val="00DB6E5F"/>
    <w:rsid w:val="00DB6ED6"/>
    <w:rsid w:val="00DB6FD0"/>
    <w:rsid w:val="00DB72FA"/>
    <w:rsid w:val="00DB732E"/>
    <w:rsid w:val="00DB7723"/>
    <w:rsid w:val="00DB77DC"/>
    <w:rsid w:val="00DB7960"/>
    <w:rsid w:val="00DB7B03"/>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1DF"/>
    <w:rsid w:val="00DC3314"/>
    <w:rsid w:val="00DC33BD"/>
    <w:rsid w:val="00DC38A4"/>
    <w:rsid w:val="00DC3AE1"/>
    <w:rsid w:val="00DC3B37"/>
    <w:rsid w:val="00DC3BAE"/>
    <w:rsid w:val="00DC4021"/>
    <w:rsid w:val="00DC414D"/>
    <w:rsid w:val="00DC4163"/>
    <w:rsid w:val="00DC46AE"/>
    <w:rsid w:val="00DC4728"/>
    <w:rsid w:val="00DC4831"/>
    <w:rsid w:val="00DC48D0"/>
    <w:rsid w:val="00DC4D32"/>
    <w:rsid w:val="00DC4E47"/>
    <w:rsid w:val="00DC5216"/>
    <w:rsid w:val="00DC53B2"/>
    <w:rsid w:val="00DC5604"/>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D19"/>
    <w:rsid w:val="00DC7E57"/>
    <w:rsid w:val="00DD0257"/>
    <w:rsid w:val="00DD04ED"/>
    <w:rsid w:val="00DD0DC4"/>
    <w:rsid w:val="00DD0E0C"/>
    <w:rsid w:val="00DD1367"/>
    <w:rsid w:val="00DD1B87"/>
    <w:rsid w:val="00DD1D78"/>
    <w:rsid w:val="00DD1E86"/>
    <w:rsid w:val="00DD1EF5"/>
    <w:rsid w:val="00DD213D"/>
    <w:rsid w:val="00DD22D1"/>
    <w:rsid w:val="00DD26FA"/>
    <w:rsid w:val="00DD272E"/>
    <w:rsid w:val="00DD276F"/>
    <w:rsid w:val="00DD2A2C"/>
    <w:rsid w:val="00DD2C79"/>
    <w:rsid w:val="00DD2DFC"/>
    <w:rsid w:val="00DD2E5A"/>
    <w:rsid w:val="00DD3891"/>
    <w:rsid w:val="00DD3B28"/>
    <w:rsid w:val="00DD4071"/>
    <w:rsid w:val="00DD42F5"/>
    <w:rsid w:val="00DD48AC"/>
    <w:rsid w:val="00DD4D28"/>
    <w:rsid w:val="00DD50E5"/>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597"/>
    <w:rsid w:val="00DE2D56"/>
    <w:rsid w:val="00DE2E38"/>
    <w:rsid w:val="00DE2F51"/>
    <w:rsid w:val="00DE3A24"/>
    <w:rsid w:val="00DE3A5E"/>
    <w:rsid w:val="00DE3AC7"/>
    <w:rsid w:val="00DE3E94"/>
    <w:rsid w:val="00DE40AA"/>
    <w:rsid w:val="00DE41A8"/>
    <w:rsid w:val="00DE429E"/>
    <w:rsid w:val="00DE42CD"/>
    <w:rsid w:val="00DE457A"/>
    <w:rsid w:val="00DE463A"/>
    <w:rsid w:val="00DE4735"/>
    <w:rsid w:val="00DE4AD3"/>
    <w:rsid w:val="00DE4C0B"/>
    <w:rsid w:val="00DE4C25"/>
    <w:rsid w:val="00DE4DA5"/>
    <w:rsid w:val="00DE4DEC"/>
    <w:rsid w:val="00DE4EFB"/>
    <w:rsid w:val="00DE4F87"/>
    <w:rsid w:val="00DE4F8D"/>
    <w:rsid w:val="00DE51C5"/>
    <w:rsid w:val="00DE5224"/>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E795A"/>
    <w:rsid w:val="00DF0439"/>
    <w:rsid w:val="00DF04A4"/>
    <w:rsid w:val="00DF0714"/>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1AF"/>
    <w:rsid w:val="00E013EF"/>
    <w:rsid w:val="00E019A5"/>
    <w:rsid w:val="00E01BF8"/>
    <w:rsid w:val="00E01F49"/>
    <w:rsid w:val="00E02284"/>
    <w:rsid w:val="00E02508"/>
    <w:rsid w:val="00E02AEC"/>
    <w:rsid w:val="00E02D34"/>
    <w:rsid w:val="00E034D7"/>
    <w:rsid w:val="00E03568"/>
    <w:rsid w:val="00E036A9"/>
    <w:rsid w:val="00E03836"/>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89E"/>
    <w:rsid w:val="00E11A18"/>
    <w:rsid w:val="00E11D86"/>
    <w:rsid w:val="00E11D99"/>
    <w:rsid w:val="00E11DA4"/>
    <w:rsid w:val="00E11F20"/>
    <w:rsid w:val="00E11F2D"/>
    <w:rsid w:val="00E1204D"/>
    <w:rsid w:val="00E120D6"/>
    <w:rsid w:val="00E1226E"/>
    <w:rsid w:val="00E12677"/>
    <w:rsid w:val="00E12A0C"/>
    <w:rsid w:val="00E132BD"/>
    <w:rsid w:val="00E135F4"/>
    <w:rsid w:val="00E13BEC"/>
    <w:rsid w:val="00E14007"/>
    <w:rsid w:val="00E14217"/>
    <w:rsid w:val="00E143DD"/>
    <w:rsid w:val="00E14E96"/>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825"/>
    <w:rsid w:val="00E17B29"/>
    <w:rsid w:val="00E17E31"/>
    <w:rsid w:val="00E17FA9"/>
    <w:rsid w:val="00E201C7"/>
    <w:rsid w:val="00E202D8"/>
    <w:rsid w:val="00E2065A"/>
    <w:rsid w:val="00E20800"/>
    <w:rsid w:val="00E20899"/>
    <w:rsid w:val="00E20900"/>
    <w:rsid w:val="00E20C19"/>
    <w:rsid w:val="00E20EF2"/>
    <w:rsid w:val="00E2108E"/>
    <w:rsid w:val="00E210EF"/>
    <w:rsid w:val="00E21212"/>
    <w:rsid w:val="00E216EE"/>
    <w:rsid w:val="00E21A81"/>
    <w:rsid w:val="00E21AA0"/>
    <w:rsid w:val="00E21D36"/>
    <w:rsid w:val="00E22009"/>
    <w:rsid w:val="00E220BA"/>
    <w:rsid w:val="00E2214C"/>
    <w:rsid w:val="00E2268F"/>
    <w:rsid w:val="00E22720"/>
    <w:rsid w:val="00E229FA"/>
    <w:rsid w:val="00E22A7D"/>
    <w:rsid w:val="00E22AAA"/>
    <w:rsid w:val="00E22B74"/>
    <w:rsid w:val="00E22BED"/>
    <w:rsid w:val="00E22C74"/>
    <w:rsid w:val="00E22CE2"/>
    <w:rsid w:val="00E22EA0"/>
    <w:rsid w:val="00E239C7"/>
    <w:rsid w:val="00E23D7C"/>
    <w:rsid w:val="00E24198"/>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E4A"/>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0F3"/>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675"/>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1EB"/>
    <w:rsid w:val="00E70564"/>
    <w:rsid w:val="00E705AF"/>
    <w:rsid w:val="00E709D6"/>
    <w:rsid w:val="00E70FEC"/>
    <w:rsid w:val="00E71417"/>
    <w:rsid w:val="00E7198B"/>
    <w:rsid w:val="00E71E52"/>
    <w:rsid w:val="00E71EF5"/>
    <w:rsid w:val="00E71F95"/>
    <w:rsid w:val="00E72092"/>
    <w:rsid w:val="00E72268"/>
    <w:rsid w:val="00E72528"/>
    <w:rsid w:val="00E729F6"/>
    <w:rsid w:val="00E72C21"/>
    <w:rsid w:val="00E72C4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BD9"/>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86C"/>
    <w:rsid w:val="00EA2900"/>
    <w:rsid w:val="00EA2C98"/>
    <w:rsid w:val="00EA34FD"/>
    <w:rsid w:val="00EA3862"/>
    <w:rsid w:val="00EA3CA2"/>
    <w:rsid w:val="00EA3DA4"/>
    <w:rsid w:val="00EA48FA"/>
    <w:rsid w:val="00EA4B3D"/>
    <w:rsid w:val="00EA5127"/>
    <w:rsid w:val="00EA5248"/>
    <w:rsid w:val="00EA5D1B"/>
    <w:rsid w:val="00EA5ED9"/>
    <w:rsid w:val="00EA65E9"/>
    <w:rsid w:val="00EA6814"/>
    <w:rsid w:val="00EA6879"/>
    <w:rsid w:val="00EA6991"/>
    <w:rsid w:val="00EA6A24"/>
    <w:rsid w:val="00EA6B2F"/>
    <w:rsid w:val="00EA7136"/>
    <w:rsid w:val="00EA76B9"/>
    <w:rsid w:val="00EA792A"/>
    <w:rsid w:val="00EA7AF6"/>
    <w:rsid w:val="00EA7AFC"/>
    <w:rsid w:val="00EA7C31"/>
    <w:rsid w:val="00EB01B2"/>
    <w:rsid w:val="00EB01BD"/>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4FCB"/>
    <w:rsid w:val="00EB5081"/>
    <w:rsid w:val="00EB52A0"/>
    <w:rsid w:val="00EB5AA2"/>
    <w:rsid w:val="00EB633D"/>
    <w:rsid w:val="00EB686C"/>
    <w:rsid w:val="00EB68B3"/>
    <w:rsid w:val="00EB6DCF"/>
    <w:rsid w:val="00EB7298"/>
    <w:rsid w:val="00EB73E6"/>
    <w:rsid w:val="00EB74B5"/>
    <w:rsid w:val="00EB7565"/>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0CF"/>
    <w:rsid w:val="00EC2242"/>
    <w:rsid w:val="00EC2357"/>
    <w:rsid w:val="00EC25E6"/>
    <w:rsid w:val="00EC2638"/>
    <w:rsid w:val="00EC287E"/>
    <w:rsid w:val="00EC2907"/>
    <w:rsid w:val="00EC2E34"/>
    <w:rsid w:val="00EC2FCB"/>
    <w:rsid w:val="00EC3435"/>
    <w:rsid w:val="00EC3504"/>
    <w:rsid w:val="00EC3635"/>
    <w:rsid w:val="00EC3831"/>
    <w:rsid w:val="00EC3BB5"/>
    <w:rsid w:val="00EC3C15"/>
    <w:rsid w:val="00EC3EF0"/>
    <w:rsid w:val="00EC3FCA"/>
    <w:rsid w:val="00EC41EE"/>
    <w:rsid w:val="00EC4453"/>
    <w:rsid w:val="00EC44CB"/>
    <w:rsid w:val="00EC45D4"/>
    <w:rsid w:val="00EC4691"/>
    <w:rsid w:val="00EC5629"/>
    <w:rsid w:val="00EC56A1"/>
    <w:rsid w:val="00EC56D2"/>
    <w:rsid w:val="00EC6586"/>
    <w:rsid w:val="00EC664E"/>
    <w:rsid w:val="00EC69AC"/>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B6"/>
    <w:rsid w:val="00ED0EEF"/>
    <w:rsid w:val="00ED0F95"/>
    <w:rsid w:val="00ED18F4"/>
    <w:rsid w:val="00ED1997"/>
    <w:rsid w:val="00ED19C8"/>
    <w:rsid w:val="00ED1AD9"/>
    <w:rsid w:val="00ED1B7D"/>
    <w:rsid w:val="00ED2864"/>
    <w:rsid w:val="00ED2923"/>
    <w:rsid w:val="00ED299B"/>
    <w:rsid w:val="00ED2AA8"/>
    <w:rsid w:val="00ED2D90"/>
    <w:rsid w:val="00ED2F61"/>
    <w:rsid w:val="00ED377F"/>
    <w:rsid w:val="00ED396A"/>
    <w:rsid w:val="00ED3B2B"/>
    <w:rsid w:val="00ED40F9"/>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66"/>
    <w:rsid w:val="00EE09B8"/>
    <w:rsid w:val="00EE09DE"/>
    <w:rsid w:val="00EE0DD3"/>
    <w:rsid w:val="00EE0EEE"/>
    <w:rsid w:val="00EE0F96"/>
    <w:rsid w:val="00EE114B"/>
    <w:rsid w:val="00EE147E"/>
    <w:rsid w:val="00EE1671"/>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EF7CEE"/>
    <w:rsid w:val="00F0020F"/>
    <w:rsid w:val="00F008D7"/>
    <w:rsid w:val="00F00D2A"/>
    <w:rsid w:val="00F01263"/>
    <w:rsid w:val="00F01310"/>
    <w:rsid w:val="00F01899"/>
    <w:rsid w:val="00F018D3"/>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CE"/>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AE0"/>
    <w:rsid w:val="00F12EEF"/>
    <w:rsid w:val="00F13948"/>
    <w:rsid w:val="00F13A79"/>
    <w:rsid w:val="00F13C6D"/>
    <w:rsid w:val="00F13EA3"/>
    <w:rsid w:val="00F13EBE"/>
    <w:rsid w:val="00F13ED7"/>
    <w:rsid w:val="00F13FD7"/>
    <w:rsid w:val="00F14878"/>
    <w:rsid w:val="00F153AB"/>
    <w:rsid w:val="00F15C6A"/>
    <w:rsid w:val="00F15D19"/>
    <w:rsid w:val="00F15DCA"/>
    <w:rsid w:val="00F15DEF"/>
    <w:rsid w:val="00F15F87"/>
    <w:rsid w:val="00F16EBE"/>
    <w:rsid w:val="00F16F27"/>
    <w:rsid w:val="00F17262"/>
    <w:rsid w:val="00F17602"/>
    <w:rsid w:val="00F176D7"/>
    <w:rsid w:val="00F17716"/>
    <w:rsid w:val="00F17EC1"/>
    <w:rsid w:val="00F2055F"/>
    <w:rsid w:val="00F20C76"/>
    <w:rsid w:val="00F20F04"/>
    <w:rsid w:val="00F21053"/>
    <w:rsid w:val="00F2135E"/>
    <w:rsid w:val="00F21648"/>
    <w:rsid w:val="00F21655"/>
    <w:rsid w:val="00F21AA3"/>
    <w:rsid w:val="00F2206A"/>
    <w:rsid w:val="00F22F44"/>
    <w:rsid w:val="00F22F6C"/>
    <w:rsid w:val="00F23214"/>
    <w:rsid w:val="00F23228"/>
    <w:rsid w:val="00F232BD"/>
    <w:rsid w:val="00F236B7"/>
    <w:rsid w:val="00F2379F"/>
    <w:rsid w:val="00F2403B"/>
    <w:rsid w:val="00F244EB"/>
    <w:rsid w:val="00F245FE"/>
    <w:rsid w:val="00F2491A"/>
    <w:rsid w:val="00F24A48"/>
    <w:rsid w:val="00F25836"/>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27C79"/>
    <w:rsid w:val="00F300EE"/>
    <w:rsid w:val="00F3022F"/>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0BE"/>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10"/>
    <w:rsid w:val="00F42289"/>
    <w:rsid w:val="00F4229B"/>
    <w:rsid w:val="00F42919"/>
    <w:rsid w:val="00F42C97"/>
    <w:rsid w:val="00F43450"/>
    <w:rsid w:val="00F438C7"/>
    <w:rsid w:val="00F438F0"/>
    <w:rsid w:val="00F43944"/>
    <w:rsid w:val="00F43EE0"/>
    <w:rsid w:val="00F4423A"/>
    <w:rsid w:val="00F44277"/>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9B"/>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E8F"/>
    <w:rsid w:val="00F63F33"/>
    <w:rsid w:val="00F642A0"/>
    <w:rsid w:val="00F644AE"/>
    <w:rsid w:val="00F64D60"/>
    <w:rsid w:val="00F64DE9"/>
    <w:rsid w:val="00F64F6D"/>
    <w:rsid w:val="00F65229"/>
    <w:rsid w:val="00F658C0"/>
    <w:rsid w:val="00F658F7"/>
    <w:rsid w:val="00F65AC1"/>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468"/>
    <w:rsid w:val="00F73897"/>
    <w:rsid w:val="00F739D0"/>
    <w:rsid w:val="00F73B1C"/>
    <w:rsid w:val="00F73E4C"/>
    <w:rsid w:val="00F73E85"/>
    <w:rsid w:val="00F74925"/>
    <w:rsid w:val="00F749B9"/>
    <w:rsid w:val="00F74A71"/>
    <w:rsid w:val="00F74F22"/>
    <w:rsid w:val="00F7527D"/>
    <w:rsid w:val="00F756CD"/>
    <w:rsid w:val="00F75772"/>
    <w:rsid w:val="00F759A7"/>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21B"/>
    <w:rsid w:val="00F80349"/>
    <w:rsid w:val="00F8040F"/>
    <w:rsid w:val="00F80667"/>
    <w:rsid w:val="00F80706"/>
    <w:rsid w:val="00F80973"/>
    <w:rsid w:val="00F80C01"/>
    <w:rsid w:val="00F80F33"/>
    <w:rsid w:val="00F80FE2"/>
    <w:rsid w:val="00F81299"/>
    <w:rsid w:val="00F812A6"/>
    <w:rsid w:val="00F81558"/>
    <w:rsid w:val="00F818E2"/>
    <w:rsid w:val="00F81A03"/>
    <w:rsid w:val="00F81B53"/>
    <w:rsid w:val="00F81E4D"/>
    <w:rsid w:val="00F81EF0"/>
    <w:rsid w:val="00F823F2"/>
    <w:rsid w:val="00F82471"/>
    <w:rsid w:val="00F824B5"/>
    <w:rsid w:val="00F825F7"/>
    <w:rsid w:val="00F825FD"/>
    <w:rsid w:val="00F82638"/>
    <w:rsid w:val="00F82737"/>
    <w:rsid w:val="00F8288C"/>
    <w:rsid w:val="00F82929"/>
    <w:rsid w:val="00F82A03"/>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881"/>
    <w:rsid w:val="00F91A03"/>
    <w:rsid w:val="00F91D33"/>
    <w:rsid w:val="00F91EA3"/>
    <w:rsid w:val="00F92404"/>
    <w:rsid w:val="00F9261E"/>
    <w:rsid w:val="00F92873"/>
    <w:rsid w:val="00F928BE"/>
    <w:rsid w:val="00F92E05"/>
    <w:rsid w:val="00F92F11"/>
    <w:rsid w:val="00F93263"/>
    <w:rsid w:val="00F934C4"/>
    <w:rsid w:val="00F934F7"/>
    <w:rsid w:val="00F9369D"/>
    <w:rsid w:val="00F93995"/>
    <w:rsid w:val="00F93B35"/>
    <w:rsid w:val="00F93E4F"/>
    <w:rsid w:val="00F94119"/>
    <w:rsid w:val="00F94315"/>
    <w:rsid w:val="00F9459C"/>
    <w:rsid w:val="00F945EA"/>
    <w:rsid w:val="00F9477D"/>
    <w:rsid w:val="00F94837"/>
    <w:rsid w:val="00F94986"/>
    <w:rsid w:val="00F94C2D"/>
    <w:rsid w:val="00F95024"/>
    <w:rsid w:val="00F95419"/>
    <w:rsid w:val="00F9556B"/>
    <w:rsid w:val="00F955B4"/>
    <w:rsid w:val="00F958A3"/>
    <w:rsid w:val="00F95CFD"/>
    <w:rsid w:val="00F95F7E"/>
    <w:rsid w:val="00F960F8"/>
    <w:rsid w:val="00F9638D"/>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1F2"/>
    <w:rsid w:val="00FA292B"/>
    <w:rsid w:val="00FA3597"/>
    <w:rsid w:val="00FA36C9"/>
    <w:rsid w:val="00FA3803"/>
    <w:rsid w:val="00FA3C78"/>
    <w:rsid w:val="00FA3C88"/>
    <w:rsid w:val="00FA3F2B"/>
    <w:rsid w:val="00FA411A"/>
    <w:rsid w:val="00FA43BE"/>
    <w:rsid w:val="00FA448B"/>
    <w:rsid w:val="00FA495F"/>
    <w:rsid w:val="00FA4C08"/>
    <w:rsid w:val="00FA4CE4"/>
    <w:rsid w:val="00FA4F1F"/>
    <w:rsid w:val="00FA4FC9"/>
    <w:rsid w:val="00FA513A"/>
    <w:rsid w:val="00FA5164"/>
    <w:rsid w:val="00FA51C9"/>
    <w:rsid w:val="00FA527D"/>
    <w:rsid w:val="00FA53CF"/>
    <w:rsid w:val="00FA5667"/>
    <w:rsid w:val="00FA6024"/>
    <w:rsid w:val="00FA6E69"/>
    <w:rsid w:val="00FA7272"/>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569"/>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056"/>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598"/>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A71"/>
    <w:rsid w:val="00FC5C3F"/>
    <w:rsid w:val="00FC6201"/>
    <w:rsid w:val="00FC63CA"/>
    <w:rsid w:val="00FC665B"/>
    <w:rsid w:val="00FC679C"/>
    <w:rsid w:val="00FC68C0"/>
    <w:rsid w:val="00FC6A88"/>
    <w:rsid w:val="00FC6A8F"/>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5C9"/>
    <w:rsid w:val="00FD062F"/>
    <w:rsid w:val="00FD064E"/>
    <w:rsid w:val="00FD0B63"/>
    <w:rsid w:val="00FD0BE5"/>
    <w:rsid w:val="00FD1694"/>
    <w:rsid w:val="00FD182C"/>
    <w:rsid w:val="00FD190E"/>
    <w:rsid w:val="00FD1BE0"/>
    <w:rsid w:val="00FD2000"/>
    <w:rsid w:val="00FD2103"/>
    <w:rsid w:val="00FD2904"/>
    <w:rsid w:val="00FD2E2C"/>
    <w:rsid w:val="00FD330B"/>
    <w:rsid w:val="00FD3577"/>
    <w:rsid w:val="00FD3798"/>
    <w:rsid w:val="00FD3880"/>
    <w:rsid w:val="00FD3A1F"/>
    <w:rsid w:val="00FD3E43"/>
    <w:rsid w:val="00FD46EB"/>
    <w:rsid w:val="00FD47AA"/>
    <w:rsid w:val="00FD4990"/>
    <w:rsid w:val="00FD4B81"/>
    <w:rsid w:val="00FD4BC0"/>
    <w:rsid w:val="00FD540B"/>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145"/>
    <w:rsid w:val="00FE0660"/>
    <w:rsid w:val="00FE06B3"/>
    <w:rsid w:val="00FE0750"/>
    <w:rsid w:val="00FE0A1B"/>
    <w:rsid w:val="00FE0B6B"/>
    <w:rsid w:val="00FE0CFD"/>
    <w:rsid w:val="00FE0D40"/>
    <w:rsid w:val="00FE0F04"/>
    <w:rsid w:val="00FE0F39"/>
    <w:rsid w:val="00FE0F3F"/>
    <w:rsid w:val="00FE1191"/>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EFF"/>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20"/>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D27"/>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D1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TFZchn">
    <w:name w:val="TF Zchn"/>
    <w:rsid w:val="00A80EC1"/>
    <w:rPr>
      <w:rFonts w:ascii="Arial" w:hAnsi="Arial"/>
      <w:b/>
    </w:rPr>
  </w:style>
  <w:style w:type="character" w:customStyle="1" w:styleId="2Char">
    <w:name w:val="标题 2 Char"/>
    <w:basedOn w:val="a1"/>
    <w:link w:val="20"/>
    <w:rsid w:val="00085781"/>
    <w:rPr>
      <w:rFonts w:ascii="Arial" w:eastAsia="MS Mincho" w:hAnsi="Arial" w:cs="Arial"/>
      <w:b/>
      <w:bCs/>
      <w:iCs/>
      <w:sz w:val="22"/>
      <w:szCs w:val="28"/>
    </w:rPr>
  </w:style>
  <w:style w:type="character" w:customStyle="1" w:styleId="B3Char2">
    <w:name w:val="B3 Char2"/>
    <w:qFormat/>
    <w:rsid w:val="00655CF7"/>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TFZchn">
    <w:name w:val="TF Zchn"/>
    <w:rsid w:val="00A80EC1"/>
    <w:rPr>
      <w:rFonts w:ascii="Arial" w:hAnsi="Arial"/>
      <w:b/>
    </w:rPr>
  </w:style>
  <w:style w:type="character" w:customStyle="1" w:styleId="2Char">
    <w:name w:val="标题 2 Char"/>
    <w:basedOn w:val="a1"/>
    <w:link w:val="20"/>
    <w:rsid w:val="00085781"/>
    <w:rPr>
      <w:rFonts w:ascii="Arial" w:eastAsia="MS Mincho" w:hAnsi="Arial" w:cs="Arial"/>
      <w:b/>
      <w:bCs/>
      <w:iCs/>
      <w:sz w:val="22"/>
      <w:szCs w:val="28"/>
    </w:rPr>
  </w:style>
  <w:style w:type="character" w:customStyle="1" w:styleId="B3Char2">
    <w:name w:val="B3 Char2"/>
    <w:qFormat/>
    <w:rsid w:val="00655C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9E95C-F22A-4A25-A138-8417E22F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3297</Words>
  <Characters>18796</Characters>
  <Application>Microsoft Office Word</Application>
  <DocSecurity>0</DocSecurity>
  <Lines>156</Lines>
  <Paragraphs>44</Paragraphs>
  <ScaleCrop>false</ScaleCrop>
  <Company/>
  <LinksUpToDate>false</LinksUpToDate>
  <CharactersWithSpaces>22049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2021-08-06T04:02:00Z</dcterms:created>
  <dcterms:modified xsi:type="dcterms:W3CDTF">2021-08-06T04:02:00Z</dcterms:modified>
</cp:coreProperties>
</file>