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E069" w14:textId="6F90AA1A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WG2</w:t>
      </w:r>
      <w:r w:rsidR="00C43CDD">
        <w:rPr>
          <w:b/>
          <w:noProof/>
          <w:sz w:val="24"/>
          <w:lang w:val="en-US"/>
        </w:rPr>
        <w:t xml:space="preserve">#115-e </w:t>
      </w:r>
      <w:r w:rsidR="00C43CDD">
        <w:rPr>
          <w:b/>
          <w:noProof/>
          <w:sz w:val="24"/>
          <w:lang w:val="en-US"/>
        </w:rPr>
        <w:tab/>
      </w:r>
      <w:r w:rsidR="00C43CDD" w:rsidRPr="00C43CDD">
        <w:rPr>
          <w:b/>
          <w:bCs/>
          <w:noProof/>
          <w:sz w:val="24"/>
        </w:rPr>
        <w:t>R2-2108476</w:t>
      </w:r>
    </w:p>
    <w:p w14:paraId="351CA33D" w14:textId="62FAFD0D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C43CDD">
        <w:rPr>
          <w:rFonts w:ascii="Arial" w:eastAsia="MS Mincho" w:hAnsi="Arial"/>
          <w:b/>
          <w:noProof/>
          <w:sz w:val="24"/>
        </w:rPr>
        <w:t>9- 27 August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001E3240" w14:textId="77777777" w:rsidR="00C43CDD" w:rsidRDefault="00C43CDD" w:rsidP="00C43CDD">
      <w:pPr>
        <w:pStyle w:val="CRCoverPage"/>
        <w:tabs>
          <w:tab w:val="left" w:pos="1980"/>
        </w:tabs>
        <w:spacing w:after="180"/>
        <w:rPr>
          <w:b/>
          <w:sz w:val="24"/>
          <w:lang w:val="pt-PT"/>
        </w:rPr>
      </w:pPr>
    </w:p>
    <w:p w14:paraId="25DAFCD2" w14:textId="42EFAF20" w:rsidR="00262EDD" w:rsidRPr="002F08EB" w:rsidRDefault="004A4700" w:rsidP="00C43CDD">
      <w:pPr>
        <w:pStyle w:val="CRCoverPage"/>
        <w:tabs>
          <w:tab w:val="left" w:pos="1980"/>
        </w:tabs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>8.</w:t>
      </w:r>
      <w:r w:rsidR="00C43CDD">
        <w:rPr>
          <w:sz w:val="24"/>
          <w:lang w:val="pt-PT"/>
        </w:rPr>
        <w:t>20.1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38454A8B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84281E" w:rsidRPr="0084281E">
        <w:rPr>
          <w:rFonts w:ascii="Arial" w:hAnsi="Arial"/>
          <w:bCs/>
          <w:sz w:val="24"/>
        </w:rPr>
        <w:t>Qualcomm Incorporated, Intel Corporation</w:t>
      </w:r>
      <w:r w:rsidR="0084281E" w:rsidRPr="0084281E"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1477A4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7FAF4B1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595E74">
        <w:rPr>
          <w:rFonts w:ascii="Arial" w:hAnsi="Arial"/>
          <w:sz w:val="24"/>
        </w:rPr>
        <w:t xml:space="preserve">RAN2 </w:t>
      </w:r>
      <w:r w:rsidR="003A16C0">
        <w:rPr>
          <w:rFonts w:ascii="Arial" w:hAnsi="Arial"/>
          <w:sz w:val="24"/>
        </w:rPr>
        <w:t>Workplan for Rel-17</w:t>
      </w:r>
      <w:r w:rsidR="00C43CDD">
        <w:rPr>
          <w:rFonts w:ascii="Arial" w:hAnsi="Arial"/>
          <w:sz w:val="24"/>
        </w:rPr>
        <w:t xml:space="preserve"> W</w:t>
      </w:r>
      <w:r w:rsidR="00595E74">
        <w:rPr>
          <w:rFonts w:ascii="Arial" w:hAnsi="Arial"/>
          <w:sz w:val="24"/>
        </w:rPr>
        <w:t>I</w:t>
      </w:r>
      <w:r w:rsidR="003A16C0">
        <w:rPr>
          <w:rFonts w:ascii="Arial" w:hAnsi="Arial"/>
          <w:sz w:val="24"/>
        </w:rPr>
        <w:t xml:space="preserve"> </w:t>
      </w:r>
      <w:r w:rsidR="00C43CDD" w:rsidRPr="00C43CDD">
        <w:rPr>
          <w:rFonts w:ascii="Arial" w:hAnsi="Arial"/>
          <w:sz w:val="24"/>
        </w:rPr>
        <w:t>Extending NR operation to 71GHz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54632E3" w14:textId="652DC4DA" w:rsidR="001477A4" w:rsidRPr="001477A4" w:rsidRDefault="001477A4" w:rsidP="001477A4">
      <w:pPr>
        <w:rPr>
          <w:rFonts w:eastAsia="Times New Roman"/>
        </w:rPr>
      </w:pPr>
      <w:r w:rsidRPr="001477A4">
        <w:rPr>
          <w:rFonts w:eastAsia="Times New Roman"/>
        </w:rPr>
        <w:t xml:space="preserve">The Rel-17 WI “Extending current NR operation to 71GHz” </w:t>
      </w:r>
      <w:r w:rsidR="005E2901">
        <w:rPr>
          <w:rFonts w:eastAsia="Times New Roman"/>
        </w:rPr>
        <w:t xml:space="preserve">[1] </w:t>
      </w:r>
      <w:r w:rsidRPr="001477A4">
        <w:rPr>
          <w:rFonts w:eastAsia="Times New Roman"/>
        </w:rPr>
        <w:t>has the following RAN2 objective:</w:t>
      </w:r>
    </w:p>
    <w:p w14:paraId="411AE7EF" w14:textId="77777777" w:rsidR="001477A4" w:rsidRPr="00EA6BE1" w:rsidRDefault="001477A4" w:rsidP="001477A4">
      <w:pPr>
        <w:pStyle w:val="B1"/>
        <w:numPr>
          <w:ilvl w:val="0"/>
          <w:numId w:val="55"/>
        </w:numPr>
        <w:overflowPunct w:val="0"/>
        <w:autoSpaceDE w:val="0"/>
        <w:autoSpaceDN w:val="0"/>
        <w:adjustRightInd w:val="0"/>
        <w:spacing w:before="180"/>
        <w:textAlignment w:val="baseline"/>
        <w:rPr>
          <w:i/>
          <w:iCs/>
        </w:rPr>
      </w:pPr>
      <w:r w:rsidRPr="00EA6BE1">
        <w:rPr>
          <w:i/>
          <w:iCs/>
          <w:lang w:eastAsia="ja-JP"/>
        </w:rPr>
        <w:t>Radio interface protocol architecture and procedures [RAN2]</w:t>
      </w:r>
      <w:r w:rsidRPr="00EA6BE1">
        <w:rPr>
          <w:rFonts w:hint="eastAsia"/>
          <w:i/>
          <w:iCs/>
          <w:lang w:eastAsia="ja-JP"/>
        </w:rPr>
        <w:t>:</w:t>
      </w:r>
    </w:p>
    <w:p w14:paraId="4040A1E0" w14:textId="77777777" w:rsidR="001477A4" w:rsidRPr="00EA6BE1" w:rsidRDefault="001477A4" w:rsidP="001477A4">
      <w:pPr>
        <w:pStyle w:val="B1"/>
        <w:numPr>
          <w:ilvl w:val="1"/>
          <w:numId w:val="55"/>
        </w:numPr>
        <w:overflowPunct w:val="0"/>
        <w:autoSpaceDE w:val="0"/>
        <w:autoSpaceDN w:val="0"/>
        <w:adjustRightInd w:val="0"/>
        <w:spacing w:before="180"/>
        <w:textAlignment w:val="baseline"/>
        <w:rPr>
          <w:i/>
          <w:iCs/>
        </w:rPr>
      </w:pPr>
      <w:r w:rsidRPr="00EA6BE1">
        <w:rPr>
          <w:i/>
          <w:iCs/>
          <w:lang w:eastAsia="ja-JP"/>
        </w:rPr>
        <w:t>For operation in this frequency range: Introduce higher layer support of enhancements listed above that are agreed to be specified.</w:t>
      </w:r>
    </w:p>
    <w:p w14:paraId="0A8EF75A" w14:textId="77777777" w:rsidR="001477A4" w:rsidRPr="00EA6BE1" w:rsidRDefault="001477A4" w:rsidP="001477A4">
      <w:pPr>
        <w:pStyle w:val="B1"/>
        <w:numPr>
          <w:ilvl w:val="1"/>
          <w:numId w:val="55"/>
        </w:numPr>
        <w:overflowPunct w:val="0"/>
        <w:autoSpaceDE w:val="0"/>
        <w:autoSpaceDN w:val="0"/>
        <w:adjustRightInd w:val="0"/>
        <w:spacing w:before="180"/>
        <w:textAlignment w:val="baseline"/>
        <w:rPr>
          <w:i/>
          <w:iCs/>
        </w:rPr>
      </w:pPr>
      <w:r w:rsidRPr="00EA6BE1">
        <w:rPr>
          <w:i/>
          <w:iCs/>
          <w:lang w:eastAsia="ja-JP"/>
        </w:rPr>
        <w:t xml:space="preserve">Note: </w:t>
      </w:r>
      <w:r w:rsidRPr="00EA6BE1">
        <w:rPr>
          <w:i/>
          <w:iCs/>
          <w:lang w:val="en-US" w:eastAsia="zh-CN"/>
        </w:rPr>
        <w:t>RAN2 is to prioritize protocol support of RAN1 design and not on optimizations on items not discussed in RAN1.</w:t>
      </w:r>
    </w:p>
    <w:p w14:paraId="73A103B5" w14:textId="5865A47F" w:rsidR="001477A4" w:rsidRDefault="001477A4" w:rsidP="001477A4">
      <w:pPr>
        <w:pStyle w:val="3GPPText"/>
        <w:rPr>
          <w:sz w:val="20"/>
        </w:rPr>
      </w:pPr>
      <w:r>
        <w:rPr>
          <w:sz w:val="20"/>
        </w:rPr>
        <w:t>The Note above was added in RAN#9</w:t>
      </w:r>
      <w:r w:rsidR="005E2901">
        <w:rPr>
          <w:sz w:val="20"/>
        </w:rPr>
        <w:t>2-e to provide guidance to RAN2 in prioritizing their work.</w:t>
      </w:r>
    </w:p>
    <w:p w14:paraId="4E649226" w14:textId="3D84D144" w:rsidR="00EA6BE1" w:rsidRDefault="00EA6BE1" w:rsidP="001477A4">
      <w:pPr>
        <w:pStyle w:val="3GPPText"/>
        <w:rPr>
          <w:sz w:val="20"/>
        </w:rPr>
      </w:pPr>
      <w:r>
        <w:rPr>
          <w:sz w:val="20"/>
        </w:rPr>
        <w:t>The WID [1] also includes the following Note 5, which RAN2 should take into account while working on UE capability and features:</w:t>
      </w:r>
    </w:p>
    <w:p w14:paraId="28ED5D08" w14:textId="77777777" w:rsidR="00EA6BE1" w:rsidRPr="00EA6BE1" w:rsidRDefault="00EA6BE1" w:rsidP="00EA6BE1">
      <w:pPr>
        <w:pStyle w:val="B2"/>
        <w:ind w:left="720" w:firstLine="0"/>
        <w:rPr>
          <w:i/>
          <w:iCs/>
          <w:lang w:eastAsia="zh-CN"/>
        </w:rPr>
      </w:pPr>
      <w:bookmarkStart w:id="0" w:name="_Hlk58594589"/>
      <w:r w:rsidRPr="00EA6BE1">
        <w:rPr>
          <w:rFonts w:hint="eastAsia"/>
          <w:i/>
          <w:iCs/>
          <w:lang w:eastAsia="zh-CN"/>
        </w:rPr>
        <w:t>Note</w:t>
      </w:r>
      <w:r w:rsidRPr="00EA6BE1">
        <w:rPr>
          <w:i/>
          <w:iCs/>
          <w:lang w:eastAsia="zh-CN"/>
        </w:rPr>
        <w:t xml:space="preserve"> 5</w:t>
      </w:r>
      <w:r w:rsidRPr="00EA6BE1">
        <w:rPr>
          <w:rFonts w:hint="eastAsia"/>
          <w:i/>
          <w:iCs/>
          <w:lang w:eastAsia="zh-CN"/>
        </w:rPr>
        <w:t xml:space="preserve">: </w:t>
      </w:r>
      <w:bookmarkEnd w:id="0"/>
      <w:r w:rsidRPr="00EA6BE1">
        <w:rPr>
          <w:i/>
          <w:iCs/>
          <w:lang w:eastAsia="zh-CN"/>
        </w:rPr>
        <w:t xml:space="preserve">FR2 is extended to cover 24.25GHz to 71GHz with FR2-1 for 24.25-52.6GHz and FR2-2 for 52.6-71GHz. </w:t>
      </w:r>
    </w:p>
    <w:p w14:paraId="3516C483" w14:textId="77777777" w:rsidR="00EA6BE1" w:rsidRPr="00EA6BE1" w:rsidRDefault="00EA6BE1" w:rsidP="00EA6BE1">
      <w:pPr>
        <w:pStyle w:val="B2"/>
        <w:numPr>
          <w:ilvl w:val="1"/>
          <w:numId w:val="56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i/>
          <w:iCs/>
          <w:lang w:val="en-US" w:eastAsia="ko-KR"/>
        </w:rPr>
      </w:pPr>
      <w:r w:rsidRPr="00EA6BE1">
        <w:rPr>
          <w:rFonts w:eastAsia="Malgun Gothic"/>
          <w:i/>
          <w:iCs/>
          <w:lang w:val="en-US" w:eastAsia="ko-KR"/>
        </w:rPr>
        <w:t>The related UE capabilities and their applicability to the frequency range 52.6 to 71 GHz will have to be analysed on a case by case basis</w:t>
      </w:r>
    </w:p>
    <w:p w14:paraId="457DAFCE" w14:textId="77777777" w:rsidR="00EA6BE1" w:rsidRPr="00EA6BE1" w:rsidRDefault="00EA6BE1" w:rsidP="00EA6BE1">
      <w:pPr>
        <w:pStyle w:val="B2"/>
        <w:numPr>
          <w:ilvl w:val="1"/>
          <w:numId w:val="56"/>
        </w:numPr>
        <w:overflowPunct w:val="0"/>
        <w:autoSpaceDE w:val="0"/>
        <w:autoSpaceDN w:val="0"/>
        <w:adjustRightInd w:val="0"/>
        <w:textAlignment w:val="baseline"/>
        <w:rPr>
          <w:i/>
          <w:iCs/>
          <w:lang w:eastAsia="x-none"/>
        </w:rPr>
      </w:pPr>
      <w:r w:rsidRPr="00EA6BE1">
        <w:rPr>
          <w:rFonts w:eastAsia="Malgun Gothic"/>
          <w:i/>
          <w:iCs/>
          <w:lang w:val="en-US" w:eastAsia="ko-KR"/>
        </w:rPr>
        <w:t>The application of any of the UE feature introduced for 52.6-71 GHz to existing FR1/FR2 should be discussed case by case</w:t>
      </w:r>
      <w:r w:rsidRPr="00EA6BE1">
        <w:rPr>
          <w:i/>
          <w:iCs/>
        </w:rPr>
        <w:t>.</w:t>
      </w:r>
    </w:p>
    <w:p w14:paraId="01CE3FFE" w14:textId="77777777" w:rsidR="00EA6BE1" w:rsidRPr="00EA6BE1" w:rsidRDefault="00EA6BE1" w:rsidP="00EA6BE1">
      <w:pPr>
        <w:pStyle w:val="B2"/>
        <w:numPr>
          <w:ilvl w:val="1"/>
          <w:numId w:val="56"/>
        </w:numPr>
        <w:overflowPunct w:val="0"/>
        <w:autoSpaceDE w:val="0"/>
        <w:autoSpaceDN w:val="0"/>
        <w:adjustRightInd w:val="0"/>
        <w:textAlignment w:val="baseline"/>
        <w:rPr>
          <w:i/>
          <w:iCs/>
          <w:lang w:eastAsia="zh-CN"/>
        </w:rPr>
      </w:pPr>
      <w:r w:rsidRPr="00EA6BE1">
        <w:rPr>
          <w:rFonts w:eastAsia="Malgun Gothic"/>
          <w:i/>
          <w:iCs/>
          <w:lang w:val="en-US" w:eastAsia="ko-KR"/>
        </w:rPr>
        <w:t>TSG RAN specifications shall make it very clear (to readers) that frequency bands in the 52.6-71GHz range are only Release-independent from Rel-17 onwards, to ensure that there is clear industry understanding about which FR2 features are applicable for operation in 52.6-71GHz range.</w:t>
      </w:r>
    </w:p>
    <w:p w14:paraId="607991B1" w14:textId="77777777" w:rsidR="00EA6BE1" w:rsidRPr="00EA6BE1" w:rsidRDefault="00EA6BE1" w:rsidP="00EA6BE1">
      <w:pPr>
        <w:pStyle w:val="B2"/>
        <w:ind w:left="1080" w:firstLine="0"/>
        <w:rPr>
          <w:i/>
          <w:iCs/>
          <w:lang w:eastAsia="zh-CN"/>
        </w:rPr>
      </w:pPr>
      <w:r w:rsidRPr="00EA6BE1">
        <w:rPr>
          <w:i/>
          <w:iCs/>
          <w:lang w:eastAsia="zh-CN"/>
        </w:rPr>
        <w:t>NOTE 5a: Whenever the FR2 is referred, both FR2-1 and FR2-2 frequency sub-ranges shall be considered in this release, unless otherwise stated.</w:t>
      </w:r>
    </w:p>
    <w:p w14:paraId="32D729C4" w14:textId="77777777" w:rsidR="00EA6BE1" w:rsidRPr="00EA6BE1" w:rsidRDefault="00EA6BE1" w:rsidP="00EA6BE1">
      <w:pPr>
        <w:pStyle w:val="B2"/>
        <w:ind w:firstLine="229"/>
        <w:rPr>
          <w:i/>
          <w:iCs/>
          <w:lang w:eastAsia="zh-CN"/>
        </w:rPr>
      </w:pPr>
      <w:r w:rsidRPr="00EA6BE1">
        <w:rPr>
          <w:i/>
          <w:iCs/>
          <w:lang w:eastAsia="zh-CN"/>
        </w:rPr>
        <w:t>NOTE 5b: The designations FR2-1 and FR2-2 should only be used when needed.</w:t>
      </w:r>
    </w:p>
    <w:p w14:paraId="7095FB3A" w14:textId="77777777" w:rsidR="00EA6BE1" w:rsidRDefault="00EA6BE1" w:rsidP="001477A4">
      <w:pPr>
        <w:pStyle w:val="3GPPText"/>
        <w:rPr>
          <w:sz w:val="20"/>
        </w:rPr>
      </w:pPr>
    </w:p>
    <w:p w14:paraId="13B1CD9A" w14:textId="4E3BE789" w:rsidR="005E2901" w:rsidRDefault="005E2901" w:rsidP="001477A4">
      <w:pPr>
        <w:pStyle w:val="3GPPText"/>
        <w:rPr>
          <w:sz w:val="20"/>
        </w:rPr>
      </w:pPr>
      <w:r>
        <w:rPr>
          <w:sz w:val="20"/>
        </w:rPr>
        <w:t>RAN1 has been working on the WI since RAN1#101e, starting with a Study phase on the evaluation, and the Core part since RAN1#104bis-e. It is expected that the RAN1 will complete the stage-3 work in Q</w:t>
      </w:r>
      <w:r w:rsidR="00324A0B">
        <w:rPr>
          <w:sz w:val="20"/>
        </w:rPr>
        <w:t>1</w:t>
      </w:r>
      <w:r>
        <w:rPr>
          <w:sz w:val="20"/>
        </w:rPr>
        <w:t xml:space="preserve"> 202</w:t>
      </w:r>
      <w:r w:rsidR="00324A0B">
        <w:rPr>
          <w:sz w:val="20"/>
        </w:rPr>
        <w:t>2</w:t>
      </w:r>
      <w:r>
        <w:rPr>
          <w:sz w:val="20"/>
        </w:rPr>
        <w:t>.</w:t>
      </w:r>
    </w:p>
    <w:p w14:paraId="73A7CBC4" w14:textId="3A33BD80" w:rsidR="005E2901" w:rsidRDefault="0036597A" w:rsidP="001477A4">
      <w:pPr>
        <w:pStyle w:val="3GPPText"/>
        <w:rPr>
          <w:sz w:val="20"/>
        </w:rPr>
      </w:pPr>
      <w:r>
        <w:rPr>
          <w:sz w:val="20"/>
        </w:rPr>
        <w:t>RAN2 TU allocation and work will start in RAN2#115e with a target completion of Q2 2022</w:t>
      </w:r>
      <w:r w:rsidR="00324A0B">
        <w:rPr>
          <w:sz w:val="20"/>
        </w:rPr>
        <w:t xml:space="preserve"> per Rel-17 timeline</w:t>
      </w:r>
      <w:r>
        <w:rPr>
          <w:sz w:val="20"/>
        </w:rPr>
        <w:t>.</w:t>
      </w:r>
    </w:p>
    <w:p w14:paraId="73358EAE" w14:textId="41E8113E" w:rsidR="00651A6B" w:rsidRPr="0036597A" w:rsidRDefault="001477A4" w:rsidP="0036597A">
      <w:pPr>
        <w:pStyle w:val="3GPPText"/>
        <w:rPr>
          <w:sz w:val="20"/>
        </w:rPr>
      </w:pPr>
      <w:r w:rsidRPr="001477A4">
        <w:rPr>
          <w:sz w:val="20"/>
        </w:rPr>
        <w:t xml:space="preserve">In this contribution, we provide </w:t>
      </w:r>
      <w:r w:rsidR="005E2901">
        <w:rPr>
          <w:sz w:val="20"/>
        </w:rPr>
        <w:t>a</w:t>
      </w:r>
      <w:r w:rsidRPr="001477A4">
        <w:rPr>
          <w:sz w:val="20"/>
        </w:rPr>
        <w:t xml:space="preserve"> work plan </w:t>
      </w:r>
      <w:r w:rsidR="005E2901">
        <w:rPr>
          <w:sz w:val="20"/>
        </w:rPr>
        <w:t>for RAN2</w:t>
      </w:r>
      <w:r w:rsidR="0036597A">
        <w:rPr>
          <w:sz w:val="20"/>
        </w:rPr>
        <w:t xml:space="preserve"> to capture a timeline of the RAN2 meetings and the expected progress in each meeting.</w:t>
      </w:r>
    </w:p>
    <w:p w14:paraId="68AF9242" w14:textId="77777777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18ADD642" w14:textId="51D55BB2" w:rsidR="00C64F82" w:rsidRDefault="0036597A" w:rsidP="003A5C13">
      <w:pPr>
        <w:spacing w:after="120"/>
      </w:pPr>
      <w:r>
        <w:t xml:space="preserve">The focus for RAN2 will be analysing the impact of RAN1 and RAN4 enhancements to RRC and User Plane protocols and introduce the necessary changes. </w:t>
      </w:r>
    </w:p>
    <w:p w14:paraId="012B8FE3" w14:textId="184DD70A" w:rsidR="0036597A" w:rsidRDefault="002357E7" w:rsidP="003A5C13">
      <w:pPr>
        <w:spacing w:after="120"/>
      </w:pPr>
      <w:r>
        <w:lastRenderedPageBreak/>
        <w:t>Since</w:t>
      </w:r>
      <w:r w:rsidR="0036597A">
        <w:t xml:space="preserve"> RAN1 work on </w:t>
      </w:r>
      <w:r w:rsidR="0036597A">
        <w:rPr>
          <w:bCs/>
        </w:rPr>
        <w:t xml:space="preserve">52.6 – 71 Ghz </w:t>
      </w:r>
      <w:r w:rsidR="0036597A">
        <w:t>builds upon Rel-16 NR-U and Rel-15/16 FR2</w:t>
      </w:r>
      <w:r w:rsidR="00E0389F">
        <w:t xml:space="preserve"> design</w:t>
      </w:r>
      <w:r w:rsidR="0036597A">
        <w:t>, it can be expected that many of the RAN2 features introduce</w:t>
      </w:r>
      <w:r w:rsidR="00E0389F">
        <w:t>d</w:t>
      </w:r>
      <w:r w:rsidR="0036597A">
        <w:t xml:space="preserve"> for these can be re-used or extended to </w:t>
      </w:r>
      <w:r w:rsidR="00E0389F">
        <w:t xml:space="preserve">some </w:t>
      </w:r>
      <w:r w:rsidR="0036597A">
        <w:t>degree.</w:t>
      </w:r>
    </w:p>
    <w:p w14:paraId="522D133A" w14:textId="13EF2FA5" w:rsidR="0036597A" w:rsidRDefault="0036597A" w:rsidP="003A5C13">
      <w:pPr>
        <w:spacing w:after="120"/>
      </w:pPr>
      <w:r>
        <w:t>A substantial amount of work in Rel-16 NR-U was introducing the RRC parameters and new UE capabilities agreed by RAN1</w:t>
      </w:r>
      <w:r w:rsidR="002357E7">
        <w:t>, especially towards the end of the WI.</w:t>
      </w:r>
      <w:r>
        <w:t xml:space="preserve"> It is expected that a similar effort will be needed in Rel-17 WI as well. However, such work can start after RAN1 </w:t>
      </w:r>
      <w:r w:rsidR="00E0389F">
        <w:t>sends</w:t>
      </w:r>
      <w:r>
        <w:t xml:space="preserve"> the list of such parameters and capabilities. This can realistically start only in Q1 2022.</w:t>
      </w:r>
    </w:p>
    <w:p w14:paraId="75736160" w14:textId="5A038450" w:rsidR="00D42844" w:rsidRDefault="00324A0B" w:rsidP="003A5C13">
      <w:pPr>
        <w:spacing w:after="120"/>
      </w:pPr>
      <w:r>
        <w:t>RAN2 can also work on upper layer enhancements aimed at optimizing operation at higher frequencies more efficient. These can for instance be for user plane (MAC/RLC/PDCP), RLM, and RRM. However, per RAN guidelin</w:t>
      </w:r>
      <w:r w:rsidR="002357E7">
        <w:t>e</w:t>
      </w:r>
      <w:r w:rsidR="00A51E30">
        <w:t>,</w:t>
      </w:r>
      <w:r>
        <w:t xml:space="preserve"> these will not be the first priority for RAN2 and should not impact the completion of the essential work</w:t>
      </w:r>
      <w:r w:rsidR="00EA6BE1">
        <w:t xml:space="preserve"> based on the WI objectives.</w:t>
      </w:r>
    </w:p>
    <w:p w14:paraId="131EB356" w14:textId="77777777" w:rsidR="000354C8" w:rsidRDefault="000354C8" w:rsidP="0036597A"/>
    <w:p w14:paraId="23DECDAB" w14:textId="71D672F6" w:rsidR="008168B6" w:rsidRDefault="000354C8" w:rsidP="0036597A">
      <w:r>
        <w:t xml:space="preserve">The </w:t>
      </w:r>
      <w:r w:rsidR="00CF07F5">
        <w:t xml:space="preserve">Table </w:t>
      </w:r>
      <w:r w:rsidR="00EA6BE1">
        <w:t>below</w:t>
      </w:r>
      <w:r w:rsidR="00CF07F5">
        <w:t xml:space="preserve"> summarizes a timeline for </w:t>
      </w:r>
      <w:r w:rsidR="0036597A">
        <w:t>RAN2</w:t>
      </w:r>
      <w:r w:rsidR="00A62BFC">
        <w:t xml:space="preserve">. </w:t>
      </w:r>
      <w:r w:rsidR="00996146">
        <w:t xml:space="preserve">The </w:t>
      </w:r>
      <w:r w:rsidR="00806310">
        <w:t>timeline</w:t>
      </w:r>
      <w:r w:rsidR="00996146"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36597A">
        <w:t xml:space="preserve">updated </w:t>
      </w:r>
      <w:r w:rsidR="0025406F">
        <w:t>WID agreed in RAN#</w:t>
      </w:r>
      <w:r w:rsidR="0036597A">
        <w:t>92-e</w:t>
      </w:r>
      <w:r w:rsidR="002357E7">
        <w:t xml:space="preserve"> which can be further revised in the upcoming plenary meetings.</w:t>
      </w:r>
    </w:p>
    <w:p w14:paraId="4B05313E" w14:textId="77777777" w:rsidR="002357E7" w:rsidRDefault="002357E7" w:rsidP="0036597A"/>
    <w:p w14:paraId="296D8BA4" w14:textId="206DB951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 xml:space="preserve">: Timeline for </w:t>
      </w:r>
      <w:r w:rsidR="002C340C">
        <w:rPr>
          <w:b/>
        </w:rPr>
        <w:t>RAN2</w:t>
      </w:r>
      <w:r>
        <w:rPr>
          <w:b/>
        </w:rPr>
        <w:t xml:space="preserve"> </w:t>
      </w:r>
      <w:r w:rsidR="000354C8">
        <w:rPr>
          <w:b/>
        </w:rPr>
        <w:t>work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900"/>
        <w:gridCol w:w="6570"/>
      </w:tblGrid>
      <w:tr w:rsidR="0089362F" w:rsidRPr="009859BF" w14:paraId="2DB0E8E2" w14:textId="77777777" w:rsidTr="00726063">
        <w:trPr>
          <w:trHeight w:val="500"/>
        </w:trPr>
        <w:tc>
          <w:tcPr>
            <w:tcW w:w="1795" w:type="dxa"/>
            <w:shd w:val="clear" w:color="auto" w:fill="auto"/>
          </w:tcPr>
          <w:p w14:paraId="1E0F3E61" w14:textId="77777777" w:rsidR="0089362F" w:rsidRPr="009859BF" w:rsidRDefault="0089362F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900" w:type="dxa"/>
            <w:shd w:val="clear" w:color="auto" w:fill="auto"/>
          </w:tcPr>
          <w:p w14:paraId="1C1FF33E" w14:textId="77777777" w:rsidR="0089362F" w:rsidRPr="009859BF" w:rsidRDefault="0089362F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570" w:type="dxa"/>
            <w:shd w:val="clear" w:color="auto" w:fill="auto"/>
          </w:tcPr>
          <w:p w14:paraId="10C34168" w14:textId="77777777" w:rsidR="0089362F" w:rsidRPr="009859BF" w:rsidRDefault="0089362F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89362F" w:rsidRPr="00B97CBC" w14:paraId="0FFD6BFF" w14:textId="77777777" w:rsidTr="00726063">
        <w:tc>
          <w:tcPr>
            <w:tcW w:w="1795" w:type="dxa"/>
            <w:shd w:val="clear" w:color="auto" w:fill="auto"/>
          </w:tcPr>
          <w:p w14:paraId="78968ADD" w14:textId="4068B862" w:rsidR="0089362F" w:rsidRDefault="0089362F" w:rsidP="00B30ADA">
            <w:pPr>
              <w:spacing w:before="60" w:after="60"/>
            </w:pPr>
            <w:r>
              <w:t>RAN2#115e</w:t>
            </w:r>
          </w:p>
        </w:tc>
        <w:tc>
          <w:tcPr>
            <w:tcW w:w="900" w:type="dxa"/>
            <w:shd w:val="clear" w:color="auto" w:fill="auto"/>
          </w:tcPr>
          <w:p w14:paraId="1BA24A93" w14:textId="4DBAE0C8" w:rsidR="0089362F" w:rsidRDefault="0089362F" w:rsidP="00B30ADA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6570" w:type="dxa"/>
            <w:shd w:val="clear" w:color="auto" w:fill="auto"/>
          </w:tcPr>
          <w:p w14:paraId="46494C81" w14:textId="5959DB2A" w:rsidR="00EA6BE1" w:rsidRDefault="00EA6BE1" w:rsidP="00EA6BE1">
            <w:pPr>
              <w:pStyle w:val="ListParagraph"/>
              <w:numPr>
                <w:ilvl w:val="0"/>
                <w:numId w:val="57"/>
              </w:numPr>
            </w:pPr>
            <w:r>
              <w:t>Start discussion on impacts on higher layer to support of enhancements agreed by RAN1 and RAN4</w:t>
            </w:r>
          </w:p>
          <w:p w14:paraId="25F4E879" w14:textId="672C6FF6" w:rsidR="00CC4ECF" w:rsidRDefault="00EA6BE1" w:rsidP="00CC4ECF">
            <w:pPr>
              <w:pStyle w:val="ListParagraph"/>
              <w:numPr>
                <w:ilvl w:val="0"/>
                <w:numId w:val="57"/>
              </w:numPr>
              <w:spacing w:before="60" w:after="60"/>
            </w:pPr>
            <w:r>
              <w:t xml:space="preserve">Start discussion on UE capability structure based on the RAN plenary </w:t>
            </w:r>
            <w:r w:rsidR="000354C8">
              <w:t>guidance</w:t>
            </w:r>
            <w:r>
              <w:t xml:space="preserve"> (See Note 5 above in the WID)</w:t>
            </w:r>
          </w:p>
          <w:p w14:paraId="410C4D47" w14:textId="5B13E995" w:rsidR="00EA6BE1" w:rsidRPr="00CC4ECF" w:rsidRDefault="00EA6BE1" w:rsidP="00CC4ECF">
            <w:pPr>
              <w:pStyle w:val="ListParagraph"/>
              <w:numPr>
                <w:ilvl w:val="0"/>
                <w:numId w:val="57"/>
              </w:numPr>
              <w:spacing w:before="60" w:after="60"/>
            </w:pPr>
            <w:r>
              <w:t>With lower priority, start discussion any possible upper layer enhancement which can benefit operation above 51.6 Ghz.</w:t>
            </w:r>
          </w:p>
        </w:tc>
      </w:tr>
      <w:tr w:rsidR="0089362F" w:rsidRPr="00BC2D6C" w14:paraId="49620A02" w14:textId="77777777" w:rsidTr="00726063">
        <w:trPr>
          <w:trHeight w:val="293"/>
        </w:trPr>
        <w:tc>
          <w:tcPr>
            <w:tcW w:w="1795" w:type="dxa"/>
            <w:shd w:val="clear" w:color="auto" w:fill="auto"/>
          </w:tcPr>
          <w:p w14:paraId="4618E4F1" w14:textId="796FFCD7" w:rsidR="0089362F" w:rsidRPr="001B39BC" w:rsidRDefault="0089362F" w:rsidP="00B30ADA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RAN#93e</w:t>
            </w:r>
          </w:p>
        </w:tc>
        <w:tc>
          <w:tcPr>
            <w:tcW w:w="900" w:type="dxa"/>
            <w:shd w:val="clear" w:color="auto" w:fill="auto"/>
          </w:tcPr>
          <w:p w14:paraId="45D913BA" w14:textId="77777777" w:rsidR="0089362F" w:rsidRDefault="0089362F" w:rsidP="00B30ADA">
            <w:pPr>
              <w:spacing w:before="60" w:after="60"/>
              <w:jc w:val="center"/>
            </w:pPr>
          </w:p>
        </w:tc>
        <w:tc>
          <w:tcPr>
            <w:tcW w:w="6570" w:type="dxa"/>
            <w:shd w:val="clear" w:color="auto" w:fill="auto"/>
          </w:tcPr>
          <w:p w14:paraId="33D69013" w14:textId="4C9F4780" w:rsidR="0089362F" w:rsidRDefault="0089362F" w:rsidP="007F2350">
            <w:pPr>
              <w:pStyle w:val="ListParagraph"/>
              <w:spacing w:before="60" w:after="60"/>
              <w:ind w:left="360"/>
              <w:contextualSpacing w:val="0"/>
            </w:pPr>
          </w:p>
        </w:tc>
      </w:tr>
      <w:tr w:rsidR="0089362F" w14:paraId="1DC4C2D9" w14:textId="77777777" w:rsidTr="00726063">
        <w:tc>
          <w:tcPr>
            <w:tcW w:w="1795" w:type="dxa"/>
            <w:shd w:val="clear" w:color="auto" w:fill="auto"/>
          </w:tcPr>
          <w:p w14:paraId="62402905" w14:textId="2DF9FDA8" w:rsidR="0089362F" w:rsidRDefault="0089362F" w:rsidP="00B30ADA">
            <w:pPr>
              <w:spacing w:before="60" w:after="60"/>
            </w:pPr>
            <w:r>
              <w:t>#116e</w:t>
            </w:r>
          </w:p>
        </w:tc>
        <w:tc>
          <w:tcPr>
            <w:tcW w:w="900" w:type="dxa"/>
            <w:shd w:val="clear" w:color="auto" w:fill="auto"/>
          </w:tcPr>
          <w:p w14:paraId="0FB0AAD7" w14:textId="25956FC6" w:rsidR="0089362F" w:rsidRDefault="0089362F" w:rsidP="00B30ADA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6570" w:type="dxa"/>
            <w:shd w:val="clear" w:color="auto" w:fill="auto"/>
          </w:tcPr>
          <w:p w14:paraId="2AF2479F" w14:textId="7982E781" w:rsidR="007F2350" w:rsidRPr="00EA6BE1" w:rsidRDefault="00CC4ECF" w:rsidP="007F2350">
            <w:pPr>
              <w:pStyle w:val="ListParagraph"/>
              <w:numPr>
                <w:ilvl w:val="0"/>
                <w:numId w:val="58"/>
              </w:numPr>
              <w:rPr>
                <w:rFonts w:cstheme="minorHAnsi"/>
              </w:rPr>
            </w:pPr>
            <w:r>
              <w:t xml:space="preserve">Continue </w:t>
            </w:r>
            <w:r w:rsidR="007F2350">
              <w:t>discussion on impacts on higher layer to support of enhancements agreed by RAN1 and RAN4</w:t>
            </w:r>
          </w:p>
          <w:p w14:paraId="2BB25C34" w14:textId="77777777" w:rsidR="007F2350" w:rsidRDefault="007F2350" w:rsidP="007F2350">
            <w:pPr>
              <w:pStyle w:val="ListParagraph"/>
              <w:numPr>
                <w:ilvl w:val="0"/>
                <w:numId w:val="58"/>
              </w:numPr>
              <w:rPr>
                <w:rFonts w:cstheme="minorHAnsi"/>
              </w:rPr>
            </w:pPr>
            <w:r w:rsidRPr="00EA6BE1">
              <w:rPr>
                <w:rFonts w:cstheme="minorHAnsi"/>
              </w:rPr>
              <w:t xml:space="preserve">Conclude </w:t>
            </w:r>
            <w:r>
              <w:rPr>
                <w:rFonts w:cstheme="minorHAnsi"/>
              </w:rPr>
              <w:t>S</w:t>
            </w:r>
            <w:r w:rsidRPr="00EA6BE1">
              <w:rPr>
                <w:rFonts w:cstheme="minorHAnsi"/>
              </w:rPr>
              <w:t>tage</w:t>
            </w:r>
            <w:r>
              <w:rPr>
                <w:rFonts w:cstheme="minorHAnsi"/>
              </w:rPr>
              <w:t>-2 level issues</w:t>
            </w:r>
          </w:p>
          <w:p w14:paraId="620D9911" w14:textId="77777777" w:rsidR="007F2350" w:rsidRDefault="007F2350" w:rsidP="007F2350">
            <w:pPr>
              <w:pStyle w:val="ListParagraph"/>
              <w:numPr>
                <w:ilvl w:val="0"/>
                <w:numId w:val="5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Start discussion on Stage-3 level issues</w:t>
            </w:r>
          </w:p>
          <w:p w14:paraId="665E6595" w14:textId="41C958C5" w:rsidR="0089362F" w:rsidRDefault="007F2350" w:rsidP="007F2350">
            <w:pPr>
              <w:pStyle w:val="ListParagraph"/>
              <w:numPr>
                <w:ilvl w:val="0"/>
                <w:numId w:val="58"/>
              </w:numPr>
              <w:rPr>
                <w:rFonts w:cstheme="minorHAnsi"/>
              </w:rPr>
            </w:pPr>
            <w:r w:rsidRPr="007F2350">
              <w:rPr>
                <w:rFonts w:cstheme="minorHAnsi"/>
              </w:rPr>
              <w:t>Start running Stage</w:t>
            </w:r>
            <w:r w:rsidR="000354C8">
              <w:rPr>
                <w:rFonts w:cstheme="minorHAnsi"/>
              </w:rPr>
              <w:t>-</w:t>
            </w:r>
            <w:r w:rsidRPr="007F2350">
              <w:rPr>
                <w:rFonts w:cstheme="minorHAnsi"/>
              </w:rPr>
              <w:t>2 CR and Stage</w:t>
            </w:r>
            <w:r w:rsidR="000354C8">
              <w:rPr>
                <w:rFonts w:cstheme="minorHAnsi"/>
              </w:rPr>
              <w:t>-</w:t>
            </w:r>
            <w:r w:rsidRPr="007F2350">
              <w:rPr>
                <w:rFonts w:cstheme="minorHAnsi"/>
              </w:rPr>
              <w:t>3 CRs</w:t>
            </w:r>
          </w:p>
          <w:p w14:paraId="4116ABAC" w14:textId="4E6BF90B" w:rsidR="00E0389F" w:rsidRPr="007F2350" w:rsidRDefault="00E0389F" w:rsidP="007F2350">
            <w:pPr>
              <w:pStyle w:val="ListParagraph"/>
              <w:numPr>
                <w:ilvl w:val="0"/>
                <w:numId w:val="58"/>
              </w:numPr>
              <w:rPr>
                <w:rFonts w:cstheme="minorHAnsi"/>
              </w:rPr>
            </w:pPr>
            <w:r>
              <w:t>With lower priority, continue discussion on possible upper layer enhancements</w:t>
            </w:r>
          </w:p>
        </w:tc>
      </w:tr>
      <w:tr w:rsidR="0089362F" w14:paraId="1D4949D4" w14:textId="77777777" w:rsidTr="00726063">
        <w:tc>
          <w:tcPr>
            <w:tcW w:w="1795" w:type="dxa"/>
            <w:shd w:val="clear" w:color="auto" w:fill="auto"/>
          </w:tcPr>
          <w:p w14:paraId="4AFD0F60" w14:textId="50019EA2" w:rsidR="0089362F" w:rsidRPr="00437E0C" w:rsidRDefault="0089362F" w:rsidP="00B30ADA">
            <w:pPr>
              <w:spacing w:before="60" w:after="60"/>
              <w:rPr>
                <w:color w:val="000000"/>
              </w:rPr>
            </w:pPr>
            <w:r>
              <w:rPr>
                <w:b/>
                <w:bCs/>
              </w:rPr>
              <w:t>RAN#94e</w:t>
            </w:r>
          </w:p>
        </w:tc>
        <w:tc>
          <w:tcPr>
            <w:tcW w:w="900" w:type="dxa"/>
            <w:shd w:val="clear" w:color="auto" w:fill="auto"/>
          </w:tcPr>
          <w:p w14:paraId="627CCAE3" w14:textId="77777777" w:rsidR="0089362F" w:rsidRPr="00437E0C" w:rsidRDefault="0089362F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570" w:type="dxa"/>
            <w:shd w:val="clear" w:color="auto" w:fill="auto"/>
          </w:tcPr>
          <w:p w14:paraId="68804E50" w14:textId="77777777" w:rsidR="0089362F" w:rsidRPr="00437E0C" w:rsidRDefault="0089362F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89362F" w14:paraId="65F58188" w14:textId="77777777" w:rsidTr="00726063">
        <w:tc>
          <w:tcPr>
            <w:tcW w:w="1795" w:type="dxa"/>
            <w:shd w:val="clear" w:color="auto" w:fill="auto"/>
          </w:tcPr>
          <w:p w14:paraId="232A1545" w14:textId="2B60C234" w:rsidR="0089362F" w:rsidRDefault="0089362F" w:rsidP="001B3DF2">
            <w:pPr>
              <w:spacing w:before="60" w:after="60"/>
            </w:pPr>
            <w:r>
              <w:t>RAN2#11</w:t>
            </w:r>
            <w:r w:rsidR="000354C8">
              <w:t>6</w:t>
            </w:r>
            <w:r>
              <w:t>bis-e</w:t>
            </w:r>
          </w:p>
          <w:p w14:paraId="0ADA0EAB" w14:textId="045DDC3B" w:rsidR="0089362F" w:rsidRDefault="0089362F" w:rsidP="001B3DF2">
            <w:pPr>
              <w:spacing w:before="60" w:after="60"/>
            </w:pPr>
            <w:r>
              <w:t>(TBC)</w:t>
            </w:r>
          </w:p>
        </w:tc>
        <w:tc>
          <w:tcPr>
            <w:tcW w:w="900" w:type="dxa"/>
            <w:shd w:val="clear" w:color="auto" w:fill="auto"/>
          </w:tcPr>
          <w:p w14:paraId="1C881D46" w14:textId="531A08E4" w:rsidR="0089362F" w:rsidRDefault="0089362F" w:rsidP="001B3DF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6570" w:type="dxa"/>
            <w:shd w:val="clear" w:color="auto" w:fill="auto"/>
          </w:tcPr>
          <w:p w14:paraId="337D107E" w14:textId="58ED23C7" w:rsidR="007F2350" w:rsidRPr="007F2350" w:rsidRDefault="007F2350" w:rsidP="007F2350">
            <w:pPr>
              <w:pStyle w:val="ListParagraph"/>
              <w:numPr>
                <w:ilvl w:val="0"/>
                <w:numId w:val="58"/>
              </w:numPr>
              <w:rPr>
                <w:rFonts w:cstheme="minorHAnsi"/>
              </w:rPr>
            </w:pPr>
            <w:r>
              <w:t>Continue working on Stage-3 issues</w:t>
            </w:r>
          </w:p>
          <w:p w14:paraId="1C827A96" w14:textId="2387CA18" w:rsidR="007F2350" w:rsidRPr="007F2350" w:rsidRDefault="007F2350" w:rsidP="007F2350">
            <w:pPr>
              <w:pStyle w:val="ListParagraph"/>
              <w:numPr>
                <w:ilvl w:val="0"/>
                <w:numId w:val="58"/>
              </w:numPr>
              <w:rPr>
                <w:rFonts w:cstheme="minorHAnsi"/>
              </w:rPr>
            </w:pPr>
            <w:r>
              <w:t>Update</w:t>
            </w:r>
            <w:r w:rsidR="000354C8">
              <w:t xml:space="preserve"> running</w:t>
            </w:r>
            <w:r>
              <w:t xml:space="preserve"> Stage-2 and Stage-3 CRs</w:t>
            </w:r>
          </w:p>
          <w:p w14:paraId="6C17BE89" w14:textId="7032088C" w:rsidR="0089362F" w:rsidRPr="00726063" w:rsidRDefault="007F2350" w:rsidP="00726063">
            <w:pPr>
              <w:pStyle w:val="ListParagraph"/>
              <w:numPr>
                <w:ilvl w:val="0"/>
                <w:numId w:val="58"/>
              </w:numPr>
              <w:rPr>
                <w:rFonts w:cstheme="minorHAnsi"/>
              </w:rPr>
            </w:pPr>
            <w:r>
              <w:t xml:space="preserve">With lower priority, </w:t>
            </w:r>
            <w:r w:rsidR="00726063">
              <w:t>continue discussion on possible upper layer enhancements</w:t>
            </w:r>
          </w:p>
        </w:tc>
      </w:tr>
      <w:tr w:rsidR="0089362F" w14:paraId="2C363079" w14:textId="77777777" w:rsidTr="00E0389F">
        <w:trPr>
          <w:trHeight w:val="800"/>
        </w:trPr>
        <w:tc>
          <w:tcPr>
            <w:tcW w:w="1795" w:type="dxa"/>
            <w:shd w:val="clear" w:color="auto" w:fill="auto"/>
          </w:tcPr>
          <w:p w14:paraId="75931065" w14:textId="42F22FD2" w:rsidR="0089362F" w:rsidRDefault="0089362F" w:rsidP="001B3DF2">
            <w:pPr>
              <w:spacing w:before="60" w:after="60"/>
            </w:pPr>
            <w:bookmarkStart w:id="1" w:name="_Hlk20474188"/>
            <w:r>
              <w:t>RAN2#117-e</w:t>
            </w:r>
          </w:p>
        </w:tc>
        <w:tc>
          <w:tcPr>
            <w:tcW w:w="900" w:type="dxa"/>
            <w:shd w:val="clear" w:color="auto" w:fill="auto"/>
          </w:tcPr>
          <w:p w14:paraId="748D0F01" w14:textId="37944D95" w:rsidR="0089362F" w:rsidRDefault="00726063" w:rsidP="001B3DF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6570" w:type="dxa"/>
            <w:shd w:val="clear" w:color="auto" w:fill="auto"/>
          </w:tcPr>
          <w:p w14:paraId="1A73F003" w14:textId="525F5E0B" w:rsidR="00E0389F" w:rsidRPr="00E0389F" w:rsidRDefault="00E0389F" w:rsidP="00E0389F">
            <w:pPr>
              <w:pStyle w:val="ListParagraph"/>
              <w:numPr>
                <w:ilvl w:val="0"/>
                <w:numId w:val="59"/>
              </w:numPr>
              <w:spacing w:after="0"/>
            </w:pPr>
            <w:r w:rsidRPr="00E0389F">
              <w:t xml:space="preserve">Finalize </w:t>
            </w:r>
            <w:r>
              <w:t>upper layer Stage-3</w:t>
            </w:r>
            <w:r w:rsidRPr="00E0389F">
              <w:t xml:space="preserve"> is</w:t>
            </w:r>
            <w:r>
              <w:t>sues and any possible enhancements</w:t>
            </w:r>
          </w:p>
          <w:p w14:paraId="5C9B50A4" w14:textId="77777777" w:rsidR="00E0389F" w:rsidRDefault="00E0389F" w:rsidP="00E0389F">
            <w:pPr>
              <w:pStyle w:val="ListParagraph"/>
              <w:numPr>
                <w:ilvl w:val="0"/>
                <w:numId w:val="59"/>
              </w:numPr>
              <w:spacing w:after="0"/>
            </w:pPr>
            <w:r w:rsidRPr="00E0389F">
              <w:t>Approve Stage</w:t>
            </w:r>
            <w:r>
              <w:t>-</w:t>
            </w:r>
            <w:r w:rsidRPr="00E0389F">
              <w:t>2 CRs</w:t>
            </w:r>
          </w:p>
          <w:p w14:paraId="2AE4F275" w14:textId="54D27EDF" w:rsidR="00E0389F" w:rsidRDefault="00E0389F" w:rsidP="00E0389F">
            <w:pPr>
              <w:pStyle w:val="ListParagraph"/>
              <w:spacing w:after="0"/>
              <w:ind w:left="360"/>
            </w:pPr>
          </w:p>
        </w:tc>
      </w:tr>
      <w:bookmarkEnd w:id="1"/>
      <w:tr w:rsidR="0089362F" w14:paraId="2D8C7D09" w14:textId="77777777" w:rsidTr="00726063">
        <w:tc>
          <w:tcPr>
            <w:tcW w:w="1795" w:type="dxa"/>
            <w:shd w:val="clear" w:color="auto" w:fill="auto"/>
          </w:tcPr>
          <w:p w14:paraId="68F77239" w14:textId="6A6C0B3E" w:rsidR="0089362F" w:rsidRPr="00DB2B5D" w:rsidRDefault="0089362F" w:rsidP="003B7AD1">
            <w:pPr>
              <w:spacing w:before="60" w:after="60"/>
            </w:pPr>
            <w:r>
              <w:rPr>
                <w:b/>
                <w:bCs/>
              </w:rPr>
              <w:t>RAN#96e</w:t>
            </w:r>
          </w:p>
        </w:tc>
        <w:tc>
          <w:tcPr>
            <w:tcW w:w="900" w:type="dxa"/>
            <w:shd w:val="clear" w:color="auto" w:fill="auto"/>
          </w:tcPr>
          <w:p w14:paraId="4BFFBFAB" w14:textId="77777777" w:rsidR="0089362F" w:rsidRPr="00DB2B5D" w:rsidRDefault="0089362F" w:rsidP="003B7AD1">
            <w:pPr>
              <w:spacing w:before="60" w:after="60"/>
              <w:jc w:val="center"/>
            </w:pPr>
          </w:p>
        </w:tc>
        <w:tc>
          <w:tcPr>
            <w:tcW w:w="6570" w:type="dxa"/>
            <w:shd w:val="clear" w:color="auto" w:fill="auto"/>
          </w:tcPr>
          <w:p w14:paraId="2D68EE58" w14:textId="420FFEF5" w:rsidR="0089362F" w:rsidRPr="00DB2B5D" w:rsidRDefault="0089362F" w:rsidP="003B7AD1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  <w:tr w:rsidR="0089362F" w14:paraId="0EC65932" w14:textId="77777777" w:rsidTr="00726063">
        <w:tc>
          <w:tcPr>
            <w:tcW w:w="1795" w:type="dxa"/>
            <w:shd w:val="clear" w:color="auto" w:fill="auto"/>
          </w:tcPr>
          <w:p w14:paraId="3B8A7777" w14:textId="63B23878" w:rsidR="0089362F" w:rsidRPr="00726063" w:rsidRDefault="0089362F" w:rsidP="0089362F">
            <w:pPr>
              <w:spacing w:before="60" w:after="60"/>
            </w:pPr>
            <w:r>
              <w:t>RAN2#117bis-e</w:t>
            </w:r>
          </w:p>
        </w:tc>
        <w:tc>
          <w:tcPr>
            <w:tcW w:w="900" w:type="dxa"/>
            <w:shd w:val="clear" w:color="auto" w:fill="auto"/>
          </w:tcPr>
          <w:p w14:paraId="4A15E892" w14:textId="0970648F" w:rsidR="0089362F" w:rsidRPr="00DB2B5D" w:rsidRDefault="0089362F" w:rsidP="0089362F">
            <w:pPr>
              <w:spacing w:before="60" w:after="60"/>
              <w:jc w:val="center"/>
            </w:pPr>
            <w:r>
              <w:t>0.5</w:t>
            </w:r>
            <w:r w:rsidR="00726063">
              <w:t xml:space="preserve"> (TBC</w:t>
            </w:r>
            <w:r w:rsidR="00E0389F">
              <w:t>)</w:t>
            </w:r>
          </w:p>
        </w:tc>
        <w:tc>
          <w:tcPr>
            <w:tcW w:w="6570" w:type="dxa"/>
            <w:shd w:val="clear" w:color="auto" w:fill="auto"/>
          </w:tcPr>
          <w:p w14:paraId="458808CC" w14:textId="4776BF0A" w:rsidR="0089362F" w:rsidRPr="00E0389F" w:rsidRDefault="00E0389F" w:rsidP="00E0389F">
            <w:pPr>
              <w:pStyle w:val="ListParagraph"/>
              <w:numPr>
                <w:ilvl w:val="0"/>
                <w:numId w:val="59"/>
              </w:numPr>
              <w:spacing w:after="0"/>
            </w:pPr>
            <w:r w:rsidRPr="00E0389F">
              <w:t xml:space="preserve">Finalize </w:t>
            </w:r>
            <w:r>
              <w:t xml:space="preserve">and approve </w:t>
            </w:r>
            <w:r w:rsidRPr="00E0389F">
              <w:t>Stage</w:t>
            </w:r>
            <w:r>
              <w:t>-3</w:t>
            </w:r>
            <w:r w:rsidRPr="00E0389F">
              <w:t xml:space="preserve"> CRs</w:t>
            </w:r>
            <w:r>
              <w:t>, including RAN1 parameters</w:t>
            </w:r>
          </w:p>
        </w:tc>
      </w:tr>
      <w:tr w:rsidR="0089362F" w14:paraId="27CC4E70" w14:textId="77777777" w:rsidTr="00726063">
        <w:tc>
          <w:tcPr>
            <w:tcW w:w="1795" w:type="dxa"/>
            <w:shd w:val="clear" w:color="auto" w:fill="auto"/>
          </w:tcPr>
          <w:p w14:paraId="3CE3AB33" w14:textId="62B7590B" w:rsidR="0089362F" w:rsidRDefault="0089362F" w:rsidP="0089362F">
            <w:pPr>
              <w:spacing w:before="60" w:after="60"/>
              <w:rPr>
                <w:b/>
                <w:bCs/>
              </w:rPr>
            </w:pPr>
            <w:r>
              <w:t>RAN2#118-e</w:t>
            </w:r>
          </w:p>
        </w:tc>
        <w:tc>
          <w:tcPr>
            <w:tcW w:w="900" w:type="dxa"/>
            <w:shd w:val="clear" w:color="auto" w:fill="auto"/>
          </w:tcPr>
          <w:p w14:paraId="381E48BA" w14:textId="77777777" w:rsidR="0089362F" w:rsidRDefault="00726063" w:rsidP="0089362F">
            <w:pPr>
              <w:spacing w:before="60" w:after="60"/>
              <w:jc w:val="center"/>
            </w:pPr>
            <w:r>
              <w:t>0.5</w:t>
            </w:r>
          </w:p>
          <w:p w14:paraId="052BAA8F" w14:textId="73134B89" w:rsidR="00726063" w:rsidRPr="00DB2B5D" w:rsidRDefault="00726063" w:rsidP="0089362F">
            <w:pPr>
              <w:spacing w:before="60" w:after="60"/>
              <w:jc w:val="center"/>
            </w:pPr>
            <w:r>
              <w:t>(TBC)</w:t>
            </w:r>
          </w:p>
        </w:tc>
        <w:tc>
          <w:tcPr>
            <w:tcW w:w="6570" w:type="dxa"/>
            <w:shd w:val="clear" w:color="auto" w:fill="auto"/>
          </w:tcPr>
          <w:p w14:paraId="773ADA0E" w14:textId="67D720EE" w:rsidR="0089362F" w:rsidRPr="00E0389F" w:rsidRDefault="00E0389F" w:rsidP="00E0389F">
            <w:pPr>
              <w:pStyle w:val="ListParagraph"/>
              <w:numPr>
                <w:ilvl w:val="0"/>
                <w:numId w:val="59"/>
              </w:numPr>
              <w:spacing w:after="0"/>
              <w:rPr>
                <w:b/>
              </w:rPr>
            </w:pPr>
            <w:r w:rsidRPr="00E0389F">
              <w:t xml:space="preserve">Finalize </w:t>
            </w:r>
            <w:r>
              <w:t xml:space="preserve">and approve </w:t>
            </w:r>
            <w:r w:rsidRPr="00E0389F">
              <w:t>Stage</w:t>
            </w:r>
            <w:r>
              <w:t>-3</w:t>
            </w:r>
            <w:r w:rsidRPr="00E0389F">
              <w:t xml:space="preserve"> CRs</w:t>
            </w:r>
            <w:r>
              <w:t>, including RAN1 parameters</w:t>
            </w:r>
          </w:p>
        </w:tc>
      </w:tr>
      <w:tr w:rsidR="00CD15D7" w14:paraId="30AEAADE" w14:textId="77777777" w:rsidTr="00726063">
        <w:tc>
          <w:tcPr>
            <w:tcW w:w="1795" w:type="dxa"/>
            <w:shd w:val="clear" w:color="auto" w:fill="auto"/>
          </w:tcPr>
          <w:p w14:paraId="5EAA904B" w14:textId="393E45C3" w:rsidR="00CD15D7" w:rsidRDefault="00CD15D7" w:rsidP="00CD15D7">
            <w:pPr>
              <w:spacing w:before="60" w:after="60"/>
            </w:pPr>
            <w:r>
              <w:rPr>
                <w:b/>
                <w:bCs/>
              </w:rPr>
              <w:t>RAN#97e</w:t>
            </w:r>
          </w:p>
        </w:tc>
        <w:tc>
          <w:tcPr>
            <w:tcW w:w="900" w:type="dxa"/>
            <w:shd w:val="clear" w:color="auto" w:fill="auto"/>
          </w:tcPr>
          <w:p w14:paraId="506E6489" w14:textId="77777777" w:rsidR="00CD15D7" w:rsidRDefault="00CD15D7" w:rsidP="00CD15D7">
            <w:pPr>
              <w:spacing w:before="60" w:after="60"/>
              <w:jc w:val="center"/>
            </w:pPr>
          </w:p>
        </w:tc>
        <w:tc>
          <w:tcPr>
            <w:tcW w:w="6570" w:type="dxa"/>
            <w:shd w:val="clear" w:color="auto" w:fill="auto"/>
          </w:tcPr>
          <w:p w14:paraId="3613CD10" w14:textId="5258059D" w:rsidR="00CD15D7" w:rsidRDefault="00CD15D7" w:rsidP="00CD15D7">
            <w:pPr>
              <w:pStyle w:val="maintext"/>
              <w:spacing w:line="240" w:lineRule="auto"/>
              <w:ind w:firstLineChars="0" w:firstLine="0"/>
              <w:jc w:val="left"/>
              <w:rPr>
                <w:color w:val="000000"/>
              </w:rPr>
            </w:pPr>
            <w:r>
              <w:rPr>
                <w:b/>
              </w:rPr>
              <w:t>ASN.1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lastRenderedPageBreak/>
        <w:t>References</w:t>
      </w:r>
    </w:p>
    <w:p w14:paraId="18A8108C" w14:textId="4E3C46DD" w:rsidR="00080512" w:rsidRPr="000354C8" w:rsidRDefault="001477A4" w:rsidP="000354C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bCs/>
          <w:lang w:val="en-US" w:eastAsia="zh-CN"/>
        </w:rPr>
      </w:pPr>
      <w:bookmarkStart w:id="2" w:name="_Ref490247806"/>
      <w:r w:rsidRPr="001477A4">
        <w:rPr>
          <w:bCs/>
        </w:rPr>
        <w:t xml:space="preserve">RP-211584, </w:t>
      </w:r>
      <w:r w:rsidRPr="001477A4">
        <w:rPr>
          <w:bCs/>
          <w:lang w:eastAsia="zh-CN"/>
        </w:rPr>
        <w:t>Revised WID:  Extending current NR operation to 71 GHz, Qualcomm, Intel</w:t>
      </w:r>
      <w:bookmarkEnd w:id="2"/>
    </w:p>
    <w:sectPr w:rsidR="00080512" w:rsidRPr="000354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FB4A7" w14:textId="77777777" w:rsidR="009B4A45" w:rsidRDefault="009B4A45">
      <w:r>
        <w:separator/>
      </w:r>
    </w:p>
  </w:endnote>
  <w:endnote w:type="continuationSeparator" w:id="0">
    <w:p w14:paraId="1EF835D6" w14:textId="77777777" w:rsidR="009B4A45" w:rsidRDefault="009B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312D7" w14:textId="77777777" w:rsidR="009B4A45" w:rsidRDefault="009B4A45">
      <w:r>
        <w:separator/>
      </w:r>
    </w:p>
  </w:footnote>
  <w:footnote w:type="continuationSeparator" w:id="0">
    <w:p w14:paraId="657CEA72" w14:textId="77777777" w:rsidR="009B4A45" w:rsidRDefault="009B4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24E4A"/>
    <w:multiLevelType w:val="hybridMultilevel"/>
    <w:tmpl w:val="E58CBC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51B76"/>
    <w:multiLevelType w:val="hybridMultilevel"/>
    <w:tmpl w:val="ED7894C0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C38526F"/>
    <w:multiLevelType w:val="hybridMultilevel"/>
    <w:tmpl w:val="C48EFA2A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4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0A6BF2"/>
    <w:multiLevelType w:val="hybridMultilevel"/>
    <w:tmpl w:val="C6763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8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542B0"/>
    <w:multiLevelType w:val="hybridMultilevel"/>
    <w:tmpl w:val="83328AF2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D0248"/>
    <w:multiLevelType w:val="hybridMultilevel"/>
    <w:tmpl w:val="51929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584981"/>
    <w:multiLevelType w:val="hybridMultilevel"/>
    <w:tmpl w:val="3C66A6A6"/>
    <w:lvl w:ilvl="0" w:tplc="6D8628D6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72D3007"/>
    <w:multiLevelType w:val="hybridMultilevel"/>
    <w:tmpl w:val="77520198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346B83"/>
    <w:multiLevelType w:val="hybridMultilevel"/>
    <w:tmpl w:val="CAAEFD34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2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576E97"/>
    <w:multiLevelType w:val="hybridMultilevel"/>
    <w:tmpl w:val="CD2C8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0"/>
  </w:num>
  <w:num w:numId="4">
    <w:abstractNumId w:val="27"/>
  </w:num>
  <w:num w:numId="5">
    <w:abstractNumId w:val="11"/>
  </w:num>
  <w:num w:numId="6">
    <w:abstractNumId w:val="14"/>
  </w:num>
  <w:num w:numId="7">
    <w:abstractNumId w:val="45"/>
  </w:num>
  <w:num w:numId="8">
    <w:abstractNumId w:val="6"/>
  </w:num>
  <w:num w:numId="9">
    <w:abstractNumId w:val="34"/>
  </w:num>
  <w:num w:numId="10">
    <w:abstractNumId w:val="47"/>
  </w:num>
  <w:num w:numId="11">
    <w:abstractNumId w:val="12"/>
  </w:num>
  <w:num w:numId="12">
    <w:abstractNumId w:val="38"/>
  </w:num>
  <w:num w:numId="13">
    <w:abstractNumId w:val="48"/>
  </w:num>
  <w:num w:numId="14">
    <w:abstractNumId w:val="2"/>
  </w:num>
  <w:num w:numId="15">
    <w:abstractNumId w:val="50"/>
  </w:num>
  <w:num w:numId="16">
    <w:abstractNumId w:val="46"/>
  </w:num>
  <w:num w:numId="17">
    <w:abstractNumId w:val="40"/>
  </w:num>
  <w:num w:numId="18">
    <w:abstractNumId w:val="43"/>
  </w:num>
  <w:num w:numId="19">
    <w:abstractNumId w:val="25"/>
  </w:num>
  <w:num w:numId="20">
    <w:abstractNumId w:val="43"/>
  </w:num>
  <w:num w:numId="21">
    <w:abstractNumId w:val="36"/>
  </w:num>
  <w:num w:numId="22">
    <w:abstractNumId w:val="1"/>
  </w:num>
  <w:num w:numId="23">
    <w:abstractNumId w:val="43"/>
  </w:num>
  <w:num w:numId="24">
    <w:abstractNumId w:val="43"/>
  </w:num>
  <w:num w:numId="25">
    <w:abstractNumId w:val="43"/>
  </w:num>
  <w:num w:numId="26">
    <w:abstractNumId w:val="43"/>
  </w:num>
  <w:num w:numId="27">
    <w:abstractNumId w:val="43"/>
  </w:num>
  <w:num w:numId="28">
    <w:abstractNumId w:val="43"/>
  </w:num>
  <w:num w:numId="29">
    <w:abstractNumId w:val="43"/>
  </w:num>
  <w:num w:numId="30">
    <w:abstractNumId w:val="24"/>
  </w:num>
  <w:num w:numId="31">
    <w:abstractNumId w:val="17"/>
  </w:num>
  <w:num w:numId="32">
    <w:abstractNumId w:val="19"/>
  </w:num>
  <w:num w:numId="33">
    <w:abstractNumId w:val="10"/>
  </w:num>
  <w:num w:numId="34">
    <w:abstractNumId w:val="30"/>
  </w:num>
  <w:num w:numId="35">
    <w:abstractNumId w:val="13"/>
  </w:num>
  <w:num w:numId="36">
    <w:abstractNumId w:val="32"/>
  </w:num>
  <w:num w:numId="37">
    <w:abstractNumId w:val="26"/>
  </w:num>
  <w:num w:numId="38">
    <w:abstractNumId w:val="33"/>
  </w:num>
  <w:num w:numId="39">
    <w:abstractNumId w:val="18"/>
  </w:num>
  <w:num w:numId="40">
    <w:abstractNumId w:val="4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3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21"/>
  </w:num>
  <w:num w:numId="45">
    <w:abstractNumId w:val="35"/>
  </w:num>
  <w:num w:numId="46">
    <w:abstractNumId w:val="37"/>
  </w:num>
  <w:num w:numId="47">
    <w:abstractNumId w:val="42"/>
  </w:num>
  <w:num w:numId="48">
    <w:abstractNumId w:val="3"/>
  </w:num>
  <w:num w:numId="49">
    <w:abstractNumId w:val="20"/>
  </w:num>
  <w:num w:numId="50">
    <w:abstractNumId w:val="29"/>
  </w:num>
  <w:num w:numId="51">
    <w:abstractNumId w:val="8"/>
  </w:num>
  <w:num w:numId="52">
    <w:abstractNumId w:val="41"/>
  </w:num>
  <w:num w:numId="53">
    <w:abstractNumId w:val="28"/>
  </w:num>
  <w:num w:numId="54">
    <w:abstractNumId w:val="9"/>
  </w:num>
  <w:num w:numId="55">
    <w:abstractNumId w:val="31"/>
  </w:num>
  <w:num w:numId="56">
    <w:abstractNumId w:val="7"/>
  </w:num>
  <w:num w:numId="57">
    <w:abstractNumId w:val="16"/>
  </w:num>
  <w:num w:numId="58">
    <w:abstractNumId w:val="22"/>
  </w:num>
  <w:num w:numId="59">
    <w:abstractNumId w:val="4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4C8"/>
    <w:rsid w:val="00035677"/>
    <w:rsid w:val="000365C3"/>
    <w:rsid w:val="000368BE"/>
    <w:rsid w:val="00037AFB"/>
    <w:rsid w:val="00040095"/>
    <w:rsid w:val="0004017A"/>
    <w:rsid w:val="00044ED2"/>
    <w:rsid w:val="00045625"/>
    <w:rsid w:val="0004707F"/>
    <w:rsid w:val="0006135D"/>
    <w:rsid w:val="00061505"/>
    <w:rsid w:val="00065659"/>
    <w:rsid w:val="00066096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1BA1"/>
    <w:rsid w:val="00102DAD"/>
    <w:rsid w:val="00106455"/>
    <w:rsid w:val="00107EE0"/>
    <w:rsid w:val="0011222A"/>
    <w:rsid w:val="001158B5"/>
    <w:rsid w:val="00120844"/>
    <w:rsid w:val="00120C85"/>
    <w:rsid w:val="001224F1"/>
    <w:rsid w:val="00123DB1"/>
    <w:rsid w:val="001241A8"/>
    <w:rsid w:val="00126209"/>
    <w:rsid w:val="00126D29"/>
    <w:rsid w:val="0013094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477A4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79F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357E7"/>
    <w:rsid w:val="00245B7D"/>
    <w:rsid w:val="00250812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340C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4A0B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969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6597A"/>
    <w:rsid w:val="00371744"/>
    <w:rsid w:val="00372D36"/>
    <w:rsid w:val="00374BAF"/>
    <w:rsid w:val="00375A2E"/>
    <w:rsid w:val="00376792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B4D1A"/>
    <w:rsid w:val="003B7AD1"/>
    <w:rsid w:val="003C0176"/>
    <w:rsid w:val="003C0FA8"/>
    <w:rsid w:val="003C1BCC"/>
    <w:rsid w:val="003C2271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1A80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3FEE"/>
    <w:rsid w:val="00527DE0"/>
    <w:rsid w:val="00534DA0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95E74"/>
    <w:rsid w:val="005A14B6"/>
    <w:rsid w:val="005A166D"/>
    <w:rsid w:val="005A6916"/>
    <w:rsid w:val="005B1DC5"/>
    <w:rsid w:val="005B249B"/>
    <w:rsid w:val="005B46AD"/>
    <w:rsid w:val="005C15EC"/>
    <w:rsid w:val="005C2845"/>
    <w:rsid w:val="005C43EE"/>
    <w:rsid w:val="005C528A"/>
    <w:rsid w:val="005C7E45"/>
    <w:rsid w:val="005D5447"/>
    <w:rsid w:val="005D661E"/>
    <w:rsid w:val="005E1A07"/>
    <w:rsid w:val="005E2901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0254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47F6"/>
    <w:rsid w:val="006F5D11"/>
    <w:rsid w:val="006F6A2C"/>
    <w:rsid w:val="006F6E95"/>
    <w:rsid w:val="006F78E6"/>
    <w:rsid w:val="00702AAA"/>
    <w:rsid w:val="00702F97"/>
    <w:rsid w:val="00704C10"/>
    <w:rsid w:val="00710201"/>
    <w:rsid w:val="0071066B"/>
    <w:rsid w:val="00716280"/>
    <w:rsid w:val="0071689E"/>
    <w:rsid w:val="00717A1C"/>
    <w:rsid w:val="0072014D"/>
    <w:rsid w:val="00721FCB"/>
    <w:rsid w:val="00726063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DE8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2977"/>
    <w:rsid w:val="007C67D2"/>
    <w:rsid w:val="007C77C4"/>
    <w:rsid w:val="007D107C"/>
    <w:rsid w:val="007D309E"/>
    <w:rsid w:val="007D4B38"/>
    <w:rsid w:val="007D5EF6"/>
    <w:rsid w:val="007D692E"/>
    <w:rsid w:val="007D7D25"/>
    <w:rsid w:val="007E4556"/>
    <w:rsid w:val="007E457A"/>
    <w:rsid w:val="007E515A"/>
    <w:rsid w:val="007F04EE"/>
    <w:rsid w:val="007F14AD"/>
    <w:rsid w:val="007F2350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281E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362F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B19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4A45"/>
    <w:rsid w:val="009B6E5C"/>
    <w:rsid w:val="009B73A2"/>
    <w:rsid w:val="009C19E9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079A"/>
    <w:rsid w:val="009E2AA6"/>
    <w:rsid w:val="009E3C02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15FB2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2E13"/>
    <w:rsid w:val="00A35830"/>
    <w:rsid w:val="00A423AE"/>
    <w:rsid w:val="00A43A2E"/>
    <w:rsid w:val="00A44AE9"/>
    <w:rsid w:val="00A45665"/>
    <w:rsid w:val="00A51E30"/>
    <w:rsid w:val="00A52986"/>
    <w:rsid w:val="00A52CC6"/>
    <w:rsid w:val="00A53724"/>
    <w:rsid w:val="00A54875"/>
    <w:rsid w:val="00A55549"/>
    <w:rsid w:val="00A566A2"/>
    <w:rsid w:val="00A62BFC"/>
    <w:rsid w:val="00A6496B"/>
    <w:rsid w:val="00A65425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1C6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1C7D"/>
    <w:rsid w:val="00AF20A6"/>
    <w:rsid w:val="00AF2778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7756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500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1C47"/>
    <w:rsid w:val="00C32347"/>
    <w:rsid w:val="00C33079"/>
    <w:rsid w:val="00C330DF"/>
    <w:rsid w:val="00C37FDE"/>
    <w:rsid w:val="00C42782"/>
    <w:rsid w:val="00C43926"/>
    <w:rsid w:val="00C43CDD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92D"/>
    <w:rsid w:val="00CB474B"/>
    <w:rsid w:val="00CC05BA"/>
    <w:rsid w:val="00CC365E"/>
    <w:rsid w:val="00CC4ECF"/>
    <w:rsid w:val="00CD0243"/>
    <w:rsid w:val="00CD15D7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A98"/>
    <w:rsid w:val="00DE56A5"/>
    <w:rsid w:val="00DF5B0C"/>
    <w:rsid w:val="00E02F6A"/>
    <w:rsid w:val="00E03198"/>
    <w:rsid w:val="00E0389F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1E89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51E7"/>
    <w:rsid w:val="00E76317"/>
    <w:rsid w:val="00E76946"/>
    <w:rsid w:val="00E77645"/>
    <w:rsid w:val="00E77E21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BE1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567B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2CBF"/>
    <w:rsid w:val="00FD4EDD"/>
    <w:rsid w:val="00FE0DB2"/>
    <w:rsid w:val="00FE55FB"/>
    <w:rsid w:val="00FE5909"/>
    <w:rsid w:val="00FF0BC3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BE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uiPriority w:val="39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character" w:customStyle="1" w:styleId="B1Char1">
    <w:name w:val="B1 Char1"/>
    <w:link w:val="B1"/>
    <w:locked/>
    <w:rsid w:val="001477A4"/>
    <w:rPr>
      <w:lang w:val="en-GB"/>
    </w:rPr>
  </w:style>
  <w:style w:type="paragraph" w:customStyle="1" w:styleId="3GPPText">
    <w:name w:val="3GPP Text"/>
    <w:basedOn w:val="Normal"/>
    <w:link w:val="3GPPTextChar"/>
    <w:qFormat/>
    <w:rsid w:val="001477A4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1477A4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8CA05B-EEDF-4366-B31E-42195911EF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Ozcan Ozturk</cp:lastModifiedBy>
  <cp:revision>6</cp:revision>
  <dcterms:created xsi:type="dcterms:W3CDTF">2021-08-06T05:12:00Z</dcterms:created>
  <dcterms:modified xsi:type="dcterms:W3CDTF">2021-08-06T05:46:00Z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