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E8832" w14:textId="61F23DBE" w:rsidR="00A91CA7" w:rsidRDefault="00C905DA" w:rsidP="00A91CA7">
      <w:pPr>
        <w:tabs>
          <w:tab w:val="left" w:pos="1985"/>
        </w:tabs>
        <w:rPr>
          <w:rFonts w:ascii="Arial" w:hAnsi="Arial" w:cs="Arial"/>
          <w:b/>
          <w:sz w:val="24"/>
        </w:rPr>
      </w:pPr>
      <w:r>
        <w:rPr>
          <w:rFonts w:ascii="Arial" w:hAnsi="Arial" w:cs="Arial"/>
          <w:b/>
          <w:sz w:val="24"/>
        </w:rPr>
        <w:t xml:space="preserve">3GPP TSG RAN WG2 Meeting#115-e       </w:t>
      </w:r>
      <w:r>
        <w:rPr>
          <w:rFonts w:ascii="Arial" w:hAnsi="Arial" w:cs="Arial"/>
          <w:b/>
          <w:sz w:val="24"/>
        </w:rPr>
        <w:tab/>
        <w:t xml:space="preserve">                                                       </w:t>
      </w:r>
      <w:r w:rsidR="0065683F" w:rsidRPr="0065683F">
        <w:rPr>
          <w:rFonts w:ascii="Arial" w:hAnsi="Arial" w:cs="Arial"/>
          <w:b/>
          <w:sz w:val="24"/>
        </w:rPr>
        <w:t>R2-2108128</w:t>
      </w:r>
      <w:r>
        <w:rPr>
          <w:rFonts w:ascii="Arial" w:hAnsi="Arial" w:cs="Arial"/>
          <w:b/>
          <w:sz w:val="24"/>
        </w:rPr>
        <w:br/>
        <w:t>Online</w:t>
      </w:r>
      <w:r w:rsidRPr="00AE00B7">
        <w:rPr>
          <w:rFonts w:ascii="Arial" w:hAnsi="Arial" w:cs="Arial"/>
          <w:b/>
          <w:sz w:val="24"/>
        </w:rPr>
        <w:t xml:space="preserve">, </w:t>
      </w:r>
      <w:r>
        <w:rPr>
          <w:rFonts w:ascii="Arial" w:hAnsi="Arial" w:cs="Arial"/>
          <w:b/>
          <w:sz w:val="24"/>
        </w:rPr>
        <w:t>09 – 27</w:t>
      </w:r>
      <w:r w:rsidRPr="00AE00B7">
        <w:rPr>
          <w:rFonts w:ascii="Arial" w:hAnsi="Arial" w:cs="Arial"/>
          <w:b/>
          <w:sz w:val="24"/>
        </w:rPr>
        <w:t xml:space="preserve"> </w:t>
      </w:r>
      <w:r>
        <w:rPr>
          <w:rFonts w:ascii="Arial" w:hAnsi="Arial" w:cs="Arial"/>
          <w:b/>
          <w:sz w:val="24"/>
        </w:rPr>
        <w:t>August</w:t>
      </w:r>
      <w:r w:rsidRPr="00AE00B7">
        <w:rPr>
          <w:rFonts w:ascii="Arial" w:hAnsi="Arial" w:cs="Arial"/>
          <w:b/>
          <w:sz w:val="24"/>
        </w:rPr>
        <w:t xml:space="preserve"> 20</w:t>
      </w:r>
      <w:r>
        <w:rPr>
          <w:rFonts w:ascii="Arial" w:hAnsi="Arial" w:cs="Arial"/>
          <w:b/>
          <w:sz w:val="24"/>
        </w:rPr>
        <w:t>21</w:t>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3046E7C8"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E117B">
        <w:rPr>
          <w:rFonts w:ascii="Arial" w:hAnsi="Arial" w:cs="Arial"/>
          <w:b/>
          <w:sz w:val="24"/>
          <w:lang w:val="en-US"/>
        </w:rPr>
        <w:t>8.11</w:t>
      </w:r>
      <w:r w:rsidR="00BA382E">
        <w:rPr>
          <w:rFonts w:ascii="Arial" w:hAnsi="Arial" w:cs="Arial"/>
          <w:b/>
          <w:sz w:val="24"/>
          <w:lang w:val="en-US"/>
        </w:rPr>
        <w:t>.</w:t>
      </w:r>
      <w:r w:rsidR="00F20815">
        <w:rPr>
          <w:rFonts w:ascii="Arial" w:hAnsi="Arial" w:cs="Arial"/>
          <w:b/>
          <w:sz w:val="24"/>
          <w:lang w:val="en-US"/>
        </w:rPr>
        <w:t>3</w:t>
      </w:r>
    </w:p>
    <w:p w14:paraId="19EB2DE5" w14:textId="2A26FB5C"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8E117B">
        <w:rPr>
          <w:rFonts w:ascii="Arial" w:hAnsi="Arial" w:cs="Arial"/>
          <w:b/>
          <w:sz w:val="24"/>
          <w:lang w:val="en-US"/>
        </w:rPr>
        <w:t>Lenovo, Motorola Mobility</w:t>
      </w:r>
    </w:p>
    <w:p w14:paraId="6E4C768B" w14:textId="521B7D30"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AC76B0">
        <w:rPr>
          <w:rFonts w:ascii="Arial" w:hAnsi="Arial" w:cs="Arial"/>
          <w:b/>
          <w:sz w:val="24"/>
          <w:lang w:val="en-US"/>
        </w:rPr>
        <w:t xml:space="preserve">On </w:t>
      </w:r>
      <w:r w:rsidR="00E92A5F">
        <w:rPr>
          <w:rFonts w:ascii="Arial" w:hAnsi="Arial" w:cs="Arial"/>
          <w:b/>
          <w:sz w:val="24"/>
          <w:lang w:val="en-US"/>
        </w:rPr>
        <w:t>Positioning in</w:t>
      </w:r>
      <w:r w:rsidR="0058534B">
        <w:rPr>
          <w:rFonts w:ascii="Arial" w:hAnsi="Arial" w:cs="Arial"/>
          <w:b/>
          <w:sz w:val="24"/>
          <w:lang w:val="en-US"/>
        </w:rPr>
        <w:t xml:space="preserve"> </w:t>
      </w:r>
      <w:r w:rsidR="000315DF">
        <w:rPr>
          <w:rFonts w:ascii="Arial" w:hAnsi="Arial" w:cs="Arial"/>
          <w:b/>
          <w:sz w:val="24"/>
          <w:lang w:val="en-US"/>
        </w:rPr>
        <w:t>RRC_</w:t>
      </w:r>
      <w:r w:rsidR="00E92A5F">
        <w:rPr>
          <w:rFonts w:ascii="Arial" w:hAnsi="Arial" w:cs="Arial"/>
          <w:b/>
          <w:sz w:val="24"/>
          <w:lang w:val="en-US"/>
        </w:rPr>
        <w:t>INACTIVE</w:t>
      </w:r>
      <w:r w:rsidR="00FE24CF">
        <w:rPr>
          <w:rFonts w:ascii="Arial" w:hAnsi="Arial" w:cs="Arial"/>
          <w:b/>
          <w:sz w:val="24"/>
          <w:lang w:val="en-US"/>
        </w:rPr>
        <w:t xml:space="preserve"> state</w:t>
      </w:r>
    </w:p>
    <w:p w14:paraId="066CA6DD" w14:textId="4CAEE7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CD1841">
        <w:rPr>
          <w:rFonts w:ascii="Arial" w:hAnsi="Arial" w:cs="Arial"/>
          <w:b/>
          <w:sz w:val="24"/>
          <w:lang w:val="en-US"/>
        </w:rPr>
        <w:t>Discussion</w:t>
      </w:r>
      <w:r w:rsidR="00A15F50">
        <w:rPr>
          <w:rFonts w:ascii="Arial" w:hAnsi="Arial" w:cs="Arial"/>
          <w:b/>
          <w:sz w:val="24"/>
          <w:lang w:val="en-US"/>
        </w:rPr>
        <w:t xml:space="preserve"> and Decision</w:t>
      </w:r>
    </w:p>
    <w:p w14:paraId="114A2336" w14:textId="77777777" w:rsidR="00A91CA7" w:rsidRDefault="00A91CA7" w:rsidP="00A91CA7">
      <w:pPr>
        <w:pStyle w:val="3GPPH1"/>
        <w:tabs>
          <w:tab w:val="clear" w:pos="425"/>
          <w:tab w:val="num" w:pos="426"/>
        </w:tabs>
      </w:pPr>
      <w:r>
        <w:t>Introduction</w:t>
      </w:r>
    </w:p>
    <w:p w14:paraId="68661052" w14:textId="78EF9EC5" w:rsidR="00894E78" w:rsidRDefault="002B1A82" w:rsidP="00A91CA7">
      <w:pPr>
        <w:pStyle w:val="3GPPText"/>
        <w:spacing w:before="0" w:after="0"/>
      </w:pPr>
      <w:r>
        <w:t>During the previous RAN2#11</w:t>
      </w:r>
      <w:r w:rsidR="00D90F97">
        <w:t>4</w:t>
      </w:r>
      <w:r>
        <w:t>-e meeting</w:t>
      </w:r>
      <w:r w:rsidR="00FD1C3E">
        <w:t xml:space="preserve"> [</w:t>
      </w:r>
      <w:r w:rsidR="00D90F97">
        <w:t>1</w:t>
      </w:r>
      <w:r w:rsidR="00FD1C3E">
        <w:t>]</w:t>
      </w:r>
      <w:r>
        <w:t xml:space="preserve">, the following agreements were made </w:t>
      </w:r>
      <w:r w:rsidR="00B90B13">
        <w:t>to progress on this feature</w:t>
      </w:r>
      <w:r>
        <w:t>:</w:t>
      </w:r>
    </w:p>
    <w:p w14:paraId="6D4973DF" w14:textId="35EF1930" w:rsidR="002B1A82" w:rsidRDefault="002B1A82" w:rsidP="00A91CA7">
      <w:pPr>
        <w:pStyle w:val="3GPPText"/>
        <w:spacing w:before="0" w:after="0"/>
      </w:pPr>
    </w:p>
    <w:tbl>
      <w:tblPr>
        <w:tblStyle w:val="TableGrid"/>
        <w:tblW w:w="0" w:type="auto"/>
        <w:tblLook w:val="04A0" w:firstRow="1" w:lastRow="0" w:firstColumn="1" w:lastColumn="0" w:noHBand="0" w:noVBand="1"/>
      </w:tblPr>
      <w:tblGrid>
        <w:gridCol w:w="9962"/>
      </w:tblGrid>
      <w:tr w:rsidR="00815B2B" w14:paraId="41040937" w14:textId="77777777" w:rsidTr="00815B2B">
        <w:tc>
          <w:tcPr>
            <w:tcW w:w="9962" w:type="dxa"/>
          </w:tcPr>
          <w:p w14:paraId="0002B57F" w14:textId="63688C71" w:rsidR="00D90F97" w:rsidRPr="00D90F97" w:rsidRDefault="00D90F97" w:rsidP="00D90F97">
            <w:pPr>
              <w:pStyle w:val="3GPPText"/>
              <w:spacing w:after="0"/>
              <w:rPr>
                <w:rFonts w:ascii="Arial" w:hAnsi="Arial" w:cs="Arial"/>
                <w:lang w:val="en-GB"/>
              </w:rPr>
            </w:pPr>
            <w:r w:rsidRPr="00D90F97">
              <w:rPr>
                <w:rFonts w:ascii="Arial" w:hAnsi="Arial" w:cs="Arial"/>
                <w:highlight w:val="green"/>
                <w:lang w:val="en-GB"/>
              </w:rPr>
              <w:t>Agreements:</w:t>
            </w:r>
          </w:p>
          <w:p w14:paraId="02F97293" w14:textId="77777777" w:rsidR="00D90F97" w:rsidRPr="00D90F97" w:rsidRDefault="00D90F97" w:rsidP="00D90F97">
            <w:pPr>
              <w:pStyle w:val="3GPPText"/>
              <w:spacing w:after="0"/>
              <w:rPr>
                <w:rFonts w:ascii="Arial" w:hAnsi="Arial" w:cs="Arial"/>
                <w:lang w:val="en-GB"/>
              </w:rPr>
            </w:pPr>
            <w:r w:rsidRPr="00D90F97">
              <w:rPr>
                <w:rFonts w:ascii="Arial" w:hAnsi="Arial" w:cs="Arial"/>
                <w:lang w:val="en-GB"/>
              </w:rPr>
              <w:t xml:space="preserve">Any uplink LCS or LPP message can be transported in RRC_INACTIVE from RAN2 perspective. </w:t>
            </w:r>
          </w:p>
          <w:p w14:paraId="36AD360A" w14:textId="77777777" w:rsidR="00D90F97" w:rsidRPr="00D90F97" w:rsidRDefault="00D90F97" w:rsidP="00D90F97">
            <w:pPr>
              <w:pStyle w:val="3GPPText"/>
              <w:spacing w:after="0"/>
              <w:rPr>
                <w:rFonts w:ascii="Arial" w:hAnsi="Arial" w:cs="Arial"/>
                <w:lang w:val="en-GB"/>
              </w:rPr>
            </w:pPr>
            <w:r w:rsidRPr="00D90F97">
              <w:rPr>
                <w:rFonts w:ascii="Arial" w:hAnsi="Arial" w:cs="Arial"/>
                <w:lang w:val="en-GB"/>
              </w:rPr>
              <w:t>Follow Rel-17 SDT framework for INACTIVE UL and DL positioning:</w:t>
            </w:r>
          </w:p>
          <w:p w14:paraId="2DFEEDA2" w14:textId="143BECCF" w:rsidR="00D90F97" w:rsidRPr="00D90F97" w:rsidRDefault="00D90F97" w:rsidP="00D90F97">
            <w:pPr>
              <w:pStyle w:val="3GPPText"/>
              <w:numPr>
                <w:ilvl w:val="0"/>
                <w:numId w:val="16"/>
              </w:numPr>
              <w:spacing w:after="0"/>
              <w:rPr>
                <w:rFonts w:ascii="Arial" w:hAnsi="Arial" w:cs="Arial"/>
                <w:lang w:val="en-GB"/>
              </w:rPr>
            </w:pPr>
            <w:r w:rsidRPr="00D90F97">
              <w:rPr>
                <w:rFonts w:ascii="Arial" w:hAnsi="Arial" w:cs="Arial"/>
                <w:lang w:val="en-GB"/>
              </w:rPr>
              <w:t xml:space="preserve">If the UE initiated data transmission using UL SDT, the network can send DL LCS, LPP message and RRC message (e.g. to configure SRS (TBD on what message is used), if UL positioning supported) to the UE. </w:t>
            </w:r>
          </w:p>
          <w:p w14:paraId="3AF52F07" w14:textId="69037C83" w:rsidR="00815B2B" w:rsidRPr="00D90F97" w:rsidRDefault="00D90F97" w:rsidP="00D90F97">
            <w:pPr>
              <w:pStyle w:val="3GPPText"/>
              <w:numPr>
                <w:ilvl w:val="0"/>
                <w:numId w:val="16"/>
              </w:numPr>
              <w:spacing w:before="0" w:after="0"/>
              <w:rPr>
                <w:lang w:val="en-GB"/>
              </w:rPr>
            </w:pPr>
            <w:r w:rsidRPr="00D90F97">
              <w:rPr>
                <w:rFonts w:ascii="Arial" w:hAnsi="Arial" w:cs="Arial"/>
                <w:lang w:val="en-GB"/>
              </w:rPr>
              <w:t>Otherwise, if UE did not initiate UL SDT, rely on legacy operation, i.e. the network shall transition the UE to RRC_CONNECTED, e.g. based on RAN paging</w:t>
            </w:r>
          </w:p>
          <w:p w14:paraId="45CC95AA" w14:textId="2CBBAF78" w:rsidR="00D90F97" w:rsidRPr="00D90F97" w:rsidRDefault="00D90F97" w:rsidP="00D90F97">
            <w:pPr>
              <w:pStyle w:val="3GPPText"/>
              <w:spacing w:after="0"/>
              <w:rPr>
                <w:rFonts w:ascii="Arial" w:hAnsi="Arial" w:cs="Arial"/>
                <w:lang w:val="en-GB"/>
              </w:rPr>
            </w:pPr>
            <w:r w:rsidRPr="00D90F97">
              <w:rPr>
                <w:rFonts w:ascii="Arial" w:hAnsi="Arial" w:cs="Arial"/>
                <w:highlight w:val="green"/>
                <w:lang w:val="en-GB"/>
              </w:rPr>
              <w:t>Agreements:</w:t>
            </w:r>
          </w:p>
          <w:p w14:paraId="5C1EC87C" w14:textId="77777777" w:rsidR="00D90F97" w:rsidRPr="00D90F97" w:rsidRDefault="00D90F97" w:rsidP="00D90F97">
            <w:pPr>
              <w:pStyle w:val="3GPPText"/>
              <w:spacing w:after="0"/>
              <w:rPr>
                <w:rFonts w:ascii="Arial" w:hAnsi="Arial" w:cs="Arial"/>
                <w:lang w:val="en-GB"/>
              </w:rPr>
            </w:pPr>
            <w:r w:rsidRPr="00D90F97">
              <w:rPr>
                <w:rFonts w:ascii="Arial" w:hAnsi="Arial" w:cs="Arial"/>
                <w:lang w:val="en-GB"/>
              </w:rPr>
              <w:t>Exposure of the RRC state of the UE to the LPP layer of the UE for RRC_INACTIVE UL and DL positioning will not be specified.  This does not exclude cross-layer behaviour in implementations.</w:t>
            </w:r>
          </w:p>
          <w:p w14:paraId="26F5DBF5" w14:textId="4809ECE0" w:rsidR="00D90F97" w:rsidRDefault="00D90F97" w:rsidP="00D90F97">
            <w:pPr>
              <w:pStyle w:val="3GPPText"/>
              <w:spacing w:before="0" w:after="0"/>
              <w:rPr>
                <w:lang w:val="en-GB"/>
              </w:rPr>
            </w:pPr>
            <w:r w:rsidRPr="00D90F97">
              <w:rPr>
                <w:rFonts w:ascii="Arial" w:hAnsi="Arial" w:cs="Arial"/>
                <w:lang w:val="en-GB"/>
              </w:rPr>
              <w:t>The RRC state of the UE is not exposed to the LMF for INACTIVE UL and DL positioning</w:t>
            </w:r>
            <w:r>
              <w:rPr>
                <w:rFonts w:ascii="Arial" w:hAnsi="Arial" w:cs="Arial"/>
                <w:lang w:val="en-GB"/>
              </w:rPr>
              <w:t>.</w:t>
            </w:r>
          </w:p>
        </w:tc>
      </w:tr>
    </w:tbl>
    <w:p w14:paraId="1DCFE494" w14:textId="5198555C" w:rsidR="00D90F97" w:rsidRDefault="00D90F97" w:rsidP="00A91CA7">
      <w:pPr>
        <w:pStyle w:val="3GPPText"/>
        <w:spacing w:before="0" w:after="0"/>
      </w:pPr>
    </w:p>
    <w:p w14:paraId="7477CD0B" w14:textId="4B853B85" w:rsidR="00A91CA7" w:rsidRDefault="00EA7559" w:rsidP="00A91CA7">
      <w:pPr>
        <w:pStyle w:val="3GPPText"/>
        <w:spacing w:before="0" w:after="0"/>
      </w:pPr>
      <w:r>
        <w:t>Th</w:t>
      </w:r>
      <w:r w:rsidR="00D87931">
        <w:t>is</w:t>
      </w:r>
      <w:r>
        <w:t xml:space="preserve"> contribution provides </w:t>
      </w:r>
      <w:r w:rsidR="00DF6FEE">
        <w:t xml:space="preserve">a </w:t>
      </w:r>
      <w:r>
        <w:t>further discussion</w:t>
      </w:r>
      <w:r w:rsidR="007B4D4B">
        <w:t xml:space="preserve"> </w:t>
      </w:r>
      <w:r w:rsidR="000E35FC">
        <w:t xml:space="preserve">on </w:t>
      </w:r>
      <w:r w:rsidR="00D90F97">
        <w:t xml:space="preserve">some of the open </w:t>
      </w:r>
      <w:r w:rsidR="000E35FC">
        <w:t xml:space="preserve">issues to be addressed </w:t>
      </w:r>
      <w:r w:rsidR="00D90F97">
        <w:t>in the context of</w:t>
      </w:r>
      <w:r w:rsidR="000E35FC">
        <w:t xml:space="preserve"> RRC_INACTIVE state positioning</w:t>
      </w:r>
      <w:r>
        <w:t>.</w:t>
      </w:r>
      <w:r w:rsidR="004B2A90">
        <w:t xml:space="preserve"> </w:t>
      </w:r>
    </w:p>
    <w:p w14:paraId="6AB6163F" w14:textId="7C5874BF" w:rsidR="00B03F36" w:rsidRDefault="00AA2A1F" w:rsidP="00A91CA7">
      <w:pPr>
        <w:pStyle w:val="3GPPH1"/>
        <w:tabs>
          <w:tab w:val="clear" w:pos="425"/>
          <w:tab w:val="num" w:pos="426"/>
        </w:tabs>
      </w:pPr>
      <w:r>
        <w:t xml:space="preserve">Positioning </w:t>
      </w:r>
      <w:r w:rsidR="00AE0623">
        <w:t xml:space="preserve">Methods and </w:t>
      </w:r>
      <w:r>
        <w:t>Measurements</w:t>
      </w:r>
      <w:r w:rsidR="00415ADD">
        <w:t xml:space="preserve"> in RRC_INACTIVE state</w:t>
      </w:r>
    </w:p>
    <w:p w14:paraId="3F493216" w14:textId="5C9F2BAC" w:rsidR="009044DE" w:rsidRDefault="009934A1" w:rsidP="005F6705">
      <w:pPr>
        <w:pStyle w:val="Heading2"/>
      </w:pPr>
      <w:r>
        <w:t>NR E-CID</w:t>
      </w:r>
      <w:r w:rsidR="00894D00">
        <w:t xml:space="preserve"> and RAT-Independent Methods</w:t>
      </w:r>
    </w:p>
    <w:p w14:paraId="21863A6D" w14:textId="4C678265" w:rsidR="006E441E" w:rsidRPr="00894D00" w:rsidRDefault="006E441E" w:rsidP="00CB1455">
      <w:pPr>
        <w:jc w:val="both"/>
        <w:rPr>
          <w:sz w:val="22"/>
          <w:szCs w:val="22"/>
        </w:rPr>
      </w:pPr>
      <w:r w:rsidRPr="00894D00">
        <w:rPr>
          <w:sz w:val="22"/>
          <w:szCs w:val="22"/>
        </w:rPr>
        <w:t xml:space="preserve">UE-assisted </w:t>
      </w:r>
      <w:r w:rsidR="007F7989" w:rsidRPr="00894D00">
        <w:rPr>
          <w:sz w:val="22"/>
          <w:szCs w:val="22"/>
        </w:rPr>
        <w:t xml:space="preserve">DL NR E-CID </w:t>
      </w:r>
      <w:r w:rsidRPr="00894D00">
        <w:rPr>
          <w:sz w:val="22"/>
          <w:szCs w:val="22"/>
        </w:rPr>
        <w:t>are also</w:t>
      </w:r>
      <w:r w:rsidR="00C35E57" w:rsidRPr="00894D00">
        <w:rPr>
          <w:sz w:val="22"/>
          <w:szCs w:val="22"/>
        </w:rPr>
        <w:t xml:space="preserve"> supported </w:t>
      </w:r>
      <w:r w:rsidRPr="00894D00">
        <w:rPr>
          <w:sz w:val="22"/>
          <w:szCs w:val="22"/>
        </w:rPr>
        <w:t>to a certain degree since</w:t>
      </w:r>
      <w:r w:rsidR="003D37F4" w:rsidRPr="00894D00">
        <w:rPr>
          <w:sz w:val="22"/>
          <w:szCs w:val="22"/>
        </w:rPr>
        <w:t xml:space="preserve"> </w:t>
      </w:r>
      <w:r w:rsidR="00DB3E5E" w:rsidRPr="00894D00">
        <w:rPr>
          <w:sz w:val="22"/>
          <w:szCs w:val="22"/>
        </w:rPr>
        <w:t>SS</w:t>
      </w:r>
      <w:r w:rsidR="00147043" w:rsidRPr="00894D00">
        <w:rPr>
          <w:sz w:val="22"/>
          <w:szCs w:val="22"/>
        </w:rPr>
        <w:t>-</w:t>
      </w:r>
      <w:r w:rsidR="00DB3E5E" w:rsidRPr="00894D00">
        <w:rPr>
          <w:sz w:val="22"/>
          <w:szCs w:val="22"/>
        </w:rPr>
        <w:t xml:space="preserve">RSRP and </w:t>
      </w:r>
      <w:r w:rsidR="00147043" w:rsidRPr="00894D00">
        <w:rPr>
          <w:sz w:val="22"/>
          <w:szCs w:val="22"/>
        </w:rPr>
        <w:t>SS-</w:t>
      </w:r>
      <w:r w:rsidR="00DB3E5E" w:rsidRPr="00894D00">
        <w:rPr>
          <w:sz w:val="22"/>
          <w:szCs w:val="22"/>
        </w:rPr>
        <w:t>RSRQ</w:t>
      </w:r>
      <w:r w:rsidR="00355B43" w:rsidRPr="00894D00">
        <w:rPr>
          <w:sz w:val="22"/>
          <w:szCs w:val="22"/>
        </w:rPr>
        <w:t xml:space="preserve"> (RRM)</w:t>
      </w:r>
      <w:r w:rsidR="00DB3E5E" w:rsidRPr="00894D00">
        <w:rPr>
          <w:sz w:val="22"/>
          <w:szCs w:val="22"/>
        </w:rPr>
        <w:t xml:space="preserve"> </w:t>
      </w:r>
      <w:r w:rsidRPr="00894D00">
        <w:rPr>
          <w:sz w:val="22"/>
          <w:szCs w:val="22"/>
        </w:rPr>
        <w:t xml:space="preserve">measurements </w:t>
      </w:r>
      <w:r w:rsidR="00A701A7" w:rsidRPr="00894D00">
        <w:rPr>
          <w:sz w:val="22"/>
          <w:szCs w:val="22"/>
        </w:rPr>
        <w:t>can already be measured</w:t>
      </w:r>
      <w:r w:rsidR="00A345B9" w:rsidRPr="00894D00">
        <w:rPr>
          <w:sz w:val="22"/>
          <w:szCs w:val="22"/>
        </w:rPr>
        <w:t xml:space="preserve"> in RRC_INACTIVE state</w:t>
      </w:r>
      <w:r w:rsidR="00E26E8D" w:rsidRPr="00894D00">
        <w:rPr>
          <w:sz w:val="22"/>
          <w:szCs w:val="22"/>
        </w:rPr>
        <w:t>.</w:t>
      </w:r>
      <w:r w:rsidR="00923B2B" w:rsidRPr="00894D00">
        <w:rPr>
          <w:sz w:val="22"/>
          <w:szCs w:val="22"/>
        </w:rPr>
        <w:t xml:space="preserve"> </w:t>
      </w:r>
    </w:p>
    <w:p w14:paraId="43BF8871" w14:textId="0A7F0BC3" w:rsidR="004A49CD" w:rsidRPr="00894D00" w:rsidRDefault="004A49CD" w:rsidP="00CB1455">
      <w:pPr>
        <w:jc w:val="both"/>
        <w:rPr>
          <w:b/>
          <w:bCs/>
          <w:sz w:val="22"/>
          <w:szCs w:val="22"/>
        </w:rPr>
      </w:pPr>
      <w:r w:rsidRPr="00894D00">
        <w:rPr>
          <w:b/>
          <w:bCs/>
          <w:sz w:val="22"/>
          <w:szCs w:val="22"/>
        </w:rPr>
        <w:t xml:space="preserve">Observation </w:t>
      </w:r>
      <w:r w:rsidR="00E5710B" w:rsidRPr="00894D00">
        <w:rPr>
          <w:b/>
          <w:bCs/>
          <w:sz w:val="22"/>
          <w:szCs w:val="22"/>
        </w:rPr>
        <w:t>1</w:t>
      </w:r>
      <w:r w:rsidRPr="00894D00">
        <w:rPr>
          <w:b/>
          <w:bCs/>
          <w:sz w:val="22"/>
          <w:szCs w:val="22"/>
        </w:rPr>
        <w:t>: UE-assisted DL NR E-CID measurements are supported in RRC_INACTIVE state at least in the case of SS-RSRP and SS-RSRQ measurements.</w:t>
      </w:r>
    </w:p>
    <w:p w14:paraId="6BA3ECFE" w14:textId="4310EA51" w:rsidR="006A5D2A" w:rsidRPr="00894D00" w:rsidRDefault="006A5D2A" w:rsidP="00CB1455">
      <w:pPr>
        <w:jc w:val="both"/>
        <w:rPr>
          <w:sz w:val="22"/>
          <w:szCs w:val="22"/>
        </w:rPr>
      </w:pPr>
      <w:r w:rsidRPr="00894D00">
        <w:rPr>
          <w:sz w:val="22"/>
          <w:szCs w:val="22"/>
          <w:lang w:val="en-US"/>
        </w:rPr>
        <w:t xml:space="preserve">The remaining issue is to support </w:t>
      </w:r>
      <w:r w:rsidR="00146FF1" w:rsidRPr="00894D00">
        <w:rPr>
          <w:sz w:val="22"/>
          <w:szCs w:val="22"/>
          <w:lang w:val="en-US"/>
        </w:rPr>
        <w:t xml:space="preserve">the transmission of RRM measurements, while in RRC_INACTIVE state, which can be discussed along with </w:t>
      </w:r>
      <w:r w:rsidR="00045137" w:rsidRPr="00894D00">
        <w:rPr>
          <w:sz w:val="22"/>
          <w:szCs w:val="22"/>
          <w:lang w:val="en-US"/>
        </w:rPr>
        <w:t>measurement reporting of other DL-based positioning methods</w:t>
      </w:r>
      <w:r w:rsidR="00911AF1" w:rsidRPr="00894D00">
        <w:rPr>
          <w:sz w:val="22"/>
          <w:szCs w:val="22"/>
          <w:lang w:val="en-US"/>
        </w:rPr>
        <w:t>, e.g. using the SDT mechanism</w:t>
      </w:r>
      <w:r w:rsidR="00045137" w:rsidRPr="00894D00">
        <w:rPr>
          <w:sz w:val="22"/>
          <w:szCs w:val="22"/>
          <w:lang w:val="en-US"/>
        </w:rPr>
        <w:t>.</w:t>
      </w:r>
    </w:p>
    <w:p w14:paraId="253C823A" w14:textId="00748248" w:rsidR="00DA15E7" w:rsidRPr="00894D00" w:rsidRDefault="0079301F" w:rsidP="00CB1455">
      <w:pPr>
        <w:jc w:val="both"/>
        <w:rPr>
          <w:b/>
          <w:bCs/>
          <w:sz w:val="22"/>
          <w:szCs w:val="22"/>
          <w:lang w:val="en-US"/>
        </w:rPr>
      </w:pPr>
      <w:r w:rsidRPr="00894D00">
        <w:rPr>
          <w:b/>
          <w:bCs/>
          <w:sz w:val="22"/>
          <w:szCs w:val="22"/>
          <w:lang w:val="en-US"/>
        </w:rPr>
        <w:t xml:space="preserve">Proposal 1:  </w:t>
      </w:r>
      <w:r w:rsidR="00551F19" w:rsidRPr="00894D00">
        <w:rPr>
          <w:b/>
          <w:bCs/>
          <w:sz w:val="22"/>
          <w:szCs w:val="22"/>
          <w:lang w:val="en-US"/>
        </w:rPr>
        <w:t xml:space="preserve">RAN2 to </w:t>
      </w:r>
      <w:r w:rsidR="009934A1" w:rsidRPr="00894D00">
        <w:rPr>
          <w:b/>
          <w:bCs/>
          <w:sz w:val="22"/>
          <w:szCs w:val="22"/>
          <w:lang w:val="en-US"/>
        </w:rPr>
        <w:t>support</w:t>
      </w:r>
      <w:r w:rsidR="00551F19" w:rsidRPr="00894D00">
        <w:rPr>
          <w:b/>
          <w:bCs/>
          <w:sz w:val="22"/>
          <w:szCs w:val="22"/>
          <w:lang w:val="en-US"/>
        </w:rPr>
        <w:t xml:space="preserve"> </w:t>
      </w:r>
      <w:r w:rsidR="00A12251" w:rsidRPr="00894D00">
        <w:rPr>
          <w:b/>
          <w:bCs/>
          <w:sz w:val="22"/>
          <w:szCs w:val="22"/>
          <w:lang w:val="en-US"/>
        </w:rPr>
        <w:t xml:space="preserve">RRC_INACTIVE </w:t>
      </w:r>
      <w:r w:rsidR="00551F19" w:rsidRPr="00894D00">
        <w:rPr>
          <w:b/>
          <w:bCs/>
          <w:sz w:val="22"/>
          <w:szCs w:val="22"/>
          <w:lang w:val="en-US"/>
        </w:rPr>
        <w:t>reporting of RRM</w:t>
      </w:r>
      <w:r w:rsidR="00A12251" w:rsidRPr="00894D00">
        <w:rPr>
          <w:b/>
          <w:bCs/>
          <w:sz w:val="22"/>
          <w:szCs w:val="22"/>
          <w:lang w:val="en-US"/>
        </w:rPr>
        <w:t xml:space="preserve"> </w:t>
      </w:r>
      <w:r w:rsidR="00551F19" w:rsidRPr="00894D00">
        <w:rPr>
          <w:b/>
          <w:bCs/>
          <w:sz w:val="22"/>
          <w:szCs w:val="22"/>
          <w:lang w:val="en-US"/>
        </w:rPr>
        <w:t>measurements along with other DL-based positioning metho</w:t>
      </w:r>
      <w:r w:rsidR="00A12251" w:rsidRPr="00894D00">
        <w:rPr>
          <w:b/>
          <w:bCs/>
          <w:sz w:val="22"/>
          <w:szCs w:val="22"/>
          <w:lang w:val="en-US"/>
        </w:rPr>
        <w:t>ds</w:t>
      </w:r>
      <w:r w:rsidR="001E4878" w:rsidRPr="00894D00">
        <w:rPr>
          <w:b/>
          <w:bCs/>
          <w:sz w:val="22"/>
          <w:szCs w:val="22"/>
          <w:lang w:val="en-US"/>
        </w:rPr>
        <w:t>.</w:t>
      </w:r>
    </w:p>
    <w:p w14:paraId="6906EE3A" w14:textId="016F6289" w:rsidR="00F13F6F" w:rsidRPr="00894D00" w:rsidRDefault="00FA4312" w:rsidP="00CB1455">
      <w:pPr>
        <w:jc w:val="both"/>
        <w:rPr>
          <w:sz w:val="22"/>
          <w:szCs w:val="22"/>
        </w:rPr>
      </w:pPr>
      <w:r w:rsidRPr="00894D00">
        <w:rPr>
          <w:sz w:val="22"/>
          <w:szCs w:val="22"/>
        </w:rPr>
        <w:t xml:space="preserve">RAT-independent positioning methods can follow </w:t>
      </w:r>
      <w:r w:rsidR="00074248" w:rsidRPr="00894D00">
        <w:rPr>
          <w:sz w:val="22"/>
          <w:szCs w:val="22"/>
        </w:rPr>
        <w:t xml:space="preserve">on from the discussion of supporting RAT-dependent positioning methods. </w:t>
      </w:r>
      <w:r w:rsidR="002D5B19" w:rsidRPr="00894D00">
        <w:rPr>
          <w:sz w:val="22"/>
          <w:szCs w:val="22"/>
        </w:rPr>
        <w:t xml:space="preserve">In the case of RAT-independent positioning </w:t>
      </w:r>
      <w:r w:rsidR="001C7612" w:rsidRPr="00894D00">
        <w:rPr>
          <w:sz w:val="22"/>
          <w:szCs w:val="22"/>
        </w:rPr>
        <w:t>methods,</w:t>
      </w:r>
      <w:r w:rsidR="001D79A9" w:rsidRPr="00894D00">
        <w:rPr>
          <w:sz w:val="22"/>
          <w:szCs w:val="22"/>
        </w:rPr>
        <w:t xml:space="preserve"> A-GNSS, </w:t>
      </w:r>
      <w:r w:rsidR="003419D7" w:rsidRPr="00894D00">
        <w:rPr>
          <w:sz w:val="22"/>
          <w:szCs w:val="22"/>
        </w:rPr>
        <w:t xml:space="preserve">Motion </w:t>
      </w:r>
      <w:r w:rsidR="00394323" w:rsidRPr="00894D00">
        <w:rPr>
          <w:sz w:val="22"/>
          <w:szCs w:val="22"/>
        </w:rPr>
        <w:t>Sensor</w:t>
      </w:r>
      <w:r w:rsidR="00106F88" w:rsidRPr="00894D00">
        <w:rPr>
          <w:sz w:val="22"/>
          <w:szCs w:val="22"/>
        </w:rPr>
        <w:t>, WLAN</w:t>
      </w:r>
      <w:r w:rsidR="006C30B5" w:rsidRPr="00894D00">
        <w:rPr>
          <w:sz w:val="22"/>
          <w:szCs w:val="22"/>
        </w:rPr>
        <w:t xml:space="preserve"> and </w:t>
      </w:r>
      <w:r w:rsidR="006C30B5" w:rsidRPr="00894D00">
        <w:rPr>
          <w:sz w:val="22"/>
          <w:szCs w:val="22"/>
        </w:rPr>
        <w:lastRenderedPageBreak/>
        <w:t xml:space="preserve">TBS are supported for </w:t>
      </w:r>
      <w:r w:rsidR="00A16FEC" w:rsidRPr="00894D00">
        <w:rPr>
          <w:sz w:val="22"/>
          <w:szCs w:val="22"/>
        </w:rPr>
        <w:t xml:space="preserve">both </w:t>
      </w:r>
      <w:r w:rsidR="00446F0F" w:rsidRPr="00894D00">
        <w:rPr>
          <w:sz w:val="22"/>
          <w:szCs w:val="22"/>
        </w:rPr>
        <w:t xml:space="preserve">UE-based and UE-assisted operations and such </w:t>
      </w:r>
      <w:r w:rsidR="00107A99" w:rsidRPr="00894D00">
        <w:rPr>
          <w:sz w:val="22"/>
          <w:szCs w:val="22"/>
        </w:rPr>
        <w:t xml:space="preserve">support should </w:t>
      </w:r>
      <w:r w:rsidR="0092702B" w:rsidRPr="00894D00">
        <w:rPr>
          <w:sz w:val="22"/>
          <w:szCs w:val="22"/>
        </w:rPr>
        <w:t xml:space="preserve">also </w:t>
      </w:r>
      <w:r w:rsidR="00107A99" w:rsidRPr="00894D00">
        <w:rPr>
          <w:sz w:val="22"/>
          <w:szCs w:val="22"/>
        </w:rPr>
        <w:t xml:space="preserve">be extended to </w:t>
      </w:r>
      <w:r w:rsidR="0092702B" w:rsidRPr="00894D00">
        <w:rPr>
          <w:sz w:val="22"/>
          <w:szCs w:val="22"/>
        </w:rPr>
        <w:t>positioning</w:t>
      </w:r>
      <w:r w:rsidR="00446F0F" w:rsidRPr="00894D00">
        <w:rPr>
          <w:sz w:val="22"/>
          <w:szCs w:val="22"/>
        </w:rPr>
        <w:t xml:space="preserve"> in RRC_INACTIVE state. </w:t>
      </w:r>
      <w:r w:rsidR="00271E18" w:rsidRPr="00894D00">
        <w:rPr>
          <w:sz w:val="22"/>
          <w:szCs w:val="22"/>
        </w:rPr>
        <w:t xml:space="preserve">In </w:t>
      </w:r>
      <w:r w:rsidR="00F13F6F" w:rsidRPr="00894D00">
        <w:rPr>
          <w:sz w:val="22"/>
          <w:szCs w:val="22"/>
        </w:rPr>
        <w:t>addition</w:t>
      </w:r>
      <w:r w:rsidR="0092702B" w:rsidRPr="00894D00">
        <w:rPr>
          <w:sz w:val="22"/>
          <w:szCs w:val="22"/>
        </w:rPr>
        <w:t>,</w:t>
      </w:r>
      <w:r w:rsidR="00F13F6F" w:rsidRPr="00894D00">
        <w:rPr>
          <w:sz w:val="22"/>
          <w:szCs w:val="22"/>
        </w:rPr>
        <w:t xml:space="preserve"> UE-assisted Bluetooth positioning can also be supported in RRC_INACTIVE state.</w:t>
      </w:r>
      <w:r w:rsidR="00A5226C" w:rsidRPr="00894D00">
        <w:rPr>
          <w:sz w:val="22"/>
          <w:szCs w:val="22"/>
        </w:rPr>
        <w:t xml:space="preserve"> </w:t>
      </w:r>
    </w:p>
    <w:p w14:paraId="7A9272BA" w14:textId="0217CC52" w:rsidR="006167EF" w:rsidRPr="00894D00" w:rsidRDefault="00F13F6F" w:rsidP="00CB1455">
      <w:pPr>
        <w:jc w:val="both"/>
        <w:rPr>
          <w:b/>
          <w:bCs/>
          <w:sz w:val="22"/>
          <w:szCs w:val="22"/>
        </w:rPr>
      </w:pPr>
      <w:r w:rsidRPr="00894D00">
        <w:rPr>
          <w:b/>
          <w:bCs/>
          <w:sz w:val="22"/>
          <w:szCs w:val="22"/>
        </w:rPr>
        <w:t xml:space="preserve">Proposal </w:t>
      </w:r>
      <w:r w:rsidR="00316B96" w:rsidRPr="00894D00">
        <w:rPr>
          <w:b/>
          <w:bCs/>
          <w:sz w:val="22"/>
          <w:szCs w:val="22"/>
        </w:rPr>
        <w:t>2</w:t>
      </w:r>
      <w:r w:rsidRPr="00894D00">
        <w:rPr>
          <w:b/>
          <w:bCs/>
          <w:sz w:val="22"/>
          <w:szCs w:val="22"/>
        </w:rPr>
        <w:t xml:space="preserve">: Support </w:t>
      </w:r>
      <w:r w:rsidR="00D23281" w:rsidRPr="00894D00">
        <w:rPr>
          <w:b/>
          <w:bCs/>
          <w:sz w:val="22"/>
          <w:szCs w:val="22"/>
        </w:rPr>
        <w:t xml:space="preserve">the following the RAT-independent </w:t>
      </w:r>
      <w:r w:rsidR="006D6BAA" w:rsidRPr="00894D00">
        <w:rPr>
          <w:b/>
          <w:bCs/>
          <w:sz w:val="22"/>
          <w:szCs w:val="22"/>
        </w:rPr>
        <w:t xml:space="preserve">UE-assisted and UE-based </w:t>
      </w:r>
      <w:r w:rsidR="00D23281" w:rsidRPr="00894D00">
        <w:rPr>
          <w:b/>
          <w:bCs/>
          <w:sz w:val="22"/>
          <w:szCs w:val="22"/>
        </w:rPr>
        <w:t xml:space="preserve">positioning methods </w:t>
      </w:r>
      <w:r w:rsidR="006D6BAA" w:rsidRPr="00894D00">
        <w:rPr>
          <w:b/>
          <w:bCs/>
          <w:sz w:val="22"/>
          <w:szCs w:val="22"/>
        </w:rPr>
        <w:t>in RRC_INACTIVE state:</w:t>
      </w:r>
      <w:r w:rsidR="00D23281" w:rsidRPr="00894D00">
        <w:rPr>
          <w:b/>
          <w:bCs/>
          <w:sz w:val="22"/>
          <w:szCs w:val="22"/>
        </w:rPr>
        <w:t xml:space="preserve"> </w:t>
      </w:r>
      <w:r w:rsidRPr="00894D00">
        <w:rPr>
          <w:b/>
          <w:bCs/>
          <w:sz w:val="22"/>
          <w:szCs w:val="22"/>
        </w:rPr>
        <w:t xml:space="preserve"> </w:t>
      </w:r>
      <w:r w:rsidR="00A647E4" w:rsidRPr="00894D00">
        <w:rPr>
          <w:b/>
          <w:bCs/>
          <w:sz w:val="22"/>
          <w:szCs w:val="22"/>
        </w:rPr>
        <w:t>A-GNSS, Motion Sensor, WLAN</w:t>
      </w:r>
      <w:r w:rsidR="006D6BAA" w:rsidRPr="00894D00">
        <w:rPr>
          <w:b/>
          <w:bCs/>
          <w:sz w:val="22"/>
          <w:szCs w:val="22"/>
        </w:rPr>
        <w:t xml:space="preserve">, </w:t>
      </w:r>
      <w:r w:rsidR="00A647E4" w:rsidRPr="00894D00">
        <w:rPr>
          <w:b/>
          <w:bCs/>
          <w:sz w:val="22"/>
          <w:szCs w:val="22"/>
        </w:rPr>
        <w:t>TBS</w:t>
      </w:r>
      <w:r w:rsidR="006D6BAA" w:rsidRPr="00894D00">
        <w:rPr>
          <w:b/>
          <w:bCs/>
          <w:sz w:val="22"/>
          <w:szCs w:val="22"/>
        </w:rPr>
        <w:t xml:space="preserve"> and Bluetooth (UE-assisted).</w:t>
      </w:r>
    </w:p>
    <w:p w14:paraId="5E9658DB" w14:textId="7D4CD9CE" w:rsidR="00BE43A1" w:rsidRDefault="00534106" w:rsidP="00A91CA7">
      <w:pPr>
        <w:pStyle w:val="3GPPH1"/>
        <w:tabs>
          <w:tab w:val="clear" w:pos="425"/>
          <w:tab w:val="num" w:pos="426"/>
        </w:tabs>
      </w:pPr>
      <w:r>
        <w:t>Support of</w:t>
      </w:r>
      <w:r w:rsidR="007A5EC4">
        <w:t xml:space="preserve"> enhanced</w:t>
      </w:r>
      <w:r>
        <w:t xml:space="preserve"> LPP Procedures</w:t>
      </w:r>
      <w:r w:rsidR="00364A35">
        <w:t xml:space="preserve"> in RRC</w:t>
      </w:r>
      <w:r w:rsidR="00E44C51">
        <w:t>_</w:t>
      </w:r>
      <w:r w:rsidR="00364A35">
        <w:t>INACTIVE State</w:t>
      </w:r>
    </w:p>
    <w:p w14:paraId="5C5C2924" w14:textId="2F024052" w:rsidR="005B1956" w:rsidRDefault="00592448" w:rsidP="005B1956">
      <w:pPr>
        <w:pStyle w:val="Heading2"/>
      </w:pPr>
      <w:r>
        <w:t>SDT and Measurement/Location estimate response</w:t>
      </w:r>
    </w:p>
    <w:p w14:paraId="6C85564B" w14:textId="3DC9133D" w:rsidR="00B142D2" w:rsidRDefault="00894D00" w:rsidP="00A86AC6">
      <w:pPr>
        <w:pStyle w:val="3GPPText"/>
        <w:rPr>
          <w:lang w:eastAsia="zh-CN"/>
        </w:rPr>
      </w:pPr>
      <w:r>
        <w:rPr>
          <w:lang w:eastAsia="zh-CN"/>
        </w:rPr>
        <w:t>A</w:t>
      </w:r>
      <w:r w:rsidR="008038DC">
        <w:rPr>
          <w:lang w:eastAsia="zh-CN"/>
        </w:rPr>
        <w:t xml:space="preserve"> partial set of </w:t>
      </w:r>
      <w:r w:rsidR="0068752A">
        <w:rPr>
          <w:lang w:eastAsia="zh-CN"/>
        </w:rPr>
        <w:t xml:space="preserve">LPP </w:t>
      </w:r>
      <w:r w:rsidR="00684356">
        <w:rPr>
          <w:lang w:eastAsia="zh-CN"/>
        </w:rPr>
        <w:t>procedures a</w:t>
      </w:r>
      <w:r w:rsidR="0068752A">
        <w:rPr>
          <w:lang w:eastAsia="zh-CN"/>
        </w:rPr>
        <w:t>re</w:t>
      </w:r>
      <w:r w:rsidR="00684356">
        <w:rPr>
          <w:lang w:eastAsia="zh-CN"/>
        </w:rPr>
        <w:t xml:space="preserve"> </w:t>
      </w:r>
      <w:r w:rsidR="0068752A">
        <w:rPr>
          <w:lang w:eastAsia="zh-CN"/>
        </w:rPr>
        <w:t xml:space="preserve">already </w:t>
      </w:r>
      <w:r w:rsidR="00684356">
        <w:rPr>
          <w:lang w:eastAsia="zh-CN"/>
        </w:rPr>
        <w:t>support</w:t>
      </w:r>
      <w:r w:rsidR="0068752A">
        <w:rPr>
          <w:lang w:eastAsia="zh-CN"/>
        </w:rPr>
        <w:t>ed</w:t>
      </w:r>
      <w:r w:rsidR="00C33809">
        <w:rPr>
          <w:lang w:eastAsia="zh-CN"/>
        </w:rPr>
        <w:t xml:space="preserve"> in RRC_INACTIVE state</w:t>
      </w:r>
      <w:r w:rsidR="0068752A">
        <w:rPr>
          <w:lang w:eastAsia="zh-CN"/>
        </w:rPr>
        <w:t xml:space="preserve"> to enable the configuration </w:t>
      </w:r>
      <w:r w:rsidR="00144D69">
        <w:rPr>
          <w:lang w:eastAsia="zh-CN"/>
        </w:rPr>
        <w:t>and appropriate location measurement or location</w:t>
      </w:r>
      <w:r w:rsidR="006A5F20">
        <w:rPr>
          <w:lang w:eastAsia="zh-CN"/>
        </w:rPr>
        <w:t xml:space="preserve"> estimate</w:t>
      </w:r>
      <w:r w:rsidR="00144D69">
        <w:rPr>
          <w:lang w:eastAsia="zh-CN"/>
        </w:rPr>
        <w:t xml:space="preserve"> request</w:t>
      </w:r>
      <w:r w:rsidR="00C77127">
        <w:rPr>
          <w:lang w:eastAsia="zh-CN"/>
        </w:rPr>
        <w:t xml:space="preserve"> to a certain degree</w:t>
      </w:r>
      <w:r w:rsidR="009174BE">
        <w:rPr>
          <w:lang w:eastAsia="zh-CN"/>
        </w:rPr>
        <w:t xml:space="preserve">: </w:t>
      </w:r>
    </w:p>
    <w:p w14:paraId="664BF6C1" w14:textId="340BAB5B" w:rsidR="009174BE" w:rsidRPr="00AA790D" w:rsidRDefault="009174BE" w:rsidP="009174BE">
      <w:pPr>
        <w:pStyle w:val="3GPPText"/>
        <w:numPr>
          <w:ilvl w:val="0"/>
          <w:numId w:val="8"/>
        </w:numPr>
        <w:rPr>
          <w:lang w:eastAsia="zh-CN"/>
        </w:rPr>
      </w:pPr>
      <w:proofErr w:type="spellStart"/>
      <w:r w:rsidRPr="007B2E20">
        <w:rPr>
          <w:i/>
        </w:rPr>
        <w:t>RequestLocationInformation</w:t>
      </w:r>
      <w:proofErr w:type="spellEnd"/>
      <w:r>
        <w:rPr>
          <w:iCs/>
        </w:rPr>
        <w:t xml:space="preserve"> message</w:t>
      </w:r>
      <w:r w:rsidR="00AE31E2">
        <w:rPr>
          <w:iCs/>
        </w:rPr>
        <w:t xml:space="preserve"> </w:t>
      </w:r>
      <w:r w:rsidR="00BF6F1D">
        <w:rPr>
          <w:iCs/>
        </w:rPr>
        <w:t xml:space="preserve">received </w:t>
      </w:r>
      <w:r w:rsidR="00AE31E2">
        <w:rPr>
          <w:iCs/>
        </w:rPr>
        <w:t>in RRC_CONNECTED state</w:t>
      </w:r>
      <w:r w:rsidR="003524A4">
        <w:rPr>
          <w:iCs/>
        </w:rPr>
        <w:t xml:space="preserve">, which </w:t>
      </w:r>
      <w:r w:rsidR="00BF6F1D">
        <w:rPr>
          <w:iCs/>
        </w:rPr>
        <w:t>may be</w:t>
      </w:r>
      <w:r w:rsidR="003524A4">
        <w:rPr>
          <w:iCs/>
        </w:rPr>
        <w:t xml:space="preserve"> valid </w:t>
      </w:r>
      <w:r w:rsidR="00BF6F1D">
        <w:rPr>
          <w:iCs/>
        </w:rPr>
        <w:t>once the UE switches to</w:t>
      </w:r>
      <w:r w:rsidR="003524A4">
        <w:rPr>
          <w:iCs/>
        </w:rPr>
        <w:t xml:space="preserve"> RRC_INACTIVE state</w:t>
      </w:r>
      <w:r w:rsidR="00B105EC">
        <w:rPr>
          <w:iCs/>
        </w:rPr>
        <w:t xml:space="preserve">. </w:t>
      </w:r>
    </w:p>
    <w:p w14:paraId="696CC9F7" w14:textId="4ECBB1BE" w:rsidR="00AA790D" w:rsidRDefault="00C35662" w:rsidP="009174BE">
      <w:pPr>
        <w:pStyle w:val="3GPPText"/>
        <w:numPr>
          <w:ilvl w:val="0"/>
          <w:numId w:val="8"/>
        </w:numPr>
        <w:rPr>
          <w:lang w:eastAsia="zh-CN"/>
        </w:rPr>
      </w:pPr>
      <w:r>
        <w:rPr>
          <w:lang w:eastAsia="zh-CN"/>
        </w:rPr>
        <w:t xml:space="preserve">Broadcast and </w:t>
      </w:r>
      <w:r w:rsidR="00B6140B">
        <w:rPr>
          <w:lang w:eastAsia="zh-CN"/>
        </w:rPr>
        <w:t xml:space="preserve">On-demand SI request for a </w:t>
      </w:r>
      <w:proofErr w:type="spellStart"/>
      <w:r w:rsidR="00B6140B">
        <w:rPr>
          <w:lang w:eastAsia="zh-CN"/>
        </w:rPr>
        <w:t>posSIB</w:t>
      </w:r>
      <w:proofErr w:type="spellEnd"/>
      <w:r w:rsidR="00B6140B">
        <w:rPr>
          <w:lang w:eastAsia="zh-CN"/>
        </w:rPr>
        <w:t xml:space="preserve"> </w:t>
      </w:r>
      <w:r>
        <w:rPr>
          <w:lang w:eastAsia="zh-CN"/>
        </w:rPr>
        <w:t>is supported for</w:t>
      </w:r>
      <w:r w:rsidR="00B6140B">
        <w:rPr>
          <w:lang w:eastAsia="zh-CN"/>
        </w:rPr>
        <w:t xml:space="preserve"> RRC_INACTIVE state.</w:t>
      </w:r>
    </w:p>
    <w:p w14:paraId="68B02152" w14:textId="5678DA61" w:rsidR="00F33BA0" w:rsidRDefault="008C40F0" w:rsidP="00A86AC6">
      <w:pPr>
        <w:pStyle w:val="3GPPText"/>
        <w:rPr>
          <w:lang w:eastAsia="zh-CN"/>
        </w:rPr>
      </w:pPr>
      <w:r>
        <w:rPr>
          <w:lang w:eastAsia="zh-CN"/>
        </w:rPr>
        <w:t xml:space="preserve">The </w:t>
      </w:r>
      <w:r w:rsidR="00C77127">
        <w:rPr>
          <w:lang w:eastAsia="zh-CN"/>
        </w:rPr>
        <w:t xml:space="preserve">remaining component is </w:t>
      </w:r>
      <w:proofErr w:type="spellStart"/>
      <w:r w:rsidRPr="008C40F0">
        <w:rPr>
          <w:i/>
          <w:iCs/>
          <w:lang w:eastAsia="zh-CN"/>
        </w:rPr>
        <w:t>ProvideLocationInformation</w:t>
      </w:r>
      <w:proofErr w:type="spellEnd"/>
      <w:r w:rsidR="00F9221F">
        <w:rPr>
          <w:lang w:eastAsia="zh-CN"/>
        </w:rPr>
        <w:t xml:space="preserve"> LPP </w:t>
      </w:r>
      <w:r w:rsidR="00C77127">
        <w:rPr>
          <w:lang w:eastAsia="zh-CN"/>
        </w:rPr>
        <w:t>message</w:t>
      </w:r>
      <w:r w:rsidR="005D2606">
        <w:rPr>
          <w:lang w:eastAsia="zh-CN"/>
        </w:rPr>
        <w:t xml:space="preserve"> (shown in </w:t>
      </w:r>
      <w:r w:rsidR="00781C59" w:rsidRPr="00781C59">
        <w:rPr>
          <w:lang w:eastAsia="zh-CN"/>
        </w:rPr>
        <w:fldChar w:fldCharType="begin"/>
      </w:r>
      <w:r w:rsidR="00781C59" w:rsidRPr="00781C59">
        <w:rPr>
          <w:lang w:eastAsia="zh-CN"/>
        </w:rPr>
        <w:instrText xml:space="preserve"> REF _Ref68106712 \h  \* MERGEFORMAT </w:instrText>
      </w:r>
      <w:r w:rsidR="00781C59" w:rsidRPr="00781C59">
        <w:rPr>
          <w:lang w:eastAsia="zh-CN"/>
        </w:rPr>
      </w:r>
      <w:r w:rsidR="00781C59" w:rsidRPr="00781C59">
        <w:rPr>
          <w:lang w:eastAsia="zh-CN"/>
        </w:rPr>
        <w:fldChar w:fldCharType="separate"/>
      </w:r>
      <w:r w:rsidR="00894D00" w:rsidRPr="00894D00">
        <w:t xml:space="preserve">Figure </w:t>
      </w:r>
      <w:r w:rsidR="00894D00" w:rsidRPr="00894D00">
        <w:rPr>
          <w:noProof/>
        </w:rPr>
        <w:t>1</w:t>
      </w:r>
      <w:r w:rsidR="00781C59" w:rsidRPr="00781C59">
        <w:rPr>
          <w:lang w:eastAsia="zh-CN"/>
        </w:rPr>
        <w:fldChar w:fldCharType="end"/>
      </w:r>
      <w:r w:rsidR="005D2606">
        <w:rPr>
          <w:lang w:eastAsia="zh-CN"/>
        </w:rPr>
        <w:t>)</w:t>
      </w:r>
      <w:r>
        <w:rPr>
          <w:lang w:eastAsia="zh-CN"/>
        </w:rPr>
        <w:t xml:space="preserve">, </w:t>
      </w:r>
      <w:r w:rsidR="00AD3A85">
        <w:rPr>
          <w:lang w:eastAsia="zh-CN"/>
        </w:rPr>
        <w:t>can</w:t>
      </w:r>
      <w:r>
        <w:rPr>
          <w:lang w:eastAsia="zh-CN"/>
        </w:rPr>
        <w:t xml:space="preserve"> include </w:t>
      </w:r>
      <w:r w:rsidR="00F9221F">
        <w:rPr>
          <w:lang w:eastAsia="zh-CN"/>
        </w:rPr>
        <w:t>the UE transmission of measurement reports</w:t>
      </w:r>
      <w:r>
        <w:rPr>
          <w:lang w:eastAsia="zh-CN"/>
        </w:rPr>
        <w:t xml:space="preserve"> (UE-assisted</w:t>
      </w:r>
      <w:r w:rsidR="00C77127">
        <w:rPr>
          <w:lang w:eastAsia="zh-CN"/>
        </w:rPr>
        <w:t xml:space="preserve"> methods</w:t>
      </w:r>
      <w:r>
        <w:rPr>
          <w:lang w:eastAsia="zh-CN"/>
        </w:rPr>
        <w:t xml:space="preserve">) </w:t>
      </w:r>
      <w:r w:rsidR="00AD3A85">
        <w:rPr>
          <w:lang w:eastAsia="zh-CN"/>
        </w:rPr>
        <w:t xml:space="preserve">based </w:t>
      </w:r>
      <w:r w:rsidR="0090278A">
        <w:rPr>
          <w:lang w:eastAsia="zh-CN"/>
        </w:rPr>
        <w:t>on the c</w:t>
      </w:r>
      <w:r>
        <w:rPr>
          <w:lang w:eastAsia="zh-CN"/>
        </w:rPr>
        <w:t>o</w:t>
      </w:r>
      <w:r w:rsidR="007C140A">
        <w:rPr>
          <w:lang w:eastAsia="zh-CN"/>
        </w:rPr>
        <w:t>nfigured positioning technique</w:t>
      </w:r>
      <w:r w:rsidR="00A763FC">
        <w:rPr>
          <w:lang w:eastAsia="zh-CN"/>
        </w:rPr>
        <w:t xml:space="preserve"> or</w:t>
      </w:r>
      <w:r>
        <w:rPr>
          <w:lang w:eastAsia="zh-CN"/>
        </w:rPr>
        <w:t xml:space="preserve"> </w:t>
      </w:r>
      <w:r w:rsidR="00A763FC">
        <w:rPr>
          <w:lang w:eastAsia="zh-CN"/>
        </w:rPr>
        <w:t xml:space="preserve">UE’s </w:t>
      </w:r>
      <w:r w:rsidR="008075C8">
        <w:rPr>
          <w:lang w:eastAsia="zh-CN"/>
        </w:rPr>
        <w:t>location estimate (UE-based</w:t>
      </w:r>
      <w:r w:rsidR="00C77127">
        <w:rPr>
          <w:lang w:eastAsia="zh-CN"/>
        </w:rPr>
        <w:t xml:space="preserve"> methods</w:t>
      </w:r>
      <w:r w:rsidR="008075C8">
        <w:rPr>
          <w:lang w:eastAsia="zh-CN"/>
        </w:rPr>
        <w:t>)</w:t>
      </w:r>
      <w:r w:rsidR="00A763FC">
        <w:rPr>
          <w:lang w:eastAsia="zh-CN"/>
        </w:rPr>
        <w:t>.</w:t>
      </w:r>
      <w:r w:rsidR="00F9221F">
        <w:rPr>
          <w:lang w:eastAsia="zh-CN"/>
        </w:rPr>
        <w:t xml:space="preserve"> </w:t>
      </w:r>
      <w:r w:rsidR="00A763FC">
        <w:rPr>
          <w:lang w:eastAsia="zh-CN"/>
        </w:rPr>
        <w:t xml:space="preserve">It can be observed that the measurement report can be </w:t>
      </w:r>
      <w:r w:rsidR="00E21C5B">
        <w:rPr>
          <w:lang w:eastAsia="zh-CN"/>
        </w:rPr>
        <w:t xml:space="preserve">quite </w:t>
      </w:r>
      <w:r w:rsidR="006D3EE9">
        <w:rPr>
          <w:lang w:eastAsia="zh-CN"/>
        </w:rPr>
        <w:t>large</w:t>
      </w:r>
      <w:r w:rsidR="00122C0F">
        <w:rPr>
          <w:lang w:eastAsia="zh-CN"/>
        </w:rPr>
        <w:t xml:space="preserve"> (</w:t>
      </w:r>
      <w:r w:rsidR="00C77127">
        <w:rPr>
          <w:lang w:eastAsia="zh-CN"/>
        </w:rPr>
        <w:t>approximately</w:t>
      </w:r>
      <w:r w:rsidR="00122C0F">
        <w:rPr>
          <w:lang w:eastAsia="zh-CN"/>
        </w:rPr>
        <w:t xml:space="preserve"> &gt; 1000 bits)</w:t>
      </w:r>
      <w:r w:rsidR="006D3EE9">
        <w:rPr>
          <w:lang w:eastAsia="zh-CN"/>
        </w:rPr>
        <w:t xml:space="preserve"> depending on </w:t>
      </w:r>
      <w:r w:rsidR="00E9459D">
        <w:rPr>
          <w:lang w:eastAsia="zh-CN"/>
        </w:rPr>
        <w:t xml:space="preserve">the </w:t>
      </w:r>
      <w:r w:rsidR="00A41114">
        <w:rPr>
          <w:lang w:eastAsia="zh-CN"/>
        </w:rPr>
        <w:t>number of</w:t>
      </w:r>
      <w:r w:rsidR="00E9459D">
        <w:rPr>
          <w:lang w:eastAsia="zh-CN"/>
        </w:rPr>
        <w:t xml:space="preserve"> RAT-dependent</w:t>
      </w:r>
      <w:r w:rsidR="00A41114">
        <w:rPr>
          <w:lang w:eastAsia="zh-CN"/>
        </w:rPr>
        <w:t>/</w:t>
      </w:r>
      <w:r w:rsidR="00E9459D">
        <w:rPr>
          <w:lang w:eastAsia="zh-CN"/>
        </w:rPr>
        <w:t>RAT-independent positioning techniques</w:t>
      </w:r>
      <w:r w:rsidR="00043446">
        <w:rPr>
          <w:lang w:eastAsia="zh-CN"/>
        </w:rPr>
        <w:t xml:space="preserve"> to be provided</w:t>
      </w:r>
      <w:r w:rsidR="00122C0F">
        <w:rPr>
          <w:lang w:eastAsia="zh-CN"/>
        </w:rPr>
        <w:t xml:space="preserve"> and which measurements are configured</w:t>
      </w:r>
      <w:r w:rsidR="006D3EE9">
        <w:rPr>
          <w:lang w:eastAsia="zh-CN"/>
        </w:rPr>
        <w:t xml:space="preserve">. </w:t>
      </w:r>
    </w:p>
    <w:p w14:paraId="65E5CD04" w14:textId="77777777" w:rsidR="00723EB1" w:rsidRPr="007B2E20" w:rsidRDefault="00723EB1" w:rsidP="00723EB1">
      <w:pPr>
        <w:pStyle w:val="PL"/>
        <w:shd w:val="clear" w:color="auto" w:fill="E6E6E6"/>
      </w:pPr>
      <w:r w:rsidRPr="007B2E20">
        <w:t>-- ASN1START</w:t>
      </w:r>
    </w:p>
    <w:p w14:paraId="3BF6EDB7" w14:textId="77777777" w:rsidR="00723EB1" w:rsidRPr="007B2E20" w:rsidRDefault="00723EB1" w:rsidP="00723EB1">
      <w:pPr>
        <w:pStyle w:val="PL"/>
        <w:shd w:val="clear" w:color="auto" w:fill="E6E6E6"/>
        <w:rPr>
          <w:snapToGrid w:val="0"/>
        </w:rPr>
      </w:pPr>
    </w:p>
    <w:p w14:paraId="0B0A6877" w14:textId="77777777" w:rsidR="00723EB1" w:rsidRPr="007B2E20" w:rsidRDefault="00723EB1" w:rsidP="00723EB1">
      <w:pPr>
        <w:pStyle w:val="PL"/>
        <w:shd w:val="clear" w:color="auto" w:fill="E6E6E6"/>
        <w:rPr>
          <w:snapToGrid w:val="0"/>
        </w:rPr>
      </w:pPr>
      <w:r w:rsidRPr="007B2E20">
        <w:rPr>
          <w:snapToGrid w:val="0"/>
        </w:rPr>
        <w:t>ProvideLocationInformation ::= SEQUENCE {</w:t>
      </w:r>
    </w:p>
    <w:p w14:paraId="29564EAF" w14:textId="77777777" w:rsidR="00723EB1" w:rsidRPr="007B2E20" w:rsidRDefault="00723EB1" w:rsidP="00723EB1">
      <w:pPr>
        <w:pStyle w:val="PL"/>
        <w:shd w:val="clear" w:color="auto" w:fill="E6E6E6"/>
        <w:rPr>
          <w:snapToGrid w:val="0"/>
        </w:rPr>
      </w:pPr>
      <w:r w:rsidRPr="007B2E20">
        <w:rPr>
          <w:snapToGrid w:val="0"/>
        </w:rPr>
        <w:tab/>
        <w:t>criticalExtensions</w:t>
      </w:r>
      <w:r w:rsidRPr="007B2E20">
        <w:rPr>
          <w:snapToGrid w:val="0"/>
        </w:rPr>
        <w:tab/>
      </w:r>
      <w:r w:rsidRPr="007B2E20">
        <w:rPr>
          <w:snapToGrid w:val="0"/>
        </w:rPr>
        <w:tab/>
        <w:t>CHOICE {</w:t>
      </w:r>
    </w:p>
    <w:p w14:paraId="6F1564EA"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t>c1</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CHOICE {</w:t>
      </w:r>
    </w:p>
    <w:p w14:paraId="22CD60F1"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t>provideLocationInformation-r9</w:t>
      </w:r>
      <w:r w:rsidRPr="007B2E20">
        <w:rPr>
          <w:snapToGrid w:val="0"/>
        </w:rPr>
        <w:tab/>
        <w:t>ProvideLocationInformation-r9-IEs,</w:t>
      </w:r>
    </w:p>
    <w:p w14:paraId="3C0CC1D0"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t>spare3 NULL, spare2 NULL, spare1 NULL</w:t>
      </w:r>
    </w:p>
    <w:p w14:paraId="50740E3F"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t>},</w:t>
      </w:r>
    </w:p>
    <w:p w14:paraId="0F535DE2"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t>criticalExtensionsFuture</w:t>
      </w:r>
      <w:r w:rsidRPr="007B2E20">
        <w:rPr>
          <w:snapToGrid w:val="0"/>
        </w:rPr>
        <w:tab/>
        <w:t>SEQUENCE {}</w:t>
      </w:r>
    </w:p>
    <w:p w14:paraId="0C455629" w14:textId="77777777" w:rsidR="00723EB1" w:rsidRPr="007B2E20" w:rsidRDefault="00723EB1" w:rsidP="00723EB1">
      <w:pPr>
        <w:pStyle w:val="PL"/>
        <w:shd w:val="clear" w:color="auto" w:fill="E6E6E6"/>
        <w:rPr>
          <w:snapToGrid w:val="0"/>
        </w:rPr>
      </w:pPr>
      <w:r w:rsidRPr="007B2E20">
        <w:rPr>
          <w:snapToGrid w:val="0"/>
        </w:rPr>
        <w:tab/>
        <w:t>}</w:t>
      </w:r>
    </w:p>
    <w:p w14:paraId="5B071911" w14:textId="77777777" w:rsidR="00723EB1" w:rsidRPr="007B2E20" w:rsidRDefault="00723EB1" w:rsidP="00723EB1">
      <w:pPr>
        <w:pStyle w:val="PL"/>
        <w:shd w:val="clear" w:color="auto" w:fill="E6E6E6"/>
        <w:rPr>
          <w:snapToGrid w:val="0"/>
        </w:rPr>
      </w:pPr>
      <w:r w:rsidRPr="007B2E20">
        <w:rPr>
          <w:snapToGrid w:val="0"/>
        </w:rPr>
        <w:t>}</w:t>
      </w:r>
    </w:p>
    <w:p w14:paraId="3A598787" w14:textId="77777777" w:rsidR="00723EB1" w:rsidRPr="007B2E20" w:rsidRDefault="00723EB1" w:rsidP="00723EB1">
      <w:pPr>
        <w:pStyle w:val="PL"/>
        <w:shd w:val="clear" w:color="auto" w:fill="E6E6E6"/>
        <w:rPr>
          <w:snapToGrid w:val="0"/>
        </w:rPr>
      </w:pPr>
    </w:p>
    <w:p w14:paraId="17B12488" w14:textId="77777777" w:rsidR="00723EB1" w:rsidRPr="007B2E20" w:rsidRDefault="00723EB1" w:rsidP="00723EB1">
      <w:pPr>
        <w:pStyle w:val="PL"/>
        <w:shd w:val="clear" w:color="auto" w:fill="E6E6E6"/>
        <w:rPr>
          <w:snapToGrid w:val="0"/>
        </w:rPr>
      </w:pPr>
      <w:r w:rsidRPr="007B2E20">
        <w:rPr>
          <w:snapToGrid w:val="0"/>
        </w:rPr>
        <w:t>ProvideLocationInformation-r9-IEs ::= SEQUENCE {</w:t>
      </w:r>
    </w:p>
    <w:p w14:paraId="01D32AC2" w14:textId="77777777" w:rsidR="00723EB1" w:rsidRPr="007B2E20" w:rsidRDefault="00723EB1" w:rsidP="00723EB1">
      <w:pPr>
        <w:pStyle w:val="PL"/>
        <w:shd w:val="clear" w:color="auto" w:fill="E6E6E6"/>
        <w:rPr>
          <w:snapToGrid w:val="0"/>
        </w:rPr>
      </w:pPr>
      <w:r w:rsidRPr="007B2E20">
        <w:rPr>
          <w:snapToGrid w:val="0"/>
        </w:rPr>
        <w:tab/>
        <w:t>commonIEsProvideLocationInformation</w:t>
      </w:r>
    </w:p>
    <w:p w14:paraId="1D1C148B"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CommonIEsProvideLocationInformation</w:t>
      </w:r>
      <w:r w:rsidRPr="007B2E20">
        <w:rPr>
          <w:snapToGrid w:val="0"/>
        </w:rPr>
        <w:tab/>
        <w:t>OPTIONAL,</w:t>
      </w:r>
    </w:p>
    <w:p w14:paraId="594CD796" w14:textId="77777777" w:rsidR="00723EB1" w:rsidRPr="007B2E20" w:rsidRDefault="00723EB1" w:rsidP="00723EB1">
      <w:pPr>
        <w:pStyle w:val="PL"/>
        <w:shd w:val="clear" w:color="auto" w:fill="E6E6E6"/>
        <w:rPr>
          <w:snapToGrid w:val="0"/>
        </w:rPr>
      </w:pPr>
      <w:r w:rsidRPr="007B2E20">
        <w:rPr>
          <w:snapToGrid w:val="0"/>
        </w:rPr>
        <w:tab/>
        <w:t>a-gnss-ProvideLocationInformation</w:t>
      </w:r>
      <w:r w:rsidRPr="007B2E20">
        <w:rPr>
          <w:snapToGrid w:val="0"/>
        </w:rPr>
        <w:tab/>
        <w:t>A-GNSS-ProvideLocationInformation</w:t>
      </w:r>
      <w:r w:rsidRPr="007B2E20">
        <w:rPr>
          <w:snapToGrid w:val="0"/>
        </w:rPr>
        <w:tab/>
        <w:t>OPTIONAL,</w:t>
      </w:r>
    </w:p>
    <w:p w14:paraId="73F78415" w14:textId="77777777" w:rsidR="00723EB1" w:rsidRPr="007B2E20" w:rsidRDefault="00723EB1" w:rsidP="00723EB1">
      <w:pPr>
        <w:pStyle w:val="PL"/>
        <w:shd w:val="clear" w:color="auto" w:fill="E6E6E6"/>
        <w:rPr>
          <w:snapToGrid w:val="0"/>
        </w:rPr>
      </w:pPr>
      <w:r w:rsidRPr="007B2E20">
        <w:rPr>
          <w:snapToGrid w:val="0"/>
        </w:rPr>
        <w:tab/>
        <w:t>otdoa-ProvideLocationInformation</w:t>
      </w:r>
      <w:r w:rsidRPr="007B2E20">
        <w:rPr>
          <w:snapToGrid w:val="0"/>
        </w:rPr>
        <w:tab/>
        <w:t>OTDOA-ProvideLocationInformation</w:t>
      </w:r>
      <w:r w:rsidRPr="007B2E20">
        <w:rPr>
          <w:snapToGrid w:val="0"/>
        </w:rPr>
        <w:tab/>
        <w:t>OPTIONAL,</w:t>
      </w:r>
    </w:p>
    <w:p w14:paraId="79931DB9" w14:textId="77777777" w:rsidR="00723EB1" w:rsidRPr="007B2E20" w:rsidRDefault="00723EB1" w:rsidP="00723EB1">
      <w:pPr>
        <w:pStyle w:val="PL"/>
        <w:shd w:val="clear" w:color="auto" w:fill="E6E6E6"/>
        <w:rPr>
          <w:snapToGrid w:val="0"/>
        </w:rPr>
      </w:pPr>
      <w:r w:rsidRPr="007B2E20">
        <w:rPr>
          <w:snapToGrid w:val="0"/>
        </w:rPr>
        <w:tab/>
        <w:t>ecid-ProvideLocationInformation</w:t>
      </w:r>
      <w:r w:rsidRPr="007B2E20">
        <w:rPr>
          <w:snapToGrid w:val="0"/>
        </w:rPr>
        <w:tab/>
      </w:r>
      <w:r w:rsidRPr="007B2E20">
        <w:rPr>
          <w:snapToGrid w:val="0"/>
        </w:rPr>
        <w:tab/>
        <w:t>ECID-ProvideLocationInformation</w:t>
      </w:r>
      <w:r w:rsidRPr="007B2E20">
        <w:rPr>
          <w:snapToGrid w:val="0"/>
        </w:rPr>
        <w:tab/>
      </w:r>
      <w:r w:rsidRPr="007B2E20">
        <w:rPr>
          <w:snapToGrid w:val="0"/>
        </w:rPr>
        <w:tab/>
        <w:t>OPTIONAL,</w:t>
      </w:r>
    </w:p>
    <w:p w14:paraId="1BE84B67" w14:textId="77777777" w:rsidR="00723EB1" w:rsidRPr="007B2E20" w:rsidRDefault="00723EB1" w:rsidP="00723EB1">
      <w:pPr>
        <w:pStyle w:val="PL"/>
        <w:shd w:val="clear" w:color="auto" w:fill="E6E6E6"/>
        <w:rPr>
          <w:snapToGrid w:val="0"/>
        </w:rPr>
      </w:pPr>
      <w:r w:rsidRPr="007B2E20">
        <w:rPr>
          <w:snapToGrid w:val="0"/>
        </w:rPr>
        <w:tab/>
        <w:t>epdu-ProvideLocationInformation</w:t>
      </w:r>
      <w:r w:rsidRPr="007B2E20">
        <w:rPr>
          <w:snapToGrid w:val="0"/>
        </w:rPr>
        <w:tab/>
      </w:r>
      <w:r w:rsidRPr="007B2E20">
        <w:rPr>
          <w:snapToGrid w:val="0"/>
        </w:rPr>
        <w:tab/>
        <w:t>EPDU-Sequence</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39A1785F" w14:textId="77777777" w:rsidR="00723EB1" w:rsidRPr="007B2E20" w:rsidRDefault="00723EB1" w:rsidP="00723EB1">
      <w:pPr>
        <w:pStyle w:val="PL"/>
        <w:shd w:val="clear" w:color="auto" w:fill="E6E6E6"/>
        <w:rPr>
          <w:snapToGrid w:val="0"/>
        </w:rPr>
      </w:pPr>
      <w:r w:rsidRPr="007B2E20">
        <w:rPr>
          <w:snapToGrid w:val="0"/>
        </w:rPr>
        <w:tab/>
        <w:t>...,</w:t>
      </w:r>
    </w:p>
    <w:p w14:paraId="0293B912" w14:textId="77777777" w:rsidR="00723EB1" w:rsidRPr="007B2E20" w:rsidRDefault="00723EB1" w:rsidP="00723EB1">
      <w:pPr>
        <w:pStyle w:val="PL"/>
        <w:shd w:val="clear" w:color="auto" w:fill="E6E6E6"/>
        <w:rPr>
          <w:snapToGrid w:val="0"/>
        </w:rPr>
      </w:pPr>
      <w:r w:rsidRPr="007B2E20">
        <w:rPr>
          <w:snapToGrid w:val="0"/>
        </w:rPr>
        <w:tab/>
        <w:t>[[</w:t>
      </w:r>
    </w:p>
    <w:p w14:paraId="782F91DF" w14:textId="77777777" w:rsidR="00723EB1" w:rsidRPr="007B2E20" w:rsidRDefault="00723EB1" w:rsidP="00723EB1">
      <w:pPr>
        <w:pStyle w:val="PL"/>
        <w:shd w:val="clear" w:color="auto" w:fill="E6E6E6"/>
        <w:rPr>
          <w:snapToGrid w:val="0"/>
        </w:rPr>
      </w:pPr>
      <w:r w:rsidRPr="007B2E20">
        <w:rPr>
          <w:snapToGrid w:val="0"/>
        </w:rPr>
        <w:tab/>
        <w:t>sensor-ProvideLocationInformation-r13</w:t>
      </w:r>
    </w:p>
    <w:p w14:paraId="53FC09E7"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Sensor-ProvideLocationInformation-r13</w:t>
      </w:r>
    </w:p>
    <w:p w14:paraId="0714D76F"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599821C" w14:textId="77777777" w:rsidR="00723EB1" w:rsidRPr="007B2E20" w:rsidRDefault="00723EB1" w:rsidP="00723EB1">
      <w:pPr>
        <w:pStyle w:val="PL"/>
        <w:shd w:val="clear" w:color="auto" w:fill="E6E6E6"/>
        <w:rPr>
          <w:snapToGrid w:val="0"/>
        </w:rPr>
      </w:pPr>
      <w:r w:rsidRPr="007B2E20">
        <w:rPr>
          <w:snapToGrid w:val="0"/>
        </w:rPr>
        <w:tab/>
        <w:t>tbs-ProvideLocationInformation-r13</w:t>
      </w:r>
      <w:r w:rsidRPr="007B2E20">
        <w:rPr>
          <w:snapToGrid w:val="0"/>
        </w:rPr>
        <w:tab/>
        <w:t>TBS-ProvideLocationInformation-r13</w:t>
      </w:r>
      <w:r w:rsidRPr="007B2E20">
        <w:rPr>
          <w:snapToGrid w:val="0"/>
        </w:rPr>
        <w:tab/>
        <w:t>OPTIONAL,</w:t>
      </w:r>
    </w:p>
    <w:p w14:paraId="2D213C46" w14:textId="77777777" w:rsidR="00723EB1" w:rsidRPr="007B2E20" w:rsidRDefault="00723EB1" w:rsidP="00723EB1">
      <w:pPr>
        <w:pStyle w:val="PL"/>
        <w:shd w:val="clear" w:color="auto" w:fill="E6E6E6"/>
        <w:rPr>
          <w:snapToGrid w:val="0"/>
        </w:rPr>
      </w:pPr>
      <w:r w:rsidRPr="007B2E20">
        <w:rPr>
          <w:snapToGrid w:val="0"/>
        </w:rPr>
        <w:tab/>
        <w:t>wlan-ProvideLocationInformation-r13</w:t>
      </w:r>
      <w:r w:rsidRPr="007B2E20">
        <w:rPr>
          <w:snapToGrid w:val="0"/>
        </w:rPr>
        <w:tab/>
        <w:t>WLAN-ProvideLocationInformation-r13</w:t>
      </w:r>
      <w:r w:rsidRPr="007B2E20">
        <w:rPr>
          <w:snapToGrid w:val="0"/>
        </w:rPr>
        <w:tab/>
        <w:t>OPTIONAL,</w:t>
      </w:r>
    </w:p>
    <w:p w14:paraId="6F120392" w14:textId="77777777" w:rsidR="00723EB1" w:rsidRPr="007B2E20" w:rsidRDefault="00723EB1" w:rsidP="00723EB1">
      <w:pPr>
        <w:pStyle w:val="PL"/>
        <w:shd w:val="clear" w:color="auto" w:fill="E6E6E6"/>
        <w:rPr>
          <w:snapToGrid w:val="0"/>
        </w:rPr>
      </w:pPr>
      <w:r w:rsidRPr="007B2E20">
        <w:rPr>
          <w:snapToGrid w:val="0"/>
        </w:rPr>
        <w:tab/>
        <w:t>bt-ProvideLocationInformation-r13</w:t>
      </w:r>
      <w:r w:rsidRPr="007B2E20">
        <w:rPr>
          <w:snapToGrid w:val="0"/>
        </w:rPr>
        <w:tab/>
        <w:t>BT-ProvideLocationInformation-r13</w:t>
      </w:r>
      <w:r w:rsidRPr="007B2E20">
        <w:rPr>
          <w:snapToGrid w:val="0"/>
        </w:rPr>
        <w:tab/>
        <w:t>OPTIONAL</w:t>
      </w:r>
    </w:p>
    <w:p w14:paraId="211FF672" w14:textId="77777777" w:rsidR="00723EB1" w:rsidRPr="007B2E20" w:rsidRDefault="00723EB1" w:rsidP="00723EB1">
      <w:pPr>
        <w:pStyle w:val="PL"/>
        <w:shd w:val="clear" w:color="auto" w:fill="E6E6E6"/>
        <w:rPr>
          <w:snapToGrid w:val="0"/>
        </w:rPr>
      </w:pPr>
      <w:r w:rsidRPr="007B2E20">
        <w:rPr>
          <w:snapToGrid w:val="0"/>
        </w:rPr>
        <w:tab/>
        <w:t>]],</w:t>
      </w:r>
    </w:p>
    <w:p w14:paraId="623E375F" w14:textId="77777777" w:rsidR="00723EB1" w:rsidRPr="007B2E20" w:rsidRDefault="00723EB1" w:rsidP="00723EB1">
      <w:pPr>
        <w:pStyle w:val="PL"/>
        <w:shd w:val="clear" w:color="auto" w:fill="E6E6E6"/>
        <w:rPr>
          <w:snapToGrid w:val="0"/>
        </w:rPr>
      </w:pPr>
      <w:r w:rsidRPr="007B2E20">
        <w:rPr>
          <w:snapToGrid w:val="0"/>
          <w:lang w:eastAsia="en-GB"/>
        </w:rPr>
        <w:tab/>
        <w:t>[[</w:t>
      </w:r>
      <w:r w:rsidRPr="007B2E20">
        <w:rPr>
          <w:snapToGrid w:val="0"/>
        </w:rPr>
        <w:tab/>
        <w:t>nr-ECID-ProvideLocationInformation-r16</w:t>
      </w:r>
    </w:p>
    <w:p w14:paraId="07DF2E0D"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NR-ECID-ProvideLocationInformation-r16</w:t>
      </w:r>
      <w:r w:rsidRPr="007B2E20">
        <w:rPr>
          <w:snapToGrid w:val="0"/>
        </w:rPr>
        <w:tab/>
      </w:r>
      <w:r w:rsidRPr="007B2E20">
        <w:rPr>
          <w:snapToGrid w:val="0"/>
        </w:rPr>
        <w:tab/>
        <w:t>OPTIONAL,</w:t>
      </w:r>
    </w:p>
    <w:p w14:paraId="17F669D7"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t>nr-Multi-RTT-ProvideLocationInformation-r16</w:t>
      </w:r>
    </w:p>
    <w:p w14:paraId="63470AA9"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NR-Multi-RTT-ProvideLocationInformation-r16 OPTIONAL,</w:t>
      </w:r>
    </w:p>
    <w:p w14:paraId="3770E005"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t>nr-DL-AoD-ProvideLocationInformation-r16</w:t>
      </w:r>
      <w:r w:rsidRPr="007B2E20">
        <w:rPr>
          <w:snapToGrid w:val="0"/>
        </w:rPr>
        <w:tab/>
      </w:r>
    </w:p>
    <w:p w14:paraId="004EE581"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NR-DL-AoD-ProvideLocationInformation-r16</w:t>
      </w:r>
      <w:r w:rsidRPr="007B2E20">
        <w:rPr>
          <w:snapToGrid w:val="0"/>
        </w:rPr>
        <w:tab/>
        <w:t>OPTIONAL,</w:t>
      </w:r>
    </w:p>
    <w:p w14:paraId="6DC7367D"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t>nr-DL-TDOA-ProvideLocationInformation-r16</w:t>
      </w:r>
    </w:p>
    <w:p w14:paraId="0E825532"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NR-DL-TDOA-ProvideLocationInformation-r16</w:t>
      </w:r>
      <w:r w:rsidRPr="007B2E20">
        <w:rPr>
          <w:snapToGrid w:val="0"/>
        </w:rPr>
        <w:tab/>
        <w:t>OPTIONAL</w:t>
      </w:r>
    </w:p>
    <w:p w14:paraId="390B23B9" w14:textId="77777777" w:rsidR="00723EB1" w:rsidRPr="007B2E20" w:rsidRDefault="00723EB1" w:rsidP="00723EB1">
      <w:pPr>
        <w:pStyle w:val="PL"/>
        <w:shd w:val="clear" w:color="auto" w:fill="E6E6E6"/>
        <w:rPr>
          <w:snapToGrid w:val="0"/>
        </w:rPr>
      </w:pPr>
      <w:r w:rsidRPr="007B2E20">
        <w:rPr>
          <w:snapToGrid w:val="0"/>
          <w:lang w:eastAsia="en-GB"/>
        </w:rPr>
        <w:tab/>
        <w:t>]]</w:t>
      </w:r>
    </w:p>
    <w:p w14:paraId="7B6651C3" w14:textId="77777777" w:rsidR="00723EB1" w:rsidRPr="007B2E20" w:rsidRDefault="00723EB1" w:rsidP="00723EB1">
      <w:pPr>
        <w:pStyle w:val="PL"/>
        <w:shd w:val="clear" w:color="auto" w:fill="E6E6E6"/>
      </w:pPr>
      <w:r w:rsidRPr="007B2E20">
        <w:t>}</w:t>
      </w:r>
    </w:p>
    <w:p w14:paraId="1F5B92B7" w14:textId="77777777" w:rsidR="00723EB1" w:rsidRPr="007B2E20" w:rsidRDefault="00723EB1" w:rsidP="00723EB1">
      <w:pPr>
        <w:pStyle w:val="PL"/>
        <w:shd w:val="clear" w:color="auto" w:fill="E6E6E6"/>
      </w:pPr>
    </w:p>
    <w:p w14:paraId="1718271D" w14:textId="77777777" w:rsidR="00723EB1" w:rsidRPr="007B2E20" w:rsidRDefault="00723EB1" w:rsidP="00723EB1">
      <w:pPr>
        <w:pStyle w:val="PL"/>
        <w:shd w:val="clear" w:color="auto" w:fill="E6E6E6"/>
      </w:pPr>
      <w:r w:rsidRPr="007B2E20">
        <w:t>-- ASN1STOP</w:t>
      </w:r>
    </w:p>
    <w:p w14:paraId="52140A8E" w14:textId="7D214552" w:rsidR="00723EB1" w:rsidRPr="00C77127" w:rsidRDefault="00781C59" w:rsidP="00781C59">
      <w:pPr>
        <w:pStyle w:val="Caption"/>
        <w:jc w:val="center"/>
        <w:rPr>
          <w:b/>
          <w:bCs/>
          <w:sz w:val="24"/>
          <w:szCs w:val="24"/>
          <w:lang w:eastAsia="zh-CN"/>
        </w:rPr>
      </w:pPr>
      <w:bookmarkStart w:id="1" w:name="_Ref68106712"/>
      <w:r w:rsidRPr="00C77127">
        <w:rPr>
          <w:b/>
          <w:bCs/>
          <w:sz w:val="20"/>
          <w:szCs w:val="20"/>
        </w:rPr>
        <w:t xml:space="preserve">Figure </w:t>
      </w:r>
      <w:r w:rsidRPr="00C77127">
        <w:rPr>
          <w:b/>
          <w:bCs/>
          <w:sz w:val="20"/>
          <w:szCs w:val="20"/>
        </w:rPr>
        <w:fldChar w:fldCharType="begin"/>
      </w:r>
      <w:r w:rsidRPr="00C77127">
        <w:rPr>
          <w:b/>
          <w:bCs/>
          <w:sz w:val="20"/>
          <w:szCs w:val="20"/>
        </w:rPr>
        <w:instrText xml:space="preserve"> SEQ Figure \* ARABIC </w:instrText>
      </w:r>
      <w:r w:rsidRPr="00C77127">
        <w:rPr>
          <w:b/>
          <w:bCs/>
          <w:sz w:val="20"/>
          <w:szCs w:val="20"/>
        </w:rPr>
        <w:fldChar w:fldCharType="separate"/>
      </w:r>
      <w:r w:rsidR="00894D00">
        <w:rPr>
          <w:b/>
          <w:bCs/>
          <w:noProof/>
          <w:sz w:val="20"/>
          <w:szCs w:val="20"/>
        </w:rPr>
        <w:t>1</w:t>
      </w:r>
      <w:r w:rsidRPr="00C77127">
        <w:rPr>
          <w:b/>
          <w:bCs/>
          <w:sz w:val="20"/>
          <w:szCs w:val="20"/>
        </w:rPr>
        <w:fldChar w:fldCharType="end"/>
      </w:r>
      <w:bookmarkEnd w:id="1"/>
      <w:r w:rsidRPr="00C77127">
        <w:rPr>
          <w:b/>
          <w:bCs/>
          <w:sz w:val="20"/>
          <w:szCs w:val="20"/>
        </w:rPr>
        <w:t xml:space="preserve">: </w:t>
      </w:r>
      <w:proofErr w:type="spellStart"/>
      <w:r w:rsidRPr="00C77127">
        <w:rPr>
          <w:b/>
          <w:bCs/>
          <w:sz w:val="20"/>
          <w:szCs w:val="20"/>
        </w:rPr>
        <w:t>ProvideLocationInformation</w:t>
      </w:r>
      <w:proofErr w:type="spellEnd"/>
      <w:r w:rsidRPr="00C77127">
        <w:rPr>
          <w:b/>
          <w:bCs/>
          <w:sz w:val="20"/>
          <w:szCs w:val="20"/>
        </w:rPr>
        <w:t xml:space="preserve"> Message [</w:t>
      </w:r>
      <w:r w:rsidR="00962F19">
        <w:rPr>
          <w:b/>
          <w:bCs/>
          <w:sz w:val="20"/>
          <w:szCs w:val="20"/>
        </w:rPr>
        <w:t>2</w:t>
      </w:r>
      <w:r w:rsidRPr="00C77127">
        <w:rPr>
          <w:b/>
          <w:bCs/>
          <w:sz w:val="20"/>
          <w:szCs w:val="20"/>
        </w:rPr>
        <w:t>]</w:t>
      </w:r>
    </w:p>
    <w:p w14:paraId="0BF0E631" w14:textId="2B5F529B" w:rsidR="00F33BA0" w:rsidRDefault="00F33BA0" w:rsidP="00A86AC6">
      <w:pPr>
        <w:pStyle w:val="3GPPText"/>
        <w:rPr>
          <w:lang w:eastAsia="zh-CN"/>
        </w:rPr>
      </w:pPr>
      <w:r>
        <w:rPr>
          <w:b/>
          <w:bCs/>
          <w:lang w:eastAsia="zh-CN"/>
        </w:rPr>
        <w:t xml:space="preserve">Observation </w:t>
      </w:r>
      <w:r w:rsidR="00894D00">
        <w:rPr>
          <w:b/>
          <w:bCs/>
          <w:lang w:eastAsia="zh-CN"/>
        </w:rPr>
        <w:t>2</w:t>
      </w:r>
      <w:r>
        <w:rPr>
          <w:b/>
          <w:bCs/>
          <w:lang w:eastAsia="zh-CN"/>
        </w:rPr>
        <w:t xml:space="preserve">: </w:t>
      </w:r>
      <w:r w:rsidR="00C30127">
        <w:rPr>
          <w:b/>
          <w:bCs/>
          <w:lang w:eastAsia="zh-CN"/>
        </w:rPr>
        <w:t>In certain cases, t</w:t>
      </w:r>
      <w:r>
        <w:rPr>
          <w:b/>
          <w:bCs/>
          <w:lang w:eastAsia="zh-CN"/>
        </w:rPr>
        <w:t xml:space="preserve">he configured measurement report to the network may exceed the data volume threshold to support SDT </w:t>
      </w:r>
      <w:r w:rsidR="00161099">
        <w:rPr>
          <w:b/>
          <w:bCs/>
          <w:lang w:eastAsia="zh-CN"/>
        </w:rPr>
        <w:t xml:space="preserve">RACH-based or </w:t>
      </w:r>
      <w:r w:rsidR="00D17F2F">
        <w:rPr>
          <w:b/>
          <w:bCs/>
          <w:lang w:eastAsia="zh-CN"/>
        </w:rPr>
        <w:t xml:space="preserve">CG-based </w:t>
      </w:r>
      <w:r>
        <w:rPr>
          <w:b/>
          <w:bCs/>
          <w:lang w:eastAsia="zh-CN"/>
        </w:rPr>
        <w:t>transmissions in RRC_INACTIVE state</w:t>
      </w:r>
      <w:r w:rsidR="00161099">
        <w:rPr>
          <w:b/>
          <w:bCs/>
          <w:lang w:eastAsia="zh-CN"/>
        </w:rPr>
        <w:t>.</w:t>
      </w:r>
    </w:p>
    <w:p w14:paraId="637E556B" w14:textId="4486452E" w:rsidR="00F451C2" w:rsidRDefault="00EF4209" w:rsidP="00894D00">
      <w:pPr>
        <w:pStyle w:val="3GPPText"/>
        <w:rPr>
          <w:lang w:eastAsia="zh-CN"/>
        </w:rPr>
      </w:pPr>
      <w:r w:rsidRPr="00EF4209">
        <w:rPr>
          <w:lang w:eastAsia="zh-CN"/>
        </w:rPr>
        <w:t>A key issue is the size limitation</w:t>
      </w:r>
      <w:r w:rsidR="00AD7D82">
        <w:rPr>
          <w:lang w:eastAsia="zh-CN"/>
        </w:rPr>
        <w:t xml:space="preserve"> (data volume threshold)</w:t>
      </w:r>
      <w:r w:rsidRPr="00EF4209">
        <w:rPr>
          <w:lang w:eastAsia="zh-CN"/>
        </w:rPr>
        <w:t xml:space="preserve"> of the SDT UL transmission</w:t>
      </w:r>
      <w:r w:rsidR="00E72047">
        <w:rPr>
          <w:lang w:eastAsia="zh-CN"/>
        </w:rPr>
        <w:t xml:space="preserve"> for both </w:t>
      </w:r>
      <w:r w:rsidR="003819B9">
        <w:rPr>
          <w:lang w:eastAsia="zh-CN"/>
        </w:rPr>
        <w:t>RA-SDT and CG-SDT</w:t>
      </w:r>
      <w:r w:rsidRPr="00EF4209">
        <w:rPr>
          <w:lang w:eastAsia="zh-CN"/>
        </w:rPr>
        <w:t xml:space="preserve"> in relation to the size of the positioning measurement reports</w:t>
      </w:r>
      <w:r w:rsidR="00A325E4">
        <w:rPr>
          <w:lang w:eastAsia="zh-CN"/>
        </w:rPr>
        <w:t xml:space="preserve"> normally</w:t>
      </w:r>
      <w:r w:rsidRPr="00EF4209">
        <w:rPr>
          <w:lang w:eastAsia="zh-CN"/>
        </w:rPr>
        <w:t xml:space="preserve"> transmitted in RRC_CONNECTED state</w:t>
      </w:r>
      <w:r w:rsidR="00F9221F">
        <w:rPr>
          <w:lang w:eastAsia="zh-CN"/>
        </w:rPr>
        <w:t xml:space="preserve">. </w:t>
      </w:r>
      <w:r w:rsidR="00894D00">
        <w:rPr>
          <w:lang w:eastAsia="zh-CN"/>
        </w:rPr>
        <w:t>The current criteria for enabling SDT includes the data volume threshold and measured RSRP.</w:t>
      </w:r>
    </w:p>
    <w:p w14:paraId="6C512945" w14:textId="64C5E5FC" w:rsidR="00331FB4" w:rsidRDefault="00D1681C" w:rsidP="00A86AC6">
      <w:pPr>
        <w:pStyle w:val="3GPPText"/>
        <w:rPr>
          <w:lang w:eastAsia="zh-CN"/>
        </w:rPr>
      </w:pPr>
      <w:r>
        <w:rPr>
          <w:lang w:eastAsia="zh-CN"/>
        </w:rPr>
        <w:t xml:space="preserve">To overcome this issue and provide flexibility for </w:t>
      </w:r>
      <w:r w:rsidR="00191852">
        <w:rPr>
          <w:lang w:eastAsia="zh-CN"/>
        </w:rPr>
        <w:t>UE transmission of the measurement report in RRC_INACTIVE</w:t>
      </w:r>
      <w:r w:rsidR="00C77127">
        <w:rPr>
          <w:lang w:eastAsia="zh-CN"/>
        </w:rPr>
        <w:t xml:space="preserve"> state</w:t>
      </w:r>
      <w:r w:rsidR="006B6762">
        <w:rPr>
          <w:lang w:eastAsia="zh-CN"/>
        </w:rPr>
        <w:t xml:space="preserve">, </w:t>
      </w:r>
      <w:r w:rsidR="00B62DF5">
        <w:rPr>
          <w:lang w:eastAsia="zh-CN"/>
        </w:rPr>
        <w:t xml:space="preserve">the LMF can configure </w:t>
      </w:r>
      <w:r w:rsidR="00F37EC3">
        <w:rPr>
          <w:lang w:eastAsia="zh-CN"/>
        </w:rPr>
        <w:t xml:space="preserve">the UE </w:t>
      </w:r>
      <w:r w:rsidR="00C62262">
        <w:rPr>
          <w:lang w:eastAsia="zh-CN"/>
        </w:rPr>
        <w:t xml:space="preserve">with </w:t>
      </w:r>
      <w:r w:rsidR="006B6762">
        <w:rPr>
          <w:lang w:eastAsia="zh-CN"/>
        </w:rPr>
        <w:t>segmentation of the measurement report</w:t>
      </w:r>
      <w:r w:rsidR="00603E67">
        <w:rPr>
          <w:lang w:eastAsia="zh-CN"/>
        </w:rPr>
        <w:t xml:space="preserve"> to enable</w:t>
      </w:r>
      <w:r w:rsidR="0024693D">
        <w:rPr>
          <w:lang w:eastAsia="zh-CN"/>
        </w:rPr>
        <w:t xml:space="preserve"> </w:t>
      </w:r>
      <w:r w:rsidR="004436BF">
        <w:rPr>
          <w:lang w:eastAsia="zh-CN"/>
        </w:rPr>
        <w:t>split</w:t>
      </w:r>
      <w:r w:rsidR="00603E67">
        <w:rPr>
          <w:lang w:eastAsia="zh-CN"/>
        </w:rPr>
        <w:t>ting of</w:t>
      </w:r>
      <w:r w:rsidR="0024693D">
        <w:rPr>
          <w:lang w:eastAsia="zh-CN"/>
        </w:rPr>
        <w:t xml:space="preserve"> the measurement report into manageable segments that</w:t>
      </w:r>
      <w:r w:rsidR="00603E67">
        <w:rPr>
          <w:lang w:eastAsia="zh-CN"/>
        </w:rPr>
        <w:t xml:space="preserve"> actually</w:t>
      </w:r>
      <w:r w:rsidR="0024693D">
        <w:rPr>
          <w:lang w:eastAsia="zh-CN"/>
        </w:rPr>
        <w:t xml:space="preserve"> fulfill the data volume threshold</w:t>
      </w:r>
      <w:r w:rsidR="004436BF">
        <w:rPr>
          <w:lang w:eastAsia="zh-CN"/>
        </w:rPr>
        <w:t xml:space="preserve"> for the UL grant</w:t>
      </w:r>
      <w:r w:rsidR="0024693D">
        <w:rPr>
          <w:lang w:eastAsia="zh-CN"/>
        </w:rPr>
        <w:t xml:space="preserve"> for an SDT transmission</w:t>
      </w:r>
      <w:r w:rsidR="00447149">
        <w:rPr>
          <w:lang w:eastAsia="zh-CN"/>
        </w:rPr>
        <w:t xml:space="preserve"> using SRB2</w:t>
      </w:r>
      <w:r w:rsidR="006B6762">
        <w:rPr>
          <w:lang w:eastAsia="zh-CN"/>
        </w:rPr>
        <w:t xml:space="preserve">. </w:t>
      </w:r>
      <w:r w:rsidR="00545EE0">
        <w:rPr>
          <w:lang w:eastAsia="zh-CN"/>
        </w:rPr>
        <w:t xml:space="preserve">The LMF would need to understand if the UE can support LPP segmentation </w:t>
      </w:r>
      <w:r w:rsidR="002403CF">
        <w:rPr>
          <w:lang w:eastAsia="zh-CN"/>
        </w:rPr>
        <w:t>in RRC_INACTIVE state.</w:t>
      </w:r>
    </w:p>
    <w:p w14:paraId="1549FDE3" w14:textId="7E4FF99D" w:rsidR="00257D08" w:rsidRDefault="0019762B" w:rsidP="00A86AC6">
      <w:pPr>
        <w:pStyle w:val="3GPPText"/>
        <w:rPr>
          <w:lang w:eastAsia="zh-CN"/>
        </w:rPr>
      </w:pPr>
      <w:r>
        <w:rPr>
          <w:lang w:eastAsia="zh-CN"/>
        </w:rPr>
        <w:t xml:space="preserve">The </w:t>
      </w:r>
      <w:r w:rsidR="00F84286">
        <w:rPr>
          <w:lang w:eastAsia="zh-CN"/>
        </w:rPr>
        <w:t xml:space="preserve">measurement report segments </w:t>
      </w:r>
      <w:r w:rsidR="0024693D">
        <w:rPr>
          <w:lang w:eastAsia="zh-CN"/>
        </w:rPr>
        <w:t>are to be</w:t>
      </w:r>
      <w:r w:rsidR="00F84286">
        <w:rPr>
          <w:lang w:eastAsia="zh-CN"/>
        </w:rPr>
        <w:t xml:space="preserve"> self-decodable at the LMF, while </w:t>
      </w:r>
      <w:r w:rsidR="00D233DE">
        <w:rPr>
          <w:lang w:eastAsia="zh-CN"/>
        </w:rPr>
        <w:t>fulfilling</w:t>
      </w:r>
      <w:r w:rsidR="00F84286">
        <w:rPr>
          <w:lang w:eastAsia="zh-CN"/>
        </w:rPr>
        <w:t xml:space="preserve"> the</w:t>
      </w:r>
      <w:r w:rsidR="00D233DE">
        <w:rPr>
          <w:lang w:eastAsia="zh-CN"/>
        </w:rPr>
        <w:t xml:space="preserve"> size requirements of the</w:t>
      </w:r>
      <w:r w:rsidR="00255F39">
        <w:rPr>
          <w:lang w:eastAsia="zh-CN"/>
        </w:rPr>
        <w:t xml:space="preserve"> RA-</w:t>
      </w:r>
      <w:r w:rsidR="00F772B8">
        <w:rPr>
          <w:lang w:eastAsia="zh-CN"/>
        </w:rPr>
        <w:t>SDT</w:t>
      </w:r>
      <w:r w:rsidR="00255F39">
        <w:rPr>
          <w:lang w:eastAsia="zh-CN"/>
        </w:rPr>
        <w:t xml:space="preserve"> or </w:t>
      </w:r>
      <w:r w:rsidR="00D233DE">
        <w:rPr>
          <w:lang w:eastAsia="zh-CN"/>
        </w:rPr>
        <w:t>CG-</w:t>
      </w:r>
      <w:r w:rsidR="00F772B8">
        <w:rPr>
          <w:lang w:eastAsia="zh-CN"/>
        </w:rPr>
        <w:t>SDT</w:t>
      </w:r>
      <w:r w:rsidR="00255F39">
        <w:rPr>
          <w:lang w:eastAsia="zh-CN"/>
        </w:rPr>
        <w:t xml:space="preserve"> UL transmissions.</w:t>
      </w:r>
      <w:r w:rsidR="00F84286">
        <w:rPr>
          <w:lang w:eastAsia="zh-CN"/>
        </w:rPr>
        <w:t xml:space="preserve"> </w:t>
      </w:r>
      <w:r w:rsidR="00191852">
        <w:rPr>
          <w:lang w:eastAsia="zh-CN"/>
        </w:rPr>
        <w:t xml:space="preserve"> </w:t>
      </w:r>
      <w:r w:rsidR="00257D08">
        <w:rPr>
          <w:lang w:eastAsia="zh-CN"/>
        </w:rPr>
        <w:t>The segmentation criteria can for example</w:t>
      </w:r>
      <w:r w:rsidR="0024693D">
        <w:rPr>
          <w:lang w:eastAsia="zh-CN"/>
        </w:rPr>
        <w:t>,</w:t>
      </w:r>
      <w:r w:rsidR="00257D08">
        <w:rPr>
          <w:lang w:eastAsia="zh-CN"/>
        </w:rPr>
        <w:t xml:space="preserve"> depend on the type of configured positioning techniques</w:t>
      </w:r>
      <w:r w:rsidR="00AB4987">
        <w:rPr>
          <w:lang w:eastAsia="zh-CN"/>
        </w:rPr>
        <w:t xml:space="preserve">, </w:t>
      </w:r>
      <w:r w:rsidR="001B422D">
        <w:rPr>
          <w:lang w:eastAsia="zh-CN"/>
        </w:rPr>
        <w:t>e.g.,</w:t>
      </w:r>
      <w:r w:rsidR="00AB4987">
        <w:rPr>
          <w:lang w:eastAsia="zh-CN"/>
        </w:rPr>
        <w:t xml:space="preserve"> RAT-dependent or RAT-independent positioning techniques</w:t>
      </w:r>
      <w:r w:rsidR="00257D08">
        <w:rPr>
          <w:lang w:eastAsia="zh-CN"/>
        </w:rPr>
        <w:t xml:space="preserve"> required by the LMF in RRC_INACTIVE state</w:t>
      </w:r>
      <w:r w:rsidR="00ED78D1">
        <w:rPr>
          <w:lang w:eastAsia="zh-CN"/>
        </w:rPr>
        <w:t xml:space="preserve">, which is </w:t>
      </w:r>
      <w:r w:rsidR="001B422D">
        <w:rPr>
          <w:lang w:eastAsia="zh-CN"/>
        </w:rPr>
        <w:t>in line</w:t>
      </w:r>
      <w:r w:rsidR="00ED78D1">
        <w:rPr>
          <w:lang w:eastAsia="zh-CN"/>
        </w:rPr>
        <w:t xml:space="preserve"> with the </w:t>
      </w:r>
      <w:r w:rsidR="0024693D">
        <w:rPr>
          <w:lang w:eastAsia="zh-CN"/>
        </w:rPr>
        <w:t xml:space="preserve">configuration </w:t>
      </w:r>
      <w:r w:rsidR="00ED78D1">
        <w:rPr>
          <w:lang w:eastAsia="zh-CN"/>
        </w:rPr>
        <w:t xml:space="preserve">format presented in the </w:t>
      </w:r>
      <w:proofErr w:type="spellStart"/>
      <w:r w:rsidR="00ED78D1" w:rsidRPr="00ED78D1">
        <w:rPr>
          <w:i/>
          <w:iCs/>
          <w:lang w:eastAsia="zh-CN"/>
        </w:rPr>
        <w:t>ProvideLocationInformation</w:t>
      </w:r>
      <w:proofErr w:type="spellEnd"/>
      <w:r w:rsidR="00ED78D1">
        <w:rPr>
          <w:lang w:eastAsia="zh-CN"/>
        </w:rPr>
        <w:t xml:space="preserve"> message</w:t>
      </w:r>
      <w:r w:rsidR="00257D08">
        <w:rPr>
          <w:lang w:eastAsia="zh-CN"/>
        </w:rPr>
        <w:t xml:space="preserve">. </w:t>
      </w:r>
      <w:r w:rsidR="00BE2CC4">
        <w:rPr>
          <w:lang w:eastAsia="zh-CN"/>
        </w:rPr>
        <w:t xml:space="preserve">Since the </w:t>
      </w:r>
      <w:r w:rsidR="00E23A3C">
        <w:rPr>
          <w:lang w:eastAsia="zh-CN"/>
        </w:rPr>
        <w:t>segmentation</w:t>
      </w:r>
      <w:r w:rsidR="00BE2CC4">
        <w:rPr>
          <w:lang w:eastAsia="zh-CN"/>
        </w:rPr>
        <w:t xml:space="preserve"> is handled in LPP, this</w:t>
      </w:r>
      <w:r w:rsidR="00E23A3C">
        <w:rPr>
          <w:lang w:eastAsia="zh-CN"/>
        </w:rPr>
        <w:t xml:space="preserve"> can enable transparency of </w:t>
      </w:r>
      <w:r w:rsidR="005702F2">
        <w:rPr>
          <w:lang w:eastAsia="zh-CN"/>
        </w:rPr>
        <w:t xml:space="preserve">the message sizes in the lower layers and thus requiring </w:t>
      </w:r>
      <w:r w:rsidR="00BE2CC4">
        <w:rPr>
          <w:lang w:eastAsia="zh-CN"/>
        </w:rPr>
        <w:t>no positioning-specific changes</w:t>
      </w:r>
      <w:r w:rsidR="00E76F88">
        <w:rPr>
          <w:lang w:eastAsia="zh-CN"/>
        </w:rPr>
        <w:t xml:space="preserve"> in the lower layers</w:t>
      </w:r>
      <w:r w:rsidR="00BE2CC4">
        <w:rPr>
          <w:lang w:eastAsia="zh-CN"/>
        </w:rPr>
        <w:t>.</w:t>
      </w:r>
    </w:p>
    <w:p w14:paraId="6BCDE498" w14:textId="0436DDC7" w:rsidR="00A86AC6" w:rsidRDefault="00BB2724" w:rsidP="00A86AC6">
      <w:pPr>
        <w:pStyle w:val="3GPPText"/>
        <w:rPr>
          <w:b/>
          <w:bCs/>
          <w:lang w:eastAsia="zh-CN"/>
        </w:rPr>
      </w:pPr>
      <w:r>
        <w:rPr>
          <w:b/>
          <w:bCs/>
          <w:lang w:eastAsia="zh-CN"/>
        </w:rPr>
        <w:t>Proposal</w:t>
      </w:r>
      <w:r w:rsidR="00A86AC6" w:rsidRPr="00A86AC6">
        <w:rPr>
          <w:b/>
          <w:bCs/>
          <w:lang w:eastAsia="zh-CN"/>
        </w:rPr>
        <w:t xml:space="preserve"> </w:t>
      </w:r>
      <w:r w:rsidR="00894D00">
        <w:rPr>
          <w:b/>
          <w:bCs/>
          <w:lang w:eastAsia="zh-CN"/>
        </w:rPr>
        <w:t>3</w:t>
      </w:r>
      <w:r w:rsidR="00A86AC6">
        <w:rPr>
          <w:b/>
          <w:bCs/>
          <w:lang w:eastAsia="zh-CN"/>
        </w:rPr>
        <w:t xml:space="preserve">: </w:t>
      </w:r>
      <w:r w:rsidR="00894D00">
        <w:rPr>
          <w:b/>
          <w:bCs/>
          <w:lang w:eastAsia="zh-CN"/>
        </w:rPr>
        <w:t xml:space="preserve">LMF </w:t>
      </w:r>
      <w:r w:rsidR="00F37521">
        <w:rPr>
          <w:b/>
          <w:bCs/>
          <w:lang w:eastAsia="zh-CN"/>
        </w:rPr>
        <w:t>can</w:t>
      </w:r>
      <w:r w:rsidR="00894D00">
        <w:rPr>
          <w:b/>
          <w:bCs/>
          <w:lang w:eastAsia="zh-CN"/>
        </w:rPr>
        <w:t xml:space="preserve"> configure UE</w:t>
      </w:r>
      <w:r w:rsidR="00A75219">
        <w:rPr>
          <w:b/>
          <w:bCs/>
          <w:lang w:eastAsia="zh-CN"/>
        </w:rPr>
        <w:t xml:space="preserve"> </w:t>
      </w:r>
      <w:r w:rsidR="00CA059C">
        <w:rPr>
          <w:b/>
          <w:bCs/>
          <w:lang w:eastAsia="zh-CN"/>
        </w:rPr>
        <w:t xml:space="preserve">segmentation of the </w:t>
      </w:r>
      <w:r w:rsidR="00A75219">
        <w:rPr>
          <w:b/>
          <w:bCs/>
          <w:lang w:eastAsia="zh-CN"/>
        </w:rPr>
        <w:t>measurement report</w:t>
      </w:r>
      <w:r w:rsidR="00BE4ECF">
        <w:rPr>
          <w:b/>
          <w:bCs/>
          <w:lang w:eastAsia="zh-CN"/>
        </w:rPr>
        <w:t xml:space="preserve"> for large measurement report size exceeding the data volume threshold size</w:t>
      </w:r>
      <w:r w:rsidR="00A75219">
        <w:rPr>
          <w:b/>
          <w:bCs/>
          <w:lang w:eastAsia="zh-CN"/>
        </w:rPr>
        <w:t xml:space="preserve"> </w:t>
      </w:r>
      <w:r w:rsidR="006F3187">
        <w:rPr>
          <w:b/>
          <w:bCs/>
          <w:lang w:eastAsia="zh-CN"/>
        </w:rPr>
        <w:t>to support SDT transmissions in RRC_INACTIVE state</w:t>
      </w:r>
      <w:r w:rsidR="0073273F">
        <w:rPr>
          <w:b/>
          <w:bCs/>
          <w:lang w:eastAsia="zh-CN"/>
        </w:rPr>
        <w:t xml:space="preserve"> based on a set of criteria</w:t>
      </w:r>
      <w:r>
        <w:rPr>
          <w:b/>
          <w:bCs/>
          <w:lang w:eastAsia="zh-CN"/>
        </w:rPr>
        <w:t>.</w:t>
      </w:r>
      <w:r w:rsidR="0073273F">
        <w:rPr>
          <w:b/>
          <w:bCs/>
          <w:lang w:eastAsia="zh-CN"/>
        </w:rPr>
        <w:t xml:space="preserve"> </w:t>
      </w:r>
      <w:r w:rsidR="003F3A27">
        <w:rPr>
          <w:b/>
          <w:bCs/>
          <w:lang w:eastAsia="zh-CN"/>
        </w:rPr>
        <w:t>FFS threshold and segmentation criteria for the measurement report and whether to capture in Stage 2 specifications. This can also be applicable to other UL LCS messages.</w:t>
      </w:r>
    </w:p>
    <w:p w14:paraId="33D6DC47" w14:textId="3F4C77D8" w:rsidR="003A546B" w:rsidRDefault="00CA6ED4" w:rsidP="00A86AC6">
      <w:pPr>
        <w:pStyle w:val="3GPPText"/>
        <w:rPr>
          <w:szCs w:val="22"/>
        </w:rPr>
      </w:pPr>
      <w:r>
        <w:rPr>
          <w:lang w:eastAsia="zh-CN"/>
        </w:rPr>
        <w:t xml:space="preserve">In the case of CG-SDT the </w:t>
      </w:r>
      <w:r w:rsidR="009578EC">
        <w:rPr>
          <w:lang w:eastAsia="zh-CN"/>
        </w:rPr>
        <w:t xml:space="preserve">reporting periodicity should be matched/aligned with LMF periodicity. </w:t>
      </w:r>
      <w:r w:rsidR="00735074">
        <w:rPr>
          <w:szCs w:val="22"/>
        </w:rPr>
        <w:t xml:space="preserve">A key motivation is to increase time granularity in the current </w:t>
      </w:r>
      <w:proofErr w:type="spellStart"/>
      <w:r w:rsidR="00735074" w:rsidRPr="00953826">
        <w:rPr>
          <w:i/>
          <w:iCs/>
          <w:szCs w:val="22"/>
        </w:rPr>
        <w:t>reportingInterval</w:t>
      </w:r>
      <w:proofErr w:type="spellEnd"/>
      <w:r w:rsidR="00735074">
        <w:rPr>
          <w:szCs w:val="22"/>
        </w:rPr>
        <w:t xml:space="preserve"> IE for periodical reporting, which currently supports periodic intervals of </w:t>
      </w:r>
      <w:r w:rsidR="00735074" w:rsidRPr="00873D95">
        <w:rPr>
          <w:szCs w:val="22"/>
        </w:rPr>
        <w:t>1, 2, 4, 8, 10, 16, 20, 32, and 64 seconds</w:t>
      </w:r>
      <w:r w:rsidR="00735074">
        <w:rPr>
          <w:szCs w:val="22"/>
        </w:rPr>
        <w:t>, which is comparatively much more when considering the ms periodical granularities</w:t>
      </w:r>
      <w:r w:rsidR="005B308B">
        <w:rPr>
          <w:szCs w:val="22"/>
        </w:rPr>
        <w:t xml:space="preserve"> anticipated for CG-SDT. </w:t>
      </w:r>
      <w:r w:rsidR="009D4465">
        <w:rPr>
          <w:szCs w:val="22"/>
        </w:rPr>
        <w:t>This will allow the gNB and LMF to align on the reporting periodicities.</w:t>
      </w:r>
    </w:p>
    <w:p w14:paraId="739E7F12" w14:textId="430A327C" w:rsidR="00CE57BD" w:rsidRDefault="00CE57BD" w:rsidP="00A86AC6">
      <w:pPr>
        <w:pStyle w:val="3GPPText"/>
        <w:rPr>
          <w:b/>
          <w:bCs/>
          <w:lang w:eastAsia="zh-CN"/>
        </w:rPr>
      </w:pPr>
      <w:r>
        <w:rPr>
          <w:b/>
          <w:bCs/>
          <w:lang w:eastAsia="zh-CN"/>
        </w:rPr>
        <w:t>Proposal</w:t>
      </w:r>
      <w:r w:rsidRPr="00A86AC6">
        <w:rPr>
          <w:b/>
          <w:bCs/>
          <w:lang w:eastAsia="zh-CN"/>
        </w:rPr>
        <w:t xml:space="preserve"> </w:t>
      </w:r>
      <w:r w:rsidR="00894D00">
        <w:rPr>
          <w:b/>
          <w:bCs/>
          <w:lang w:eastAsia="zh-CN"/>
        </w:rPr>
        <w:t>4</w:t>
      </w:r>
      <w:r>
        <w:rPr>
          <w:b/>
          <w:bCs/>
          <w:lang w:eastAsia="zh-CN"/>
        </w:rPr>
        <w:t xml:space="preserve">: </w:t>
      </w:r>
      <w:r w:rsidR="00F37521">
        <w:rPr>
          <w:b/>
          <w:bCs/>
          <w:lang w:eastAsia="zh-CN"/>
        </w:rPr>
        <w:t>T</w:t>
      </w:r>
      <w:r w:rsidR="007301D9">
        <w:rPr>
          <w:b/>
          <w:bCs/>
          <w:lang w:eastAsia="zh-CN"/>
        </w:rPr>
        <w:t xml:space="preserve">he LMF reporting intervals </w:t>
      </w:r>
      <w:r w:rsidR="00F37521">
        <w:rPr>
          <w:b/>
          <w:bCs/>
          <w:lang w:eastAsia="zh-CN"/>
        </w:rPr>
        <w:t xml:space="preserve">in RRC_INACTIVE state are aligned </w:t>
      </w:r>
      <w:r w:rsidR="00CA171E">
        <w:rPr>
          <w:b/>
          <w:bCs/>
          <w:lang w:eastAsia="zh-CN"/>
        </w:rPr>
        <w:t xml:space="preserve">with </w:t>
      </w:r>
      <w:r w:rsidR="005D7D4F">
        <w:rPr>
          <w:b/>
          <w:bCs/>
          <w:lang w:eastAsia="zh-CN"/>
        </w:rPr>
        <w:t xml:space="preserve">the </w:t>
      </w:r>
      <w:r w:rsidR="0048152F">
        <w:rPr>
          <w:b/>
          <w:bCs/>
          <w:lang w:eastAsia="zh-CN"/>
        </w:rPr>
        <w:t>CG SDT configuration for low latency delivery of the positioning measurement reports</w:t>
      </w:r>
      <w:r>
        <w:rPr>
          <w:b/>
          <w:bCs/>
          <w:lang w:eastAsia="zh-CN"/>
        </w:rPr>
        <w:t>.</w:t>
      </w:r>
    </w:p>
    <w:p w14:paraId="07DD02C7" w14:textId="77777777" w:rsidR="00E76F88" w:rsidRDefault="00E76F88" w:rsidP="00E76F88">
      <w:pPr>
        <w:pStyle w:val="Heading2"/>
      </w:pPr>
      <w:r>
        <w:t xml:space="preserve">Low Latency </w:t>
      </w:r>
      <w:proofErr w:type="spellStart"/>
      <w:r>
        <w:t>posSIB</w:t>
      </w:r>
      <w:proofErr w:type="spellEnd"/>
      <w:r>
        <w:t xml:space="preserve"> Updates</w:t>
      </w:r>
    </w:p>
    <w:p w14:paraId="6B1BC495" w14:textId="496E16D2" w:rsidR="00894D00" w:rsidRDefault="00E76F88" w:rsidP="00E76F88">
      <w:pPr>
        <w:pStyle w:val="3GPPText"/>
      </w:pPr>
      <w:r>
        <w:t xml:space="preserve">Currently, a UE/group of UEs performing positioning may receive the DL-PRS configuration via </w:t>
      </w:r>
      <w:proofErr w:type="spellStart"/>
      <w:r>
        <w:t>posSIBs</w:t>
      </w:r>
      <w:proofErr w:type="spellEnd"/>
      <w:r>
        <w:t xml:space="preserve"> in the RRC_IDLE/RRC_INACTIVE state. The current value tag indicating </w:t>
      </w:r>
      <w:proofErr w:type="spellStart"/>
      <w:r>
        <w:t>posSIB</w:t>
      </w:r>
      <w:proofErr w:type="spellEnd"/>
      <w:r>
        <w:t xml:space="preserve"> change is limited in </w:t>
      </w:r>
      <w:r w:rsidR="00AE557E">
        <w:t>its capability of</w:t>
      </w:r>
      <w:r w:rsidR="00546485">
        <w:t xml:space="preserve"> updating the UE if the </w:t>
      </w:r>
      <w:proofErr w:type="spellStart"/>
      <w:r w:rsidR="00546485">
        <w:t>posSIB</w:t>
      </w:r>
      <w:proofErr w:type="spellEnd"/>
      <w:r w:rsidR="00546485">
        <w:t xml:space="preserve"> changes too frequently.  In addition, there is a higher-layer delay in </w:t>
      </w:r>
      <w:r>
        <w:t xml:space="preserve">terms of the delay in notifying the UE of a </w:t>
      </w:r>
      <w:proofErr w:type="spellStart"/>
      <w:r>
        <w:t>posSIB</w:t>
      </w:r>
      <w:proofErr w:type="spellEnd"/>
      <w:r>
        <w:t xml:space="preserve"> change</w:t>
      </w:r>
      <w:r w:rsidR="00546485">
        <w:t>.</w:t>
      </w:r>
    </w:p>
    <w:p w14:paraId="23C9584B" w14:textId="3B0340E0" w:rsidR="00894D00" w:rsidRPr="00D85CEB" w:rsidRDefault="00894D00" w:rsidP="00894D00">
      <w:pPr>
        <w:rPr>
          <w:sz w:val="24"/>
          <w:szCs w:val="24"/>
        </w:rPr>
      </w:pPr>
      <w:r w:rsidRPr="00D85CEB">
        <w:rPr>
          <w:sz w:val="24"/>
          <w:szCs w:val="24"/>
        </w:rPr>
        <w:t xml:space="preserve">The IE </w:t>
      </w:r>
      <w:r w:rsidRPr="00D85CEB">
        <w:rPr>
          <w:i/>
          <w:noProof/>
          <w:sz w:val="24"/>
          <w:szCs w:val="24"/>
        </w:rPr>
        <w:t xml:space="preserve">AssistanceDataSIBelement </w:t>
      </w:r>
      <w:r w:rsidRPr="00D85CEB">
        <w:rPr>
          <w:sz w:val="24"/>
          <w:szCs w:val="24"/>
        </w:rPr>
        <w:t xml:space="preserve">is used in the IE </w:t>
      </w:r>
      <w:proofErr w:type="spellStart"/>
      <w:r w:rsidRPr="00D85CEB">
        <w:rPr>
          <w:i/>
          <w:sz w:val="24"/>
          <w:szCs w:val="24"/>
        </w:rPr>
        <w:t>SystemInformationBlockPos</w:t>
      </w:r>
      <w:proofErr w:type="spellEnd"/>
      <w:r w:rsidRPr="00D85CEB">
        <w:rPr>
          <w:i/>
          <w:sz w:val="24"/>
          <w:szCs w:val="24"/>
        </w:rPr>
        <w:t xml:space="preserve"> </w:t>
      </w:r>
      <w:r w:rsidRPr="00D85CEB">
        <w:rPr>
          <w:sz w:val="24"/>
          <w:szCs w:val="24"/>
        </w:rPr>
        <w:t>as specified in TS 36.331 and</w:t>
      </w:r>
      <w:r w:rsidRPr="00D85CEB">
        <w:rPr>
          <w:i/>
          <w:iCs/>
          <w:sz w:val="24"/>
          <w:szCs w:val="24"/>
        </w:rPr>
        <w:t xml:space="preserve"> </w:t>
      </w:r>
      <w:r w:rsidRPr="00D85CEB">
        <w:rPr>
          <w:sz w:val="24"/>
          <w:szCs w:val="24"/>
        </w:rPr>
        <w:t xml:space="preserve">IE </w:t>
      </w:r>
      <w:proofErr w:type="spellStart"/>
      <w:r w:rsidRPr="00D85CEB">
        <w:rPr>
          <w:i/>
          <w:iCs/>
          <w:sz w:val="24"/>
          <w:szCs w:val="24"/>
        </w:rPr>
        <w:t>SIBpos</w:t>
      </w:r>
      <w:proofErr w:type="spellEnd"/>
      <w:r w:rsidRPr="00D85CEB">
        <w:rPr>
          <w:sz w:val="24"/>
          <w:szCs w:val="24"/>
        </w:rPr>
        <w:t xml:space="preserve"> as specified in TS 38.331.</w:t>
      </w:r>
    </w:p>
    <w:p w14:paraId="7E4D0531" w14:textId="77777777" w:rsidR="00894D00" w:rsidRPr="007B2E20" w:rsidRDefault="00894D00" w:rsidP="00894D00">
      <w:pPr>
        <w:pStyle w:val="PL"/>
        <w:shd w:val="clear" w:color="auto" w:fill="E6E6E6"/>
      </w:pPr>
      <w:r w:rsidRPr="007B2E20">
        <w:t>-- ASN1START</w:t>
      </w:r>
    </w:p>
    <w:p w14:paraId="6BCD21BC" w14:textId="77777777" w:rsidR="00894D00" w:rsidRPr="007B2E20" w:rsidRDefault="00894D00" w:rsidP="00894D00">
      <w:pPr>
        <w:pStyle w:val="PL"/>
        <w:shd w:val="clear" w:color="auto" w:fill="E6E6E6"/>
      </w:pPr>
    </w:p>
    <w:p w14:paraId="379409BB" w14:textId="77777777" w:rsidR="00894D00" w:rsidRPr="007B2E20" w:rsidRDefault="00894D00" w:rsidP="00894D00">
      <w:pPr>
        <w:pStyle w:val="PL"/>
        <w:shd w:val="clear" w:color="auto" w:fill="E6E6E6"/>
      </w:pPr>
      <w:r w:rsidRPr="007B2E20">
        <w:t>AssistanceDataSIBelement-r15 ::= SEQUENCE {</w:t>
      </w:r>
    </w:p>
    <w:p w14:paraId="45461C15" w14:textId="77777777" w:rsidR="00894D00" w:rsidRPr="007B2E20" w:rsidRDefault="00894D00" w:rsidP="00894D00">
      <w:pPr>
        <w:pStyle w:val="PL"/>
        <w:shd w:val="clear" w:color="auto" w:fill="E6E6E6"/>
      </w:pPr>
      <w:r w:rsidRPr="007B2E20">
        <w:tab/>
        <w:t>valueTag-r15</w:t>
      </w:r>
      <w:r w:rsidRPr="007B2E20">
        <w:tab/>
      </w:r>
      <w:r w:rsidRPr="007B2E20">
        <w:tab/>
      </w:r>
      <w:r w:rsidRPr="007B2E20">
        <w:tab/>
      </w:r>
      <w:r w:rsidRPr="007B2E20">
        <w:tab/>
      </w:r>
      <w:r w:rsidRPr="007B2E20">
        <w:tab/>
      </w:r>
      <w:r w:rsidRPr="007B2E20">
        <w:tab/>
        <w:t>INTEGER (0..63)</w:t>
      </w:r>
      <w:r w:rsidRPr="007B2E20">
        <w:tab/>
      </w:r>
      <w:r w:rsidRPr="007B2E20">
        <w:tab/>
      </w:r>
      <w:r w:rsidRPr="007B2E20">
        <w:tab/>
      </w:r>
      <w:r w:rsidRPr="007B2E20">
        <w:tab/>
      </w:r>
      <w:r w:rsidRPr="007B2E20">
        <w:tab/>
      </w:r>
      <w:r w:rsidRPr="007B2E20">
        <w:tab/>
      </w:r>
      <w:r w:rsidRPr="007B2E20">
        <w:tab/>
      </w:r>
      <w:r w:rsidRPr="007B2E20">
        <w:tab/>
        <w:t>OPTIONAL,</w:t>
      </w:r>
    </w:p>
    <w:p w14:paraId="2DB0209B" w14:textId="77777777" w:rsidR="00894D00" w:rsidRPr="007B2E20" w:rsidRDefault="00894D00" w:rsidP="00894D00">
      <w:pPr>
        <w:pStyle w:val="PL"/>
        <w:shd w:val="clear" w:color="auto" w:fill="E6E6E6"/>
      </w:pPr>
      <w:r w:rsidRPr="007B2E20">
        <w:tab/>
        <w:t>expirationTime-r15</w:t>
      </w:r>
      <w:r w:rsidRPr="007B2E20">
        <w:tab/>
      </w:r>
      <w:r w:rsidRPr="007B2E20">
        <w:tab/>
      </w:r>
      <w:r w:rsidRPr="007B2E20">
        <w:tab/>
      </w:r>
      <w:r w:rsidRPr="007B2E20">
        <w:tab/>
      </w:r>
      <w:r w:rsidRPr="007B2E20">
        <w:tab/>
        <w:t>UTCTime</w:t>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t>OPTIONAL,</w:t>
      </w:r>
    </w:p>
    <w:p w14:paraId="58DF9F04" w14:textId="77777777" w:rsidR="00894D00" w:rsidRPr="007B2E20" w:rsidRDefault="00894D00" w:rsidP="00894D00">
      <w:pPr>
        <w:pStyle w:val="PL"/>
        <w:shd w:val="clear" w:color="auto" w:fill="E6E6E6"/>
      </w:pPr>
      <w:r w:rsidRPr="007B2E20">
        <w:tab/>
        <w:t>cipheringKeyData-r15</w:t>
      </w:r>
      <w:r w:rsidRPr="007B2E20">
        <w:tab/>
      </w:r>
      <w:r w:rsidRPr="007B2E20">
        <w:tab/>
      </w:r>
      <w:r w:rsidRPr="007B2E20">
        <w:tab/>
      </w:r>
      <w:r w:rsidRPr="007B2E20">
        <w:tab/>
        <w:t xml:space="preserve">CipheringKeyData-r15 </w:t>
      </w:r>
      <w:r w:rsidRPr="007B2E20">
        <w:tab/>
      </w:r>
      <w:r w:rsidRPr="007B2E20">
        <w:tab/>
      </w:r>
      <w:r w:rsidRPr="007B2E20">
        <w:tab/>
      </w:r>
      <w:r w:rsidRPr="007B2E20">
        <w:tab/>
      </w:r>
      <w:r w:rsidRPr="007B2E20">
        <w:tab/>
      </w:r>
      <w:r w:rsidRPr="007B2E20">
        <w:tab/>
        <w:t>OPTIONAL,</w:t>
      </w:r>
    </w:p>
    <w:p w14:paraId="15E44BF3" w14:textId="77777777" w:rsidR="00894D00" w:rsidRPr="007B2E20" w:rsidRDefault="00894D00" w:rsidP="00894D00">
      <w:pPr>
        <w:pStyle w:val="PL"/>
        <w:shd w:val="clear" w:color="auto" w:fill="E6E6E6"/>
      </w:pPr>
      <w:r w:rsidRPr="007B2E20">
        <w:tab/>
        <w:t>segmentationInfo-r15</w:t>
      </w:r>
      <w:r w:rsidRPr="007B2E20">
        <w:tab/>
      </w:r>
      <w:r w:rsidRPr="007B2E20">
        <w:tab/>
      </w:r>
      <w:r w:rsidRPr="007B2E20">
        <w:tab/>
      </w:r>
      <w:r w:rsidRPr="007B2E20">
        <w:tab/>
        <w:t>SegmentationInfo-r15</w:t>
      </w:r>
      <w:r w:rsidRPr="007B2E20">
        <w:tab/>
      </w:r>
      <w:r w:rsidRPr="007B2E20">
        <w:tab/>
      </w:r>
      <w:r w:rsidRPr="007B2E20">
        <w:tab/>
      </w:r>
      <w:r w:rsidRPr="007B2E20">
        <w:tab/>
      </w:r>
      <w:r w:rsidRPr="007B2E20">
        <w:tab/>
      </w:r>
      <w:r w:rsidRPr="007B2E20">
        <w:tab/>
        <w:t>OPTIONAL,</w:t>
      </w:r>
    </w:p>
    <w:p w14:paraId="7242678A" w14:textId="77777777" w:rsidR="00894D00" w:rsidRPr="007B2E20" w:rsidRDefault="00894D00" w:rsidP="00894D00">
      <w:pPr>
        <w:pStyle w:val="PL"/>
        <w:shd w:val="clear" w:color="auto" w:fill="E6E6E6"/>
        <w:rPr>
          <w:lang w:eastAsia="en-GB"/>
        </w:rPr>
      </w:pPr>
      <w:r w:rsidRPr="007B2E20">
        <w:rPr>
          <w:lang w:eastAsia="en-GB"/>
        </w:rPr>
        <w:tab/>
      </w:r>
      <w:bookmarkStart w:id="2" w:name="_Hlk506164787"/>
      <w:r w:rsidRPr="007B2E20">
        <w:rPr>
          <w:lang w:eastAsia="en-GB"/>
        </w:rPr>
        <w:t>assistanceDataElement</w:t>
      </w:r>
      <w:bookmarkEnd w:id="2"/>
      <w:r w:rsidRPr="007B2E20">
        <w:rPr>
          <w:lang w:eastAsia="en-GB"/>
        </w:rPr>
        <w:t>-r15</w:t>
      </w:r>
      <w:r w:rsidRPr="007B2E20">
        <w:rPr>
          <w:lang w:eastAsia="en-GB"/>
        </w:rPr>
        <w:tab/>
      </w:r>
      <w:r w:rsidRPr="007B2E20">
        <w:rPr>
          <w:lang w:eastAsia="en-GB"/>
        </w:rPr>
        <w:tab/>
      </w:r>
      <w:r w:rsidRPr="007B2E20">
        <w:rPr>
          <w:lang w:eastAsia="en-GB"/>
        </w:rPr>
        <w:tab/>
        <w:t>OCTET STRING,</w:t>
      </w:r>
    </w:p>
    <w:p w14:paraId="788B1729" w14:textId="77777777" w:rsidR="00894D00" w:rsidRPr="007B2E20" w:rsidRDefault="00894D00" w:rsidP="00894D00">
      <w:pPr>
        <w:pStyle w:val="PL"/>
        <w:shd w:val="clear" w:color="auto" w:fill="E6E6E6"/>
      </w:pPr>
      <w:r w:rsidRPr="007B2E20">
        <w:tab/>
        <w:t>...</w:t>
      </w:r>
    </w:p>
    <w:p w14:paraId="0B046DD1" w14:textId="77777777" w:rsidR="00894D00" w:rsidRPr="007B2E20" w:rsidRDefault="00894D00" w:rsidP="00894D00">
      <w:pPr>
        <w:pStyle w:val="PL"/>
        <w:shd w:val="clear" w:color="auto" w:fill="E6E6E6"/>
        <w:rPr>
          <w:rFonts w:eastAsia="MS Mincho"/>
        </w:rPr>
      </w:pPr>
      <w:r w:rsidRPr="007B2E20">
        <w:rPr>
          <w:rFonts w:eastAsia="MS Mincho"/>
        </w:rPr>
        <w:t>}</w:t>
      </w:r>
    </w:p>
    <w:p w14:paraId="43F5B062" w14:textId="77777777" w:rsidR="00894D00" w:rsidRPr="007B2E20" w:rsidRDefault="00894D00" w:rsidP="00894D00">
      <w:pPr>
        <w:pStyle w:val="PL"/>
        <w:shd w:val="clear" w:color="auto" w:fill="E6E6E6"/>
        <w:rPr>
          <w:rFonts w:eastAsia="MS Mincho"/>
        </w:rPr>
      </w:pPr>
    </w:p>
    <w:p w14:paraId="437C880D" w14:textId="77777777" w:rsidR="00894D00" w:rsidRPr="007B2E20" w:rsidRDefault="00894D00" w:rsidP="00894D00">
      <w:pPr>
        <w:pStyle w:val="PL"/>
        <w:shd w:val="clear" w:color="auto" w:fill="E6E6E6"/>
        <w:rPr>
          <w:lang w:eastAsia="en-GB"/>
        </w:rPr>
      </w:pPr>
      <w:r w:rsidRPr="007B2E20">
        <w:rPr>
          <w:lang w:eastAsia="en-GB"/>
        </w:rPr>
        <w:t>CipheringKeyData-r15 ::= SEQUENCE {</w:t>
      </w:r>
    </w:p>
    <w:p w14:paraId="1B7C3C82" w14:textId="77777777" w:rsidR="00894D00" w:rsidRPr="007B2E20" w:rsidRDefault="00894D00" w:rsidP="00894D00">
      <w:pPr>
        <w:pStyle w:val="PL"/>
        <w:shd w:val="clear" w:color="auto" w:fill="E6E6E6"/>
        <w:rPr>
          <w:lang w:eastAsia="en-GB"/>
        </w:rPr>
      </w:pPr>
      <w:r w:rsidRPr="007B2E20">
        <w:rPr>
          <w:lang w:eastAsia="en-GB"/>
        </w:rPr>
        <w:tab/>
        <w:t xml:space="preserve">cipherSetID-r15 </w:t>
      </w:r>
      <w:r w:rsidRPr="007B2E20">
        <w:rPr>
          <w:lang w:eastAsia="en-GB"/>
        </w:rPr>
        <w:tab/>
      </w:r>
      <w:r w:rsidRPr="007B2E20">
        <w:rPr>
          <w:lang w:eastAsia="en-GB"/>
        </w:rPr>
        <w:tab/>
      </w:r>
      <w:r w:rsidRPr="007B2E20">
        <w:rPr>
          <w:lang w:eastAsia="en-GB"/>
        </w:rPr>
        <w:tab/>
      </w:r>
      <w:r w:rsidRPr="007B2E20">
        <w:rPr>
          <w:lang w:eastAsia="en-GB"/>
        </w:rPr>
        <w:tab/>
      </w:r>
      <w:r w:rsidRPr="007B2E20">
        <w:rPr>
          <w:lang w:eastAsia="en-GB"/>
        </w:rPr>
        <w:tab/>
        <w:t>INTEGER (0..65535),</w:t>
      </w:r>
    </w:p>
    <w:p w14:paraId="0829FC48" w14:textId="77777777" w:rsidR="00894D00" w:rsidRPr="007B2E20" w:rsidRDefault="00894D00" w:rsidP="00894D00">
      <w:pPr>
        <w:pStyle w:val="PL"/>
        <w:shd w:val="clear" w:color="auto" w:fill="E6E6E6"/>
        <w:rPr>
          <w:lang w:eastAsia="en-GB"/>
        </w:rPr>
      </w:pPr>
      <w:r w:rsidRPr="007B2E20">
        <w:rPr>
          <w:lang w:eastAsia="en-GB"/>
        </w:rPr>
        <w:lastRenderedPageBreak/>
        <w:tab/>
        <w:t xml:space="preserve">d0-r15 </w:t>
      </w:r>
      <w:r w:rsidRPr="007B2E20">
        <w:rPr>
          <w:lang w:eastAsia="en-GB"/>
        </w:rPr>
        <w:tab/>
      </w:r>
      <w:r w:rsidRPr="007B2E20">
        <w:rPr>
          <w:lang w:eastAsia="en-GB"/>
        </w:rPr>
        <w:tab/>
      </w:r>
      <w:r w:rsidRPr="007B2E20">
        <w:rPr>
          <w:lang w:eastAsia="en-GB"/>
        </w:rPr>
        <w:tab/>
      </w:r>
      <w:r w:rsidRPr="007B2E20">
        <w:rPr>
          <w:lang w:eastAsia="en-GB"/>
        </w:rPr>
        <w:tab/>
      </w:r>
      <w:r w:rsidRPr="007B2E20">
        <w:rPr>
          <w:lang w:eastAsia="en-GB"/>
        </w:rPr>
        <w:tab/>
      </w:r>
      <w:r w:rsidRPr="007B2E20">
        <w:rPr>
          <w:lang w:eastAsia="en-GB"/>
        </w:rPr>
        <w:tab/>
      </w:r>
      <w:r w:rsidRPr="007B2E20">
        <w:rPr>
          <w:lang w:eastAsia="en-GB"/>
        </w:rPr>
        <w:tab/>
      </w:r>
      <w:r w:rsidRPr="007B2E20">
        <w:rPr>
          <w:lang w:eastAsia="en-GB"/>
        </w:rPr>
        <w:tab/>
        <w:t>BIT STRING (SIZE (1..128)),</w:t>
      </w:r>
    </w:p>
    <w:p w14:paraId="4DBFFA59" w14:textId="77777777" w:rsidR="00894D00" w:rsidRPr="007B2E20" w:rsidRDefault="00894D00" w:rsidP="00894D00">
      <w:pPr>
        <w:pStyle w:val="PL"/>
        <w:shd w:val="clear" w:color="auto" w:fill="E6E6E6"/>
        <w:rPr>
          <w:lang w:eastAsia="en-GB"/>
        </w:rPr>
      </w:pPr>
      <w:r w:rsidRPr="007B2E20">
        <w:rPr>
          <w:lang w:eastAsia="en-GB"/>
        </w:rPr>
        <w:tab/>
        <w:t>...</w:t>
      </w:r>
    </w:p>
    <w:p w14:paraId="58F3F7E8" w14:textId="77777777" w:rsidR="00894D00" w:rsidRPr="007B2E20" w:rsidRDefault="00894D00" w:rsidP="00894D00">
      <w:pPr>
        <w:pStyle w:val="PL"/>
        <w:shd w:val="clear" w:color="auto" w:fill="E6E6E6"/>
        <w:rPr>
          <w:lang w:eastAsia="en-GB"/>
        </w:rPr>
      </w:pPr>
      <w:r w:rsidRPr="007B2E20">
        <w:rPr>
          <w:lang w:eastAsia="en-GB"/>
        </w:rPr>
        <w:t>}</w:t>
      </w:r>
    </w:p>
    <w:p w14:paraId="227A5560" w14:textId="77777777" w:rsidR="00894D00" w:rsidRPr="007B2E20" w:rsidRDefault="00894D00" w:rsidP="00894D00">
      <w:pPr>
        <w:pStyle w:val="PL"/>
        <w:shd w:val="clear" w:color="auto" w:fill="E6E6E6"/>
      </w:pPr>
    </w:p>
    <w:p w14:paraId="4A2A1266" w14:textId="77777777" w:rsidR="00894D00" w:rsidRPr="007B2E20" w:rsidRDefault="00894D00" w:rsidP="00894D00">
      <w:pPr>
        <w:pStyle w:val="PL"/>
        <w:shd w:val="clear" w:color="auto" w:fill="E6E6E6"/>
        <w:rPr>
          <w:lang w:eastAsia="en-GB"/>
        </w:rPr>
      </w:pPr>
      <w:r w:rsidRPr="007B2E20">
        <w:rPr>
          <w:lang w:eastAsia="en-GB"/>
        </w:rPr>
        <w:t>SegmentationInfo-r15 ::= SEQUENCE {</w:t>
      </w:r>
    </w:p>
    <w:p w14:paraId="4B10BAAE" w14:textId="77777777" w:rsidR="00894D00" w:rsidRPr="007B2E20" w:rsidRDefault="00894D00" w:rsidP="00894D00">
      <w:pPr>
        <w:pStyle w:val="PL"/>
        <w:shd w:val="clear" w:color="auto" w:fill="E6E6E6"/>
        <w:rPr>
          <w:lang w:eastAsia="en-GB"/>
        </w:rPr>
      </w:pPr>
      <w:r w:rsidRPr="007B2E20">
        <w:rPr>
          <w:lang w:eastAsia="en-GB"/>
        </w:rPr>
        <w:tab/>
        <w:t>segmentationOption-r15</w:t>
      </w:r>
      <w:r w:rsidRPr="007B2E20">
        <w:rPr>
          <w:lang w:eastAsia="en-GB"/>
        </w:rPr>
        <w:tab/>
      </w:r>
      <w:r w:rsidRPr="007B2E20">
        <w:rPr>
          <w:lang w:eastAsia="en-GB"/>
        </w:rPr>
        <w:tab/>
      </w:r>
      <w:r w:rsidRPr="007B2E20">
        <w:rPr>
          <w:lang w:eastAsia="en-GB"/>
        </w:rPr>
        <w:tab/>
      </w:r>
      <w:r w:rsidRPr="007B2E20">
        <w:rPr>
          <w:lang w:eastAsia="en-GB"/>
        </w:rPr>
        <w:tab/>
        <w:t>ENUMERATED {pseudo-seg, octet-string-seg},</w:t>
      </w:r>
    </w:p>
    <w:p w14:paraId="5BD68711" w14:textId="77777777" w:rsidR="00894D00" w:rsidRPr="007B2E20" w:rsidRDefault="00894D00" w:rsidP="00894D00">
      <w:pPr>
        <w:pStyle w:val="PL"/>
        <w:shd w:val="clear" w:color="auto" w:fill="E6E6E6"/>
        <w:rPr>
          <w:lang w:eastAsia="en-GB"/>
        </w:rPr>
      </w:pPr>
      <w:r w:rsidRPr="007B2E20">
        <w:rPr>
          <w:lang w:eastAsia="en-GB"/>
        </w:rPr>
        <w:tab/>
        <w:t>assistanceDataSegmentType-r15</w:t>
      </w:r>
      <w:r w:rsidRPr="007B2E20">
        <w:rPr>
          <w:lang w:eastAsia="en-GB"/>
        </w:rPr>
        <w:tab/>
      </w:r>
      <w:r w:rsidRPr="007B2E20">
        <w:rPr>
          <w:lang w:eastAsia="en-GB"/>
        </w:rPr>
        <w:tab/>
        <w:t>ENUMERATED {notLastSegment, lastSegment},</w:t>
      </w:r>
    </w:p>
    <w:p w14:paraId="5008798E" w14:textId="77777777" w:rsidR="00894D00" w:rsidRPr="007B2E20" w:rsidRDefault="00894D00" w:rsidP="00894D00">
      <w:pPr>
        <w:pStyle w:val="PL"/>
        <w:shd w:val="clear" w:color="auto" w:fill="E6E6E6"/>
        <w:rPr>
          <w:lang w:eastAsia="en-GB"/>
        </w:rPr>
      </w:pPr>
      <w:r w:rsidRPr="007B2E20">
        <w:rPr>
          <w:lang w:eastAsia="en-GB"/>
        </w:rPr>
        <w:tab/>
        <w:t>assistanceDataSegmentNumber-r15</w:t>
      </w:r>
      <w:r w:rsidRPr="007B2E20">
        <w:rPr>
          <w:lang w:eastAsia="en-GB"/>
        </w:rPr>
        <w:tab/>
      </w:r>
      <w:r w:rsidRPr="007B2E20">
        <w:rPr>
          <w:lang w:eastAsia="en-GB"/>
        </w:rPr>
        <w:tab/>
        <w:t>INTEGER (0..63),</w:t>
      </w:r>
    </w:p>
    <w:p w14:paraId="702C2961" w14:textId="77777777" w:rsidR="00894D00" w:rsidRPr="007B2E20" w:rsidRDefault="00894D00" w:rsidP="00894D00">
      <w:pPr>
        <w:pStyle w:val="PL"/>
        <w:shd w:val="clear" w:color="auto" w:fill="E6E6E6"/>
        <w:rPr>
          <w:lang w:eastAsia="en-GB"/>
        </w:rPr>
      </w:pPr>
      <w:r w:rsidRPr="007B2E20">
        <w:rPr>
          <w:lang w:eastAsia="en-GB"/>
        </w:rPr>
        <w:tab/>
        <w:t>...</w:t>
      </w:r>
    </w:p>
    <w:p w14:paraId="693C648C" w14:textId="77777777" w:rsidR="00894D00" w:rsidRPr="007B2E20" w:rsidRDefault="00894D00" w:rsidP="00894D00">
      <w:pPr>
        <w:pStyle w:val="PL"/>
        <w:shd w:val="clear" w:color="auto" w:fill="E6E6E6"/>
        <w:rPr>
          <w:lang w:eastAsia="en-GB"/>
        </w:rPr>
      </w:pPr>
      <w:r w:rsidRPr="007B2E20">
        <w:rPr>
          <w:lang w:eastAsia="en-GB"/>
        </w:rPr>
        <w:t>}</w:t>
      </w:r>
    </w:p>
    <w:p w14:paraId="4CEA47DE" w14:textId="77777777" w:rsidR="00894D00" w:rsidRPr="007B2E20" w:rsidRDefault="00894D00" w:rsidP="00894D00">
      <w:pPr>
        <w:pStyle w:val="PL"/>
        <w:shd w:val="clear" w:color="auto" w:fill="E6E6E6"/>
      </w:pPr>
    </w:p>
    <w:p w14:paraId="52D3F6E6" w14:textId="77777777" w:rsidR="00894D00" w:rsidRPr="007B2E20" w:rsidRDefault="00894D00" w:rsidP="00894D00">
      <w:pPr>
        <w:pStyle w:val="PL"/>
        <w:shd w:val="clear" w:color="auto" w:fill="E6E6E6"/>
      </w:pPr>
      <w:r w:rsidRPr="007B2E20">
        <w:t>-- ASN1STOP</w:t>
      </w: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94D00" w:rsidRPr="007B2E20" w14:paraId="10748C63" w14:textId="77777777" w:rsidTr="00D7191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BA55A6" w14:textId="77777777" w:rsidR="00894D00" w:rsidRPr="007B2E20" w:rsidRDefault="00894D00" w:rsidP="00D71919">
            <w:pPr>
              <w:pStyle w:val="TAH"/>
              <w:rPr>
                <w:lang w:eastAsia="en-GB"/>
              </w:rPr>
            </w:pPr>
            <w:r w:rsidRPr="007B2E20">
              <w:rPr>
                <w:i/>
                <w:noProof/>
              </w:rPr>
              <w:t>AssistanceDataSIBelement</w:t>
            </w:r>
            <w:r w:rsidRPr="007B2E20">
              <w:rPr>
                <w:iCs/>
                <w:noProof/>
                <w:lang w:eastAsia="en-GB"/>
              </w:rPr>
              <w:t xml:space="preserve"> field descriptions</w:t>
            </w:r>
          </w:p>
        </w:tc>
      </w:tr>
      <w:tr w:rsidR="00894D00" w:rsidRPr="007B2E20" w14:paraId="536E7361" w14:textId="77777777" w:rsidTr="00D71919">
        <w:trPr>
          <w:cantSplit/>
        </w:trPr>
        <w:tc>
          <w:tcPr>
            <w:tcW w:w="9639" w:type="dxa"/>
          </w:tcPr>
          <w:p w14:paraId="623A6597" w14:textId="77777777" w:rsidR="00894D00" w:rsidRPr="007B2E20" w:rsidRDefault="00894D00" w:rsidP="00D71919">
            <w:pPr>
              <w:spacing w:after="0"/>
              <w:rPr>
                <w:rFonts w:ascii="Arial" w:hAnsi="Arial"/>
                <w:b/>
                <w:i/>
                <w:sz w:val="18"/>
              </w:rPr>
            </w:pPr>
            <w:proofErr w:type="spellStart"/>
            <w:r w:rsidRPr="007B2E20">
              <w:rPr>
                <w:rFonts w:ascii="Arial" w:hAnsi="Arial"/>
                <w:b/>
                <w:i/>
                <w:sz w:val="18"/>
              </w:rPr>
              <w:t>valueTag</w:t>
            </w:r>
            <w:proofErr w:type="spellEnd"/>
          </w:p>
          <w:p w14:paraId="75583176" w14:textId="77777777" w:rsidR="00894D00" w:rsidRPr="007B2E20" w:rsidRDefault="00894D00" w:rsidP="00D71919">
            <w:pPr>
              <w:pStyle w:val="TAL"/>
              <w:rPr>
                <w:b/>
              </w:rPr>
            </w:pPr>
            <w:r w:rsidRPr="007B2E20">
              <w:t xml:space="preserve">This field is used to indicate to the target device any changes in the broadcast assistance data content. The </w:t>
            </w:r>
            <w:proofErr w:type="spellStart"/>
            <w:r w:rsidRPr="007B2E20">
              <w:rPr>
                <w:i/>
                <w:iCs/>
              </w:rPr>
              <w:t>valueTag</w:t>
            </w:r>
            <w:proofErr w:type="spellEnd"/>
            <w:r w:rsidRPr="007B2E20">
              <w:t xml:space="preserve"> is incremented by one, by the location server, every time a modified assistance data content is provided. This field is not included if the broadcast assistance data changes too frequently. If </w:t>
            </w:r>
            <w:proofErr w:type="spellStart"/>
            <w:r w:rsidRPr="007B2E20">
              <w:rPr>
                <w:i/>
              </w:rPr>
              <w:t>valueTag</w:t>
            </w:r>
            <w:proofErr w:type="spellEnd"/>
            <w:r w:rsidRPr="007B2E20">
              <w:t xml:space="preserve"> and </w:t>
            </w:r>
            <w:proofErr w:type="spellStart"/>
            <w:r w:rsidRPr="007B2E20">
              <w:rPr>
                <w:i/>
              </w:rPr>
              <w:t>expirationTime</w:t>
            </w:r>
            <w:proofErr w:type="spellEnd"/>
            <w:r w:rsidRPr="007B2E20">
              <w:rPr>
                <w:i/>
              </w:rPr>
              <w:t xml:space="preserve"> </w:t>
            </w:r>
            <w:r w:rsidRPr="007B2E20">
              <w:t>are absent, the UE assumes that the broadcast assistance data content changes at every broadcast interval.</w:t>
            </w:r>
          </w:p>
        </w:tc>
      </w:tr>
    </w:tbl>
    <w:p w14:paraId="3AD8F2BA" w14:textId="126A1BB9" w:rsidR="00D85CEB" w:rsidRDefault="00D85CEB" w:rsidP="00E76F88">
      <w:pPr>
        <w:pStyle w:val="3GPPText"/>
        <w:rPr>
          <w:rFonts w:eastAsiaTheme="minorEastAsia"/>
          <w:lang w:eastAsia="zh-CN"/>
        </w:rPr>
      </w:pPr>
      <w:r>
        <w:rPr>
          <w:b/>
          <w:bCs/>
        </w:rPr>
        <w:t>Observation</w:t>
      </w:r>
      <w:r w:rsidRPr="00F95BE8">
        <w:rPr>
          <w:b/>
          <w:bCs/>
        </w:rPr>
        <w:t xml:space="preserve"> </w:t>
      </w:r>
      <w:r>
        <w:rPr>
          <w:b/>
          <w:bCs/>
        </w:rPr>
        <w:t>3</w:t>
      </w:r>
      <w:r w:rsidRPr="00F95BE8">
        <w:rPr>
          <w:b/>
          <w:bCs/>
        </w:rPr>
        <w:t>:</w:t>
      </w:r>
      <w:r>
        <w:rPr>
          <w:b/>
          <w:bCs/>
        </w:rPr>
        <w:t xml:space="preserve"> Value Tag is not included if </w:t>
      </w:r>
      <w:proofErr w:type="spellStart"/>
      <w:r>
        <w:rPr>
          <w:b/>
          <w:bCs/>
        </w:rPr>
        <w:t>posSIB</w:t>
      </w:r>
      <w:proofErr w:type="spellEnd"/>
      <w:r>
        <w:rPr>
          <w:b/>
          <w:bCs/>
        </w:rPr>
        <w:t xml:space="preserve"> changes too frequently and thus the UE cannot keep up with the </w:t>
      </w:r>
      <w:r w:rsidR="00092F67">
        <w:rPr>
          <w:b/>
          <w:bCs/>
        </w:rPr>
        <w:t xml:space="preserve">frequent </w:t>
      </w:r>
      <w:proofErr w:type="spellStart"/>
      <w:r w:rsidR="00092F67">
        <w:rPr>
          <w:b/>
          <w:bCs/>
        </w:rPr>
        <w:t>posSIB</w:t>
      </w:r>
      <w:proofErr w:type="spellEnd"/>
      <w:r w:rsidR="00092F67">
        <w:rPr>
          <w:b/>
          <w:bCs/>
        </w:rPr>
        <w:t xml:space="preserve"> </w:t>
      </w:r>
      <w:r>
        <w:rPr>
          <w:b/>
          <w:bCs/>
        </w:rPr>
        <w:t>changes.</w:t>
      </w:r>
    </w:p>
    <w:p w14:paraId="6483183F" w14:textId="2FF5B0B9" w:rsidR="00D85CEB" w:rsidRDefault="00E76F88" w:rsidP="00E76F88">
      <w:pPr>
        <w:pStyle w:val="3GPPText"/>
      </w:pPr>
      <w:r>
        <w:rPr>
          <w:rFonts w:eastAsiaTheme="minorEastAsia"/>
          <w:lang w:eastAsia="zh-CN"/>
        </w:rPr>
        <w:t xml:space="preserve">The UE may also acquire low latency </w:t>
      </w:r>
      <w:proofErr w:type="spellStart"/>
      <w:r>
        <w:rPr>
          <w:rFonts w:eastAsiaTheme="minorEastAsia"/>
          <w:lang w:eastAsia="zh-CN"/>
        </w:rPr>
        <w:t>posSIB</w:t>
      </w:r>
      <w:proofErr w:type="spellEnd"/>
      <w:r>
        <w:rPr>
          <w:rFonts w:eastAsiaTheme="minorEastAsia"/>
          <w:lang w:eastAsia="zh-CN"/>
        </w:rPr>
        <w:t xml:space="preserve"> updates </w:t>
      </w:r>
      <w:r w:rsidR="00092F67">
        <w:rPr>
          <w:rFonts w:eastAsiaTheme="minorEastAsia"/>
          <w:lang w:eastAsia="zh-CN"/>
        </w:rPr>
        <w:t>by monitoring the</w:t>
      </w:r>
      <w:r>
        <w:rPr>
          <w:rFonts w:eastAsiaTheme="minorEastAsia"/>
          <w:lang w:eastAsia="zh-CN"/>
        </w:rPr>
        <w:t xml:space="preserve"> paging DCI</w:t>
      </w:r>
      <w:r w:rsidR="00217CFB">
        <w:rPr>
          <w:rFonts w:eastAsiaTheme="minorEastAsia"/>
          <w:lang w:eastAsia="zh-CN"/>
        </w:rPr>
        <w:t>, e.g. using the Short Message field</w:t>
      </w:r>
      <w:r>
        <w:rPr>
          <w:rFonts w:eastAsiaTheme="minorEastAsia"/>
          <w:lang w:eastAsia="zh-CN"/>
        </w:rPr>
        <w:t xml:space="preserve"> received from the gNB. To enable this, the gNB directly informs the UE using </w:t>
      </w:r>
      <w:r w:rsidR="00D85CEB">
        <w:rPr>
          <w:rFonts w:eastAsiaTheme="minorEastAsia"/>
          <w:lang w:eastAsia="zh-CN"/>
        </w:rPr>
        <w:t>a</w:t>
      </w:r>
      <w:r>
        <w:rPr>
          <w:rFonts w:eastAsiaTheme="minorEastAsia"/>
          <w:lang w:eastAsia="zh-CN"/>
        </w:rPr>
        <w:t xml:space="preserve"> Paging DCI if there</w:t>
      </w:r>
      <w:r w:rsidR="00345CB7">
        <w:rPr>
          <w:rFonts w:eastAsiaTheme="minorEastAsia"/>
          <w:lang w:eastAsia="zh-CN"/>
        </w:rPr>
        <w:t xml:space="preserve"> is</w:t>
      </w:r>
      <w:r>
        <w:rPr>
          <w:rFonts w:eastAsiaTheme="minorEastAsia"/>
          <w:lang w:eastAsia="zh-CN"/>
        </w:rPr>
        <w:t xml:space="preserve"> an update</w:t>
      </w:r>
      <w:r w:rsidR="00D85CEB">
        <w:rPr>
          <w:rFonts w:eastAsiaTheme="minorEastAsia"/>
          <w:lang w:eastAsia="zh-CN"/>
        </w:rPr>
        <w:t>/change</w:t>
      </w:r>
      <w:r>
        <w:rPr>
          <w:rFonts w:eastAsiaTheme="minorEastAsia"/>
          <w:lang w:eastAsia="zh-CN"/>
        </w:rPr>
        <w:t xml:space="preserve"> </w:t>
      </w:r>
      <w:r w:rsidR="00D85CEB">
        <w:rPr>
          <w:rFonts w:eastAsiaTheme="minorEastAsia"/>
          <w:lang w:eastAsia="zh-CN"/>
        </w:rPr>
        <w:t>made to</w:t>
      </w:r>
      <w:r>
        <w:rPr>
          <w:rFonts w:eastAsiaTheme="minorEastAsia"/>
          <w:lang w:eastAsia="zh-CN"/>
        </w:rPr>
        <w:t xml:space="preserve"> the </w:t>
      </w:r>
      <w:proofErr w:type="spellStart"/>
      <w:r>
        <w:rPr>
          <w:rFonts w:eastAsiaTheme="minorEastAsia"/>
          <w:lang w:eastAsia="zh-CN"/>
        </w:rPr>
        <w:t>posSIB</w:t>
      </w:r>
      <w:proofErr w:type="spellEnd"/>
      <w:r>
        <w:rPr>
          <w:rFonts w:eastAsiaTheme="minorEastAsia"/>
          <w:lang w:eastAsia="zh-CN"/>
        </w:rPr>
        <w:t>(s)</w:t>
      </w:r>
      <w:r w:rsidR="00345CB7">
        <w:rPr>
          <w:rFonts w:eastAsiaTheme="minorEastAsia"/>
          <w:lang w:eastAsia="zh-CN"/>
        </w:rPr>
        <w:t xml:space="preserve"> as opposed to only monitoring the </w:t>
      </w:r>
      <w:proofErr w:type="spellStart"/>
      <w:r w:rsidR="00345CB7" w:rsidRPr="001B422D">
        <w:rPr>
          <w:rFonts w:eastAsiaTheme="minorEastAsia"/>
          <w:i/>
          <w:iCs/>
          <w:lang w:eastAsia="zh-CN"/>
        </w:rPr>
        <w:t>valueTag</w:t>
      </w:r>
      <w:proofErr w:type="spellEnd"/>
      <w:r w:rsidR="00345CB7">
        <w:rPr>
          <w:rFonts w:eastAsiaTheme="minorEastAsia"/>
          <w:lang w:eastAsia="zh-CN"/>
        </w:rPr>
        <w:t xml:space="preserve"> field in the </w:t>
      </w:r>
      <w:proofErr w:type="spellStart"/>
      <w:r w:rsidR="00345CB7">
        <w:rPr>
          <w:rFonts w:eastAsiaTheme="minorEastAsia"/>
          <w:lang w:eastAsia="zh-CN"/>
        </w:rPr>
        <w:t>posSIB</w:t>
      </w:r>
      <w:proofErr w:type="spellEnd"/>
      <w:r>
        <w:rPr>
          <w:rFonts w:eastAsiaTheme="minorEastAsia"/>
          <w:lang w:eastAsia="zh-CN"/>
        </w:rPr>
        <w:t xml:space="preserve">. Also, the gNB can indicate if the existing scheduling for such a </w:t>
      </w:r>
      <w:proofErr w:type="spellStart"/>
      <w:r>
        <w:rPr>
          <w:rFonts w:eastAsiaTheme="minorEastAsia"/>
          <w:lang w:eastAsia="zh-CN"/>
        </w:rPr>
        <w:t>posSIB</w:t>
      </w:r>
      <w:proofErr w:type="spellEnd"/>
      <w:r>
        <w:rPr>
          <w:rFonts w:eastAsiaTheme="minorEastAsia"/>
          <w:lang w:eastAsia="zh-CN"/>
        </w:rPr>
        <w:t xml:space="preserve"> remains valid or if the same has also been modified (based on signalling exchanges with the LMF using </w:t>
      </w:r>
      <w:proofErr w:type="spellStart"/>
      <w:r>
        <w:rPr>
          <w:rFonts w:eastAsiaTheme="minorEastAsia"/>
          <w:lang w:eastAsia="zh-CN"/>
        </w:rPr>
        <w:t>NRPPa</w:t>
      </w:r>
      <w:proofErr w:type="spellEnd"/>
      <w:r>
        <w:rPr>
          <w:rFonts w:eastAsiaTheme="minorEastAsia"/>
          <w:lang w:eastAsia="zh-CN"/>
        </w:rPr>
        <w:t>).</w:t>
      </w:r>
      <w:r>
        <w:t xml:space="preserve"> </w:t>
      </w:r>
      <w:r w:rsidR="00D85CEB">
        <w:t xml:space="preserve">The use of the paging DCI can be useful if the </w:t>
      </w:r>
      <w:proofErr w:type="spellStart"/>
      <w:r w:rsidR="00D85CEB">
        <w:t>posSIB</w:t>
      </w:r>
      <w:proofErr w:type="spellEnd"/>
      <w:r w:rsidR="00D85CEB">
        <w:t xml:space="preserve"> changes too frequently and if a change can be detected in a low latency manner </w:t>
      </w:r>
      <w:r w:rsidR="008724EB">
        <w:t xml:space="preserve">in the lower layers when </w:t>
      </w:r>
      <w:r w:rsidR="00D85CEB">
        <w:t>compared to the existing procedure.</w:t>
      </w:r>
    </w:p>
    <w:p w14:paraId="203864C6" w14:textId="32431A13" w:rsidR="00E76F88" w:rsidRPr="00F95BE8" w:rsidRDefault="00E76F88" w:rsidP="00E76F88">
      <w:pPr>
        <w:pStyle w:val="3GPPText"/>
        <w:rPr>
          <w:b/>
          <w:bCs/>
        </w:rPr>
      </w:pPr>
      <w:r w:rsidRPr="00F95BE8">
        <w:rPr>
          <w:b/>
          <w:bCs/>
        </w:rPr>
        <w:t xml:space="preserve">Proposal </w:t>
      </w:r>
      <w:r w:rsidR="00894D00">
        <w:rPr>
          <w:b/>
          <w:bCs/>
        </w:rPr>
        <w:t>5</w:t>
      </w:r>
      <w:r w:rsidRPr="00F95BE8">
        <w:rPr>
          <w:b/>
          <w:bCs/>
        </w:rPr>
        <w:t xml:space="preserve">: </w:t>
      </w:r>
      <w:r>
        <w:rPr>
          <w:b/>
          <w:bCs/>
        </w:rPr>
        <w:t xml:space="preserve">RAN2 to consider </w:t>
      </w:r>
      <w:r w:rsidR="00D85CEB">
        <w:rPr>
          <w:b/>
          <w:bCs/>
        </w:rPr>
        <w:t>updating the</w:t>
      </w:r>
      <w:r w:rsidRPr="00F95BE8">
        <w:rPr>
          <w:b/>
          <w:bCs/>
        </w:rPr>
        <w:t xml:space="preserve"> UE</w:t>
      </w:r>
      <w:r w:rsidR="00D85CEB">
        <w:rPr>
          <w:b/>
          <w:bCs/>
        </w:rPr>
        <w:t xml:space="preserve"> of a change in the </w:t>
      </w:r>
      <w:proofErr w:type="spellStart"/>
      <w:r w:rsidR="00D85CEB">
        <w:rPr>
          <w:b/>
          <w:bCs/>
        </w:rPr>
        <w:t>posSIB</w:t>
      </w:r>
      <w:proofErr w:type="spellEnd"/>
      <w:r w:rsidR="00D85CEB">
        <w:rPr>
          <w:b/>
          <w:bCs/>
        </w:rPr>
        <w:t xml:space="preserve"> via a paging DCI</w:t>
      </w:r>
      <w:r w:rsidRPr="00F95BE8">
        <w:rPr>
          <w:b/>
          <w:bCs/>
        </w:rPr>
        <w:t xml:space="preserve"> </w:t>
      </w:r>
      <w:r w:rsidR="00D85CEB">
        <w:rPr>
          <w:b/>
          <w:bCs/>
        </w:rPr>
        <w:t xml:space="preserve">in cases where the </w:t>
      </w:r>
      <w:proofErr w:type="spellStart"/>
      <w:r w:rsidR="00D85CEB">
        <w:rPr>
          <w:b/>
          <w:bCs/>
        </w:rPr>
        <w:t>posSIB</w:t>
      </w:r>
      <w:proofErr w:type="spellEnd"/>
      <w:r w:rsidR="00D85CEB">
        <w:rPr>
          <w:b/>
          <w:bCs/>
        </w:rPr>
        <w:t xml:space="preserve"> changes too frequently or </w:t>
      </w:r>
      <w:r w:rsidR="00383535">
        <w:rPr>
          <w:b/>
          <w:bCs/>
        </w:rPr>
        <w:t>the low latency notification of a</w:t>
      </w:r>
      <w:r w:rsidR="00D85CEB">
        <w:rPr>
          <w:b/>
          <w:bCs/>
        </w:rPr>
        <w:t xml:space="preserve"> </w:t>
      </w:r>
      <w:proofErr w:type="spellStart"/>
      <w:r w:rsidR="00D85CEB">
        <w:rPr>
          <w:b/>
          <w:bCs/>
        </w:rPr>
        <w:t>posSIB</w:t>
      </w:r>
      <w:proofErr w:type="spellEnd"/>
      <w:r w:rsidR="00D85CEB">
        <w:rPr>
          <w:b/>
          <w:bCs/>
        </w:rPr>
        <w:t xml:space="preserve"> change</w:t>
      </w:r>
      <w:r w:rsidRPr="00F95BE8">
        <w:rPr>
          <w:b/>
          <w:bCs/>
        </w:rPr>
        <w:t xml:space="preserve">. </w:t>
      </w:r>
    </w:p>
    <w:p w14:paraId="4E9B641B" w14:textId="655C48D5" w:rsidR="00E76F88" w:rsidRDefault="00805AE7" w:rsidP="00E76F88">
      <w:pPr>
        <w:pStyle w:val="Heading2"/>
      </w:pPr>
      <w:r>
        <w:t>Cell reselection criteria based on</w:t>
      </w:r>
      <w:r w:rsidR="007B6ADE">
        <w:t xml:space="preserve"> </w:t>
      </w:r>
      <w:r w:rsidR="005D7BF4">
        <w:t>positioning support</w:t>
      </w:r>
    </w:p>
    <w:p w14:paraId="2E0ABD32" w14:textId="1B3F2A70" w:rsidR="00E03508" w:rsidRDefault="00E03508" w:rsidP="00732158">
      <w:pPr>
        <w:pStyle w:val="3GPPText"/>
      </w:pPr>
      <w:r>
        <w:t>In order to enable</w:t>
      </w:r>
      <w:r w:rsidR="00CC22DD">
        <w:t xml:space="preserve"> a</w:t>
      </w:r>
      <w:r>
        <w:t xml:space="preserve"> UE to </w:t>
      </w:r>
      <w:r w:rsidR="00CC22DD">
        <w:t>reselect a cell that</w:t>
      </w:r>
      <w:r>
        <w:t xml:space="preserve"> support</w:t>
      </w:r>
      <w:r w:rsidR="00CC22DD">
        <w:t>s a connection to the LMF</w:t>
      </w:r>
      <w:r w:rsidR="009D2052">
        <w:t xml:space="preserve">, it would be beneficial for the UE to reselect a cell </w:t>
      </w:r>
      <w:r w:rsidR="002274A2">
        <w:t>supports a valid connection to an LMF.</w:t>
      </w:r>
      <w:r w:rsidR="00761D6C">
        <w:t xml:space="preserve"> </w:t>
      </w:r>
      <w:r>
        <w:t>The current cell reselection criteria</w:t>
      </w:r>
      <w:r w:rsidR="00761D6C">
        <w:t xml:space="preserve"> for a UE</w:t>
      </w:r>
      <w:r>
        <w:t xml:space="preserve"> is as follows: </w:t>
      </w:r>
      <w:r w:rsidR="00732158">
        <w:t>The candidate cell identified for re</w:t>
      </w:r>
      <w:r w:rsidR="00D457B6">
        <w:t>-</w:t>
      </w:r>
      <w:r w:rsidR="00732158">
        <w:t>selection as the highest ranked cell based on the cell reselection criteria in [TS 38.304, Sec 5.2.4.5] shall additionally validate the status of the cell according to following existing fields in the MIB and SIB1 messages [TS 38.304, Sec 5.3.1]:</w:t>
      </w:r>
    </w:p>
    <w:p w14:paraId="280C6E62" w14:textId="77777777" w:rsidR="00E03508" w:rsidRDefault="00732158" w:rsidP="00732158">
      <w:pPr>
        <w:pStyle w:val="3GPPText"/>
        <w:numPr>
          <w:ilvl w:val="0"/>
          <w:numId w:val="17"/>
        </w:numPr>
      </w:pPr>
      <w:proofErr w:type="spellStart"/>
      <w:r w:rsidRPr="005676B5">
        <w:rPr>
          <w:i/>
          <w:iCs/>
        </w:rPr>
        <w:t>cellBarred</w:t>
      </w:r>
      <w:proofErr w:type="spellEnd"/>
      <w:r>
        <w:t xml:space="preserve"> (IE type: "barred" or "not barred") </w:t>
      </w:r>
    </w:p>
    <w:p w14:paraId="1A066F36" w14:textId="77777777" w:rsidR="00E03508" w:rsidRDefault="00732158" w:rsidP="00732158">
      <w:pPr>
        <w:pStyle w:val="3GPPText"/>
        <w:numPr>
          <w:ilvl w:val="1"/>
          <w:numId w:val="17"/>
        </w:numPr>
      </w:pPr>
      <w:r>
        <w:t>Indicated in MIB message. In case of multiple PLMNs or NPNs indicated in SIB1, this field is common for all PLMNs and NPNs</w:t>
      </w:r>
    </w:p>
    <w:p w14:paraId="0C2A1C6B" w14:textId="77777777" w:rsidR="00E03508" w:rsidRDefault="00732158" w:rsidP="00732158">
      <w:pPr>
        <w:pStyle w:val="3GPPText"/>
        <w:numPr>
          <w:ilvl w:val="0"/>
          <w:numId w:val="17"/>
        </w:numPr>
      </w:pPr>
      <w:proofErr w:type="spellStart"/>
      <w:r w:rsidRPr="005676B5">
        <w:rPr>
          <w:i/>
          <w:iCs/>
        </w:rPr>
        <w:t>cellReservedForOperatorUse</w:t>
      </w:r>
      <w:proofErr w:type="spellEnd"/>
      <w:r>
        <w:t xml:space="preserve"> (IE type: "reserved" or "not reserved") </w:t>
      </w:r>
    </w:p>
    <w:p w14:paraId="36CF12AF" w14:textId="77777777" w:rsidR="00E03508" w:rsidRDefault="00732158" w:rsidP="00732158">
      <w:pPr>
        <w:pStyle w:val="3GPPText"/>
        <w:numPr>
          <w:ilvl w:val="1"/>
          <w:numId w:val="17"/>
        </w:numPr>
      </w:pPr>
      <w:r>
        <w:t>Indicated in SIB1 message. In case of multiple PLMNs or NPNs indicated in SIB1, this field is specified per PLMN or per SNPN.</w:t>
      </w:r>
    </w:p>
    <w:p w14:paraId="0DB9DB4F" w14:textId="77777777" w:rsidR="00E03508" w:rsidRDefault="00732158" w:rsidP="00732158">
      <w:pPr>
        <w:pStyle w:val="3GPPText"/>
        <w:numPr>
          <w:ilvl w:val="0"/>
          <w:numId w:val="17"/>
        </w:numPr>
      </w:pPr>
      <w:proofErr w:type="spellStart"/>
      <w:r w:rsidRPr="005676B5">
        <w:rPr>
          <w:i/>
          <w:iCs/>
        </w:rPr>
        <w:t>cellReservedForOtherUse</w:t>
      </w:r>
      <w:proofErr w:type="spellEnd"/>
      <w:r>
        <w:t xml:space="preserve"> (IE type: "true") </w:t>
      </w:r>
    </w:p>
    <w:p w14:paraId="6E8C1CD7" w14:textId="77777777" w:rsidR="00E03508" w:rsidRDefault="00732158" w:rsidP="00732158">
      <w:pPr>
        <w:pStyle w:val="3GPPText"/>
        <w:numPr>
          <w:ilvl w:val="1"/>
          <w:numId w:val="17"/>
        </w:numPr>
      </w:pPr>
      <w:r>
        <w:t>Indicated in SIB1 message. In case of multiple PLMNs indicated in SIB1, this field is common for all PLMNs.</w:t>
      </w:r>
    </w:p>
    <w:p w14:paraId="62D746AD" w14:textId="77777777" w:rsidR="00E03508" w:rsidRDefault="00732158" w:rsidP="00732158">
      <w:pPr>
        <w:pStyle w:val="3GPPText"/>
        <w:numPr>
          <w:ilvl w:val="0"/>
          <w:numId w:val="17"/>
        </w:numPr>
      </w:pPr>
      <w:proofErr w:type="spellStart"/>
      <w:r w:rsidRPr="005676B5">
        <w:rPr>
          <w:i/>
          <w:iCs/>
        </w:rPr>
        <w:t>cellReservedForFutureUse</w:t>
      </w:r>
      <w:proofErr w:type="spellEnd"/>
      <w:r>
        <w:t xml:space="preserve"> (IE type: "true") </w:t>
      </w:r>
    </w:p>
    <w:p w14:paraId="14B035C0" w14:textId="4A84C71B" w:rsidR="00732158" w:rsidRDefault="00732158" w:rsidP="00E03508">
      <w:pPr>
        <w:pStyle w:val="3GPPText"/>
        <w:numPr>
          <w:ilvl w:val="1"/>
          <w:numId w:val="17"/>
        </w:numPr>
      </w:pPr>
      <w:r>
        <w:t>Indicated in SIB1 message. In case of multiple PLMNs or NPNs indicated in SIB1, this field is common for all PLMNs and NPNs</w:t>
      </w:r>
    </w:p>
    <w:p w14:paraId="01A2943B" w14:textId="77777777" w:rsidR="00732158" w:rsidRDefault="00732158" w:rsidP="00E76F88">
      <w:pPr>
        <w:pStyle w:val="3GPPText"/>
      </w:pPr>
    </w:p>
    <w:p w14:paraId="012F24B3" w14:textId="440E4154" w:rsidR="00BA2A50" w:rsidRPr="00BA2A50" w:rsidRDefault="00BA2A50" w:rsidP="00BA2A50">
      <w:pPr>
        <w:jc w:val="both"/>
        <w:rPr>
          <w:rFonts w:eastAsiaTheme="minorEastAsia"/>
          <w:sz w:val="22"/>
          <w:szCs w:val="22"/>
          <w:lang w:val="en-US" w:eastAsia="zh-CN"/>
        </w:rPr>
      </w:pPr>
      <w:r>
        <w:rPr>
          <w:rFonts w:eastAsiaTheme="minorEastAsia"/>
          <w:sz w:val="22"/>
          <w:szCs w:val="22"/>
          <w:lang w:val="en-US" w:eastAsia="zh-CN"/>
        </w:rPr>
        <w:lastRenderedPageBreak/>
        <w:t>An additional</w:t>
      </w:r>
      <w:r w:rsidRPr="00BA2A50">
        <w:rPr>
          <w:rFonts w:eastAsiaTheme="minorEastAsia"/>
          <w:sz w:val="22"/>
          <w:szCs w:val="22"/>
          <w:lang w:val="en-US" w:eastAsia="zh-CN"/>
        </w:rPr>
        <w:t xml:space="preserve"> positioning support indication can be defined</w:t>
      </w:r>
      <w:r>
        <w:rPr>
          <w:rFonts w:eastAsiaTheme="minorEastAsia"/>
          <w:sz w:val="22"/>
          <w:szCs w:val="22"/>
          <w:lang w:val="en-US" w:eastAsia="zh-CN"/>
        </w:rPr>
        <w:t xml:space="preserve"> </w:t>
      </w:r>
      <w:r w:rsidR="005676B5">
        <w:rPr>
          <w:rFonts w:eastAsiaTheme="minorEastAsia"/>
          <w:sz w:val="22"/>
          <w:szCs w:val="22"/>
          <w:lang w:val="en-US" w:eastAsia="zh-CN"/>
        </w:rPr>
        <w:t xml:space="preserve">in order </w:t>
      </w:r>
      <w:r>
        <w:rPr>
          <w:rFonts w:eastAsiaTheme="minorEastAsia"/>
          <w:sz w:val="22"/>
          <w:szCs w:val="22"/>
          <w:lang w:val="en-US" w:eastAsia="zh-CN"/>
        </w:rPr>
        <w:t>to indicate</w:t>
      </w:r>
      <w:r w:rsidR="005676B5">
        <w:rPr>
          <w:rFonts w:eastAsiaTheme="minorEastAsia"/>
          <w:sz w:val="22"/>
          <w:szCs w:val="22"/>
          <w:lang w:val="en-US" w:eastAsia="zh-CN"/>
        </w:rPr>
        <w:t xml:space="preserve"> to the UE</w:t>
      </w:r>
      <w:r>
        <w:rPr>
          <w:rFonts w:eastAsiaTheme="minorEastAsia"/>
          <w:sz w:val="22"/>
          <w:szCs w:val="22"/>
          <w:lang w:val="en-US" w:eastAsia="zh-CN"/>
        </w:rPr>
        <w:t xml:space="preserve"> if a cell supports</w:t>
      </w:r>
      <w:r w:rsidR="00C10516">
        <w:rPr>
          <w:rFonts w:eastAsiaTheme="minorEastAsia"/>
          <w:sz w:val="22"/>
          <w:szCs w:val="22"/>
          <w:lang w:val="en-US" w:eastAsia="zh-CN"/>
        </w:rPr>
        <w:t>/does not support</w:t>
      </w:r>
      <w:r>
        <w:rPr>
          <w:rFonts w:eastAsiaTheme="minorEastAsia"/>
          <w:sz w:val="22"/>
          <w:szCs w:val="22"/>
          <w:lang w:val="en-US" w:eastAsia="zh-CN"/>
        </w:rPr>
        <w:t xml:space="preserve"> </w:t>
      </w:r>
      <w:r w:rsidR="00830E37">
        <w:rPr>
          <w:rFonts w:eastAsiaTheme="minorEastAsia"/>
          <w:sz w:val="22"/>
          <w:szCs w:val="22"/>
          <w:lang w:val="en-US" w:eastAsia="zh-CN"/>
        </w:rPr>
        <w:t>a valid</w:t>
      </w:r>
      <w:r w:rsidR="008B38A0">
        <w:rPr>
          <w:rFonts w:eastAsiaTheme="minorEastAsia"/>
          <w:sz w:val="22"/>
          <w:szCs w:val="22"/>
          <w:lang w:val="en-US" w:eastAsia="zh-CN"/>
        </w:rPr>
        <w:t xml:space="preserve"> </w:t>
      </w:r>
      <w:r w:rsidR="00830E37">
        <w:rPr>
          <w:rFonts w:eastAsiaTheme="minorEastAsia"/>
          <w:sz w:val="22"/>
          <w:szCs w:val="22"/>
          <w:lang w:val="en-US" w:eastAsia="zh-CN"/>
        </w:rPr>
        <w:t xml:space="preserve">LMF </w:t>
      </w:r>
      <w:r w:rsidR="00B25284">
        <w:rPr>
          <w:rFonts w:eastAsiaTheme="minorEastAsia"/>
          <w:sz w:val="22"/>
          <w:szCs w:val="22"/>
          <w:lang w:val="en-US" w:eastAsia="zh-CN"/>
        </w:rPr>
        <w:t>connection</w:t>
      </w:r>
      <w:r w:rsidRPr="00BA2A50">
        <w:rPr>
          <w:rFonts w:eastAsiaTheme="minorEastAsia"/>
          <w:sz w:val="22"/>
          <w:szCs w:val="22"/>
          <w:lang w:val="en-US" w:eastAsia="zh-CN"/>
        </w:rPr>
        <w:t>:</w:t>
      </w:r>
    </w:p>
    <w:p w14:paraId="089F994F" w14:textId="77777777" w:rsidR="00BA2A50" w:rsidRPr="005D4789" w:rsidRDefault="00BA2A50" w:rsidP="00BA2A50">
      <w:pPr>
        <w:pStyle w:val="ListParagraph"/>
        <w:numPr>
          <w:ilvl w:val="0"/>
          <w:numId w:val="18"/>
        </w:numPr>
        <w:overflowPunct w:val="0"/>
        <w:autoSpaceDE w:val="0"/>
        <w:autoSpaceDN w:val="0"/>
        <w:adjustRightInd w:val="0"/>
        <w:spacing w:before="60" w:after="120"/>
        <w:contextualSpacing/>
        <w:jc w:val="both"/>
        <w:textAlignment w:val="baseline"/>
        <w:rPr>
          <w:rFonts w:eastAsiaTheme="minorEastAsia"/>
          <w:lang w:eastAsia="zh-CN"/>
        </w:rPr>
      </w:pPr>
      <w:proofErr w:type="spellStart"/>
      <w:r>
        <w:rPr>
          <w:rFonts w:eastAsiaTheme="minorEastAsia"/>
          <w:i/>
          <w:iCs/>
          <w:lang w:eastAsia="zh-CN"/>
        </w:rPr>
        <w:t>positioningSupport</w:t>
      </w:r>
      <w:proofErr w:type="spellEnd"/>
      <w:r w:rsidRPr="005D4789">
        <w:rPr>
          <w:rFonts w:eastAsiaTheme="minorEastAsia"/>
          <w:lang w:eastAsia="zh-CN"/>
        </w:rPr>
        <w:t xml:space="preserve"> (</w:t>
      </w:r>
      <w:r>
        <w:rPr>
          <w:rFonts w:eastAsiaTheme="minorEastAsia"/>
          <w:lang w:eastAsia="zh-CN"/>
        </w:rPr>
        <w:t>value</w:t>
      </w:r>
      <w:r w:rsidRPr="005D4789">
        <w:rPr>
          <w:rFonts w:eastAsiaTheme="minorEastAsia"/>
          <w:lang w:eastAsia="zh-CN"/>
        </w:rPr>
        <w:t xml:space="preserve"> "</w:t>
      </w:r>
      <w:r>
        <w:rPr>
          <w:rFonts w:eastAsiaTheme="minorEastAsia"/>
          <w:lang w:eastAsia="zh-CN"/>
        </w:rPr>
        <w:t>true</w:t>
      </w:r>
      <w:r w:rsidRPr="005D4789">
        <w:rPr>
          <w:rFonts w:eastAsiaTheme="minorEastAsia"/>
          <w:lang w:eastAsia="zh-CN"/>
        </w:rPr>
        <w:t xml:space="preserve">") </w:t>
      </w:r>
    </w:p>
    <w:p w14:paraId="5F324BA2" w14:textId="2F7B5144" w:rsidR="005F7FA2" w:rsidRDefault="00C10516" w:rsidP="00BA2A50">
      <w:pPr>
        <w:pStyle w:val="3GPPText"/>
        <w:rPr>
          <w:rFonts w:eastAsiaTheme="minorEastAsia"/>
          <w:lang w:eastAsia="zh-CN"/>
        </w:rPr>
      </w:pPr>
      <w:r>
        <w:rPr>
          <w:rFonts w:eastAsiaTheme="minorEastAsia"/>
          <w:lang w:eastAsia="zh-CN"/>
        </w:rPr>
        <w:t>This could be contained in a</w:t>
      </w:r>
      <w:r w:rsidR="00BA2A50" w:rsidRPr="005D4789">
        <w:rPr>
          <w:rFonts w:eastAsiaTheme="minorEastAsia"/>
          <w:lang w:eastAsia="zh-CN"/>
        </w:rPr>
        <w:t xml:space="preserve"> </w:t>
      </w:r>
      <w:r w:rsidR="00BA2A50">
        <w:rPr>
          <w:rFonts w:eastAsiaTheme="minorEastAsia"/>
          <w:lang w:eastAsia="zh-CN"/>
        </w:rPr>
        <w:t>SIB1</w:t>
      </w:r>
      <w:r w:rsidR="00BA2A50" w:rsidRPr="005D4789">
        <w:rPr>
          <w:rFonts w:eastAsiaTheme="minorEastAsia"/>
          <w:lang w:eastAsia="zh-CN"/>
        </w:rPr>
        <w:t xml:space="preserve"> message. </w:t>
      </w:r>
      <w:r w:rsidR="00924932">
        <w:rPr>
          <w:rFonts w:eastAsiaTheme="minorEastAsia"/>
          <w:lang w:eastAsia="zh-CN"/>
        </w:rPr>
        <w:t>This is useful</w:t>
      </w:r>
      <w:r w:rsidR="00C81A79">
        <w:rPr>
          <w:rFonts w:eastAsiaTheme="minorEastAsia"/>
          <w:lang w:eastAsia="zh-CN"/>
        </w:rPr>
        <w:t>, for a UE performing RRC_INACTIVE positioning in order to reselect to a cell</w:t>
      </w:r>
      <w:r w:rsidR="00F82851">
        <w:rPr>
          <w:rFonts w:eastAsiaTheme="minorEastAsia"/>
          <w:lang w:eastAsia="zh-CN"/>
        </w:rPr>
        <w:t xml:space="preserve"> based</w:t>
      </w:r>
      <w:r w:rsidR="00C81A79">
        <w:rPr>
          <w:rFonts w:eastAsiaTheme="minorEastAsia"/>
          <w:lang w:eastAsia="zh-CN"/>
        </w:rPr>
        <w:t xml:space="preserve"> </w:t>
      </w:r>
      <w:r w:rsidR="005F7FA2">
        <w:rPr>
          <w:rFonts w:eastAsiaTheme="minorEastAsia"/>
          <w:lang w:eastAsia="zh-CN"/>
        </w:rPr>
        <w:t>on the following conditions:</w:t>
      </w:r>
    </w:p>
    <w:p w14:paraId="44773313" w14:textId="77777777" w:rsidR="005F7FA2" w:rsidRDefault="005F7FA2" w:rsidP="005F7FA2">
      <w:pPr>
        <w:pStyle w:val="ListParagraph"/>
        <w:numPr>
          <w:ilvl w:val="0"/>
          <w:numId w:val="18"/>
        </w:numPr>
        <w:overflowPunct w:val="0"/>
        <w:autoSpaceDE w:val="0"/>
        <w:autoSpaceDN w:val="0"/>
        <w:adjustRightInd w:val="0"/>
        <w:spacing w:before="60" w:after="120"/>
        <w:contextualSpacing/>
        <w:jc w:val="both"/>
        <w:textAlignment w:val="baseline"/>
      </w:pPr>
      <w:r>
        <w:t>The</w:t>
      </w:r>
      <w:r w:rsidRPr="002A72FC">
        <w:t xml:space="preserve"> </w:t>
      </w:r>
      <w:r>
        <w:t xml:space="preserve">candidate </w:t>
      </w:r>
      <w:r w:rsidRPr="002A72FC">
        <w:t>cell</w:t>
      </w:r>
      <w:r>
        <w:t xml:space="preserve">(s) for reselection </w:t>
      </w:r>
      <w:r w:rsidRPr="002A72FC">
        <w:t>may not have a termination to an AMF</w:t>
      </w:r>
      <w:r>
        <w:t xml:space="preserve"> that can </w:t>
      </w:r>
      <w:r w:rsidRPr="002A72FC">
        <w:t xml:space="preserve">forward the UE’s </w:t>
      </w:r>
      <w:r>
        <w:t xml:space="preserve">positioning </w:t>
      </w:r>
      <w:r w:rsidRPr="002A72FC">
        <w:t>measurement</w:t>
      </w:r>
      <w:r>
        <w:t xml:space="preserve"> report</w:t>
      </w:r>
      <w:r w:rsidRPr="002A72FC">
        <w:t xml:space="preserve"> to the </w:t>
      </w:r>
      <w:r>
        <w:t xml:space="preserve">serving </w:t>
      </w:r>
      <w:r w:rsidRPr="002A72FC">
        <w:t>LMF</w:t>
      </w:r>
      <w:r>
        <w:t>, which was previously based on a measurement configuration received during the previous RRC_CONNECTED state.</w:t>
      </w:r>
      <w:r w:rsidRPr="002A72FC">
        <w:t xml:space="preserve"> </w:t>
      </w:r>
      <w:r>
        <w:t xml:space="preserve">As a result, in the event that </w:t>
      </w:r>
      <w:r w:rsidRPr="002A72FC">
        <w:t>the UE transitions to the RRC</w:t>
      </w:r>
      <w:r>
        <w:t>_</w:t>
      </w:r>
      <w:r w:rsidRPr="002A72FC">
        <w:t>C</w:t>
      </w:r>
      <w:r>
        <w:t>ONNECTED state, the UE will be unable</w:t>
      </w:r>
      <w:r w:rsidRPr="002A72FC">
        <w:t xml:space="preserve"> to report the </w:t>
      </w:r>
      <w:r>
        <w:t xml:space="preserve">positioning </w:t>
      </w:r>
      <w:r w:rsidRPr="002A72FC">
        <w:t>measurements</w:t>
      </w:r>
      <w:r>
        <w:t xml:space="preserve"> to the previous serving LMF.</w:t>
      </w:r>
    </w:p>
    <w:p w14:paraId="3A5C48C9" w14:textId="10341433" w:rsidR="00E76F88" w:rsidRDefault="005F7FA2" w:rsidP="00E76F88">
      <w:pPr>
        <w:pStyle w:val="ListParagraph"/>
        <w:numPr>
          <w:ilvl w:val="0"/>
          <w:numId w:val="18"/>
        </w:numPr>
        <w:overflowPunct w:val="0"/>
        <w:autoSpaceDE w:val="0"/>
        <w:autoSpaceDN w:val="0"/>
        <w:adjustRightInd w:val="0"/>
        <w:spacing w:before="60" w:after="120"/>
        <w:contextualSpacing/>
        <w:jc w:val="both"/>
        <w:textAlignment w:val="baseline"/>
      </w:pPr>
      <w:r>
        <w:t>The</w:t>
      </w:r>
      <w:r w:rsidRPr="002A72FC">
        <w:t xml:space="preserve"> </w:t>
      </w:r>
      <w:r>
        <w:t xml:space="preserve">candidate </w:t>
      </w:r>
      <w:r w:rsidRPr="002A72FC">
        <w:t>cell</w:t>
      </w:r>
      <w:r>
        <w:t xml:space="preserve">(s) for reselection </w:t>
      </w:r>
      <w:r w:rsidRPr="002A72FC">
        <w:t xml:space="preserve">may not </w:t>
      </w:r>
      <w:r>
        <w:t xml:space="preserve">support an </w:t>
      </w:r>
      <w:proofErr w:type="spellStart"/>
      <w:r>
        <w:t>NRPPa</w:t>
      </w:r>
      <w:proofErr w:type="spellEnd"/>
      <w:r>
        <w:t xml:space="preserve"> interface and connection to an LMF.</w:t>
      </w:r>
      <w:r w:rsidR="00C81A79" w:rsidRPr="005F7FA2">
        <w:rPr>
          <w:rFonts w:eastAsiaTheme="minorEastAsia"/>
          <w:lang w:eastAsia="zh-CN"/>
        </w:rPr>
        <w:t xml:space="preserve"> </w:t>
      </w:r>
    </w:p>
    <w:p w14:paraId="70805F82" w14:textId="43E5E8DF" w:rsidR="00E76F88" w:rsidRPr="00E76F88" w:rsidRDefault="00E76F88" w:rsidP="00A86AC6">
      <w:pPr>
        <w:pStyle w:val="3GPPText"/>
        <w:rPr>
          <w:b/>
          <w:bCs/>
        </w:rPr>
      </w:pPr>
      <w:r w:rsidRPr="000B44C2">
        <w:rPr>
          <w:b/>
          <w:bCs/>
        </w:rPr>
        <w:t xml:space="preserve">Proposal </w:t>
      </w:r>
      <w:r w:rsidR="00894D00">
        <w:rPr>
          <w:b/>
          <w:bCs/>
        </w:rPr>
        <w:t>6</w:t>
      </w:r>
      <w:r w:rsidRPr="000B44C2">
        <w:rPr>
          <w:b/>
          <w:bCs/>
        </w:rPr>
        <w:t xml:space="preserve">: Support </w:t>
      </w:r>
      <w:r w:rsidR="00D92B77">
        <w:rPr>
          <w:b/>
          <w:bCs/>
        </w:rPr>
        <w:t>new additional positioning-specific cell reselection indication for UEs performing RRC_INACTIVE positioning</w:t>
      </w:r>
      <w:r>
        <w:rPr>
          <w:rFonts w:eastAsiaTheme="minorEastAsia"/>
          <w:b/>
          <w:bCs/>
          <w:lang w:eastAsia="zh-CN"/>
        </w:rPr>
        <w:t xml:space="preserve">. </w:t>
      </w:r>
    </w:p>
    <w:p w14:paraId="3F515998" w14:textId="7A0FE43F" w:rsidR="0017421D" w:rsidRPr="00534106" w:rsidRDefault="00785A3D" w:rsidP="00534106">
      <w:pPr>
        <w:pStyle w:val="Heading2"/>
      </w:pPr>
      <w:r>
        <w:t>Capability Aspects</w:t>
      </w:r>
    </w:p>
    <w:p w14:paraId="45BB99D0" w14:textId="145D5BB4" w:rsidR="005D5692" w:rsidRDefault="00082A9A" w:rsidP="00BE43A1">
      <w:pPr>
        <w:pStyle w:val="3GPPText"/>
        <w:spacing w:after="0"/>
        <w:rPr>
          <w:lang w:val="en-GB"/>
        </w:rPr>
      </w:pPr>
      <w:r>
        <w:rPr>
          <w:lang w:val="en-GB"/>
        </w:rPr>
        <w:t xml:space="preserve">The positioning capabilities may be </w:t>
      </w:r>
      <w:r w:rsidR="00E76F88">
        <w:rPr>
          <w:lang w:val="en-GB"/>
        </w:rPr>
        <w:t>distinguished</w:t>
      </w:r>
      <w:r>
        <w:rPr>
          <w:lang w:val="en-GB"/>
        </w:rPr>
        <w:t xml:space="preserve"> among UEs supporting RRC_CONNECTED positioning</w:t>
      </w:r>
      <w:r w:rsidR="00BE4ECF">
        <w:rPr>
          <w:lang w:val="en-GB"/>
        </w:rPr>
        <w:t xml:space="preserve"> and/or</w:t>
      </w:r>
      <w:r>
        <w:rPr>
          <w:lang w:val="en-GB"/>
        </w:rPr>
        <w:t xml:space="preserve"> RRC_INACTIVE positioning and thus a </w:t>
      </w:r>
      <w:r w:rsidR="00447149">
        <w:rPr>
          <w:lang w:val="en-GB"/>
        </w:rPr>
        <w:t>differentiation</w:t>
      </w:r>
      <w:r>
        <w:rPr>
          <w:lang w:val="en-GB"/>
        </w:rPr>
        <w:t xml:space="preserve"> should be also be made in the capability indication between UEs supporting the two type</w:t>
      </w:r>
      <w:r w:rsidR="00496CC6">
        <w:rPr>
          <w:lang w:val="en-GB"/>
        </w:rPr>
        <w:t>s</w:t>
      </w:r>
      <w:r>
        <w:rPr>
          <w:lang w:val="en-GB"/>
        </w:rPr>
        <w:t xml:space="preserve"> of </w:t>
      </w:r>
      <w:r w:rsidR="00496CC6">
        <w:rPr>
          <w:lang w:val="en-GB"/>
        </w:rPr>
        <w:t xml:space="preserve">positioning </w:t>
      </w:r>
      <w:r>
        <w:rPr>
          <w:lang w:val="en-GB"/>
        </w:rPr>
        <w:t xml:space="preserve">capabilities. </w:t>
      </w:r>
      <w:r w:rsidR="000636BA">
        <w:rPr>
          <w:lang w:val="en-GB"/>
        </w:rPr>
        <w:t xml:space="preserve">For example, a high-end positioning capable UE with relaxed energy requirements may perform most positioning </w:t>
      </w:r>
      <w:r w:rsidR="00447149">
        <w:rPr>
          <w:lang w:val="en-GB"/>
        </w:rPr>
        <w:t>procedures</w:t>
      </w:r>
      <w:r w:rsidR="000636BA">
        <w:rPr>
          <w:lang w:val="en-GB"/>
        </w:rPr>
        <w:t xml:space="preserve"> in RRC_CONNECTED state while </w:t>
      </w:r>
      <w:r w:rsidR="00CD5B3D">
        <w:rPr>
          <w:lang w:val="en-GB"/>
        </w:rPr>
        <w:t xml:space="preserve">a </w:t>
      </w:r>
      <w:r w:rsidR="005142BA">
        <w:rPr>
          <w:lang w:val="en-GB"/>
        </w:rPr>
        <w:t>lower end</w:t>
      </w:r>
      <w:r w:rsidR="00BE4ECF">
        <w:rPr>
          <w:lang w:val="en-GB"/>
        </w:rPr>
        <w:t>/reduced capability</w:t>
      </w:r>
      <w:r w:rsidR="000636BA">
        <w:rPr>
          <w:lang w:val="en-GB"/>
        </w:rPr>
        <w:t xml:space="preserve"> UE may be designed to </w:t>
      </w:r>
      <w:r w:rsidR="00BE4ECF">
        <w:rPr>
          <w:lang w:val="en-GB"/>
        </w:rPr>
        <w:t>exploit</w:t>
      </w:r>
      <w:r w:rsidR="000636BA">
        <w:rPr>
          <w:lang w:val="en-GB"/>
        </w:rPr>
        <w:t xml:space="preserve"> positioning procedures while</w:t>
      </w:r>
      <w:r w:rsidR="00447149">
        <w:rPr>
          <w:lang w:val="en-GB"/>
        </w:rPr>
        <w:t xml:space="preserve"> operating</w:t>
      </w:r>
      <w:r w:rsidR="000636BA">
        <w:rPr>
          <w:lang w:val="en-GB"/>
        </w:rPr>
        <w:t xml:space="preserve"> in RRC_INACTIVE</w:t>
      </w:r>
      <w:r w:rsidR="00447149">
        <w:rPr>
          <w:lang w:val="en-GB"/>
        </w:rPr>
        <w:t xml:space="preserve"> state</w:t>
      </w:r>
      <w:r w:rsidR="000636BA">
        <w:rPr>
          <w:lang w:val="en-GB"/>
        </w:rPr>
        <w:t>.</w:t>
      </w:r>
    </w:p>
    <w:p w14:paraId="1A8958FE" w14:textId="70E5C6EC" w:rsidR="00BB583A" w:rsidRPr="00297FE0" w:rsidRDefault="00365DFD" w:rsidP="001F09FA">
      <w:pPr>
        <w:pStyle w:val="3GPPText"/>
        <w:rPr>
          <w:b/>
          <w:bCs/>
        </w:rPr>
      </w:pPr>
      <w:r>
        <w:rPr>
          <w:b/>
          <w:lang w:val="en-GB"/>
        </w:rPr>
        <w:t>Proposal</w:t>
      </w:r>
      <w:r w:rsidR="00A91CA7" w:rsidRPr="00E32DA8">
        <w:rPr>
          <w:b/>
          <w:lang w:val="en-GB"/>
        </w:rPr>
        <w:t xml:space="preserve"> </w:t>
      </w:r>
      <w:r w:rsidR="00894D00">
        <w:rPr>
          <w:b/>
          <w:lang w:val="en-GB"/>
        </w:rPr>
        <w:t>7</w:t>
      </w:r>
      <w:r w:rsidR="00A91CA7" w:rsidRPr="00E32DA8">
        <w:rPr>
          <w:b/>
          <w:lang w:val="en-GB"/>
        </w:rPr>
        <w:t xml:space="preserve">: </w:t>
      </w:r>
      <w:r w:rsidR="00EA5D4C">
        <w:rPr>
          <w:b/>
          <w:lang w:val="en-GB"/>
        </w:rPr>
        <w:t>RAN2 to confirm if the</w:t>
      </w:r>
      <w:r w:rsidR="00082A9A">
        <w:rPr>
          <w:b/>
          <w:lang w:val="en-GB"/>
        </w:rPr>
        <w:t xml:space="preserve"> capability information among UEs </w:t>
      </w:r>
      <w:r w:rsidR="00082A9A" w:rsidRPr="00082A9A">
        <w:rPr>
          <w:b/>
          <w:lang w:val="en-GB"/>
        </w:rPr>
        <w:t xml:space="preserve">performing RRC_CONNECTED </w:t>
      </w:r>
      <w:r w:rsidR="00670E8C">
        <w:rPr>
          <w:b/>
          <w:lang w:val="en-GB"/>
        </w:rPr>
        <w:t xml:space="preserve">or </w:t>
      </w:r>
      <w:r w:rsidR="00082A9A" w:rsidRPr="00082A9A">
        <w:rPr>
          <w:b/>
          <w:lang w:val="en-GB"/>
        </w:rPr>
        <w:t xml:space="preserve">RRC_INACTIVE </w:t>
      </w:r>
      <w:r w:rsidR="00670E8C">
        <w:rPr>
          <w:b/>
          <w:lang w:val="en-GB"/>
        </w:rPr>
        <w:t xml:space="preserve">positioning </w:t>
      </w:r>
      <w:r w:rsidR="001F09FA">
        <w:rPr>
          <w:b/>
          <w:lang w:val="en-GB"/>
        </w:rPr>
        <w:t xml:space="preserve">will be </w:t>
      </w:r>
      <w:r w:rsidR="00E76F88">
        <w:rPr>
          <w:b/>
          <w:lang w:val="en-GB"/>
        </w:rPr>
        <w:t>different</w:t>
      </w:r>
      <w:r w:rsidR="00904111">
        <w:rPr>
          <w:b/>
          <w:lang w:val="en-GB"/>
        </w:rPr>
        <w:t xml:space="preserve"> and whether special </w:t>
      </w:r>
      <w:r w:rsidR="00C94B9D">
        <w:rPr>
          <w:b/>
          <w:lang w:val="en-GB"/>
        </w:rPr>
        <w:t xml:space="preserve">RRC_INACTIVE capability </w:t>
      </w:r>
      <w:r w:rsidR="00904111">
        <w:rPr>
          <w:b/>
          <w:lang w:val="en-GB"/>
        </w:rPr>
        <w:t>is necessary</w:t>
      </w:r>
      <w:r w:rsidR="00082A9A">
        <w:rPr>
          <w:lang w:val="en-GB"/>
        </w:rPr>
        <w:t>.</w:t>
      </w:r>
    </w:p>
    <w:p w14:paraId="6BAAB11F" w14:textId="77777777" w:rsidR="00A91CA7" w:rsidRDefault="00A91CA7" w:rsidP="00A91CA7">
      <w:pPr>
        <w:pStyle w:val="3GPPH1"/>
      </w:pPr>
      <w:r>
        <w:t>Conclusions</w:t>
      </w:r>
    </w:p>
    <w:p w14:paraId="2A16C3CE" w14:textId="28AD16AA" w:rsidR="00A91CA7" w:rsidRDefault="007F7AA2" w:rsidP="002108E6">
      <w:pPr>
        <w:pStyle w:val="3GPPText"/>
        <w:rPr>
          <w:lang w:val="en-GB"/>
        </w:rPr>
      </w:pPr>
      <w:r>
        <w:rPr>
          <w:lang w:val="en-GB"/>
        </w:rPr>
        <w:t>The</w:t>
      </w:r>
      <w:r w:rsidR="00CE4386">
        <w:rPr>
          <w:lang w:val="en-GB"/>
        </w:rPr>
        <w:t xml:space="preserve"> observations </w:t>
      </w:r>
      <w:r>
        <w:rPr>
          <w:lang w:val="en-GB"/>
        </w:rPr>
        <w:t>can be summarized as follows:</w:t>
      </w:r>
    </w:p>
    <w:p w14:paraId="526C30BE" w14:textId="0F56B96E" w:rsidR="007F7AA2" w:rsidRDefault="005142BA" w:rsidP="002108E6">
      <w:pPr>
        <w:pStyle w:val="3GPPText"/>
        <w:rPr>
          <w:b/>
          <w:bCs/>
        </w:rPr>
      </w:pPr>
      <w:r w:rsidRPr="00894D00">
        <w:rPr>
          <w:b/>
          <w:bCs/>
          <w:szCs w:val="22"/>
        </w:rPr>
        <w:t>Observation 1: UE-assisted DL NR E-CID measurements are supported in RRC_INACTIVE state at least in the case of SS-RSRP and SS-RSRQ measurements</w:t>
      </w:r>
      <w:r w:rsidR="00E5710B">
        <w:rPr>
          <w:b/>
          <w:bCs/>
        </w:rPr>
        <w:t>.</w:t>
      </w:r>
    </w:p>
    <w:p w14:paraId="733A9B96" w14:textId="5FDA5546" w:rsidR="00316B96" w:rsidRDefault="005142BA" w:rsidP="002108E6">
      <w:pPr>
        <w:pStyle w:val="3GPPText"/>
        <w:rPr>
          <w:b/>
          <w:bCs/>
          <w:lang w:val="en-GB"/>
        </w:rPr>
      </w:pPr>
      <w:r>
        <w:rPr>
          <w:b/>
          <w:bCs/>
          <w:lang w:eastAsia="zh-CN"/>
        </w:rPr>
        <w:t>Observation 2: In certain cases, the configured measurement report to the network may exceed the data volume threshold to support SDT RACH-based or CG-based transmissions in RRC_INACTIVE state.</w:t>
      </w:r>
    </w:p>
    <w:p w14:paraId="2D02F98B" w14:textId="5AB5BA9A" w:rsidR="00D17F2F" w:rsidRDefault="005142BA" w:rsidP="002108E6">
      <w:pPr>
        <w:pStyle w:val="3GPPText"/>
        <w:rPr>
          <w:b/>
          <w:bCs/>
          <w:lang w:eastAsia="zh-CN"/>
        </w:rPr>
      </w:pPr>
      <w:r>
        <w:rPr>
          <w:b/>
          <w:bCs/>
        </w:rPr>
        <w:t>Observation</w:t>
      </w:r>
      <w:r w:rsidRPr="00F95BE8">
        <w:rPr>
          <w:b/>
          <w:bCs/>
        </w:rPr>
        <w:t xml:space="preserve"> </w:t>
      </w:r>
      <w:r>
        <w:rPr>
          <w:b/>
          <w:bCs/>
        </w:rPr>
        <w:t>3</w:t>
      </w:r>
      <w:r w:rsidRPr="00F95BE8">
        <w:rPr>
          <w:b/>
          <w:bCs/>
        </w:rPr>
        <w:t>:</w:t>
      </w:r>
      <w:r>
        <w:rPr>
          <w:b/>
          <w:bCs/>
        </w:rPr>
        <w:t xml:space="preserve"> Value Tag is not included if </w:t>
      </w:r>
      <w:proofErr w:type="spellStart"/>
      <w:r>
        <w:rPr>
          <w:b/>
          <w:bCs/>
        </w:rPr>
        <w:t>posSIB</w:t>
      </w:r>
      <w:proofErr w:type="spellEnd"/>
      <w:r>
        <w:rPr>
          <w:b/>
          <w:bCs/>
        </w:rPr>
        <w:t xml:space="preserve"> changes too frequently and thus the UE cannot keep up with the changes.</w:t>
      </w:r>
    </w:p>
    <w:p w14:paraId="476CFB75" w14:textId="07EFBFC8" w:rsidR="003B0223" w:rsidRDefault="003B0223" w:rsidP="002108E6">
      <w:pPr>
        <w:pStyle w:val="3GPPText"/>
      </w:pPr>
      <w:r>
        <w:t xml:space="preserve">The </w:t>
      </w:r>
      <w:r w:rsidR="007456FE">
        <w:t xml:space="preserve">following </w:t>
      </w:r>
      <w:r>
        <w:t xml:space="preserve">proposals </w:t>
      </w:r>
      <w:r w:rsidR="007456FE">
        <w:t>are presented</w:t>
      </w:r>
      <w:r w:rsidR="007A5EC4">
        <w:t xml:space="preserve"> in relation to RRC_INACTIVE positioning</w:t>
      </w:r>
      <w:r>
        <w:t>:</w:t>
      </w:r>
    </w:p>
    <w:p w14:paraId="3B95FEC2" w14:textId="7C7C7BED" w:rsidR="00316B96" w:rsidRDefault="009456C8" w:rsidP="002108E6">
      <w:pPr>
        <w:pStyle w:val="3GPPText"/>
        <w:rPr>
          <w:b/>
          <w:bCs/>
        </w:rPr>
      </w:pPr>
      <w:r w:rsidRPr="00894D00">
        <w:rPr>
          <w:b/>
          <w:bCs/>
          <w:szCs w:val="22"/>
        </w:rPr>
        <w:t>Proposal 1:  RAN2 to support RRC_INACTIVE reporting of RRM measurements along with other DL-based positioning methods.</w:t>
      </w:r>
    </w:p>
    <w:p w14:paraId="230C0B27" w14:textId="1B07A1FF" w:rsidR="00316B96" w:rsidRDefault="009456C8" w:rsidP="002108E6">
      <w:pPr>
        <w:pStyle w:val="3GPPText"/>
        <w:rPr>
          <w:b/>
          <w:bCs/>
        </w:rPr>
      </w:pPr>
      <w:r w:rsidRPr="00894D00">
        <w:rPr>
          <w:b/>
          <w:bCs/>
          <w:szCs w:val="22"/>
        </w:rPr>
        <w:t>Proposal 2: Support the following the RAT-independent UE-assisted and UE-based positioning methods in RRC_INACTIVE state:  A-GNSS, Motion Sensor, WLAN, TBS and Bluetooth (UE-assisted).</w:t>
      </w:r>
    </w:p>
    <w:p w14:paraId="4483C29A" w14:textId="67F1C32E" w:rsidR="005142BA" w:rsidRDefault="009456C8" w:rsidP="005142BA">
      <w:pPr>
        <w:pStyle w:val="3GPPText"/>
        <w:rPr>
          <w:b/>
          <w:bCs/>
          <w:lang w:eastAsia="zh-CN"/>
        </w:rPr>
      </w:pPr>
      <w:r>
        <w:rPr>
          <w:b/>
          <w:bCs/>
          <w:lang w:eastAsia="zh-CN"/>
        </w:rPr>
        <w:t>Proposal</w:t>
      </w:r>
      <w:r w:rsidRPr="00A86AC6">
        <w:rPr>
          <w:b/>
          <w:bCs/>
          <w:lang w:eastAsia="zh-CN"/>
        </w:rPr>
        <w:t xml:space="preserve"> </w:t>
      </w:r>
      <w:r>
        <w:rPr>
          <w:b/>
          <w:bCs/>
          <w:lang w:eastAsia="zh-CN"/>
        </w:rPr>
        <w:t xml:space="preserve">3: LMF can configure UE segmentation of the measurement report for large measurement report size exceeding the data volume threshold size to support SDT transmissions in RRC_INACTIVE state based on a set of criteria. FFS threshold and segmentation criteria for the measurement report and whether to capture </w:t>
      </w:r>
      <w:r w:rsidR="00CD485B">
        <w:rPr>
          <w:b/>
          <w:bCs/>
          <w:lang w:eastAsia="zh-CN"/>
        </w:rPr>
        <w:t xml:space="preserve">these aspects </w:t>
      </w:r>
      <w:r>
        <w:rPr>
          <w:b/>
          <w:bCs/>
          <w:lang w:eastAsia="zh-CN"/>
        </w:rPr>
        <w:t>in Stage 2 specifications. This can also be applicable to other UL LCS messages.</w:t>
      </w:r>
    </w:p>
    <w:p w14:paraId="1B0247FB" w14:textId="4FAD3652" w:rsidR="005142BA" w:rsidRDefault="005D7D4F" w:rsidP="005142BA">
      <w:pPr>
        <w:pStyle w:val="3GPPText"/>
        <w:rPr>
          <w:b/>
          <w:bCs/>
          <w:lang w:eastAsia="zh-CN"/>
        </w:rPr>
      </w:pPr>
      <w:r>
        <w:rPr>
          <w:b/>
          <w:bCs/>
          <w:lang w:eastAsia="zh-CN"/>
        </w:rPr>
        <w:t>Proposal</w:t>
      </w:r>
      <w:r w:rsidRPr="00A86AC6">
        <w:rPr>
          <w:b/>
          <w:bCs/>
          <w:lang w:eastAsia="zh-CN"/>
        </w:rPr>
        <w:t xml:space="preserve"> </w:t>
      </w:r>
      <w:r>
        <w:rPr>
          <w:b/>
          <w:bCs/>
          <w:lang w:eastAsia="zh-CN"/>
        </w:rPr>
        <w:t>4: The LMF reporting intervals in RRC_INACTIVE state are aligned with the CG SDT configuration for low latency delivery of the positioning measurement reports.</w:t>
      </w:r>
    </w:p>
    <w:p w14:paraId="519E8743" w14:textId="1F8682A2" w:rsidR="005142BA" w:rsidRPr="00F95BE8" w:rsidRDefault="00CD485B" w:rsidP="005142BA">
      <w:pPr>
        <w:pStyle w:val="3GPPText"/>
        <w:rPr>
          <w:b/>
          <w:bCs/>
        </w:rPr>
      </w:pPr>
      <w:r w:rsidRPr="00F95BE8">
        <w:rPr>
          <w:b/>
          <w:bCs/>
        </w:rPr>
        <w:lastRenderedPageBreak/>
        <w:t xml:space="preserve">Proposal </w:t>
      </w:r>
      <w:r>
        <w:rPr>
          <w:b/>
          <w:bCs/>
        </w:rPr>
        <w:t>5</w:t>
      </w:r>
      <w:r w:rsidRPr="00F95BE8">
        <w:rPr>
          <w:b/>
          <w:bCs/>
        </w:rPr>
        <w:t xml:space="preserve">: </w:t>
      </w:r>
      <w:r>
        <w:rPr>
          <w:b/>
          <w:bCs/>
        </w:rPr>
        <w:t>RAN2 to consider updating the</w:t>
      </w:r>
      <w:r w:rsidRPr="00F95BE8">
        <w:rPr>
          <w:b/>
          <w:bCs/>
        </w:rPr>
        <w:t xml:space="preserve"> UE</w:t>
      </w:r>
      <w:r>
        <w:rPr>
          <w:b/>
          <w:bCs/>
        </w:rPr>
        <w:t xml:space="preserve"> of a change in the </w:t>
      </w:r>
      <w:proofErr w:type="spellStart"/>
      <w:r>
        <w:rPr>
          <w:b/>
          <w:bCs/>
        </w:rPr>
        <w:t>posSIB</w:t>
      </w:r>
      <w:proofErr w:type="spellEnd"/>
      <w:r>
        <w:rPr>
          <w:b/>
          <w:bCs/>
        </w:rPr>
        <w:t xml:space="preserve"> via a paging DCI</w:t>
      </w:r>
      <w:r w:rsidRPr="00F95BE8">
        <w:rPr>
          <w:b/>
          <w:bCs/>
        </w:rPr>
        <w:t xml:space="preserve"> </w:t>
      </w:r>
      <w:r>
        <w:rPr>
          <w:b/>
          <w:bCs/>
        </w:rPr>
        <w:t xml:space="preserve">in cases where the </w:t>
      </w:r>
      <w:proofErr w:type="spellStart"/>
      <w:r>
        <w:rPr>
          <w:b/>
          <w:bCs/>
        </w:rPr>
        <w:t>posSIB</w:t>
      </w:r>
      <w:proofErr w:type="spellEnd"/>
      <w:r>
        <w:rPr>
          <w:b/>
          <w:bCs/>
        </w:rPr>
        <w:t xml:space="preserve"> changes too frequently or the low latency notification of a </w:t>
      </w:r>
      <w:proofErr w:type="spellStart"/>
      <w:r>
        <w:rPr>
          <w:b/>
          <w:bCs/>
        </w:rPr>
        <w:t>posSIB</w:t>
      </w:r>
      <w:proofErr w:type="spellEnd"/>
      <w:r>
        <w:rPr>
          <w:b/>
          <w:bCs/>
        </w:rPr>
        <w:t xml:space="preserve"> change</w:t>
      </w:r>
      <w:r w:rsidRPr="00F95BE8">
        <w:rPr>
          <w:b/>
          <w:bCs/>
        </w:rPr>
        <w:t>.</w:t>
      </w:r>
      <w:r w:rsidR="005142BA" w:rsidRPr="00F95BE8">
        <w:rPr>
          <w:b/>
          <w:bCs/>
        </w:rPr>
        <w:t xml:space="preserve"> </w:t>
      </w:r>
    </w:p>
    <w:p w14:paraId="3267D1FA" w14:textId="2BC8F189" w:rsidR="005142BA" w:rsidRPr="00E76F88" w:rsidRDefault="00CD485B" w:rsidP="005142BA">
      <w:pPr>
        <w:pStyle w:val="3GPPText"/>
        <w:rPr>
          <w:b/>
          <w:bCs/>
        </w:rPr>
      </w:pPr>
      <w:r w:rsidRPr="000B44C2">
        <w:rPr>
          <w:b/>
          <w:bCs/>
        </w:rPr>
        <w:t xml:space="preserve">Proposal </w:t>
      </w:r>
      <w:r>
        <w:rPr>
          <w:b/>
          <w:bCs/>
        </w:rPr>
        <w:t>6</w:t>
      </w:r>
      <w:r w:rsidRPr="000B44C2">
        <w:rPr>
          <w:b/>
          <w:bCs/>
        </w:rPr>
        <w:t xml:space="preserve">: Support </w:t>
      </w:r>
      <w:r>
        <w:rPr>
          <w:b/>
          <w:bCs/>
        </w:rPr>
        <w:t>new additional positioning-specific cell reselection indication for UEs performing RRC_INACTIVE positioning</w:t>
      </w:r>
      <w:r>
        <w:rPr>
          <w:rFonts w:eastAsiaTheme="minorEastAsia"/>
          <w:b/>
          <w:bCs/>
          <w:lang w:eastAsia="zh-CN"/>
        </w:rPr>
        <w:t>.</w:t>
      </w:r>
      <w:r w:rsidR="005142BA">
        <w:rPr>
          <w:rFonts w:eastAsiaTheme="minorEastAsia"/>
          <w:b/>
          <w:bCs/>
          <w:lang w:eastAsia="zh-CN"/>
        </w:rPr>
        <w:t xml:space="preserve"> </w:t>
      </w:r>
    </w:p>
    <w:p w14:paraId="197F8C34" w14:textId="7FFEE7F8" w:rsidR="005142BA" w:rsidRPr="00297FE0" w:rsidRDefault="00CD485B" w:rsidP="005142BA">
      <w:pPr>
        <w:pStyle w:val="3GPPText"/>
        <w:rPr>
          <w:b/>
          <w:bCs/>
        </w:rPr>
      </w:pPr>
      <w:r>
        <w:rPr>
          <w:b/>
          <w:lang w:val="en-GB"/>
        </w:rPr>
        <w:t>Proposal</w:t>
      </w:r>
      <w:r w:rsidRPr="00E32DA8">
        <w:rPr>
          <w:b/>
          <w:lang w:val="en-GB"/>
        </w:rPr>
        <w:t xml:space="preserve"> </w:t>
      </w:r>
      <w:r>
        <w:rPr>
          <w:b/>
          <w:lang w:val="en-GB"/>
        </w:rPr>
        <w:t>7</w:t>
      </w:r>
      <w:r w:rsidRPr="00E32DA8">
        <w:rPr>
          <w:b/>
          <w:lang w:val="en-GB"/>
        </w:rPr>
        <w:t xml:space="preserve">: </w:t>
      </w:r>
      <w:r>
        <w:rPr>
          <w:b/>
          <w:lang w:val="en-GB"/>
        </w:rPr>
        <w:t xml:space="preserve">RAN2 to confirm if the capability information among UEs </w:t>
      </w:r>
      <w:r w:rsidRPr="00082A9A">
        <w:rPr>
          <w:b/>
          <w:lang w:val="en-GB"/>
        </w:rPr>
        <w:t xml:space="preserve">performing RRC_CONNECTED </w:t>
      </w:r>
      <w:r>
        <w:rPr>
          <w:b/>
          <w:lang w:val="en-GB"/>
        </w:rPr>
        <w:t xml:space="preserve">or </w:t>
      </w:r>
      <w:r w:rsidRPr="00082A9A">
        <w:rPr>
          <w:b/>
          <w:lang w:val="en-GB"/>
        </w:rPr>
        <w:t xml:space="preserve">RRC_INACTIVE </w:t>
      </w:r>
      <w:r>
        <w:rPr>
          <w:b/>
          <w:lang w:val="en-GB"/>
        </w:rPr>
        <w:t xml:space="preserve">positioning will be different and whether special </w:t>
      </w:r>
      <w:r w:rsidR="00C94B9D">
        <w:rPr>
          <w:b/>
          <w:lang w:val="en-GB"/>
        </w:rPr>
        <w:t xml:space="preserve">RRC_INACTIVE </w:t>
      </w:r>
      <w:r>
        <w:rPr>
          <w:b/>
          <w:lang w:val="en-GB"/>
        </w:rPr>
        <w:t>capability indication is necessary</w:t>
      </w:r>
      <w:r>
        <w:rPr>
          <w:lang w:val="en-GB"/>
        </w:rPr>
        <w:t>.</w:t>
      </w:r>
    </w:p>
    <w:p w14:paraId="46628CE7" w14:textId="77777777" w:rsidR="00A91CA7" w:rsidRPr="00AB2DA9" w:rsidRDefault="00A91CA7" w:rsidP="00A91CA7">
      <w:pPr>
        <w:pStyle w:val="3GPPH1"/>
        <w:rPr>
          <w:lang w:val="en-US"/>
        </w:rPr>
      </w:pPr>
      <w:r w:rsidRPr="00AB2DA9">
        <w:rPr>
          <w:lang w:val="en-US"/>
        </w:rPr>
        <w:t>References</w:t>
      </w:r>
    </w:p>
    <w:p w14:paraId="05EC6704" w14:textId="35415B60" w:rsidR="00646EE2" w:rsidRDefault="00D90F97" w:rsidP="00935C05">
      <w:pPr>
        <w:pStyle w:val="ListParagraph"/>
        <w:widowControl w:val="0"/>
        <w:numPr>
          <w:ilvl w:val="0"/>
          <w:numId w:val="1"/>
        </w:numPr>
        <w:tabs>
          <w:tab w:val="num" w:pos="708"/>
        </w:tabs>
        <w:autoSpaceDN w:val="0"/>
        <w:spacing w:after="60"/>
        <w:jc w:val="both"/>
        <w:rPr>
          <w:rFonts w:eastAsia="SimSun"/>
          <w:sz w:val="20"/>
          <w:szCs w:val="20"/>
        </w:rPr>
      </w:pPr>
      <w:bookmarkStart w:id="3" w:name="_Ref4422853"/>
      <w:bookmarkStart w:id="4" w:name="_Ref524868549"/>
      <w:bookmarkStart w:id="5" w:name="_Ref505694604"/>
      <w:bookmarkStart w:id="6" w:name="_Ref471775016"/>
      <w:r>
        <w:rPr>
          <w:rFonts w:eastAsia="SimSun"/>
          <w:sz w:val="20"/>
          <w:szCs w:val="20"/>
        </w:rPr>
        <w:t>R2-2106475, “</w:t>
      </w:r>
      <w:r w:rsidRPr="00781C59">
        <w:rPr>
          <w:rFonts w:eastAsia="SimSun"/>
          <w:sz w:val="20"/>
          <w:szCs w:val="20"/>
        </w:rPr>
        <w:t>Report from session on positioning and sidelink relay</w:t>
      </w:r>
      <w:r>
        <w:rPr>
          <w:rFonts w:eastAsia="SimSun"/>
          <w:sz w:val="20"/>
          <w:szCs w:val="20"/>
        </w:rPr>
        <w:t xml:space="preserve">”, </w:t>
      </w:r>
      <w:r w:rsidRPr="00781C59">
        <w:rPr>
          <w:rFonts w:eastAsia="SimSun"/>
          <w:sz w:val="20"/>
          <w:szCs w:val="20"/>
        </w:rPr>
        <w:t>Session Chair (MediaTek)</w:t>
      </w:r>
      <w:r>
        <w:rPr>
          <w:rFonts w:eastAsia="SimSun"/>
          <w:sz w:val="20"/>
          <w:szCs w:val="20"/>
        </w:rPr>
        <w:t>, 3GPP RAN2</w:t>
      </w:r>
      <w:r w:rsidRPr="003B64FE">
        <w:rPr>
          <w:rFonts w:eastAsia="SimSun"/>
          <w:sz w:val="20"/>
          <w:szCs w:val="20"/>
        </w:rPr>
        <w:t>#</w:t>
      </w:r>
      <w:r>
        <w:rPr>
          <w:rFonts w:eastAsia="SimSun"/>
          <w:sz w:val="20"/>
          <w:szCs w:val="20"/>
        </w:rPr>
        <w:t>114-e</w:t>
      </w:r>
      <w:r w:rsidRPr="00F63703">
        <w:rPr>
          <w:rFonts w:eastAsia="SimSun"/>
          <w:sz w:val="20"/>
          <w:szCs w:val="20"/>
        </w:rPr>
        <w:t>,</w:t>
      </w:r>
      <w:r>
        <w:rPr>
          <w:rFonts w:eastAsia="SimSun"/>
          <w:sz w:val="20"/>
          <w:szCs w:val="20"/>
        </w:rPr>
        <w:t xml:space="preserve"> May 2021</w:t>
      </w:r>
      <w:bookmarkEnd w:id="3"/>
      <w:bookmarkEnd w:id="4"/>
      <w:bookmarkEnd w:id="5"/>
      <w:bookmarkEnd w:id="6"/>
      <w:r w:rsidR="00935C05">
        <w:rPr>
          <w:rFonts w:eastAsia="SimSun"/>
          <w:sz w:val="20"/>
          <w:szCs w:val="20"/>
        </w:rPr>
        <w:t>.</w:t>
      </w:r>
    </w:p>
    <w:p w14:paraId="275B50E3" w14:textId="060D2D87" w:rsidR="00E61FA5" w:rsidRPr="002D7180" w:rsidRDefault="00962F19" w:rsidP="002D7180">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TS 37.355, “</w:t>
      </w:r>
      <w:r w:rsidRPr="00AA7429">
        <w:rPr>
          <w:rFonts w:eastAsia="SimSun"/>
          <w:sz w:val="20"/>
          <w:szCs w:val="20"/>
        </w:rPr>
        <w:t>LTE Positioning Protocol (LPP)</w:t>
      </w:r>
      <w:r>
        <w:rPr>
          <w:rFonts w:eastAsia="SimSun"/>
          <w:sz w:val="20"/>
          <w:szCs w:val="20"/>
        </w:rPr>
        <w:t>”, V16.3.0, December 2020.</w:t>
      </w:r>
    </w:p>
    <w:sectPr w:rsidR="00E61FA5" w:rsidRPr="002D7180" w:rsidSect="002A488B">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5AC05" w14:textId="77777777" w:rsidR="006471BA" w:rsidRDefault="006471BA">
      <w:pPr>
        <w:spacing w:after="0"/>
      </w:pPr>
      <w:r>
        <w:separator/>
      </w:r>
    </w:p>
  </w:endnote>
  <w:endnote w:type="continuationSeparator" w:id="0">
    <w:p w14:paraId="54BA2D8E" w14:textId="77777777" w:rsidR="006471BA" w:rsidRDefault="006471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5D7D4F"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58025" w14:textId="77777777" w:rsidR="006471BA" w:rsidRDefault="006471BA">
      <w:pPr>
        <w:spacing w:after="0"/>
      </w:pPr>
      <w:r>
        <w:separator/>
      </w:r>
    </w:p>
  </w:footnote>
  <w:footnote w:type="continuationSeparator" w:id="0">
    <w:p w14:paraId="0C1BD30A" w14:textId="77777777" w:rsidR="006471BA" w:rsidRDefault="006471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72CD6"/>
    <w:multiLevelType w:val="hybridMultilevel"/>
    <w:tmpl w:val="92CE6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590103"/>
    <w:multiLevelType w:val="multilevel"/>
    <w:tmpl w:val="0B5901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7177CE"/>
    <w:multiLevelType w:val="hybridMultilevel"/>
    <w:tmpl w:val="E4BED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40B421E"/>
    <w:multiLevelType w:val="hybridMultilevel"/>
    <w:tmpl w:val="78BC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46F1A5F"/>
    <w:multiLevelType w:val="hybridMultilevel"/>
    <w:tmpl w:val="D16A4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B3217"/>
    <w:multiLevelType w:val="hybridMultilevel"/>
    <w:tmpl w:val="B8C8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F72D94"/>
    <w:multiLevelType w:val="hybridMultilevel"/>
    <w:tmpl w:val="EBBA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B83DD2"/>
    <w:multiLevelType w:val="hybridMultilevel"/>
    <w:tmpl w:val="78BC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A67D34"/>
    <w:multiLevelType w:val="hybridMultilevel"/>
    <w:tmpl w:val="114CD1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5B2613"/>
    <w:multiLevelType w:val="hybridMultilevel"/>
    <w:tmpl w:val="D6621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080A30"/>
    <w:multiLevelType w:val="hybridMultilevel"/>
    <w:tmpl w:val="28243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7E72C3"/>
    <w:multiLevelType w:val="hybridMultilevel"/>
    <w:tmpl w:val="EB303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0F6BF1"/>
    <w:multiLevelType w:val="hybridMultilevel"/>
    <w:tmpl w:val="77F0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C00037"/>
    <w:multiLevelType w:val="hybridMultilevel"/>
    <w:tmpl w:val="C8422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7"/>
  </w:num>
  <w:num w:numId="5">
    <w:abstractNumId w:val="17"/>
  </w:num>
  <w:num w:numId="6">
    <w:abstractNumId w:val="13"/>
  </w:num>
  <w:num w:numId="7">
    <w:abstractNumId w:val="3"/>
  </w:num>
  <w:num w:numId="8">
    <w:abstractNumId w:val="16"/>
  </w:num>
  <w:num w:numId="9">
    <w:abstractNumId w:val="2"/>
  </w:num>
  <w:num w:numId="10">
    <w:abstractNumId w:val="9"/>
  </w:num>
  <w:num w:numId="11">
    <w:abstractNumId w:val="6"/>
  </w:num>
  <w:num w:numId="12">
    <w:abstractNumId w:val="11"/>
  </w:num>
  <w:num w:numId="13">
    <w:abstractNumId w:val="12"/>
  </w:num>
  <w:num w:numId="14">
    <w:abstractNumId w:val="8"/>
  </w:num>
  <w:num w:numId="15">
    <w:abstractNumId w:val="15"/>
  </w:num>
  <w:num w:numId="16">
    <w:abstractNumId w:val="10"/>
  </w:num>
  <w:num w:numId="17">
    <w:abstractNumId w:val="1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0E91"/>
    <w:rsid w:val="000047A8"/>
    <w:rsid w:val="000050FC"/>
    <w:rsid w:val="00016234"/>
    <w:rsid w:val="00016315"/>
    <w:rsid w:val="00017B40"/>
    <w:rsid w:val="00022B63"/>
    <w:rsid w:val="00024040"/>
    <w:rsid w:val="00025833"/>
    <w:rsid w:val="000315DF"/>
    <w:rsid w:val="00035C3E"/>
    <w:rsid w:val="00043446"/>
    <w:rsid w:val="00043DCB"/>
    <w:rsid w:val="0004401D"/>
    <w:rsid w:val="00045137"/>
    <w:rsid w:val="00046EAE"/>
    <w:rsid w:val="000551EB"/>
    <w:rsid w:val="0006069C"/>
    <w:rsid w:val="00060E14"/>
    <w:rsid w:val="000636BA"/>
    <w:rsid w:val="00066B4B"/>
    <w:rsid w:val="00066FFB"/>
    <w:rsid w:val="000674C1"/>
    <w:rsid w:val="000711CA"/>
    <w:rsid w:val="00072645"/>
    <w:rsid w:val="00074248"/>
    <w:rsid w:val="000778B0"/>
    <w:rsid w:val="000815F0"/>
    <w:rsid w:val="00082A9A"/>
    <w:rsid w:val="0008308A"/>
    <w:rsid w:val="00086685"/>
    <w:rsid w:val="00090449"/>
    <w:rsid w:val="0009194A"/>
    <w:rsid w:val="00092F67"/>
    <w:rsid w:val="000A2708"/>
    <w:rsid w:val="000A423B"/>
    <w:rsid w:val="000A7C6E"/>
    <w:rsid w:val="000B1097"/>
    <w:rsid w:val="000B1347"/>
    <w:rsid w:val="000B44C2"/>
    <w:rsid w:val="000B6274"/>
    <w:rsid w:val="000B6CCA"/>
    <w:rsid w:val="000D15BE"/>
    <w:rsid w:val="000D2A4E"/>
    <w:rsid w:val="000D43FA"/>
    <w:rsid w:val="000D72BF"/>
    <w:rsid w:val="000E25D1"/>
    <w:rsid w:val="000E35FC"/>
    <w:rsid w:val="000F6A7F"/>
    <w:rsid w:val="000F7213"/>
    <w:rsid w:val="00100673"/>
    <w:rsid w:val="001017B0"/>
    <w:rsid w:val="001058F7"/>
    <w:rsid w:val="00106F88"/>
    <w:rsid w:val="00107A99"/>
    <w:rsid w:val="00113449"/>
    <w:rsid w:val="001143DF"/>
    <w:rsid w:val="00115127"/>
    <w:rsid w:val="001162BD"/>
    <w:rsid w:val="001175CF"/>
    <w:rsid w:val="00122C0F"/>
    <w:rsid w:val="0012322F"/>
    <w:rsid w:val="00123A93"/>
    <w:rsid w:val="0012788D"/>
    <w:rsid w:val="00130A34"/>
    <w:rsid w:val="001315A9"/>
    <w:rsid w:val="00140C2F"/>
    <w:rsid w:val="00144D69"/>
    <w:rsid w:val="00145151"/>
    <w:rsid w:val="001463B6"/>
    <w:rsid w:val="00146FF1"/>
    <w:rsid w:val="00147043"/>
    <w:rsid w:val="00147EB0"/>
    <w:rsid w:val="001522AE"/>
    <w:rsid w:val="00161099"/>
    <w:rsid w:val="00164D36"/>
    <w:rsid w:val="00166AD4"/>
    <w:rsid w:val="00173411"/>
    <w:rsid w:val="0017421D"/>
    <w:rsid w:val="00174927"/>
    <w:rsid w:val="001771FA"/>
    <w:rsid w:val="00180B53"/>
    <w:rsid w:val="001822B2"/>
    <w:rsid w:val="00182EF5"/>
    <w:rsid w:val="00183D3D"/>
    <w:rsid w:val="0018428B"/>
    <w:rsid w:val="00186D20"/>
    <w:rsid w:val="00191852"/>
    <w:rsid w:val="0019762B"/>
    <w:rsid w:val="001A14AB"/>
    <w:rsid w:val="001A2443"/>
    <w:rsid w:val="001A542C"/>
    <w:rsid w:val="001A6377"/>
    <w:rsid w:val="001A7DF5"/>
    <w:rsid w:val="001B422D"/>
    <w:rsid w:val="001B4C15"/>
    <w:rsid w:val="001C45E8"/>
    <w:rsid w:val="001C488B"/>
    <w:rsid w:val="001C7612"/>
    <w:rsid w:val="001C7CC2"/>
    <w:rsid w:val="001D16EA"/>
    <w:rsid w:val="001D3448"/>
    <w:rsid w:val="001D79A9"/>
    <w:rsid w:val="001D7BAF"/>
    <w:rsid w:val="001E0277"/>
    <w:rsid w:val="001E03D8"/>
    <w:rsid w:val="001E4745"/>
    <w:rsid w:val="001E4878"/>
    <w:rsid w:val="001F09FA"/>
    <w:rsid w:val="001F410D"/>
    <w:rsid w:val="001F599D"/>
    <w:rsid w:val="00210716"/>
    <w:rsid w:val="002108E6"/>
    <w:rsid w:val="002135B3"/>
    <w:rsid w:val="00215EC2"/>
    <w:rsid w:val="00216439"/>
    <w:rsid w:val="00217CFB"/>
    <w:rsid w:val="0022007E"/>
    <w:rsid w:val="00223C10"/>
    <w:rsid w:val="002249BB"/>
    <w:rsid w:val="002274A2"/>
    <w:rsid w:val="00230C7B"/>
    <w:rsid w:val="00232232"/>
    <w:rsid w:val="00233F8C"/>
    <w:rsid w:val="002403CF"/>
    <w:rsid w:val="002447AA"/>
    <w:rsid w:val="0024693D"/>
    <w:rsid w:val="002508D6"/>
    <w:rsid w:val="0025196A"/>
    <w:rsid w:val="00253EF7"/>
    <w:rsid w:val="00255F39"/>
    <w:rsid w:val="0025698D"/>
    <w:rsid w:val="00257D08"/>
    <w:rsid w:val="0026323C"/>
    <w:rsid w:val="00265932"/>
    <w:rsid w:val="00271E18"/>
    <w:rsid w:val="00276734"/>
    <w:rsid w:val="00276CEF"/>
    <w:rsid w:val="00280D65"/>
    <w:rsid w:val="00283083"/>
    <w:rsid w:val="00283C4E"/>
    <w:rsid w:val="00285BB5"/>
    <w:rsid w:val="002910AE"/>
    <w:rsid w:val="00294626"/>
    <w:rsid w:val="00297FE0"/>
    <w:rsid w:val="002A008F"/>
    <w:rsid w:val="002A08AF"/>
    <w:rsid w:val="002A2909"/>
    <w:rsid w:val="002A5B8C"/>
    <w:rsid w:val="002B1A82"/>
    <w:rsid w:val="002B6203"/>
    <w:rsid w:val="002B75FE"/>
    <w:rsid w:val="002C1238"/>
    <w:rsid w:val="002C15B4"/>
    <w:rsid w:val="002C1CF8"/>
    <w:rsid w:val="002C47C9"/>
    <w:rsid w:val="002C58DD"/>
    <w:rsid w:val="002C6D01"/>
    <w:rsid w:val="002D5B19"/>
    <w:rsid w:val="002D7180"/>
    <w:rsid w:val="002E010E"/>
    <w:rsid w:val="002E5054"/>
    <w:rsid w:val="002E6765"/>
    <w:rsid w:val="002E74EF"/>
    <w:rsid w:val="002F3993"/>
    <w:rsid w:val="0030300D"/>
    <w:rsid w:val="00304080"/>
    <w:rsid w:val="003054C4"/>
    <w:rsid w:val="003055DF"/>
    <w:rsid w:val="00305819"/>
    <w:rsid w:val="003066F0"/>
    <w:rsid w:val="003131A2"/>
    <w:rsid w:val="00316B96"/>
    <w:rsid w:val="00331FB4"/>
    <w:rsid w:val="003379B5"/>
    <w:rsid w:val="00340EE2"/>
    <w:rsid w:val="003419D7"/>
    <w:rsid w:val="003451C1"/>
    <w:rsid w:val="00345CB7"/>
    <w:rsid w:val="003511A6"/>
    <w:rsid w:val="003524A4"/>
    <w:rsid w:val="00355B43"/>
    <w:rsid w:val="00360301"/>
    <w:rsid w:val="0036226E"/>
    <w:rsid w:val="00364A35"/>
    <w:rsid w:val="003653B9"/>
    <w:rsid w:val="00365DFD"/>
    <w:rsid w:val="00376CD5"/>
    <w:rsid w:val="003819B9"/>
    <w:rsid w:val="00383535"/>
    <w:rsid w:val="00393E25"/>
    <w:rsid w:val="00394323"/>
    <w:rsid w:val="003A081D"/>
    <w:rsid w:val="003A546B"/>
    <w:rsid w:val="003B0223"/>
    <w:rsid w:val="003B02C0"/>
    <w:rsid w:val="003B2340"/>
    <w:rsid w:val="003B314B"/>
    <w:rsid w:val="003B47B8"/>
    <w:rsid w:val="003B64FE"/>
    <w:rsid w:val="003B7E95"/>
    <w:rsid w:val="003B7F72"/>
    <w:rsid w:val="003D37F4"/>
    <w:rsid w:val="003D444E"/>
    <w:rsid w:val="003E08EC"/>
    <w:rsid w:val="003E1806"/>
    <w:rsid w:val="003F0F57"/>
    <w:rsid w:val="003F2E33"/>
    <w:rsid w:val="003F3A27"/>
    <w:rsid w:val="003F57C3"/>
    <w:rsid w:val="003F5D3F"/>
    <w:rsid w:val="004016A4"/>
    <w:rsid w:val="00405347"/>
    <w:rsid w:val="00405BBA"/>
    <w:rsid w:val="00407E85"/>
    <w:rsid w:val="0041327D"/>
    <w:rsid w:val="004154AE"/>
    <w:rsid w:val="00415ADD"/>
    <w:rsid w:val="00424EB6"/>
    <w:rsid w:val="004252ED"/>
    <w:rsid w:val="0043171F"/>
    <w:rsid w:val="00431DBC"/>
    <w:rsid w:val="00432898"/>
    <w:rsid w:val="00437A23"/>
    <w:rsid w:val="00442306"/>
    <w:rsid w:val="004436BF"/>
    <w:rsid w:val="00446AA4"/>
    <w:rsid w:val="00446F0F"/>
    <w:rsid w:val="00447149"/>
    <w:rsid w:val="004475A1"/>
    <w:rsid w:val="00450E98"/>
    <w:rsid w:val="00456A18"/>
    <w:rsid w:val="004639C9"/>
    <w:rsid w:val="00463CF8"/>
    <w:rsid w:val="00464694"/>
    <w:rsid w:val="0046486C"/>
    <w:rsid w:val="004648A6"/>
    <w:rsid w:val="004725A4"/>
    <w:rsid w:val="00474842"/>
    <w:rsid w:val="00476E8D"/>
    <w:rsid w:val="0048152F"/>
    <w:rsid w:val="00490229"/>
    <w:rsid w:val="004936E5"/>
    <w:rsid w:val="00494865"/>
    <w:rsid w:val="00496CC6"/>
    <w:rsid w:val="004A3BDB"/>
    <w:rsid w:val="004A49CD"/>
    <w:rsid w:val="004A4DB7"/>
    <w:rsid w:val="004A6EF8"/>
    <w:rsid w:val="004B03C0"/>
    <w:rsid w:val="004B2A90"/>
    <w:rsid w:val="004B7FF6"/>
    <w:rsid w:val="004C0CB6"/>
    <w:rsid w:val="004C7624"/>
    <w:rsid w:val="004D3ECE"/>
    <w:rsid w:val="004D4499"/>
    <w:rsid w:val="004D7E98"/>
    <w:rsid w:val="004E055B"/>
    <w:rsid w:val="004E105E"/>
    <w:rsid w:val="004E3A6D"/>
    <w:rsid w:val="004E473C"/>
    <w:rsid w:val="004E766F"/>
    <w:rsid w:val="004F0EB7"/>
    <w:rsid w:val="004F3472"/>
    <w:rsid w:val="004F7337"/>
    <w:rsid w:val="005056B3"/>
    <w:rsid w:val="00513719"/>
    <w:rsid w:val="005142BA"/>
    <w:rsid w:val="005150B6"/>
    <w:rsid w:val="00533FD9"/>
    <w:rsid w:val="00534106"/>
    <w:rsid w:val="00534FAE"/>
    <w:rsid w:val="005350DF"/>
    <w:rsid w:val="00535869"/>
    <w:rsid w:val="00541348"/>
    <w:rsid w:val="00545EE0"/>
    <w:rsid w:val="00545F71"/>
    <w:rsid w:val="00546485"/>
    <w:rsid w:val="00551F19"/>
    <w:rsid w:val="00556BAC"/>
    <w:rsid w:val="00557FDF"/>
    <w:rsid w:val="005662D6"/>
    <w:rsid w:val="005671C0"/>
    <w:rsid w:val="005676B5"/>
    <w:rsid w:val="005702F2"/>
    <w:rsid w:val="00573B34"/>
    <w:rsid w:val="00573E74"/>
    <w:rsid w:val="00575222"/>
    <w:rsid w:val="00577C0C"/>
    <w:rsid w:val="005817D5"/>
    <w:rsid w:val="0058534B"/>
    <w:rsid w:val="00591645"/>
    <w:rsid w:val="00592448"/>
    <w:rsid w:val="00594AC4"/>
    <w:rsid w:val="005B1956"/>
    <w:rsid w:val="005B308B"/>
    <w:rsid w:val="005C0B52"/>
    <w:rsid w:val="005C3EB7"/>
    <w:rsid w:val="005D2606"/>
    <w:rsid w:val="005D5692"/>
    <w:rsid w:val="005D722C"/>
    <w:rsid w:val="005D77E0"/>
    <w:rsid w:val="005D7BF4"/>
    <w:rsid w:val="005D7D4F"/>
    <w:rsid w:val="005E0903"/>
    <w:rsid w:val="005E1A22"/>
    <w:rsid w:val="005E25A8"/>
    <w:rsid w:val="005F2978"/>
    <w:rsid w:val="005F3E31"/>
    <w:rsid w:val="005F6705"/>
    <w:rsid w:val="005F6C84"/>
    <w:rsid w:val="005F7FA2"/>
    <w:rsid w:val="006017DB"/>
    <w:rsid w:val="00603E67"/>
    <w:rsid w:val="00611152"/>
    <w:rsid w:val="00614796"/>
    <w:rsid w:val="006167EF"/>
    <w:rsid w:val="0062167F"/>
    <w:rsid w:val="00625743"/>
    <w:rsid w:val="00626AF6"/>
    <w:rsid w:val="006311C9"/>
    <w:rsid w:val="006311EE"/>
    <w:rsid w:val="00633B4B"/>
    <w:rsid w:val="0064021A"/>
    <w:rsid w:val="0064388F"/>
    <w:rsid w:val="006443BE"/>
    <w:rsid w:val="00646EE2"/>
    <w:rsid w:val="006471BA"/>
    <w:rsid w:val="0065683F"/>
    <w:rsid w:val="00661D80"/>
    <w:rsid w:val="006637FD"/>
    <w:rsid w:val="00665858"/>
    <w:rsid w:val="006676AC"/>
    <w:rsid w:val="00670E8C"/>
    <w:rsid w:val="00671B2E"/>
    <w:rsid w:val="00672E4B"/>
    <w:rsid w:val="00674061"/>
    <w:rsid w:val="006817DB"/>
    <w:rsid w:val="00684356"/>
    <w:rsid w:val="006869F1"/>
    <w:rsid w:val="0068752A"/>
    <w:rsid w:val="00687FC0"/>
    <w:rsid w:val="006A0E70"/>
    <w:rsid w:val="006A18F4"/>
    <w:rsid w:val="006A3931"/>
    <w:rsid w:val="006A5D2A"/>
    <w:rsid w:val="006A5F20"/>
    <w:rsid w:val="006A74D8"/>
    <w:rsid w:val="006B27F8"/>
    <w:rsid w:val="006B63CF"/>
    <w:rsid w:val="006B6762"/>
    <w:rsid w:val="006C1975"/>
    <w:rsid w:val="006C30B5"/>
    <w:rsid w:val="006D0280"/>
    <w:rsid w:val="006D0C48"/>
    <w:rsid w:val="006D3EE9"/>
    <w:rsid w:val="006D5E6C"/>
    <w:rsid w:val="006D6BAA"/>
    <w:rsid w:val="006E0331"/>
    <w:rsid w:val="006E0E7F"/>
    <w:rsid w:val="006E20C7"/>
    <w:rsid w:val="006E3A79"/>
    <w:rsid w:val="006E441E"/>
    <w:rsid w:val="006F2B48"/>
    <w:rsid w:val="006F3187"/>
    <w:rsid w:val="006F4FE6"/>
    <w:rsid w:val="00705944"/>
    <w:rsid w:val="0071191F"/>
    <w:rsid w:val="00712480"/>
    <w:rsid w:val="00723EB1"/>
    <w:rsid w:val="00725C33"/>
    <w:rsid w:val="00726411"/>
    <w:rsid w:val="007301D9"/>
    <w:rsid w:val="00732158"/>
    <w:rsid w:val="0073273F"/>
    <w:rsid w:val="00735074"/>
    <w:rsid w:val="00737995"/>
    <w:rsid w:val="00740676"/>
    <w:rsid w:val="00743CA4"/>
    <w:rsid w:val="007456FE"/>
    <w:rsid w:val="0075111C"/>
    <w:rsid w:val="00751FA0"/>
    <w:rsid w:val="00752841"/>
    <w:rsid w:val="00761D6C"/>
    <w:rsid w:val="007620C4"/>
    <w:rsid w:val="007643F6"/>
    <w:rsid w:val="00770455"/>
    <w:rsid w:val="00781C59"/>
    <w:rsid w:val="0078456A"/>
    <w:rsid w:val="00784820"/>
    <w:rsid w:val="00784B83"/>
    <w:rsid w:val="00785A3D"/>
    <w:rsid w:val="00786F36"/>
    <w:rsid w:val="0079130C"/>
    <w:rsid w:val="00792DFD"/>
    <w:rsid w:val="0079301F"/>
    <w:rsid w:val="007951B9"/>
    <w:rsid w:val="00796DD6"/>
    <w:rsid w:val="00796F63"/>
    <w:rsid w:val="007A0084"/>
    <w:rsid w:val="007A2464"/>
    <w:rsid w:val="007A30E4"/>
    <w:rsid w:val="007A5EC4"/>
    <w:rsid w:val="007A6B2E"/>
    <w:rsid w:val="007B02AE"/>
    <w:rsid w:val="007B2557"/>
    <w:rsid w:val="007B4D4B"/>
    <w:rsid w:val="007B63F0"/>
    <w:rsid w:val="007B6ADE"/>
    <w:rsid w:val="007C140A"/>
    <w:rsid w:val="007C1B7A"/>
    <w:rsid w:val="007C36B5"/>
    <w:rsid w:val="007C758A"/>
    <w:rsid w:val="007D2133"/>
    <w:rsid w:val="007D4214"/>
    <w:rsid w:val="007D5125"/>
    <w:rsid w:val="007D74F0"/>
    <w:rsid w:val="007D7641"/>
    <w:rsid w:val="007E0825"/>
    <w:rsid w:val="007E2050"/>
    <w:rsid w:val="007E507C"/>
    <w:rsid w:val="007E5097"/>
    <w:rsid w:val="007E61B6"/>
    <w:rsid w:val="007F2BCE"/>
    <w:rsid w:val="007F2F5C"/>
    <w:rsid w:val="007F3684"/>
    <w:rsid w:val="007F65C4"/>
    <w:rsid w:val="007F6EA9"/>
    <w:rsid w:val="007F7989"/>
    <w:rsid w:val="007F7AA2"/>
    <w:rsid w:val="00802EDD"/>
    <w:rsid w:val="008038DC"/>
    <w:rsid w:val="00805AE7"/>
    <w:rsid w:val="00806850"/>
    <w:rsid w:val="008075C8"/>
    <w:rsid w:val="00807B83"/>
    <w:rsid w:val="00810780"/>
    <w:rsid w:val="00812311"/>
    <w:rsid w:val="00815B2B"/>
    <w:rsid w:val="00817865"/>
    <w:rsid w:val="0082460E"/>
    <w:rsid w:val="00830E37"/>
    <w:rsid w:val="00831DC3"/>
    <w:rsid w:val="00834D6E"/>
    <w:rsid w:val="00837A31"/>
    <w:rsid w:val="0084085A"/>
    <w:rsid w:val="00845E5B"/>
    <w:rsid w:val="00847E06"/>
    <w:rsid w:val="008501D1"/>
    <w:rsid w:val="0085433B"/>
    <w:rsid w:val="00862076"/>
    <w:rsid w:val="00864DE2"/>
    <w:rsid w:val="00871598"/>
    <w:rsid w:val="008724EB"/>
    <w:rsid w:val="00877960"/>
    <w:rsid w:val="00881D38"/>
    <w:rsid w:val="00886D20"/>
    <w:rsid w:val="008942AB"/>
    <w:rsid w:val="00894D00"/>
    <w:rsid w:val="00894E78"/>
    <w:rsid w:val="0089687A"/>
    <w:rsid w:val="008A4421"/>
    <w:rsid w:val="008B38A0"/>
    <w:rsid w:val="008B7194"/>
    <w:rsid w:val="008C1613"/>
    <w:rsid w:val="008C2367"/>
    <w:rsid w:val="008C40F0"/>
    <w:rsid w:val="008C55F6"/>
    <w:rsid w:val="008C7E4A"/>
    <w:rsid w:val="008D3D99"/>
    <w:rsid w:val="008E117B"/>
    <w:rsid w:val="008E7E3C"/>
    <w:rsid w:val="008F5299"/>
    <w:rsid w:val="008F5E39"/>
    <w:rsid w:val="008F62B8"/>
    <w:rsid w:val="008F7E88"/>
    <w:rsid w:val="00901C5F"/>
    <w:rsid w:val="0090278A"/>
    <w:rsid w:val="00904111"/>
    <w:rsid w:val="009044DE"/>
    <w:rsid w:val="00911AF1"/>
    <w:rsid w:val="009174BE"/>
    <w:rsid w:val="00922D9F"/>
    <w:rsid w:val="00923B2B"/>
    <w:rsid w:val="00924932"/>
    <w:rsid w:val="0092702B"/>
    <w:rsid w:val="00930746"/>
    <w:rsid w:val="00930BFE"/>
    <w:rsid w:val="00932318"/>
    <w:rsid w:val="00932C31"/>
    <w:rsid w:val="00935C05"/>
    <w:rsid w:val="0093604A"/>
    <w:rsid w:val="00940498"/>
    <w:rsid w:val="009412EC"/>
    <w:rsid w:val="00942D03"/>
    <w:rsid w:val="009456C8"/>
    <w:rsid w:val="00953098"/>
    <w:rsid w:val="0095500B"/>
    <w:rsid w:val="009578EC"/>
    <w:rsid w:val="00961644"/>
    <w:rsid w:val="00962F19"/>
    <w:rsid w:val="0097628B"/>
    <w:rsid w:val="00982258"/>
    <w:rsid w:val="00983604"/>
    <w:rsid w:val="00986344"/>
    <w:rsid w:val="009934A1"/>
    <w:rsid w:val="009A5AEE"/>
    <w:rsid w:val="009A71EF"/>
    <w:rsid w:val="009A7AD3"/>
    <w:rsid w:val="009B5102"/>
    <w:rsid w:val="009B5E6D"/>
    <w:rsid w:val="009B6191"/>
    <w:rsid w:val="009C4C79"/>
    <w:rsid w:val="009C72F3"/>
    <w:rsid w:val="009D2052"/>
    <w:rsid w:val="009D4465"/>
    <w:rsid w:val="009D5F8C"/>
    <w:rsid w:val="009D5FF1"/>
    <w:rsid w:val="009E0A2E"/>
    <w:rsid w:val="009F00AD"/>
    <w:rsid w:val="009F06B7"/>
    <w:rsid w:val="009F0C01"/>
    <w:rsid w:val="009F6734"/>
    <w:rsid w:val="00A07316"/>
    <w:rsid w:val="00A12251"/>
    <w:rsid w:val="00A15F50"/>
    <w:rsid w:val="00A16FEC"/>
    <w:rsid w:val="00A17BF7"/>
    <w:rsid w:val="00A20625"/>
    <w:rsid w:val="00A211A2"/>
    <w:rsid w:val="00A24C23"/>
    <w:rsid w:val="00A27645"/>
    <w:rsid w:val="00A3252D"/>
    <w:rsid w:val="00A325E4"/>
    <w:rsid w:val="00A345B9"/>
    <w:rsid w:val="00A41114"/>
    <w:rsid w:val="00A42EB8"/>
    <w:rsid w:val="00A433C8"/>
    <w:rsid w:val="00A5226C"/>
    <w:rsid w:val="00A61221"/>
    <w:rsid w:val="00A63A56"/>
    <w:rsid w:val="00A647E4"/>
    <w:rsid w:val="00A701A7"/>
    <w:rsid w:val="00A71976"/>
    <w:rsid w:val="00A75219"/>
    <w:rsid w:val="00A763FC"/>
    <w:rsid w:val="00A81F7E"/>
    <w:rsid w:val="00A86AC6"/>
    <w:rsid w:val="00A86B91"/>
    <w:rsid w:val="00A911A8"/>
    <w:rsid w:val="00A91CA7"/>
    <w:rsid w:val="00A944F8"/>
    <w:rsid w:val="00AA11FE"/>
    <w:rsid w:val="00AA1CFB"/>
    <w:rsid w:val="00AA2A1F"/>
    <w:rsid w:val="00AA790D"/>
    <w:rsid w:val="00AB4987"/>
    <w:rsid w:val="00AC4065"/>
    <w:rsid w:val="00AC76B0"/>
    <w:rsid w:val="00AD073D"/>
    <w:rsid w:val="00AD1717"/>
    <w:rsid w:val="00AD3A85"/>
    <w:rsid w:val="00AD5922"/>
    <w:rsid w:val="00AD7D82"/>
    <w:rsid w:val="00AE0099"/>
    <w:rsid w:val="00AE0623"/>
    <w:rsid w:val="00AE259A"/>
    <w:rsid w:val="00AE2D07"/>
    <w:rsid w:val="00AE31E2"/>
    <w:rsid w:val="00AE3221"/>
    <w:rsid w:val="00AE557E"/>
    <w:rsid w:val="00AF26A4"/>
    <w:rsid w:val="00B00CD3"/>
    <w:rsid w:val="00B02945"/>
    <w:rsid w:val="00B03F36"/>
    <w:rsid w:val="00B0415B"/>
    <w:rsid w:val="00B06E77"/>
    <w:rsid w:val="00B105EC"/>
    <w:rsid w:val="00B11EFF"/>
    <w:rsid w:val="00B13170"/>
    <w:rsid w:val="00B142D2"/>
    <w:rsid w:val="00B15136"/>
    <w:rsid w:val="00B25284"/>
    <w:rsid w:val="00B258D8"/>
    <w:rsid w:val="00B33396"/>
    <w:rsid w:val="00B34C76"/>
    <w:rsid w:val="00B4056A"/>
    <w:rsid w:val="00B407DF"/>
    <w:rsid w:val="00B45CE9"/>
    <w:rsid w:val="00B537F8"/>
    <w:rsid w:val="00B53EBE"/>
    <w:rsid w:val="00B56ADD"/>
    <w:rsid w:val="00B6140B"/>
    <w:rsid w:val="00B61B16"/>
    <w:rsid w:val="00B62DF5"/>
    <w:rsid w:val="00B7206D"/>
    <w:rsid w:val="00B7250D"/>
    <w:rsid w:val="00B834D8"/>
    <w:rsid w:val="00B85D7A"/>
    <w:rsid w:val="00B86294"/>
    <w:rsid w:val="00B90B13"/>
    <w:rsid w:val="00B9254F"/>
    <w:rsid w:val="00B97CB3"/>
    <w:rsid w:val="00BA06DE"/>
    <w:rsid w:val="00BA2A50"/>
    <w:rsid w:val="00BA37DE"/>
    <w:rsid w:val="00BA382E"/>
    <w:rsid w:val="00BA435F"/>
    <w:rsid w:val="00BA4FD0"/>
    <w:rsid w:val="00BA577B"/>
    <w:rsid w:val="00BB23CD"/>
    <w:rsid w:val="00BB2724"/>
    <w:rsid w:val="00BB3AC2"/>
    <w:rsid w:val="00BB4093"/>
    <w:rsid w:val="00BB583A"/>
    <w:rsid w:val="00BB62BC"/>
    <w:rsid w:val="00BB67C1"/>
    <w:rsid w:val="00BB6B71"/>
    <w:rsid w:val="00BC1423"/>
    <w:rsid w:val="00BD3CC4"/>
    <w:rsid w:val="00BD60CD"/>
    <w:rsid w:val="00BE25B7"/>
    <w:rsid w:val="00BE2A44"/>
    <w:rsid w:val="00BE2CC4"/>
    <w:rsid w:val="00BE3B72"/>
    <w:rsid w:val="00BE43A1"/>
    <w:rsid w:val="00BE4ECF"/>
    <w:rsid w:val="00BF0513"/>
    <w:rsid w:val="00BF309C"/>
    <w:rsid w:val="00BF362D"/>
    <w:rsid w:val="00BF4819"/>
    <w:rsid w:val="00BF6CB2"/>
    <w:rsid w:val="00BF6F1D"/>
    <w:rsid w:val="00BF7BC7"/>
    <w:rsid w:val="00C014D9"/>
    <w:rsid w:val="00C0188F"/>
    <w:rsid w:val="00C046F5"/>
    <w:rsid w:val="00C063C0"/>
    <w:rsid w:val="00C10516"/>
    <w:rsid w:val="00C13B2D"/>
    <w:rsid w:val="00C17172"/>
    <w:rsid w:val="00C20445"/>
    <w:rsid w:val="00C20B78"/>
    <w:rsid w:val="00C21D44"/>
    <w:rsid w:val="00C26995"/>
    <w:rsid w:val="00C30127"/>
    <w:rsid w:val="00C33809"/>
    <w:rsid w:val="00C35662"/>
    <w:rsid w:val="00C35E57"/>
    <w:rsid w:val="00C400AB"/>
    <w:rsid w:val="00C42154"/>
    <w:rsid w:val="00C4618A"/>
    <w:rsid w:val="00C47380"/>
    <w:rsid w:val="00C50865"/>
    <w:rsid w:val="00C54AF1"/>
    <w:rsid w:val="00C55020"/>
    <w:rsid w:val="00C62262"/>
    <w:rsid w:val="00C633C1"/>
    <w:rsid w:val="00C74457"/>
    <w:rsid w:val="00C76B1E"/>
    <w:rsid w:val="00C77127"/>
    <w:rsid w:val="00C81A79"/>
    <w:rsid w:val="00C84E3F"/>
    <w:rsid w:val="00C8704D"/>
    <w:rsid w:val="00C905DA"/>
    <w:rsid w:val="00C90621"/>
    <w:rsid w:val="00C94B9D"/>
    <w:rsid w:val="00CA059C"/>
    <w:rsid w:val="00CA171E"/>
    <w:rsid w:val="00CA6ED4"/>
    <w:rsid w:val="00CB1455"/>
    <w:rsid w:val="00CB31B7"/>
    <w:rsid w:val="00CB45B5"/>
    <w:rsid w:val="00CB4948"/>
    <w:rsid w:val="00CB6BDC"/>
    <w:rsid w:val="00CC22DD"/>
    <w:rsid w:val="00CD2C23"/>
    <w:rsid w:val="00CD485B"/>
    <w:rsid w:val="00CD5B3D"/>
    <w:rsid w:val="00CE254C"/>
    <w:rsid w:val="00CE4386"/>
    <w:rsid w:val="00CE4BA9"/>
    <w:rsid w:val="00CE57BD"/>
    <w:rsid w:val="00CF4311"/>
    <w:rsid w:val="00D06756"/>
    <w:rsid w:val="00D1420B"/>
    <w:rsid w:val="00D1681C"/>
    <w:rsid w:val="00D170D6"/>
    <w:rsid w:val="00D17272"/>
    <w:rsid w:val="00D17F2F"/>
    <w:rsid w:val="00D22551"/>
    <w:rsid w:val="00D22A2D"/>
    <w:rsid w:val="00D23281"/>
    <w:rsid w:val="00D233DE"/>
    <w:rsid w:val="00D25D01"/>
    <w:rsid w:val="00D34A97"/>
    <w:rsid w:val="00D404D8"/>
    <w:rsid w:val="00D4157A"/>
    <w:rsid w:val="00D41694"/>
    <w:rsid w:val="00D41B37"/>
    <w:rsid w:val="00D41F5C"/>
    <w:rsid w:val="00D442EB"/>
    <w:rsid w:val="00D44EC7"/>
    <w:rsid w:val="00D457B6"/>
    <w:rsid w:val="00D45EF6"/>
    <w:rsid w:val="00D52786"/>
    <w:rsid w:val="00D5673C"/>
    <w:rsid w:val="00D64A93"/>
    <w:rsid w:val="00D67118"/>
    <w:rsid w:val="00D74F94"/>
    <w:rsid w:val="00D80488"/>
    <w:rsid w:val="00D84F37"/>
    <w:rsid w:val="00D85CEB"/>
    <w:rsid w:val="00D867AA"/>
    <w:rsid w:val="00D87931"/>
    <w:rsid w:val="00D87A00"/>
    <w:rsid w:val="00D90F97"/>
    <w:rsid w:val="00D92B77"/>
    <w:rsid w:val="00DA15E7"/>
    <w:rsid w:val="00DA1F98"/>
    <w:rsid w:val="00DA211D"/>
    <w:rsid w:val="00DB01AA"/>
    <w:rsid w:val="00DB1ED3"/>
    <w:rsid w:val="00DB3E5E"/>
    <w:rsid w:val="00DB5CA7"/>
    <w:rsid w:val="00DB6224"/>
    <w:rsid w:val="00DC1793"/>
    <w:rsid w:val="00DC4DEE"/>
    <w:rsid w:val="00DE01AA"/>
    <w:rsid w:val="00DE01AB"/>
    <w:rsid w:val="00DE3517"/>
    <w:rsid w:val="00DF1016"/>
    <w:rsid w:val="00DF1A15"/>
    <w:rsid w:val="00DF3F52"/>
    <w:rsid w:val="00DF5BF0"/>
    <w:rsid w:val="00DF6BD3"/>
    <w:rsid w:val="00DF6FEE"/>
    <w:rsid w:val="00DF7EAD"/>
    <w:rsid w:val="00E003F8"/>
    <w:rsid w:val="00E03508"/>
    <w:rsid w:val="00E0755B"/>
    <w:rsid w:val="00E15201"/>
    <w:rsid w:val="00E208F7"/>
    <w:rsid w:val="00E21BF2"/>
    <w:rsid w:val="00E21C5B"/>
    <w:rsid w:val="00E22922"/>
    <w:rsid w:val="00E23A3C"/>
    <w:rsid w:val="00E26E8D"/>
    <w:rsid w:val="00E32DA8"/>
    <w:rsid w:val="00E32E44"/>
    <w:rsid w:val="00E34E7C"/>
    <w:rsid w:val="00E44C51"/>
    <w:rsid w:val="00E45B86"/>
    <w:rsid w:val="00E52959"/>
    <w:rsid w:val="00E5564C"/>
    <w:rsid w:val="00E56D9B"/>
    <w:rsid w:val="00E5710B"/>
    <w:rsid w:val="00E61FA5"/>
    <w:rsid w:val="00E62C19"/>
    <w:rsid w:val="00E64A19"/>
    <w:rsid w:val="00E66CC8"/>
    <w:rsid w:val="00E72047"/>
    <w:rsid w:val="00E752F3"/>
    <w:rsid w:val="00E76CB9"/>
    <w:rsid w:val="00E76F88"/>
    <w:rsid w:val="00E817FB"/>
    <w:rsid w:val="00E8327F"/>
    <w:rsid w:val="00E85742"/>
    <w:rsid w:val="00E86EBA"/>
    <w:rsid w:val="00E8745B"/>
    <w:rsid w:val="00E91828"/>
    <w:rsid w:val="00E92A5F"/>
    <w:rsid w:val="00E9459D"/>
    <w:rsid w:val="00E945A8"/>
    <w:rsid w:val="00EA5D4C"/>
    <w:rsid w:val="00EA7559"/>
    <w:rsid w:val="00EB0D07"/>
    <w:rsid w:val="00EB37C2"/>
    <w:rsid w:val="00EB4CD2"/>
    <w:rsid w:val="00EC041A"/>
    <w:rsid w:val="00ED1758"/>
    <w:rsid w:val="00ED5D94"/>
    <w:rsid w:val="00ED78D1"/>
    <w:rsid w:val="00EE0B59"/>
    <w:rsid w:val="00EE4149"/>
    <w:rsid w:val="00EE48B1"/>
    <w:rsid w:val="00EE5DC7"/>
    <w:rsid w:val="00EF134F"/>
    <w:rsid w:val="00EF329E"/>
    <w:rsid w:val="00EF4209"/>
    <w:rsid w:val="00EF5827"/>
    <w:rsid w:val="00EF5E67"/>
    <w:rsid w:val="00F13F6F"/>
    <w:rsid w:val="00F16920"/>
    <w:rsid w:val="00F17929"/>
    <w:rsid w:val="00F20815"/>
    <w:rsid w:val="00F21C96"/>
    <w:rsid w:val="00F2528A"/>
    <w:rsid w:val="00F25FA8"/>
    <w:rsid w:val="00F33BA0"/>
    <w:rsid w:val="00F359FA"/>
    <w:rsid w:val="00F3704E"/>
    <w:rsid w:val="00F37521"/>
    <w:rsid w:val="00F37718"/>
    <w:rsid w:val="00F37EC3"/>
    <w:rsid w:val="00F451C2"/>
    <w:rsid w:val="00F46363"/>
    <w:rsid w:val="00F46DAE"/>
    <w:rsid w:val="00F51DAF"/>
    <w:rsid w:val="00F52438"/>
    <w:rsid w:val="00F52A54"/>
    <w:rsid w:val="00F60883"/>
    <w:rsid w:val="00F61746"/>
    <w:rsid w:val="00F72554"/>
    <w:rsid w:val="00F772B8"/>
    <w:rsid w:val="00F817ED"/>
    <w:rsid w:val="00F82851"/>
    <w:rsid w:val="00F84286"/>
    <w:rsid w:val="00F84B13"/>
    <w:rsid w:val="00F85ECD"/>
    <w:rsid w:val="00F86F0B"/>
    <w:rsid w:val="00F9221F"/>
    <w:rsid w:val="00F95BE8"/>
    <w:rsid w:val="00F95DBA"/>
    <w:rsid w:val="00F977EC"/>
    <w:rsid w:val="00FA4312"/>
    <w:rsid w:val="00FC0CBA"/>
    <w:rsid w:val="00FC73AB"/>
    <w:rsid w:val="00FD1C3E"/>
    <w:rsid w:val="00FD1F61"/>
    <w:rsid w:val="00FD5D3F"/>
    <w:rsid w:val="00FE07AC"/>
    <w:rsid w:val="00FE10F1"/>
    <w:rsid w:val="00FE24CF"/>
    <w:rsid w:val="00FF046A"/>
    <w:rsid w:val="00FF5AB6"/>
    <w:rsid w:val="00FF5D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목록 단락"/>
    <w:basedOn w:val="Normal"/>
    <w:link w:val="ListParagraphChar"/>
    <w:uiPriority w:val="34"/>
    <w:qFormat/>
    <w:rsid w:val="004725A4"/>
    <w:pPr>
      <w:overflowPunct/>
      <w:autoSpaceDE/>
      <w:autoSpaceDN/>
      <w:adjustRightInd/>
      <w:spacing w:after="0"/>
      <w:ind w:left="720"/>
      <w:textAlignment w:val="auto"/>
    </w:pPr>
    <w:rPr>
      <w:rFonts w:eastAsia="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25A4"/>
    <w:rPr>
      <w:rFonts w:ascii="Times New Roman" w:eastAsia="Calibri" w:hAnsi="Times New Roman"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qForma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TAL">
    <w:name w:val="TAL"/>
    <w:basedOn w:val="Normal"/>
    <w:link w:val="TALChar"/>
    <w:qFormat/>
    <w:rsid w:val="00DF1016"/>
    <w:pPr>
      <w:keepNext/>
      <w:keepLines/>
      <w:spacing w:after="0"/>
    </w:pPr>
    <w:rPr>
      <w:rFonts w:ascii="Arial" w:eastAsia="Times New Roman" w:hAnsi="Arial"/>
      <w:sz w:val="18"/>
    </w:rPr>
  </w:style>
  <w:style w:type="character" w:customStyle="1" w:styleId="TALChar">
    <w:name w:val="TAL Char"/>
    <w:link w:val="TAL"/>
    <w:qFormat/>
    <w:rsid w:val="00DF1016"/>
    <w:rPr>
      <w:rFonts w:ascii="Arial" w:eastAsia="Times New Roman" w:hAnsi="Arial" w:cs="Times New Roman"/>
      <w:sz w:val="18"/>
      <w:szCs w:val="20"/>
      <w:lang w:val="en-GB"/>
    </w:rPr>
  </w:style>
  <w:style w:type="paragraph" w:styleId="Caption">
    <w:name w:val="caption"/>
    <w:basedOn w:val="Normal"/>
    <w:next w:val="Normal"/>
    <w:uiPriority w:val="35"/>
    <w:unhideWhenUsed/>
    <w:qFormat/>
    <w:rsid w:val="00A24C23"/>
    <w:pPr>
      <w:spacing w:after="200"/>
    </w:pPr>
    <w:rPr>
      <w:i/>
      <w:iCs/>
      <w:color w:val="44546A" w:themeColor="text2"/>
      <w:sz w:val="18"/>
      <w:szCs w:val="18"/>
    </w:rPr>
  </w:style>
  <w:style w:type="paragraph" w:customStyle="1" w:styleId="Doc-text2">
    <w:name w:val="Doc-text2"/>
    <w:basedOn w:val="Normal"/>
    <w:link w:val="Doc-text2Char"/>
    <w:qFormat/>
    <w:rsid w:val="00D4157A"/>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157A"/>
    <w:rPr>
      <w:rFonts w:ascii="Arial" w:eastAsia="MS Mincho" w:hAnsi="Arial" w:cs="Times New Roman"/>
      <w:sz w:val="20"/>
      <w:szCs w:val="24"/>
      <w:lang w:val="en-GB" w:eastAsia="en-GB"/>
    </w:rPr>
  </w:style>
  <w:style w:type="paragraph" w:customStyle="1" w:styleId="PL">
    <w:name w:val="PL"/>
    <w:qFormat/>
    <w:rsid w:val="0072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B1">
    <w:name w:val="B1"/>
    <w:basedOn w:val="Normal"/>
    <w:link w:val="B1Char"/>
    <w:qFormat/>
    <w:rsid w:val="00A86B91"/>
    <w:pPr>
      <w:overflowPunct/>
      <w:autoSpaceDE/>
      <w:autoSpaceDN/>
      <w:adjustRightInd/>
      <w:spacing w:after="180"/>
      <w:ind w:left="568" w:hanging="284"/>
      <w:textAlignment w:val="auto"/>
    </w:pPr>
    <w:rPr>
      <w:rFonts w:eastAsia="Times New Roman"/>
    </w:rPr>
  </w:style>
  <w:style w:type="character" w:customStyle="1" w:styleId="B1Char">
    <w:name w:val="B1 Char"/>
    <w:link w:val="B1"/>
    <w:locked/>
    <w:rsid w:val="00A86B91"/>
    <w:rPr>
      <w:rFonts w:ascii="Times New Roman" w:eastAsia="Times New Roman" w:hAnsi="Times New Roman" w:cs="Times New Roman"/>
      <w:sz w:val="20"/>
      <w:szCs w:val="20"/>
      <w:lang w:val="en-GB"/>
    </w:rPr>
  </w:style>
  <w:style w:type="paragraph" w:customStyle="1" w:styleId="TAH">
    <w:name w:val="TAH"/>
    <w:basedOn w:val="Normal"/>
    <w:link w:val="TAHCar"/>
    <w:qFormat/>
    <w:rsid w:val="00894D00"/>
    <w:pPr>
      <w:keepNext/>
      <w:keepLines/>
      <w:overflowPunct/>
      <w:autoSpaceDE/>
      <w:autoSpaceDN/>
      <w:adjustRightInd/>
      <w:spacing w:after="0"/>
      <w:jc w:val="center"/>
      <w:textAlignment w:val="auto"/>
    </w:pPr>
    <w:rPr>
      <w:rFonts w:ascii="Arial" w:eastAsia="Times New Roman" w:hAnsi="Arial"/>
      <w:b/>
      <w:sz w:val="18"/>
    </w:rPr>
  </w:style>
  <w:style w:type="character" w:customStyle="1" w:styleId="TAHCar">
    <w:name w:val="TAH Car"/>
    <w:link w:val="TAH"/>
    <w:qFormat/>
    <w:rsid w:val="00894D00"/>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2392</Words>
  <Characters>13638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Lenovo, Motorola Mobility-Robin Thomas</cp:lastModifiedBy>
  <cp:revision>59</cp:revision>
  <dcterms:created xsi:type="dcterms:W3CDTF">2021-08-05T15:52:00Z</dcterms:created>
  <dcterms:modified xsi:type="dcterms:W3CDTF">2021-08-05T20:57:00Z</dcterms:modified>
</cp:coreProperties>
</file>