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5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R2-2</w:t>
      </w:r>
      <w:r w:rsidR="00DD4843">
        <w:rPr>
          <w:rFonts w:ascii="Times New Roman" w:hAnsi="Times New Roman"/>
          <w:b/>
          <w:sz w:val="24"/>
          <w:szCs w:val="22"/>
          <w:lang w:val="en-US" w:eastAsia="zh-CN"/>
        </w:rPr>
        <w:t>108045</w:t>
      </w:r>
    </w:p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27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i/>
              </w:rPr>
            </w:pPr>
            <w:r w:rsidRPr="00290A9A">
              <w:rPr>
                <w:i/>
                <w:sz w:val="14"/>
              </w:rPr>
              <w:t>CR-Form-v12.0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32"/>
              </w:rPr>
              <w:t>CHANGE REQUEST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42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290A9A">
              <w:rPr>
                <w:b/>
                <w:sz w:val="28"/>
              </w:rPr>
              <w:t>38.3</w:t>
            </w:r>
            <w:r w:rsidR="00316278"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2FED" w:rsidRPr="00290A9A" w:rsidRDefault="00DD484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DD4843">
              <w:rPr>
                <w:rFonts w:hint="eastAsia"/>
                <w:b/>
                <w:sz w:val="28"/>
              </w:rPr>
              <w:t>0622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 w:rsidRPr="00290A9A"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742FED" w:rsidRPr="00290A9A" w:rsidRDefault="00740C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2FED" w:rsidRPr="00290A9A" w:rsidRDefault="00290A9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290A9A"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740CB1" w:rsidRPr="00290A9A">
              <w:rPr>
                <w:b/>
                <w:sz w:val="28"/>
              </w:rPr>
              <w:t>.</w:t>
            </w:r>
            <w:r w:rsidRPr="00290A9A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740CB1" w:rsidRPr="00290A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9A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 w:rsidRPr="00290A9A">
              <w:rPr>
                <w:rFonts w:cs="Arial"/>
                <w:b/>
                <w:i/>
                <w:color w:val="FF0000"/>
              </w:rPr>
              <w:t xml:space="preserve"> </w:t>
            </w:r>
            <w:r w:rsidRPr="00290A9A">
              <w:rPr>
                <w:rFonts w:cs="Arial"/>
                <w:i/>
              </w:rPr>
              <w:t xml:space="preserve">on using this form: comprehensive instructions can be found at </w:t>
            </w:r>
            <w:r w:rsidRPr="00290A9A">
              <w:rPr>
                <w:rFonts w:cs="Arial"/>
                <w:i/>
              </w:rPr>
              <w:br/>
            </w:r>
            <w:hyperlink r:id="rId11" w:history="1">
              <w:r w:rsidRPr="00290A9A"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 w:rsidRPr="00290A9A">
              <w:rPr>
                <w:rFonts w:cs="Arial"/>
                <w:i/>
              </w:rPr>
              <w:t>.</w:t>
            </w:r>
          </w:p>
        </w:tc>
      </w:tr>
      <w:tr w:rsidR="00742FED" w:rsidRPr="00290A9A">
        <w:tc>
          <w:tcPr>
            <w:tcW w:w="9641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FED" w:rsidRPr="00290A9A">
        <w:tc>
          <w:tcPr>
            <w:tcW w:w="2835" w:type="dxa"/>
          </w:tcPr>
          <w:p w:rsidR="00742FED" w:rsidRPr="00290A9A" w:rsidRDefault="00740C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2FED" w:rsidRPr="00290A9A" w:rsidRDefault="005A0A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FED" w:rsidRPr="00290A9A" w:rsidTr="000F7113">
        <w:tc>
          <w:tcPr>
            <w:tcW w:w="9640" w:type="dxa"/>
            <w:gridSpan w:val="11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2FED" w:rsidRPr="00F11D5B" w:rsidRDefault="00740CB1" w:rsidP="005A0A1B">
            <w:pPr>
              <w:rPr>
                <w:rFonts w:ascii="Arial" w:hAnsi="Arial"/>
                <w:b/>
                <w:lang w:val="en-US"/>
              </w:rPr>
            </w:pPr>
            <w:r w:rsidRPr="00F11D5B">
              <w:rPr>
                <w:rFonts w:ascii="Arial" w:hAnsi="Arial"/>
                <w:b/>
                <w:lang w:val="en-US"/>
              </w:rPr>
              <w:t>Title:</w:t>
            </w:r>
            <w:r w:rsidRPr="00F11D5B"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A1B" w:rsidRPr="00290A9A" w:rsidRDefault="005A0A1B" w:rsidP="00A717EA">
            <w:pPr>
              <w:rPr>
                <w:rFonts w:ascii="Arial" w:hAnsi="Arial"/>
                <w:lang w:val="en-US"/>
              </w:rPr>
            </w:pPr>
            <w:r w:rsidRPr="00290A9A">
              <w:rPr>
                <w:rFonts w:ascii="Arial" w:hAnsi="Arial"/>
                <w:lang w:val="en-US"/>
              </w:rPr>
              <w:t>CR on the BCS4 supporting-</w:t>
            </w:r>
            <w:r w:rsidR="00A717EA">
              <w:rPr>
                <w:rFonts w:ascii="Arial" w:hAnsi="Arial"/>
                <w:lang w:val="en-US"/>
              </w:rPr>
              <w:t>r16</w:t>
            </w: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 w:rsidP="005A0A1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 w:rsidRPr="00290A9A">
              <w:t xml:space="preserve">ZTE Corporation, </w:t>
            </w:r>
            <w:proofErr w:type="spellStart"/>
            <w:r w:rsidRPr="00290A9A">
              <w:t>Sanechips</w:t>
            </w:r>
            <w:bookmarkEnd w:id="2"/>
            <w:proofErr w:type="spellEnd"/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r w:rsidRPr="00290A9A">
              <w:t>RAN2</w:t>
            </w: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proofErr w:type="spellStart"/>
            <w:r w:rsidRPr="00290A9A">
              <w:t>NR_newRAT</w:t>
            </w:r>
            <w:proofErr w:type="spellEnd"/>
            <w:r w:rsidRPr="00290A9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5A0A1B" w:rsidP="00582A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rPr>
                <w:rFonts w:hint="eastAsia"/>
                <w:lang w:eastAsia="zh-CN"/>
              </w:rPr>
              <w:t>2021-8</w:t>
            </w:r>
            <w:r w:rsidR="00740CB1" w:rsidRPr="00290A9A">
              <w:rPr>
                <w:rFonts w:hint="eastAsia"/>
                <w:lang w:eastAsia="zh-CN"/>
              </w:rPr>
              <w:t>-</w:t>
            </w:r>
            <w:r w:rsidR="00582A4E">
              <w:rPr>
                <w:lang w:val="en-US" w:eastAsia="zh-CN"/>
              </w:rPr>
              <w:t>5</w:t>
            </w: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t>Rel-1</w:t>
            </w:r>
            <w:r w:rsidR="00A717EA">
              <w:rPr>
                <w:rFonts w:hint="eastAsia"/>
                <w:lang w:val="en-US" w:eastAsia="zh-CN"/>
              </w:rPr>
              <w:t>6</w:t>
            </w:r>
          </w:p>
        </w:tc>
      </w:tr>
      <w:tr w:rsidR="00742FED" w:rsidRPr="00290A9A" w:rsidTr="000F71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categories:</w:t>
            </w:r>
            <w:r w:rsidRPr="00290A9A">
              <w:rPr>
                <w:b/>
                <w:i/>
                <w:sz w:val="18"/>
              </w:rPr>
              <w:br/>
              <w:t>F</w:t>
            </w:r>
            <w:r w:rsidRPr="00290A9A">
              <w:rPr>
                <w:i/>
                <w:sz w:val="18"/>
              </w:rPr>
              <w:t xml:space="preserve">  (correction)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A</w:t>
            </w:r>
            <w:r w:rsidRPr="00290A9A">
              <w:rPr>
                <w:i/>
                <w:sz w:val="18"/>
              </w:rPr>
              <w:t xml:space="preserve">  (mirror corresponding to a change in an earlier release)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B</w:t>
            </w:r>
            <w:r w:rsidRPr="00290A9A">
              <w:rPr>
                <w:i/>
                <w:sz w:val="18"/>
              </w:rPr>
              <w:t xml:space="preserve">  (addition of feature), 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C</w:t>
            </w:r>
            <w:r w:rsidRPr="00290A9A">
              <w:rPr>
                <w:i/>
                <w:sz w:val="18"/>
              </w:rPr>
              <w:t xml:space="preserve">  (functional modification of feature)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D</w:t>
            </w:r>
            <w:r w:rsidRPr="00290A9A">
              <w:rPr>
                <w:i/>
                <w:sz w:val="18"/>
              </w:rPr>
              <w:t xml:space="preserve">  (editorial modification)</w:t>
            </w:r>
          </w:p>
          <w:p w:rsidR="00742FED" w:rsidRPr="00290A9A" w:rsidRDefault="00740CB1">
            <w:pPr>
              <w:pStyle w:val="CRCoverPage"/>
            </w:pPr>
            <w:r w:rsidRPr="00290A9A">
              <w:rPr>
                <w:sz w:val="18"/>
              </w:rPr>
              <w:t>Detailed explanations of the above categories can</w:t>
            </w:r>
            <w:r w:rsidRPr="00290A9A">
              <w:rPr>
                <w:sz w:val="18"/>
              </w:rPr>
              <w:br/>
              <w:t xml:space="preserve">be found in 3GPP </w:t>
            </w:r>
            <w:hyperlink r:id="rId12" w:history="1">
              <w:r w:rsidRPr="00290A9A">
                <w:rPr>
                  <w:rStyle w:val="af1"/>
                  <w:sz w:val="18"/>
                </w:rPr>
                <w:t>TR 21.900</w:t>
              </w:r>
            </w:hyperlink>
            <w:r w:rsidRPr="00290A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releases:</w:t>
            </w:r>
            <w:r w:rsidRPr="00290A9A">
              <w:rPr>
                <w:i/>
                <w:sz w:val="18"/>
              </w:rPr>
              <w:br/>
              <w:t>Rel-8</w:t>
            </w:r>
            <w:r w:rsidRPr="00290A9A">
              <w:rPr>
                <w:i/>
                <w:sz w:val="18"/>
              </w:rPr>
              <w:tab/>
              <w:t>(Release 8)</w:t>
            </w:r>
            <w:r w:rsidRPr="00290A9A">
              <w:rPr>
                <w:i/>
                <w:sz w:val="18"/>
              </w:rPr>
              <w:br/>
              <w:t>Rel-9</w:t>
            </w:r>
            <w:r w:rsidRPr="00290A9A">
              <w:rPr>
                <w:i/>
                <w:sz w:val="18"/>
              </w:rPr>
              <w:tab/>
              <w:t>(Release 9)</w:t>
            </w:r>
            <w:r w:rsidRPr="00290A9A">
              <w:rPr>
                <w:i/>
                <w:sz w:val="18"/>
              </w:rPr>
              <w:br/>
              <w:t>Rel-10</w:t>
            </w:r>
            <w:r w:rsidRPr="00290A9A">
              <w:rPr>
                <w:i/>
                <w:sz w:val="18"/>
              </w:rPr>
              <w:tab/>
              <w:t>(Release 10)</w:t>
            </w:r>
            <w:r w:rsidRPr="00290A9A">
              <w:rPr>
                <w:i/>
                <w:sz w:val="18"/>
              </w:rPr>
              <w:br/>
              <w:t>Rel-11</w:t>
            </w:r>
            <w:r w:rsidRPr="00290A9A">
              <w:rPr>
                <w:i/>
                <w:sz w:val="18"/>
              </w:rPr>
              <w:tab/>
              <w:t>(Release 11)</w:t>
            </w:r>
            <w:r w:rsidRPr="00290A9A">
              <w:rPr>
                <w:i/>
                <w:sz w:val="18"/>
              </w:rPr>
              <w:br/>
              <w:t>Rel-12</w:t>
            </w:r>
            <w:r w:rsidRPr="00290A9A">
              <w:rPr>
                <w:i/>
                <w:sz w:val="18"/>
              </w:rPr>
              <w:tab/>
              <w:t>(Release 12)</w:t>
            </w:r>
            <w:r w:rsidRPr="00290A9A">
              <w:rPr>
                <w:i/>
                <w:sz w:val="18"/>
              </w:rPr>
              <w:br/>
            </w:r>
            <w:bookmarkStart w:id="3" w:name="OLE_LINK1"/>
            <w:r w:rsidRPr="00290A9A">
              <w:rPr>
                <w:i/>
                <w:sz w:val="18"/>
              </w:rPr>
              <w:t>Rel-13</w:t>
            </w:r>
            <w:r w:rsidRPr="00290A9A">
              <w:rPr>
                <w:i/>
                <w:sz w:val="18"/>
              </w:rPr>
              <w:tab/>
              <w:t>(Release 13)</w:t>
            </w:r>
            <w:bookmarkEnd w:id="3"/>
            <w:r w:rsidRPr="00290A9A">
              <w:rPr>
                <w:i/>
                <w:sz w:val="18"/>
              </w:rPr>
              <w:br/>
              <w:t>Rel-14</w:t>
            </w:r>
            <w:r w:rsidRPr="00290A9A">
              <w:rPr>
                <w:i/>
                <w:sz w:val="18"/>
              </w:rPr>
              <w:tab/>
              <w:t>(Release 14)</w:t>
            </w:r>
            <w:r w:rsidRPr="00290A9A">
              <w:rPr>
                <w:i/>
                <w:sz w:val="18"/>
              </w:rPr>
              <w:br/>
              <w:t>Rel-15</w:t>
            </w:r>
            <w:r w:rsidRPr="00290A9A">
              <w:rPr>
                <w:i/>
                <w:sz w:val="18"/>
              </w:rPr>
              <w:tab/>
              <w:t>(Release 15)</w:t>
            </w:r>
            <w:r w:rsidRPr="00290A9A">
              <w:rPr>
                <w:i/>
                <w:sz w:val="18"/>
              </w:rPr>
              <w:br/>
              <w:t>Rel-16</w:t>
            </w:r>
            <w:r w:rsidRPr="00290A9A">
              <w:rPr>
                <w:i/>
                <w:sz w:val="18"/>
              </w:rPr>
              <w:tab/>
              <w:t>(Release 16)</w:t>
            </w:r>
          </w:p>
        </w:tc>
      </w:tr>
      <w:tr w:rsidR="00742FED" w:rsidRPr="00290A9A" w:rsidTr="000F7113">
        <w:tc>
          <w:tcPr>
            <w:tcW w:w="1843" w:type="dxa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B2"/>
              <w:ind w:left="0" w:firstLine="0"/>
              <w:rPr>
                <w:lang w:val="en-US" w:eastAsia="zh-CN"/>
              </w:rPr>
            </w:pPr>
            <w:r w:rsidRPr="00290A9A">
              <w:rPr>
                <w:b/>
                <w:i/>
              </w:rPr>
              <w:t>Reason for change:</w:t>
            </w:r>
          </w:p>
          <w:p w:rsidR="00742FED" w:rsidRPr="00290A9A" w:rsidRDefault="00742FED">
            <w:pPr>
              <w:pStyle w:val="B2"/>
              <w:ind w:left="0" w:firstLine="0"/>
              <w:rPr>
                <w:lang w:val="en-US" w:eastAsia="zh-CN"/>
              </w:rPr>
            </w:pPr>
          </w:p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582A4E" w:rsidRDefault="00582A4E" w:rsidP="00A717EA">
            <w:bookmarkStart w:id="4" w:name="OLE_LINK4"/>
            <w:bookmarkStart w:id="5" w:name="OLE_LINK17"/>
            <w:r w:rsidRPr="00316278">
              <w:rPr>
                <w:rFonts w:hint="eastAsia"/>
                <w:lang w:val="en-US"/>
              </w:rPr>
              <w:t>Ran4 sent an LS</w:t>
            </w:r>
            <w:r w:rsidRPr="00316278"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R2-2106957</w:t>
            </w:r>
            <w:r w:rsidR="00A717EA">
              <w:rPr>
                <w:rFonts w:hint="eastAsia"/>
                <w:lang w:val="en-US"/>
              </w:rPr>
              <w:t xml:space="preserve"> to introduce BCS4 for the Rel-15/16</w:t>
            </w:r>
            <w:bookmarkEnd w:id="4"/>
            <w:bookmarkEnd w:id="5"/>
            <w:r w:rsidR="00A717EA">
              <w:rPr>
                <w:lang w:val="en-US"/>
              </w:rPr>
              <w:t>.</w:t>
            </w:r>
          </w:p>
        </w:tc>
      </w:tr>
      <w:tr w:rsidR="00742FED" w:rsidRPr="00290A9A" w:rsidTr="000F7113">
        <w:trPr>
          <w:trHeight w:val="8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113" w:rsidRPr="00290A9A" w:rsidTr="000F7113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0F7113" w:rsidRPr="00290A9A" w:rsidRDefault="000F7113" w:rsidP="000F7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 w:rsidRPr="00290A9A"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3" w:rsidRPr="00152268" w:rsidRDefault="000F7113" w:rsidP="000F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bookmarkStart w:id="6" w:name="OLE_LINK19"/>
            <w:bookmarkStart w:id="7" w:name="OLE_LINK21"/>
            <w:bookmarkStart w:id="8" w:name="OLE_LINK22"/>
            <w:r>
              <w:rPr>
                <w:lang w:eastAsia="zh-CN"/>
              </w:rPr>
              <w:t xml:space="preserve">Add BCS4 related clarification to the filed </w:t>
            </w:r>
            <w:proofErr w:type="spellStart"/>
            <w:r>
              <w:rPr>
                <w:lang w:eastAsia="zh-CN"/>
              </w:rPr>
              <w:t>descripition</w:t>
            </w:r>
            <w:proofErr w:type="spellEnd"/>
            <w:r>
              <w:rPr>
                <w:lang w:eastAsia="zh-CN"/>
              </w:rPr>
              <w:t xml:space="preserve"> </w:t>
            </w:r>
            <w:r w:rsidR="00504FED">
              <w:rPr>
                <w:lang w:eastAsia="zh-CN"/>
              </w:rPr>
              <w:t xml:space="preserve">of </w:t>
            </w:r>
            <w:proofErr w:type="spellStart"/>
            <w:r w:rsidR="00504FED" w:rsidRPr="00504FED">
              <w:rPr>
                <w:i/>
                <w:lang w:eastAsia="zh-CN"/>
              </w:rPr>
              <w:t>supportedBandwidthCombinationSet</w:t>
            </w:r>
            <w:proofErr w:type="spellEnd"/>
            <w:r>
              <w:rPr>
                <w:i/>
                <w:lang w:eastAsia="zh-CN"/>
              </w:rPr>
              <w:t xml:space="preserve">. </w:t>
            </w:r>
            <w:r w:rsidRPr="00152268">
              <w:rPr>
                <w:lang w:eastAsia="zh-CN"/>
              </w:rPr>
              <w:t>E.g.</w:t>
            </w:r>
          </w:p>
          <w:p w:rsidR="000F7113" w:rsidRDefault="000F7113" w:rsidP="000F7113">
            <w:pPr>
              <w:pStyle w:val="af4"/>
              <w:keepNext/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 w:rsidRPr="00152268">
              <w:t xml:space="preserve">Clarify that the BCS4 is only set when the </w:t>
            </w:r>
            <w:bookmarkStart w:id="9" w:name="_GoBack"/>
            <w:proofErr w:type="spellStart"/>
            <w:r w:rsidRPr="00504FED">
              <w:rPr>
                <w:i/>
              </w:rPr>
              <w:t>supportedBandwidthCombinationSet</w:t>
            </w:r>
            <w:bookmarkEnd w:id="9"/>
            <w:proofErr w:type="spellEnd"/>
            <w:r w:rsidRPr="00152268">
              <w:rPr>
                <w:rFonts w:hint="eastAsia"/>
              </w:rPr>
              <w:t xml:space="preserve"> is used to define the bandwidth combinations for the</w:t>
            </w:r>
            <w:r w:rsidRPr="00152268">
              <w:t xml:space="preserve"> </w:t>
            </w:r>
            <w:proofErr w:type="spellStart"/>
            <w:r w:rsidRPr="00152268">
              <w:t>the</w:t>
            </w:r>
            <w:proofErr w:type="spellEnd"/>
            <w:r w:rsidRPr="00152268">
              <w:t xml:space="preserve"> NR part of the band combination. </w:t>
            </w:r>
          </w:p>
          <w:p w:rsidR="000F7113" w:rsidRPr="00152268" w:rsidRDefault="000F7113" w:rsidP="000F7113">
            <w:pPr>
              <w:pStyle w:val="af4"/>
              <w:keepNext/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>
              <w:t>Clarify the relationship between the BCS4 and the other legacy BCS.</w:t>
            </w:r>
          </w:p>
          <w:bookmarkEnd w:id="6"/>
          <w:bookmarkEnd w:id="7"/>
          <w:bookmarkEnd w:id="8"/>
          <w:p w:rsidR="000F7113" w:rsidRPr="00152268" w:rsidRDefault="000F7113" w:rsidP="000F711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0F7113" w:rsidRPr="00290A9A" w:rsidRDefault="000F7113" w:rsidP="000F711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 w:rsidRPr="00290A9A"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</w:t>
            </w:r>
            <w:r w:rsidRPr="00290A9A">
              <w:rPr>
                <w:u w:val="single"/>
                <w:lang w:eastAsia="zh-CN"/>
              </w:rPr>
              <w:t>mpacted 5G architecture options:</w:t>
            </w: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0F7113" w:rsidRDefault="000F7113" w:rsidP="000F711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lang w:val="en-US" w:eastAsia="zh-CN"/>
              </w:rPr>
              <w:t xml:space="preserve">BCS </w:t>
            </w:r>
            <w:r w:rsidRPr="00290A9A">
              <w:rPr>
                <w:rFonts w:ascii="Times New Roman" w:hAnsi="Times New Roman" w:hint="eastAsia"/>
                <w:lang w:val="en-US" w:eastAsia="zh-CN"/>
              </w:rPr>
              <w:t>capability reporting</w:t>
            </w:r>
            <w:r w:rsidRPr="00290A9A">
              <w:rPr>
                <w:rFonts w:ascii="Times New Roman" w:hAnsi="Times New Roman"/>
                <w:lang w:val="en-US" w:eastAsia="zh-CN"/>
              </w:rPr>
              <w:t xml:space="preserve"> </w:t>
            </w: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0F7113" w:rsidRPr="00290A9A" w:rsidRDefault="000F7113" w:rsidP="000F711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u w:val="single"/>
                <w:lang w:eastAsia="zh-CN"/>
              </w:rPr>
              <w:t>Inter-operability:</w:t>
            </w:r>
          </w:p>
          <w:p w:rsidR="000F7113" w:rsidRPr="004A7CD7" w:rsidRDefault="000F7113" w:rsidP="000F711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There is no inter-operability issue.</w:t>
            </w:r>
          </w:p>
        </w:tc>
      </w:tr>
      <w:tr w:rsidR="000F7113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0F7113" w:rsidRPr="00290A9A" w:rsidRDefault="000F7113" w:rsidP="000F7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0F7113" w:rsidRPr="00290A9A" w:rsidRDefault="000F7113" w:rsidP="000F7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113" w:rsidRPr="00290A9A" w:rsidTr="000F711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7113" w:rsidRPr="00290A9A" w:rsidRDefault="000F7113" w:rsidP="000F7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113" w:rsidRPr="00B640C1" w:rsidRDefault="000F7113" w:rsidP="000F711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It’s unclear for the UE on how to set the BCS4 and the other BCS.</w:t>
            </w:r>
          </w:p>
        </w:tc>
      </w:tr>
      <w:tr w:rsidR="00742FED" w:rsidRPr="00290A9A" w:rsidTr="000F7113">
        <w:trPr>
          <w:trHeight w:val="90"/>
        </w:trPr>
        <w:tc>
          <w:tcPr>
            <w:tcW w:w="2083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  <w:r w:rsidR="00316278"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7.1</w:t>
            </w: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2FED" w:rsidRPr="00290A9A" w:rsidRDefault="00742F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2FED" w:rsidRPr="00290A9A" w:rsidRDefault="00742FED">
            <w:pPr>
              <w:pStyle w:val="CRCoverPage"/>
              <w:spacing w:after="0"/>
              <w:ind w:left="99"/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tabs>
                <w:tab w:val="right" w:pos="2893"/>
              </w:tabs>
              <w:spacing w:after="0"/>
            </w:pPr>
            <w:r w:rsidRPr="00290A9A">
              <w:t xml:space="preserve"> Other core specifications</w:t>
            </w:r>
            <w:r w:rsidRPr="00290A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ind w:left="99"/>
            </w:pPr>
            <w:r w:rsidRPr="00290A9A">
              <w:t>TS/TR ... CR ...</w:t>
            </w: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42FED" w:rsidRPr="00290A9A" w:rsidRDefault="00742F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2FED" w:rsidRPr="00290A9A" w:rsidTr="000F711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</w:tbl>
    <w:p w:rsidR="00742FED" w:rsidRDefault="00742FED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A717EA" w:rsidRDefault="00A717EA">
      <w:pPr>
        <w:pStyle w:val="CRCoverPage"/>
        <w:spacing w:after="0"/>
        <w:rPr>
          <w:sz w:val="8"/>
          <w:szCs w:val="8"/>
        </w:rPr>
      </w:pPr>
      <w:r>
        <w:rPr>
          <w:sz w:val="8"/>
          <w:szCs w:val="8"/>
        </w:rPr>
        <w:br w:type="page"/>
      </w:r>
    </w:p>
    <w:p w:rsidR="00F11D5B" w:rsidRDefault="00F11D5B">
      <w:pPr>
        <w:pStyle w:val="CRCoverPage"/>
        <w:spacing w:after="0"/>
        <w:rPr>
          <w:sz w:val="8"/>
          <w:szCs w:val="8"/>
        </w:rPr>
        <w:sectPr w:rsidR="00F11D5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7E0717" w:rsidRDefault="00A717EA" w:rsidP="007E071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bookmarkStart w:id="10" w:name="_Toc60777447"/>
      <w:bookmarkStart w:id="11" w:name="_Toc76423734"/>
      <w:bookmarkStart w:id="12" w:name="_Toc60777443"/>
      <w:bookmarkStart w:id="13" w:name="_Toc76423730"/>
      <w:bookmarkStart w:id="14" w:name="_Toc67915400"/>
      <w:bookmarkStart w:id="15" w:name="_Toc36219508"/>
      <w:bookmarkStart w:id="16" w:name="_Toc46444852"/>
      <w:bookmarkStart w:id="17" w:name="_Toc46487613"/>
      <w:bookmarkStart w:id="18" w:name="_Toc510018698"/>
      <w:bookmarkStart w:id="19" w:name="_Toc29321226"/>
      <w:bookmarkStart w:id="20" w:name="_Toc20426186"/>
      <w:bookmarkStart w:id="21" w:name="_Toc535261633"/>
      <w:bookmarkStart w:id="22" w:name="_Toc46487048"/>
      <w:bookmarkStart w:id="23" w:name="_Toc20425830"/>
      <w:bookmarkStart w:id="24" w:name="_Toc12718085"/>
      <w:bookmarkStart w:id="25" w:name="_Toc20426144"/>
      <w:bookmarkStart w:id="26" w:name="_Toc36513604"/>
      <w:bookmarkStart w:id="27" w:name="_Toc12750885"/>
      <w:bookmarkStart w:id="28" w:name="_Toc46439450"/>
      <w:bookmarkStart w:id="29" w:name="OLE_LINK10"/>
      <w:bookmarkStart w:id="30" w:name="_Toc12718435"/>
      <w:bookmarkStart w:id="31" w:name="_Toc46444287"/>
      <w:bookmarkStart w:id="32" w:name="_Hlk726506"/>
      <w:bookmarkStart w:id="33" w:name="_Toc36219409"/>
      <w:bookmarkStart w:id="34" w:name="_Toc52495184"/>
      <w:bookmarkStart w:id="35" w:name="_Toc46487078"/>
      <w:bookmarkStart w:id="36" w:name="_Toc5285381"/>
      <w:bookmarkStart w:id="37" w:name="_Toc12718083"/>
      <w:bookmarkStart w:id="38" w:name="_Toc46439480"/>
      <w:bookmarkStart w:id="39" w:name="_Toc46444317"/>
      <w:bookmarkStart w:id="40" w:name="_Toc535261536"/>
      <w:bookmarkStart w:id="41" w:name="_Toc29321541"/>
      <w:bookmarkStart w:id="42" w:name="_Toc29321583"/>
      <w:bookmarkStart w:id="43" w:name="_Toc12718472"/>
      <w:bookmarkStart w:id="44" w:name="_Toc20425929"/>
      <w:bookmarkStart w:id="45" w:name="_Toc46440015"/>
      <w:bookmarkStart w:id="46" w:name="_Toc46489350"/>
      <w:bookmarkStart w:id="47" w:name="_Toc510018651"/>
      <w:bookmarkStart w:id="48" w:name="_Toc36513505"/>
      <w:bookmarkStart w:id="49" w:name="_Toc29321325"/>
      <w:bookmarkStart w:id="50" w:name="_Toc60781353"/>
      <w:bookmarkStart w:id="51" w:name="_Toc46449563"/>
      <w:bookmarkStart w:id="52" w:name="_Toc36220184"/>
      <w:bookmarkStart w:id="53" w:name="_Toc36220085"/>
      <w:r>
        <w:rPr>
          <w:sz w:val="32"/>
          <w:szCs w:val="32"/>
        </w:rPr>
        <w:t>Start of the</w:t>
      </w:r>
      <w:r w:rsidR="007E0717">
        <w:rPr>
          <w:sz w:val="32"/>
          <w:szCs w:val="32"/>
        </w:rPr>
        <w:t xml:space="preserve"> change</w:t>
      </w:r>
    </w:p>
    <w:p w:rsidR="007E0717" w:rsidRDefault="007E0717" w:rsidP="007E0717">
      <w:pPr>
        <w:pStyle w:val="4"/>
        <w:rPr>
          <w:b/>
          <w:bCs/>
          <w:szCs w:val="24"/>
        </w:rPr>
      </w:pPr>
      <w:r>
        <w:rPr>
          <w:b/>
          <w:bCs/>
        </w:rPr>
        <w:t>4.2.7.1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BandCombinationList</w:t>
      </w:r>
      <w:proofErr w:type="spellEnd"/>
      <w:r>
        <w:rPr>
          <w:b/>
          <w:bCs/>
        </w:rPr>
        <w:t xml:space="preserve"> parameters</w:t>
      </w:r>
    </w:p>
    <w:p w:rsidR="007E0717" w:rsidRDefault="007E0717" w:rsidP="007E0717">
      <w:pPr>
        <w:rPr>
          <w:rFonts w:ascii="Arial" w:eastAsia="Malgun Gothic" w:hAnsi="Arial"/>
        </w:rPr>
      </w:pPr>
      <w:r>
        <w:rPr>
          <w:rFonts w:ascii="Arial" w:eastAsia="Malgun Gothic" w:hAnsi="Arial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0717" w:rsidRPr="007E0717" w:rsidTr="00F70D2A">
        <w:trPr>
          <w:cantSplit/>
          <w:tblHeader/>
        </w:trPr>
        <w:tc>
          <w:tcPr>
            <w:tcW w:w="6917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071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supportedBandwidthCombinationSet</w:t>
            </w:r>
            <w:proofErr w:type="spellEnd"/>
          </w:p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E0717">
              <w:rPr>
                <w:rFonts w:ascii="Arial" w:eastAsia="Times New Roman" w:hAnsi="Arial"/>
                <w:sz w:val="18"/>
                <w:lang w:eastAsia="en-GB"/>
              </w:rPr>
              <w:t xml:space="preserve">Defines the supported bandwidth combination set for a band combination as defined in TS 38.101-1 [2], TS 38.101-2 [3] and TS 38.101-3 [4]. 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For NR SA CA, NR-DC, inter-band (NG</w:t>
            </w:r>
            <w:proofErr w:type="gramStart"/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)EN</w:t>
            </w:r>
            <w:proofErr w:type="gramEnd"/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-DC without intra-band (NG)EN-DC component, inter-band NE-DC without intra-band NE-DC component and intra-band (NG)EN-DC/NE-DC with </w:t>
            </w:r>
            <w:r w:rsidRPr="007E0717">
              <w:rPr>
                <w:rFonts w:ascii="Arial" w:eastAsia="Times New Roman" w:hAnsi="Arial"/>
                <w:sz w:val="18"/>
                <w:lang w:eastAsia="ja-JP"/>
              </w:rPr>
              <w:t xml:space="preserve">additional 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inter-band NR CA</w:t>
            </w:r>
            <w:r w:rsidRPr="007E0717">
              <w:rPr>
                <w:rFonts w:ascii="Arial" w:eastAsia="Times New Roman" w:hAnsi="Arial"/>
                <w:sz w:val="18"/>
                <w:lang w:eastAsia="ja-JP"/>
              </w:rPr>
              <w:t xml:space="preserve"> component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, the field defines the bandwidth combinations for the NR part of the band combination. For intra-band (NG</w:t>
            </w:r>
            <w:proofErr w:type="gramStart"/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)EN</w:t>
            </w:r>
            <w:proofErr w:type="gramEnd"/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-DC/NE-DC without </w:t>
            </w:r>
            <w:r w:rsidRPr="007E0717">
              <w:rPr>
                <w:rFonts w:ascii="Arial" w:eastAsia="Times New Roman" w:hAnsi="Arial"/>
                <w:sz w:val="18"/>
                <w:lang w:eastAsia="ja-JP"/>
              </w:rPr>
              <w:t xml:space="preserve">additional 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inter-band NR and LTE CA</w:t>
            </w:r>
            <w:r w:rsidRPr="007E0717">
              <w:rPr>
                <w:rFonts w:ascii="Arial" w:eastAsia="Times New Roman" w:hAnsi="Arial"/>
                <w:sz w:val="18"/>
                <w:lang w:eastAsia="ja-JP"/>
              </w:rPr>
              <w:t xml:space="preserve"> component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field indicates the supported bandwidth combination set applicable to 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(NG)EN-DC/NE-DC band combination</w:t>
            </w:r>
            <w:r w:rsidRPr="007E0717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E0717">
              <w:rPr>
                <w:rFonts w:ascii="Arial" w:eastAsia="Times New Roman" w:hAnsi="Arial"/>
                <w:sz w:val="18"/>
                <w:lang w:eastAsia="en-GB"/>
              </w:rPr>
              <w:t>Field encoded as a bit map, where bit N is set to "1" if UE supports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</w:t>
            </w:r>
          </w:p>
          <w:p w:rsidR="007E0717" w:rsidRPr="007E0717" w:rsidRDefault="007E0717" w:rsidP="007E071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en-GB"/>
              </w:rPr>
            </w:pP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band combination has more than one NR carrier (at least one </w:t>
            </w:r>
            <w:proofErr w:type="spellStart"/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SCell</w:t>
            </w:r>
            <w:proofErr w:type="spellEnd"/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in an NR cell group);</w:t>
            </w:r>
          </w:p>
          <w:p w:rsidR="007E0717" w:rsidRPr="007E0717" w:rsidRDefault="007E0717" w:rsidP="007E071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en-GB"/>
              </w:rPr>
            </w:pP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or is an intra-band 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EN-DC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/NE-DC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combination 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u w:val="single"/>
                <w:lang w:eastAsia="ja-JP"/>
              </w:rPr>
              <w:t>without additional inter-band NR and LTE CA component;</w:t>
            </w:r>
          </w:p>
          <w:p w:rsidR="007E0717" w:rsidRDefault="007E0717" w:rsidP="007E071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ins w:id="54" w:author="ZTE(Wenting)" w:date="2021-08-05T10:0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  <w:r w:rsidRPr="007E071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</w:t>
            </w:r>
            <w:proofErr w:type="gramEnd"/>
            <w:r w:rsidRPr="007E071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both.</w:t>
            </w:r>
          </w:p>
          <w:p w:rsidR="00A717EA" w:rsidRPr="00A717EA" w:rsidRDefault="00A717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lang w:eastAsia="zh-CN"/>
                <w:rPrChange w:id="55" w:author="ZTE(Wenting)" w:date="2021-08-05T10:04:00Z">
                  <w:rPr>
                    <w:rFonts w:eastAsia="Times New Roman"/>
                    <w:lang w:eastAsia="ja-JP"/>
                  </w:rPr>
                </w:rPrChange>
              </w:rPr>
              <w:pPrChange w:id="56" w:author="ZTE(Wenting)" w:date="2021-08-05T10:14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7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For a band combination, </w:t>
              </w:r>
            </w:ins>
            <w:ins w:id="58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the UE can report the </w:t>
              </w:r>
            </w:ins>
            <w:ins w:id="59" w:author="ZTE(Wenting)" w:date="2021-08-05T10:07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supporting of the </w:t>
              </w:r>
            </w:ins>
            <w:ins w:id="60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BCS4 only </w:t>
              </w:r>
            </w:ins>
            <w:ins w:id="61" w:author="ZTE(Wenting)" w:date="2021-08-05T10:04:00Z">
              <w:r>
                <w:rPr>
                  <w:rFonts w:ascii="Arial" w:eastAsia="Times New Roman" w:hAnsi="Arial" w:hint="eastAsia"/>
                  <w:sz w:val="18"/>
                  <w:szCs w:val="22"/>
                  <w:lang w:eastAsia="ja-JP"/>
                </w:rPr>
                <w:t>w</w:t>
              </w:r>
              <w:r w:rsidRPr="00A717EA">
                <w:rPr>
                  <w:rFonts w:ascii="Arial" w:eastAsia="Times New Roman" w:hAnsi="Arial" w:hint="eastAsia"/>
                  <w:sz w:val="18"/>
                  <w:szCs w:val="22"/>
                  <w:lang w:eastAsia="ja-JP"/>
                </w:rPr>
                <w:t>hen this field is used to define the bandwidth combinations for the</w:t>
              </w:r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proofErr w:type="spellStart"/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the</w:t>
              </w:r>
              <w:proofErr w:type="spellEnd"/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NR part of the band combination</w:t>
              </w:r>
            </w:ins>
            <w:ins w:id="62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. </w:t>
              </w:r>
            </w:ins>
            <w:ins w:id="63" w:author="ZTE(Wenting)" w:date="2021-08-05T10:13:00Z"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 xml:space="preserve">For this band combination, </w:t>
              </w:r>
            </w:ins>
            <w:ins w:id="64" w:author="ZTE(Wenting)" w:date="2021-08-05T10:06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o</w:t>
              </w:r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nce</w:t>
              </w:r>
            </w:ins>
            <w:ins w:id="65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66" w:author="ZTE(Wenting)" w:date="2021-08-05T10:13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67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corresponding bit of</w:t>
              </w:r>
            </w:ins>
            <w:ins w:id="68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the BCS4 is set to </w:t>
              </w:r>
            </w:ins>
            <w:ins w:id="69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“1”</w:t>
              </w:r>
            </w:ins>
            <w:ins w:id="70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, </w:t>
              </w:r>
            </w:ins>
            <w:ins w:id="71" w:author="ZTE(Wenting)" w:date="2021-08-05T10:11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for the BCS 0~3 that are </w:t>
              </w:r>
            </w:ins>
            <w:ins w:id="72" w:author="ZTE(Wenting)" w:date="2021-08-05T10:12:00Z">
              <w:r w:rsidR="00E95A37" w:rsidRPr="007E0717">
                <w:rPr>
                  <w:rFonts w:ascii="Arial" w:eastAsia="Times New Roman" w:hAnsi="Arial"/>
                  <w:sz w:val="18"/>
                  <w:lang w:eastAsia="en-GB"/>
                </w:rPr>
                <w:t>defined in TS 38.101-1 [2], TS 3</w:t>
              </w:r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>8.101-2 [3] and TS 38.101-3 [4]</w:t>
              </w:r>
            </w:ins>
            <w:ins w:id="73" w:author="ZTE(Wenting)" w:date="2021-08-05T10:14:00Z"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 xml:space="preserve">, </w:t>
              </w:r>
            </w:ins>
            <w:ins w:id="74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the UE shall also set the corresponding bit</w:t>
              </w:r>
            </w:ins>
            <w:ins w:id="75" w:author="ZTE(Wenting)" w:date="2021-08-05T10:12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(</w:t>
              </w:r>
            </w:ins>
            <w:ins w:id="76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</w:t>
              </w:r>
            </w:ins>
            <w:ins w:id="77" w:author="ZTE(Wenting)" w:date="2021-08-05T10:12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) </w:t>
              </w:r>
            </w:ins>
            <w:ins w:id="78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to “1”</w:t>
              </w:r>
            </w:ins>
            <w:ins w:id="79" w:author="ZTE(Wenting)" w:date="2021-08-05T10:13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</w:tr>
    </w:tbl>
    <w:p w:rsidR="007E0717" w:rsidRDefault="007E0717" w:rsidP="007E0717">
      <w:pPr>
        <w:rPr>
          <w:rFonts w:ascii="Arial" w:eastAsia="Malgun Gothic" w:hAnsi="Arial"/>
        </w:rPr>
      </w:pPr>
    </w:p>
    <w:p w:rsidR="007E0717" w:rsidRDefault="007E0717" w:rsidP="007E0717">
      <w:pPr>
        <w:rPr>
          <w:rFonts w:ascii="Arial" w:eastAsia="Malgun Gothic" w:hAnsi="Arial"/>
        </w:rPr>
      </w:pPr>
      <w:r>
        <w:rPr>
          <w:rFonts w:ascii="Arial" w:eastAsia="Malgun Gothic" w:hAnsi="Arial"/>
        </w:rPr>
        <w:t>***************** omitted unchanged parts *****************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0824B4" w:rsidRDefault="000824B4" w:rsidP="00082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sectPr w:rsidR="000824B4" w:rsidSect="00A717E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A4F" w:rsidRDefault="000B1A4F">
      <w:pPr>
        <w:spacing w:after="0"/>
      </w:pPr>
      <w:r>
        <w:separator/>
      </w:r>
    </w:p>
  </w:endnote>
  <w:endnote w:type="continuationSeparator" w:id="0">
    <w:p w:rsidR="000B1A4F" w:rsidRDefault="000B1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A4F" w:rsidRDefault="000B1A4F">
      <w:pPr>
        <w:spacing w:after="0"/>
      </w:pPr>
      <w:r>
        <w:separator/>
      </w:r>
    </w:p>
  </w:footnote>
  <w:footnote w:type="continuationSeparator" w:id="0">
    <w:p w:rsidR="000B1A4F" w:rsidRDefault="000B1A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FED" w:rsidRDefault="00740CB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9FF491D"/>
    <w:multiLevelType w:val="singleLevel"/>
    <w:tmpl w:val="99FF491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1D14EAE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F9520A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B2122"/>
    <w:multiLevelType w:val="hybridMultilevel"/>
    <w:tmpl w:val="79E4951E"/>
    <w:lvl w:ilvl="0" w:tplc="71F440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6A5C62"/>
    <w:multiLevelType w:val="multilevel"/>
    <w:tmpl w:val="BD560798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">
    <w:nsid w:val="1E11336C"/>
    <w:multiLevelType w:val="multilevel"/>
    <w:tmpl w:val="FD1E0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85E42"/>
    <w:multiLevelType w:val="hybridMultilevel"/>
    <w:tmpl w:val="8BC2087A"/>
    <w:lvl w:ilvl="0" w:tplc="8F403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4C5F79"/>
    <w:multiLevelType w:val="hybridMultilevel"/>
    <w:tmpl w:val="34E6D180"/>
    <w:lvl w:ilvl="0" w:tplc="A9025C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824B4"/>
    <w:rsid w:val="00090DDA"/>
    <w:rsid w:val="00095179"/>
    <w:rsid w:val="00095BE1"/>
    <w:rsid w:val="000A0FEF"/>
    <w:rsid w:val="000A6394"/>
    <w:rsid w:val="000A7088"/>
    <w:rsid w:val="000B1A4F"/>
    <w:rsid w:val="000B2585"/>
    <w:rsid w:val="000B36EB"/>
    <w:rsid w:val="000B7FED"/>
    <w:rsid w:val="000C038A"/>
    <w:rsid w:val="000C6598"/>
    <w:rsid w:val="000C7A76"/>
    <w:rsid w:val="000D52D2"/>
    <w:rsid w:val="000F7113"/>
    <w:rsid w:val="000F7685"/>
    <w:rsid w:val="00102888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D7ACB"/>
    <w:rsid w:val="001E41F3"/>
    <w:rsid w:val="002051B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354F"/>
    <w:rsid w:val="00293D16"/>
    <w:rsid w:val="0029678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5D7F"/>
    <w:rsid w:val="00316278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0A39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6055"/>
    <w:rsid w:val="004E68B4"/>
    <w:rsid w:val="004F5738"/>
    <w:rsid w:val="005005E6"/>
    <w:rsid w:val="005012C1"/>
    <w:rsid w:val="00504FED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C27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E071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17EA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3C87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250F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69E1"/>
    <w:rsid w:val="00DC7DAC"/>
    <w:rsid w:val="00DD0050"/>
    <w:rsid w:val="00DD4843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5A37"/>
    <w:rsid w:val="00E96482"/>
    <w:rsid w:val="00E96FAB"/>
    <w:rsid w:val="00EA360F"/>
    <w:rsid w:val="00EB09B7"/>
    <w:rsid w:val="00EB6EF3"/>
    <w:rsid w:val="00ED2DC1"/>
    <w:rsid w:val="00ED357C"/>
    <w:rsid w:val="00ED4B74"/>
    <w:rsid w:val="00EE2A61"/>
    <w:rsid w:val="00EE5628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932161-2B16-4639-984A-F2479945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rsid w:val="004A7CD7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E4A25F-54CD-4321-BD07-50D8CF70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3</cp:revision>
  <cp:lastPrinted>2411-12-31T15:59:00Z</cp:lastPrinted>
  <dcterms:created xsi:type="dcterms:W3CDTF">2021-08-05T15:49:00Z</dcterms:created>
  <dcterms:modified xsi:type="dcterms:W3CDTF">2021-08-06T03:32:00Z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