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CF8" w:rsidRDefault="00A74BE1">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15-e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2108043</w:t>
      </w:r>
    </w:p>
    <w:p w:rsidR="00FC4CF8" w:rsidRDefault="00A74BE1">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Aug16th</w:t>
      </w:r>
      <w:r>
        <w:rPr>
          <w:b/>
          <w:sz w:val="24"/>
          <w:szCs w:val="22"/>
          <w:lang w:val="de-DE" w:eastAsia="zh-CN"/>
        </w:rPr>
        <w:t xml:space="preserve"> - </w:t>
      </w:r>
      <w:r>
        <w:rPr>
          <w:rFonts w:hint="eastAsia"/>
          <w:b/>
          <w:sz w:val="24"/>
          <w:szCs w:val="22"/>
          <w:lang w:val="en-US" w:eastAsia="zh-CN"/>
        </w:rPr>
        <w:t>Aug 27</w:t>
      </w:r>
      <w:r>
        <w:rPr>
          <w:b/>
          <w:sz w:val="24"/>
          <w:szCs w:val="22"/>
          <w:lang w:val="de-DE" w:eastAsia="zh-CN"/>
        </w:rPr>
        <w:t>th, 202</w:t>
      </w:r>
      <w:r>
        <w:rPr>
          <w:rFonts w:hint="eastAsia"/>
          <w:b/>
          <w:sz w:val="24"/>
          <w:szCs w:val="22"/>
          <w:lang w:val="en-US" w:eastAsia="zh-CN"/>
        </w:rPr>
        <w:t>1</w:t>
      </w:r>
    </w:p>
    <w:p w:rsidR="00FC4CF8" w:rsidRDefault="00FC4CF8">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FC4CF8" w:rsidRDefault="00A74BE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FC4CF8" w:rsidRDefault="00A74BE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BCS4 and BCS5 supporting</w:t>
      </w:r>
    </w:p>
    <w:p w:rsidR="00FC4CF8" w:rsidRDefault="00A74BE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w:t>
      </w:r>
      <w:r>
        <w:rPr>
          <w:rFonts w:ascii="Arial" w:hAnsi="Arial" w:cs="Arial" w:hint="eastAsia"/>
          <w:b/>
          <w:bCs/>
          <w:snapToGrid w:val="0"/>
          <w:kern w:val="0"/>
          <w:sz w:val="24"/>
        </w:rPr>
        <w:t>22</w:t>
      </w:r>
    </w:p>
    <w:p w:rsidR="00FC4CF8" w:rsidRDefault="00A74BE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C4CF8" w:rsidRDefault="00A74BE1">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C4CF8" w:rsidRDefault="00A74BE1">
      <w:r>
        <w:rPr>
          <w:rFonts w:hint="eastAsia"/>
        </w:rPr>
        <w:t xml:space="preserve">About the </w:t>
      </w:r>
      <w:r>
        <w:rPr>
          <w:rFonts w:hint="eastAsia"/>
        </w:rPr>
        <w:t>BCS4/5, an LS was received from RAN4 [1], in which</w:t>
      </w:r>
      <w:r w:rsidR="00C54C97">
        <w:rPr>
          <w:rFonts w:hint="eastAsia"/>
        </w:rPr>
        <w:t xml:space="preserve"> the BCS4 would be introduced from</w:t>
      </w:r>
      <w:r>
        <w:rPr>
          <w:rFonts w:hint="eastAsia"/>
        </w:rPr>
        <w:t xml:space="preserve"> Rel15/16 without any new UE capability signaling</w:t>
      </w:r>
      <w:r>
        <w:rPr>
          <w:rFonts w:hint="eastAsia"/>
        </w:rPr>
        <w:t>, while the BCS5 would be introduced from Rel17 with some new signaling together to limit the supported bandwidt</w:t>
      </w:r>
      <w:r>
        <w:rPr>
          <w:rFonts w:hint="eastAsia"/>
        </w:rPr>
        <w:t>h per CC per band combination.</w:t>
      </w:r>
    </w:p>
    <w:p w:rsidR="00FC4CF8" w:rsidRDefault="00A74BE1">
      <w:r>
        <w:rPr>
          <w:rFonts w:hint="eastAsia"/>
        </w:rPr>
        <w:t xml:space="preserve">In this paper, we will further discuss </w:t>
      </w:r>
      <w:r>
        <w:rPr>
          <w:rFonts w:hint="eastAsia"/>
        </w:rPr>
        <w:t>the BCS4/5 impact to the UE capability structure and reporting.</w:t>
      </w:r>
    </w:p>
    <w:p w:rsidR="00FC4CF8" w:rsidRDefault="00A74BE1">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FC4CF8" w:rsidRDefault="00A74BE1">
      <w:r>
        <w:rPr>
          <w:rFonts w:hint="eastAsia"/>
        </w:rPr>
        <w:t>In this chapter, we first</w:t>
      </w:r>
      <w:r>
        <w:rPr>
          <w:rFonts w:hint="eastAsia"/>
        </w:rPr>
        <w:t xml:space="preserve"> discuss BCS4 impact to the Rel15/16 spec and then discuss BCS4/5 impact to the Rel17 </w:t>
      </w:r>
      <w:r>
        <w:rPr>
          <w:rFonts w:hint="eastAsia"/>
        </w:rPr>
        <w:t xml:space="preserve">spec. </w:t>
      </w:r>
    </w:p>
    <w:p w:rsidR="00FC4CF8" w:rsidRDefault="00A74BE1">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 xml:space="preserve">2.1 </w:t>
      </w:r>
      <w:r>
        <w:rPr>
          <w:rFonts w:eastAsia="宋体" w:hint="eastAsia"/>
          <w:b w:val="0"/>
          <w:bCs w:val="0"/>
          <w:sz w:val="28"/>
          <w:szCs w:val="28"/>
          <w:lang w:val="en-US"/>
        </w:rPr>
        <w:t xml:space="preserve">BCS 4 </w:t>
      </w:r>
    </w:p>
    <w:p w:rsidR="00FC4CF8" w:rsidRDefault="00A74BE1">
      <w:r>
        <w:rPr>
          <w:rFonts w:hint="eastAsia"/>
        </w:rPr>
        <w:t>In the current spec, the UE would determine the supported bandwidth based on the {</w:t>
      </w:r>
      <w:r>
        <w:rPr>
          <w:i/>
          <w:iCs/>
        </w:rPr>
        <w:t>supportedBand</w:t>
      </w:r>
      <w:r>
        <w:rPr>
          <w:rFonts w:hint="eastAsia"/>
          <w:i/>
          <w:iCs/>
        </w:rPr>
        <w:t>width</w:t>
      </w:r>
      <w:r>
        <w:rPr>
          <w:i/>
          <w:iCs/>
        </w:rPr>
        <w:t>CombinationSet </w:t>
      </w:r>
      <w:r>
        <w:rPr>
          <w:rFonts w:hint="eastAsia"/>
          <w:i/>
          <w:iCs/>
        </w:rPr>
        <w:t xml:space="preserve">, </w:t>
      </w:r>
      <w:r>
        <w:rPr>
          <w:i/>
          <w:szCs w:val="21"/>
        </w:rPr>
        <w:t>channelBWs-UL/DL</w:t>
      </w:r>
      <w:r>
        <w:rPr>
          <w:rFonts w:hint="eastAsia"/>
          <w:i/>
          <w:szCs w:val="21"/>
        </w:rPr>
        <w:t xml:space="preserve">, </w:t>
      </w:r>
      <w:r>
        <w:rPr>
          <w:i/>
          <w:szCs w:val="21"/>
        </w:rPr>
        <w:t>supportedBandwidthDL/UL</w:t>
      </w:r>
      <w:r>
        <w:rPr>
          <w:rFonts w:hint="eastAsia"/>
          <w:i/>
          <w:iCs/>
        </w:rPr>
        <w:t xml:space="preserve">}, </w:t>
      </w:r>
      <w:r>
        <w:rPr>
          <w:rFonts w:hint="eastAsia"/>
        </w:rPr>
        <w:t xml:space="preserve">in which, though the </w:t>
      </w:r>
      <w:r>
        <w:rPr>
          <w:i/>
          <w:iCs/>
        </w:rPr>
        <w:t>supportedBand</w:t>
      </w:r>
      <w:r>
        <w:rPr>
          <w:rFonts w:hint="eastAsia"/>
          <w:i/>
          <w:iCs/>
        </w:rPr>
        <w:t>width</w:t>
      </w:r>
      <w:r>
        <w:rPr>
          <w:i/>
          <w:iCs/>
        </w:rPr>
        <w:t>CombinationSet </w:t>
      </w:r>
      <w:r>
        <w:rPr>
          <w:rFonts w:hint="eastAsia"/>
        </w:rPr>
        <w:t>was defined as a bit st</w:t>
      </w:r>
      <w:r>
        <w:rPr>
          <w:rFonts w:hint="eastAsia"/>
        </w:rPr>
        <w:t>ring with 32 bits, in the current RAN4 spec, only BCS 0/1/2/3 were defined.</w:t>
      </w:r>
    </w:p>
    <w:tbl>
      <w:tblPr>
        <w:tblStyle w:val="af5"/>
        <w:tblW w:w="0" w:type="auto"/>
        <w:tblLook w:val="04A0" w:firstRow="1" w:lastRow="0" w:firstColumn="1" w:lastColumn="0" w:noHBand="0" w:noVBand="1"/>
      </w:tblPr>
      <w:tblGrid>
        <w:gridCol w:w="9771"/>
      </w:tblGrid>
      <w:tr w:rsidR="00FC4CF8">
        <w:tc>
          <w:tcPr>
            <w:tcW w:w="9997" w:type="dxa"/>
          </w:tcPr>
          <w:p w:rsidR="00FC4CF8" w:rsidRDefault="00A74BE1">
            <w:pPr>
              <w:pStyle w:val="af3"/>
              <w:spacing w:before="75" w:beforeAutospacing="0" w:after="75" w:afterAutospacing="0" w:line="315" w:lineRule="atLeast"/>
              <w:rPr>
                <w:rFonts w:eastAsiaTheme="minorEastAsia"/>
                <w:b/>
                <w:bCs/>
                <w:kern w:val="2"/>
                <w:sz w:val="21"/>
                <w:lang w:val="en-US" w:eastAsia="zh-CN"/>
              </w:rPr>
            </w:pPr>
            <w:r>
              <w:rPr>
                <w:rFonts w:eastAsiaTheme="minorEastAsia"/>
                <w:b/>
                <w:bCs/>
                <w:kern w:val="2"/>
                <w:sz w:val="21"/>
                <w:lang w:val="en-US" w:eastAsia="zh-CN"/>
              </w:rPr>
              <w:t>supportedBandwidthCombinationSet</w:t>
            </w:r>
            <w:r>
              <w:rPr>
                <w:rFonts w:eastAsiaTheme="minorEastAsia" w:hint="eastAsia"/>
                <w:b/>
                <w:bCs/>
                <w:kern w:val="2"/>
                <w:sz w:val="21"/>
                <w:lang w:val="en-US" w:eastAsia="zh-CN"/>
              </w:rPr>
              <w:t xml:space="preserve"> </w:t>
            </w:r>
            <w:r>
              <w:rPr>
                <w:rFonts w:eastAsiaTheme="minorEastAsia" w:hint="eastAsia"/>
                <w:b/>
                <w:bCs/>
                <w:kern w:val="2"/>
                <w:sz w:val="18"/>
                <w:szCs w:val="18"/>
                <w:lang w:val="en-US" w:eastAsia="zh-CN"/>
              </w:rPr>
              <w:t xml:space="preserve"> </w:t>
            </w:r>
            <w:r>
              <w:rPr>
                <w:color w:val="993366"/>
                <w:sz w:val="18"/>
                <w:szCs w:val="18"/>
              </w:rPr>
              <w:t>BIT</w:t>
            </w:r>
            <w:r>
              <w:rPr>
                <w:sz w:val="18"/>
                <w:szCs w:val="18"/>
              </w:rPr>
              <w:t xml:space="preserve"> </w:t>
            </w:r>
            <w:r>
              <w:rPr>
                <w:color w:val="993366"/>
                <w:sz w:val="18"/>
                <w:szCs w:val="18"/>
              </w:rPr>
              <w:t>STRING</w:t>
            </w:r>
            <w:r>
              <w:rPr>
                <w:sz w:val="18"/>
                <w:szCs w:val="18"/>
              </w:rPr>
              <w:t xml:space="preserve"> (</w:t>
            </w:r>
            <w:r>
              <w:rPr>
                <w:color w:val="993366"/>
                <w:sz w:val="18"/>
                <w:szCs w:val="18"/>
              </w:rPr>
              <w:t>SIZE</w:t>
            </w:r>
            <w:r>
              <w:rPr>
                <w:sz w:val="18"/>
                <w:szCs w:val="18"/>
              </w:rPr>
              <w:t xml:space="preserve"> (1..32))</w:t>
            </w:r>
          </w:p>
          <w:p w:rsidR="00FC4CF8" w:rsidRDefault="00A74BE1">
            <w:pPr>
              <w:pStyle w:val="af3"/>
              <w:spacing w:before="75" w:beforeAutospacing="0" w:after="75" w:afterAutospacing="0" w:line="315" w:lineRule="atLeast"/>
              <w:rPr>
                <w:i/>
                <w:iCs/>
                <w:lang w:val="en-US" w:eastAsia="zh-CN"/>
              </w:rPr>
            </w:pPr>
            <w:r>
              <w:rPr>
                <w:rFonts w:eastAsiaTheme="minorEastAsia"/>
                <w:kern w:val="2"/>
                <w:sz w:val="21"/>
                <w:lang w:val="en-US" w:eastAsia="zh-CN"/>
              </w:rPr>
              <w:t xml:space="preserve">Defines the supported bandwidth combination for the band combination set as defined in the TS 38.101-1 [2], TS 38.101-2 </w:t>
            </w:r>
            <w:r>
              <w:rPr>
                <w:rFonts w:eastAsiaTheme="minorEastAsia"/>
                <w:kern w:val="2"/>
                <w:sz w:val="21"/>
                <w:lang w:val="en-US" w:eastAsia="zh-CN"/>
              </w:rPr>
              <w:t>[3] and TS 38.101-3 [4]. Field encoded as a bit map, where bit N is set to "1" if UE support Bandwidth Combination Set N for this band combination as defined in the TS 38.101-1 [2], TS 38.101-2 [3] and TS 38.101-3 [4]. The leading / leftmost bit (bit 0) co</w:t>
            </w:r>
            <w:r>
              <w:rPr>
                <w:rFonts w:eastAsiaTheme="minorEastAsia"/>
                <w:kern w:val="2"/>
                <w:sz w:val="21"/>
                <w:lang w:val="en-US" w:eastAsia="zh-CN"/>
              </w:rPr>
              <w:t>rresponds to the Bandwidth Combination Set 0, the next bit corresponds to the Bandwidth Combination Set 1 and so on. It is mandatory if the band combination has more than one NR carrier (at least one SCell in an NR cell group) or is an intra-band EN-DC com</w:t>
            </w:r>
            <w:r>
              <w:rPr>
                <w:rFonts w:eastAsiaTheme="minorEastAsia"/>
                <w:kern w:val="2"/>
                <w:sz w:val="21"/>
                <w:lang w:val="en-US" w:eastAsia="zh-CN"/>
              </w:rPr>
              <w:t>bination or both.</w:t>
            </w:r>
          </w:p>
        </w:tc>
      </w:tr>
    </w:tbl>
    <w:p w:rsidR="00FC4CF8" w:rsidRDefault="00A74BE1">
      <w:pPr>
        <w:rPr>
          <w:i/>
          <w:iCs/>
        </w:rPr>
      </w:pPr>
      <w:r>
        <w:rPr>
          <w:rFonts w:hint="eastAsia"/>
        </w:rPr>
        <w:t>Now, according to</w:t>
      </w:r>
      <w:r>
        <w:rPr>
          <w:rFonts w:hint="eastAsia"/>
        </w:rPr>
        <w:t xml:space="preserve"> the LS, the BCS 4 was introduced</w:t>
      </w:r>
      <w:r>
        <w:t xml:space="preserve"> to define a new type of BCS that would include all of the channel bandwidths that the UE supports for a given band in the band combination. </w:t>
      </w:r>
      <w:r>
        <w:rPr>
          <w:rFonts w:hint="eastAsia"/>
        </w:rPr>
        <w:t>In other words, once the BCS4 was indicated in</w:t>
      </w:r>
      <w:r>
        <w:rPr>
          <w:rFonts w:hint="eastAsia"/>
        </w:rPr>
        <w:t xml:space="preserve"> the </w:t>
      </w:r>
      <w:r>
        <w:rPr>
          <w:i/>
          <w:iCs/>
        </w:rPr>
        <w:t>supportedBand</w:t>
      </w:r>
      <w:r>
        <w:rPr>
          <w:rFonts w:hint="eastAsia"/>
          <w:i/>
          <w:iCs/>
        </w:rPr>
        <w:t>width</w:t>
      </w:r>
      <w:r>
        <w:rPr>
          <w:i/>
          <w:iCs/>
        </w:rPr>
        <w:t>CombinationSet</w:t>
      </w:r>
      <w:r>
        <w:rPr>
          <w:rFonts w:hint="eastAsia"/>
          <w:i/>
          <w:iCs/>
        </w:rPr>
        <w:t xml:space="preserve">, </w:t>
      </w:r>
      <w:r>
        <w:rPr>
          <w:rFonts w:hint="eastAsia"/>
        </w:rPr>
        <w:t xml:space="preserve">the network can determine the supported bandwidth based on the </w:t>
      </w:r>
      <w:r>
        <w:rPr>
          <w:rFonts w:hint="eastAsia"/>
          <w:i/>
          <w:iCs/>
        </w:rPr>
        <w:t>{</w:t>
      </w:r>
      <w:r>
        <w:rPr>
          <w:i/>
          <w:iCs/>
          <w:szCs w:val="21"/>
        </w:rPr>
        <w:t>channelBWs-UL/DL</w:t>
      </w:r>
      <w:r>
        <w:rPr>
          <w:rFonts w:hint="eastAsia"/>
          <w:i/>
          <w:iCs/>
          <w:szCs w:val="21"/>
        </w:rPr>
        <w:t xml:space="preserve">, </w:t>
      </w:r>
      <w:r>
        <w:rPr>
          <w:i/>
          <w:iCs/>
          <w:szCs w:val="21"/>
        </w:rPr>
        <w:t>supportedBandwidthDL/UL</w:t>
      </w:r>
      <w:r>
        <w:rPr>
          <w:rFonts w:hint="eastAsia"/>
          <w:i/>
          <w:iCs/>
        </w:rPr>
        <w:t>}.</w:t>
      </w:r>
    </w:p>
    <w:p w:rsidR="00FC4CF8" w:rsidRDefault="00C54C97">
      <w:pPr>
        <w:rPr>
          <w:b/>
          <w:bCs/>
        </w:rPr>
      </w:pPr>
      <w:r>
        <w:rPr>
          <w:rFonts w:hint="eastAsia"/>
          <w:b/>
          <w:bCs/>
        </w:rPr>
        <w:t>Proposal 1: In R</w:t>
      </w:r>
      <w:r w:rsidR="00A74BE1">
        <w:rPr>
          <w:rFonts w:hint="eastAsia"/>
          <w:b/>
          <w:bCs/>
        </w:rPr>
        <w:t>el 15/16, once the BCS4 was indicated by the UE</w:t>
      </w:r>
      <w:r w:rsidR="00A74BE1">
        <w:rPr>
          <w:rFonts w:hint="eastAsia"/>
          <w:b/>
          <w:bCs/>
          <w:i/>
          <w:iCs/>
        </w:rPr>
        <w:t xml:space="preserve">, </w:t>
      </w:r>
      <w:r w:rsidR="00A74BE1">
        <w:rPr>
          <w:rFonts w:hint="eastAsia"/>
          <w:b/>
          <w:bCs/>
        </w:rPr>
        <w:t xml:space="preserve">the network that support BCS4 can further </w:t>
      </w:r>
      <w:r w:rsidR="00A74BE1">
        <w:rPr>
          <w:rFonts w:hint="eastAsia"/>
          <w:b/>
          <w:bCs/>
        </w:rPr>
        <w:lastRenderedPageBreak/>
        <w:t xml:space="preserve">determine the supported bandwidth based on the </w:t>
      </w:r>
      <w:r w:rsidR="00A74BE1">
        <w:rPr>
          <w:rFonts w:hint="eastAsia"/>
          <w:b/>
          <w:bCs/>
          <w:i/>
          <w:iCs/>
        </w:rPr>
        <w:t>{</w:t>
      </w:r>
      <w:r w:rsidR="00A74BE1">
        <w:rPr>
          <w:b/>
          <w:bCs/>
          <w:i/>
          <w:iCs/>
          <w:szCs w:val="21"/>
        </w:rPr>
        <w:t>channelBWs-UL/DL</w:t>
      </w:r>
      <w:r w:rsidR="00A74BE1">
        <w:rPr>
          <w:rFonts w:hint="eastAsia"/>
          <w:b/>
          <w:bCs/>
          <w:i/>
          <w:iCs/>
          <w:szCs w:val="21"/>
        </w:rPr>
        <w:t xml:space="preserve">, </w:t>
      </w:r>
      <w:r w:rsidR="00A74BE1">
        <w:rPr>
          <w:b/>
          <w:bCs/>
          <w:i/>
          <w:iCs/>
          <w:szCs w:val="21"/>
        </w:rPr>
        <w:t>supportedBandwidthDL/UL</w:t>
      </w:r>
      <w:r w:rsidR="00A74BE1">
        <w:rPr>
          <w:rFonts w:hint="eastAsia"/>
          <w:b/>
          <w:bCs/>
          <w:i/>
          <w:iCs/>
        </w:rPr>
        <w:t>}.</w:t>
      </w:r>
    </w:p>
    <w:p w:rsidR="00FC4CF8" w:rsidRDefault="00A74BE1">
      <w:r>
        <w:rPr>
          <w:rFonts w:hint="eastAsia"/>
        </w:rPr>
        <w:t xml:space="preserve">Furthermore, </w:t>
      </w:r>
      <w:r w:rsidR="00C54C97">
        <w:t>according to [1],</w:t>
      </w:r>
      <w:r>
        <w:rPr>
          <w:rFonts w:hint="eastAsia"/>
        </w:rPr>
        <w:t xml:space="preserve"> </w:t>
      </w:r>
      <w:r>
        <w:rPr>
          <w:rFonts w:hint="eastAsia"/>
        </w:rPr>
        <w:t xml:space="preserve">BCS4 </w:t>
      </w:r>
      <w:r w:rsidR="00C54C97">
        <w:t xml:space="preserve">means </w:t>
      </w:r>
      <w:r w:rsidR="00C54C97">
        <w:t>all the possible bandwidth configurations for each band in a band combination</w:t>
      </w:r>
      <w:r w:rsidR="00C54C97">
        <w:t xml:space="preserve"> would be supported. Considering the backward compatibility, obviously, if the BCS4 was supported for a BC, </w:t>
      </w:r>
      <w:r>
        <w:rPr>
          <w:rFonts w:hint="eastAsia"/>
        </w:rPr>
        <w:t>it shall also support the other BCS</w:t>
      </w:r>
      <w:r w:rsidR="00C54C97">
        <w:t xml:space="preserve"> </w:t>
      </w:r>
      <w:r>
        <w:rPr>
          <w:rFonts w:hint="eastAsia"/>
        </w:rPr>
        <w:t xml:space="preserve">(0~3) that </w:t>
      </w:r>
      <w:r w:rsidR="00C54C97">
        <w:t xml:space="preserve">has been </w:t>
      </w:r>
      <w:r>
        <w:rPr>
          <w:rFonts w:hint="eastAsia"/>
        </w:rPr>
        <w:t>included in the RAN4 spec.</w:t>
      </w:r>
      <w:r>
        <w:rPr>
          <w:rFonts w:hint="eastAsia"/>
        </w:rPr>
        <w:t xml:space="preserve"> </w:t>
      </w:r>
      <w:r w:rsidR="00C54C97">
        <w:t>For</w:t>
      </w:r>
      <w:r>
        <w:rPr>
          <w:rFonts w:hint="eastAsia"/>
        </w:rPr>
        <w:t xml:space="preserve"> that the legacy R15/R16 gNB may not support BCS4 feature, even the UE report the BCS4, these legacy gNBs can</w:t>
      </w:r>
      <w:r>
        <w:t>’</w:t>
      </w:r>
      <w:r>
        <w:rPr>
          <w:rFonts w:hint="eastAsia"/>
        </w:rPr>
        <w:t xml:space="preserve">t understanding the meaning of the BCS4, thus to make sure </w:t>
      </w:r>
      <w:r>
        <w:rPr>
          <w:rFonts w:hint="eastAsia"/>
        </w:rPr>
        <w:t>the legacy gNBs</w:t>
      </w:r>
      <w:r w:rsidR="00C54C97">
        <w:t xml:space="preserve"> can</w:t>
      </w:r>
      <w:r>
        <w:rPr>
          <w:rFonts w:hint="eastAsia"/>
        </w:rPr>
        <w:t xml:space="preserve"> work normally, the UE shall also indicated its support</w:t>
      </w:r>
      <w:r>
        <w:rPr>
          <w:rFonts w:hint="eastAsia"/>
        </w:rPr>
        <w:t xml:space="preserve">ed BCS0/1/2/3 in the </w:t>
      </w:r>
      <w:r>
        <w:rPr>
          <w:i/>
          <w:iCs/>
        </w:rPr>
        <w:t>supportedBand</w:t>
      </w:r>
      <w:r>
        <w:rPr>
          <w:rFonts w:hint="eastAsia"/>
          <w:i/>
          <w:iCs/>
        </w:rPr>
        <w:t>width</w:t>
      </w:r>
      <w:r>
        <w:rPr>
          <w:i/>
          <w:iCs/>
        </w:rPr>
        <w:t>CombinationSet</w:t>
      </w:r>
      <w:r>
        <w:rPr>
          <w:rFonts w:hint="eastAsia"/>
          <w:i/>
          <w:iCs/>
        </w:rPr>
        <w:t xml:space="preserve"> </w:t>
      </w:r>
      <w:r>
        <w:rPr>
          <w:rFonts w:hint="eastAsia"/>
        </w:rPr>
        <w:t xml:space="preserve">to the network. </w:t>
      </w:r>
    </w:p>
    <w:p w:rsidR="00FC4CF8" w:rsidRDefault="00C54C97">
      <w:pPr>
        <w:rPr>
          <w:b/>
          <w:bCs/>
          <w:i/>
          <w:iCs/>
        </w:rPr>
      </w:pPr>
      <w:r>
        <w:rPr>
          <w:rFonts w:hint="eastAsia"/>
          <w:b/>
          <w:bCs/>
        </w:rPr>
        <w:t>Proposal 2: In R</w:t>
      </w:r>
      <w:r w:rsidR="00A74BE1">
        <w:rPr>
          <w:rFonts w:hint="eastAsia"/>
          <w:b/>
          <w:bCs/>
        </w:rPr>
        <w:t>el 15/16, if the BCS4 was supported for a BC, the UE shall also indicate the other BCS</w:t>
      </w:r>
      <w:r>
        <w:rPr>
          <w:b/>
          <w:bCs/>
        </w:rPr>
        <w:t xml:space="preserve"> </w:t>
      </w:r>
      <w:r w:rsidR="00A74BE1">
        <w:rPr>
          <w:rFonts w:hint="eastAsia"/>
          <w:b/>
          <w:bCs/>
        </w:rPr>
        <w:t xml:space="preserve">(0~3) that </w:t>
      </w:r>
      <w:r>
        <w:rPr>
          <w:b/>
          <w:bCs/>
        </w:rPr>
        <w:t xml:space="preserve">have been </w:t>
      </w:r>
      <w:r w:rsidR="00A74BE1">
        <w:rPr>
          <w:rFonts w:hint="eastAsia"/>
          <w:b/>
          <w:bCs/>
        </w:rPr>
        <w:t>included in the RAN4 spec</w:t>
      </w:r>
      <w:r w:rsidR="00A74BE1">
        <w:rPr>
          <w:rFonts w:hint="eastAsia"/>
          <w:b/>
          <w:bCs/>
        </w:rPr>
        <w:t>.</w:t>
      </w:r>
    </w:p>
    <w:p w:rsidR="00FC4CF8" w:rsidRDefault="00A74BE1">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 xml:space="preserve">BCS 5 </w:t>
      </w:r>
    </w:p>
    <w:p w:rsidR="00FC4CF8" w:rsidRDefault="00A74BE1">
      <w:r>
        <w:rPr>
          <w:rFonts w:hint="eastAsia"/>
        </w:rPr>
        <w:t>About the BCS5, as des</w:t>
      </w:r>
      <w:r>
        <w:rPr>
          <w:rFonts w:hint="eastAsia"/>
        </w:rPr>
        <w:t>cribed in the LS</w:t>
      </w:r>
      <w:r w:rsidR="004B5FF7">
        <w:t xml:space="preserve"> </w:t>
      </w:r>
      <w:r>
        <w:rPr>
          <w:rFonts w:hint="eastAsia"/>
        </w:rPr>
        <w:t xml:space="preserve">[1], </w:t>
      </w:r>
      <w:bookmarkStart w:id="2" w:name="OLE_LINK38"/>
      <w:bookmarkStart w:id="3" w:name="OLE_LINK37"/>
      <w:r>
        <w:rPr>
          <w:rFonts w:hint="eastAsia"/>
        </w:rPr>
        <w:t xml:space="preserve">the </w:t>
      </w:r>
      <w:r>
        <w:t>BCS5 is functionally equivalent to BCS4 except no new signalling defined for BCS4.</w:t>
      </w:r>
      <w:r>
        <w:rPr>
          <w:rFonts w:hint="eastAsia"/>
        </w:rPr>
        <w:t xml:space="preserve"> T</w:t>
      </w:r>
      <w:r>
        <w:t>wo alternative solutions on introducing additional signalling only applied for BCS5 were proposed as below</w:t>
      </w:r>
      <w:r>
        <w:rPr>
          <w:rFonts w:hint="eastAsia"/>
        </w:rPr>
        <w:t>, and it</w:t>
      </w:r>
      <w:r>
        <w:t>’</w:t>
      </w:r>
      <w:r>
        <w:rPr>
          <w:rFonts w:hint="eastAsia"/>
        </w:rPr>
        <w:t>s up to RAN2 to determine the si</w:t>
      </w:r>
      <w:r>
        <w:rPr>
          <w:rFonts w:hint="eastAsia"/>
        </w:rPr>
        <w:t>gnaling design:</w:t>
      </w:r>
    </w:p>
    <w:tbl>
      <w:tblPr>
        <w:tblStyle w:val="af5"/>
        <w:tblW w:w="0" w:type="auto"/>
        <w:tblLook w:val="04A0" w:firstRow="1" w:lastRow="0" w:firstColumn="1" w:lastColumn="0" w:noHBand="0" w:noVBand="1"/>
      </w:tblPr>
      <w:tblGrid>
        <w:gridCol w:w="9771"/>
      </w:tblGrid>
      <w:tr w:rsidR="00FC4CF8">
        <w:tc>
          <w:tcPr>
            <w:tcW w:w="9997" w:type="dxa"/>
          </w:tcPr>
          <w:p w:rsidR="00FC4CF8" w:rsidRDefault="00A74BE1">
            <w:pPr>
              <w:numPr>
                <w:ilvl w:val="0"/>
                <w:numId w:val="6"/>
              </w:numPr>
              <w:spacing w:before="120" w:after="120"/>
              <w:ind w:left="284" w:hanging="284"/>
              <w:rPr>
                <w:rFonts w:eastAsia="Helvetica"/>
                <w:bCs/>
                <w:lang w:eastAsia="ko-KR"/>
              </w:rPr>
            </w:pPr>
            <w:r>
              <w:rPr>
                <w:rFonts w:eastAsia="Helvetica"/>
                <w:b/>
                <w:bCs/>
                <w:lang w:eastAsia="ko-KR"/>
              </w:rPr>
              <w:t>Solution 1</w:t>
            </w:r>
            <w:r>
              <w:rPr>
                <w:rFonts w:eastAsia="Helvetica"/>
                <w:bCs/>
                <w:lang w:eastAsia="ko-KR"/>
              </w:rPr>
              <w:t>:</w:t>
            </w:r>
            <w:r>
              <w:rPr>
                <w:rFonts w:eastAsia="Bookman"/>
              </w:rPr>
              <w:t xml:space="preserve"> introduce a new UE signalling in IE FeatureSetUplinkPerCC /FeatureSetDownlinkPerCC (i.e., channelBWs-UL-ca/channelBWs-DL-ca) to allow UE to report the channel bandwidths it supports by bitmap on each CC of the band combination.</w:t>
            </w:r>
          </w:p>
          <w:p w:rsidR="00FC4CF8" w:rsidRDefault="00A74BE1">
            <w:pPr>
              <w:numPr>
                <w:ilvl w:val="0"/>
                <w:numId w:val="6"/>
              </w:numPr>
              <w:spacing w:before="120" w:after="120"/>
              <w:ind w:left="284" w:hanging="284"/>
            </w:pPr>
            <w:r>
              <w:rPr>
                <w:rFonts w:eastAsia="Helvetica"/>
                <w:b/>
                <w:bCs/>
                <w:lang w:eastAsia="ko-KR"/>
              </w:rPr>
              <w:t>Solution 2</w:t>
            </w:r>
            <w:r>
              <w:rPr>
                <w:rFonts w:eastAsia="Helvetica"/>
                <w:bCs/>
                <w:lang w:eastAsia="ko-KR"/>
              </w:rPr>
              <w:t xml:space="preserve">: </w:t>
            </w:r>
            <w:r>
              <w:rPr>
                <w:rFonts w:eastAsia="Bookman"/>
              </w:rPr>
              <w:t xml:space="preserve">introduce a new UE signalling in IE FeatureSetUplinkPerCC /FeatureSetDownlinkPerCC to allow UE to report the minimum channel bandwidths supporting on each CC for the band combination, then </w:t>
            </w:r>
            <w:r>
              <w:rPr>
                <w:rFonts w:eastAsia="Helvetica"/>
                <w:bCs/>
                <w:lang w:eastAsia="ko-KR"/>
              </w:rPr>
              <w:t>UE can report maximum and minimum channel bandwidth sup</w:t>
            </w:r>
            <w:r>
              <w:rPr>
                <w:rFonts w:eastAsia="Helvetica"/>
                <w:bCs/>
                <w:lang w:eastAsia="ko-KR"/>
              </w:rPr>
              <w:t xml:space="preserve">porting on each CC for the same band combination via multiple feature sets. Note that the signalling for maximum channel bandwidth has been specified as </w:t>
            </w:r>
            <w:r>
              <w:rPr>
                <w:i/>
                <w:iCs/>
              </w:rPr>
              <w:t xml:space="preserve">supportedBandwidthUL </w:t>
            </w:r>
            <w:r>
              <w:rPr>
                <w:rFonts w:ascii="Bookman" w:eastAsia="Bookman" w:hAnsi="Bookman" w:hint="eastAsia"/>
                <w:i/>
                <w:iCs/>
              </w:rPr>
              <w:t>/</w:t>
            </w:r>
            <w:r>
              <w:rPr>
                <w:i/>
                <w:iCs/>
              </w:rPr>
              <w:t>supportedBandwidthDL</w:t>
            </w:r>
            <w:r>
              <w:t xml:space="preserve"> </w:t>
            </w:r>
            <w:r>
              <w:rPr>
                <w:rFonts w:eastAsia="Helvetica"/>
                <w:bCs/>
                <w:lang w:eastAsia="ko-KR"/>
              </w:rPr>
              <w:t>in RAN2 specification.</w:t>
            </w:r>
          </w:p>
        </w:tc>
      </w:tr>
    </w:tbl>
    <w:p w:rsidR="00FC4CF8" w:rsidRDefault="00FC4CF8"/>
    <w:p w:rsidR="00FC4CF8" w:rsidRDefault="00A74BE1">
      <w:r>
        <w:rPr>
          <w:rFonts w:hint="eastAsia"/>
        </w:rPr>
        <w:t>Before we discuss which solution is</w:t>
      </w:r>
      <w:r>
        <w:rPr>
          <w:rFonts w:hint="eastAsia"/>
        </w:rPr>
        <w:t xml:space="preserve"> better, we first need to clarify the relationship between the BCS4 and BCS5. Though in the LS, it said the BCS5 is functionally equivalent to the BCS4, the BCS5 can indicate more limitation to the supported bandwidth. Thus for a release 17 UE, if the UE i</w:t>
      </w:r>
      <w:r>
        <w:rPr>
          <w:rFonts w:hint="eastAsia"/>
        </w:rPr>
        <w:t xml:space="preserve">ndicate more limitation with the new signaling to limit the supported bandwidth per CC, it shall indicate BCS5 and not indicate BCS4. Similarly, if the UE has IOT tested all of the supported bandwidth, and there is no need to indicate more limitation with </w:t>
      </w:r>
      <w:r>
        <w:rPr>
          <w:rFonts w:hint="eastAsia"/>
        </w:rPr>
        <w:t>the new signaling, the UE shall indicate the BCS4 instead of the BCS5.</w:t>
      </w:r>
    </w:p>
    <w:p w:rsidR="00C54C97" w:rsidRDefault="00A74BE1">
      <w:pPr>
        <w:rPr>
          <w:b/>
          <w:bCs/>
        </w:rPr>
      </w:pPr>
      <w:r>
        <w:rPr>
          <w:rFonts w:hint="eastAsia"/>
          <w:b/>
          <w:bCs/>
        </w:rPr>
        <w:t>Proposal 3: For a release 17 UE that support BCS4/5 feature, if it indicates more limitation with the new signaling to limit the supported bandwidth per CC, it shall indicate BCS5 and n</w:t>
      </w:r>
      <w:r>
        <w:rPr>
          <w:rFonts w:hint="eastAsia"/>
          <w:b/>
          <w:bCs/>
        </w:rPr>
        <w:t xml:space="preserve">ot indicate BCS4. </w:t>
      </w:r>
    </w:p>
    <w:p w:rsidR="00FC4CF8" w:rsidRDefault="00C54C97">
      <w:pPr>
        <w:rPr>
          <w:b/>
          <w:bCs/>
        </w:rPr>
      </w:pPr>
      <w:r>
        <w:rPr>
          <w:b/>
          <w:bCs/>
        </w:rPr>
        <w:t>Proposal 3a: In Rel17, i</w:t>
      </w:r>
      <w:r w:rsidR="00A74BE1">
        <w:rPr>
          <w:rFonts w:hint="eastAsia"/>
          <w:b/>
          <w:bCs/>
        </w:rPr>
        <w:t>f the UE has IOT tested all of the supported bandwidth, and there is no need to indicate more limitation with the new signaling, the UE shall indicate the BCS4 instead of the BCS5.</w:t>
      </w:r>
    </w:p>
    <w:p w:rsidR="00FC4CF8" w:rsidRDefault="00A74BE1">
      <w:r>
        <w:rPr>
          <w:rFonts w:hint="eastAsia"/>
        </w:rPr>
        <w:t>Furthermore, similar to the proposal 2, to ma</w:t>
      </w:r>
      <w:r>
        <w:rPr>
          <w:rFonts w:hint="eastAsia"/>
        </w:rPr>
        <w:t>ke sure that the legacy gNB can understand the supported bandwidth correctly, it shall also indicate</w:t>
      </w:r>
      <w:r>
        <w:rPr>
          <w:rFonts w:hint="eastAsia"/>
        </w:rPr>
        <w:t xml:space="preserve"> the other BCS</w:t>
      </w:r>
      <w:r w:rsidR="00C54C97">
        <w:t xml:space="preserve"> </w:t>
      </w:r>
      <w:r>
        <w:rPr>
          <w:rFonts w:hint="eastAsia"/>
        </w:rPr>
        <w:t>(0~3) that</w:t>
      </w:r>
      <w:r w:rsidR="00C54C97">
        <w:t xml:space="preserve"> have been</w:t>
      </w:r>
      <w:r>
        <w:rPr>
          <w:rFonts w:hint="eastAsia"/>
        </w:rPr>
        <w:t xml:space="preserve"> included in the RAN4 spec.</w:t>
      </w:r>
    </w:p>
    <w:p w:rsidR="00FC4CF8" w:rsidRDefault="004B5FF7">
      <w:pPr>
        <w:rPr>
          <w:b/>
          <w:bCs/>
        </w:rPr>
      </w:pPr>
      <w:r>
        <w:rPr>
          <w:rFonts w:hint="eastAsia"/>
          <w:b/>
          <w:bCs/>
        </w:rPr>
        <w:lastRenderedPageBreak/>
        <w:t>Proposal 4: In R</w:t>
      </w:r>
      <w:r w:rsidR="00A74BE1">
        <w:rPr>
          <w:rFonts w:hint="eastAsia"/>
          <w:b/>
          <w:bCs/>
        </w:rPr>
        <w:t xml:space="preserve">el 17, </w:t>
      </w:r>
      <w:r w:rsidR="00A74BE1">
        <w:rPr>
          <w:rFonts w:hint="eastAsia"/>
          <w:b/>
          <w:bCs/>
        </w:rPr>
        <w:t>if the BCS4 or BCS5 was supported for a BC, the UE shall also indica</w:t>
      </w:r>
      <w:r w:rsidR="00A74BE1">
        <w:rPr>
          <w:rFonts w:hint="eastAsia"/>
          <w:b/>
          <w:bCs/>
        </w:rPr>
        <w:t>te the other BCS</w:t>
      </w:r>
      <w:r w:rsidR="00C54C97">
        <w:rPr>
          <w:b/>
          <w:bCs/>
        </w:rPr>
        <w:t xml:space="preserve"> </w:t>
      </w:r>
      <w:r w:rsidR="00A74BE1">
        <w:rPr>
          <w:rFonts w:hint="eastAsia"/>
          <w:b/>
          <w:bCs/>
        </w:rPr>
        <w:t xml:space="preserve">(0~3) that </w:t>
      </w:r>
      <w:r w:rsidR="00C54C97">
        <w:rPr>
          <w:b/>
          <w:bCs/>
        </w:rPr>
        <w:t xml:space="preserve">have been </w:t>
      </w:r>
      <w:r w:rsidR="00A74BE1">
        <w:rPr>
          <w:rFonts w:hint="eastAsia"/>
          <w:b/>
          <w:bCs/>
        </w:rPr>
        <w:t>included in the RAN4 spec for that BC.</w:t>
      </w:r>
    </w:p>
    <w:p w:rsidR="00FC4CF8" w:rsidRDefault="00A74BE1">
      <w:r>
        <w:rPr>
          <w:rFonts w:hint="eastAsia"/>
        </w:rPr>
        <w:t xml:space="preserve">Now we back the </w:t>
      </w:r>
      <w:r>
        <w:rPr>
          <w:rFonts w:hint="eastAsia"/>
        </w:rPr>
        <w:t xml:space="preserve">above to solutions, obviously the solution 1 need more bits than the solution 2, considering that this new signaling would be introduced per CC per BC, the solution 2 is </w:t>
      </w:r>
      <w:r>
        <w:rPr>
          <w:rFonts w:hint="eastAsia"/>
        </w:rPr>
        <w:t>preferred from the signaling overhead aspect.</w:t>
      </w:r>
    </w:p>
    <w:p w:rsidR="00FC4CF8" w:rsidRDefault="00A74BE1">
      <w:pPr>
        <w:rPr>
          <w:b/>
          <w:bCs/>
        </w:rPr>
      </w:pPr>
      <w:r>
        <w:rPr>
          <w:rFonts w:hint="eastAsia"/>
          <w:b/>
          <w:bCs/>
        </w:rPr>
        <w:t xml:space="preserve">Proposal 5: The </w:t>
      </w:r>
      <w:r>
        <w:rPr>
          <w:rFonts w:hint="eastAsia"/>
          <w:b/>
          <w:bCs/>
        </w:rPr>
        <w:t xml:space="preserve">solution 2 </w:t>
      </w:r>
      <w:r w:rsidR="00C54C97">
        <w:rPr>
          <w:b/>
          <w:bCs/>
        </w:rPr>
        <w:t xml:space="preserve">(introducing minimum supported bandwidth) </w:t>
      </w:r>
      <w:r>
        <w:rPr>
          <w:rFonts w:hint="eastAsia"/>
          <w:b/>
          <w:bCs/>
        </w:rPr>
        <w:t>is preferred from the signaling overhead aspect.</w:t>
      </w:r>
    </w:p>
    <w:p w:rsidR="00FC4CF8" w:rsidRDefault="00A74BE1">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2.3 Other</w:t>
      </w:r>
    </w:p>
    <w:p w:rsidR="00FC4CF8" w:rsidRDefault="00A74BE1">
      <w:r>
        <w:rPr>
          <w:rFonts w:hint="eastAsia"/>
        </w:rPr>
        <w:t>In the last meeting, about the BCS, there was also a</w:t>
      </w:r>
      <w:r>
        <w:rPr>
          <w:rFonts w:hint="eastAsia"/>
        </w:rPr>
        <w:t xml:space="preserve"> conclusion for the BCS of the fallback BC as below:</w:t>
      </w:r>
    </w:p>
    <w:tbl>
      <w:tblPr>
        <w:tblStyle w:val="af5"/>
        <w:tblW w:w="0" w:type="auto"/>
        <w:tblLook w:val="04A0" w:firstRow="1" w:lastRow="0" w:firstColumn="1" w:lastColumn="0" w:noHBand="0" w:noVBand="1"/>
      </w:tblPr>
      <w:tblGrid>
        <w:gridCol w:w="9771"/>
      </w:tblGrid>
      <w:tr w:rsidR="00FC4CF8">
        <w:tc>
          <w:tcPr>
            <w:tcW w:w="9997" w:type="dxa"/>
          </w:tcPr>
          <w:p w:rsidR="00FC4CF8" w:rsidRDefault="00A74BE1">
            <w:pPr>
              <w:rPr>
                <w:b/>
                <w:bCs/>
              </w:rPr>
            </w:pPr>
            <w:r>
              <w:t>RAN2 confirms that</w:t>
            </w:r>
            <w:r>
              <w:t xml:space="preserve"> the channel bandwidths of a (not signalled) fallback BC are determined by the bandwidth combination set (BCS) that the UE supports for the explicitly signalled parent BC. In other words, the NW interprets a BCS ID only in combination with the table row th</w:t>
            </w:r>
            <w:r>
              <w:t>at the signalled BC refers to</w:t>
            </w:r>
            <w:r>
              <w:rPr>
                <w:rFonts w:hint="eastAsia"/>
              </w:rPr>
              <w:t>.</w:t>
            </w:r>
          </w:p>
        </w:tc>
      </w:tr>
    </w:tbl>
    <w:p w:rsidR="00FC4CF8" w:rsidRDefault="00A74BE1">
      <w:r>
        <w:rPr>
          <w:rFonts w:hint="eastAsia"/>
        </w:rPr>
        <w:t xml:space="preserve">Obviously, this conclusion shall also work even the BCS4/5 was indicated. </w:t>
      </w:r>
    </w:p>
    <w:p w:rsidR="00FC4CF8" w:rsidRDefault="00A74BE1">
      <w:pPr>
        <w:rPr>
          <w:b/>
          <w:bCs/>
        </w:rPr>
      </w:pPr>
      <w:r>
        <w:rPr>
          <w:rFonts w:hint="eastAsia"/>
          <w:b/>
          <w:bCs/>
        </w:rPr>
        <w:t xml:space="preserve">Proposal 6: Ran2 confirm that the below conclusion still work even the BCS4/5 was indicated: </w:t>
      </w:r>
    </w:p>
    <w:p w:rsidR="00FC4CF8" w:rsidRDefault="00A74BE1">
      <w:pPr>
        <w:rPr>
          <w:b/>
          <w:bCs/>
        </w:rPr>
      </w:pPr>
      <w:r>
        <w:rPr>
          <w:rFonts w:hint="eastAsia"/>
          <w:b/>
          <w:bCs/>
        </w:rPr>
        <w:t>T</w:t>
      </w:r>
      <w:r>
        <w:rPr>
          <w:b/>
          <w:bCs/>
        </w:rPr>
        <w:t>he channel bandwidths of a (not signalled) fallback BC</w:t>
      </w:r>
      <w:r>
        <w:rPr>
          <w:b/>
          <w:bCs/>
        </w:rPr>
        <w:t xml:space="preserve"> are determined by the bandwidth combination set (BCS) that the UE supports for the explicitly signalled parent BC.</w:t>
      </w:r>
    </w:p>
    <w:p w:rsidR="00FC4CF8" w:rsidRDefault="00A74BE1">
      <w:r>
        <w:rPr>
          <w:rFonts w:hint="eastAsia"/>
        </w:rPr>
        <w:t>Based on the above discussion, 4 draft CRs have also been provided in [2]</w:t>
      </w:r>
      <w:r w:rsidR="00C54C97">
        <w:t xml:space="preserve"> </w:t>
      </w:r>
      <w:r>
        <w:rPr>
          <w:rFonts w:hint="eastAsia"/>
        </w:rPr>
        <w:t>[3]</w:t>
      </w:r>
      <w:r w:rsidR="00C54C97">
        <w:t xml:space="preserve"> </w:t>
      </w:r>
      <w:r>
        <w:rPr>
          <w:rFonts w:hint="eastAsia"/>
        </w:rPr>
        <w:t>[4]</w:t>
      </w:r>
      <w:r w:rsidR="00C54C97">
        <w:t xml:space="preserve"> </w:t>
      </w:r>
      <w:r>
        <w:rPr>
          <w:rFonts w:hint="eastAsia"/>
        </w:rPr>
        <w:t>[5].</w:t>
      </w:r>
    </w:p>
    <w:p w:rsidR="00FC4CF8" w:rsidRDefault="00A74BE1">
      <w:pPr>
        <w:rPr>
          <w:b/>
          <w:bCs/>
        </w:rPr>
      </w:pPr>
      <w:r>
        <w:rPr>
          <w:rFonts w:hint="eastAsia"/>
          <w:b/>
          <w:bCs/>
        </w:rPr>
        <w:t>Proposal 7: Agree the draft CR in [2]</w:t>
      </w:r>
      <w:r w:rsidR="00C54C97">
        <w:rPr>
          <w:b/>
          <w:bCs/>
        </w:rPr>
        <w:t xml:space="preserve"> </w:t>
      </w:r>
      <w:r>
        <w:rPr>
          <w:rFonts w:hint="eastAsia"/>
          <w:b/>
          <w:bCs/>
        </w:rPr>
        <w:t>[3]</w:t>
      </w:r>
      <w:r w:rsidR="00C54C97">
        <w:rPr>
          <w:b/>
          <w:bCs/>
        </w:rPr>
        <w:t xml:space="preserve"> </w:t>
      </w:r>
      <w:r>
        <w:rPr>
          <w:rFonts w:hint="eastAsia"/>
          <w:b/>
          <w:bCs/>
        </w:rPr>
        <w:t>[4]</w:t>
      </w:r>
      <w:r w:rsidR="00C54C97">
        <w:rPr>
          <w:b/>
          <w:bCs/>
        </w:rPr>
        <w:t xml:space="preserve"> </w:t>
      </w:r>
      <w:r>
        <w:rPr>
          <w:rFonts w:hint="eastAsia"/>
          <w:b/>
          <w:bCs/>
        </w:rPr>
        <w:t>[5].</w:t>
      </w:r>
    </w:p>
    <w:bookmarkEnd w:id="2"/>
    <w:bookmarkEnd w:id="3"/>
    <w:p w:rsidR="00FC4CF8" w:rsidRDefault="00A74BE1">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w:t>
      </w:r>
      <w:r>
        <w:rPr>
          <w:rFonts w:ascii="Arial" w:hAnsi="Arial" w:cs="Arial" w:hint="eastAsia"/>
          <w:b w:val="0"/>
          <w:bCs w:val="0"/>
          <w:kern w:val="0"/>
          <w:sz w:val="32"/>
          <w:szCs w:val="36"/>
        </w:rPr>
        <w:t>on</w:t>
      </w:r>
      <w:r>
        <w:rPr>
          <w:rFonts w:ascii="Arial" w:hAnsi="Arial" w:cs="Arial"/>
          <w:b w:val="0"/>
          <w:bCs w:val="0"/>
          <w:kern w:val="0"/>
          <w:sz w:val="32"/>
          <w:szCs w:val="36"/>
        </w:rPr>
        <w:t xml:space="preserve"> and proposals</w:t>
      </w:r>
    </w:p>
    <w:p w:rsidR="00FC4CF8" w:rsidRDefault="00A74BE1">
      <w:pPr>
        <w:spacing w:beforeLines="50" w:before="156"/>
      </w:pPr>
      <w:r>
        <w:rPr>
          <w:rFonts w:hint="eastAsia"/>
        </w:rPr>
        <w:t xml:space="preserve">With the above analysis, we have the following </w:t>
      </w:r>
      <w:r>
        <w:t>proposals</w:t>
      </w:r>
      <w:r>
        <w:rPr>
          <w:rFonts w:hint="eastAsia"/>
        </w:rPr>
        <w:t>:</w:t>
      </w:r>
    </w:p>
    <w:p w:rsidR="00FC4CF8" w:rsidRDefault="00C54C97">
      <w:pPr>
        <w:rPr>
          <w:b/>
          <w:bCs/>
        </w:rPr>
      </w:pPr>
      <w:r>
        <w:rPr>
          <w:rFonts w:hint="eastAsia"/>
          <w:b/>
          <w:bCs/>
        </w:rPr>
        <w:t>Proposal 1: In R</w:t>
      </w:r>
      <w:r w:rsidR="00A74BE1">
        <w:rPr>
          <w:rFonts w:hint="eastAsia"/>
          <w:b/>
          <w:bCs/>
        </w:rPr>
        <w:t>el 15/16, once the BCS4 was indicated by the UE</w:t>
      </w:r>
      <w:r w:rsidR="00A74BE1">
        <w:rPr>
          <w:rFonts w:hint="eastAsia"/>
          <w:b/>
          <w:bCs/>
          <w:i/>
          <w:iCs/>
        </w:rPr>
        <w:t xml:space="preserve">, </w:t>
      </w:r>
      <w:r w:rsidR="00A74BE1">
        <w:rPr>
          <w:rFonts w:hint="eastAsia"/>
          <w:b/>
          <w:bCs/>
        </w:rPr>
        <w:t xml:space="preserve">the network that support BCS4 can further determine the supported bandwidth based on the </w:t>
      </w:r>
      <w:r w:rsidR="00A74BE1">
        <w:rPr>
          <w:rFonts w:hint="eastAsia"/>
          <w:b/>
          <w:bCs/>
          <w:i/>
          <w:iCs/>
        </w:rPr>
        <w:t>{</w:t>
      </w:r>
      <w:r w:rsidR="00A74BE1">
        <w:rPr>
          <w:b/>
          <w:bCs/>
          <w:i/>
          <w:iCs/>
          <w:szCs w:val="21"/>
        </w:rPr>
        <w:t>channelBWs-UL/DL</w:t>
      </w:r>
      <w:r w:rsidR="00A74BE1">
        <w:rPr>
          <w:rFonts w:hint="eastAsia"/>
          <w:b/>
          <w:bCs/>
          <w:i/>
          <w:iCs/>
          <w:szCs w:val="21"/>
        </w:rPr>
        <w:t xml:space="preserve">, </w:t>
      </w:r>
      <w:r w:rsidR="00A74BE1">
        <w:rPr>
          <w:b/>
          <w:bCs/>
          <w:i/>
          <w:iCs/>
          <w:szCs w:val="21"/>
        </w:rPr>
        <w:t>supporte</w:t>
      </w:r>
      <w:r w:rsidR="00A74BE1">
        <w:rPr>
          <w:b/>
          <w:bCs/>
          <w:i/>
          <w:iCs/>
          <w:szCs w:val="21"/>
        </w:rPr>
        <w:t>dBandwidthDL/UL</w:t>
      </w:r>
      <w:r w:rsidR="00A74BE1">
        <w:rPr>
          <w:rFonts w:hint="eastAsia"/>
          <w:b/>
          <w:bCs/>
          <w:i/>
          <w:iCs/>
        </w:rPr>
        <w:t>}.</w:t>
      </w:r>
    </w:p>
    <w:p w:rsidR="00C54C97" w:rsidRDefault="00C54C97" w:rsidP="00C54C97">
      <w:pPr>
        <w:rPr>
          <w:b/>
          <w:bCs/>
          <w:i/>
          <w:iCs/>
        </w:rPr>
      </w:pPr>
      <w:r>
        <w:rPr>
          <w:rFonts w:hint="eastAsia"/>
          <w:b/>
          <w:bCs/>
        </w:rPr>
        <w:t>Proposal 2: In Rel 15/16, if the BCS4 was supported for a BC, the UE shall also indicate the other BCS</w:t>
      </w:r>
      <w:r>
        <w:rPr>
          <w:b/>
          <w:bCs/>
        </w:rPr>
        <w:t xml:space="preserve"> </w:t>
      </w:r>
      <w:r>
        <w:rPr>
          <w:rFonts w:hint="eastAsia"/>
          <w:b/>
          <w:bCs/>
        </w:rPr>
        <w:t xml:space="preserve">(0~3) that </w:t>
      </w:r>
      <w:r>
        <w:rPr>
          <w:b/>
          <w:bCs/>
        </w:rPr>
        <w:t xml:space="preserve">have been </w:t>
      </w:r>
      <w:r>
        <w:rPr>
          <w:rFonts w:hint="eastAsia"/>
          <w:b/>
          <w:bCs/>
        </w:rPr>
        <w:t>included in the RAN4 spec.</w:t>
      </w:r>
    </w:p>
    <w:p w:rsidR="004B5FF7" w:rsidRDefault="004B5FF7" w:rsidP="004B5FF7">
      <w:pPr>
        <w:rPr>
          <w:b/>
          <w:bCs/>
        </w:rPr>
      </w:pPr>
      <w:r>
        <w:rPr>
          <w:rFonts w:hint="eastAsia"/>
          <w:b/>
          <w:bCs/>
        </w:rPr>
        <w:t xml:space="preserve">Proposal 3: For a release 17 UE that support BCS4/5 feature, if it indicates more limitation with the new signaling to limit the supported bandwidth per CC, it shall indicate BCS5 and not indicate BCS4. </w:t>
      </w:r>
    </w:p>
    <w:p w:rsidR="004B5FF7" w:rsidRDefault="004B5FF7" w:rsidP="004B5FF7">
      <w:pPr>
        <w:rPr>
          <w:b/>
          <w:bCs/>
        </w:rPr>
      </w:pPr>
      <w:r>
        <w:rPr>
          <w:b/>
          <w:bCs/>
        </w:rPr>
        <w:t>Proposal 3a: In Rel17, i</w:t>
      </w:r>
      <w:r>
        <w:rPr>
          <w:rFonts w:hint="eastAsia"/>
          <w:b/>
          <w:bCs/>
        </w:rPr>
        <w:t>f the UE has IOT tested all of the supported bandwidth, and there is no need to indicate more limitation with the new signaling, the UE shall indicate the BCS4 instead of the BCS5.</w:t>
      </w:r>
    </w:p>
    <w:p w:rsidR="004B5FF7" w:rsidRDefault="004B5FF7" w:rsidP="004B5FF7">
      <w:pPr>
        <w:rPr>
          <w:b/>
          <w:bCs/>
        </w:rPr>
      </w:pPr>
      <w:r>
        <w:rPr>
          <w:rFonts w:hint="eastAsia"/>
          <w:b/>
          <w:bCs/>
        </w:rPr>
        <w:t>Proposal 4: In Rel 17, if the BCS4 or BCS5 was supported for a BC, the UE shall also indicate the other BCS</w:t>
      </w:r>
      <w:r>
        <w:rPr>
          <w:b/>
          <w:bCs/>
        </w:rPr>
        <w:t xml:space="preserve"> </w:t>
      </w:r>
      <w:r>
        <w:rPr>
          <w:rFonts w:hint="eastAsia"/>
          <w:b/>
          <w:bCs/>
        </w:rPr>
        <w:t xml:space="preserve">(0~3) that </w:t>
      </w:r>
      <w:r>
        <w:rPr>
          <w:b/>
          <w:bCs/>
        </w:rPr>
        <w:t xml:space="preserve">have been </w:t>
      </w:r>
      <w:r>
        <w:rPr>
          <w:rFonts w:hint="eastAsia"/>
          <w:b/>
          <w:bCs/>
        </w:rPr>
        <w:t>included in the RAN4 spec for that BC.</w:t>
      </w:r>
    </w:p>
    <w:p w:rsidR="004B5FF7" w:rsidRDefault="004B5FF7" w:rsidP="004B5FF7">
      <w:pPr>
        <w:rPr>
          <w:b/>
          <w:bCs/>
        </w:rPr>
      </w:pPr>
      <w:r>
        <w:rPr>
          <w:rFonts w:hint="eastAsia"/>
          <w:b/>
          <w:bCs/>
        </w:rPr>
        <w:t xml:space="preserve">Proposal 5: The solution 2 </w:t>
      </w:r>
      <w:r>
        <w:rPr>
          <w:b/>
          <w:bCs/>
        </w:rPr>
        <w:t xml:space="preserve">(introducing minimum supported bandwidth) </w:t>
      </w:r>
      <w:r>
        <w:rPr>
          <w:rFonts w:hint="eastAsia"/>
          <w:b/>
          <w:bCs/>
        </w:rPr>
        <w:t xml:space="preserve">is preferred from the signaling </w:t>
      </w:r>
      <w:r>
        <w:rPr>
          <w:rFonts w:hint="eastAsia"/>
          <w:b/>
          <w:bCs/>
        </w:rPr>
        <w:lastRenderedPageBreak/>
        <w:t>overhead aspect.</w:t>
      </w:r>
    </w:p>
    <w:p w:rsidR="004B5FF7" w:rsidRDefault="004B5FF7" w:rsidP="004B5FF7">
      <w:pPr>
        <w:rPr>
          <w:b/>
          <w:bCs/>
        </w:rPr>
      </w:pPr>
      <w:r>
        <w:rPr>
          <w:rFonts w:hint="eastAsia"/>
          <w:b/>
          <w:bCs/>
        </w:rPr>
        <w:t xml:space="preserve">Proposal 6: Ran2 confirm that the below conclusion still work even the BCS4/5 was indicated: </w:t>
      </w:r>
    </w:p>
    <w:p w:rsidR="004B5FF7" w:rsidRDefault="004B5FF7" w:rsidP="004B5FF7">
      <w:pPr>
        <w:rPr>
          <w:b/>
          <w:bCs/>
        </w:rPr>
      </w:pPr>
      <w:r>
        <w:rPr>
          <w:rFonts w:hint="eastAsia"/>
          <w:b/>
          <w:bCs/>
        </w:rPr>
        <w:t>T</w:t>
      </w:r>
      <w:r>
        <w:rPr>
          <w:b/>
          <w:bCs/>
        </w:rPr>
        <w:t>he channel bandwidths of a (not signalled) fallback BC are determined by the bandwidth combination set (BCS) that the UE supports for the explicitly signalled parent BC.</w:t>
      </w:r>
    </w:p>
    <w:p w:rsidR="004B5FF7" w:rsidRPr="004B5FF7" w:rsidRDefault="004B5FF7" w:rsidP="004B5FF7">
      <w:pPr>
        <w:rPr>
          <w:b/>
          <w:bCs/>
        </w:rPr>
      </w:pPr>
      <w:bookmarkStart w:id="4" w:name="_GoBack"/>
      <w:bookmarkEnd w:id="4"/>
      <w:r w:rsidRPr="004B5FF7">
        <w:rPr>
          <w:rFonts w:hint="eastAsia"/>
          <w:b/>
          <w:bCs/>
        </w:rPr>
        <w:t>Proposal 7: Agree the draft CR in [2]</w:t>
      </w:r>
      <w:r w:rsidRPr="004B5FF7">
        <w:rPr>
          <w:b/>
          <w:bCs/>
        </w:rPr>
        <w:t xml:space="preserve"> </w:t>
      </w:r>
      <w:r w:rsidRPr="004B5FF7">
        <w:rPr>
          <w:rFonts w:hint="eastAsia"/>
          <w:b/>
          <w:bCs/>
        </w:rPr>
        <w:t>[3]</w:t>
      </w:r>
      <w:r w:rsidRPr="004B5FF7">
        <w:rPr>
          <w:b/>
          <w:bCs/>
        </w:rPr>
        <w:t xml:space="preserve"> </w:t>
      </w:r>
      <w:r w:rsidRPr="004B5FF7">
        <w:rPr>
          <w:rFonts w:hint="eastAsia"/>
          <w:b/>
          <w:bCs/>
        </w:rPr>
        <w:t>[4]</w:t>
      </w:r>
      <w:r w:rsidRPr="004B5FF7">
        <w:rPr>
          <w:b/>
          <w:bCs/>
        </w:rPr>
        <w:t xml:space="preserve"> </w:t>
      </w:r>
      <w:r w:rsidRPr="004B5FF7">
        <w:rPr>
          <w:rFonts w:hint="eastAsia"/>
          <w:b/>
          <w:bCs/>
        </w:rPr>
        <w:t>[5].</w:t>
      </w:r>
    </w:p>
    <w:p w:rsidR="00FC4CF8" w:rsidRDefault="00A74BE1">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w:t>
      </w:r>
      <w:r>
        <w:rPr>
          <w:rFonts w:ascii="Arial" w:hAnsi="Arial" w:cs="Arial" w:hint="eastAsia"/>
          <w:b w:val="0"/>
          <w:bCs w:val="0"/>
          <w:kern w:val="0"/>
          <w:sz w:val="32"/>
          <w:szCs w:val="36"/>
        </w:rPr>
        <w:t>eference</w:t>
      </w:r>
    </w:p>
    <w:p w:rsidR="00FC4CF8" w:rsidRDefault="00A74BE1">
      <w:pPr>
        <w:numPr>
          <w:ilvl w:val="0"/>
          <w:numId w:val="7"/>
        </w:numPr>
      </w:pPr>
      <w:r>
        <w:rPr>
          <w:rFonts w:hint="eastAsia"/>
        </w:rPr>
        <w:t>R2-2106957</w:t>
      </w:r>
      <w:r w:rsidR="00C54C97">
        <w:t xml:space="preserve">   </w:t>
      </w:r>
      <w:r>
        <w:rPr>
          <w:rFonts w:hint="eastAsia"/>
        </w:rPr>
        <w:t>LS on NR CA capability for BCS5</w:t>
      </w:r>
      <w:r>
        <w:rPr>
          <w:rFonts w:hint="eastAsia"/>
        </w:rPr>
        <w:t xml:space="preserve">  Ran 4  To:Ran2  Xiaomi</w:t>
      </w:r>
    </w:p>
    <w:p w:rsidR="00FC4CF8" w:rsidRDefault="00A74BE1">
      <w:pPr>
        <w:numPr>
          <w:ilvl w:val="0"/>
          <w:numId w:val="7"/>
        </w:numPr>
      </w:pPr>
      <w:r>
        <w:rPr>
          <w:rFonts w:hint="eastAsia"/>
        </w:rPr>
        <w:t>R2-2108041</w:t>
      </w:r>
      <w:r>
        <w:rPr>
          <w:rFonts w:hint="eastAsia"/>
        </w:rPr>
        <w:tab/>
        <w:t>CR on the BCS4/5 supporting-38331</w:t>
      </w:r>
      <w:r>
        <w:rPr>
          <w:rFonts w:hint="eastAsia"/>
        </w:rPr>
        <w:tab/>
        <w:t>ZTE Corporation, Sanechips</w:t>
      </w:r>
      <w:r>
        <w:rPr>
          <w:rFonts w:hint="eastAsia"/>
        </w:rPr>
        <w:tab/>
        <w:t>Rel-17</w:t>
      </w:r>
      <w:r>
        <w:rPr>
          <w:rFonts w:hint="eastAsia"/>
        </w:rPr>
        <w:tab/>
        <w:t>38.331</w:t>
      </w:r>
      <w:r>
        <w:rPr>
          <w:rFonts w:hint="eastAsia"/>
        </w:rPr>
        <w:tab/>
      </w:r>
      <w:r>
        <w:rPr>
          <w:rFonts w:hint="eastAsia"/>
        </w:rPr>
        <w:t>16.5.0</w:t>
      </w:r>
      <w:r>
        <w:rPr>
          <w:rFonts w:hint="eastAsia"/>
        </w:rPr>
        <w:tab/>
        <w:t>NR_BCS4-Core</w:t>
      </w:r>
      <w:r>
        <w:rPr>
          <w:rFonts w:hint="eastAsia"/>
        </w:rPr>
        <w:tab/>
        <w:t>2750</w:t>
      </w:r>
      <w:r>
        <w:rPr>
          <w:rFonts w:hint="eastAsia"/>
        </w:rPr>
        <w:tab/>
      </w:r>
      <w:r>
        <w:rPr>
          <w:rFonts w:hint="eastAsia"/>
        </w:rPr>
        <w:tab/>
        <w:t>B</w:t>
      </w:r>
      <w:r>
        <w:rPr>
          <w:rFonts w:hint="eastAsia"/>
        </w:rPr>
        <w:tab/>
      </w:r>
      <w:r>
        <w:rPr>
          <w:rFonts w:hint="eastAsia"/>
        </w:rPr>
        <w:tab/>
      </w:r>
      <w:r>
        <w:rPr>
          <w:rFonts w:hint="eastAsia"/>
        </w:rPr>
        <w:tab/>
      </w:r>
      <w:r>
        <w:rPr>
          <w:rFonts w:hint="eastAsia"/>
        </w:rPr>
        <w:tab/>
      </w:r>
      <w:r>
        <w:rPr>
          <w:rFonts w:hint="eastAsia"/>
        </w:rPr>
        <w:tab/>
      </w:r>
      <w:r>
        <w:rPr>
          <w:rFonts w:hint="eastAsia"/>
        </w:rPr>
        <w:tab/>
      </w:r>
    </w:p>
    <w:p w:rsidR="00FC4CF8" w:rsidRDefault="00A74BE1">
      <w:pPr>
        <w:numPr>
          <w:ilvl w:val="0"/>
          <w:numId w:val="7"/>
        </w:numPr>
      </w:pPr>
      <w:r>
        <w:rPr>
          <w:rFonts w:hint="eastAsia"/>
        </w:rPr>
        <w:t>R2-2108042</w:t>
      </w:r>
      <w:r>
        <w:rPr>
          <w:rFonts w:hint="eastAsia"/>
        </w:rPr>
        <w:tab/>
        <w:t>CR on the BCS4/5 supporting-38306</w:t>
      </w:r>
      <w:r>
        <w:rPr>
          <w:rFonts w:hint="eastAsia"/>
        </w:rPr>
        <w:tab/>
        <w:t>ZTE Corporation, Sanechips</w:t>
      </w:r>
      <w:r>
        <w:rPr>
          <w:rFonts w:hint="eastAsia"/>
        </w:rPr>
        <w:tab/>
        <w:t>Rel-17</w:t>
      </w:r>
      <w:r>
        <w:rPr>
          <w:rFonts w:hint="eastAsia"/>
        </w:rPr>
        <w:tab/>
        <w:t>38.306</w:t>
      </w:r>
      <w:r>
        <w:rPr>
          <w:rFonts w:hint="eastAsia"/>
        </w:rPr>
        <w:tab/>
        <w:t>16.5.0</w:t>
      </w:r>
      <w:r>
        <w:rPr>
          <w:rFonts w:hint="eastAsia"/>
        </w:rPr>
        <w:tab/>
        <w:t>NR_BCS4-Core</w:t>
      </w:r>
      <w:r>
        <w:rPr>
          <w:rFonts w:hint="eastAsia"/>
        </w:rPr>
        <w:tab/>
        <w:t>0620</w:t>
      </w:r>
      <w:r>
        <w:rPr>
          <w:rFonts w:hint="eastAsia"/>
        </w:rPr>
        <w:tab/>
      </w:r>
      <w:r>
        <w:rPr>
          <w:rFonts w:hint="eastAsia"/>
        </w:rPr>
        <w:tab/>
        <w:t>B</w:t>
      </w:r>
      <w:r>
        <w:rPr>
          <w:rFonts w:hint="eastAsia"/>
        </w:rPr>
        <w:tab/>
      </w:r>
      <w:r>
        <w:rPr>
          <w:rFonts w:hint="eastAsia"/>
        </w:rPr>
        <w:tab/>
      </w:r>
    </w:p>
    <w:p w:rsidR="00FC4CF8" w:rsidRDefault="00A74BE1">
      <w:pPr>
        <w:numPr>
          <w:ilvl w:val="0"/>
          <w:numId w:val="7"/>
        </w:numPr>
      </w:pPr>
      <w:r>
        <w:rPr>
          <w:rFonts w:hint="eastAsia"/>
        </w:rPr>
        <w:t>R2-2108044</w:t>
      </w:r>
      <w:r>
        <w:rPr>
          <w:rFonts w:hint="eastAsia"/>
        </w:rPr>
        <w:tab/>
        <w:t>CR on the BCS4 supporting-r15</w:t>
      </w:r>
      <w:r>
        <w:rPr>
          <w:rFonts w:hint="eastAsia"/>
        </w:rPr>
        <w:tab/>
        <w:t>ZTE Corporation, Sanechips</w:t>
      </w:r>
      <w:r>
        <w:rPr>
          <w:rFonts w:hint="eastAsia"/>
        </w:rPr>
        <w:tab/>
        <w:t>Rel-15</w:t>
      </w:r>
      <w:r>
        <w:rPr>
          <w:rFonts w:hint="eastAsia"/>
        </w:rPr>
        <w:tab/>
        <w:t>38.306</w:t>
      </w:r>
      <w:r>
        <w:rPr>
          <w:rFonts w:hint="eastAsia"/>
        </w:rPr>
        <w:tab/>
        <w:t>15.14.0</w:t>
      </w:r>
      <w:r>
        <w:rPr>
          <w:rFonts w:hint="eastAsia"/>
        </w:rPr>
        <w:tab/>
        <w:t>NR_BCS4-Core</w:t>
      </w:r>
      <w:r>
        <w:rPr>
          <w:rFonts w:hint="eastAsia"/>
        </w:rPr>
        <w:tab/>
        <w:t>062</w:t>
      </w:r>
      <w:r>
        <w:rPr>
          <w:rFonts w:hint="eastAsia"/>
        </w:rPr>
        <w:t>1</w:t>
      </w:r>
      <w:r>
        <w:rPr>
          <w:rFonts w:hint="eastAsia"/>
        </w:rPr>
        <w:tab/>
      </w:r>
      <w:r>
        <w:rPr>
          <w:rFonts w:hint="eastAsia"/>
        </w:rPr>
        <w:tab/>
        <w:t>B</w:t>
      </w:r>
      <w:r>
        <w:rPr>
          <w:rFonts w:hint="eastAsia"/>
        </w:rPr>
        <w:tab/>
      </w:r>
      <w:r>
        <w:rPr>
          <w:rFonts w:hint="eastAsia"/>
        </w:rPr>
        <w:tab/>
      </w:r>
      <w:r>
        <w:rPr>
          <w:rFonts w:hint="eastAsia"/>
        </w:rPr>
        <w:tab/>
      </w:r>
      <w:r>
        <w:rPr>
          <w:rFonts w:hint="eastAsia"/>
        </w:rPr>
        <w:tab/>
      </w:r>
      <w:r>
        <w:rPr>
          <w:rFonts w:hint="eastAsia"/>
        </w:rPr>
        <w:tab/>
      </w:r>
      <w:r>
        <w:rPr>
          <w:rFonts w:hint="eastAsia"/>
        </w:rPr>
        <w:tab/>
      </w:r>
    </w:p>
    <w:p w:rsidR="00FC4CF8" w:rsidRDefault="00A74BE1">
      <w:pPr>
        <w:numPr>
          <w:ilvl w:val="0"/>
          <w:numId w:val="7"/>
        </w:numPr>
      </w:pPr>
      <w:r>
        <w:rPr>
          <w:rFonts w:hint="eastAsia"/>
        </w:rPr>
        <w:t>R2-2108045</w:t>
      </w:r>
      <w:r>
        <w:rPr>
          <w:rFonts w:hint="eastAsia"/>
        </w:rPr>
        <w:tab/>
        <w:t>CR on the BCS4 supporting-r16</w:t>
      </w:r>
      <w:r>
        <w:rPr>
          <w:rFonts w:hint="eastAsia"/>
        </w:rPr>
        <w:tab/>
        <w:t>ZTE Corporation, Sanechips</w:t>
      </w:r>
      <w:r>
        <w:rPr>
          <w:rFonts w:hint="eastAsia"/>
        </w:rPr>
        <w:tab/>
        <w:t>Rel-16</w:t>
      </w:r>
      <w:r>
        <w:rPr>
          <w:rFonts w:hint="eastAsia"/>
        </w:rPr>
        <w:tab/>
        <w:t>38.306</w:t>
      </w:r>
      <w:r>
        <w:rPr>
          <w:rFonts w:hint="eastAsia"/>
        </w:rPr>
        <w:tab/>
        <w:t>16.5.0</w:t>
      </w:r>
      <w:r>
        <w:rPr>
          <w:rFonts w:hint="eastAsia"/>
        </w:rPr>
        <w:tab/>
        <w:t>NR_BCS4-Core</w:t>
      </w:r>
      <w:r>
        <w:rPr>
          <w:rFonts w:hint="eastAsia"/>
        </w:rPr>
        <w:tab/>
        <w:t>0622</w:t>
      </w:r>
      <w:r>
        <w:rPr>
          <w:rFonts w:hint="eastAsia"/>
        </w:rPr>
        <w:tab/>
      </w:r>
      <w:r>
        <w:rPr>
          <w:rFonts w:hint="eastAsia"/>
        </w:rPr>
        <w:tab/>
        <w:t>A</w:t>
      </w:r>
      <w:r>
        <w:rPr>
          <w:rFonts w:hint="eastAsia"/>
        </w:rPr>
        <w:tab/>
      </w:r>
    </w:p>
    <w:p w:rsidR="00FC4CF8" w:rsidRDefault="00FC4CF8"/>
    <w:p w:rsidR="00FC4CF8" w:rsidRDefault="00FC4CF8"/>
    <w:sectPr w:rsidR="00FC4CF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BE1" w:rsidRDefault="00A74BE1">
      <w:pPr>
        <w:spacing w:after="0" w:line="240" w:lineRule="auto"/>
      </w:pPr>
      <w:r>
        <w:separator/>
      </w:r>
    </w:p>
  </w:endnote>
  <w:endnote w:type="continuationSeparator" w:id="0">
    <w:p w:rsidR="00A74BE1" w:rsidRDefault="00A74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CF8" w:rsidRDefault="00A74BE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FC4CF8" w:rsidRDefault="00FC4CF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CF8" w:rsidRDefault="00FC4CF8">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BE1" w:rsidRDefault="00A74BE1">
      <w:pPr>
        <w:spacing w:after="0" w:line="240" w:lineRule="auto"/>
      </w:pPr>
      <w:r>
        <w:separator/>
      </w:r>
    </w:p>
  </w:footnote>
  <w:footnote w:type="continuationSeparator" w:id="0">
    <w:p w:rsidR="00A74BE1" w:rsidRDefault="00A74B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CF8" w:rsidRDefault="00FC4CF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61EA"/>
    <w:multiLevelType w:val="singleLevel"/>
    <w:tmpl w:val="C47D61EA"/>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F425E79"/>
    <w:multiLevelType w:val="multilevel"/>
    <w:tmpl w:val="1F425E79"/>
    <w:lvl w:ilvl="0">
      <w:start w:val="1"/>
      <w:numFmt w:val="bullet"/>
      <w:lvlText w:val="•"/>
      <w:lvlJc w:val="left"/>
      <w:pPr>
        <w:ind w:left="420" w:hanging="420"/>
      </w:pPr>
      <w:rPr>
        <w:rFonts w:ascii="Tahoma" w:hAnsi="Tahoma" w:hint="default"/>
      </w:rPr>
    </w:lvl>
    <w:lvl w:ilvl="1">
      <w:start w:val="1"/>
      <w:numFmt w:val="bullet"/>
      <w:lvlText w:val=""/>
      <w:lvlJc w:val="left"/>
      <w:pPr>
        <w:ind w:left="840" w:hanging="420"/>
      </w:pPr>
      <w:rPr>
        <w:rFonts w:ascii="Tms Rmn" w:hAnsi="Tms Rmn" w:hint="default"/>
      </w:rPr>
    </w:lvl>
    <w:lvl w:ilvl="2">
      <w:start w:val="1"/>
      <w:numFmt w:val="bullet"/>
      <w:lvlText w:val=""/>
      <w:lvlJc w:val="left"/>
      <w:pPr>
        <w:ind w:left="1260" w:hanging="420"/>
      </w:pPr>
      <w:rPr>
        <w:rFonts w:ascii="Tms Rmn" w:hAnsi="Tms Rmn" w:hint="default"/>
      </w:rPr>
    </w:lvl>
    <w:lvl w:ilvl="3">
      <w:start w:val="1"/>
      <w:numFmt w:val="bullet"/>
      <w:lvlText w:val=""/>
      <w:lvlJc w:val="left"/>
      <w:pPr>
        <w:ind w:left="1680" w:hanging="420"/>
      </w:pPr>
      <w:rPr>
        <w:rFonts w:ascii="Tms Rmn" w:hAnsi="Tms Rmn" w:hint="default"/>
      </w:rPr>
    </w:lvl>
    <w:lvl w:ilvl="4">
      <w:start w:val="1"/>
      <w:numFmt w:val="bullet"/>
      <w:lvlText w:val=""/>
      <w:lvlJc w:val="left"/>
      <w:pPr>
        <w:ind w:left="2100" w:hanging="420"/>
      </w:pPr>
      <w:rPr>
        <w:rFonts w:ascii="Tms Rmn" w:hAnsi="Tms Rmn" w:hint="default"/>
      </w:rPr>
    </w:lvl>
    <w:lvl w:ilvl="5">
      <w:start w:val="1"/>
      <w:numFmt w:val="bullet"/>
      <w:lvlText w:val=""/>
      <w:lvlJc w:val="left"/>
      <w:pPr>
        <w:ind w:left="2520" w:hanging="420"/>
      </w:pPr>
      <w:rPr>
        <w:rFonts w:ascii="Tms Rmn" w:hAnsi="Tms Rmn" w:hint="default"/>
      </w:rPr>
    </w:lvl>
    <w:lvl w:ilvl="6">
      <w:start w:val="1"/>
      <w:numFmt w:val="bullet"/>
      <w:lvlText w:val=""/>
      <w:lvlJc w:val="left"/>
      <w:pPr>
        <w:ind w:left="2940" w:hanging="420"/>
      </w:pPr>
      <w:rPr>
        <w:rFonts w:ascii="Tms Rmn" w:hAnsi="Tms Rmn" w:hint="default"/>
      </w:rPr>
    </w:lvl>
    <w:lvl w:ilvl="7">
      <w:start w:val="1"/>
      <w:numFmt w:val="bullet"/>
      <w:lvlText w:val=""/>
      <w:lvlJc w:val="left"/>
      <w:pPr>
        <w:ind w:left="3360" w:hanging="420"/>
      </w:pPr>
      <w:rPr>
        <w:rFonts w:ascii="Tms Rmn" w:hAnsi="Tms Rmn" w:hint="default"/>
      </w:rPr>
    </w:lvl>
    <w:lvl w:ilvl="8">
      <w:start w:val="1"/>
      <w:numFmt w:val="bullet"/>
      <w:lvlText w:val=""/>
      <w:lvlJc w:val="left"/>
      <w:pPr>
        <w:ind w:left="3780" w:hanging="420"/>
      </w:pPr>
      <w:rPr>
        <w:rFonts w:ascii="Tms Rmn" w:hAnsi="Tms Rmn" w:hint="default"/>
      </w:rPr>
    </w:lvl>
  </w:abstractNum>
  <w:abstractNum w:abstractNumId="4">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6"/>
  </w:num>
  <w:num w:numId="3">
    <w:abstractNumId w:val="5"/>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0CE8"/>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56C8"/>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A70"/>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46CD"/>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1E5C"/>
    <w:rsid w:val="00492EA5"/>
    <w:rsid w:val="00493247"/>
    <w:rsid w:val="004A0053"/>
    <w:rsid w:val="004A2687"/>
    <w:rsid w:val="004A402F"/>
    <w:rsid w:val="004A5C1C"/>
    <w:rsid w:val="004A6CC2"/>
    <w:rsid w:val="004B12D7"/>
    <w:rsid w:val="004B2B05"/>
    <w:rsid w:val="004B2BBA"/>
    <w:rsid w:val="004B5502"/>
    <w:rsid w:val="004B582B"/>
    <w:rsid w:val="004B5FF7"/>
    <w:rsid w:val="004B71F4"/>
    <w:rsid w:val="004B76B6"/>
    <w:rsid w:val="004C0B5E"/>
    <w:rsid w:val="004C16C3"/>
    <w:rsid w:val="004C16F8"/>
    <w:rsid w:val="004C50D6"/>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C9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2F8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1CD0"/>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3872"/>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BE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48BA"/>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4C97"/>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0EFE"/>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4CF8"/>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0C619D"/>
    <w:rsid w:val="051D3036"/>
    <w:rsid w:val="0536681D"/>
    <w:rsid w:val="054A01E6"/>
    <w:rsid w:val="054C7D1C"/>
    <w:rsid w:val="0571074D"/>
    <w:rsid w:val="05837B30"/>
    <w:rsid w:val="05910818"/>
    <w:rsid w:val="05B63D95"/>
    <w:rsid w:val="05F7165D"/>
    <w:rsid w:val="06017CE0"/>
    <w:rsid w:val="060F5CB3"/>
    <w:rsid w:val="06365B50"/>
    <w:rsid w:val="06393E16"/>
    <w:rsid w:val="064745C2"/>
    <w:rsid w:val="064751BA"/>
    <w:rsid w:val="06561355"/>
    <w:rsid w:val="065E6CDE"/>
    <w:rsid w:val="06656BEC"/>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4455A4"/>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CB4705"/>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55EFD"/>
    <w:rsid w:val="179C79A4"/>
    <w:rsid w:val="17A05B15"/>
    <w:rsid w:val="17CB7C49"/>
    <w:rsid w:val="17D52F7B"/>
    <w:rsid w:val="17EB75B0"/>
    <w:rsid w:val="17F5084F"/>
    <w:rsid w:val="180D684E"/>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27A58"/>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0D1D45"/>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7208CA"/>
    <w:rsid w:val="1F904F2D"/>
    <w:rsid w:val="1F9C3C77"/>
    <w:rsid w:val="1FAA1AE9"/>
    <w:rsid w:val="1FAC3217"/>
    <w:rsid w:val="1FB60F8A"/>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6512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849D7"/>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662642"/>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3B79D3"/>
    <w:rsid w:val="32983099"/>
    <w:rsid w:val="32991AEB"/>
    <w:rsid w:val="32AA5592"/>
    <w:rsid w:val="32AD61A5"/>
    <w:rsid w:val="32C750C6"/>
    <w:rsid w:val="32D86BA1"/>
    <w:rsid w:val="32DD16EB"/>
    <w:rsid w:val="32E514D5"/>
    <w:rsid w:val="32E75DA8"/>
    <w:rsid w:val="32ED4E1B"/>
    <w:rsid w:val="32F653C3"/>
    <w:rsid w:val="32FF278E"/>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96742"/>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6930F0"/>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3C705F"/>
    <w:rsid w:val="3B465AAD"/>
    <w:rsid w:val="3B4A1908"/>
    <w:rsid w:val="3B6C183F"/>
    <w:rsid w:val="3B82605A"/>
    <w:rsid w:val="3B8C3C14"/>
    <w:rsid w:val="3BC1557F"/>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2273E"/>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4FC5CA1"/>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5FD6493"/>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0A094A"/>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0F86758"/>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1FF1B3E"/>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5C0826"/>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85284"/>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190C6E"/>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4A06"/>
    <w:rsid w:val="646A695C"/>
    <w:rsid w:val="646F7FCD"/>
    <w:rsid w:val="64735CFC"/>
    <w:rsid w:val="647E7AFF"/>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6E12E1"/>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A953E2"/>
    <w:rsid w:val="6EB45479"/>
    <w:rsid w:val="6ECA5A5F"/>
    <w:rsid w:val="6EDB288F"/>
    <w:rsid w:val="6EE61C62"/>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3507F"/>
    <w:rsid w:val="7CC623BD"/>
    <w:rsid w:val="7CE048DE"/>
    <w:rsid w:val="7D013F30"/>
    <w:rsid w:val="7D10614C"/>
    <w:rsid w:val="7D1F4FE2"/>
    <w:rsid w:val="7D207A95"/>
    <w:rsid w:val="7D2F5F4B"/>
    <w:rsid w:val="7D361B5B"/>
    <w:rsid w:val="7D395C3B"/>
    <w:rsid w:val="7D42491F"/>
    <w:rsid w:val="7D487044"/>
    <w:rsid w:val="7D641E64"/>
    <w:rsid w:val="7D7047C9"/>
    <w:rsid w:val="7D7A0011"/>
    <w:rsid w:val="7D7A34CE"/>
    <w:rsid w:val="7D7A3C56"/>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 w:val="7FFE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5BFBF0-755A-4984-9615-7E1D02A82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Cat-c-Proposal">
    <w:name w:val="Cat-c-Proposal"/>
    <w:basedOn w:val="afe"/>
    <w:qFormat/>
    <w:pPr>
      <w:numPr>
        <w:numId w:val="4"/>
      </w:numPr>
      <w:spacing w:line="257" w:lineRule="auto"/>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969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ED7FB-BF6F-417B-BBB6-1FABEBD2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1316</Words>
  <Characters>7506</Characters>
  <Application>Microsoft Office Word</Application>
  <DocSecurity>0</DocSecurity>
  <Lines>62</Lines>
  <Paragraphs>17</Paragraphs>
  <ScaleCrop>false</ScaleCrop>
  <Company>www.zte.com.cn</Company>
  <LinksUpToDate>false</LinksUpToDate>
  <CharactersWithSpaces>8805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19</cp:revision>
  <cp:lastPrinted>2113-01-01T00:00:00Z</cp:lastPrinted>
  <dcterms:created xsi:type="dcterms:W3CDTF">2020-02-14T02:22:00Z</dcterms:created>
  <dcterms:modified xsi:type="dcterms:W3CDTF">2021-08-06T03:14:00Z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