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1369FA3C" w:rsidR="00EB410E" w:rsidRPr="007F16F8" w:rsidRDefault="00EB410E" w:rsidP="00AA647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F6114D">
        <w:rPr>
          <w:sz w:val="24"/>
          <w:lang w:eastAsia="zh-CN"/>
        </w:rPr>
        <w:t>5</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AA6473">
        <w:rPr>
          <w:bCs/>
          <w:noProof w:val="0"/>
          <w:sz w:val="24"/>
        </w:rPr>
        <w:t xml:space="preserve">   </w:t>
      </w:r>
      <w:r w:rsidR="00283FF3" w:rsidRPr="00283FF3">
        <w:rPr>
          <w:bCs/>
          <w:noProof w:val="0"/>
          <w:sz w:val="24"/>
        </w:rPr>
        <w:t>R2-210767</w:t>
      </w:r>
      <w:r w:rsidR="00283FF3">
        <w:rPr>
          <w:bCs/>
          <w:noProof w:val="0"/>
          <w:sz w:val="24"/>
        </w:rPr>
        <w:t>2</w:t>
      </w:r>
    </w:p>
    <w:p w14:paraId="2B60AF3C" w14:textId="04651598" w:rsidR="00EB410E" w:rsidRDefault="0051416A" w:rsidP="002A4D18">
      <w:pPr>
        <w:pStyle w:val="CRCoverPage"/>
        <w:tabs>
          <w:tab w:val="left" w:pos="9112"/>
        </w:tabs>
        <w:spacing w:after="240"/>
        <w:outlineLvl w:val="0"/>
        <w:rPr>
          <w:b/>
          <w:sz w:val="24"/>
        </w:rPr>
      </w:pPr>
      <w:r>
        <w:rPr>
          <w:b/>
          <w:sz w:val="24"/>
        </w:rPr>
        <w:t>Electronic meeting</w:t>
      </w:r>
      <w:r w:rsidR="00F73A55" w:rsidRPr="00F73A55">
        <w:rPr>
          <w:b/>
          <w:sz w:val="24"/>
        </w:rPr>
        <w:t xml:space="preserve">, </w:t>
      </w:r>
      <w:r w:rsidR="0068038F" w:rsidRPr="0068038F">
        <w:rPr>
          <w:b/>
          <w:sz w:val="24"/>
        </w:rPr>
        <w:t xml:space="preserve">Online, </w:t>
      </w:r>
      <w:r w:rsidR="00F6114D">
        <w:rPr>
          <w:b/>
          <w:sz w:val="24"/>
        </w:rPr>
        <w:t>August</w:t>
      </w:r>
      <w:r w:rsidR="0068038F" w:rsidRPr="0068038F">
        <w:rPr>
          <w:b/>
          <w:sz w:val="24"/>
        </w:rPr>
        <w:t xml:space="preserve"> 202</w:t>
      </w:r>
      <w:r w:rsidR="00AD7067">
        <w:rPr>
          <w:b/>
          <w:sz w:val="24"/>
        </w:rPr>
        <w:t>1</w:t>
      </w:r>
    </w:p>
    <w:p w14:paraId="372F5655" w14:textId="3828B826"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12498F">
        <w:rPr>
          <w:rFonts w:cs="Arial"/>
          <w:bCs/>
          <w:sz w:val="24"/>
          <w:lang w:val="en-US"/>
        </w:rPr>
        <w:t>8.11.4</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1CE1C06C"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AD7067">
        <w:rPr>
          <w:rFonts w:ascii="Arial" w:hAnsi="Arial" w:cs="Arial"/>
          <w:bCs/>
          <w:sz w:val="24"/>
        </w:rPr>
        <w:t>Support of On-Demand PRS request</w:t>
      </w:r>
    </w:p>
    <w:p w14:paraId="7FF9C1D5" w14:textId="49A6CB10"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43DFA2C2" w14:textId="3F6CA711" w:rsidR="00294E01" w:rsidRPr="00F6114D" w:rsidRDefault="00EB410E" w:rsidP="00F6114D">
      <w:pPr>
        <w:pStyle w:val="Heading1"/>
        <w:numPr>
          <w:ilvl w:val="0"/>
          <w:numId w:val="2"/>
        </w:numPr>
        <w:jc w:val="both"/>
      </w:pPr>
      <w:r>
        <w:t>Introduction</w:t>
      </w:r>
      <w:bookmarkStart w:id="1" w:name="_Hlk46842767"/>
      <w:bookmarkStart w:id="2" w:name="Proposal_Pattern_Length"/>
    </w:p>
    <w:p w14:paraId="08F4875B" w14:textId="6A8DAE79" w:rsidR="00F6114D" w:rsidRDefault="00AA6473" w:rsidP="002A4D18">
      <w:pPr>
        <w:tabs>
          <w:tab w:val="left" w:pos="1622"/>
        </w:tabs>
        <w:overflowPunct/>
        <w:autoSpaceDE/>
        <w:autoSpaceDN/>
        <w:adjustRightInd/>
        <w:spacing w:after="0"/>
        <w:rPr>
          <w:lang w:val="en-GB"/>
        </w:rPr>
      </w:pPr>
      <w:r>
        <w:rPr>
          <w:lang w:val="en-GB"/>
        </w:rPr>
        <w:t>In RAN2#11</w:t>
      </w:r>
      <w:r w:rsidR="0038393C">
        <w:rPr>
          <w:lang w:val="en-GB"/>
        </w:rPr>
        <w:t>4</w:t>
      </w:r>
      <w:r w:rsidR="00BF6A1D">
        <w:rPr>
          <w:lang w:val="en-GB"/>
        </w:rPr>
        <w:t xml:space="preserve"> e-meeting</w:t>
      </w:r>
      <w:r>
        <w:rPr>
          <w:lang w:val="en-GB"/>
        </w:rPr>
        <w:t xml:space="preserve">, </w:t>
      </w:r>
      <w:r w:rsidR="0038393C">
        <w:rPr>
          <w:lang w:val="en-GB"/>
        </w:rPr>
        <w:t>the support for both UE-initiated and LMF- initiated on-demand transmission and reception of DL PRS for DL+UL positioning for UE based and UE assisted solutions was discussed. The following agreements were made in this regard</w:t>
      </w:r>
      <w:r w:rsidR="0012498F">
        <w:rPr>
          <w:lang w:val="en-GB"/>
        </w:rPr>
        <w:t xml:space="preserve"> </w:t>
      </w:r>
      <w:sdt>
        <w:sdtPr>
          <w:rPr>
            <w:lang w:val="en-GB"/>
          </w:rPr>
          <w:id w:val="-1377000991"/>
          <w:citation/>
        </w:sdtPr>
        <w:sdtEndPr/>
        <w:sdtContent>
          <w:r w:rsidR="0012498F">
            <w:rPr>
              <w:lang w:val="en-GB"/>
            </w:rPr>
            <w:fldChar w:fldCharType="begin"/>
          </w:r>
          <w:r w:rsidR="0012498F">
            <w:instrText xml:space="preserve"> CITATION RAN2114 \l 1033 </w:instrText>
          </w:r>
          <w:r w:rsidR="0012498F">
            <w:rPr>
              <w:lang w:val="en-GB"/>
            </w:rPr>
            <w:fldChar w:fldCharType="separate"/>
          </w:r>
          <w:r w:rsidR="0012498F" w:rsidRPr="0012498F">
            <w:rPr>
              <w:noProof/>
            </w:rPr>
            <w:t>[1]</w:t>
          </w:r>
          <w:r w:rsidR="0012498F">
            <w:rPr>
              <w:lang w:val="en-GB"/>
            </w:rPr>
            <w:fldChar w:fldCharType="end"/>
          </w:r>
        </w:sdtContent>
      </w:sdt>
      <w:r w:rsidR="00F6114D">
        <w:rPr>
          <w:lang w:val="en-GB"/>
        </w:rPr>
        <w:t>:</w:t>
      </w:r>
    </w:p>
    <w:p w14:paraId="1846ACC0" w14:textId="77777777" w:rsidR="008E7206" w:rsidRDefault="008E7206" w:rsidP="002A4D18">
      <w:pPr>
        <w:tabs>
          <w:tab w:val="left" w:pos="1622"/>
        </w:tabs>
        <w:overflowPunct/>
        <w:autoSpaceDE/>
        <w:autoSpaceDN/>
        <w:adjustRightInd/>
        <w:spacing w:after="0"/>
        <w:rPr>
          <w:lang w:val="en-GB"/>
        </w:rPr>
      </w:pPr>
    </w:p>
    <w:tbl>
      <w:tblPr>
        <w:tblStyle w:val="TableGrid"/>
        <w:tblW w:w="0" w:type="auto"/>
        <w:tblLook w:val="04A0" w:firstRow="1" w:lastRow="0" w:firstColumn="1" w:lastColumn="0" w:noHBand="0" w:noVBand="1"/>
      </w:tblPr>
      <w:tblGrid>
        <w:gridCol w:w="9350"/>
      </w:tblGrid>
      <w:tr w:rsidR="0038393C" w14:paraId="579E4DF3" w14:textId="77777777" w:rsidTr="0038393C">
        <w:tc>
          <w:tcPr>
            <w:tcW w:w="9350" w:type="dxa"/>
          </w:tcPr>
          <w:p w14:paraId="6F215671" w14:textId="37DF227D" w:rsidR="0038393C" w:rsidRPr="00017039" w:rsidRDefault="0038393C" w:rsidP="0038393C">
            <w:pPr>
              <w:pStyle w:val="Doc-text2"/>
              <w:ind w:left="363"/>
            </w:pPr>
            <w:r w:rsidRPr="0038393C">
              <w:rPr>
                <w:highlight w:val="cyan"/>
              </w:rPr>
              <w:t>Agreement:</w:t>
            </w:r>
          </w:p>
          <w:p w14:paraId="6CFE0DDB" w14:textId="7353A524" w:rsidR="0038393C" w:rsidRDefault="0038393C" w:rsidP="0038393C">
            <w:pPr>
              <w:pStyle w:val="Doc-text2"/>
              <w:ind w:left="363"/>
            </w:pPr>
            <w:r w:rsidRPr="00017039">
              <w:t>The network can signal predefined PRS configurations to the UE and the UE can select one to request.  FFS if the UE can request a configuration with different parameters and exactly which parameters are flexible.</w:t>
            </w:r>
          </w:p>
          <w:p w14:paraId="6AF34E30" w14:textId="77777777" w:rsidR="0038393C" w:rsidRPr="00017039" w:rsidRDefault="0038393C" w:rsidP="0038393C">
            <w:pPr>
              <w:pStyle w:val="Doc-text2"/>
              <w:ind w:left="363"/>
            </w:pPr>
          </w:p>
          <w:p w14:paraId="69667E78" w14:textId="7C6488C0" w:rsidR="0038393C" w:rsidRPr="0038393C" w:rsidRDefault="0038393C" w:rsidP="0038393C">
            <w:pPr>
              <w:pStyle w:val="Doc-text2"/>
              <w:ind w:left="363"/>
              <w:rPr>
                <w:highlight w:val="cyan"/>
              </w:rPr>
            </w:pPr>
            <w:r w:rsidRPr="0038393C">
              <w:rPr>
                <w:highlight w:val="cyan"/>
              </w:rPr>
              <w:t>Agreement:</w:t>
            </w:r>
          </w:p>
          <w:p w14:paraId="1C0EC1CC" w14:textId="77777777" w:rsidR="0038393C" w:rsidRPr="00017039" w:rsidRDefault="0038393C" w:rsidP="0038393C">
            <w:pPr>
              <w:pStyle w:val="Doc-text2"/>
              <w:ind w:left="363"/>
            </w:pPr>
            <w:r w:rsidRPr="00017039">
              <w:t>Proposal 2:</w:t>
            </w:r>
            <w:r w:rsidRPr="00017039">
              <w:tab/>
              <w:t xml:space="preserve">Define a new LPP assistance data IE which can contain a set of possible on-demand DL-PRS configurations, where each on-demand DL-PRS configuration has an associated identifier. </w:t>
            </w:r>
          </w:p>
          <w:p w14:paraId="7D2D80C7" w14:textId="77777777" w:rsidR="0038393C" w:rsidRPr="00017039" w:rsidRDefault="0038393C" w:rsidP="0038393C">
            <w:pPr>
              <w:pStyle w:val="Doc-text2"/>
              <w:ind w:left="363"/>
            </w:pPr>
            <w:r w:rsidRPr="00017039">
              <w:t xml:space="preserve">Proposal 3 (modified): The new LPP assistance data IE from Proposal 2 can be included in an LPP </w:t>
            </w:r>
            <w:proofErr w:type="gramStart"/>
            <w:r w:rsidRPr="00017039">
              <w:t>Provide Assistance</w:t>
            </w:r>
            <w:proofErr w:type="gramEnd"/>
            <w:r w:rsidRPr="00017039">
              <w:t xml:space="preserve"> Data message and/or a new </w:t>
            </w:r>
            <w:proofErr w:type="spellStart"/>
            <w:r w:rsidRPr="00017039">
              <w:t>posSIB</w:t>
            </w:r>
            <w:proofErr w:type="spellEnd"/>
            <w:r w:rsidRPr="00017039">
              <w:t>.</w:t>
            </w:r>
          </w:p>
          <w:p w14:paraId="55B2520B" w14:textId="77777777" w:rsidR="0038393C" w:rsidRPr="00017039" w:rsidRDefault="0038393C" w:rsidP="0038393C">
            <w:pPr>
              <w:pStyle w:val="Doc-text2"/>
              <w:ind w:left="363"/>
            </w:pPr>
          </w:p>
          <w:p w14:paraId="350264A9" w14:textId="77777777" w:rsidR="0038393C" w:rsidRPr="0038393C" w:rsidRDefault="0038393C" w:rsidP="0038393C">
            <w:pPr>
              <w:pStyle w:val="Doc-text2"/>
              <w:ind w:left="363"/>
              <w:rPr>
                <w:highlight w:val="cyan"/>
              </w:rPr>
            </w:pPr>
            <w:r w:rsidRPr="0038393C">
              <w:rPr>
                <w:highlight w:val="cyan"/>
              </w:rPr>
              <w:t>Agreement:</w:t>
            </w:r>
          </w:p>
          <w:p w14:paraId="37DC7A1E" w14:textId="77777777" w:rsidR="0038393C" w:rsidRPr="00017039" w:rsidRDefault="0038393C" w:rsidP="0038393C">
            <w:pPr>
              <w:pStyle w:val="Doc-text2"/>
              <w:ind w:left="363"/>
            </w:pPr>
            <w:r w:rsidRPr="00017039">
              <w:t>Proposal 4 (modified):</w:t>
            </w:r>
            <w:r w:rsidRPr="00017039">
              <w:tab/>
              <w:t>The procedure(s) for on-demand DL-PRS should support at least the following functionality (up to RAN3 what is in NRPPa vs. OAM, etc.):</w:t>
            </w:r>
          </w:p>
          <w:p w14:paraId="204598C2" w14:textId="77777777" w:rsidR="0038393C" w:rsidRPr="00017039" w:rsidRDefault="0038393C" w:rsidP="0038393C">
            <w:pPr>
              <w:pStyle w:val="Doc-text2"/>
              <w:ind w:left="363"/>
            </w:pPr>
            <w:r w:rsidRPr="00017039">
              <w:t>-</w:t>
            </w:r>
            <w:r w:rsidRPr="00017039">
              <w:tab/>
              <w:t>Providing the requested on-demand DL-PRS configuration information from an LMF to the gNB (e.g., explicit parameter or identifier of a predefined DL-PRS configuration), and confirmation of the request by the gNB</w:t>
            </w:r>
          </w:p>
          <w:p w14:paraId="2902055F" w14:textId="77777777" w:rsidR="0038393C" w:rsidRPr="00017039" w:rsidRDefault="0038393C" w:rsidP="0038393C">
            <w:pPr>
              <w:pStyle w:val="Doc-text2"/>
              <w:ind w:left="363"/>
            </w:pPr>
            <w:r w:rsidRPr="00017039">
              <w:t>-</w:t>
            </w:r>
            <w:r w:rsidRPr="00017039">
              <w:tab/>
              <w:t>Provision of (possible/allowed) on-demand DL-PRS configurations that the gNB can support from a gNB to an LMF</w:t>
            </w:r>
          </w:p>
          <w:p w14:paraId="632908A0" w14:textId="2D3AE510" w:rsidR="0038393C" w:rsidRPr="00017039" w:rsidRDefault="0038393C" w:rsidP="00D24B51">
            <w:pPr>
              <w:pStyle w:val="Doc-text2"/>
              <w:ind w:left="363"/>
            </w:pPr>
            <w:r w:rsidRPr="00017039">
              <w:t>-</w:t>
            </w:r>
            <w:r w:rsidRPr="00017039">
              <w:tab/>
              <w:t>TRP capability transfer (e.g., whether the RAN node supports the reconfiguration of DL-PRS, etc.)</w:t>
            </w:r>
          </w:p>
          <w:p w14:paraId="6C1E0B24" w14:textId="77777777" w:rsidR="0038393C" w:rsidRDefault="0038393C" w:rsidP="002A4D18">
            <w:pPr>
              <w:tabs>
                <w:tab w:val="left" w:pos="1622"/>
              </w:tabs>
              <w:overflowPunct/>
              <w:autoSpaceDE/>
              <w:autoSpaceDN/>
              <w:adjustRightInd/>
              <w:spacing w:after="0"/>
              <w:rPr>
                <w:lang w:val="en-GB"/>
              </w:rPr>
            </w:pPr>
          </w:p>
        </w:tc>
      </w:tr>
    </w:tbl>
    <w:p w14:paraId="00E4BAFF" w14:textId="77777777" w:rsidR="00F6114D" w:rsidRDefault="00F6114D" w:rsidP="002A4D18">
      <w:pPr>
        <w:tabs>
          <w:tab w:val="left" w:pos="1622"/>
        </w:tabs>
        <w:overflowPunct/>
        <w:autoSpaceDE/>
        <w:autoSpaceDN/>
        <w:adjustRightInd/>
        <w:spacing w:after="0"/>
        <w:rPr>
          <w:lang w:val="en-GB"/>
        </w:rPr>
      </w:pPr>
    </w:p>
    <w:p w14:paraId="26D499C8" w14:textId="77777777" w:rsidR="00F6114D" w:rsidRDefault="00F6114D" w:rsidP="002A4D18">
      <w:pPr>
        <w:tabs>
          <w:tab w:val="left" w:pos="1622"/>
        </w:tabs>
        <w:overflowPunct/>
        <w:autoSpaceDE/>
        <w:autoSpaceDN/>
        <w:adjustRightInd/>
        <w:spacing w:after="0"/>
        <w:rPr>
          <w:lang w:val="en-GB"/>
        </w:rPr>
      </w:pPr>
    </w:p>
    <w:p w14:paraId="034EC790" w14:textId="6F392BB7" w:rsidR="001E7F8C" w:rsidRDefault="00CD603A" w:rsidP="002A4D18">
      <w:pPr>
        <w:tabs>
          <w:tab w:val="left" w:pos="1622"/>
        </w:tabs>
        <w:overflowPunct/>
        <w:autoSpaceDE/>
        <w:autoSpaceDN/>
        <w:adjustRightInd/>
        <w:spacing w:after="0"/>
        <w:rPr>
          <w:lang w:val="en-GB"/>
        </w:rPr>
      </w:pPr>
      <w:r>
        <w:rPr>
          <w:lang w:val="en-GB"/>
        </w:rPr>
        <w:t xml:space="preserve">In this contribution, we </w:t>
      </w:r>
      <w:r w:rsidR="00F6114D">
        <w:rPr>
          <w:lang w:val="en-GB"/>
        </w:rPr>
        <w:t xml:space="preserve">further discuss </w:t>
      </w:r>
      <w:r w:rsidR="0038393C">
        <w:rPr>
          <w:lang w:val="en-GB"/>
        </w:rPr>
        <w:t xml:space="preserve">the support of on-demand PRS transmissions and address </w:t>
      </w:r>
      <w:r w:rsidR="00D24B51">
        <w:rPr>
          <w:lang w:val="en-GB"/>
        </w:rPr>
        <w:t xml:space="preserve">the remaining </w:t>
      </w:r>
      <w:r w:rsidR="0038393C">
        <w:rPr>
          <w:lang w:val="en-GB"/>
        </w:rPr>
        <w:t>open aspects</w:t>
      </w:r>
      <w:r w:rsidR="00294E01">
        <w:rPr>
          <w:lang w:val="en-GB"/>
        </w:rPr>
        <w:t>.</w:t>
      </w:r>
    </w:p>
    <w:bookmarkEnd w:id="1"/>
    <w:p w14:paraId="79A42B9D" w14:textId="54BDEA6B" w:rsidR="00EB410E" w:rsidRDefault="006A59DF" w:rsidP="00DE1023">
      <w:pPr>
        <w:pStyle w:val="Heading1"/>
        <w:numPr>
          <w:ilvl w:val="0"/>
          <w:numId w:val="2"/>
        </w:numPr>
        <w:jc w:val="both"/>
      </w:pPr>
      <w:r>
        <w:t>Discussion</w:t>
      </w:r>
    </w:p>
    <w:p w14:paraId="42257240" w14:textId="22DB054B" w:rsidR="00AD4525" w:rsidRDefault="00AD4525" w:rsidP="00DE1023">
      <w:pPr>
        <w:jc w:val="both"/>
      </w:pPr>
      <w:r>
        <w:t xml:space="preserve">A key question for the support of the on-demand PRS request procedure is how this request is carried/signaled. For the UE initiated PRS request case, while we have agreed </w:t>
      </w:r>
      <w:r w:rsidRPr="00AD4525">
        <w:t>that the network can signal a set of predefined PRS configurations to the UE to select one to request</w:t>
      </w:r>
      <w:r>
        <w:t>, how the UE sends that request needs to be specified. In our view, the most straightforward way is to follow what was agreed for provisioning of the predefined PRS configuration sets, i.e. LPP signaling. Specifically, the LPP Request Assistance Data message can be utilized by the UE to carry the on-demand DL-PRS request in response to the network indicated PRS configuration sets and indicate the UE’s preference/selection to the network. In this regard, a new LPP assistance data IE shall be defined to indicate the identifier and/or parameters for the corresponding selected DL-PRS configuration.</w:t>
      </w:r>
    </w:p>
    <w:p w14:paraId="24293620" w14:textId="2692A72D" w:rsidR="00AD4525" w:rsidRPr="00405123" w:rsidRDefault="00AD4525" w:rsidP="00AD4525">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lastRenderedPageBreak/>
        <w:t>Proposal</w:t>
      </w:r>
      <w:r w:rsidR="00182043">
        <w:rPr>
          <w:rFonts w:eastAsia="Times New Roman"/>
          <w:b/>
          <w:bCs/>
          <w:u w:val="single"/>
          <w:lang w:val="en-GB" w:eastAsia="zh-CN"/>
        </w:rPr>
        <w:t xml:space="preserve"> 1</w:t>
      </w:r>
      <w:r w:rsidRPr="00405123">
        <w:rPr>
          <w:rFonts w:eastAsia="Times New Roman"/>
          <w:b/>
          <w:bCs/>
          <w:u w:val="single"/>
          <w:lang w:val="en-GB" w:eastAsia="zh-CN"/>
        </w:rPr>
        <w:t>:</w:t>
      </w:r>
      <w:r w:rsidRPr="00405123">
        <w:rPr>
          <w:rFonts w:eastAsia="Times New Roman"/>
          <w:b/>
          <w:bCs/>
          <w:lang w:val="en-GB" w:eastAsia="zh-CN"/>
        </w:rPr>
        <w:tab/>
        <w:t xml:space="preserve">The on-demand DL-PRS request is provided </w:t>
      </w:r>
      <w:r w:rsidR="008616E7" w:rsidRPr="00405123">
        <w:rPr>
          <w:rFonts w:eastAsia="Times New Roman"/>
          <w:b/>
          <w:bCs/>
          <w:lang w:val="en-GB" w:eastAsia="zh-CN"/>
        </w:rPr>
        <w:t>with</w:t>
      </w:r>
      <w:r w:rsidRPr="00405123">
        <w:rPr>
          <w:rFonts w:eastAsia="Times New Roman"/>
          <w:b/>
          <w:bCs/>
          <w:lang w:val="en-GB" w:eastAsia="zh-CN"/>
        </w:rPr>
        <w:t>in the LPP Request Assistance Data message.</w:t>
      </w:r>
    </w:p>
    <w:p w14:paraId="51050F9F" w14:textId="7C4D127E" w:rsidR="00AD4525" w:rsidRPr="0012498F" w:rsidRDefault="008616E7" w:rsidP="0012498F">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sidR="00182043">
        <w:rPr>
          <w:rFonts w:eastAsia="Times New Roman"/>
          <w:b/>
          <w:bCs/>
          <w:u w:val="single"/>
          <w:lang w:val="en-GB" w:eastAsia="zh-CN"/>
        </w:rPr>
        <w:t xml:space="preserve"> 2</w:t>
      </w:r>
      <w:r w:rsidRPr="00405123">
        <w:rPr>
          <w:rFonts w:eastAsia="Times New Roman"/>
          <w:b/>
          <w:bCs/>
          <w:u w:val="single"/>
          <w:lang w:val="en-GB" w:eastAsia="zh-CN"/>
        </w:rPr>
        <w:t>:</w:t>
      </w:r>
      <w:r w:rsidRPr="00405123">
        <w:rPr>
          <w:rFonts w:eastAsia="Times New Roman"/>
          <w:b/>
          <w:bCs/>
          <w:lang w:val="en-GB" w:eastAsia="zh-CN"/>
        </w:rPr>
        <w:tab/>
        <w:t>A new LPP assistance data IE shall be defined to indicate the requested DL-PRS configuration parameters/associated identifier.</w:t>
      </w:r>
    </w:p>
    <w:p w14:paraId="69B1816A" w14:textId="319CCECD" w:rsidR="00A45E03" w:rsidRDefault="00A45E03" w:rsidP="00DE1023">
      <w:pPr>
        <w:jc w:val="both"/>
      </w:pPr>
      <w:r>
        <w:t>While it has been agreed that the network can signal a set of predefined PRS configurations to the UE to select one to request, there are some open questions. For instance, one</w:t>
      </w:r>
      <w:r w:rsidRPr="00A45E03">
        <w:t xml:space="preserve"> open issue</w:t>
      </w:r>
      <w:r>
        <w:t xml:space="preserve"> is regarding network control over when the UE </w:t>
      </w:r>
      <w:proofErr w:type="gramStart"/>
      <w:r>
        <w:t>is able to</w:t>
      </w:r>
      <w:proofErr w:type="gramEnd"/>
      <w:r>
        <w:t xml:space="preserve"> request on-demand PRS</w:t>
      </w:r>
      <w:r w:rsidRPr="00A45E03">
        <w:t xml:space="preserve">. Our understanding is that the UE can only send the request to the LMF if the LMF supports the </w:t>
      </w:r>
      <w:r>
        <w:t>on-demand PRS feature</w:t>
      </w:r>
      <w:r w:rsidRPr="00A45E03">
        <w:t xml:space="preserve">. </w:t>
      </w:r>
      <w:r w:rsidR="001E7F8C">
        <w:t>If</w:t>
      </w:r>
      <w:r w:rsidRPr="00A45E03">
        <w:t xml:space="preserve"> the LMF provide</w:t>
      </w:r>
      <w:r w:rsidR="001E7F8C">
        <w:t>s</w:t>
      </w:r>
      <w:r w:rsidRPr="00A45E03">
        <w:t xml:space="preserve"> the allowed configuration sets to the UE</w:t>
      </w:r>
      <w:r w:rsidR="001E7F8C">
        <w:t xml:space="preserve"> to </w:t>
      </w:r>
      <w:r w:rsidRPr="00A45E03">
        <w:t>select the requested parameters within the set</w:t>
      </w:r>
      <w:r w:rsidR="001E7F8C">
        <w:t xml:space="preserve">, it can be implicitly assumed that the UE </w:t>
      </w:r>
      <w:proofErr w:type="gramStart"/>
      <w:r w:rsidR="001E7F8C">
        <w:t>is allowed to</w:t>
      </w:r>
      <w:proofErr w:type="gramEnd"/>
      <w:r w:rsidR="001E7F8C">
        <w:t xml:space="preserve"> trigger on-demand PRS request</w:t>
      </w:r>
      <w:r w:rsidRPr="00A45E03">
        <w:t>.</w:t>
      </w:r>
      <w:r>
        <w:t xml:space="preserve"> </w:t>
      </w:r>
    </w:p>
    <w:p w14:paraId="5CD37B46" w14:textId="1CF77335" w:rsidR="001E7F8C" w:rsidRPr="00405123" w:rsidRDefault="001E7F8C" w:rsidP="008616E7">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sidR="00182043">
        <w:rPr>
          <w:rFonts w:eastAsia="Times New Roman"/>
          <w:b/>
          <w:bCs/>
          <w:u w:val="single"/>
          <w:lang w:val="en-GB" w:eastAsia="zh-CN"/>
        </w:rPr>
        <w:t xml:space="preserve"> 3</w:t>
      </w:r>
      <w:r w:rsidRPr="00405123">
        <w:rPr>
          <w:rFonts w:eastAsia="Times New Roman"/>
          <w:b/>
          <w:bCs/>
          <w:u w:val="single"/>
          <w:lang w:val="en-GB" w:eastAsia="zh-CN"/>
        </w:rPr>
        <w:t>:</w:t>
      </w:r>
      <w:r w:rsidRPr="00405123">
        <w:rPr>
          <w:rFonts w:eastAsia="Times New Roman"/>
          <w:b/>
          <w:bCs/>
          <w:lang w:val="en-GB" w:eastAsia="zh-CN"/>
        </w:rPr>
        <w:tab/>
        <w:t xml:space="preserve">The UE can only send the on-demand PRS request if LMF enables this via LPP message </w:t>
      </w:r>
      <w:proofErr w:type="spellStart"/>
      <w:r w:rsidRPr="00405123">
        <w:rPr>
          <w:rFonts w:eastAsia="Times New Roman"/>
          <w:b/>
          <w:bCs/>
          <w:i/>
          <w:iCs/>
          <w:lang w:val="en-GB" w:eastAsia="zh-CN"/>
        </w:rPr>
        <w:t>ProvideAssistanceData</w:t>
      </w:r>
      <w:proofErr w:type="spellEnd"/>
      <w:r w:rsidRPr="00405123">
        <w:rPr>
          <w:rFonts w:eastAsia="Times New Roman"/>
          <w:b/>
          <w:bCs/>
          <w:lang w:val="en-GB" w:eastAsia="zh-CN"/>
        </w:rPr>
        <w:t>, i.e. by providing preconfiguration sets to the UE.</w:t>
      </w:r>
    </w:p>
    <w:p w14:paraId="3D4FF143" w14:textId="77777777" w:rsidR="008616E7" w:rsidRPr="008616E7" w:rsidRDefault="008616E7" w:rsidP="008616E7">
      <w:pPr>
        <w:tabs>
          <w:tab w:val="left" w:pos="1701"/>
        </w:tabs>
        <w:spacing w:after="120"/>
        <w:ind w:left="1304" w:hanging="1304"/>
        <w:jc w:val="both"/>
        <w:rPr>
          <w:rFonts w:eastAsia="Times New Roman"/>
          <w:b/>
          <w:bCs/>
          <w:i/>
          <w:lang w:val="en-GB" w:eastAsia="zh-CN"/>
        </w:rPr>
      </w:pPr>
    </w:p>
    <w:p w14:paraId="58D86397" w14:textId="67668303" w:rsidR="00AD4525" w:rsidRDefault="00AD4525" w:rsidP="00DE1023">
      <w:pPr>
        <w:jc w:val="both"/>
      </w:pPr>
      <w:r>
        <w:t xml:space="preserve">In addition to this, there is extended discussion as part of </w:t>
      </w:r>
      <w:r w:rsidR="0012498F">
        <w:t xml:space="preserve">the post meeting email discussion </w:t>
      </w:r>
      <w:sdt>
        <w:sdtPr>
          <w:id w:val="186100148"/>
          <w:citation/>
        </w:sdtPr>
        <w:sdtEndPr/>
        <w:sdtContent>
          <w:r w:rsidR="0012498F">
            <w:fldChar w:fldCharType="begin"/>
          </w:r>
          <w:r w:rsidR="0012498F">
            <w:instrText xml:space="preserve"> CITATION PoS603emaildisc \l 1033 </w:instrText>
          </w:r>
          <w:r w:rsidR="0012498F">
            <w:fldChar w:fldCharType="separate"/>
          </w:r>
          <w:r w:rsidR="0012498F" w:rsidRPr="0012498F">
            <w:rPr>
              <w:noProof/>
            </w:rPr>
            <w:t>[2]</w:t>
          </w:r>
          <w:r w:rsidR="0012498F">
            <w:fldChar w:fldCharType="end"/>
          </w:r>
        </w:sdtContent>
      </w:sdt>
      <w:r>
        <w:t xml:space="preserve"> on whether there needs to be some triggering criteria for the on-demand PRS request, e.g. based on QoS requirements, measurement quality, radio conditions, etc. While the options seem </w:t>
      </w:r>
      <w:proofErr w:type="gramStart"/>
      <w:r>
        <w:t>interesting on first glance, we</w:t>
      </w:r>
      <w:proofErr w:type="gramEnd"/>
      <w:r>
        <w:t xml:space="preserve"> think there is no real need to specify any restrictions on the UE triggering of on-demand request. The main reason for that is that since </w:t>
      </w:r>
      <w:r w:rsidR="008616E7">
        <w:t xml:space="preserve">it is expected to </w:t>
      </w:r>
      <w:r>
        <w:t xml:space="preserve">utilize LPP signaling </w:t>
      </w:r>
      <w:r w:rsidR="008616E7">
        <w:t xml:space="preserve">procedure, </w:t>
      </w:r>
      <w:r w:rsidR="000E2B0D">
        <w:t xml:space="preserve">it is not a </w:t>
      </w:r>
      <w:r w:rsidR="00BF6A1D">
        <w:t>straightforward</w:t>
      </w:r>
      <w:r w:rsidR="000E2B0D">
        <w:t xml:space="preserve"> task to</w:t>
      </w:r>
      <w:r w:rsidR="008616E7">
        <w:t xml:space="preserve"> </w:t>
      </w:r>
      <w:r>
        <w:t>specify additional triggers</w:t>
      </w:r>
      <w:r w:rsidR="008616E7">
        <w:t xml:space="preserve"> for when the UE sends this message.</w:t>
      </w:r>
      <w:r w:rsidR="0012498F">
        <w:t xml:space="preserve"> </w:t>
      </w:r>
      <w:r w:rsidR="000E2B0D">
        <w:t>For instance, there can be several cases to consider, e.g. when the PRS is switched on/off, when the UE wants more accurate positioning with PRS having larger bandwidth, when the UE may want to save power with PRS having smaller bandwidth, when the UE may want lower latency with PRS having smaller periodicity, etc.</w:t>
      </w:r>
      <w:r w:rsidR="0012498F">
        <w:t xml:space="preserve"> </w:t>
      </w:r>
      <w:r w:rsidR="000E2B0D">
        <w:t>H</w:t>
      </w:r>
      <w:r w:rsidR="0012498F">
        <w:t xml:space="preserve">aving to specify all such criteria </w:t>
      </w:r>
      <w:r w:rsidR="000E2B0D">
        <w:t xml:space="preserve">in a detailed manner </w:t>
      </w:r>
      <w:r w:rsidR="0012498F">
        <w:t>is likely to require extended specification effort, which can easily be avoided if it is left to UE implementation.</w:t>
      </w:r>
    </w:p>
    <w:p w14:paraId="0F78383E" w14:textId="4201DF20" w:rsidR="001E7F8C" w:rsidRPr="00405123" w:rsidRDefault="001E7F8C" w:rsidP="001E7F8C">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sidR="00182043">
        <w:rPr>
          <w:rFonts w:eastAsia="Times New Roman"/>
          <w:b/>
          <w:bCs/>
          <w:u w:val="single"/>
          <w:lang w:val="en-GB" w:eastAsia="zh-CN"/>
        </w:rPr>
        <w:t xml:space="preserve"> 4</w:t>
      </w:r>
      <w:r w:rsidRPr="00405123">
        <w:rPr>
          <w:rFonts w:eastAsia="Times New Roman"/>
          <w:b/>
          <w:bCs/>
          <w:u w:val="single"/>
          <w:lang w:val="en-GB" w:eastAsia="zh-CN"/>
        </w:rPr>
        <w:t>:</w:t>
      </w:r>
      <w:r w:rsidRPr="00405123">
        <w:rPr>
          <w:rFonts w:eastAsia="Times New Roman"/>
          <w:b/>
          <w:bCs/>
          <w:lang w:val="en-GB" w:eastAsia="zh-CN"/>
        </w:rPr>
        <w:tab/>
        <w:t>No additional triggering criteria or events need to be specified to allow/disallow the UE from triggering on-demand PRS request.</w:t>
      </w:r>
    </w:p>
    <w:p w14:paraId="6D2EA5DE" w14:textId="77777777" w:rsidR="001E7F8C" w:rsidRPr="001E7F8C" w:rsidRDefault="001E7F8C" w:rsidP="001E7F8C">
      <w:pPr>
        <w:tabs>
          <w:tab w:val="left" w:pos="1701"/>
        </w:tabs>
        <w:spacing w:after="120"/>
        <w:ind w:left="1304" w:hanging="1304"/>
        <w:jc w:val="both"/>
        <w:rPr>
          <w:rFonts w:eastAsia="Times New Roman"/>
          <w:b/>
          <w:bCs/>
          <w:i/>
          <w:lang w:val="en-GB" w:eastAsia="zh-CN"/>
        </w:rPr>
      </w:pPr>
    </w:p>
    <w:p w14:paraId="0BA7FD76" w14:textId="5C2E37E2" w:rsidR="001363F0" w:rsidRDefault="001E7F8C" w:rsidP="00DE1023">
      <w:pPr>
        <w:jc w:val="both"/>
      </w:pPr>
      <w:r>
        <w:t>Moreover</w:t>
      </w:r>
      <w:r w:rsidR="00A45E03">
        <w:t xml:space="preserve">, the UE behavior in terms of selecting and indicating </w:t>
      </w:r>
      <w:proofErr w:type="gramStart"/>
      <w:r w:rsidR="00A45E03">
        <w:t xml:space="preserve">particular </w:t>
      </w:r>
      <w:r w:rsidR="0012498F">
        <w:t>PRS</w:t>
      </w:r>
      <w:proofErr w:type="gramEnd"/>
      <w:r w:rsidR="0012498F">
        <w:t xml:space="preserve"> </w:t>
      </w:r>
      <w:r w:rsidR="00A45E03">
        <w:t xml:space="preserve">configuration </w:t>
      </w:r>
      <w:r w:rsidR="0012498F">
        <w:t xml:space="preserve">set(s) </w:t>
      </w:r>
      <w:r w:rsidR="00A45E03">
        <w:t xml:space="preserve">needs to be specified. One open aspect from the last meeting is whether there is any need for the UE to be able to request a potentially different configuration with different parameters in case none of the indicated configuration sets are deemed suitable. </w:t>
      </w:r>
      <w:r w:rsidR="008616E7">
        <w:t xml:space="preserve">Another option could be for the UE to indicate multiple DL-PRS configuration sets in </w:t>
      </w:r>
      <w:proofErr w:type="gramStart"/>
      <w:r w:rsidR="008616E7">
        <w:t>some kind of priority</w:t>
      </w:r>
      <w:proofErr w:type="gramEnd"/>
      <w:r w:rsidR="008616E7">
        <w:t xml:space="preserve"> ordering to allow for more flexibility for the network. However, i</w:t>
      </w:r>
      <w:r w:rsidR="00A45E03">
        <w:t xml:space="preserve">n our understanding, </w:t>
      </w:r>
      <w:r>
        <w:t>the UE shall only select the requested parameters within the sets indicated by the LMF. We think that allowing the UE to pick and choose certain parameters from the pre-configured sets can lead to unneeded complexity</w:t>
      </w:r>
      <w:r w:rsidR="0012498F">
        <w:t>, which does not seem worth the added benefits it brings</w:t>
      </w:r>
      <w:r>
        <w:t>.</w:t>
      </w:r>
    </w:p>
    <w:p w14:paraId="12319F3C" w14:textId="2493D53E" w:rsidR="00377A76" w:rsidRPr="0012498F" w:rsidRDefault="001E7F8C" w:rsidP="0012498F">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sidR="00182043">
        <w:rPr>
          <w:rFonts w:eastAsia="Times New Roman"/>
          <w:b/>
          <w:bCs/>
          <w:u w:val="single"/>
          <w:lang w:val="en-GB" w:eastAsia="zh-CN"/>
        </w:rPr>
        <w:t xml:space="preserve"> 5</w:t>
      </w:r>
      <w:r w:rsidRPr="00405123">
        <w:rPr>
          <w:rFonts w:eastAsia="Times New Roman"/>
          <w:b/>
          <w:bCs/>
          <w:u w:val="single"/>
          <w:lang w:val="en-GB" w:eastAsia="zh-CN"/>
        </w:rPr>
        <w:t>:</w:t>
      </w:r>
      <w:r w:rsidRPr="00405123">
        <w:rPr>
          <w:rFonts w:eastAsia="Times New Roman"/>
          <w:b/>
          <w:bCs/>
          <w:lang w:val="en-GB" w:eastAsia="zh-CN"/>
        </w:rPr>
        <w:tab/>
      </w:r>
      <w:r w:rsidR="00AD4525" w:rsidRPr="00405123">
        <w:rPr>
          <w:rFonts w:eastAsia="Times New Roman"/>
          <w:b/>
          <w:bCs/>
          <w:lang w:val="en-GB" w:eastAsia="zh-CN"/>
        </w:rPr>
        <w:t>The UE shall only select the DL-PRS requested parameters within the indicated configuration sets</w:t>
      </w:r>
      <w:r w:rsidR="002223CA">
        <w:rPr>
          <w:rFonts w:eastAsia="Times New Roman"/>
          <w:b/>
          <w:bCs/>
          <w:lang w:val="en-GB" w:eastAsia="zh-CN"/>
        </w:rPr>
        <w:t xml:space="preserve"> and indicate the selected PRS configuration set ID to the LMF</w:t>
      </w:r>
      <w:r w:rsidRPr="00405123">
        <w:rPr>
          <w:rFonts w:eastAsia="Times New Roman"/>
          <w:b/>
          <w:bCs/>
          <w:lang w:val="en-GB" w:eastAsia="zh-CN"/>
        </w:rPr>
        <w:t>.</w:t>
      </w:r>
    </w:p>
    <w:p w14:paraId="1C76DCB1" w14:textId="3238DDBE" w:rsidR="00377A76" w:rsidRDefault="00377A76" w:rsidP="00DE1023">
      <w:pPr>
        <w:jc w:val="both"/>
      </w:pPr>
      <w:r>
        <w:t xml:space="preserve">Finally, one open question from the last meeting is on whether the UE needs to </w:t>
      </w:r>
      <w:r w:rsidR="00405123">
        <w:t>provide</w:t>
      </w:r>
      <w:r>
        <w:t xml:space="preserve"> some additional assistance information to the LMF in determining the need to update the DL-PRS configurations. </w:t>
      </w:r>
      <w:r w:rsidR="0012498F">
        <w:t>We think</w:t>
      </w:r>
      <w:r>
        <w:t xml:space="preserve"> this question is more relevant for the LMF initiated case, where the LMF may decide to update the PRS configuration, e.g. based on </w:t>
      </w:r>
      <w:r w:rsidR="00F56A51">
        <w:t>RRM measurement results, positioning measurement results, etc. In this case, the we think the LMF can make this determination based on the PRS measurement reports that the UE provides anyway and can be considered as on-demand PRS “feedback”. Since it is already supported as part of LPP signaling (Location information transfer), no new signaling needs to be defined.</w:t>
      </w:r>
    </w:p>
    <w:p w14:paraId="5673ECF8" w14:textId="51FB07DC" w:rsidR="00F56A51" w:rsidRPr="00405123" w:rsidRDefault="00F56A51" w:rsidP="00F56A51">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sidR="00182043">
        <w:rPr>
          <w:rFonts w:eastAsia="Times New Roman"/>
          <w:b/>
          <w:bCs/>
          <w:u w:val="single"/>
          <w:lang w:val="en-GB" w:eastAsia="zh-CN"/>
        </w:rPr>
        <w:t xml:space="preserve"> 6</w:t>
      </w:r>
      <w:r w:rsidRPr="00405123">
        <w:rPr>
          <w:rFonts w:eastAsia="Times New Roman"/>
          <w:b/>
          <w:bCs/>
          <w:u w:val="single"/>
          <w:lang w:val="en-GB" w:eastAsia="zh-CN"/>
        </w:rPr>
        <w:t>:</w:t>
      </w:r>
      <w:r w:rsidRPr="00405123">
        <w:rPr>
          <w:rFonts w:eastAsia="Times New Roman"/>
          <w:b/>
          <w:bCs/>
          <w:lang w:val="en-GB" w:eastAsia="zh-CN"/>
        </w:rPr>
        <w:tab/>
      </w:r>
      <w:r w:rsidR="0023206B" w:rsidRPr="00405123">
        <w:rPr>
          <w:rFonts w:eastAsia="Times New Roman"/>
          <w:b/>
          <w:bCs/>
          <w:lang w:val="en-GB" w:eastAsia="zh-CN"/>
        </w:rPr>
        <w:t xml:space="preserve">No </w:t>
      </w:r>
      <w:r w:rsidR="000645B3">
        <w:rPr>
          <w:rFonts w:eastAsia="Times New Roman"/>
          <w:b/>
          <w:bCs/>
          <w:lang w:val="en-GB" w:eastAsia="zh-CN"/>
        </w:rPr>
        <w:t>additional</w:t>
      </w:r>
      <w:r w:rsidR="0023206B" w:rsidRPr="00405123">
        <w:rPr>
          <w:rFonts w:eastAsia="Times New Roman"/>
          <w:b/>
          <w:bCs/>
          <w:lang w:val="en-GB" w:eastAsia="zh-CN"/>
        </w:rPr>
        <w:t xml:space="preserve"> signaling needs to be defined to </w:t>
      </w:r>
      <w:proofErr w:type="gramStart"/>
      <w:r w:rsidR="0023206B" w:rsidRPr="00405123">
        <w:rPr>
          <w:rFonts w:eastAsia="Times New Roman"/>
          <w:b/>
          <w:bCs/>
          <w:lang w:val="en-GB" w:eastAsia="zh-CN"/>
        </w:rPr>
        <w:t>provide assistance</w:t>
      </w:r>
      <w:proofErr w:type="gramEnd"/>
      <w:r w:rsidR="0023206B" w:rsidRPr="00405123">
        <w:rPr>
          <w:rFonts w:eastAsia="Times New Roman"/>
          <w:b/>
          <w:bCs/>
          <w:lang w:val="en-GB" w:eastAsia="zh-CN"/>
        </w:rPr>
        <w:t xml:space="preserve"> information to LMF to assist in the determination of on-demand DL-PRS configuration(s)</w:t>
      </w:r>
      <w:r w:rsidRPr="00405123">
        <w:rPr>
          <w:rFonts w:eastAsia="Times New Roman"/>
          <w:b/>
          <w:bCs/>
          <w:lang w:val="en-GB" w:eastAsia="zh-CN"/>
        </w:rPr>
        <w:t>.</w:t>
      </w:r>
    </w:p>
    <w:p w14:paraId="28541D7E" w14:textId="77777777" w:rsidR="00F56A51" w:rsidRDefault="00F56A51" w:rsidP="00DE1023">
      <w:pPr>
        <w:jc w:val="both"/>
      </w:pPr>
    </w:p>
    <w:p w14:paraId="32C310EA" w14:textId="48158151" w:rsidR="006A037A" w:rsidRDefault="00377A76" w:rsidP="0023206B">
      <w:pPr>
        <w:jc w:val="both"/>
      </w:pPr>
      <w:r>
        <w:t>As far as capturing the stage-2 procedures and signaling flow goes, the overall procedure is captured below:</w:t>
      </w:r>
    </w:p>
    <w:p w14:paraId="7B0980A2" w14:textId="4B013A03" w:rsidR="0023206B" w:rsidRDefault="00405123" w:rsidP="0023206B">
      <w:pPr>
        <w:rPr>
          <w:noProof/>
        </w:rPr>
      </w:pPr>
      <w:r w:rsidRPr="00A825C5">
        <w:rPr>
          <w:noProof/>
        </w:rPr>
        <w:object w:dxaOrig="8880" w:dyaOrig="7410" w14:anchorId="57FC0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pt;height:365.6pt" o:ole="">
            <v:imagedata r:id="rId11" o:title=""/>
          </v:shape>
          <o:OLEObject Type="Embed" ProgID="Visio.Drawing.11" ShapeID="_x0000_i1025" DrawAspect="Content" ObjectID="_1689694528" r:id="rId12"/>
        </w:object>
      </w:r>
    </w:p>
    <w:p w14:paraId="3698B453" w14:textId="77777777" w:rsidR="0023206B" w:rsidRPr="00A177FB" w:rsidRDefault="0023206B" w:rsidP="0023206B">
      <w:pPr>
        <w:jc w:val="center"/>
        <w:rPr>
          <w:b/>
          <w:bCs/>
        </w:rPr>
      </w:pPr>
      <w:r>
        <w:rPr>
          <w:noProof/>
        </w:rPr>
        <w:t>Figure 1 UE/LMF initiated on-demand PRS request procedure</w:t>
      </w:r>
    </w:p>
    <w:tbl>
      <w:tblPr>
        <w:tblStyle w:val="TableGrid"/>
        <w:tblW w:w="0" w:type="auto"/>
        <w:tblLook w:val="04A0" w:firstRow="1" w:lastRow="0" w:firstColumn="1" w:lastColumn="0" w:noHBand="0" w:noVBand="1"/>
      </w:tblPr>
      <w:tblGrid>
        <w:gridCol w:w="9350"/>
      </w:tblGrid>
      <w:tr w:rsidR="0023206B" w:rsidRPr="00405123" w14:paraId="1A055DBD" w14:textId="77777777" w:rsidTr="00F7304E">
        <w:tc>
          <w:tcPr>
            <w:tcW w:w="9350" w:type="dxa"/>
          </w:tcPr>
          <w:p w14:paraId="1B4A962B" w14:textId="77777777" w:rsidR="0023206B" w:rsidRPr="00405123" w:rsidRDefault="0023206B" w:rsidP="00F7304E">
            <w:pPr>
              <w:rPr>
                <w:rFonts w:asciiTheme="minorHAnsi" w:hAnsiTheme="minorHAnsi" w:cstheme="minorHAnsi"/>
                <w:b/>
                <w:bCs/>
                <w:lang w:val="en-GB"/>
              </w:rPr>
            </w:pPr>
            <w:r w:rsidRPr="00405123">
              <w:rPr>
                <w:rFonts w:asciiTheme="minorHAnsi" w:hAnsiTheme="minorHAnsi" w:cstheme="minorHAnsi"/>
                <w:b/>
                <w:bCs/>
                <w:lang w:val="en-GB"/>
              </w:rPr>
              <w:t>UE initiated on-demand PRS request procedure:</w:t>
            </w:r>
          </w:p>
          <w:p w14:paraId="176FA413" w14:textId="77777777" w:rsidR="0023206B" w:rsidRPr="00405123" w:rsidRDefault="0023206B" w:rsidP="00F7304E">
            <w:pPr>
              <w:rPr>
                <w:rFonts w:asciiTheme="minorHAnsi" w:hAnsiTheme="minorHAnsi" w:cstheme="minorHAnsi"/>
                <w:lang w:val="en-GB"/>
              </w:rPr>
            </w:pPr>
            <w:r w:rsidRPr="00405123">
              <w:rPr>
                <w:rFonts w:asciiTheme="minorHAnsi" w:hAnsiTheme="minorHAnsi" w:cstheme="minorHAnsi"/>
                <w:lang w:val="en-GB"/>
              </w:rPr>
              <w:t xml:space="preserve">0 the LMF needs to indicate whether on-demand PRS is enabled. If enabled, the LMF shall provide the allowed configuration sets via LPP message ProvideAssisntanceData. </w:t>
            </w:r>
          </w:p>
          <w:p w14:paraId="30F62613" w14:textId="77777777" w:rsidR="0023206B" w:rsidRPr="00405123" w:rsidRDefault="0023206B" w:rsidP="00F7304E">
            <w:pPr>
              <w:rPr>
                <w:rFonts w:asciiTheme="minorHAnsi" w:hAnsiTheme="minorHAnsi" w:cstheme="minorHAnsi"/>
                <w:lang w:val="en-GB"/>
              </w:rPr>
            </w:pPr>
            <w:r w:rsidRPr="00405123">
              <w:rPr>
                <w:rFonts w:asciiTheme="minorHAnsi" w:hAnsiTheme="minorHAnsi" w:cstheme="minorHAnsi"/>
                <w:lang w:val="en-GB"/>
              </w:rPr>
              <w:t>1 the UE should have pre-configured PRS configuration (allowed configuration sets) or the lists (via LPP or broadcast signalling</w:t>
            </w:r>
            <w:proofErr w:type="gramStart"/>
            <w:r w:rsidRPr="00405123">
              <w:rPr>
                <w:rFonts w:asciiTheme="minorHAnsi" w:hAnsiTheme="minorHAnsi" w:cstheme="minorHAnsi"/>
                <w:lang w:val="en-GB"/>
              </w:rPr>
              <w:t>);</w:t>
            </w:r>
            <w:proofErr w:type="gramEnd"/>
          </w:p>
          <w:p w14:paraId="6E1F7114" w14:textId="77777777" w:rsidR="0023206B" w:rsidRPr="00405123" w:rsidRDefault="0023206B" w:rsidP="00F7304E">
            <w:pPr>
              <w:rPr>
                <w:rFonts w:asciiTheme="minorHAnsi" w:hAnsiTheme="minorHAnsi" w:cstheme="minorHAnsi"/>
                <w:lang w:val="en-GB"/>
              </w:rPr>
            </w:pPr>
            <w:r w:rsidRPr="00405123">
              <w:rPr>
                <w:rFonts w:asciiTheme="minorHAnsi" w:hAnsiTheme="minorHAnsi" w:cstheme="minorHAnsi"/>
                <w:lang w:val="en-GB"/>
              </w:rPr>
              <w:t xml:space="preserve">2 the UE sends on-demand PRS request via LPP message RequestAssistanceData to the LMF when PRS configuration needs to be changed, e.g. on/off, change pattern, etc. </w:t>
            </w:r>
          </w:p>
          <w:p w14:paraId="474205B9" w14:textId="77777777" w:rsidR="0023206B" w:rsidRPr="00405123" w:rsidRDefault="0023206B" w:rsidP="00F7304E">
            <w:pPr>
              <w:rPr>
                <w:rFonts w:asciiTheme="minorHAnsi" w:hAnsiTheme="minorHAnsi" w:cstheme="minorHAnsi"/>
                <w:lang w:val="en-GB"/>
              </w:rPr>
            </w:pPr>
            <w:r w:rsidRPr="00405123">
              <w:rPr>
                <w:rFonts w:asciiTheme="minorHAnsi" w:hAnsiTheme="minorHAnsi" w:cstheme="minorHAnsi"/>
                <w:lang w:val="en-GB"/>
              </w:rPr>
              <w:t>3 when the LMF receives the request from the UE, it is LMF decision on whether PRS should be changed or not, e.g. based on the information from multiple UEs (the request from UE, accuracy requirement or measurements from the UE), etc.</w:t>
            </w:r>
          </w:p>
          <w:p w14:paraId="4AE274FB" w14:textId="77777777" w:rsidR="0023206B" w:rsidRPr="00405123" w:rsidRDefault="0023206B" w:rsidP="00F7304E">
            <w:pPr>
              <w:rPr>
                <w:rFonts w:asciiTheme="minorHAnsi" w:hAnsiTheme="minorHAnsi" w:cstheme="minorHAnsi"/>
                <w:lang w:val="en-GB"/>
              </w:rPr>
            </w:pPr>
            <w:r w:rsidRPr="00405123">
              <w:rPr>
                <w:rFonts w:asciiTheme="minorHAnsi" w:hAnsiTheme="minorHAnsi" w:cstheme="minorHAnsi"/>
                <w:lang w:val="en-GB"/>
              </w:rPr>
              <w:t xml:space="preserve">4/5 If yes, the LMF should contact gNBs to update the PRS configuration; Leave the decision to RAN3 on whether existing NRPPa can be reused. </w:t>
            </w:r>
          </w:p>
          <w:p w14:paraId="008F7197" w14:textId="4EB4527D" w:rsidR="0023206B" w:rsidRPr="00405123" w:rsidRDefault="0023206B" w:rsidP="00E44C41">
            <w:pPr>
              <w:rPr>
                <w:rFonts w:asciiTheme="minorHAnsi" w:hAnsiTheme="minorHAnsi" w:cstheme="minorHAnsi"/>
                <w:b/>
                <w:bCs/>
                <w:lang w:val="en-GB"/>
              </w:rPr>
            </w:pPr>
            <w:r w:rsidRPr="00405123">
              <w:rPr>
                <w:rFonts w:asciiTheme="minorHAnsi" w:hAnsiTheme="minorHAnsi" w:cstheme="minorHAnsi"/>
                <w:lang w:val="en-GB"/>
              </w:rPr>
              <w:t>6 if needed, the LMF sends the updated PRS configuration back to the UE; It may be done via broadcast signalling or LPP message;</w:t>
            </w:r>
          </w:p>
        </w:tc>
      </w:tr>
    </w:tbl>
    <w:p w14:paraId="5AE9D1C2" w14:textId="77777777" w:rsidR="0023206B" w:rsidRPr="00405123" w:rsidRDefault="0023206B" w:rsidP="0023206B">
      <w:pPr>
        <w:rPr>
          <w:rFonts w:asciiTheme="minorHAnsi" w:hAnsiTheme="minorHAnsi" w:cstheme="minorHAnsi"/>
          <w:lang w:val="en-GB"/>
        </w:rPr>
      </w:pPr>
    </w:p>
    <w:tbl>
      <w:tblPr>
        <w:tblStyle w:val="TableGrid"/>
        <w:tblW w:w="0" w:type="auto"/>
        <w:tblLook w:val="04A0" w:firstRow="1" w:lastRow="0" w:firstColumn="1" w:lastColumn="0" w:noHBand="0" w:noVBand="1"/>
      </w:tblPr>
      <w:tblGrid>
        <w:gridCol w:w="9350"/>
      </w:tblGrid>
      <w:tr w:rsidR="0023206B" w:rsidRPr="00405123" w14:paraId="469B81E5" w14:textId="77777777" w:rsidTr="00F7304E">
        <w:tc>
          <w:tcPr>
            <w:tcW w:w="9350" w:type="dxa"/>
          </w:tcPr>
          <w:p w14:paraId="5720EA5C" w14:textId="77777777" w:rsidR="0023206B" w:rsidRPr="00405123" w:rsidRDefault="0023206B" w:rsidP="00F7304E">
            <w:pPr>
              <w:rPr>
                <w:rFonts w:asciiTheme="minorHAnsi" w:hAnsiTheme="minorHAnsi" w:cstheme="minorHAnsi"/>
                <w:b/>
                <w:bCs/>
                <w:lang w:val="en-GB"/>
              </w:rPr>
            </w:pPr>
            <w:r w:rsidRPr="00405123">
              <w:rPr>
                <w:rFonts w:asciiTheme="minorHAnsi" w:hAnsiTheme="minorHAnsi" w:cstheme="minorHAnsi"/>
                <w:b/>
                <w:bCs/>
                <w:lang w:val="en-GB"/>
              </w:rPr>
              <w:lastRenderedPageBreak/>
              <w:t>LMF initiated on-demand PRS request procedure:</w:t>
            </w:r>
          </w:p>
          <w:p w14:paraId="24CBBCB7" w14:textId="77777777" w:rsidR="0023206B" w:rsidRPr="00405123" w:rsidRDefault="0023206B" w:rsidP="00F7304E">
            <w:pPr>
              <w:rPr>
                <w:rFonts w:asciiTheme="minorHAnsi" w:hAnsiTheme="minorHAnsi" w:cstheme="minorHAnsi"/>
                <w:lang w:val="en-GB"/>
              </w:rPr>
            </w:pPr>
            <w:r w:rsidRPr="00405123">
              <w:rPr>
                <w:rFonts w:asciiTheme="minorHAnsi" w:hAnsiTheme="minorHAnsi" w:cstheme="minorHAnsi"/>
                <w:lang w:val="en-GB"/>
              </w:rPr>
              <w:t>3 the LMF decision on whether PRS should be changed or not. For LMF initiated request, the LMF may decide to change PRS configuration based on the accuracy requirement or measurements from the UE, etc.</w:t>
            </w:r>
          </w:p>
          <w:p w14:paraId="37138489" w14:textId="77777777" w:rsidR="0023206B" w:rsidRPr="00405123" w:rsidRDefault="0023206B" w:rsidP="00F7304E">
            <w:pPr>
              <w:rPr>
                <w:rFonts w:asciiTheme="minorHAnsi" w:hAnsiTheme="minorHAnsi" w:cstheme="minorHAnsi"/>
                <w:lang w:val="en-GB"/>
              </w:rPr>
            </w:pPr>
            <w:r w:rsidRPr="00405123">
              <w:rPr>
                <w:rFonts w:asciiTheme="minorHAnsi" w:hAnsiTheme="minorHAnsi" w:cstheme="minorHAnsi"/>
                <w:lang w:val="en-GB"/>
              </w:rPr>
              <w:t xml:space="preserve">4/5 the LMF should contact gNBs to update the PRS configuration; Leave the decision to RAN3 on whether existing NRPPa can be reused. </w:t>
            </w:r>
          </w:p>
          <w:p w14:paraId="09CADD61" w14:textId="7B85950F" w:rsidR="0023206B" w:rsidRPr="00405123" w:rsidRDefault="0023206B" w:rsidP="00E44C41">
            <w:pPr>
              <w:rPr>
                <w:rFonts w:asciiTheme="minorHAnsi" w:hAnsiTheme="minorHAnsi" w:cstheme="minorHAnsi"/>
                <w:lang w:val="en-GB"/>
              </w:rPr>
            </w:pPr>
            <w:r w:rsidRPr="00405123">
              <w:rPr>
                <w:rFonts w:asciiTheme="minorHAnsi" w:hAnsiTheme="minorHAnsi" w:cstheme="minorHAnsi"/>
                <w:lang w:val="en-GB"/>
              </w:rPr>
              <w:t>6 if needed, the LMF sends the updated PRS configuration back to the UE; It may be done via broadcast signalling or LPP message;</w:t>
            </w:r>
          </w:p>
        </w:tc>
      </w:tr>
    </w:tbl>
    <w:p w14:paraId="7C0ED072" w14:textId="0DE3CF6B" w:rsidR="0023206B" w:rsidRDefault="0023206B" w:rsidP="0023206B">
      <w:pPr>
        <w:jc w:val="both"/>
      </w:pPr>
    </w:p>
    <w:p w14:paraId="175D95A2" w14:textId="32A57BB0" w:rsidR="0023206B" w:rsidRPr="001D3A5C" w:rsidRDefault="0023206B" w:rsidP="0023206B">
      <w:pPr>
        <w:tabs>
          <w:tab w:val="left" w:pos="1701"/>
        </w:tabs>
        <w:spacing w:after="120"/>
        <w:ind w:left="1304" w:hanging="1304"/>
        <w:jc w:val="both"/>
        <w:rPr>
          <w:rFonts w:eastAsia="Times New Roman"/>
          <w:b/>
          <w:bCs/>
          <w:lang w:val="en-GB" w:eastAsia="zh-CN"/>
        </w:rPr>
      </w:pPr>
      <w:r w:rsidRPr="001D3A5C">
        <w:rPr>
          <w:rFonts w:eastAsia="Times New Roman"/>
          <w:b/>
          <w:bCs/>
          <w:u w:val="single"/>
          <w:lang w:val="en-GB" w:eastAsia="zh-CN"/>
        </w:rPr>
        <w:t>Proposal</w:t>
      </w:r>
      <w:r w:rsidR="00182043">
        <w:rPr>
          <w:rFonts w:eastAsia="Times New Roman"/>
          <w:b/>
          <w:bCs/>
          <w:u w:val="single"/>
          <w:lang w:val="en-GB" w:eastAsia="zh-CN"/>
        </w:rPr>
        <w:t xml:space="preserve"> 7</w:t>
      </w:r>
      <w:r w:rsidRPr="001D3A5C">
        <w:rPr>
          <w:rFonts w:eastAsia="Times New Roman"/>
          <w:b/>
          <w:bCs/>
          <w:u w:val="single"/>
          <w:lang w:val="en-GB" w:eastAsia="zh-CN"/>
        </w:rPr>
        <w:t>:</w:t>
      </w:r>
      <w:r w:rsidRPr="001D3A5C">
        <w:rPr>
          <w:rFonts w:eastAsia="Times New Roman"/>
          <w:b/>
          <w:bCs/>
          <w:lang w:val="en-GB" w:eastAsia="zh-CN"/>
        </w:rPr>
        <w:tab/>
        <w:t>RAN2 is proposed to capture the on demand PRS procedure detailed above in the stage 2 specification.</w:t>
      </w:r>
    </w:p>
    <w:p w14:paraId="7799061F" w14:textId="77777777" w:rsidR="0023206B" w:rsidRPr="0023206B" w:rsidRDefault="0023206B" w:rsidP="0023206B">
      <w:pPr>
        <w:jc w:val="both"/>
      </w:pPr>
    </w:p>
    <w:p w14:paraId="5AB4BABA" w14:textId="77777777" w:rsidR="00EB410E" w:rsidRDefault="00EB410E" w:rsidP="00DE1023">
      <w:pPr>
        <w:pStyle w:val="Heading1"/>
        <w:numPr>
          <w:ilvl w:val="0"/>
          <w:numId w:val="2"/>
        </w:numPr>
        <w:jc w:val="both"/>
      </w:pPr>
      <w:r>
        <w:t>Conclusion</w:t>
      </w:r>
    </w:p>
    <w:p w14:paraId="0580D4BA" w14:textId="099481D5" w:rsidR="00EB410E" w:rsidRDefault="0023206B" w:rsidP="00DE1023">
      <w:pPr>
        <w:jc w:val="both"/>
        <w:rPr>
          <w:lang w:eastAsia="zh-CN"/>
        </w:rPr>
      </w:pPr>
      <w:r>
        <w:rPr>
          <w:lang w:eastAsia="zh-CN"/>
        </w:rPr>
        <w:t>Based on the discussion above, we have the following proposals</w:t>
      </w:r>
      <w:r w:rsidR="00C0788E">
        <w:rPr>
          <w:lang w:eastAsia="zh-CN"/>
        </w:rPr>
        <w:t>:</w:t>
      </w:r>
    </w:p>
    <w:bookmarkEnd w:id="2"/>
    <w:p w14:paraId="4093659F" w14:textId="77777777" w:rsidR="00182043" w:rsidRPr="00405123" w:rsidRDefault="00182043" w:rsidP="00182043">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1</w:t>
      </w:r>
      <w:r w:rsidRPr="00405123">
        <w:rPr>
          <w:rFonts w:eastAsia="Times New Roman"/>
          <w:b/>
          <w:bCs/>
          <w:u w:val="single"/>
          <w:lang w:val="en-GB" w:eastAsia="zh-CN"/>
        </w:rPr>
        <w:t>:</w:t>
      </w:r>
      <w:r w:rsidRPr="00405123">
        <w:rPr>
          <w:rFonts w:eastAsia="Times New Roman"/>
          <w:b/>
          <w:bCs/>
          <w:lang w:val="en-GB" w:eastAsia="zh-CN"/>
        </w:rPr>
        <w:tab/>
        <w:t>The on-demand DL-PRS request is provided within the LPP Request Assistance Data message.</w:t>
      </w:r>
    </w:p>
    <w:p w14:paraId="71AE4E43" w14:textId="77777777" w:rsidR="00182043" w:rsidRPr="0012498F" w:rsidRDefault="00182043" w:rsidP="00182043">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2</w:t>
      </w:r>
      <w:r w:rsidRPr="00405123">
        <w:rPr>
          <w:rFonts w:eastAsia="Times New Roman"/>
          <w:b/>
          <w:bCs/>
          <w:u w:val="single"/>
          <w:lang w:val="en-GB" w:eastAsia="zh-CN"/>
        </w:rPr>
        <w:t>:</w:t>
      </w:r>
      <w:r w:rsidRPr="00405123">
        <w:rPr>
          <w:rFonts w:eastAsia="Times New Roman"/>
          <w:b/>
          <w:bCs/>
          <w:lang w:val="en-GB" w:eastAsia="zh-CN"/>
        </w:rPr>
        <w:tab/>
        <w:t>A new LPP assistance data IE shall be defined to indicate the requested DL-PRS configuration parameters/associated identifier.</w:t>
      </w:r>
    </w:p>
    <w:p w14:paraId="46FD67CF" w14:textId="77777777" w:rsidR="00182043" w:rsidRPr="00405123" w:rsidRDefault="00182043" w:rsidP="00182043">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3</w:t>
      </w:r>
      <w:r w:rsidRPr="00405123">
        <w:rPr>
          <w:rFonts w:eastAsia="Times New Roman"/>
          <w:b/>
          <w:bCs/>
          <w:u w:val="single"/>
          <w:lang w:val="en-GB" w:eastAsia="zh-CN"/>
        </w:rPr>
        <w:t>:</w:t>
      </w:r>
      <w:r w:rsidRPr="00405123">
        <w:rPr>
          <w:rFonts w:eastAsia="Times New Roman"/>
          <w:b/>
          <w:bCs/>
          <w:lang w:val="en-GB" w:eastAsia="zh-CN"/>
        </w:rPr>
        <w:tab/>
        <w:t xml:space="preserve">The UE can only send the on-demand PRS request if LMF enables this via LPP message </w:t>
      </w:r>
      <w:proofErr w:type="spellStart"/>
      <w:r w:rsidRPr="00405123">
        <w:rPr>
          <w:rFonts w:eastAsia="Times New Roman"/>
          <w:b/>
          <w:bCs/>
          <w:i/>
          <w:iCs/>
          <w:lang w:val="en-GB" w:eastAsia="zh-CN"/>
        </w:rPr>
        <w:t>ProvideAssistanceData</w:t>
      </w:r>
      <w:proofErr w:type="spellEnd"/>
      <w:r w:rsidRPr="00405123">
        <w:rPr>
          <w:rFonts w:eastAsia="Times New Roman"/>
          <w:b/>
          <w:bCs/>
          <w:lang w:val="en-GB" w:eastAsia="zh-CN"/>
        </w:rPr>
        <w:t>, i.e. by providing preconfiguration sets to the UE.</w:t>
      </w:r>
    </w:p>
    <w:p w14:paraId="028459A1" w14:textId="77777777" w:rsidR="00182043" w:rsidRPr="00405123" w:rsidRDefault="00182043" w:rsidP="00182043">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4</w:t>
      </w:r>
      <w:r w:rsidRPr="00405123">
        <w:rPr>
          <w:rFonts w:eastAsia="Times New Roman"/>
          <w:b/>
          <w:bCs/>
          <w:u w:val="single"/>
          <w:lang w:val="en-GB" w:eastAsia="zh-CN"/>
        </w:rPr>
        <w:t>:</w:t>
      </w:r>
      <w:r w:rsidRPr="00405123">
        <w:rPr>
          <w:rFonts w:eastAsia="Times New Roman"/>
          <w:b/>
          <w:bCs/>
          <w:lang w:val="en-GB" w:eastAsia="zh-CN"/>
        </w:rPr>
        <w:tab/>
        <w:t>No additional triggering criteria or events need to be specified to allow/disallow the UE from triggering on-demand PRS request.</w:t>
      </w:r>
    </w:p>
    <w:p w14:paraId="2A6F1868" w14:textId="77777777" w:rsidR="00182043" w:rsidRPr="0012498F" w:rsidRDefault="00182043" w:rsidP="00182043">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5</w:t>
      </w:r>
      <w:r w:rsidRPr="00405123">
        <w:rPr>
          <w:rFonts w:eastAsia="Times New Roman"/>
          <w:b/>
          <w:bCs/>
          <w:u w:val="single"/>
          <w:lang w:val="en-GB" w:eastAsia="zh-CN"/>
        </w:rPr>
        <w:t>:</w:t>
      </w:r>
      <w:r w:rsidRPr="00405123">
        <w:rPr>
          <w:rFonts w:eastAsia="Times New Roman"/>
          <w:b/>
          <w:bCs/>
          <w:lang w:val="en-GB" w:eastAsia="zh-CN"/>
        </w:rPr>
        <w:tab/>
        <w:t>The UE shall only select the DL-PRS requested parameters within the indicated configuration sets</w:t>
      </w:r>
      <w:r>
        <w:rPr>
          <w:rFonts w:eastAsia="Times New Roman"/>
          <w:b/>
          <w:bCs/>
          <w:lang w:val="en-GB" w:eastAsia="zh-CN"/>
        </w:rPr>
        <w:t xml:space="preserve"> and indicate the selected PRS configuration set ID to the LMF</w:t>
      </w:r>
      <w:r w:rsidRPr="00405123">
        <w:rPr>
          <w:rFonts w:eastAsia="Times New Roman"/>
          <w:b/>
          <w:bCs/>
          <w:lang w:val="en-GB" w:eastAsia="zh-CN"/>
        </w:rPr>
        <w:t>.</w:t>
      </w:r>
    </w:p>
    <w:p w14:paraId="030819FD" w14:textId="77777777" w:rsidR="00182043" w:rsidRPr="00405123" w:rsidRDefault="00182043" w:rsidP="00182043">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6</w:t>
      </w:r>
      <w:r w:rsidRPr="00405123">
        <w:rPr>
          <w:rFonts w:eastAsia="Times New Roman"/>
          <w:b/>
          <w:bCs/>
          <w:u w:val="single"/>
          <w:lang w:val="en-GB" w:eastAsia="zh-CN"/>
        </w:rPr>
        <w:t>:</w:t>
      </w:r>
      <w:r w:rsidRPr="00405123">
        <w:rPr>
          <w:rFonts w:eastAsia="Times New Roman"/>
          <w:b/>
          <w:bCs/>
          <w:lang w:val="en-GB" w:eastAsia="zh-CN"/>
        </w:rPr>
        <w:tab/>
        <w:t xml:space="preserve">No </w:t>
      </w:r>
      <w:r>
        <w:rPr>
          <w:rFonts w:eastAsia="Times New Roman"/>
          <w:b/>
          <w:bCs/>
          <w:lang w:val="en-GB" w:eastAsia="zh-CN"/>
        </w:rPr>
        <w:t>additional</w:t>
      </w:r>
      <w:r w:rsidRPr="00405123">
        <w:rPr>
          <w:rFonts w:eastAsia="Times New Roman"/>
          <w:b/>
          <w:bCs/>
          <w:lang w:val="en-GB" w:eastAsia="zh-CN"/>
        </w:rPr>
        <w:t xml:space="preserve"> signaling needs to be defined to </w:t>
      </w:r>
      <w:proofErr w:type="gramStart"/>
      <w:r w:rsidRPr="00405123">
        <w:rPr>
          <w:rFonts w:eastAsia="Times New Roman"/>
          <w:b/>
          <w:bCs/>
          <w:lang w:val="en-GB" w:eastAsia="zh-CN"/>
        </w:rPr>
        <w:t>provide assistance</w:t>
      </w:r>
      <w:proofErr w:type="gramEnd"/>
      <w:r w:rsidRPr="00405123">
        <w:rPr>
          <w:rFonts w:eastAsia="Times New Roman"/>
          <w:b/>
          <w:bCs/>
          <w:lang w:val="en-GB" w:eastAsia="zh-CN"/>
        </w:rPr>
        <w:t xml:space="preserve"> information to LMF to assist in the determination of on-demand DL-PRS configuration(s).</w:t>
      </w:r>
    </w:p>
    <w:p w14:paraId="68D9BEF9" w14:textId="77777777" w:rsidR="00182043" w:rsidRPr="001D3A5C" w:rsidRDefault="00182043" w:rsidP="00182043">
      <w:pPr>
        <w:tabs>
          <w:tab w:val="left" w:pos="1701"/>
        </w:tabs>
        <w:spacing w:after="120"/>
        <w:ind w:left="1304" w:hanging="1304"/>
        <w:jc w:val="both"/>
        <w:rPr>
          <w:rFonts w:eastAsia="Times New Roman"/>
          <w:b/>
          <w:bCs/>
          <w:lang w:val="en-GB" w:eastAsia="zh-CN"/>
        </w:rPr>
      </w:pPr>
      <w:r w:rsidRPr="001D3A5C">
        <w:rPr>
          <w:rFonts w:eastAsia="Times New Roman"/>
          <w:b/>
          <w:bCs/>
          <w:u w:val="single"/>
          <w:lang w:val="en-GB" w:eastAsia="zh-CN"/>
        </w:rPr>
        <w:t>Proposal</w:t>
      </w:r>
      <w:r>
        <w:rPr>
          <w:rFonts w:eastAsia="Times New Roman"/>
          <w:b/>
          <w:bCs/>
          <w:u w:val="single"/>
          <w:lang w:val="en-GB" w:eastAsia="zh-CN"/>
        </w:rPr>
        <w:t xml:space="preserve"> 7</w:t>
      </w:r>
      <w:r w:rsidRPr="001D3A5C">
        <w:rPr>
          <w:rFonts w:eastAsia="Times New Roman"/>
          <w:b/>
          <w:bCs/>
          <w:u w:val="single"/>
          <w:lang w:val="en-GB" w:eastAsia="zh-CN"/>
        </w:rPr>
        <w:t>:</w:t>
      </w:r>
      <w:r w:rsidRPr="001D3A5C">
        <w:rPr>
          <w:rFonts w:eastAsia="Times New Roman"/>
          <w:b/>
          <w:bCs/>
          <w:lang w:val="en-GB" w:eastAsia="zh-CN"/>
        </w:rPr>
        <w:tab/>
        <w:t>RAN2 is proposed to capture the on demand PRS procedure detailed above in the stage 2 specification.</w:t>
      </w:r>
    </w:p>
    <w:sdt>
      <w:sdtPr>
        <w:rPr>
          <w:rFonts w:ascii="Times New Roman" w:eastAsia="SimSun" w:hAnsi="Times New Roman"/>
          <w:noProof w:val="0"/>
          <w:sz w:val="20"/>
          <w:lang w:val="en-US" w:eastAsia="en-US"/>
        </w:rPr>
        <w:id w:val="-825903330"/>
        <w:docPartObj>
          <w:docPartGallery w:val="Bibliographies"/>
          <w:docPartUnique/>
        </w:docPartObj>
      </w:sdtPr>
      <w:sdtEndPr/>
      <w:sdtContent>
        <w:p w14:paraId="55598FE1" w14:textId="2573D299" w:rsidR="003454D3" w:rsidRDefault="003454D3">
          <w:pPr>
            <w:pStyle w:val="Heading1"/>
          </w:pPr>
          <w:r>
            <w:t>References</w:t>
          </w:r>
        </w:p>
        <w:sdt>
          <w:sdtPr>
            <w:id w:val="-573587230"/>
            <w:bibliography/>
          </w:sdtPr>
          <w:sdtEndPr/>
          <w:sdtContent>
            <w:p w14:paraId="196CAD91" w14:textId="77777777" w:rsidR="003454D3" w:rsidRDefault="003454D3">
              <w:pPr>
                <w:rPr>
                  <w:rFonts w:ascii="Calibri" w:eastAsia="Calibri" w:hAnsi="Calibr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3454D3" w14:paraId="21227E4A" w14:textId="77777777">
                <w:trPr>
                  <w:divId w:val="1197502074"/>
                  <w:tblCellSpacing w:w="15" w:type="dxa"/>
                </w:trPr>
                <w:tc>
                  <w:tcPr>
                    <w:tcW w:w="50" w:type="pct"/>
                    <w:hideMark/>
                  </w:tcPr>
                  <w:p w14:paraId="75E2D646" w14:textId="1B5B5230" w:rsidR="003454D3" w:rsidRDefault="003454D3">
                    <w:pPr>
                      <w:pStyle w:val="Bibliography"/>
                      <w:rPr>
                        <w:noProof/>
                        <w:sz w:val="24"/>
                        <w:szCs w:val="24"/>
                        <w:lang w:val="en-GB"/>
                      </w:rPr>
                    </w:pPr>
                    <w:r>
                      <w:rPr>
                        <w:noProof/>
                        <w:lang w:val="en-GB"/>
                      </w:rPr>
                      <w:t xml:space="preserve">[1] </w:t>
                    </w:r>
                  </w:p>
                </w:tc>
                <w:tc>
                  <w:tcPr>
                    <w:tcW w:w="0" w:type="auto"/>
                    <w:hideMark/>
                  </w:tcPr>
                  <w:p w14:paraId="1A434108" w14:textId="77777777" w:rsidR="003454D3" w:rsidRDefault="003454D3">
                    <w:pPr>
                      <w:pStyle w:val="Bibliography"/>
                      <w:rPr>
                        <w:noProof/>
                        <w:lang w:val="en-GB"/>
                      </w:rPr>
                    </w:pPr>
                    <w:r>
                      <w:rPr>
                        <w:noProof/>
                        <w:lang w:val="en-GB"/>
                      </w:rPr>
                      <w:t xml:space="preserve">“RAN2#114 e-Meeting, Chairman Notes”. </w:t>
                    </w:r>
                  </w:p>
                </w:tc>
              </w:tr>
              <w:tr w:rsidR="003454D3" w14:paraId="73FF0EB9" w14:textId="77777777">
                <w:trPr>
                  <w:divId w:val="1197502074"/>
                  <w:tblCellSpacing w:w="15" w:type="dxa"/>
                </w:trPr>
                <w:tc>
                  <w:tcPr>
                    <w:tcW w:w="50" w:type="pct"/>
                    <w:hideMark/>
                  </w:tcPr>
                  <w:p w14:paraId="4353A111" w14:textId="77777777" w:rsidR="003454D3" w:rsidRDefault="003454D3">
                    <w:pPr>
                      <w:pStyle w:val="Bibliography"/>
                      <w:rPr>
                        <w:noProof/>
                        <w:lang w:val="en-GB"/>
                      </w:rPr>
                    </w:pPr>
                    <w:r>
                      <w:rPr>
                        <w:noProof/>
                        <w:lang w:val="en-GB"/>
                      </w:rPr>
                      <w:t xml:space="preserve">[2] </w:t>
                    </w:r>
                  </w:p>
                </w:tc>
                <w:tc>
                  <w:tcPr>
                    <w:tcW w:w="0" w:type="auto"/>
                    <w:hideMark/>
                  </w:tcPr>
                  <w:p w14:paraId="7A56EE40" w14:textId="77777777" w:rsidR="003454D3" w:rsidRDefault="003454D3">
                    <w:pPr>
                      <w:pStyle w:val="Bibliography"/>
                      <w:rPr>
                        <w:noProof/>
                        <w:lang w:val="en-GB"/>
                      </w:rPr>
                    </w:pPr>
                    <w:r>
                      <w:rPr>
                        <w:noProof/>
                        <w:lang w:val="en-GB"/>
                      </w:rPr>
                      <w:t xml:space="preserve">“R2-210xxxx, [Post114-e][603][POS] Procedures and signalling for on-demand PRS (Ericsson)”. </w:t>
                    </w:r>
                  </w:p>
                </w:tc>
              </w:tr>
            </w:tbl>
            <w:p w14:paraId="1AE4CA9E" w14:textId="77777777" w:rsidR="003454D3" w:rsidRDefault="003454D3">
              <w:pPr>
                <w:divId w:val="1197502074"/>
                <w:rPr>
                  <w:rFonts w:eastAsia="Times New Roman"/>
                  <w:noProof/>
                </w:rPr>
              </w:pPr>
            </w:p>
            <w:p w14:paraId="67F18793" w14:textId="5AEF3291" w:rsidR="003454D3" w:rsidRDefault="003454D3">
              <w:r>
                <w:rPr>
                  <w:b/>
                  <w:bCs/>
                  <w:noProof/>
                </w:rPr>
                <w:fldChar w:fldCharType="end"/>
              </w:r>
            </w:p>
          </w:sdtContent>
        </w:sdt>
      </w:sdtContent>
    </w:sdt>
    <w:p w14:paraId="499CEFDC" w14:textId="38C414AA" w:rsidR="00080A0A" w:rsidRDefault="00080A0A"/>
    <w:p w14:paraId="24A83A4B" w14:textId="5CB3C8FE" w:rsidR="00C00EA7" w:rsidRPr="00C00EA7" w:rsidRDefault="00C00EA7" w:rsidP="00E05459">
      <w:pPr>
        <w:jc w:val="both"/>
        <w:rPr>
          <w:lang w:val="en-GB" w:eastAsia="en-GB"/>
        </w:rPr>
      </w:pP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1AC943" w14:textId="77777777" w:rsidR="004325BB" w:rsidRDefault="004325BB" w:rsidP="0005215A">
      <w:pPr>
        <w:spacing w:after="0"/>
      </w:pPr>
      <w:r>
        <w:separator/>
      </w:r>
    </w:p>
  </w:endnote>
  <w:endnote w:type="continuationSeparator" w:id="0">
    <w:p w14:paraId="0BE2D8CD" w14:textId="77777777" w:rsidR="004325BB" w:rsidRDefault="004325BB" w:rsidP="0005215A">
      <w:pPr>
        <w:spacing w:after="0"/>
      </w:pPr>
      <w:r>
        <w:continuationSeparator/>
      </w:r>
    </w:p>
  </w:endnote>
  <w:endnote w:type="continuationNotice" w:id="1">
    <w:p w14:paraId="6186BD4B" w14:textId="77777777" w:rsidR="004325BB" w:rsidRDefault="004325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0C647" w14:textId="77777777" w:rsidR="004325BB" w:rsidRDefault="004325BB" w:rsidP="0005215A">
      <w:pPr>
        <w:spacing w:after="0"/>
      </w:pPr>
      <w:r>
        <w:separator/>
      </w:r>
    </w:p>
  </w:footnote>
  <w:footnote w:type="continuationSeparator" w:id="0">
    <w:p w14:paraId="20DC57EA" w14:textId="77777777" w:rsidR="004325BB" w:rsidRDefault="004325BB" w:rsidP="0005215A">
      <w:pPr>
        <w:spacing w:after="0"/>
      </w:pPr>
      <w:r>
        <w:continuationSeparator/>
      </w:r>
    </w:p>
  </w:footnote>
  <w:footnote w:type="continuationNotice" w:id="1">
    <w:p w14:paraId="7695F527" w14:textId="77777777" w:rsidR="004325BB" w:rsidRDefault="004325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43454A0"/>
    <w:multiLevelType w:val="hybridMultilevel"/>
    <w:tmpl w:val="4BCAF9E6"/>
    <w:lvl w:ilvl="0" w:tplc="17FEB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7E0595"/>
    <w:multiLevelType w:val="hybridMultilevel"/>
    <w:tmpl w:val="BEB269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0B4F2F"/>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716C7B"/>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4" w15:restartNumberingAfterBreak="0">
    <w:nsid w:val="77C04A7A"/>
    <w:multiLevelType w:val="hybridMultilevel"/>
    <w:tmpl w:val="AB0A4ECE"/>
    <w:lvl w:ilvl="0" w:tplc="21F06BB0">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4"/>
  </w:num>
  <w:num w:numId="5">
    <w:abstractNumId w:val="14"/>
    <w:lvlOverride w:ilvl="0">
      <w:startOverride w:val="1"/>
    </w:lvlOverride>
  </w:num>
  <w:num w:numId="6">
    <w:abstractNumId w:val="14"/>
    <w:lvlOverride w:ilvl="0">
      <w:startOverride w:val="1"/>
    </w:lvlOverride>
  </w:num>
  <w:num w:numId="7">
    <w:abstractNumId w:val="14"/>
    <w:lvlOverride w:ilvl="0">
      <w:startOverride w:val="1"/>
    </w:lvlOverride>
  </w:num>
  <w:num w:numId="8">
    <w:abstractNumId w:val="12"/>
  </w:num>
  <w:num w:numId="9">
    <w:abstractNumId w:val="1"/>
  </w:num>
  <w:num w:numId="10">
    <w:abstractNumId w:val="7"/>
  </w:num>
  <w:num w:numId="11">
    <w:abstractNumId w:val="10"/>
  </w:num>
  <w:num w:numId="12">
    <w:abstractNumId w:val="3"/>
  </w:num>
  <w:num w:numId="13">
    <w:abstractNumId w:val="11"/>
  </w:num>
  <w:num w:numId="14">
    <w:abstractNumId w:val="9"/>
  </w:num>
  <w:num w:numId="15">
    <w:abstractNumId w:val="4"/>
  </w:num>
  <w:num w:numId="16">
    <w:abstractNumId w:val="0"/>
  </w:num>
  <w:num w:numId="17">
    <w:abstractNumId w:val="13"/>
  </w:num>
  <w:num w:numId="18">
    <w:abstractNumId w:val="5"/>
  </w:num>
  <w:num w:numId="19">
    <w:abstractNumId w:val="14"/>
  </w:num>
  <w:num w:numId="20">
    <w:abstractNumId w:val="14"/>
    <w:lvlOverride w:ilvl="0">
      <w:startOverride w:val="1"/>
    </w:lvlOverride>
  </w:num>
  <w:num w:numId="21">
    <w:abstractNumId w:val="2"/>
  </w:num>
  <w:num w:numId="22">
    <w:abstractNumId w:val="14"/>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B3E"/>
    <w:rsid w:val="00001EF2"/>
    <w:rsid w:val="00003D3A"/>
    <w:rsid w:val="000044D4"/>
    <w:rsid w:val="0000464F"/>
    <w:rsid w:val="00005616"/>
    <w:rsid w:val="00005BF8"/>
    <w:rsid w:val="00005CA3"/>
    <w:rsid w:val="00006B10"/>
    <w:rsid w:val="00007BB2"/>
    <w:rsid w:val="000109B1"/>
    <w:rsid w:val="0001535C"/>
    <w:rsid w:val="000161B9"/>
    <w:rsid w:val="00016262"/>
    <w:rsid w:val="00016C51"/>
    <w:rsid w:val="000176A8"/>
    <w:rsid w:val="00020237"/>
    <w:rsid w:val="0002293D"/>
    <w:rsid w:val="00022C94"/>
    <w:rsid w:val="000230D3"/>
    <w:rsid w:val="00024E28"/>
    <w:rsid w:val="00025791"/>
    <w:rsid w:val="00025E3C"/>
    <w:rsid w:val="0002633D"/>
    <w:rsid w:val="00026359"/>
    <w:rsid w:val="00026665"/>
    <w:rsid w:val="00027DDC"/>
    <w:rsid w:val="00030F64"/>
    <w:rsid w:val="000334C2"/>
    <w:rsid w:val="000343BA"/>
    <w:rsid w:val="0003442E"/>
    <w:rsid w:val="000344E4"/>
    <w:rsid w:val="00035853"/>
    <w:rsid w:val="00036092"/>
    <w:rsid w:val="0003634D"/>
    <w:rsid w:val="000366F7"/>
    <w:rsid w:val="00036E0E"/>
    <w:rsid w:val="000373E9"/>
    <w:rsid w:val="00040190"/>
    <w:rsid w:val="000402F4"/>
    <w:rsid w:val="00042A07"/>
    <w:rsid w:val="00045F1C"/>
    <w:rsid w:val="00050A08"/>
    <w:rsid w:val="0005215A"/>
    <w:rsid w:val="00053C34"/>
    <w:rsid w:val="00054658"/>
    <w:rsid w:val="00056F6A"/>
    <w:rsid w:val="00060413"/>
    <w:rsid w:val="00060CFC"/>
    <w:rsid w:val="00061301"/>
    <w:rsid w:val="00061B35"/>
    <w:rsid w:val="00061BFD"/>
    <w:rsid w:val="000645B3"/>
    <w:rsid w:val="00064752"/>
    <w:rsid w:val="00064EF4"/>
    <w:rsid w:val="00064F1D"/>
    <w:rsid w:val="00066343"/>
    <w:rsid w:val="000663FC"/>
    <w:rsid w:val="000667D4"/>
    <w:rsid w:val="0007027E"/>
    <w:rsid w:val="00070A3F"/>
    <w:rsid w:val="00071E9A"/>
    <w:rsid w:val="00072D70"/>
    <w:rsid w:val="00072F8D"/>
    <w:rsid w:val="00073C09"/>
    <w:rsid w:val="00074911"/>
    <w:rsid w:val="000758AE"/>
    <w:rsid w:val="00075922"/>
    <w:rsid w:val="00076E59"/>
    <w:rsid w:val="0007734B"/>
    <w:rsid w:val="00080952"/>
    <w:rsid w:val="00080A0A"/>
    <w:rsid w:val="00080D43"/>
    <w:rsid w:val="00081B0D"/>
    <w:rsid w:val="00081E63"/>
    <w:rsid w:val="00082E46"/>
    <w:rsid w:val="00083974"/>
    <w:rsid w:val="00085DA5"/>
    <w:rsid w:val="00091340"/>
    <w:rsid w:val="00091887"/>
    <w:rsid w:val="00091DE0"/>
    <w:rsid w:val="000939AC"/>
    <w:rsid w:val="00094057"/>
    <w:rsid w:val="00096FAB"/>
    <w:rsid w:val="000971A9"/>
    <w:rsid w:val="00097A65"/>
    <w:rsid w:val="00097CF1"/>
    <w:rsid w:val="000A0C69"/>
    <w:rsid w:val="000A3791"/>
    <w:rsid w:val="000A40D3"/>
    <w:rsid w:val="000A5CEB"/>
    <w:rsid w:val="000A5FFE"/>
    <w:rsid w:val="000A6B3B"/>
    <w:rsid w:val="000A76CA"/>
    <w:rsid w:val="000A7D2D"/>
    <w:rsid w:val="000B1980"/>
    <w:rsid w:val="000B48FE"/>
    <w:rsid w:val="000B5C76"/>
    <w:rsid w:val="000B74B0"/>
    <w:rsid w:val="000C140A"/>
    <w:rsid w:val="000C2692"/>
    <w:rsid w:val="000C3473"/>
    <w:rsid w:val="000C4288"/>
    <w:rsid w:val="000C48B6"/>
    <w:rsid w:val="000C4D83"/>
    <w:rsid w:val="000C7040"/>
    <w:rsid w:val="000C7D35"/>
    <w:rsid w:val="000D20B9"/>
    <w:rsid w:val="000D25E4"/>
    <w:rsid w:val="000D2AC3"/>
    <w:rsid w:val="000D3517"/>
    <w:rsid w:val="000D3961"/>
    <w:rsid w:val="000D4379"/>
    <w:rsid w:val="000D7B92"/>
    <w:rsid w:val="000E0653"/>
    <w:rsid w:val="000E246B"/>
    <w:rsid w:val="000E2B0D"/>
    <w:rsid w:val="000E3C52"/>
    <w:rsid w:val="000E68B5"/>
    <w:rsid w:val="000E7DDE"/>
    <w:rsid w:val="000F0ABD"/>
    <w:rsid w:val="000F0CDC"/>
    <w:rsid w:val="000F2DC0"/>
    <w:rsid w:val="000F39A4"/>
    <w:rsid w:val="000F39FE"/>
    <w:rsid w:val="000F4918"/>
    <w:rsid w:val="000F5BA4"/>
    <w:rsid w:val="000F5F56"/>
    <w:rsid w:val="000F613D"/>
    <w:rsid w:val="000F6824"/>
    <w:rsid w:val="000F6AEF"/>
    <w:rsid w:val="000F7BA8"/>
    <w:rsid w:val="001014CF"/>
    <w:rsid w:val="00102261"/>
    <w:rsid w:val="00102CD3"/>
    <w:rsid w:val="001035C0"/>
    <w:rsid w:val="0010363A"/>
    <w:rsid w:val="00104032"/>
    <w:rsid w:val="00104E06"/>
    <w:rsid w:val="0010596C"/>
    <w:rsid w:val="0010636C"/>
    <w:rsid w:val="00106625"/>
    <w:rsid w:val="001068D1"/>
    <w:rsid w:val="001069E2"/>
    <w:rsid w:val="001107C5"/>
    <w:rsid w:val="00111A5A"/>
    <w:rsid w:val="00111B0D"/>
    <w:rsid w:val="001142E7"/>
    <w:rsid w:val="0011458A"/>
    <w:rsid w:val="00114778"/>
    <w:rsid w:val="00115C7E"/>
    <w:rsid w:val="00117D05"/>
    <w:rsid w:val="0012091B"/>
    <w:rsid w:val="00120A81"/>
    <w:rsid w:val="00120D25"/>
    <w:rsid w:val="0012112E"/>
    <w:rsid w:val="00122B94"/>
    <w:rsid w:val="00123680"/>
    <w:rsid w:val="00123993"/>
    <w:rsid w:val="0012498F"/>
    <w:rsid w:val="0012549F"/>
    <w:rsid w:val="0012589C"/>
    <w:rsid w:val="00125CE0"/>
    <w:rsid w:val="00125F07"/>
    <w:rsid w:val="00130943"/>
    <w:rsid w:val="0013416B"/>
    <w:rsid w:val="00134632"/>
    <w:rsid w:val="001358B1"/>
    <w:rsid w:val="001363F0"/>
    <w:rsid w:val="00137B5B"/>
    <w:rsid w:val="00137DD6"/>
    <w:rsid w:val="00140061"/>
    <w:rsid w:val="001402E3"/>
    <w:rsid w:val="00142E10"/>
    <w:rsid w:val="00150860"/>
    <w:rsid w:val="001514AE"/>
    <w:rsid w:val="001538A6"/>
    <w:rsid w:val="001547CC"/>
    <w:rsid w:val="00155B95"/>
    <w:rsid w:val="00156621"/>
    <w:rsid w:val="0016349A"/>
    <w:rsid w:val="00163BBA"/>
    <w:rsid w:val="0016442A"/>
    <w:rsid w:val="00164C91"/>
    <w:rsid w:val="00164FF0"/>
    <w:rsid w:val="001654B2"/>
    <w:rsid w:val="00165CA7"/>
    <w:rsid w:val="0017035A"/>
    <w:rsid w:val="001728E0"/>
    <w:rsid w:val="001731AD"/>
    <w:rsid w:val="00174E43"/>
    <w:rsid w:val="0017575B"/>
    <w:rsid w:val="00175B41"/>
    <w:rsid w:val="00175CBA"/>
    <w:rsid w:val="00175EEE"/>
    <w:rsid w:val="00177B35"/>
    <w:rsid w:val="00180B89"/>
    <w:rsid w:val="00182043"/>
    <w:rsid w:val="0018286D"/>
    <w:rsid w:val="00182BE3"/>
    <w:rsid w:val="00183C5A"/>
    <w:rsid w:val="00185745"/>
    <w:rsid w:val="00186AFD"/>
    <w:rsid w:val="001870DC"/>
    <w:rsid w:val="00190096"/>
    <w:rsid w:val="00190AFA"/>
    <w:rsid w:val="00190CC2"/>
    <w:rsid w:val="00190E7D"/>
    <w:rsid w:val="00191BB4"/>
    <w:rsid w:val="001926FC"/>
    <w:rsid w:val="00192E14"/>
    <w:rsid w:val="001943A0"/>
    <w:rsid w:val="00196B61"/>
    <w:rsid w:val="00196BB1"/>
    <w:rsid w:val="00196F9C"/>
    <w:rsid w:val="001A25D3"/>
    <w:rsid w:val="001A6FFF"/>
    <w:rsid w:val="001A7220"/>
    <w:rsid w:val="001A7D0C"/>
    <w:rsid w:val="001B00AF"/>
    <w:rsid w:val="001B1436"/>
    <w:rsid w:val="001B1629"/>
    <w:rsid w:val="001B2E9B"/>
    <w:rsid w:val="001B4FC1"/>
    <w:rsid w:val="001C05A5"/>
    <w:rsid w:val="001C1195"/>
    <w:rsid w:val="001C1396"/>
    <w:rsid w:val="001C3F36"/>
    <w:rsid w:val="001C4D1D"/>
    <w:rsid w:val="001C5B6A"/>
    <w:rsid w:val="001C62FA"/>
    <w:rsid w:val="001C66E8"/>
    <w:rsid w:val="001D06D3"/>
    <w:rsid w:val="001D136B"/>
    <w:rsid w:val="001D25AC"/>
    <w:rsid w:val="001D3A5C"/>
    <w:rsid w:val="001D4367"/>
    <w:rsid w:val="001D442F"/>
    <w:rsid w:val="001D4B44"/>
    <w:rsid w:val="001D5CAC"/>
    <w:rsid w:val="001E0761"/>
    <w:rsid w:val="001E357B"/>
    <w:rsid w:val="001E58D0"/>
    <w:rsid w:val="001E5F6F"/>
    <w:rsid w:val="001E6049"/>
    <w:rsid w:val="001E7F8C"/>
    <w:rsid w:val="001F079A"/>
    <w:rsid w:val="001F0ADB"/>
    <w:rsid w:val="001F1D20"/>
    <w:rsid w:val="001F2AC8"/>
    <w:rsid w:val="001F3A24"/>
    <w:rsid w:val="001F3DE7"/>
    <w:rsid w:val="001F586C"/>
    <w:rsid w:val="001F6415"/>
    <w:rsid w:val="002003F4"/>
    <w:rsid w:val="00200BC5"/>
    <w:rsid w:val="002026D9"/>
    <w:rsid w:val="0020323B"/>
    <w:rsid w:val="0020421D"/>
    <w:rsid w:val="00205982"/>
    <w:rsid w:val="002107D8"/>
    <w:rsid w:val="0021138C"/>
    <w:rsid w:val="00211496"/>
    <w:rsid w:val="00211B63"/>
    <w:rsid w:val="00211C70"/>
    <w:rsid w:val="00213A54"/>
    <w:rsid w:val="00213A6B"/>
    <w:rsid w:val="0021429A"/>
    <w:rsid w:val="00214A58"/>
    <w:rsid w:val="00214A7C"/>
    <w:rsid w:val="00215859"/>
    <w:rsid w:val="00215879"/>
    <w:rsid w:val="00215AC8"/>
    <w:rsid w:val="002165D9"/>
    <w:rsid w:val="00216FE9"/>
    <w:rsid w:val="00217068"/>
    <w:rsid w:val="002176CB"/>
    <w:rsid w:val="002223CA"/>
    <w:rsid w:val="00223085"/>
    <w:rsid w:val="00224882"/>
    <w:rsid w:val="0022560D"/>
    <w:rsid w:val="002256D5"/>
    <w:rsid w:val="00225FE5"/>
    <w:rsid w:val="00226198"/>
    <w:rsid w:val="00226934"/>
    <w:rsid w:val="00227246"/>
    <w:rsid w:val="0023018A"/>
    <w:rsid w:val="002307D3"/>
    <w:rsid w:val="00231703"/>
    <w:rsid w:val="0023192F"/>
    <w:rsid w:val="0023206B"/>
    <w:rsid w:val="002332B3"/>
    <w:rsid w:val="00234006"/>
    <w:rsid w:val="0023470A"/>
    <w:rsid w:val="00234FD3"/>
    <w:rsid w:val="00235C71"/>
    <w:rsid w:val="00237E80"/>
    <w:rsid w:val="00240434"/>
    <w:rsid w:val="002427DF"/>
    <w:rsid w:val="00243D99"/>
    <w:rsid w:val="002475F7"/>
    <w:rsid w:val="00251709"/>
    <w:rsid w:val="00252B09"/>
    <w:rsid w:val="00252F06"/>
    <w:rsid w:val="00253544"/>
    <w:rsid w:val="002538FC"/>
    <w:rsid w:val="00253F2F"/>
    <w:rsid w:val="00254B6A"/>
    <w:rsid w:val="00257398"/>
    <w:rsid w:val="00257C47"/>
    <w:rsid w:val="00262579"/>
    <w:rsid w:val="002631C9"/>
    <w:rsid w:val="0026423A"/>
    <w:rsid w:val="00264862"/>
    <w:rsid w:val="00266461"/>
    <w:rsid w:val="00266EA1"/>
    <w:rsid w:val="002704D1"/>
    <w:rsid w:val="00275461"/>
    <w:rsid w:val="00277E65"/>
    <w:rsid w:val="002808F4"/>
    <w:rsid w:val="00282139"/>
    <w:rsid w:val="00282937"/>
    <w:rsid w:val="00283A56"/>
    <w:rsid w:val="00283FF3"/>
    <w:rsid w:val="00284D48"/>
    <w:rsid w:val="00286807"/>
    <w:rsid w:val="00287027"/>
    <w:rsid w:val="00287CE1"/>
    <w:rsid w:val="00290168"/>
    <w:rsid w:val="00290A9C"/>
    <w:rsid w:val="002920BA"/>
    <w:rsid w:val="00292585"/>
    <w:rsid w:val="002930A2"/>
    <w:rsid w:val="002932A9"/>
    <w:rsid w:val="0029479B"/>
    <w:rsid w:val="00294E01"/>
    <w:rsid w:val="00295279"/>
    <w:rsid w:val="002963C2"/>
    <w:rsid w:val="00296B62"/>
    <w:rsid w:val="002A0E41"/>
    <w:rsid w:val="002A1074"/>
    <w:rsid w:val="002A1293"/>
    <w:rsid w:val="002A1A34"/>
    <w:rsid w:val="002A1B1B"/>
    <w:rsid w:val="002A2DE3"/>
    <w:rsid w:val="002A407E"/>
    <w:rsid w:val="002A4D18"/>
    <w:rsid w:val="002A5BDB"/>
    <w:rsid w:val="002A6653"/>
    <w:rsid w:val="002A6D44"/>
    <w:rsid w:val="002A6D83"/>
    <w:rsid w:val="002A7330"/>
    <w:rsid w:val="002B0B12"/>
    <w:rsid w:val="002B4F2A"/>
    <w:rsid w:val="002B509E"/>
    <w:rsid w:val="002B6790"/>
    <w:rsid w:val="002B7B2B"/>
    <w:rsid w:val="002C0465"/>
    <w:rsid w:val="002C137F"/>
    <w:rsid w:val="002C19D8"/>
    <w:rsid w:val="002C22D6"/>
    <w:rsid w:val="002C2B38"/>
    <w:rsid w:val="002C2E73"/>
    <w:rsid w:val="002C3223"/>
    <w:rsid w:val="002C45E1"/>
    <w:rsid w:val="002C50EB"/>
    <w:rsid w:val="002C7C65"/>
    <w:rsid w:val="002D0BE1"/>
    <w:rsid w:val="002D107A"/>
    <w:rsid w:val="002D1D5C"/>
    <w:rsid w:val="002D567E"/>
    <w:rsid w:val="002D701C"/>
    <w:rsid w:val="002D763F"/>
    <w:rsid w:val="002D7822"/>
    <w:rsid w:val="002D7CCB"/>
    <w:rsid w:val="002E0573"/>
    <w:rsid w:val="002E10AE"/>
    <w:rsid w:val="002E1A8D"/>
    <w:rsid w:val="002E226E"/>
    <w:rsid w:val="002E3E2A"/>
    <w:rsid w:val="002E3FB5"/>
    <w:rsid w:val="002E418C"/>
    <w:rsid w:val="002E570E"/>
    <w:rsid w:val="002E5AF0"/>
    <w:rsid w:val="002F1BE4"/>
    <w:rsid w:val="002F1C7B"/>
    <w:rsid w:val="002F2B7F"/>
    <w:rsid w:val="002F3BAE"/>
    <w:rsid w:val="002F4CC8"/>
    <w:rsid w:val="002F57BF"/>
    <w:rsid w:val="002F5B1A"/>
    <w:rsid w:val="002F62DB"/>
    <w:rsid w:val="002F641E"/>
    <w:rsid w:val="002F6E34"/>
    <w:rsid w:val="00300E91"/>
    <w:rsid w:val="00301981"/>
    <w:rsid w:val="00302624"/>
    <w:rsid w:val="00302E2B"/>
    <w:rsid w:val="00303749"/>
    <w:rsid w:val="0030424B"/>
    <w:rsid w:val="00304546"/>
    <w:rsid w:val="0031015A"/>
    <w:rsid w:val="00310BC0"/>
    <w:rsid w:val="003111AD"/>
    <w:rsid w:val="00311B14"/>
    <w:rsid w:val="003146D7"/>
    <w:rsid w:val="00315D56"/>
    <w:rsid w:val="0031624D"/>
    <w:rsid w:val="003168C0"/>
    <w:rsid w:val="00316C8F"/>
    <w:rsid w:val="00320473"/>
    <w:rsid w:val="003213EF"/>
    <w:rsid w:val="00321426"/>
    <w:rsid w:val="00322CB9"/>
    <w:rsid w:val="00322D72"/>
    <w:rsid w:val="003233B5"/>
    <w:rsid w:val="00326828"/>
    <w:rsid w:val="00326AD1"/>
    <w:rsid w:val="00327355"/>
    <w:rsid w:val="00330640"/>
    <w:rsid w:val="003348E9"/>
    <w:rsid w:val="00334ED5"/>
    <w:rsid w:val="00335837"/>
    <w:rsid w:val="003359AE"/>
    <w:rsid w:val="00335DA6"/>
    <w:rsid w:val="003362F8"/>
    <w:rsid w:val="00336493"/>
    <w:rsid w:val="0033666A"/>
    <w:rsid w:val="00337181"/>
    <w:rsid w:val="00337FE7"/>
    <w:rsid w:val="003403C5"/>
    <w:rsid w:val="00342272"/>
    <w:rsid w:val="003438DC"/>
    <w:rsid w:val="00343ADB"/>
    <w:rsid w:val="003441A9"/>
    <w:rsid w:val="003454D3"/>
    <w:rsid w:val="00347B28"/>
    <w:rsid w:val="003524B4"/>
    <w:rsid w:val="003530AC"/>
    <w:rsid w:val="0035320C"/>
    <w:rsid w:val="0035527C"/>
    <w:rsid w:val="003555FD"/>
    <w:rsid w:val="003577A5"/>
    <w:rsid w:val="003604FF"/>
    <w:rsid w:val="00360EA5"/>
    <w:rsid w:val="0036228D"/>
    <w:rsid w:val="0036233A"/>
    <w:rsid w:val="0036251E"/>
    <w:rsid w:val="00362968"/>
    <w:rsid w:val="003629F8"/>
    <w:rsid w:val="003635B7"/>
    <w:rsid w:val="00363DFF"/>
    <w:rsid w:val="00364077"/>
    <w:rsid w:val="003643B0"/>
    <w:rsid w:val="003645DD"/>
    <w:rsid w:val="003663F1"/>
    <w:rsid w:val="00367C28"/>
    <w:rsid w:val="0037092F"/>
    <w:rsid w:val="00372924"/>
    <w:rsid w:val="00373489"/>
    <w:rsid w:val="003737B8"/>
    <w:rsid w:val="003737E7"/>
    <w:rsid w:val="00377A76"/>
    <w:rsid w:val="00381431"/>
    <w:rsid w:val="00382601"/>
    <w:rsid w:val="003833B4"/>
    <w:rsid w:val="0038393C"/>
    <w:rsid w:val="003839BB"/>
    <w:rsid w:val="00383DB0"/>
    <w:rsid w:val="00385849"/>
    <w:rsid w:val="00385BF8"/>
    <w:rsid w:val="00385C32"/>
    <w:rsid w:val="00386CC2"/>
    <w:rsid w:val="0038708D"/>
    <w:rsid w:val="003900D6"/>
    <w:rsid w:val="00390F0A"/>
    <w:rsid w:val="00392103"/>
    <w:rsid w:val="003922B1"/>
    <w:rsid w:val="00393462"/>
    <w:rsid w:val="00393F1E"/>
    <w:rsid w:val="00395E4E"/>
    <w:rsid w:val="0039692E"/>
    <w:rsid w:val="003970A3"/>
    <w:rsid w:val="003A18F7"/>
    <w:rsid w:val="003A2933"/>
    <w:rsid w:val="003A4929"/>
    <w:rsid w:val="003A6682"/>
    <w:rsid w:val="003A6AE5"/>
    <w:rsid w:val="003A7C4E"/>
    <w:rsid w:val="003B0196"/>
    <w:rsid w:val="003B0A5C"/>
    <w:rsid w:val="003B1CC6"/>
    <w:rsid w:val="003B1E01"/>
    <w:rsid w:val="003B1E35"/>
    <w:rsid w:val="003B25DB"/>
    <w:rsid w:val="003B3193"/>
    <w:rsid w:val="003B38FB"/>
    <w:rsid w:val="003C022D"/>
    <w:rsid w:val="003C02D6"/>
    <w:rsid w:val="003C1537"/>
    <w:rsid w:val="003C26A1"/>
    <w:rsid w:val="003C335B"/>
    <w:rsid w:val="003C418E"/>
    <w:rsid w:val="003C51E8"/>
    <w:rsid w:val="003C5498"/>
    <w:rsid w:val="003C5C47"/>
    <w:rsid w:val="003C6F79"/>
    <w:rsid w:val="003C70B1"/>
    <w:rsid w:val="003D1DCF"/>
    <w:rsid w:val="003D41BC"/>
    <w:rsid w:val="003D44D3"/>
    <w:rsid w:val="003D5CEB"/>
    <w:rsid w:val="003D5EE7"/>
    <w:rsid w:val="003D69BF"/>
    <w:rsid w:val="003D6F65"/>
    <w:rsid w:val="003E04BC"/>
    <w:rsid w:val="003E0727"/>
    <w:rsid w:val="003E085E"/>
    <w:rsid w:val="003E08E9"/>
    <w:rsid w:val="003E0EB4"/>
    <w:rsid w:val="003E1621"/>
    <w:rsid w:val="003E1BDF"/>
    <w:rsid w:val="003E1C6A"/>
    <w:rsid w:val="003E34B8"/>
    <w:rsid w:val="003E3AD2"/>
    <w:rsid w:val="003E4296"/>
    <w:rsid w:val="003E4626"/>
    <w:rsid w:val="003E489B"/>
    <w:rsid w:val="003E5359"/>
    <w:rsid w:val="003F12B2"/>
    <w:rsid w:val="003F194E"/>
    <w:rsid w:val="003F2086"/>
    <w:rsid w:val="003F23FD"/>
    <w:rsid w:val="003F25E2"/>
    <w:rsid w:val="003F2D65"/>
    <w:rsid w:val="003F50C5"/>
    <w:rsid w:val="003F547A"/>
    <w:rsid w:val="00401381"/>
    <w:rsid w:val="00403796"/>
    <w:rsid w:val="00404D22"/>
    <w:rsid w:val="00405123"/>
    <w:rsid w:val="004052E8"/>
    <w:rsid w:val="00406D76"/>
    <w:rsid w:val="004079CE"/>
    <w:rsid w:val="004106C8"/>
    <w:rsid w:val="00411702"/>
    <w:rsid w:val="00412DBF"/>
    <w:rsid w:val="00413E1A"/>
    <w:rsid w:val="0041474F"/>
    <w:rsid w:val="00415584"/>
    <w:rsid w:val="00415785"/>
    <w:rsid w:val="004166E3"/>
    <w:rsid w:val="0042149C"/>
    <w:rsid w:val="00421FC8"/>
    <w:rsid w:val="0042215A"/>
    <w:rsid w:val="00422852"/>
    <w:rsid w:val="00422BF3"/>
    <w:rsid w:val="004238F1"/>
    <w:rsid w:val="00425C54"/>
    <w:rsid w:val="00425CA0"/>
    <w:rsid w:val="004272D1"/>
    <w:rsid w:val="00432049"/>
    <w:rsid w:val="004325BB"/>
    <w:rsid w:val="004328FA"/>
    <w:rsid w:val="00432BA2"/>
    <w:rsid w:val="00432EF3"/>
    <w:rsid w:val="0043498B"/>
    <w:rsid w:val="00435088"/>
    <w:rsid w:val="00437CA7"/>
    <w:rsid w:val="004402BD"/>
    <w:rsid w:val="00441780"/>
    <w:rsid w:val="00442179"/>
    <w:rsid w:val="004431EF"/>
    <w:rsid w:val="00444136"/>
    <w:rsid w:val="00445236"/>
    <w:rsid w:val="00446B90"/>
    <w:rsid w:val="00447B16"/>
    <w:rsid w:val="00447FAF"/>
    <w:rsid w:val="004504D8"/>
    <w:rsid w:val="00450C85"/>
    <w:rsid w:val="00452994"/>
    <w:rsid w:val="00452BBE"/>
    <w:rsid w:val="00453092"/>
    <w:rsid w:val="0045541B"/>
    <w:rsid w:val="004565BE"/>
    <w:rsid w:val="0046002D"/>
    <w:rsid w:val="004631F7"/>
    <w:rsid w:val="004648B1"/>
    <w:rsid w:val="00466831"/>
    <w:rsid w:val="00467FD9"/>
    <w:rsid w:val="00471374"/>
    <w:rsid w:val="004722FA"/>
    <w:rsid w:val="00472785"/>
    <w:rsid w:val="00473175"/>
    <w:rsid w:val="00474686"/>
    <w:rsid w:val="004749CE"/>
    <w:rsid w:val="004766FA"/>
    <w:rsid w:val="00480117"/>
    <w:rsid w:val="00480722"/>
    <w:rsid w:val="0048577D"/>
    <w:rsid w:val="00487948"/>
    <w:rsid w:val="0049117D"/>
    <w:rsid w:val="00492FBA"/>
    <w:rsid w:val="00496417"/>
    <w:rsid w:val="004A1B82"/>
    <w:rsid w:val="004A3351"/>
    <w:rsid w:val="004A3F42"/>
    <w:rsid w:val="004A427D"/>
    <w:rsid w:val="004A43AD"/>
    <w:rsid w:val="004A4C7A"/>
    <w:rsid w:val="004A7A5D"/>
    <w:rsid w:val="004B1FC0"/>
    <w:rsid w:val="004B228C"/>
    <w:rsid w:val="004B2F40"/>
    <w:rsid w:val="004B64A6"/>
    <w:rsid w:val="004C240F"/>
    <w:rsid w:val="004C4725"/>
    <w:rsid w:val="004C4DA0"/>
    <w:rsid w:val="004C4EBC"/>
    <w:rsid w:val="004C55B3"/>
    <w:rsid w:val="004C6014"/>
    <w:rsid w:val="004C6AD5"/>
    <w:rsid w:val="004C738A"/>
    <w:rsid w:val="004C7B7B"/>
    <w:rsid w:val="004D2040"/>
    <w:rsid w:val="004D22DB"/>
    <w:rsid w:val="004D26FA"/>
    <w:rsid w:val="004D2AF4"/>
    <w:rsid w:val="004D6B55"/>
    <w:rsid w:val="004D6CB0"/>
    <w:rsid w:val="004E107B"/>
    <w:rsid w:val="004E3477"/>
    <w:rsid w:val="004E6EFB"/>
    <w:rsid w:val="004F1BE5"/>
    <w:rsid w:val="004F2FB8"/>
    <w:rsid w:val="004F424F"/>
    <w:rsid w:val="004F5AD5"/>
    <w:rsid w:val="004F5E53"/>
    <w:rsid w:val="004F612F"/>
    <w:rsid w:val="004F62BD"/>
    <w:rsid w:val="004F6B82"/>
    <w:rsid w:val="0050066F"/>
    <w:rsid w:val="005022ED"/>
    <w:rsid w:val="0050293A"/>
    <w:rsid w:val="00504A18"/>
    <w:rsid w:val="005054CB"/>
    <w:rsid w:val="0050551E"/>
    <w:rsid w:val="0050698A"/>
    <w:rsid w:val="00510022"/>
    <w:rsid w:val="005102EB"/>
    <w:rsid w:val="0051198F"/>
    <w:rsid w:val="00511F83"/>
    <w:rsid w:val="0051416A"/>
    <w:rsid w:val="00515E0D"/>
    <w:rsid w:val="00515FB3"/>
    <w:rsid w:val="00517173"/>
    <w:rsid w:val="00521681"/>
    <w:rsid w:val="0052229A"/>
    <w:rsid w:val="0052257A"/>
    <w:rsid w:val="00522888"/>
    <w:rsid w:val="00524744"/>
    <w:rsid w:val="005250C2"/>
    <w:rsid w:val="00526A73"/>
    <w:rsid w:val="00526C75"/>
    <w:rsid w:val="00532719"/>
    <w:rsid w:val="00533128"/>
    <w:rsid w:val="005339DA"/>
    <w:rsid w:val="0053625C"/>
    <w:rsid w:val="00536AC2"/>
    <w:rsid w:val="005371E4"/>
    <w:rsid w:val="0054079E"/>
    <w:rsid w:val="00540A04"/>
    <w:rsid w:val="00541737"/>
    <w:rsid w:val="0054193C"/>
    <w:rsid w:val="0054217D"/>
    <w:rsid w:val="00542276"/>
    <w:rsid w:val="0054693B"/>
    <w:rsid w:val="00546D72"/>
    <w:rsid w:val="00550801"/>
    <w:rsid w:val="005510A9"/>
    <w:rsid w:val="00554124"/>
    <w:rsid w:val="00557076"/>
    <w:rsid w:val="00557B35"/>
    <w:rsid w:val="005601FA"/>
    <w:rsid w:val="0056088A"/>
    <w:rsid w:val="00560C97"/>
    <w:rsid w:val="00561CD8"/>
    <w:rsid w:val="00563DD0"/>
    <w:rsid w:val="00563DEC"/>
    <w:rsid w:val="0056745E"/>
    <w:rsid w:val="005707EE"/>
    <w:rsid w:val="00571473"/>
    <w:rsid w:val="00571EE7"/>
    <w:rsid w:val="005744AF"/>
    <w:rsid w:val="00575CEB"/>
    <w:rsid w:val="00576582"/>
    <w:rsid w:val="00576836"/>
    <w:rsid w:val="00576A01"/>
    <w:rsid w:val="00576A7D"/>
    <w:rsid w:val="0057705A"/>
    <w:rsid w:val="00577372"/>
    <w:rsid w:val="005773B6"/>
    <w:rsid w:val="00577713"/>
    <w:rsid w:val="00577B03"/>
    <w:rsid w:val="0058085F"/>
    <w:rsid w:val="005816CF"/>
    <w:rsid w:val="005831D0"/>
    <w:rsid w:val="005845CF"/>
    <w:rsid w:val="00584F97"/>
    <w:rsid w:val="00592FE2"/>
    <w:rsid w:val="005930C4"/>
    <w:rsid w:val="005931F6"/>
    <w:rsid w:val="005932E7"/>
    <w:rsid w:val="00593CD4"/>
    <w:rsid w:val="0059585D"/>
    <w:rsid w:val="00596DD4"/>
    <w:rsid w:val="00596DDB"/>
    <w:rsid w:val="005A0D51"/>
    <w:rsid w:val="005A1DF1"/>
    <w:rsid w:val="005A20CB"/>
    <w:rsid w:val="005A2DB9"/>
    <w:rsid w:val="005A3563"/>
    <w:rsid w:val="005A618F"/>
    <w:rsid w:val="005A6D01"/>
    <w:rsid w:val="005A7D53"/>
    <w:rsid w:val="005B013F"/>
    <w:rsid w:val="005B08FA"/>
    <w:rsid w:val="005B11E0"/>
    <w:rsid w:val="005B16E0"/>
    <w:rsid w:val="005B16F9"/>
    <w:rsid w:val="005B1902"/>
    <w:rsid w:val="005B377A"/>
    <w:rsid w:val="005B4023"/>
    <w:rsid w:val="005B6D07"/>
    <w:rsid w:val="005B75E6"/>
    <w:rsid w:val="005C035E"/>
    <w:rsid w:val="005C0862"/>
    <w:rsid w:val="005C0A31"/>
    <w:rsid w:val="005C195E"/>
    <w:rsid w:val="005C1C91"/>
    <w:rsid w:val="005C1F77"/>
    <w:rsid w:val="005C2EE2"/>
    <w:rsid w:val="005C5815"/>
    <w:rsid w:val="005C7EB8"/>
    <w:rsid w:val="005D11B0"/>
    <w:rsid w:val="005D11BF"/>
    <w:rsid w:val="005D335E"/>
    <w:rsid w:val="005D4551"/>
    <w:rsid w:val="005D7BDF"/>
    <w:rsid w:val="005E163C"/>
    <w:rsid w:val="005E3C5B"/>
    <w:rsid w:val="005E5A46"/>
    <w:rsid w:val="005E5E8D"/>
    <w:rsid w:val="005E5F63"/>
    <w:rsid w:val="005E67FA"/>
    <w:rsid w:val="005E70CC"/>
    <w:rsid w:val="005F051F"/>
    <w:rsid w:val="005F161F"/>
    <w:rsid w:val="005F17E3"/>
    <w:rsid w:val="005F238D"/>
    <w:rsid w:val="005F3183"/>
    <w:rsid w:val="005F4134"/>
    <w:rsid w:val="005F53E2"/>
    <w:rsid w:val="005F6BBD"/>
    <w:rsid w:val="005F70A0"/>
    <w:rsid w:val="005F73CA"/>
    <w:rsid w:val="005F7AB5"/>
    <w:rsid w:val="00600FAC"/>
    <w:rsid w:val="0060199D"/>
    <w:rsid w:val="00602304"/>
    <w:rsid w:val="0060243A"/>
    <w:rsid w:val="00603522"/>
    <w:rsid w:val="006062B3"/>
    <w:rsid w:val="00606986"/>
    <w:rsid w:val="00606B41"/>
    <w:rsid w:val="00610670"/>
    <w:rsid w:val="00611ED7"/>
    <w:rsid w:val="006125DB"/>
    <w:rsid w:val="00612E62"/>
    <w:rsid w:val="00614BAB"/>
    <w:rsid w:val="00617147"/>
    <w:rsid w:val="006224D3"/>
    <w:rsid w:val="00624BB8"/>
    <w:rsid w:val="006256E1"/>
    <w:rsid w:val="00626F98"/>
    <w:rsid w:val="00630697"/>
    <w:rsid w:val="00633D9E"/>
    <w:rsid w:val="00634EDF"/>
    <w:rsid w:val="0063531B"/>
    <w:rsid w:val="0063697B"/>
    <w:rsid w:val="006439B5"/>
    <w:rsid w:val="00643E7F"/>
    <w:rsid w:val="0064471E"/>
    <w:rsid w:val="00644FF0"/>
    <w:rsid w:val="00646DAC"/>
    <w:rsid w:val="006477A8"/>
    <w:rsid w:val="006501EE"/>
    <w:rsid w:val="006502E5"/>
    <w:rsid w:val="006510F4"/>
    <w:rsid w:val="00652322"/>
    <w:rsid w:val="00653439"/>
    <w:rsid w:val="00653CE8"/>
    <w:rsid w:val="0065516A"/>
    <w:rsid w:val="006626FC"/>
    <w:rsid w:val="0066570A"/>
    <w:rsid w:val="00665AFE"/>
    <w:rsid w:val="00665D6B"/>
    <w:rsid w:val="0066722D"/>
    <w:rsid w:val="00667379"/>
    <w:rsid w:val="0067155D"/>
    <w:rsid w:val="006715D4"/>
    <w:rsid w:val="00672418"/>
    <w:rsid w:val="00672BC2"/>
    <w:rsid w:val="006753CD"/>
    <w:rsid w:val="00676C7A"/>
    <w:rsid w:val="0068038F"/>
    <w:rsid w:val="006805BF"/>
    <w:rsid w:val="00682B0C"/>
    <w:rsid w:val="00683449"/>
    <w:rsid w:val="006834EA"/>
    <w:rsid w:val="0068399A"/>
    <w:rsid w:val="00684167"/>
    <w:rsid w:val="006843D1"/>
    <w:rsid w:val="00687F49"/>
    <w:rsid w:val="00690FFF"/>
    <w:rsid w:val="00692A54"/>
    <w:rsid w:val="00692B6E"/>
    <w:rsid w:val="0069453F"/>
    <w:rsid w:val="00695347"/>
    <w:rsid w:val="0069732C"/>
    <w:rsid w:val="00697431"/>
    <w:rsid w:val="0069761C"/>
    <w:rsid w:val="00697E25"/>
    <w:rsid w:val="006A037A"/>
    <w:rsid w:val="006A0C4A"/>
    <w:rsid w:val="006A0D07"/>
    <w:rsid w:val="006A11F1"/>
    <w:rsid w:val="006A213F"/>
    <w:rsid w:val="006A3688"/>
    <w:rsid w:val="006A405A"/>
    <w:rsid w:val="006A4E0D"/>
    <w:rsid w:val="006A59DF"/>
    <w:rsid w:val="006A61BA"/>
    <w:rsid w:val="006A6BA7"/>
    <w:rsid w:val="006B0FBC"/>
    <w:rsid w:val="006B1600"/>
    <w:rsid w:val="006B1CC4"/>
    <w:rsid w:val="006B1E6C"/>
    <w:rsid w:val="006B22D5"/>
    <w:rsid w:val="006B45FB"/>
    <w:rsid w:val="006B6193"/>
    <w:rsid w:val="006B707A"/>
    <w:rsid w:val="006B7ADD"/>
    <w:rsid w:val="006C145E"/>
    <w:rsid w:val="006C30EC"/>
    <w:rsid w:val="006C678B"/>
    <w:rsid w:val="006C6D1A"/>
    <w:rsid w:val="006C7387"/>
    <w:rsid w:val="006C742D"/>
    <w:rsid w:val="006C7886"/>
    <w:rsid w:val="006D0867"/>
    <w:rsid w:val="006D08E1"/>
    <w:rsid w:val="006D2CFD"/>
    <w:rsid w:val="006D47E9"/>
    <w:rsid w:val="006D496E"/>
    <w:rsid w:val="006D4ED3"/>
    <w:rsid w:val="006D6F58"/>
    <w:rsid w:val="006D6FD6"/>
    <w:rsid w:val="006E0885"/>
    <w:rsid w:val="006E39DC"/>
    <w:rsid w:val="006E5894"/>
    <w:rsid w:val="006E59E0"/>
    <w:rsid w:val="006E61FE"/>
    <w:rsid w:val="006E634E"/>
    <w:rsid w:val="006E7D29"/>
    <w:rsid w:val="006F2522"/>
    <w:rsid w:val="006F6E92"/>
    <w:rsid w:val="007008E6"/>
    <w:rsid w:val="007025EE"/>
    <w:rsid w:val="00702716"/>
    <w:rsid w:val="00702745"/>
    <w:rsid w:val="00702959"/>
    <w:rsid w:val="00702C5C"/>
    <w:rsid w:val="007031BD"/>
    <w:rsid w:val="00703305"/>
    <w:rsid w:val="007037CC"/>
    <w:rsid w:val="00705B58"/>
    <w:rsid w:val="00707534"/>
    <w:rsid w:val="007076DF"/>
    <w:rsid w:val="00711CE3"/>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4A3"/>
    <w:rsid w:val="00726999"/>
    <w:rsid w:val="00726CBD"/>
    <w:rsid w:val="00727412"/>
    <w:rsid w:val="007274A2"/>
    <w:rsid w:val="0072750A"/>
    <w:rsid w:val="00727698"/>
    <w:rsid w:val="00730F51"/>
    <w:rsid w:val="00732E2B"/>
    <w:rsid w:val="00733CD1"/>
    <w:rsid w:val="007342AA"/>
    <w:rsid w:val="00736C96"/>
    <w:rsid w:val="0074022F"/>
    <w:rsid w:val="007417F0"/>
    <w:rsid w:val="00743459"/>
    <w:rsid w:val="00744842"/>
    <w:rsid w:val="0074584A"/>
    <w:rsid w:val="00745B04"/>
    <w:rsid w:val="00751D84"/>
    <w:rsid w:val="007528FC"/>
    <w:rsid w:val="007549AA"/>
    <w:rsid w:val="00756C65"/>
    <w:rsid w:val="007579FF"/>
    <w:rsid w:val="0076086E"/>
    <w:rsid w:val="007608F3"/>
    <w:rsid w:val="00760D9F"/>
    <w:rsid w:val="00760F6D"/>
    <w:rsid w:val="00762023"/>
    <w:rsid w:val="00763793"/>
    <w:rsid w:val="007639A1"/>
    <w:rsid w:val="007646F4"/>
    <w:rsid w:val="007659E7"/>
    <w:rsid w:val="00770F51"/>
    <w:rsid w:val="0077106B"/>
    <w:rsid w:val="00771549"/>
    <w:rsid w:val="00772E74"/>
    <w:rsid w:val="00774233"/>
    <w:rsid w:val="00774CBC"/>
    <w:rsid w:val="00774FC8"/>
    <w:rsid w:val="00775D02"/>
    <w:rsid w:val="00776AC5"/>
    <w:rsid w:val="00780189"/>
    <w:rsid w:val="00780AD6"/>
    <w:rsid w:val="007858A7"/>
    <w:rsid w:val="00785FEE"/>
    <w:rsid w:val="00786B38"/>
    <w:rsid w:val="0079108F"/>
    <w:rsid w:val="007912B5"/>
    <w:rsid w:val="007922F8"/>
    <w:rsid w:val="00792527"/>
    <w:rsid w:val="007951A3"/>
    <w:rsid w:val="007955FF"/>
    <w:rsid w:val="007965C8"/>
    <w:rsid w:val="007968EE"/>
    <w:rsid w:val="00796C2C"/>
    <w:rsid w:val="007A013B"/>
    <w:rsid w:val="007A06C6"/>
    <w:rsid w:val="007A087B"/>
    <w:rsid w:val="007A09C4"/>
    <w:rsid w:val="007A2C2B"/>
    <w:rsid w:val="007A5164"/>
    <w:rsid w:val="007A56ED"/>
    <w:rsid w:val="007A65CD"/>
    <w:rsid w:val="007A698C"/>
    <w:rsid w:val="007A6D83"/>
    <w:rsid w:val="007A74B7"/>
    <w:rsid w:val="007A75F6"/>
    <w:rsid w:val="007A771D"/>
    <w:rsid w:val="007B06C0"/>
    <w:rsid w:val="007B111F"/>
    <w:rsid w:val="007B26AC"/>
    <w:rsid w:val="007B29D4"/>
    <w:rsid w:val="007B395C"/>
    <w:rsid w:val="007B3C64"/>
    <w:rsid w:val="007B4B6F"/>
    <w:rsid w:val="007B716C"/>
    <w:rsid w:val="007B73EA"/>
    <w:rsid w:val="007C044E"/>
    <w:rsid w:val="007C2EC1"/>
    <w:rsid w:val="007C2F5B"/>
    <w:rsid w:val="007C31BC"/>
    <w:rsid w:val="007C4C5C"/>
    <w:rsid w:val="007C6038"/>
    <w:rsid w:val="007C716A"/>
    <w:rsid w:val="007D05A8"/>
    <w:rsid w:val="007D06E5"/>
    <w:rsid w:val="007D24CA"/>
    <w:rsid w:val="007D414A"/>
    <w:rsid w:val="007D620D"/>
    <w:rsid w:val="007D69D2"/>
    <w:rsid w:val="007E074C"/>
    <w:rsid w:val="007E2032"/>
    <w:rsid w:val="007E42BE"/>
    <w:rsid w:val="007E67DE"/>
    <w:rsid w:val="007E7002"/>
    <w:rsid w:val="007F09B3"/>
    <w:rsid w:val="007F102D"/>
    <w:rsid w:val="007F1156"/>
    <w:rsid w:val="007F2227"/>
    <w:rsid w:val="007F2647"/>
    <w:rsid w:val="007F2D20"/>
    <w:rsid w:val="007F2EC9"/>
    <w:rsid w:val="007F40AD"/>
    <w:rsid w:val="007F4E67"/>
    <w:rsid w:val="007F5A72"/>
    <w:rsid w:val="007F5B44"/>
    <w:rsid w:val="007F5D13"/>
    <w:rsid w:val="007F62E7"/>
    <w:rsid w:val="007F637E"/>
    <w:rsid w:val="007F6604"/>
    <w:rsid w:val="0080106E"/>
    <w:rsid w:val="00801EED"/>
    <w:rsid w:val="008022CE"/>
    <w:rsid w:val="00803A3B"/>
    <w:rsid w:val="00804E36"/>
    <w:rsid w:val="00806812"/>
    <w:rsid w:val="0080796F"/>
    <w:rsid w:val="008108C7"/>
    <w:rsid w:val="008113A2"/>
    <w:rsid w:val="00811689"/>
    <w:rsid w:val="0081369B"/>
    <w:rsid w:val="0081370C"/>
    <w:rsid w:val="00813A1F"/>
    <w:rsid w:val="008140A4"/>
    <w:rsid w:val="0081420D"/>
    <w:rsid w:val="00815EEA"/>
    <w:rsid w:val="0081612F"/>
    <w:rsid w:val="0082013D"/>
    <w:rsid w:val="00820BB8"/>
    <w:rsid w:val="0082153C"/>
    <w:rsid w:val="00824146"/>
    <w:rsid w:val="00824794"/>
    <w:rsid w:val="00825717"/>
    <w:rsid w:val="008273C6"/>
    <w:rsid w:val="00827AA3"/>
    <w:rsid w:val="00830D52"/>
    <w:rsid w:val="008315E5"/>
    <w:rsid w:val="008316A6"/>
    <w:rsid w:val="00831D18"/>
    <w:rsid w:val="00832DD6"/>
    <w:rsid w:val="00833007"/>
    <w:rsid w:val="0083443C"/>
    <w:rsid w:val="00834707"/>
    <w:rsid w:val="008359E9"/>
    <w:rsid w:val="008369EB"/>
    <w:rsid w:val="00836F27"/>
    <w:rsid w:val="00841133"/>
    <w:rsid w:val="00841296"/>
    <w:rsid w:val="008426A4"/>
    <w:rsid w:val="00843ABF"/>
    <w:rsid w:val="00843F6C"/>
    <w:rsid w:val="008446A2"/>
    <w:rsid w:val="00844927"/>
    <w:rsid w:val="00844FED"/>
    <w:rsid w:val="00845736"/>
    <w:rsid w:val="00845F94"/>
    <w:rsid w:val="00847987"/>
    <w:rsid w:val="00851F76"/>
    <w:rsid w:val="00852232"/>
    <w:rsid w:val="00852485"/>
    <w:rsid w:val="00852CEA"/>
    <w:rsid w:val="008537DF"/>
    <w:rsid w:val="008541A7"/>
    <w:rsid w:val="00854D0C"/>
    <w:rsid w:val="0085532A"/>
    <w:rsid w:val="00855924"/>
    <w:rsid w:val="00856177"/>
    <w:rsid w:val="008574BC"/>
    <w:rsid w:val="00857F74"/>
    <w:rsid w:val="008603F8"/>
    <w:rsid w:val="00860861"/>
    <w:rsid w:val="0086157E"/>
    <w:rsid w:val="008616B8"/>
    <w:rsid w:val="008616E7"/>
    <w:rsid w:val="0086181A"/>
    <w:rsid w:val="008627A0"/>
    <w:rsid w:val="008637C3"/>
    <w:rsid w:val="00864719"/>
    <w:rsid w:val="00867AC4"/>
    <w:rsid w:val="00867ED7"/>
    <w:rsid w:val="0087080B"/>
    <w:rsid w:val="00870A43"/>
    <w:rsid w:val="00871D41"/>
    <w:rsid w:val="00873254"/>
    <w:rsid w:val="00873411"/>
    <w:rsid w:val="00873DB1"/>
    <w:rsid w:val="00873F1C"/>
    <w:rsid w:val="008751BF"/>
    <w:rsid w:val="00876DFD"/>
    <w:rsid w:val="008770D9"/>
    <w:rsid w:val="00877C96"/>
    <w:rsid w:val="00880A59"/>
    <w:rsid w:val="008829DB"/>
    <w:rsid w:val="00883BA7"/>
    <w:rsid w:val="00884AC1"/>
    <w:rsid w:val="008865A3"/>
    <w:rsid w:val="00887CE1"/>
    <w:rsid w:val="008901C2"/>
    <w:rsid w:val="00890440"/>
    <w:rsid w:val="0089076F"/>
    <w:rsid w:val="0089558E"/>
    <w:rsid w:val="0089649D"/>
    <w:rsid w:val="008974A7"/>
    <w:rsid w:val="008A0450"/>
    <w:rsid w:val="008A128C"/>
    <w:rsid w:val="008A1A35"/>
    <w:rsid w:val="008A3A46"/>
    <w:rsid w:val="008A3F11"/>
    <w:rsid w:val="008A413A"/>
    <w:rsid w:val="008A50FE"/>
    <w:rsid w:val="008A6E24"/>
    <w:rsid w:val="008B1FFF"/>
    <w:rsid w:val="008B45EF"/>
    <w:rsid w:val="008B56A6"/>
    <w:rsid w:val="008B6CA2"/>
    <w:rsid w:val="008C0E60"/>
    <w:rsid w:val="008C15F5"/>
    <w:rsid w:val="008C268D"/>
    <w:rsid w:val="008C338E"/>
    <w:rsid w:val="008C4437"/>
    <w:rsid w:val="008C7D0C"/>
    <w:rsid w:val="008D086E"/>
    <w:rsid w:val="008D16D0"/>
    <w:rsid w:val="008D22E6"/>
    <w:rsid w:val="008D36A7"/>
    <w:rsid w:val="008D4791"/>
    <w:rsid w:val="008D4B28"/>
    <w:rsid w:val="008D5934"/>
    <w:rsid w:val="008D5E9F"/>
    <w:rsid w:val="008D5F9C"/>
    <w:rsid w:val="008D60F3"/>
    <w:rsid w:val="008D6302"/>
    <w:rsid w:val="008D64EB"/>
    <w:rsid w:val="008D6DD6"/>
    <w:rsid w:val="008D7803"/>
    <w:rsid w:val="008D7DCC"/>
    <w:rsid w:val="008E0008"/>
    <w:rsid w:val="008E0CEC"/>
    <w:rsid w:val="008E1D54"/>
    <w:rsid w:val="008E21B7"/>
    <w:rsid w:val="008E2913"/>
    <w:rsid w:val="008E2F84"/>
    <w:rsid w:val="008E4D13"/>
    <w:rsid w:val="008E57F7"/>
    <w:rsid w:val="008E6253"/>
    <w:rsid w:val="008E7206"/>
    <w:rsid w:val="008E7E3F"/>
    <w:rsid w:val="008F01A4"/>
    <w:rsid w:val="008F0FBB"/>
    <w:rsid w:val="008F240A"/>
    <w:rsid w:val="008F38B4"/>
    <w:rsid w:val="008F4A25"/>
    <w:rsid w:val="008F4C35"/>
    <w:rsid w:val="008F58C5"/>
    <w:rsid w:val="008F599E"/>
    <w:rsid w:val="008F606E"/>
    <w:rsid w:val="008F7F12"/>
    <w:rsid w:val="00900842"/>
    <w:rsid w:val="0090196F"/>
    <w:rsid w:val="00901B04"/>
    <w:rsid w:val="00901CBE"/>
    <w:rsid w:val="0090264F"/>
    <w:rsid w:val="00904244"/>
    <w:rsid w:val="00904B8E"/>
    <w:rsid w:val="009059BD"/>
    <w:rsid w:val="00906A02"/>
    <w:rsid w:val="009072C5"/>
    <w:rsid w:val="009079CD"/>
    <w:rsid w:val="00907B51"/>
    <w:rsid w:val="00910C94"/>
    <w:rsid w:val="0091323D"/>
    <w:rsid w:val="00915F9D"/>
    <w:rsid w:val="00916929"/>
    <w:rsid w:val="00916958"/>
    <w:rsid w:val="00917663"/>
    <w:rsid w:val="009178C2"/>
    <w:rsid w:val="00917ABC"/>
    <w:rsid w:val="00922EFC"/>
    <w:rsid w:val="00923C7A"/>
    <w:rsid w:val="00927FC5"/>
    <w:rsid w:val="00930639"/>
    <w:rsid w:val="0093176F"/>
    <w:rsid w:val="00931CFE"/>
    <w:rsid w:val="00934B18"/>
    <w:rsid w:val="00934BEB"/>
    <w:rsid w:val="00935624"/>
    <w:rsid w:val="00936142"/>
    <w:rsid w:val="00936A68"/>
    <w:rsid w:val="00936A7C"/>
    <w:rsid w:val="00937DDD"/>
    <w:rsid w:val="009415F0"/>
    <w:rsid w:val="00941EC9"/>
    <w:rsid w:val="00943108"/>
    <w:rsid w:val="00946125"/>
    <w:rsid w:val="009467B6"/>
    <w:rsid w:val="00950FF5"/>
    <w:rsid w:val="0095170F"/>
    <w:rsid w:val="00951F34"/>
    <w:rsid w:val="00952231"/>
    <w:rsid w:val="00952645"/>
    <w:rsid w:val="00952EED"/>
    <w:rsid w:val="00953C58"/>
    <w:rsid w:val="0095470C"/>
    <w:rsid w:val="00954AE9"/>
    <w:rsid w:val="00954B22"/>
    <w:rsid w:val="0095554F"/>
    <w:rsid w:val="00960852"/>
    <w:rsid w:val="00961280"/>
    <w:rsid w:val="0096153B"/>
    <w:rsid w:val="00962D84"/>
    <w:rsid w:val="00964AF9"/>
    <w:rsid w:val="00965CCC"/>
    <w:rsid w:val="00966429"/>
    <w:rsid w:val="00966F7B"/>
    <w:rsid w:val="00966FDC"/>
    <w:rsid w:val="00970DF8"/>
    <w:rsid w:val="00973CCE"/>
    <w:rsid w:val="00973F4D"/>
    <w:rsid w:val="009753F2"/>
    <w:rsid w:val="00976065"/>
    <w:rsid w:val="009771C9"/>
    <w:rsid w:val="009802AE"/>
    <w:rsid w:val="00980CE7"/>
    <w:rsid w:val="00980F3D"/>
    <w:rsid w:val="00981681"/>
    <w:rsid w:val="00981AB0"/>
    <w:rsid w:val="00981CF6"/>
    <w:rsid w:val="00982142"/>
    <w:rsid w:val="009837EB"/>
    <w:rsid w:val="00984043"/>
    <w:rsid w:val="0098463E"/>
    <w:rsid w:val="00984B04"/>
    <w:rsid w:val="00985502"/>
    <w:rsid w:val="00986477"/>
    <w:rsid w:val="00987C04"/>
    <w:rsid w:val="00990AD5"/>
    <w:rsid w:val="009915AE"/>
    <w:rsid w:val="0099381C"/>
    <w:rsid w:val="00993983"/>
    <w:rsid w:val="00995376"/>
    <w:rsid w:val="00996539"/>
    <w:rsid w:val="00996BB1"/>
    <w:rsid w:val="00997360"/>
    <w:rsid w:val="009A063B"/>
    <w:rsid w:val="009A0C65"/>
    <w:rsid w:val="009A294F"/>
    <w:rsid w:val="009A32D3"/>
    <w:rsid w:val="009A4119"/>
    <w:rsid w:val="009A4366"/>
    <w:rsid w:val="009A44C9"/>
    <w:rsid w:val="009A6CD7"/>
    <w:rsid w:val="009A771C"/>
    <w:rsid w:val="009B00BE"/>
    <w:rsid w:val="009B0818"/>
    <w:rsid w:val="009B3BE1"/>
    <w:rsid w:val="009B3C53"/>
    <w:rsid w:val="009B3CAE"/>
    <w:rsid w:val="009B4113"/>
    <w:rsid w:val="009B4CB8"/>
    <w:rsid w:val="009B4F31"/>
    <w:rsid w:val="009B5BFC"/>
    <w:rsid w:val="009B7338"/>
    <w:rsid w:val="009B7C03"/>
    <w:rsid w:val="009C07ED"/>
    <w:rsid w:val="009C0E58"/>
    <w:rsid w:val="009C163C"/>
    <w:rsid w:val="009C24B9"/>
    <w:rsid w:val="009C2EEF"/>
    <w:rsid w:val="009C401E"/>
    <w:rsid w:val="009C445B"/>
    <w:rsid w:val="009C5102"/>
    <w:rsid w:val="009C5155"/>
    <w:rsid w:val="009D0AD3"/>
    <w:rsid w:val="009D3883"/>
    <w:rsid w:val="009D4AE6"/>
    <w:rsid w:val="009D71EF"/>
    <w:rsid w:val="009E0821"/>
    <w:rsid w:val="009E0825"/>
    <w:rsid w:val="009E5310"/>
    <w:rsid w:val="009E53DC"/>
    <w:rsid w:val="009E7299"/>
    <w:rsid w:val="009F0696"/>
    <w:rsid w:val="009F099B"/>
    <w:rsid w:val="009F0C92"/>
    <w:rsid w:val="009F18F5"/>
    <w:rsid w:val="009F1C9F"/>
    <w:rsid w:val="009F2B83"/>
    <w:rsid w:val="009F2F14"/>
    <w:rsid w:val="009F3B6F"/>
    <w:rsid w:val="009F3CFA"/>
    <w:rsid w:val="009F5DB1"/>
    <w:rsid w:val="009F6A30"/>
    <w:rsid w:val="009F6E4A"/>
    <w:rsid w:val="00A00426"/>
    <w:rsid w:val="00A02B3A"/>
    <w:rsid w:val="00A03F3A"/>
    <w:rsid w:val="00A04118"/>
    <w:rsid w:val="00A04D89"/>
    <w:rsid w:val="00A05690"/>
    <w:rsid w:val="00A05820"/>
    <w:rsid w:val="00A05DCC"/>
    <w:rsid w:val="00A0706A"/>
    <w:rsid w:val="00A103E5"/>
    <w:rsid w:val="00A104ED"/>
    <w:rsid w:val="00A10C39"/>
    <w:rsid w:val="00A12397"/>
    <w:rsid w:val="00A13502"/>
    <w:rsid w:val="00A13731"/>
    <w:rsid w:val="00A13E26"/>
    <w:rsid w:val="00A15651"/>
    <w:rsid w:val="00A17E13"/>
    <w:rsid w:val="00A213D2"/>
    <w:rsid w:val="00A22E25"/>
    <w:rsid w:val="00A22FA6"/>
    <w:rsid w:val="00A23452"/>
    <w:rsid w:val="00A2506A"/>
    <w:rsid w:val="00A25DB8"/>
    <w:rsid w:val="00A26C70"/>
    <w:rsid w:val="00A30133"/>
    <w:rsid w:val="00A302E4"/>
    <w:rsid w:val="00A30C2E"/>
    <w:rsid w:val="00A31FD7"/>
    <w:rsid w:val="00A32238"/>
    <w:rsid w:val="00A3301C"/>
    <w:rsid w:val="00A33074"/>
    <w:rsid w:val="00A356B2"/>
    <w:rsid w:val="00A36699"/>
    <w:rsid w:val="00A37DD0"/>
    <w:rsid w:val="00A40627"/>
    <w:rsid w:val="00A409C2"/>
    <w:rsid w:val="00A41856"/>
    <w:rsid w:val="00A43FC3"/>
    <w:rsid w:val="00A4565C"/>
    <w:rsid w:val="00A45BBC"/>
    <w:rsid w:val="00A45E03"/>
    <w:rsid w:val="00A46FC2"/>
    <w:rsid w:val="00A5354E"/>
    <w:rsid w:val="00A547AC"/>
    <w:rsid w:val="00A54C78"/>
    <w:rsid w:val="00A5545B"/>
    <w:rsid w:val="00A55667"/>
    <w:rsid w:val="00A57278"/>
    <w:rsid w:val="00A57579"/>
    <w:rsid w:val="00A616AB"/>
    <w:rsid w:val="00A62BD8"/>
    <w:rsid w:val="00A63A75"/>
    <w:rsid w:val="00A640D0"/>
    <w:rsid w:val="00A64D57"/>
    <w:rsid w:val="00A64F4C"/>
    <w:rsid w:val="00A658F4"/>
    <w:rsid w:val="00A65992"/>
    <w:rsid w:val="00A66649"/>
    <w:rsid w:val="00A6711B"/>
    <w:rsid w:val="00A71B81"/>
    <w:rsid w:val="00A72C7B"/>
    <w:rsid w:val="00A73786"/>
    <w:rsid w:val="00A74FA3"/>
    <w:rsid w:val="00A756AD"/>
    <w:rsid w:val="00A75972"/>
    <w:rsid w:val="00A77EEA"/>
    <w:rsid w:val="00A80311"/>
    <w:rsid w:val="00A81AF9"/>
    <w:rsid w:val="00A82596"/>
    <w:rsid w:val="00A8271F"/>
    <w:rsid w:val="00A839CE"/>
    <w:rsid w:val="00A84D2F"/>
    <w:rsid w:val="00A852AF"/>
    <w:rsid w:val="00A85A4E"/>
    <w:rsid w:val="00A85A66"/>
    <w:rsid w:val="00A85BF3"/>
    <w:rsid w:val="00A867BB"/>
    <w:rsid w:val="00A907B3"/>
    <w:rsid w:val="00A92043"/>
    <w:rsid w:val="00A924CB"/>
    <w:rsid w:val="00A92A8A"/>
    <w:rsid w:val="00A9428B"/>
    <w:rsid w:val="00A95B7C"/>
    <w:rsid w:val="00A9624E"/>
    <w:rsid w:val="00A96425"/>
    <w:rsid w:val="00A967CB"/>
    <w:rsid w:val="00A96E11"/>
    <w:rsid w:val="00A96FE5"/>
    <w:rsid w:val="00AA140B"/>
    <w:rsid w:val="00AA18F1"/>
    <w:rsid w:val="00AA2E84"/>
    <w:rsid w:val="00AA4D7E"/>
    <w:rsid w:val="00AA5DAE"/>
    <w:rsid w:val="00AA639D"/>
    <w:rsid w:val="00AA6473"/>
    <w:rsid w:val="00AA7E88"/>
    <w:rsid w:val="00AB057C"/>
    <w:rsid w:val="00AB1079"/>
    <w:rsid w:val="00AB1924"/>
    <w:rsid w:val="00AB1E55"/>
    <w:rsid w:val="00AB26EE"/>
    <w:rsid w:val="00AB26F2"/>
    <w:rsid w:val="00AB2AD0"/>
    <w:rsid w:val="00AB2F18"/>
    <w:rsid w:val="00AB4165"/>
    <w:rsid w:val="00AB5367"/>
    <w:rsid w:val="00AB74A3"/>
    <w:rsid w:val="00AC053F"/>
    <w:rsid w:val="00AC0603"/>
    <w:rsid w:val="00AC1DBC"/>
    <w:rsid w:val="00AC31AA"/>
    <w:rsid w:val="00AC4054"/>
    <w:rsid w:val="00AC45A8"/>
    <w:rsid w:val="00AD0208"/>
    <w:rsid w:val="00AD08E4"/>
    <w:rsid w:val="00AD09AB"/>
    <w:rsid w:val="00AD14E2"/>
    <w:rsid w:val="00AD4525"/>
    <w:rsid w:val="00AD53F1"/>
    <w:rsid w:val="00AD6F37"/>
    <w:rsid w:val="00AD7067"/>
    <w:rsid w:val="00AE2FE4"/>
    <w:rsid w:val="00AE309D"/>
    <w:rsid w:val="00AE45D7"/>
    <w:rsid w:val="00AE6ACE"/>
    <w:rsid w:val="00AF267C"/>
    <w:rsid w:val="00AF5943"/>
    <w:rsid w:val="00AF5AD9"/>
    <w:rsid w:val="00AF6321"/>
    <w:rsid w:val="00AF659F"/>
    <w:rsid w:val="00AF6B50"/>
    <w:rsid w:val="00AF6C68"/>
    <w:rsid w:val="00B00ABA"/>
    <w:rsid w:val="00B01037"/>
    <w:rsid w:val="00B01F31"/>
    <w:rsid w:val="00B0262F"/>
    <w:rsid w:val="00B026C8"/>
    <w:rsid w:val="00B02E9E"/>
    <w:rsid w:val="00B03411"/>
    <w:rsid w:val="00B043F9"/>
    <w:rsid w:val="00B06197"/>
    <w:rsid w:val="00B100F9"/>
    <w:rsid w:val="00B105D3"/>
    <w:rsid w:val="00B12747"/>
    <w:rsid w:val="00B12AC8"/>
    <w:rsid w:val="00B12F97"/>
    <w:rsid w:val="00B13060"/>
    <w:rsid w:val="00B1442F"/>
    <w:rsid w:val="00B14563"/>
    <w:rsid w:val="00B14A5C"/>
    <w:rsid w:val="00B14D66"/>
    <w:rsid w:val="00B2137C"/>
    <w:rsid w:val="00B216D2"/>
    <w:rsid w:val="00B22390"/>
    <w:rsid w:val="00B227F6"/>
    <w:rsid w:val="00B23416"/>
    <w:rsid w:val="00B24E87"/>
    <w:rsid w:val="00B304C9"/>
    <w:rsid w:val="00B3057D"/>
    <w:rsid w:val="00B32BBF"/>
    <w:rsid w:val="00B33FF2"/>
    <w:rsid w:val="00B3565D"/>
    <w:rsid w:val="00B365CD"/>
    <w:rsid w:val="00B36AE0"/>
    <w:rsid w:val="00B3716D"/>
    <w:rsid w:val="00B37259"/>
    <w:rsid w:val="00B375C7"/>
    <w:rsid w:val="00B41654"/>
    <w:rsid w:val="00B421D5"/>
    <w:rsid w:val="00B455D3"/>
    <w:rsid w:val="00B461D0"/>
    <w:rsid w:val="00B46220"/>
    <w:rsid w:val="00B4657E"/>
    <w:rsid w:val="00B468C2"/>
    <w:rsid w:val="00B469D8"/>
    <w:rsid w:val="00B46E6C"/>
    <w:rsid w:val="00B47146"/>
    <w:rsid w:val="00B50102"/>
    <w:rsid w:val="00B525EE"/>
    <w:rsid w:val="00B5338D"/>
    <w:rsid w:val="00B5357B"/>
    <w:rsid w:val="00B53F23"/>
    <w:rsid w:val="00B54D8E"/>
    <w:rsid w:val="00B55169"/>
    <w:rsid w:val="00B56812"/>
    <w:rsid w:val="00B572E3"/>
    <w:rsid w:val="00B578DE"/>
    <w:rsid w:val="00B57E5D"/>
    <w:rsid w:val="00B601A6"/>
    <w:rsid w:val="00B603F0"/>
    <w:rsid w:val="00B61132"/>
    <w:rsid w:val="00B6162D"/>
    <w:rsid w:val="00B61D43"/>
    <w:rsid w:val="00B644BC"/>
    <w:rsid w:val="00B64753"/>
    <w:rsid w:val="00B664AB"/>
    <w:rsid w:val="00B71590"/>
    <w:rsid w:val="00B71FAD"/>
    <w:rsid w:val="00B72B51"/>
    <w:rsid w:val="00B7326A"/>
    <w:rsid w:val="00B7475A"/>
    <w:rsid w:val="00B76194"/>
    <w:rsid w:val="00B77734"/>
    <w:rsid w:val="00B77A38"/>
    <w:rsid w:val="00B815CA"/>
    <w:rsid w:val="00B8471D"/>
    <w:rsid w:val="00B87017"/>
    <w:rsid w:val="00B943E6"/>
    <w:rsid w:val="00B95221"/>
    <w:rsid w:val="00B95483"/>
    <w:rsid w:val="00B968C7"/>
    <w:rsid w:val="00B97E94"/>
    <w:rsid w:val="00BA02A8"/>
    <w:rsid w:val="00BA0C40"/>
    <w:rsid w:val="00BA28DB"/>
    <w:rsid w:val="00BA2BBB"/>
    <w:rsid w:val="00BA3AC7"/>
    <w:rsid w:val="00BA68C9"/>
    <w:rsid w:val="00BB14A3"/>
    <w:rsid w:val="00BB1E47"/>
    <w:rsid w:val="00BB47B5"/>
    <w:rsid w:val="00BB4FAA"/>
    <w:rsid w:val="00BB58F1"/>
    <w:rsid w:val="00BB69E1"/>
    <w:rsid w:val="00BC05F0"/>
    <w:rsid w:val="00BC1490"/>
    <w:rsid w:val="00BC1986"/>
    <w:rsid w:val="00BC3E0B"/>
    <w:rsid w:val="00BC3E77"/>
    <w:rsid w:val="00BC54D1"/>
    <w:rsid w:val="00BC5503"/>
    <w:rsid w:val="00BC5E79"/>
    <w:rsid w:val="00BD01F7"/>
    <w:rsid w:val="00BD10DD"/>
    <w:rsid w:val="00BD360F"/>
    <w:rsid w:val="00BD3B77"/>
    <w:rsid w:val="00BD4201"/>
    <w:rsid w:val="00BD54A3"/>
    <w:rsid w:val="00BD5B26"/>
    <w:rsid w:val="00BD7044"/>
    <w:rsid w:val="00BD71C8"/>
    <w:rsid w:val="00BE0044"/>
    <w:rsid w:val="00BE158F"/>
    <w:rsid w:val="00BE2B27"/>
    <w:rsid w:val="00BE2F04"/>
    <w:rsid w:val="00BE3B23"/>
    <w:rsid w:val="00BE4571"/>
    <w:rsid w:val="00BE4589"/>
    <w:rsid w:val="00BE67DE"/>
    <w:rsid w:val="00BF0473"/>
    <w:rsid w:val="00BF1C4D"/>
    <w:rsid w:val="00BF2157"/>
    <w:rsid w:val="00BF2868"/>
    <w:rsid w:val="00BF2B49"/>
    <w:rsid w:val="00BF5FA7"/>
    <w:rsid w:val="00BF6A1D"/>
    <w:rsid w:val="00BF7A0D"/>
    <w:rsid w:val="00C004B6"/>
    <w:rsid w:val="00C00EA7"/>
    <w:rsid w:val="00C02B4E"/>
    <w:rsid w:val="00C034EE"/>
    <w:rsid w:val="00C0403A"/>
    <w:rsid w:val="00C041C1"/>
    <w:rsid w:val="00C04210"/>
    <w:rsid w:val="00C05071"/>
    <w:rsid w:val="00C058D9"/>
    <w:rsid w:val="00C0787B"/>
    <w:rsid w:val="00C0788E"/>
    <w:rsid w:val="00C106F7"/>
    <w:rsid w:val="00C11E08"/>
    <w:rsid w:val="00C12498"/>
    <w:rsid w:val="00C15EF2"/>
    <w:rsid w:val="00C17A1D"/>
    <w:rsid w:val="00C17BDE"/>
    <w:rsid w:val="00C17C81"/>
    <w:rsid w:val="00C200EC"/>
    <w:rsid w:val="00C20C4F"/>
    <w:rsid w:val="00C20E87"/>
    <w:rsid w:val="00C22337"/>
    <w:rsid w:val="00C25659"/>
    <w:rsid w:val="00C26E8A"/>
    <w:rsid w:val="00C3014A"/>
    <w:rsid w:val="00C30393"/>
    <w:rsid w:val="00C304CF"/>
    <w:rsid w:val="00C3110F"/>
    <w:rsid w:val="00C33303"/>
    <w:rsid w:val="00C33566"/>
    <w:rsid w:val="00C35341"/>
    <w:rsid w:val="00C363B3"/>
    <w:rsid w:val="00C364F0"/>
    <w:rsid w:val="00C37C6C"/>
    <w:rsid w:val="00C40113"/>
    <w:rsid w:val="00C41BB8"/>
    <w:rsid w:val="00C45DA1"/>
    <w:rsid w:val="00C45ED3"/>
    <w:rsid w:val="00C4784B"/>
    <w:rsid w:val="00C47D3C"/>
    <w:rsid w:val="00C5163F"/>
    <w:rsid w:val="00C51EB6"/>
    <w:rsid w:val="00C520E9"/>
    <w:rsid w:val="00C52101"/>
    <w:rsid w:val="00C523CA"/>
    <w:rsid w:val="00C523FE"/>
    <w:rsid w:val="00C527DD"/>
    <w:rsid w:val="00C53228"/>
    <w:rsid w:val="00C539B2"/>
    <w:rsid w:val="00C53C0C"/>
    <w:rsid w:val="00C55BDF"/>
    <w:rsid w:val="00C57106"/>
    <w:rsid w:val="00C571AF"/>
    <w:rsid w:val="00C60765"/>
    <w:rsid w:val="00C60E3C"/>
    <w:rsid w:val="00C61A9D"/>
    <w:rsid w:val="00C620FD"/>
    <w:rsid w:val="00C63308"/>
    <w:rsid w:val="00C63AFD"/>
    <w:rsid w:val="00C6431A"/>
    <w:rsid w:val="00C6486C"/>
    <w:rsid w:val="00C65CF8"/>
    <w:rsid w:val="00C67049"/>
    <w:rsid w:val="00C7037F"/>
    <w:rsid w:val="00C70897"/>
    <w:rsid w:val="00C70C85"/>
    <w:rsid w:val="00C70C99"/>
    <w:rsid w:val="00C70D6A"/>
    <w:rsid w:val="00C728D4"/>
    <w:rsid w:val="00C72DA5"/>
    <w:rsid w:val="00C73768"/>
    <w:rsid w:val="00C7425A"/>
    <w:rsid w:val="00C80533"/>
    <w:rsid w:val="00C813F3"/>
    <w:rsid w:val="00C81501"/>
    <w:rsid w:val="00C8324D"/>
    <w:rsid w:val="00C83812"/>
    <w:rsid w:val="00C8689D"/>
    <w:rsid w:val="00C87027"/>
    <w:rsid w:val="00C87AF9"/>
    <w:rsid w:val="00C90692"/>
    <w:rsid w:val="00C91734"/>
    <w:rsid w:val="00C91F87"/>
    <w:rsid w:val="00C947FE"/>
    <w:rsid w:val="00C94B85"/>
    <w:rsid w:val="00C968EB"/>
    <w:rsid w:val="00C9712B"/>
    <w:rsid w:val="00CA013E"/>
    <w:rsid w:val="00CA0249"/>
    <w:rsid w:val="00CA16BB"/>
    <w:rsid w:val="00CA21E1"/>
    <w:rsid w:val="00CA252B"/>
    <w:rsid w:val="00CA25E2"/>
    <w:rsid w:val="00CA3C6F"/>
    <w:rsid w:val="00CA6E26"/>
    <w:rsid w:val="00CA7CB3"/>
    <w:rsid w:val="00CA7DDF"/>
    <w:rsid w:val="00CB0D15"/>
    <w:rsid w:val="00CB2146"/>
    <w:rsid w:val="00CB2535"/>
    <w:rsid w:val="00CB2A30"/>
    <w:rsid w:val="00CB39A9"/>
    <w:rsid w:val="00CB4212"/>
    <w:rsid w:val="00CB4F29"/>
    <w:rsid w:val="00CB7629"/>
    <w:rsid w:val="00CB7814"/>
    <w:rsid w:val="00CB7EF3"/>
    <w:rsid w:val="00CC25EA"/>
    <w:rsid w:val="00CC6313"/>
    <w:rsid w:val="00CC75AD"/>
    <w:rsid w:val="00CD016B"/>
    <w:rsid w:val="00CD14A3"/>
    <w:rsid w:val="00CD3665"/>
    <w:rsid w:val="00CD424F"/>
    <w:rsid w:val="00CD4724"/>
    <w:rsid w:val="00CD4E4B"/>
    <w:rsid w:val="00CD51CF"/>
    <w:rsid w:val="00CD5FB3"/>
    <w:rsid w:val="00CD603A"/>
    <w:rsid w:val="00CD7A44"/>
    <w:rsid w:val="00CE103C"/>
    <w:rsid w:val="00CE2441"/>
    <w:rsid w:val="00CE2899"/>
    <w:rsid w:val="00CE54A7"/>
    <w:rsid w:val="00CE6DAC"/>
    <w:rsid w:val="00CE7C6D"/>
    <w:rsid w:val="00CF072C"/>
    <w:rsid w:val="00CF3255"/>
    <w:rsid w:val="00CF3B1D"/>
    <w:rsid w:val="00CF3C84"/>
    <w:rsid w:val="00CF53AE"/>
    <w:rsid w:val="00CF60AB"/>
    <w:rsid w:val="00D02B41"/>
    <w:rsid w:val="00D06657"/>
    <w:rsid w:val="00D10966"/>
    <w:rsid w:val="00D11686"/>
    <w:rsid w:val="00D1210F"/>
    <w:rsid w:val="00D15114"/>
    <w:rsid w:val="00D15C45"/>
    <w:rsid w:val="00D16234"/>
    <w:rsid w:val="00D16320"/>
    <w:rsid w:val="00D16417"/>
    <w:rsid w:val="00D16713"/>
    <w:rsid w:val="00D16E7E"/>
    <w:rsid w:val="00D20491"/>
    <w:rsid w:val="00D2242B"/>
    <w:rsid w:val="00D23089"/>
    <w:rsid w:val="00D23581"/>
    <w:rsid w:val="00D23A7E"/>
    <w:rsid w:val="00D240D2"/>
    <w:rsid w:val="00D24B51"/>
    <w:rsid w:val="00D25A12"/>
    <w:rsid w:val="00D265C8"/>
    <w:rsid w:val="00D279B2"/>
    <w:rsid w:val="00D31F5D"/>
    <w:rsid w:val="00D32A33"/>
    <w:rsid w:val="00D32BD7"/>
    <w:rsid w:val="00D34CA8"/>
    <w:rsid w:val="00D36CFE"/>
    <w:rsid w:val="00D439BB"/>
    <w:rsid w:val="00D43B3B"/>
    <w:rsid w:val="00D43C04"/>
    <w:rsid w:val="00D451C6"/>
    <w:rsid w:val="00D45B51"/>
    <w:rsid w:val="00D462D8"/>
    <w:rsid w:val="00D504E5"/>
    <w:rsid w:val="00D54130"/>
    <w:rsid w:val="00D5545F"/>
    <w:rsid w:val="00D57D24"/>
    <w:rsid w:val="00D601B7"/>
    <w:rsid w:val="00D60528"/>
    <w:rsid w:val="00D61CD7"/>
    <w:rsid w:val="00D62302"/>
    <w:rsid w:val="00D64176"/>
    <w:rsid w:val="00D65A3C"/>
    <w:rsid w:val="00D66507"/>
    <w:rsid w:val="00D66F4C"/>
    <w:rsid w:val="00D71280"/>
    <w:rsid w:val="00D72F44"/>
    <w:rsid w:val="00D74441"/>
    <w:rsid w:val="00D74F4D"/>
    <w:rsid w:val="00D754D1"/>
    <w:rsid w:val="00D75DFF"/>
    <w:rsid w:val="00D75F8E"/>
    <w:rsid w:val="00D7713E"/>
    <w:rsid w:val="00D77FC2"/>
    <w:rsid w:val="00D8140E"/>
    <w:rsid w:val="00D8270E"/>
    <w:rsid w:val="00D828C1"/>
    <w:rsid w:val="00D83DFA"/>
    <w:rsid w:val="00D8425E"/>
    <w:rsid w:val="00D84905"/>
    <w:rsid w:val="00D84CED"/>
    <w:rsid w:val="00D86967"/>
    <w:rsid w:val="00D90210"/>
    <w:rsid w:val="00D90343"/>
    <w:rsid w:val="00D91108"/>
    <w:rsid w:val="00D93719"/>
    <w:rsid w:val="00D9423A"/>
    <w:rsid w:val="00D94AAE"/>
    <w:rsid w:val="00D96118"/>
    <w:rsid w:val="00D97F92"/>
    <w:rsid w:val="00DA0D25"/>
    <w:rsid w:val="00DA127D"/>
    <w:rsid w:val="00DA1C8A"/>
    <w:rsid w:val="00DA1E6B"/>
    <w:rsid w:val="00DA21A4"/>
    <w:rsid w:val="00DA279C"/>
    <w:rsid w:val="00DA2DCC"/>
    <w:rsid w:val="00DB05AC"/>
    <w:rsid w:val="00DB06A3"/>
    <w:rsid w:val="00DB0E08"/>
    <w:rsid w:val="00DB0F50"/>
    <w:rsid w:val="00DB1231"/>
    <w:rsid w:val="00DB34F3"/>
    <w:rsid w:val="00DB4B9A"/>
    <w:rsid w:val="00DB6243"/>
    <w:rsid w:val="00DB6F0C"/>
    <w:rsid w:val="00DB70DC"/>
    <w:rsid w:val="00DB79B7"/>
    <w:rsid w:val="00DC0700"/>
    <w:rsid w:val="00DC2484"/>
    <w:rsid w:val="00DC278D"/>
    <w:rsid w:val="00DC2C60"/>
    <w:rsid w:val="00DC3EE6"/>
    <w:rsid w:val="00DC5730"/>
    <w:rsid w:val="00DC75CE"/>
    <w:rsid w:val="00DD10BF"/>
    <w:rsid w:val="00DD2798"/>
    <w:rsid w:val="00DD350D"/>
    <w:rsid w:val="00DD3893"/>
    <w:rsid w:val="00DD38BD"/>
    <w:rsid w:val="00DD3EE6"/>
    <w:rsid w:val="00DD73A2"/>
    <w:rsid w:val="00DD7877"/>
    <w:rsid w:val="00DD7E6A"/>
    <w:rsid w:val="00DE008D"/>
    <w:rsid w:val="00DE1023"/>
    <w:rsid w:val="00DE12EF"/>
    <w:rsid w:val="00DE1526"/>
    <w:rsid w:val="00DE2569"/>
    <w:rsid w:val="00DE413E"/>
    <w:rsid w:val="00DE4D9E"/>
    <w:rsid w:val="00DE4DB0"/>
    <w:rsid w:val="00DE72BB"/>
    <w:rsid w:val="00DF0868"/>
    <w:rsid w:val="00DF0A93"/>
    <w:rsid w:val="00DF0EA3"/>
    <w:rsid w:val="00DF1773"/>
    <w:rsid w:val="00DF1AF6"/>
    <w:rsid w:val="00DF1F47"/>
    <w:rsid w:val="00DF25FC"/>
    <w:rsid w:val="00DF46FF"/>
    <w:rsid w:val="00DF522F"/>
    <w:rsid w:val="00DF551D"/>
    <w:rsid w:val="00DF65FA"/>
    <w:rsid w:val="00DF77AC"/>
    <w:rsid w:val="00DF7E0D"/>
    <w:rsid w:val="00E023B3"/>
    <w:rsid w:val="00E02A6D"/>
    <w:rsid w:val="00E0446D"/>
    <w:rsid w:val="00E04DE3"/>
    <w:rsid w:val="00E05459"/>
    <w:rsid w:val="00E057B2"/>
    <w:rsid w:val="00E05FF3"/>
    <w:rsid w:val="00E10D5E"/>
    <w:rsid w:val="00E11288"/>
    <w:rsid w:val="00E13481"/>
    <w:rsid w:val="00E1512F"/>
    <w:rsid w:val="00E15446"/>
    <w:rsid w:val="00E16019"/>
    <w:rsid w:val="00E16B75"/>
    <w:rsid w:val="00E16B93"/>
    <w:rsid w:val="00E16FF3"/>
    <w:rsid w:val="00E21271"/>
    <w:rsid w:val="00E2288A"/>
    <w:rsid w:val="00E23003"/>
    <w:rsid w:val="00E246F3"/>
    <w:rsid w:val="00E25F64"/>
    <w:rsid w:val="00E274ED"/>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84E"/>
    <w:rsid w:val="00E447C5"/>
    <w:rsid w:val="00E44C41"/>
    <w:rsid w:val="00E44DA4"/>
    <w:rsid w:val="00E51096"/>
    <w:rsid w:val="00E54E30"/>
    <w:rsid w:val="00E55117"/>
    <w:rsid w:val="00E56232"/>
    <w:rsid w:val="00E60838"/>
    <w:rsid w:val="00E61C9D"/>
    <w:rsid w:val="00E6222A"/>
    <w:rsid w:val="00E62FFA"/>
    <w:rsid w:val="00E636CC"/>
    <w:rsid w:val="00E6370C"/>
    <w:rsid w:val="00E643DC"/>
    <w:rsid w:val="00E64622"/>
    <w:rsid w:val="00E65BF7"/>
    <w:rsid w:val="00E66A9B"/>
    <w:rsid w:val="00E66F9F"/>
    <w:rsid w:val="00E722EC"/>
    <w:rsid w:val="00E72578"/>
    <w:rsid w:val="00E737E4"/>
    <w:rsid w:val="00E7621F"/>
    <w:rsid w:val="00E775D4"/>
    <w:rsid w:val="00E82478"/>
    <w:rsid w:val="00E83576"/>
    <w:rsid w:val="00E83860"/>
    <w:rsid w:val="00E84DAF"/>
    <w:rsid w:val="00E85BB7"/>
    <w:rsid w:val="00E86CDD"/>
    <w:rsid w:val="00E86ECA"/>
    <w:rsid w:val="00E86FBE"/>
    <w:rsid w:val="00E87F92"/>
    <w:rsid w:val="00E90F48"/>
    <w:rsid w:val="00E90F77"/>
    <w:rsid w:val="00E91818"/>
    <w:rsid w:val="00E92CBA"/>
    <w:rsid w:val="00E93F50"/>
    <w:rsid w:val="00E943CE"/>
    <w:rsid w:val="00E95790"/>
    <w:rsid w:val="00E95D80"/>
    <w:rsid w:val="00E96F7E"/>
    <w:rsid w:val="00E97E25"/>
    <w:rsid w:val="00EA0AE0"/>
    <w:rsid w:val="00EA1B9F"/>
    <w:rsid w:val="00EA234F"/>
    <w:rsid w:val="00EA3695"/>
    <w:rsid w:val="00EA55FD"/>
    <w:rsid w:val="00EA61F9"/>
    <w:rsid w:val="00EA6A59"/>
    <w:rsid w:val="00EB01E8"/>
    <w:rsid w:val="00EB0275"/>
    <w:rsid w:val="00EB2FD6"/>
    <w:rsid w:val="00EB34FD"/>
    <w:rsid w:val="00EB3991"/>
    <w:rsid w:val="00EB410E"/>
    <w:rsid w:val="00EB543A"/>
    <w:rsid w:val="00EB5C75"/>
    <w:rsid w:val="00EB6534"/>
    <w:rsid w:val="00EB6DD1"/>
    <w:rsid w:val="00EB7794"/>
    <w:rsid w:val="00EB78C0"/>
    <w:rsid w:val="00EC099B"/>
    <w:rsid w:val="00EC12F0"/>
    <w:rsid w:val="00EC15E9"/>
    <w:rsid w:val="00EC18A3"/>
    <w:rsid w:val="00EC31B6"/>
    <w:rsid w:val="00EC3876"/>
    <w:rsid w:val="00EC3FA8"/>
    <w:rsid w:val="00EC5046"/>
    <w:rsid w:val="00EC5C42"/>
    <w:rsid w:val="00EC76CE"/>
    <w:rsid w:val="00ED0EB7"/>
    <w:rsid w:val="00ED1955"/>
    <w:rsid w:val="00ED2019"/>
    <w:rsid w:val="00ED23C9"/>
    <w:rsid w:val="00ED2A8C"/>
    <w:rsid w:val="00ED2E2A"/>
    <w:rsid w:val="00ED3E95"/>
    <w:rsid w:val="00ED4E60"/>
    <w:rsid w:val="00ED4F87"/>
    <w:rsid w:val="00ED53AE"/>
    <w:rsid w:val="00ED6868"/>
    <w:rsid w:val="00ED692D"/>
    <w:rsid w:val="00ED7D99"/>
    <w:rsid w:val="00EE14E5"/>
    <w:rsid w:val="00EE16B6"/>
    <w:rsid w:val="00EE2250"/>
    <w:rsid w:val="00EE5F43"/>
    <w:rsid w:val="00EE6D9C"/>
    <w:rsid w:val="00EE7DCE"/>
    <w:rsid w:val="00EF0A8D"/>
    <w:rsid w:val="00EF16A8"/>
    <w:rsid w:val="00EF1B2F"/>
    <w:rsid w:val="00EF25CC"/>
    <w:rsid w:val="00EF4C4E"/>
    <w:rsid w:val="00F00A03"/>
    <w:rsid w:val="00F00C77"/>
    <w:rsid w:val="00F040F6"/>
    <w:rsid w:val="00F04DDB"/>
    <w:rsid w:val="00F05616"/>
    <w:rsid w:val="00F06F04"/>
    <w:rsid w:val="00F1036A"/>
    <w:rsid w:val="00F10551"/>
    <w:rsid w:val="00F112B8"/>
    <w:rsid w:val="00F12070"/>
    <w:rsid w:val="00F13648"/>
    <w:rsid w:val="00F136BC"/>
    <w:rsid w:val="00F15349"/>
    <w:rsid w:val="00F15446"/>
    <w:rsid w:val="00F15F7A"/>
    <w:rsid w:val="00F16945"/>
    <w:rsid w:val="00F16D8B"/>
    <w:rsid w:val="00F21ED3"/>
    <w:rsid w:val="00F22E70"/>
    <w:rsid w:val="00F2509B"/>
    <w:rsid w:val="00F2541C"/>
    <w:rsid w:val="00F261FA"/>
    <w:rsid w:val="00F2688E"/>
    <w:rsid w:val="00F27D45"/>
    <w:rsid w:val="00F32412"/>
    <w:rsid w:val="00F328EF"/>
    <w:rsid w:val="00F331E1"/>
    <w:rsid w:val="00F33356"/>
    <w:rsid w:val="00F3375A"/>
    <w:rsid w:val="00F33E5B"/>
    <w:rsid w:val="00F34D79"/>
    <w:rsid w:val="00F3574B"/>
    <w:rsid w:val="00F357EB"/>
    <w:rsid w:val="00F37154"/>
    <w:rsid w:val="00F409F1"/>
    <w:rsid w:val="00F4310C"/>
    <w:rsid w:val="00F4420D"/>
    <w:rsid w:val="00F45823"/>
    <w:rsid w:val="00F45AE4"/>
    <w:rsid w:val="00F468DC"/>
    <w:rsid w:val="00F50D63"/>
    <w:rsid w:val="00F5131A"/>
    <w:rsid w:val="00F525BA"/>
    <w:rsid w:val="00F53AB6"/>
    <w:rsid w:val="00F548C2"/>
    <w:rsid w:val="00F556BD"/>
    <w:rsid w:val="00F557BD"/>
    <w:rsid w:val="00F55D6F"/>
    <w:rsid w:val="00F56A51"/>
    <w:rsid w:val="00F609AC"/>
    <w:rsid w:val="00F6114D"/>
    <w:rsid w:val="00F618F7"/>
    <w:rsid w:val="00F6263E"/>
    <w:rsid w:val="00F639A8"/>
    <w:rsid w:val="00F63F73"/>
    <w:rsid w:val="00F645F1"/>
    <w:rsid w:val="00F65C2D"/>
    <w:rsid w:val="00F6626E"/>
    <w:rsid w:val="00F6683B"/>
    <w:rsid w:val="00F66FB7"/>
    <w:rsid w:val="00F70CF8"/>
    <w:rsid w:val="00F71946"/>
    <w:rsid w:val="00F71FEE"/>
    <w:rsid w:val="00F72446"/>
    <w:rsid w:val="00F72506"/>
    <w:rsid w:val="00F72DD5"/>
    <w:rsid w:val="00F737A3"/>
    <w:rsid w:val="00F73A55"/>
    <w:rsid w:val="00F801FA"/>
    <w:rsid w:val="00F814A1"/>
    <w:rsid w:val="00F81950"/>
    <w:rsid w:val="00F82661"/>
    <w:rsid w:val="00F83473"/>
    <w:rsid w:val="00F84281"/>
    <w:rsid w:val="00F864D3"/>
    <w:rsid w:val="00F871D4"/>
    <w:rsid w:val="00F871FE"/>
    <w:rsid w:val="00F929EB"/>
    <w:rsid w:val="00F9591B"/>
    <w:rsid w:val="00F97023"/>
    <w:rsid w:val="00FA2F65"/>
    <w:rsid w:val="00FA361D"/>
    <w:rsid w:val="00FA4185"/>
    <w:rsid w:val="00FA54A3"/>
    <w:rsid w:val="00FA5C93"/>
    <w:rsid w:val="00FA69E0"/>
    <w:rsid w:val="00FA6CA3"/>
    <w:rsid w:val="00FB17A5"/>
    <w:rsid w:val="00FB19FE"/>
    <w:rsid w:val="00FB20C3"/>
    <w:rsid w:val="00FB2398"/>
    <w:rsid w:val="00FB24EC"/>
    <w:rsid w:val="00FB4BA9"/>
    <w:rsid w:val="00FB771B"/>
    <w:rsid w:val="00FC1052"/>
    <w:rsid w:val="00FC1CF5"/>
    <w:rsid w:val="00FC311C"/>
    <w:rsid w:val="00FC3727"/>
    <w:rsid w:val="00FC479A"/>
    <w:rsid w:val="00FC57AD"/>
    <w:rsid w:val="00FC5A8A"/>
    <w:rsid w:val="00FC70BC"/>
    <w:rsid w:val="00FC7867"/>
    <w:rsid w:val="00FD138F"/>
    <w:rsid w:val="00FD27E5"/>
    <w:rsid w:val="00FD3F52"/>
    <w:rsid w:val="00FD48D4"/>
    <w:rsid w:val="00FD551F"/>
    <w:rsid w:val="00FD5A12"/>
    <w:rsid w:val="00FE10FE"/>
    <w:rsid w:val="00FE195C"/>
    <w:rsid w:val="00FE1AF9"/>
    <w:rsid w:val="00FE1B90"/>
    <w:rsid w:val="00FE301B"/>
    <w:rsid w:val="00FE4632"/>
    <w:rsid w:val="00FE4D83"/>
    <w:rsid w:val="00FE4FF4"/>
    <w:rsid w:val="00FE543D"/>
    <w:rsid w:val="00FE6947"/>
    <w:rsid w:val="00FF03A3"/>
    <w:rsid w:val="00FF13FA"/>
    <w:rsid w:val="00FF1601"/>
    <w:rsid w:val="00FF2E41"/>
    <w:rsid w:val="00FF34E7"/>
    <w:rsid w:val="00FF4CD1"/>
    <w:rsid w:val="00FF6577"/>
    <w:rsid w:val="00FF6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6A5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19"/>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paragraph" w:styleId="Footer">
    <w:name w:val="footer"/>
    <w:basedOn w:val="Normal"/>
    <w:link w:val="FooterChar"/>
    <w:uiPriority w:val="99"/>
    <w:unhideWhenUsed/>
    <w:rsid w:val="00D1210F"/>
    <w:pPr>
      <w:tabs>
        <w:tab w:val="center" w:pos="4680"/>
        <w:tab w:val="right" w:pos="9360"/>
      </w:tabs>
      <w:spacing w:after="0"/>
    </w:pPr>
  </w:style>
  <w:style w:type="character" w:customStyle="1" w:styleId="FooterChar">
    <w:name w:val="Footer Char"/>
    <w:basedOn w:val="DefaultParagraphFont"/>
    <w:link w:val="Footer"/>
    <w:uiPriority w:val="99"/>
    <w:rsid w:val="00D1210F"/>
    <w:rPr>
      <w:rFonts w:ascii="Times New Roman" w:eastAsia="SimSun" w:hAnsi="Times New Roman"/>
    </w:rPr>
  </w:style>
  <w:style w:type="paragraph" w:styleId="Bibliography">
    <w:name w:val="Bibliography"/>
    <w:basedOn w:val="Normal"/>
    <w:next w:val="Normal"/>
    <w:uiPriority w:val="37"/>
    <w:unhideWhenUsed/>
    <w:rsid w:val="00E05459"/>
  </w:style>
  <w:style w:type="character" w:styleId="UnresolvedMention">
    <w:name w:val="Unresolved Mention"/>
    <w:basedOn w:val="DefaultParagraphFont"/>
    <w:uiPriority w:val="99"/>
    <w:unhideWhenUsed/>
    <w:rsid w:val="002223CA"/>
    <w:rPr>
      <w:color w:val="605E5C"/>
      <w:shd w:val="clear" w:color="auto" w:fill="E1DFDD"/>
    </w:rPr>
  </w:style>
  <w:style w:type="character" w:styleId="Mention">
    <w:name w:val="Mention"/>
    <w:basedOn w:val="DefaultParagraphFont"/>
    <w:uiPriority w:val="99"/>
    <w:unhideWhenUsed/>
    <w:rsid w:val="002223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624948">
      <w:bodyDiv w:val="1"/>
      <w:marLeft w:val="0"/>
      <w:marRight w:val="0"/>
      <w:marTop w:val="0"/>
      <w:marBottom w:val="0"/>
      <w:divBdr>
        <w:top w:val="none" w:sz="0" w:space="0" w:color="auto"/>
        <w:left w:val="none" w:sz="0" w:space="0" w:color="auto"/>
        <w:bottom w:val="none" w:sz="0" w:space="0" w:color="auto"/>
        <w:right w:val="none" w:sz="0" w:space="0" w:color="auto"/>
      </w:divBdr>
    </w:div>
    <w:div w:id="69695401">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201792104">
      <w:bodyDiv w:val="1"/>
      <w:marLeft w:val="0"/>
      <w:marRight w:val="0"/>
      <w:marTop w:val="0"/>
      <w:marBottom w:val="0"/>
      <w:divBdr>
        <w:top w:val="none" w:sz="0" w:space="0" w:color="auto"/>
        <w:left w:val="none" w:sz="0" w:space="0" w:color="auto"/>
        <w:bottom w:val="none" w:sz="0" w:space="0" w:color="auto"/>
        <w:right w:val="none" w:sz="0" w:space="0" w:color="auto"/>
      </w:divBdr>
    </w:div>
    <w:div w:id="2071829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97492841">
      <w:bodyDiv w:val="1"/>
      <w:marLeft w:val="0"/>
      <w:marRight w:val="0"/>
      <w:marTop w:val="0"/>
      <w:marBottom w:val="0"/>
      <w:divBdr>
        <w:top w:val="none" w:sz="0" w:space="0" w:color="auto"/>
        <w:left w:val="none" w:sz="0" w:space="0" w:color="auto"/>
        <w:bottom w:val="none" w:sz="0" w:space="0" w:color="auto"/>
        <w:right w:val="none" w:sz="0" w:space="0" w:color="auto"/>
      </w:divBdr>
    </w:div>
    <w:div w:id="306013402">
      <w:bodyDiv w:val="1"/>
      <w:marLeft w:val="0"/>
      <w:marRight w:val="0"/>
      <w:marTop w:val="0"/>
      <w:marBottom w:val="0"/>
      <w:divBdr>
        <w:top w:val="none" w:sz="0" w:space="0" w:color="auto"/>
        <w:left w:val="none" w:sz="0" w:space="0" w:color="auto"/>
        <w:bottom w:val="none" w:sz="0" w:space="0" w:color="auto"/>
        <w:right w:val="none" w:sz="0" w:space="0" w:color="auto"/>
      </w:divBdr>
    </w:div>
    <w:div w:id="324553743">
      <w:bodyDiv w:val="1"/>
      <w:marLeft w:val="0"/>
      <w:marRight w:val="0"/>
      <w:marTop w:val="0"/>
      <w:marBottom w:val="0"/>
      <w:divBdr>
        <w:top w:val="none" w:sz="0" w:space="0" w:color="auto"/>
        <w:left w:val="none" w:sz="0" w:space="0" w:color="auto"/>
        <w:bottom w:val="none" w:sz="0" w:space="0" w:color="auto"/>
        <w:right w:val="none" w:sz="0" w:space="0" w:color="auto"/>
      </w:divBdr>
    </w:div>
    <w:div w:id="344021870">
      <w:bodyDiv w:val="1"/>
      <w:marLeft w:val="0"/>
      <w:marRight w:val="0"/>
      <w:marTop w:val="0"/>
      <w:marBottom w:val="0"/>
      <w:divBdr>
        <w:top w:val="none" w:sz="0" w:space="0" w:color="auto"/>
        <w:left w:val="none" w:sz="0" w:space="0" w:color="auto"/>
        <w:bottom w:val="none" w:sz="0" w:space="0" w:color="auto"/>
        <w:right w:val="none" w:sz="0" w:space="0" w:color="auto"/>
      </w:divBdr>
    </w:div>
    <w:div w:id="373584092">
      <w:bodyDiv w:val="1"/>
      <w:marLeft w:val="0"/>
      <w:marRight w:val="0"/>
      <w:marTop w:val="0"/>
      <w:marBottom w:val="0"/>
      <w:divBdr>
        <w:top w:val="none" w:sz="0" w:space="0" w:color="auto"/>
        <w:left w:val="none" w:sz="0" w:space="0" w:color="auto"/>
        <w:bottom w:val="none" w:sz="0" w:space="0" w:color="auto"/>
        <w:right w:val="none" w:sz="0" w:space="0" w:color="auto"/>
      </w:divBdr>
    </w:div>
    <w:div w:id="407000999">
      <w:bodyDiv w:val="1"/>
      <w:marLeft w:val="0"/>
      <w:marRight w:val="0"/>
      <w:marTop w:val="0"/>
      <w:marBottom w:val="0"/>
      <w:divBdr>
        <w:top w:val="none" w:sz="0" w:space="0" w:color="auto"/>
        <w:left w:val="none" w:sz="0" w:space="0" w:color="auto"/>
        <w:bottom w:val="none" w:sz="0" w:space="0" w:color="auto"/>
        <w:right w:val="none" w:sz="0" w:space="0" w:color="auto"/>
      </w:divBdr>
    </w:div>
    <w:div w:id="436675670">
      <w:bodyDiv w:val="1"/>
      <w:marLeft w:val="0"/>
      <w:marRight w:val="0"/>
      <w:marTop w:val="0"/>
      <w:marBottom w:val="0"/>
      <w:divBdr>
        <w:top w:val="none" w:sz="0" w:space="0" w:color="auto"/>
        <w:left w:val="none" w:sz="0" w:space="0" w:color="auto"/>
        <w:bottom w:val="none" w:sz="0" w:space="0" w:color="auto"/>
        <w:right w:val="none" w:sz="0" w:space="0" w:color="auto"/>
      </w:divBdr>
    </w:div>
    <w:div w:id="479152666">
      <w:bodyDiv w:val="1"/>
      <w:marLeft w:val="0"/>
      <w:marRight w:val="0"/>
      <w:marTop w:val="0"/>
      <w:marBottom w:val="0"/>
      <w:divBdr>
        <w:top w:val="none" w:sz="0" w:space="0" w:color="auto"/>
        <w:left w:val="none" w:sz="0" w:space="0" w:color="auto"/>
        <w:bottom w:val="none" w:sz="0" w:space="0" w:color="auto"/>
        <w:right w:val="none" w:sz="0" w:space="0" w:color="auto"/>
      </w:divBdr>
    </w:div>
    <w:div w:id="512380391">
      <w:bodyDiv w:val="1"/>
      <w:marLeft w:val="0"/>
      <w:marRight w:val="0"/>
      <w:marTop w:val="0"/>
      <w:marBottom w:val="0"/>
      <w:divBdr>
        <w:top w:val="none" w:sz="0" w:space="0" w:color="auto"/>
        <w:left w:val="none" w:sz="0" w:space="0" w:color="auto"/>
        <w:bottom w:val="none" w:sz="0" w:space="0" w:color="auto"/>
        <w:right w:val="none" w:sz="0" w:space="0" w:color="auto"/>
      </w:divBdr>
    </w:div>
    <w:div w:id="528299441">
      <w:bodyDiv w:val="1"/>
      <w:marLeft w:val="0"/>
      <w:marRight w:val="0"/>
      <w:marTop w:val="0"/>
      <w:marBottom w:val="0"/>
      <w:divBdr>
        <w:top w:val="none" w:sz="0" w:space="0" w:color="auto"/>
        <w:left w:val="none" w:sz="0" w:space="0" w:color="auto"/>
        <w:bottom w:val="none" w:sz="0" w:space="0" w:color="auto"/>
        <w:right w:val="none" w:sz="0" w:space="0" w:color="auto"/>
      </w:divBdr>
    </w:div>
    <w:div w:id="529681755">
      <w:bodyDiv w:val="1"/>
      <w:marLeft w:val="0"/>
      <w:marRight w:val="0"/>
      <w:marTop w:val="0"/>
      <w:marBottom w:val="0"/>
      <w:divBdr>
        <w:top w:val="none" w:sz="0" w:space="0" w:color="auto"/>
        <w:left w:val="none" w:sz="0" w:space="0" w:color="auto"/>
        <w:bottom w:val="none" w:sz="0" w:space="0" w:color="auto"/>
        <w:right w:val="none" w:sz="0" w:space="0" w:color="auto"/>
      </w:divBdr>
    </w:div>
    <w:div w:id="564295798">
      <w:bodyDiv w:val="1"/>
      <w:marLeft w:val="0"/>
      <w:marRight w:val="0"/>
      <w:marTop w:val="0"/>
      <w:marBottom w:val="0"/>
      <w:divBdr>
        <w:top w:val="none" w:sz="0" w:space="0" w:color="auto"/>
        <w:left w:val="none" w:sz="0" w:space="0" w:color="auto"/>
        <w:bottom w:val="none" w:sz="0" w:space="0" w:color="auto"/>
        <w:right w:val="none" w:sz="0" w:space="0" w:color="auto"/>
      </w:divBdr>
    </w:div>
    <w:div w:id="574124943">
      <w:bodyDiv w:val="1"/>
      <w:marLeft w:val="0"/>
      <w:marRight w:val="0"/>
      <w:marTop w:val="0"/>
      <w:marBottom w:val="0"/>
      <w:divBdr>
        <w:top w:val="none" w:sz="0" w:space="0" w:color="auto"/>
        <w:left w:val="none" w:sz="0" w:space="0" w:color="auto"/>
        <w:bottom w:val="none" w:sz="0" w:space="0" w:color="auto"/>
        <w:right w:val="none" w:sz="0" w:space="0" w:color="auto"/>
      </w:divBdr>
    </w:div>
    <w:div w:id="590772697">
      <w:bodyDiv w:val="1"/>
      <w:marLeft w:val="0"/>
      <w:marRight w:val="0"/>
      <w:marTop w:val="0"/>
      <w:marBottom w:val="0"/>
      <w:divBdr>
        <w:top w:val="none" w:sz="0" w:space="0" w:color="auto"/>
        <w:left w:val="none" w:sz="0" w:space="0" w:color="auto"/>
        <w:bottom w:val="none" w:sz="0" w:space="0" w:color="auto"/>
        <w:right w:val="none" w:sz="0" w:space="0" w:color="auto"/>
      </w:divBdr>
    </w:div>
    <w:div w:id="608203478">
      <w:bodyDiv w:val="1"/>
      <w:marLeft w:val="0"/>
      <w:marRight w:val="0"/>
      <w:marTop w:val="0"/>
      <w:marBottom w:val="0"/>
      <w:divBdr>
        <w:top w:val="none" w:sz="0" w:space="0" w:color="auto"/>
        <w:left w:val="none" w:sz="0" w:space="0" w:color="auto"/>
        <w:bottom w:val="none" w:sz="0" w:space="0" w:color="auto"/>
        <w:right w:val="none" w:sz="0" w:space="0" w:color="auto"/>
      </w:divBdr>
    </w:div>
    <w:div w:id="641930487">
      <w:bodyDiv w:val="1"/>
      <w:marLeft w:val="0"/>
      <w:marRight w:val="0"/>
      <w:marTop w:val="0"/>
      <w:marBottom w:val="0"/>
      <w:divBdr>
        <w:top w:val="none" w:sz="0" w:space="0" w:color="auto"/>
        <w:left w:val="none" w:sz="0" w:space="0" w:color="auto"/>
        <w:bottom w:val="none" w:sz="0" w:space="0" w:color="auto"/>
        <w:right w:val="none" w:sz="0" w:space="0" w:color="auto"/>
      </w:divBdr>
    </w:div>
    <w:div w:id="647906249">
      <w:bodyDiv w:val="1"/>
      <w:marLeft w:val="0"/>
      <w:marRight w:val="0"/>
      <w:marTop w:val="0"/>
      <w:marBottom w:val="0"/>
      <w:divBdr>
        <w:top w:val="none" w:sz="0" w:space="0" w:color="auto"/>
        <w:left w:val="none" w:sz="0" w:space="0" w:color="auto"/>
        <w:bottom w:val="none" w:sz="0" w:space="0" w:color="auto"/>
        <w:right w:val="none" w:sz="0" w:space="0" w:color="auto"/>
      </w:divBdr>
    </w:div>
    <w:div w:id="666204053">
      <w:bodyDiv w:val="1"/>
      <w:marLeft w:val="0"/>
      <w:marRight w:val="0"/>
      <w:marTop w:val="0"/>
      <w:marBottom w:val="0"/>
      <w:divBdr>
        <w:top w:val="none" w:sz="0" w:space="0" w:color="auto"/>
        <w:left w:val="none" w:sz="0" w:space="0" w:color="auto"/>
        <w:bottom w:val="none" w:sz="0" w:space="0" w:color="auto"/>
        <w:right w:val="none" w:sz="0" w:space="0" w:color="auto"/>
      </w:divBdr>
    </w:div>
    <w:div w:id="670907460">
      <w:bodyDiv w:val="1"/>
      <w:marLeft w:val="0"/>
      <w:marRight w:val="0"/>
      <w:marTop w:val="0"/>
      <w:marBottom w:val="0"/>
      <w:divBdr>
        <w:top w:val="none" w:sz="0" w:space="0" w:color="auto"/>
        <w:left w:val="none" w:sz="0" w:space="0" w:color="auto"/>
        <w:bottom w:val="none" w:sz="0" w:space="0" w:color="auto"/>
        <w:right w:val="none" w:sz="0" w:space="0" w:color="auto"/>
      </w:divBdr>
    </w:div>
    <w:div w:id="677659461">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0561294">
      <w:bodyDiv w:val="1"/>
      <w:marLeft w:val="0"/>
      <w:marRight w:val="0"/>
      <w:marTop w:val="0"/>
      <w:marBottom w:val="0"/>
      <w:divBdr>
        <w:top w:val="none" w:sz="0" w:space="0" w:color="auto"/>
        <w:left w:val="none" w:sz="0" w:space="0" w:color="auto"/>
        <w:bottom w:val="none" w:sz="0" w:space="0" w:color="auto"/>
        <w:right w:val="none" w:sz="0" w:space="0" w:color="auto"/>
      </w:divBdr>
    </w:div>
    <w:div w:id="753668880">
      <w:bodyDiv w:val="1"/>
      <w:marLeft w:val="0"/>
      <w:marRight w:val="0"/>
      <w:marTop w:val="0"/>
      <w:marBottom w:val="0"/>
      <w:divBdr>
        <w:top w:val="none" w:sz="0" w:space="0" w:color="auto"/>
        <w:left w:val="none" w:sz="0" w:space="0" w:color="auto"/>
        <w:bottom w:val="none" w:sz="0" w:space="0" w:color="auto"/>
        <w:right w:val="none" w:sz="0" w:space="0" w:color="auto"/>
      </w:divBdr>
    </w:div>
    <w:div w:id="758794426">
      <w:bodyDiv w:val="1"/>
      <w:marLeft w:val="0"/>
      <w:marRight w:val="0"/>
      <w:marTop w:val="0"/>
      <w:marBottom w:val="0"/>
      <w:divBdr>
        <w:top w:val="none" w:sz="0" w:space="0" w:color="auto"/>
        <w:left w:val="none" w:sz="0" w:space="0" w:color="auto"/>
        <w:bottom w:val="none" w:sz="0" w:space="0" w:color="auto"/>
        <w:right w:val="none" w:sz="0" w:space="0" w:color="auto"/>
      </w:divBdr>
    </w:div>
    <w:div w:id="771828584">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87031855">
      <w:bodyDiv w:val="1"/>
      <w:marLeft w:val="0"/>
      <w:marRight w:val="0"/>
      <w:marTop w:val="0"/>
      <w:marBottom w:val="0"/>
      <w:divBdr>
        <w:top w:val="none" w:sz="0" w:space="0" w:color="auto"/>
        <w:left w:val="none" w:sz="0" w:space="0" w:color="auto"/>
        <w:bottom w:val="none" w:sz="0" w:space="0" w:color="auto"/>
        <w:right w:val="none" w:sz="0" w:space="0" w:color="auto"/>
      </w:divBdr>
    </w:div>
    <w:div w:id="941839884">
      <w:bodyDiv w:val="1"/>
      <w:marLeft w:val="0"/>
      <w:marRight w:val="0"/>
      <w:marTop w:val="0"/>
      <w:marBottom w:val="0"/>
      <w:divBdr>
        <w:top w:val="none" w:sz="0" w:space="0" w:color="auto"/>
        <w:left w:val="none" w:sz="0" w:space="0" w:color="auto"/>
        <w:bottom w:val="none" w:sz="0" w:space="0" w:color="auto"/>
        <w:right w:val="none" w:sz="0" w:space="0" w:color="auto"/>
      </w:divBdr>
    </w:div>
    <w:div w:id="954674087">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59531826">
      <w:bodyDiv w:val="1"/>
      <w:marLeft w:val="0"/>
      <w:marRight w:val="0"/>
      <w:marTop w:val="0"/>
      <w:marBottom w:val="0"/>
      <w:divBdr>
        <w:top w:val="none" w:sz="0" w:space="0" w:color="auto"/>
        <w:left w:val="none" w:sz="0" w:space="0" w:color="auto"/>
        <w:bottom w:val="none" w:sz="0" w:space="0" w:color="auto"/>
        <w:right w:val="none" w:sz="0" w:space="0" w:color="auto"/>
      </w:divBdr>
    </w:div>
    <w:div w:id="964966965">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61831899">
      <w:bodyDiv w:val="1"/>
      <w:marLeft w:val="0"/>
      <w:marRight w:val="0"/>
      <w:marTop w:val="0"/>
      <w:marBottom w:val="0"/>
      <w:divBdr>
        <w:top w:val="none" w:sz="0" w:space="0" w:color="auto"/>
        <w:left w:val="none" w:sz="0" w:space="0" w:color="auto"/>
        <w:bottom w:val="none" w:sz="0" w:space="0" w:color="auto"/>
        <w:right w:val="none" w:sz="0" w:space="0" w:color="auto"/>
      </w:divBdr>
    </w:div>
    <w:div w:id="1110273953">
      <w:bodyDiv w:val="1"/>
      <w:marLeft w:val="0"/>
      <w:marRight w:val="0"/>
      <w:marTop w:val="0"/>
      <w:marBottom w:val="0"/>
      <w:divBdr>
        <w:top w:val="none" w:sz="0" w:space="0" w:color="auto"/>
        <w:left w:val="none" w:sz="0" w:space="0" w:color="auto"/>
        <w:bottom w:val="none" w:sz="0" w:space="0" w:color="auto"/>
        <w:right w:val="none" w:sz="0" w:space="0" w:color="auto"/>
      </w:divBdr>
    </w:div>
    <w:div w:id="1166019209">
      <w:bodyDiv w:val="1"/>
      <w:marLeft w:val="0"/>
      <w:marRight w:val="0"/>
      <w:marTop w:val="0"/>
      <w:marBottom w:val="0"/>
      <w:divBdr>
        <w:top w:val="none" w:sz="0" w:space="0" w:color="auto"/>
        <w:left w:val="none" w:sz="0" w:space="0" w:color="auto"/>
        <w:bottom w:val="none" w:sz="0" w:space="0" w:color="auto"/>
        <w:right w:val="none" w:sz="0" w:space="0" w:color="auto"/>
      </w:divBdr>
    </w:div>
    <w:div w:id="1197502074">
      <w:bodyDiv w:val="1"/>
      <w:marLeft w:val="0"/>
      <w:marRight w:val="0"/>
      <w:marTop w:val="0"/>
      <w:marBottom w:val="0"/>
      <w:divBdr>
        <w:top w:val="none" w:sz="0" w:space="0" w:color="auto"/>
        <w:left w:val="none" w:sz="0" w:space="0" w:color="auto"/>
        <w:bottom w:val="none" w:sz="0" w:space="0" w:color="auto"/>
        <w:right w:val="none" w:sz="0" w:space="0" w:color="auto"/>
      </w:divBdr>
    </w:div>
    <w:div w:id="1197818928">
      <w:bodyDiv w:val="1"/>
      <w:marLeft w:val="0"/>
      <w:marRight w:val="0"/>
      <w:marTop w:val="0"/>
      <w:marBottom w:val="0"/>
      <w:divBdr>
        <w:top w:val="none" w:sz="0" w:space="0" w:color="auto"/>
        <w:left w:val="none" w:sz="0" w:space="0" w:color="auto"/>
        <w:bottom w:val="none" w:sz="0" w:space="0" w:color="auto"/>
        <w:right w:val="none" w:sz="0" w:space="0" w:color="auto"/>
      </w:divBdr>
    </w:div>
    <w:div w:id="1198737158">
      <w:bodyDiv w:val="1"/>
      <w:marLeft w:val="0"/>
      <w:marRight w:val="0"/>
      <w:marTop w:val="0"/>
      <w:marBottom w:val="0"/>
      <w:divBdr>
        <w:top w:val="none" w:sz="0" w:space="0" w:color="auto"/>
        <w:left w:val="none" w:sz="0" w:space="0" w:color="auto"/>
        <w:bottom w:val="none" w:sz="0" w:space="0" w:color="auto"/>
        <w:right w:val="none" w:sz="0" w:space="0" w:color="auto"/>
      </w:divBdr>
    </w:div>
    <w:div w:id="1199514428">
      <w:bodyDiv w:val="1"/>
      <w:marLeft w:val="0"/>
      <w:marRight w:val="0"/>
      <w:marTop w:val="0"/>
      <w:marBottom w:val="0"/>
      <w:divBdr>
        <w:top w:val="none" w:sz="0" w:space="0" w:color="auto"/>
        <w:left w:val="none" w:sz="0" w:space="0" w:color="auto"/>
        <w:bottom w:val="none" w:sz="0" w:space="0" w:color="auto"/>
        <w:right w:val="none" w:sz="0" w:space="0" w:color="auto"/>
      </w:divBdr>
    </w:div>
    <w:div w:id="1211847090">
      <w:bodyDiv w:val="1"/>
      <w:marLeft w:val="0"/>
      <w:marRight w:val="0"/>
      <w:marTop w:val="0"/>
      <w:marBottom w:val="0"/>
      <w:divBdr>
        <w:top w:val="none" w:sz="0" w:space="0" w:color="auto"/>
        <w:left w:val="none" w:sz="0" w:space="0" w:color="auto"/>
        <w:bottom w:val="none" w:sz="0" w:space="0" w:color="auto"/>
        <w:right w:val="none" w:sz="0" w:space="0" w:color="auto"/>
      </w:divBdr>
    </w:div>
    <w:div w:id="1223711749">
      <w:bodyDiv w:val="1"/>
      <w:marLeft w:val="0"/>
      <w:marRight w:val="0"/>
      <w:marTop w:val="0"/>
      <w:marBottom w:val="0"/>
      <w:divBdr>
        <w:top w:val="none" w:sz="0" w:space="0" w:color="auto"/>
        <w:left w:val="none" w:sz="0" w:space="0" w:color="auto"/>
        <w:bottom w:val="none" w:sz="0" w:space="0" w:color="auto"/>
        <w:right w:val="none" w:sz="0" w:space="0" w:color="auto"/>
      </w:divBdr>
    </w:div>
    <w:div w:id="1242909100">
      <w:bodyDiv w:val="1"/>
      <w:marLeft w:val="0"/>
      <w:marRight w:val="0"/>
      <w:marTop w:val="0"/>
      <w:marBottom w:val="0"/>
      <w:divBdr>
        <w:top w:val="none" w:sz="0" w:space="0" w:color="auto"/>
        <w:left w:val="none" w:sz="0" w:space="0" w:color="auto"/>
        <w:bottom w:val="none" w:sz="0" w:space="0" w:color="auto"/>
        <w:right w:val="none" w:sz="0" w:space="0" w:color="auto"/>
      </w:divBdr>
    </w:div>
    <w:div w:id="1269392151">
      <w:bodyDiv w:val="1"/>
      <w:marLeft w:val="0"/>
      <w:marRight w:val="0"/>
      <w:marTop w:val="0"/>
      <w:marBottom w:val="0"/>
      <w:divBdr>
        <w:top w:val="none" w:sz="0" w:space="0" w:color="auto"/>
        <w:left w:val="none" w:sz="0" w:space="0" w:color="auto"/>
        <w:bottom w:val="none" w:sz="0" w:space="0" w:color="auto"/>
        <w:right w:val="none" w:sz="0" w:space="0" w:color="auto"/>
      </w:divBdr>
    </w:div>
    <w:div w:id="1361394209">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92789650">
      <w:bodyDiv w:val="1"/>
      <w:marLeft w:val="0"/>
      <w:marRight w:val="0"/>
      <w:marTop w:val="0"/>
      <w:marBottom w:val="0"/>
      <w:divBdr>
        <w:top w:val="none" w:sz="0" w:space="0" w:color="auto"/>
        <w:left w:val="none" w:sz="0" w:space="0" w:color="auto"/>
        <w:bottom w:val="none" w:sz="0" w:space="0" w:color="auto"/>
        <w:right w:val="none" w:sz="0" w:space="0" w:color="auto"/>
      </w:divBdr>
    </w:div>
    <w:div w:id="1496144380">
      <w:bodyDiv w:val="1"/>
      <w:marLeft w:val="0"/>
      <w:marRight w:val="0"/>
      <w:marTop w:val="0"/>
      <w:marBottom w:val="0"/>
      <w:divBdr>
        <w:top w:val="none" w:sz="0" w:space="0" w:color="auto"/>
        <w:left w:val="none" w:sz="0" w:space="0" w:color="auto"/>
        <w:bottom w:val="none" w:sz="0" w:space="0" w:color="auto"/>
        <w:right w:val="none" w:sz="0" w:space="0" w:color="auto"/>
      </w:divBdr>
    </w:div>
    <w:div w:id="1550067516">
      <w:bodyDiv w:val="1"/>
      <w:marLeft w:val="0"/>
      <w:marRight w:val="0"/>
      <w:marTop w:val="0"/>
      <w:marBottom w:val="0"/>
      <w:divBdr>
        <w:top w:val="none" w:sz="0" w:space="0" w:color="auto"/>
        <w:left w:val="none" w:sz="0" w:space="0" w:color="auto"/>
        <w:bottom w:val="none" w:sz="0" w:space="0" w:color="auto"/>
        <w:right w:val="none" w:sz="0" w:space="0" w:color="auto"/>
      </w:divBdr>
    </w:div>
    <w:div w:id="1601061696">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50137938">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58667110">
      <w:bodyDiv w:val="1"/>
      <w:marLeft w:val="0"/>
      <w:marRight w:val="0"/>
      <w:marTop w:val="0"/>
      <w:marBottom w:val="0"/>
      <w:divBdr>
        <w:top w:val="none" w:sz="0" w:space="0" w:color="auto"/>
        <w:left w:val="none" w:sz="0" w:space="0" w:color="auto"/>
        <w:bottom w:val="none" w:sz="0" w:space="0" w:color="auto"/>
        <w:right w:val="none" w:sz="0" w:space="0" w:color="auto"/>
      </w:divBdr>
    </w:div>
    <w:div w:id="1833256635">
      <w:bodyDiv w:val="1"/>
      <w:marLeft w:val="0"/>
      <w:marRight w:val="0"/>
      <w:marTop w:val="0"/>
      <w:marBottom w:val="0"/>
      <w:divBdr>
        <w:top w:val="none" w:sz="0" w:space="0" w:color="auto"/>
        <w:left w:val="none" w:sz="0" w:space="0" w:color="auto"/>
        <w:bottom w:val="none" w:sz="0" w:space="0" w:color="auto"/>
        <w:right w:val="none" w:sz="0" w:space="0" w:color="auto"/>
      </w:divBdr>
    </w:div>
    <w:div w:id="1905287408">
      <w:bodyDiv w:val="1"/>
      <w:marLeft w:val="0"/>
      <w:marRight w:val="0"/>
      <w:marTop w:val="0"/>
      <w:marBottom w:val="0"/>
      <w:divBdr>
        <w:top w:val="none" w:sz="0" w:space="0" w:color="auto"/>
        <w:left w:val="none" w:sz="0" w:space="0" w:color="auto"/>
        <w:bottom w:val="none" w:sz="0" w:space="0" w:color="auto"/>
        <w:right w:val="none" w:sz="0" w:space="0" w:color="auto"/>
      </w:divBdr>
    </w:div>
    <w:div w:id="1996452804">
      <w:bodyDiv w:val="1"/>
      <w:marLeft w:val="0"/>
      <w:marRight w:val="0"/>
      <w:marTop w:val="0"/>
      <w:marBottom w:val="0"/>
      <w:divBdr>
        <w:top w:val="none" w:sz="0" w:space="0" w:color="auto"/>
        <w:left w:val="none" w:sz="0" w:space="0" w:color="auto"/>
        <w:bottom w:val="none" w:sz="0" w:space="0" w:color="auto"/>
        <w:right w:val="none" w:sz="0" w:space="0" w:color="auto"/>
      </w:divBdr>
    </w:div>
    <w:div w:id="2029135399">
      <w:bodyDiv w:val="1"/>
      <w:marLeft w:val="0"/>
      <w:marRight w:val="0"/>
      <w:marTop w:val="0"/>
      <w:marBottom w:val="0"/>
      <w:divBdr>
        <w:top w:val="none" w:sz="0" w:space="0" w:color="auto"/>
        <w:left w:val="none" w:sz="0" w:space="0" w:color="auto"/>
        <w:bottom w:val="none" w:sz="0" w:space="0" w:color="auto"/>
        <w:right w:val="none" w:sz="0" w:space="0" w:color="auto"/>
      </w:divBdr>
    </w:div>
    <w:div w:id="2030180323">
      <w:bodyDiv w:val="1"/>
      <w:marLeft w:val="0"/>
      <w:marRight w:val="0"/>
      <w:marTop w:val="0"/>
      <w:marBottom w:val="0"/>
      <w:divBdr>
        <w:top w:val="none" w:sz="0" w:space="0" w:color="auto"/>
        <w:left w:val="none" w:sz="0" w:space="0" w:color="auto"/>
        <w:bottom w:val="none" w:sz="0" w:space="0" w:color="auto"/>
        <w:right w:val="none" w:sz="0" w:space="0" w:color="auto"/>
      </w:divBdr>
    </w:div>
    <w:div w:id="2040423668">
      <w:bodyDiv w:val="1"/>
      <w:marLeft w:val="0"/>
      <w:marRight w:val="0"/>
      <w:marTop w:val="0"/>
      <w:marBottom w:val="0"/>
      <w:divBdr>
        <w:top w:val="none" w:sz="0" w:space="0" w:color="auto"/>
        <w:left w:val="none" w:sz="0" w:space="0" w:color="auto"/>
        <w:bottom w:val="none" w:sz="0" w:space="0" w:color="auto"/>
        <w:right w:val="none" w:sz="0" w:space="0" w:color="auto"/>
      </w:divBdr>
    </w:div>
    <w:div w:id="2061782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PoS603emaildisc</b:Tag>
    <b:SourceType>ConferenceProceedings</b:SourceType>
    <b:Guid>{598C0D84-600E-452C-8808-340FD56C678B}</b:Guid>
    <b:Title>R2-210xxxx, [Post114-e][603][POS] Procedures and signalling for on-demand PRS (Ericsson)</b:Title>
    <b:RefOrder>2</b:RefOrder>
  </b:Source>
  <b:Source>
    <b:Tag>RAN2114</b:Tag>
    <b:SourceType>ConferenceProceedings</b:SourceType>
    <b:Guid>{EB2580F2-A938-4303-B465-302FC36C73EE}</b:Guid>
    <b:Title>RAN2#114 e-Meeting, Chairman Notes</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2.xml><?xml version="1.0" encoding="utf-8"?>
<ds:datastoreItem xmlns:ds="http://schemas.openxmlformats.org/officeDocument/2006/customXml" ds:itemID="{8988E710-E598-4A9A-AFE6-A4CE89515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5EBCBD-4662-4F75-AB24-7ECC601CE34B}">
  <ds:schemaRefs>
    <ds:schemaRef ds:uri="http://schemas.openxmlformats.org/officeDocument/2006/bibliography"/>
  </ds:schemaRefs>
</ds:datastoreItem>
</file>

<file path=customXml/itemProps4.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1490</Words>
  <Characters>8496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3</cp:revision>
  <dcterms:created xsi:type="dcterms:W3CDTF">2021-08-06T01:43:00Z</dcterms:created>
  <dcterms:modified xsi:type="dcterms:W3CDTF">2021-08-06T01:45:00Z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