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FC7BBB" w:rsidR="00700715" w:rsidP="29E0B74F" w:rsidRDefault="00700715" w14:paraId="24768519" w14:textId="4DDAE817">
      <w:pPr>
        <w:tabs>
          <w:tab w:val="right" w:pos="9360"/>
        </w:tabs>
        <w:spacing w:after="0"/>
        <w:rPr>
          <w:rFonts w:ascii="Arial" w:hAnsi="Arial" w:cs="Arial"/>
          <w:b w:val="1"/>
          <w:bCs w:val="1"/>
          <w:sz w:val="24"/>
          <w:szCs w:val="24"/>
          <w:lang w:eastAsia="zh-CN"/>
        </w:rPr>
      </w:pPr>
      <w:r w:rsidRPr="29E0B74F" w:rsidR="00700715">
        <w:rPr>
          <w:rFonts w:ascii="Arial" w:hAnsi="Arial" w:cs="Arial"/>
          <w:b w:val="1"/>
          <w:bCs w:val="1"/>
          <w:sz w:val="24"/>
          <w:szCs w:val="24"/>
          <w:lang w:val="en-US"/>
        </w:rPr>
        <w:t>3</w:t>
      </w:r>
      <w:r w:rsidRPr="29E0B74F" w:rsidR="00B87FD6">
        <w:rPr>
          <w:rFonts w:ascii="Arial" w:hAnsi="Arial" w:cs="Arial"/>
          <w:b w:val="1"/>
          <w:bCs w:val="1"/>
          <w:sz w:val="24"/>
          <w:szCs w:val="24"/>
          <w:lang w:val="en-US"/>
        </w:rPr>
        <w:t>GPP TSG RAN WG2 Meeting #1</w:t>
      </w:r>
      <w:r w:rsidRPr="29E0B74F" w:rsidR="007A118A">
        <w:rPr>
          <w:rFonts w:ascii="Arial" w:hAnsi="Arial" w:cs="Arial"/>
          <w:b w:val="1"/>
          <w:bCs w:val="1"/>
          <w:sz w:val="24"/>
          <w:szCs w:val="24"/>
          <w:lang w:val="en-US"/>
        </w:rPr>
        <w:t>1</w:t>
      </w:r>
      <w:r w:rsidRPr="29E0B74F" w:rsidR="00B40FCE">
        <w:rPr>
          <w:rFonts w:ascii="Arial" w:hAnsi="Arial" w:cs="Arial"/>
          <w:b w:val="1"/>
          <w:bCs w:val="1"/>
          <w:sz w:val="24"/>
          <w:szCs w:val="24"/>
          <w:lang w:val="en-US"/>
        </w:rPr>
        <w:t>5</w:t>
      </w:r>
      <w:r w:rsidRPr="29E0B74F" w:rsidR="00402015">
        <w:rPr>
          <w:rFonts w:ascii="Arial" w:hAnsi="Arial" w:cs="Arial"/>
          <w:b w:val="1"/>
          <w:bCs w:val="1"/>
          <w:sz w:val="24"/>
          <w:szCs w:val="24"/>
          <w:lang w:val="en-US"/>
        </w:rPr>
        <w:t>-</w:t>
      </w:r>
      <w:r w:rsidRPr="29E0B74F" w:rsidR="00C97FC3">
        <w:rPr>
          <w:rFonts w:ascii="Arial" w:hAnsi="Arial" w:cs="Arial"/>
          <w:b w:val="1"/>
          <w:bCs w:val="1"/>
          <w:sz w:val="24"/>
          <w:szCs w:val="24"/>
          <w:lang w:val="en-US"/>
        </w:rPr>
        <w:t>e</w:t>
      </w:r>
      <w:r w:rsidRPr="29E0B74F" w:rsidR="00700715">
        <w:rPr>
          <w:rFonts w:ascii="Arial" w:hAnsi="Arial" w:cs="Arial"/>
          <w:b w:val="1"/>
          <w:bCs w:val="1"/>
          <w:sz w:val="24"/>
          <w:szCs w:val="24"/>
        </w:rPr>
        <w:t xml:space="preserve">                                                        </w:t>
      </w:r>
      <w:r>
        <w:tab/>
      </w:r>
      <w:r w:rsidRPr="29E0B74F" w:rsidR="00700715">
        <w:rPr>
          <w:rFonts w:ascii="Arial" w:hAnsi="Arial" w:cs="Arial"/>
          <w:b w:val="1"/>
          <w:bCs w:val="1"/>
          <w:sz w:val="24"/>
          <w:szCs w:val="24"/>
        </w:rPr>
        <w:t xml:space="preserve">   </w:t>
      </w:r>
      <w:r w:rsidRPr="29E0B74F" w:rsidR="00371090">
        <w:rPr>
          <w:rFonts w:ascii="Arial" w:hAnsi="Arial" w:cs="Arial"/>
          <w:b w:val="1"/>
          <w:bCs w:val="1"/>
          <w:sz w:val="24"/>
          <w:szCs w:val="24"/>
        </w:rPr>
        <w:t>R2-</w:t>
      </w:r>
      <w:r w:rsidRPr="29E0B74F" w:rsidR="00277D72">
        <w:rPr>
          <w:rFonts w:ascii="Arial" w:hAnsi="Arial" w:cs="Arial"/>
          <w:b w:val="1"/>
          <w:bCs w:val="1"/>
          <w:sz w:val="24"/>
          <w:szCs w:val="24"/>
        </w:rPr>
        <w:t>2</w:t>
      </w:r>
      <w:r w:rsidRPr="29E0B74F" w:rsidR="00A3357B">
        <w:rPr>
          <w:rFonts w:ascii="Arial" w:hAnsi="Arial" w:cs="Arial"/>
          <w:b w:val="1"/>
          <w:bCs w:val="1"/>
          <w:sz w:val="24"/>
          <w:szCs w:val="24"/>
        </w:rPr>
        <w:t>1</w:t>
      </w:r>
      <w:r w:rsidRPr="29E0B74F" w:rsidR="00773B5A">
        <w:rPr>
          <w:rFonts w:ascii="Arial" w:hAnsi="Arial" w:cs="Arial"/>
          <w:b w:val="1"/>
          <w:bCs w:val="1"/>
          <w:sz w:val="24"/>
          <w:szCs w:val="24"/>
        </w:rPr>
        <w:t>0</w:t>
      </w:r>
      <w:r w:rsidRPr="29E0B74F" w:rsidR="4226A51B">
        <w:rPr>
          <w:rFonts w:ascii="Arial" w:hAnsi="Arial" w:cs="Arial"/>
          <w:b w:val="1"/>
          <w:bCs w:val="1"/>
          <w:sz w:val="24"/>
          <w:szCs w:val="24"/>
        </w:rPr>
        <w:t>7442</w:t>
      </w:r>
    </w:p>
    <w:p w:rsidRPr="00FC7BBB" w:rsidR="00700715" w:rsidP="00700715" w:rsidRDefault="00465A09" w14:paraId="71DCD6A9" w14:textId="6146AA61">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C4F12">
        <w:rPr>
          <w:rFonts w:ascii="Arial" w:hAnsi="Arial" w:cs="Arial"/>
          <w:b/>
          <w:sz w:val="24"/>
          <w:lang w:val="en-US"/>
        </w:rPr>
        <w:t>1</w:t>
      </w:r>
      <w:r w:rsidR="00F01873">
        <w:rPr>
          <w:rFonts w:ascii="Arial" w:hAnsi="Arial" w:cs="Arial"/>
          <w:b/>
          <w:sz w:val="24"/>
          <w:lang w:val="en-US"/>
        </w:rPr>
        <w:t>6</w:t>
      </w:r>
      <w:r w:rsidR="00B25971">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FC4F12">
        <w:rPr>
          <w:rFonts w:ascii="Arial" w:hAnsi="Arial" w:cs="Arial"/>
          <w:b/>
          <w:sz w:val="24"/>
          <w:lang w:val="en-US"/>
        </w:rPr>
        <w:t>2</w:t>
      </w:r>
      <w:r w:rsidR="009109DD">
        <w:rPr>
          <w:rFonts w:ascii="Arial" w:hAnsi="Arial" w:cs="Arial"/>
          <w:b/>
          <w:sz w:val="24"/>
          <w:lang w:val="en-US"/>
        </w:rPr>
        <w:t>7</w:t>
      </w:r>
      <w:r w:rsidRPr="00C97FC3" w:rsidR="00C97FC3">
        <w:rPr>
          <w:rFonts w:ascii="Arial" w:hAnsi="Arial" w:cs="Arial"/>
          <w:b/>
          <w:sz w:val="24"/>
          <w:vertAlign w:val="superscript"/>
          <w:lang w:val="en-US"/>
        </w:rPr>
        <w:t>th</w:t>
      </w:r>
      <w:r w:rsidR="007A118A">
        <w:rPr>
          <w:rFonts w:ascii="Arial" w:hAnsi="Arial" w:cs="Arial"/>
          <w:b/>
          <w:sz w:val="24"/>
          <w:lang w:val="en-US"/>
        </w:rPr>
        <w:t xml:space="preserve"> </w:t>
      </w:r>
      <w:r w:rsidR="00F01873">
        <w:rPr>
          <w:rFonts w:ascii="Arial" w:hAnsi="Arial" w:cs="Arial"/>
          <w:b/>
          <w:sz w:val="24"/>
          <w:lang w:val="en-US"/>
        </w:rPr>
        <w:t>August</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773B5A">
        <w:rPr>
          <w:rFonts w:ascii="Arial" w:hAnsi="Arial" w:cs="Arial"/>
          <w:b/>
          <w:sz w:val="24"/>
          <w:lang w:val="en-US"/>
        </w:rPr>
        <w:t>1</w:t>
      </w:r>
    </w:p>
    <w:p w:rsidRPr="00E047A5" w:rsidR="00700715" w:rsidP="00700715" w:rsidRDefault="00700715" w14:paraId="402415A5" w14:textId="77777777">
      <w:pPr>
        <w:pStyle w:val="Header"/>
        <w:widowControl w:val="0"/>
        <w:tabs>
          <w:tab w:val="right" w:pos="8280"/>
          <w:tab w:val="right" w:pos="9781"/>
        </w:tabs>
        <w:spacing w:after="0"/>
        <w:ind w:right="-58"/>
        <w:rPr>
          <w:rFonts w:ascii="Arial" w:hAnsi="Arial" w:eastAsia="MS Mincho" w:cs="Arial"/>
          <w:b/>
          <w:bCs/>
          <w:sz w:val="24"/>
          <w:lang w:eastAsia="ja-JP"/>
        </w:rPr>
      </w:pPr>
    </w:p>
    <w:p w:rsidR="00700715" w:rsidP="0F4A63DC" w:rsidRDefault="00700715" w14:paraId="435F2558" w14:textId="1527BE9A">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Pr="0F4A63DC" w:rsidR="00EF2274">
        <w:rPr>
          <w:rFonts w:ascii="Arial" w:hAnsi="Arial" w:cs="Arial"/>
          <w:b/>
          <w:bCs/>
          <w:sz w:val="24"/>
          <w:lang w:val="en-US"/>
        </w:rPr>
        <w:t>8.</w:t>
      </w:r>
      <w:r w:rsidR="0033510D">
        <w:rPr>
          <w:rFonts w:ascii="Arial" w:hAnsi="Arial" w:cs="Arial"/>
          <w:b/>
          <w:bCs/>
          <w:sz w:val="24"/>
          <w:lang w:val="en-US"/>
        </w:rPr>
        <w:t>16</w:t>
      </w:r>
      <w:r w:rsidRPr="0F4A63DC" w:rsidR="543858F0">
        <w:rPr>
          <w:rFonts w:ascii="Arial" w:hAnsi="Arial" w:cs="Arial"/>
          <w:b/>
          <w:bCs/>
          <w:sz w:val="24"/>
          <w:lang w:val="en-US"/>
        </w:rPr>
        <w:t>.</w:t>
      </w:r>
      <w:r w:rsidR="0033510D">
        <w:rPr>
          <w:rFonts w:ascii="Arial" w:hAnsi="Arial" w:cs="Arial"/>
          <w:b/>
          <w:bCs/>
          <w:sz w:val="24"/>
          <w:lang w:val="en-US"/>
        </w:rPr>
        <w:t>3</w:t>
      </w:r>
    </w:p>
    <w:p w:rsidRPr="0099619E" w:rsidR="00700715" w:rsidP="00700715" w:rsidRDefault="00700715" w14:paraId="342888F8" w14:textId="77777777">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rsidRPr="00700715" w:rsidR="00700715" w:rsidP="0F4A63DC" w:rsidRDefault="00700715" w14:paraId="121B706E" w14:textId="157D8E87">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F01873">
        <w:rPr>
          <w:rFonts w:ascii="Arial" w:hAnsi="Arial" w:cs="Arial"/>
          <w:b/>
          <w:bCs/>
          <w:sz w:val="24"/>
          <w:lang w:val="en-US"/>
        </w:rPr>
        <w:t>Remaining issues</w:t>
      </w:r>
      <w:r w:rsidR="00A9126D">
        <w:rPr>
          <w:rFonts w:ascii="Arial" w:hAnsi="Arial" w:cs="Arial"/>
          <w:b/>
          <w:bCs/>
          <w:sz w:val="24"/>
          <w:lang w:val="en-US"/>
        </w:rPr>
        <w:t xml:space="preserve"> in s</w:t>
      </w:r>
      <w:r w:rsidRPr="00F24ED8" w:rsidR="00F24ED8">
        <w:rPr>
          <w:rFonts w:ascii="Arial" w:hAnsi="Arial" w:cs="Arial"/>
          <w:b/>
          <w:bCs/>
          <w:sz w:val="24"/>
          <w:lang w:val="en-US"/>
        </w:rPr>
        <w:t xml:space="preserve">upport UE onboarding for </w:t>
      </w:r>
      <w:r w:rsidR="00A9126D">
        <w:rPr>
          <w:rFonts w:ascii="Arial" w:hAnsi="Arial" w:cs="Arial"/>
          <w:b/>
          <w:bCs/>
          <w:sz w:val="24"/>
          <w:lang w:val="en-US"/>
        </w:rPr>
        <w:t>S</w:t>
      </w:r>
      <w:r w:rsidRPr="00F24ED8" w:rsidR="00F24ED8">
        <w:rPr>
          <w:rFonts w:ascii="Arial" w:hAnsi="Arial" w:cs="Arial"/>
          <w:b/>
          <w:bCs/>
          <w:sz w:val="24"/>
          <w:lang w:val="en-US"/>
        </w:rPr>
        <w:t>NPN</w:t>
      </w:r>
    </w:p>
    <w:p w:rsidRPr="0099619E" w:rsidR="00700715" w:rsidP="00700715" w:rsidRDefault="00700715" w14:paraId="41B4F9BD" w14:textId="77777777">
      <w:pPr>
        <w:widowControl w:val="0"/>
        <w:pBdr>
          <w:bottom w:val="single" w:color="auto" w:sz="12" w:space="1"/>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rsidR="00623807" w:rsidP="00583CC0" w:rsidRDefault="00E503C3" w14:paraId="5708280C" w14:textId="25DA9015">
      <w:pPr>
        <w:pStyle w:val="Heading1"/>
      </w:pPr>
      <w:r>
        <w:t>Introduction</w:t>
      </w:r>
      <w:r w:rsidR="00DE31C2">
        <w:t xml:space="preserve"> </w:t>
      </w:r>
    </w:p>
    <w:p w:rsidR="00EF56DA" w:rsidP="00EF56DA" w:rsidRDefault="00BD50E8" w14:paraId="4AB709AC" w14:textId="4298A90E">
      <w:r>
        <w:t xml:space="preserve">In the last </w:t>
      </w:r>
      <w:r w:rsidR="00A26671">
        <w:t xml:space="preserve">2 </w:t>
      </w:r>
      <w:r>
        <w:t>meeting</w:t>
      </w:r>
      <w:r w:rsidR="00A26671">
        <w:t>s</w:t>
      </w:r>
      <w:r>
        <w:t>, RAN2 agrees to the following</w:t>
      </w:r>
      <w:r w:rsidR="00D360B8">
        <w:t>:</w:t>
      </w:r>
    </w:p>
    <w:p w:rsidR="0027023C" w:rsidP="0027023C" w:rsidRDefault="0027023C" w14:paraId="49EF6D7F" w14:textId="77777777">
      <w:pPr>
        <w:pStyle w:val="Agreement"/>
        <w:numPr>
          <w:ilvl w:val="0"/>
          <w:numId w:val="17"/>
        </w:numPr>
        <w:tabs>
          <w:tab w:val="num" w:pos="9990"/>
        </w:tabs>
      </w:pPr>
      <w:r>
        <w:t>Broadcast a 1-bit indication for onboarding per O-SNPN.</w:t>
      </w:r>
    </w:p>
    <w:p w:rsidR="0027023C" w:rsidP="0027023C" w:rsidRDefault="0027023C" w14:paraId="014883E5" w14:textId="77777777">
      <w:pPr>
        <w:pStyle w:val="Agreement"/>
        <w:numPr>
          <w:ilvl w:val="0"/>
          <w:numId w:val="17"/>
        </w:numPr>
        <w:tabs>
          <w:tab w:val="num" w:pos="9990"/>
        </w:tabs>
      </w:pPr>
      <w:r>
        <w:t>R2 assumes that the 1-bit indication for onboarding is in SIB1.</w:t>
      </w:r>
    </w:p>
    <w:p w:rsidR="0027023C" w:rsidP="0027023C" w:rsidRDefault="0027023C" w14:paraId="55F8AB1A" w14:textId="4CD1EEE9">
      <w:pPr>
        <w:pStyle w:val="Agreement"/>
        <w:numPr>
          <w:ilvl w:val="0"/>
          <w:numId w:val="17"/>
        </w:numPr>
        <w:tabs>
          <w:tab w:val="num" w:pos="9990"/>
        </w:tabs>
      </w:pPr>
      <w:r>
        <w:t xml:space="preserve">The UE sends an indication for onboarding to the </w:t>
      </w:r>
      <w:proofErr w:type="spellStart"/>
      <w:r>
        <w:t>gNB</w:t>
      </w:r>
      <w:proofErr w:type="spellEnd"/>
      <w:r>
        <w:t xml:space="preserve"> at RRC Connection Establishment (intention to support AMF selection).</w:t>
      </w:r>
    </w:p>
    <w:p w:rsidR="00A26671" w:rsidP="00A26671" w:rsidRDefault="00A26671" w14:paraId="5F27BC84" w14:textId="77777777">
      <w:pPr>
        <w:pStyle w:val="Agreement"/>
      </w:pPr>
      <w:r>
        <w:t>UE AS forwards the onboarding indication (and Group IDs if Proposal#1 is agreed) per SNPN to UE NAS for onboarding network selection.</w:t>
      </w:r>
    </w:p>
    <w:p w:rsidR="00A26671" w:rsidP="00A26671" w:rsidRDefault="00A26671" w14:paraId="12780433" w14:textId="77777777">
      <w:pPr>
        <w:pStyle w:val="Agreement"/>
      </w:pPr>
      <w:r>
        <w:t>No UE impact on connected mode mobility for onboarding.</w:t>
      </w:r>
    </w:p>
    <w:p w:rsidR="00A26671" w:rsidP="00A26671" w:rsidRDefault="00A26671" w14:paraId="2145CFC0" w14:textId="77777777">
      <w:pPr>
        <w:pStyle w:val="Agreement"/>
      </w:pPr>
      <w:r>
        <w:t xml:space="preserve">A new onboarding indication is included in </w:t>
      </w:r>
      <w:proofErr w:type="spellStart"/>
      <w:r>
        <w:rPr>
          <w:i/>
          <w:iCs/>
        </w:rPr>
        <w:t>RRCSetupComplete</w:t>
      </w:r>
      <w:proofErr w:type="spellEnd"/>
      <w:r>
        <w:t xml:space="preserve"> message.</w:t>
      </w:r>
    </w:p>
    <w:p w:rsidR="00A26671" w:rsidP="00A26671" w:rsidRDefault="00A26671" w14:paraId="0E3FCD92" w14:textId="77777777">
      <w:pPr>
        <w:pStyle w:val="Agreement"/>
      </w:pPr>
      <w:r>
        <w:t>R2 assumes that no enhancement is needed to support onboarding for provisioning the PNI-NPN credentials to UE.</w:t>
      </w:r>
    </w:p>
    <w:p w:rsidR="00A26671" w:rsidP="00A26671" w:rsidRDefault="00A26671" w14:paraId="40BE2531" w14:textId="77777777">
      <w:pPr>
        <w:pStyle w:val="Agreement"/>
      </w:pPr>
      <w:r>
        <w:t xml:space="preserve">There is no need to introduce an onboarding request indication in RRC messages for UEs in RRC_INACTIVE. </w:t>
      </w:r>
    </w:p>
    <w:p w:rsidR="00FF0431" w:rsidP="00FF0431" w:rsidRDefault="00A26671" w14:paraId="16F4C56C" w14:textId="77777777">
      <w:pPr>
        <w:pStyle w:val="Agreement"/>
      </w:pPr>
      <w:r>
        <w:t>Group IDs per SNPN for onboarding purpose is broadcast in the SIB. FFS whether the Group IDs for onboarding purpose and for credential by separate entity are different.</w:t>
      </w:r>
    </w:p>
    <w:p w:rsidR="00E14978" w:rsidP="00FF0431" w:rsidRDefault="00E07C85" w14:paraId="2CC74C51" w14:textId="50A2FFD9">
      <w:pPr>
        <w:pStyle w:val="Agreement"/>
      </w:pPr>
      <w:r>
        <w:t>RAN2 confirms that onboarding does not impact the cell reselection procedure.</w:t>
      </w:r>
    </w:p>
    <w:p w:rsidR="00E07C85" w:rsidP="00E07C85" w:rsidRDefault="00E07C85" w14:paraId="663807B0" w14:textId="3F63775D">
      <w:pPr>
        <w:pStyle w:val="Doc-text2"/>
      </w:pPr>
    </w:p>
    <w:p w:rsidR="00944318" w:rsidP="00944318" w:rsidRDefault="00944318" w14:paraId="13DB064E" w14:textId="77777777">
      <w:pPr>
        <w:pStyle w:val="Agreement"/>
        <w:numPr>
          <w:ilvl w:val="0"/>
          <w:numId w:val="19"/>
        </w:numPr>
      </w:pPr>
      <w:r>
        <w:t>[029] No additional information except for the already agreed broadcast parameters is needed, unless requested by other WG.</w:t>
      </w:r>
    </w:p>
    <w:p w:rsidR="00944318" w:rsidP="00944318" w:rsidRDefault="00944318" w14:paraId="548D8A9E" w14:textId="77777777">
      <w:pPr>
        <w:pStyle w:val="Agreement"/>
        <w:numPr>
          <w:ilvl w:val="0"/>
          <w:numId w:val="19"/>
        </w:numPr>
      </w:pPr>
      <w:r>
        <w:t>[029] There is no need to introduce the 1-bit onboarding indication in SIB1 and optional GINs for PLMNs acting as onboarding networks.</w:t>
      </w:r>
    </w:p>
    <w:p w:rsidR="00944318" w:rsidP="00944318" w:rsidRDefault="00944318" w14:paraId="550BB6A6" w14:textId="5B0CAA96">
      <w:pPr>
        <w:pStyle w:val="Agreement"/>
        <w:numPr>
          <w:ilvl w:val="0"/>
          <w:numId w:val="19"/>
        </w:numPr>
      </w:pPr>
      <w:r>
        <w:t>[029] Toggling the 1-bit onboarding indication in SIB1 allows to control congestion due to onboarding request.</w:t>
      </w:r>
    </w:p>
    <w:p w:rsidR="00C8151E" w:rsidP="00C8151E" w:rsidRDefault="00C8151E" w14:paraId="63C216E6" w14:textId="77777777">
      <w:pPr>
        <w:pStyle w:val="Agreement"/>
        <w:numPr>
          <w:ilvl w:val="0"/>
          <w:numId w:val="19"/>
        </w:numPr>
      </w:pPr>
      <w:r>
        <w:t xml:space="preserve">[029] For AMF routing, no extra information is needed in addition to the already agreed onboarding request indication in </w:t>
      </w:r>
      <w:proofErr w:type="spellStart"/>
      <w:r>
        <w:t>RRCSetupComplete</w:t>
      </w:r>
      <w:proofErr w:type="spellEnd"/>
      <w:r>
        <w:t>, unless explicitly requested by other WGs.</w:t>
      </w:r>
    </w:p>
    <w:p w:rsidR="00C8151E" w:rsidP="00C8151E" w:rsidRDefault="00C8151E" w14:paraId="27F56833" w14:textId="77777777">
      <w:pPr>
        <w:pStyle w:val="Agreement"/>
        <w:numPr>
          <w:ilvl w:val="0"/>
          <w:numId w:val="19"/>
        </w:numPr>
      </w:pPr>
      <w:r>
        <w:t xml:space="preserve">[029] Any limitation to a selected set of UEs using </w:t>
      </w:r>
      <w:proofErr w:type="spellStart"/>
      <w:r>
        <w:t>uSIM</w:t>
      </w:r>
      <w:proofErr w:type="spellEnd"/>
      <w:r>
        <w:t xml:space="preserve"> tags is out of RAN2 scope.</w:t>
      </w:r>
    </w:p>
    <w:p w:rsidRPr="00E07C85" w:rsidR="00944318" w:rsidP="00E07C85" w:rsidRDefault="00944318" w14:paraId="65E706B8" w14:textId="77777777">
      <w:pPr>
        <w:pStyle w:val="Doc-text2"/>
      </w:pPr>
    </w:p>
    <w:p w:rsidR="002F16FE" w:rsidP="00684E6A" w:rsidRDefault="002A3558" w14:paraId="2263122F" w14:textId="1AEAD71C">
      <w:r>
        <w:rPr>
          <w:rFonts w:eastAsia="SimSun"/>
        </w:rPr>
        <w:t>I</w:t>
      </w:r>
      <w:r w:rsidR="00EA3411">
        <w:rPr>
          <w:rFonts w:eastAsia="SimSun"/>
        </w:rPr>
        <w:t xml:space="preserve">n this contribution, </w:t>
      </w:r>
      <w:r w:rsidR="007C210A">
        <w:rPr>
          <w:rFonts w:eastAsia="SimSun"/>
        </w:rPr>
        <w:t xml:space="preserve">we </w:t>
      </w:r>
      <w:r w:rsidR="00A11D44">
        <w:rPr>
          <w:rFonts w:eastAsia="SimSun"/>
        </w:rPr>
        <w:t>further discuss</w:t>
      </w:r>
      <w:r w:rsidR="007C210A">
        <w:rPr>
          <w:rFonts w:eastAsia="SimSun"/>
        </w:rPr>
        <w:t xml:space="preserve"> the </w:t>
      </w:r>
      <w:r w:rsidR="00A11D44">
        <w:rPr>
          <w:rFonts w:eastAsia="SimSun"/>
        </w:rPr>
        <w:t>remaining issue</w:t>
      </w:r>
      <w:r w:rsidR="00C8151E">
        <w:rPr>
          <w:rFonts w:eastAsia="SimSun"/>
        </w:rPr>
        <w:t>s</w:t>
      </w:r>
      <w:r w:rsidR="007C210A">
        <w:rPr>
          <w:rFonts w:eastAsia="SimSun"/>
        </w:rPr>
        <w:t xml:space="preserve"> for </w:t>
      </w:r>
      <w:r w:rsidRPr="003118F4" w:rsidR="00CB3AEF">
        <w:rPr>
          <w:rFonts w:eastAsia="Times New Roman"/>
          <w:lang w:val="en-US"/>
        </w:rPr>
        <w:t>support</w:t>
      </w:r>
      <w:r w:rsidRPr="003118F4" w:rsidR="00F24ED8">
        <w:rPr>
          <w:rFonts w:eastAsia="Times New Roman"/>
          <w:lang w:val="en-US"/>
        </w:rPr>
        <w:t xml:space="preserve"> </w:t>
      </w:r>
      <w:r w:rsidRPr="003118F4" w:rsidR="00F24ED8">
        <w:rPr>
          <w:rFonts w:eastAsia="Times New Roman"/>
        </w:rPr>
        <w:t>UE onboarding and provisioning for NPN</w:t>
      </w:r>
      <w:r w:rsidR="0054190D">
        <w:rPr>
          <w:rFonts w:eastAsia="SimSun"/>
        </w:rPr>
        <w:t>.</w:t>
      </w:r>
    </w:p>
    <w:p w:rsidR="003F6588" w:rsidP="00583CC0" w:rsidRDefault="00201426" w14:paraId="6988593C" w14:textId="2D9830FD">
      <w:pPr>
        <w:pStyle w:val="Heading1"/>
      </w:pPr>
      <w:r w:rsidRPr="00583CC0">
        <w:t>Discussion</w:t>
      </w:r>
    </w:p>
    <w:p w:rsidR="00B80CD7" w:rsidP="00B80CD7" w:rsidRDefault="003021C5" w14:paraId="21EDC4FA" w14:textId="480FA930">
      <w:pPr>
        <w:pStyle w:val="Heading2"/>
      </w:pPr>
      <w:r>
        <w:t>Impact to cell selection</w:t>
      </w:r>
    </w:p>
    <w:p w:rsidR="004473AD" w:rsidP="00B21E9C" w:rsidRDefault="004473AD" w14:paraId="4B3EF75F" w14:textId="76E738D6">
      <w:r>
        <w:t>SA2 LS [2] responded that the ”</w:t>
      </w:r>
      <w:proofErr w:type="spellStart"/>
      <w:r>
        <w:t>onboardingEnabled</w:t>
      </w:r>
      <w:proofErr w:type="spellEnd"/>
      <w:r>
        <w:t>” bit can be set/enabled per cell e.g. when onboarding is enabled in only part of the SNPN network and can also be used to avoid the load from onboarding UEs. This means that there is a chance after network selection by the NAS</w:t>
      </w:r>
      <w:r w:rsidR="007B52D2">
        <w:t xml:space="preserve"> or during initial registration with the onboarding</w:t>
      </w:r>
      <w:r w:rsidR="00A17F31">
        <w:t xml:space="preserve"> SNPN</w:t>
      </w:r>
      <w:r>
        <w:t xml:space="preserve">, the UE may have moved to another cell which may have disabled the onboarding indication.  </w:t>
      </w:r>
    </w:p>
    <w:p w:rsidR="00EF2038" w:rsidP="00B21E9C" w:rsidRDefault="003E6D07" w14:paraId="0247ED0D" w14:textId="1FFE25A6">
      <w:r>
        <w:t>In our understanding, the</w:t>
      </w:r>
      <w:r w:rsidR="00B423B3">
        <w:t xml:space="preserve"> UE is just </w:t>
      </w:r>
      <w:r w:rsidR="00956017">
        <w:t>performing an initial</w:t>
      </w:r>
      <w:r w:rsidR="00D2339D">
        <w:t xml:space="preserve"> registration to </w:t>
      </w:r>
      <w:r w:rsidR="00DB7519">
        <w:t xml:space="preserve">an </w:t>
      </w:r>
      <w:r w:rsidR="00D2339D">
        <w:t>onboard</w:t>
      </w:r>
      <w:r w:rsidR="00DB7519">
        <w:t>ing</w:t>
      </w:r>
      <w:r w:rsidR="006212C7">
        <w:t xml:space="preserve"> SNPN</w:t>
      </w:r>
      <w:r w:rsidR="4F237798">
        <w:t xml:space="preserve"> based on</w:t>
      </w:r>
      <w:r w:rsidR="00FC4E8F">
        <w:t xml:space="preserve"> automatic or</w:t>
      </w:r>
      <w:r w:rsidR="4F237798">
        <w:t xml:space="preserve"> manual se</w:t>
      </w:r>
      <w:r w:rsidR="311A0610">
        <w:t>lection</w:t>
      </w:r>
      <w:r w:rsidR="00811008">
        <w:t xml:space="preserve"> with the pre-configured ON-SNPN network selection information</w:t>
      </w:r>
      <w:r w:rsidR="0038132D">
        <w:t>.</w:t>
      </w:r>
      <w:r w:rsidR="006D2610">
        <w:t xml:space="preserve"> If cell selection/reselection</w:t>
      </w:r>
      <w:r w:rsidR="00C37AA8">
        <w:t xml:space="preserve"> </w:t>
      </w:r>
      <w:r w:rsidR="006D2610">
        <w:t>occurs while</w:t>
      </w:r>
      <w:r w:rsidR="00E53EC2">
        <w:t xml:space="preserve"> UE is performing</w:t>
      </w:r>
      <w:r w:rsidR="006D2610">
        <w:t xml:space="preserve"> such initial registration for onboarding</w:t>
      </w:r>
      <w:r w:rsidR="00E53EC2">
        <w:t xml:space="preserve">, it will have to abort </w:t>
      </w:r>
      <w:r w:rsidR="00124F66">
        <w:t>such procedure</w:t>
      </w:r>
      <w:r w:rsidR="006D2610">
        <w:t xml:space="preserve"> </w:t>
      </w:r>
      <w:r w:rsidR="00C431AD">
        <w:t xml:space="preserve">and </w:t>
      </w:r>
      <w:r w:rsidR="009A7E7F">
        <w:t>re-</w:t>
      </w:r>
      <w:r w:rsidR="00C431AD">
        <w:t>perform the network selection</w:t>
      </w:r>
      <w:r w:rsidR="009A4467">
        <w:t xml:space="preserve"> </w:t>
      </w:r>
      <w:r w:rsidR="009A4467">
        <w:lastRenderedPageBreak/>
        <w:t>and the onboarding</w:t>
      </w:r>
      <w:r w:rsidR="00AB72A7">
        <w:t xml:space="preserve"> NAS procedure again</w:t>
      </w:r>
      <w:r w:rsidR="00EF358E">
        <w:t xml:space="preserve"> as like any initial registration</w:t>
      </w:r>
      <w:r w:rsidRPr="009A7E7F" w:rsidR="009A7E7F">
        <w:t xml:space="preserve"> </w:t>
      </w:r>
      <w:r w:rsidR="009A7E7F">
        <w:t>based on the cell access info in the SIB in the new cell</w:t>
      </w:r>
      <w:r w:rsidR="00EF358E">
        <w:t>.</w:t>
      </w:r>
      <w:r w:rsidR="00D540AD">
        <w:t xml:space="preserve"> </w:t>
      </w:r>
      <w:r w:rsidR="00EB2DA7">
        <w:t>If</w:t>
      </w:r>
      <w:r w:rsidR="00D540AD">
        <w:t xml:space="preserve"> DRBs are not enabled</w:t>
      </w:r>
      <w:r w:rsidR="006B51B9">
        <w:t xml:space="preserve"> yet</w:t>
      </w:r>
      <w:r w:rsidR="00D540AD">
        <w:t>, handover will not be supported during this mobility as is the case with legacy NAS registration procedures.</w:t>
      </w:r>
    </w:p>
    <w:p w:rsidR="00A20AE6" w:rsidP="00B21E9C" w:rsidRDefault="00A20AE6" w14:paraId="2F4E527E" w14:textId="4E51F8D0">
      <w:r w:rsidRPr="00724CD4">
        <w:rPr>
          <w:b/>
          <w:bCs/>
        </w:rPr>
        <w:t>Observation#</w:t>
      </w:r>
      <w:r w:rsidR="00F16B8C">
        <w:rPr>
          <w:b/>
          <w:bCs/>
        </w:rPr>
        <w:t>1</w:t>
      </w:r>
      <w:r w:rsidRPr="00724CD4">
        <w:rPr>
          <w:b/>
          <w:bCs/>
        </w:rPr>
        <w:t>:</w:t>
      </w:r>
      <w:r w:rsidR="00713DC7">
        <w:t xml:space="preserve"> </w:t>
      </w:r>
      <w:r w:rsidR="00724CD4">
        <w:t>I</w:t>
      </w:r>
      <w:r w:rsidRPr="00E240BD" w:rsidR="00724CD4">
        <w:t xml:space="preserve">f cell selection/reselection occurs </w:t>
      </w:r>
      <w:r w:rsidR="002758FD">
        <w:t xml:space="preserve">after network selection or </w:t>
      </w:r>
      <w:r w:rsidRPr="00E240BD" w:rsidR="00724CD4">
        <w:t xml:space="preserve">while UE is performing initial registration for onboarding, it will have to abort </w:t>
      </w:r>
      <w:r w:rsidR="007B3ABF">
        <w:t xml:space="preserve">the initial </w:t>
      </w:r>
      <w:r w:rsidR="00D41AAC">
        <w:t>registration</w:t>
      </w:r>
      <w:r w:rsidRPr="00E240BD" w:rsidR="00724CD4">
        <w:t xml:space="preserve"> procedure and</w:t>
      </w:r>
      <w:r w:rsidR="006B54DB">
        <w:t xml:space="preserve"> </w:t>
      </w:r>
      <w:r w:rsidR="007A1F2B">
        <w:t>then</w:t>
      </w:r>
      <w:r w:rsidRPr="00E240BD" w:rsidR="00724CD4">
        <w:t xml:space="preserve"> </w:t>
      </w:r>
      <w:r w:rsidR="003338B4">
        <w:t>re-</w:t>
      </w:r>
      <w:r w:rsidRPr="00E240BD" w:rsidR="00724CD4">
        <w:t>perform the network selection and the onboarding NAS procedure again as like any initial registration</w:t>
      </w:r>
      <w:r w:rsidR="009A7E7F">
        <w:t xml:space="preserve"> based on the cell access info in the SIB in the new cell</w:t>
      </w:r>
      <w:r w:rsidR="001A5A86">
        <w:t>.</w:t>
      </w:r>
      <w:r w:rsidRPr="0095166C" w:rsidR="0095166C">
        <w:t xml:space="preserve"> </w:t>
      </w:r>
      <w:r w:rsidR="0095166C">
        <w:t>If DRBs are not enabled yet, handover will not be supported during this mobility as is the case with legacy NAS registration procedures.</w:t>
      </w:r>
    </w:p>
    <w:p w:rsidR="00A75734" w:rsidP="18462DBF" w:rsidRDefault="009E66B9" w14:paraId="20BC3567" w14:textId="6F53B2E7">
      <w:r>
        <w:t>In some contributions</w:t>
      </w:r>
      <w:r w:rsidR="006F7F60">
        <w:t xml:space="preserve"> in the last meeting</w:t>
      </w:r>
      <w:r w:rsidR="00A415DA">
        <w:t xml:space="preserve">, </w:t>
      </w:r>
      <w:r w:rsidR="00E53DD5">
        <w:t xml:space="preserve">it </w:t>
      </w:r>
      <w:r w:rsidR="001D333C">
        <w:t>seems to assume</w:t>
      </w:r>
      <w:r w:rsidR="00E53DD5">
        <w:t xml:space="preserve"> </w:t>
      </w:r>
      <w:r w:rsidR="000C335B">
        <w:t xml:space="preserve">that </w:t>
      </w:r>
      <w:r w:rsidR="00A40AC5">
        <w:t>the initial registration procedure does not need to be aborted</w:t>
      </w:r>
      <w:r w:rsidR="00160169">
        <w:t xml:space="preserve"> by the AS</w:t>
      </w:r>
      <w:r w:rsidR="00A011BF">
        <w:t xml:space="preserve"> when cell</w:t>
      </w:r>
      <w:r w:rsidR="00997CA0">
        <w:t xml:space="preserve"> (re)selection occurs</w:t>
      </w:r>
      <w:r w:rsidR="002B0214">
        <w:t xml:space="preserve">, and the </w:t>
      </w:r>
      <w:r w:rsidR="007C5EED">
        <w:t xml:space="preserve">UE can just </w:t>
      </w:r>
      <w:r w:rsidR="001B7CB8">
        <w:t>select/reselect to</w:t>
      </w:r>
      <w:r w:rsidR="00E60DFF">
        <w:t xml:space="preserve"> another cell</w:t>
      </w:r>
      <w:r w:rsidR="00B74053">
        <w:t xml:space="preserve"> without informing</w:t>
      </w:r>
      <w:r w:rsidR="001B7CB8">
        <w:t xml:space="preserve"> NAS.</w:t>
      </w:r>
      <w:r w:rsidR="00B74053">
        <w:t xml:space="preserve"> </w:t>
      </w:r>
      <w:r w:rsidR="00A40AC5">
        <w:t xml:space="preserve"> </w:t>
      </w:r>
      <w:r w:rsidR="005327F7">
        <w:t xml:space="preserve"> Even if this is the case</w:t>
      </w:r>
      <w:r w:rsidR="000C120D">
        <w:t>, we believe</w:t>
      </w:r>
      <w:r w:rsidR="00FD205F">
        <w:t xml:space="preserve"> </w:t>
      </w:r>
      <w:r w:rsidR="000C120D">
        <w:t>such</w:t>
      </w:r>
      <w:r w:rsidR="00FD205F">
        <w:t xml:space="preserve"> chance that the UE moves </w:t>
      </w:r>
      <w:r w:rsidR="008733BF">
        <w:t xml:space="preserve">away </w:t>
      </w:r>
      <w:r w:rsidR="00FD205F">
        <w:t>from the cell</w:t>
      </w:r>
      <w:r w:rsidR="00584EC8">
        <w:t xml:space="preserve"> used to perform network selection</w:t>
      </w:r>
      <w:r w:rsidR="0079573E">
        <w:t xml:space="preserve"> is</w:t>
      </w:r>
      <w:r w:rsidR="008D3F3E">
        <w:t xml:space="preserve"> probably quite</w:t>
      </w:r>
      <w:r w:rsidR="0079573E">
        <w:t xml:space="preserve"> low</w:t>
      </w:r>
      <w:r w:rsidR="00D44F52">
        <w:t>. Also</w:t>
      </w:r>
      <w:r w:rsidR="008733BF">
        <w:t xml:space="preserve"> the</w:t>
      </w:r>
      <w:r w:rsidR="00955A70">
        <w:t xml:space="preserve"> probability that the</w:t>
      </w:r>
      <w:r w:rsidR="008733BF">
        <w:t xml:space="preserve"> next cell not support</w:t>
      </w:r>
      <w:r w:rsidR="00D44F52">
        <w:t>ing</w:t>
      </w:r>
      <w:r w:rsidR="008733BF">
        <w:t xml:space="preserve"> </w:t>
      </w:r>
      <w:r w:rsidR="00955A70">
        <w:t>onboarding</w:t>
      </w:r>
      <w:r w:rsidR="008733BF">
        <w:t xml:space="preserve"> may</w:t>
      </w:r>
      <w:r w:rsidR="00584EC8">
        <w:t xml:space="preserve"> </w:t>
      </w:r>
      <w:r w:rsidR="00955A70">
        <w:t xml:space="preserve">even </w:t>
      </w:r>
      <w:r w:rsidR="00584EC8">
        <w:t>be low</w:t>
      </w:r>
      <w:r w:rsidR="00955A70">
        <w:t>er</w:t>
      </w:r>
      <w:r w:rsidR="00F56B25">
        <w:t xml:space="preserve">. </w:t>
      </w:r>
      <w:r w:rsidR="00955A70">
        <w:t>Even i</w:t>
      </w:r>
      <w:r w:rsidR="000C120D">
        <w:t xml:space="preserve">f this </w:t>
      </w:r>
      <w:r w:rsidR="53830CA1">
        <w:t>does</w:t>
      </w:r>
      <w:r w:rsidR="000C120D">
        <w:t xml:space="preserve"> happen, the network can anyway still reject the UE onboarding by rejecting the registration over the NAS. </w:t>
      </w:r>
      <w:r w:rsidR="00F56B25">
        <w:t xml:space="preserve"> Since such UE onboarding is a rare event, we do not see a need to enhance </w:t>
      </w:r>
      <w:r w:rsidR="000524B7">
        <w:t xml:space="preserve">further the cell selection </w:t>
      </w:r>
      <w:r w:rsidR="001B2250">
        <w:t xml:space="preserve">(i.e. </w:t>
      </w:r>
      <w:r w:rsidR="00B248CC">
        <w:t>to check the onboarding indication</w:t>
      </w:r>
      <w:r w:rsidR="00777AD3">
        <w:t xml:space="preserve"> during cell selection)</w:t>
      </w:r>
      <w:r w:rsidR="00B248CC">
        <w:t xml:space="preserve"> </w:t>
      </w:r>
      <w:r w:rsidR="000524B7">
        <w:t xml:space="preserve">or to </w:t>
      </w:r>
      <w:r w:rsidR="00B248CC">
        <w:t>update the suitability definition</w:t>
      </w:r>
      <w:r w:rsidR="00B726C7">
        <w:t xml:space="preserve"> (i.e. </w:t>
      </w:r>
      <w:r w:rsidR="006E63A3">
        <w:t>the onboarding indication</w:t>
      </w:r>
      <w:r w:rsidR="00B726C7">
        <w:t xml:space="preserve"> has to be set to</w:t>
      </w:r>
      <w:r w:rsidR="006E63A3">
        <w:t xml:space="preserve"> enabled</w:t>
      </w:r>
      <w:r w:rsidR="00B726C7">
        <w:t xml:space="preserve"> for a cell to be suitable</w:t>
      </w:r>
      <w:r w:rsidR="00DF0AFE">
        <w:t>) at the AS level after</w:t>
      </w:r>
      <w:r w:rsidR="00F01089">
        <w:t xml:space="preserve"> network selection at NAS</w:t>
      </w:r>
      <w:r w:rsidR="006E63A3">
        <w:t>.</w:t>
      </w:r>
      <w:r w:rsidR="00B248CC">
        <w:t xml:space="preserve"> </w:t>
      </w:r>
    </w:p>
    <w:p w:rsidR="00E92794" w:rsidP="18462DBF" w:rsidRDefault="00A75734" w14:paraId="39D2DEA1" w14:textId="71E4965C">
      <w:r w:rsidRPr="62D91A23" w:rsidR="00A75734">
        <w:rPr>
          <w:b w:val="1"/>
          <w:bCs w:val="1"/>
        </w:rPr>
        <w:t>Observation#</w:t>
      </w:r>
      <w:r w:rsidRPr="62D91A23" w:rsidR="00F16B8C">
        <w:rPr>
          <w:b w:val="1"/>
          <w:bCs w:val="1"/>
        </w:rPr>
        <w:t>2</w:t>
      </w:r>
      <w:r w:rsidRPr="62D91A23" w:rsidR="00A75734">
        <w:rPr>
          <w:b w:val="1"/>
          <w:bCs w:val="1"/>
        </w:rPr>
        <w:t>:</w:t>
      </w:r>
      <w:r w:rsidR="00A75734">
        <w:rPr/>
        <w:t xml:space="preserve"> </w:t>
      </w:r>
      <w:r w:rsidR="00551C78">
        <w:rPr/>
        <w:t>I</w:t>
      </w:r>
      <w:r w:rsidR="00FA19B4">
        <w:rPr/>
        <w:t xml:space="preserve">f </w:t>
      </w:r>
      <w:r w:rsidR="0025373A">
        <w:rPr/>
        <w:t xml:space="preserve">NAS is not informed of the </w:t>
      </w:r>
      <w:r w:rsidR="00A408DF">
        <w:rPr/>
        <w:t>initial registration failure due to moving to another cell, t</w:t>
      </w:r>
      <w:r w:rsidR="00056295">
        <w:rPr/>
        <w:t>he probability</w:t>
      </w:r>
      <w:r w:rsidR="00184997">
        <w:rPr/>
        <w:t xml:space="preserve"> that the UE moves away from the cell used to perform network selection is low and the probability that the next cell not support</w:t>
      </w:r>
      <w:r w:rsidR="00F3572F">
        <w:rPr/>
        <w:t>ing</w:t>
      </w:r>
      <w:r w:rsidR="00184997">
        <w:rPr/>
        <w:t xml:space="preserve"> onboarding may even be lower</w:t>
      </w:r>
      <w:r w:rsidR="00854C55">
        <w:rPr/>
        <w:t>.</w:t>
      </w:r>
      <w:r w:rsidR="00854C55">
        <w:rPr/>
        <w:t xml:space="preserve"> </w:t>
      </w:r>
      <w:r w:rsidR="00854C55">
        <w:rPr/>
        <w:t xml:space="preserve">Even if this </w:t>
      </w:r>
      <w:r w:rsidR="00854C55">
        <w:rPr/>
        <w:t>happen</w:t>
      </w:r>
      <w:r w:rsidR="21CF2C8C">
        <w:rPr/>
        <w:t>s</w:t>
      </w:r>
      <w:r w:rsidR="00854C55">
        <w:rPr/>
        <w:t>, the network can anyway still reject the UE onboarding by rejecting the registration over the NAS.</w:t>
      </w:r>
    </w:p>
    <w:p w:rsidR="00EB54A1" w:rsidP="18462DBF" w:rsidRDefault="00EB54A1" w14:paraId="15C1ADC2" w14:textId="0F82DD8A">
      <w:r>
        <w:t>Based on Observation#</w:t>
      </w:r>
      <w:r w:rsidR="0097484B">
        <w:t>0 and #</w:t>
      </w:r>
      <w:r w:rsidR="002F10D8">
        <w:t>1</w:t>
      </w:r>
      <w:r>
        <w:t xml:space="preserve"> and that </w:t>
      </w:r>
      <w:r w:rsidR="00640542">
        <w:t>UE onboarding is a rare event:</w:t>
      </w:r>
    </w:p>
    <w:p w:rsidR="00640542" w:rsidP="18462DBF" w:rsidRDefault="00640542" w14:paraId="5BD540D2" w14:textId="19D4FE91">
      <w:r w:rsidRPr="001472EB">
        <w:rPr>
          <w:b/>
          <w:bCs/>
        </w:rPr>
        <w:t>Proposal#</w:t>
      </w:r>
      <w:r w:rsidR="00D82CFB">
        <w:rPr>
          <w:b/>
          <w:bCs/>
        </w:rPr>
        <w:t>1</w:t>
      </w:r>
      <w:r w:rsidRPr="001472EB">
        <w:rPr>
          <w:b/>
          <w:bCs/>
        </w:rPr>
        <w:t>:</w:t>
      </w:r>
      <w:r>
        <w:t xml:space="preserve"> Onboarding indicatio</w:t>
      </w:r>
      <w:r w:rsidR="001472EB">
        <w:t>n does not impact cell selection and suitability definition.</w:t>
      </w:r>
    </w:p>
    <w:p w:rsidR="006B58F8" w:rsidP="00856491" w:rsidRDefault="00772F22" w14:paraId="0F3AD2E9" w14:textId="7E1B67CC">
      <w:pPr>
        <w:pStyle w:val="Heading2"/>
      </w:pPr>
      <w:r>
        <w:t>Group IDs for onboarding</w:t>
      </w:r>
    </w:p>
    <w:p w:rsidR="00E1336C" w:rsidP="00E1336C" w:rsidRDefault="00E1336C" w14:paraId="7C69F7C3" w14:textId="6CEC1054">
      <w:r>
        <w:t>Based on the SA2 TR conclusion, the group IDs need to be also considered for onboarding network selection</w:t>
      </w:r>
      <w:r w:rsidR="00E932B8">
        <w:t>:</w:t>
      </w:r>
    </w:p>
    <w:p w:rsidR="00E932B8" w:rsidP="00E932B8" w:rsidRDefault="00E932B8" w14:paraId="255F096A" w14:textId="77777777">
      <w:pPr>
        <w:pStyle w:val="B1"/>
      </w:pPr>
      <w:r w:rsidRPr="00730756">
        <w:t>-</w:t>
      </w:r>
      <w:r w:rsidRPr="00730756">
        <w:tab/>
      </w:r>
      <w:r w:rsidRPr="00730756">
        <w:t xml:space="preserve">The NG-RAN of the Onboarding network includes </w:t>
      </w:r>
      <w:r>
        <w:t>an indication for Onboarding enabled</w:t>
      </w:r>
      <w:r w:rsidRPr="00730756">
        <w:t xml:space="preserve"> in the SIB </w:t>
      </w:r>
      <w:r w:rsidRPr="008637EB">
        <w:t>(</w:t>
      </w:r>
      <w:r>
        <w:t>per</w:t>
      </w:r>
      <w:r w:rsidRPr="008637EB">
        <w:t xml:space="preserve"> O</w:t>
      </w:r>
      <w: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r>
        <w:t xml:space="preserve"> or Group ID(s)</w:t>
      </w:r>
      <w:r w:rsidRPr="00C22D38">
        <w:t>).</w:t>
      </w:r>
      <w:r w:rsidRPr="007D572E">
        <w:t xml:space="preserve"> </w:t>
      </w:r>
      <w:r>
        <w:t>The O-SNPN network selection information can assist the UE such that the UE either preferably or exclusively select an O-SNPN corresponding to the O-SNPN network identifiers or Group ID(s).</w:t>
      </w:r>
    </w:p>
    <w:p w:rsidRPr="00CB1D37" w:rsidR="00E932B8" w:rsidP="00E932B8" w:rsidRDefault="00E932B8" w14:paraId="49F8DC42" w14:textId="77777777">
      <w:pPr>
        <w:pStyle w:val="NO"/>
        <w:rPr>
          <w:sz w:val="20"/>
        </w:rPr>
      </w:pPr>
      <w:r w:rsidRPr="00CB1D37">
        <w:rPr>
          <w:sz w:val="20"/>
        </w:rPr>
        <w:t>NOTE 2</w:t>
      </w:r>
      <w:r w:rsidRPr="00CB1D37">
        <w:rPr>
          <w:sz w:val="20"/>
          <w:lang w:val="en-US"/>
        </w:rPr>
        <w:t>:</w:t>
      </w:r>
      <w:r w:rsidRPr="00CB1D37">
        <w:rPr>
          <w:sz w:val="20"/>
          <w:lang w:val="en-US"/>
        </w:rPr>
        <w:tab/>
      </w:r>
      <w:r w:rsidRPr="00CB1D37">
        <w:rPr>
          <w:sz w:val="20"/>
          <w:lang w:val="en-US"/>
        </w:rPr>
        <w:t>The format of the pre-configured information assisting the UE for O-SNPN selection is not specified.</w:t>
      </w:r>
    </w:p>
    <w:p w:rsidRPr="00CB1D37" w:rsidR="00E932B8" w:rsidP="00E932B8" w:rsidRDefault="00E932B8" w14:paraId="6B26A505" w14:textId="77777777">
      <w:pPr>
        <w:pStyle w:val="NO"/>
        <w:rPr>
          <w:sz w:val="20"/>
        </w:rPr>
      </w:pPr>
      <w:r w:rsidRPr="00CB1D37">
        <w:rPr>
          <w:sz w:val="20"/>
        </w:rPr>
        <w:t>NOTE 3</w:t>
      </w:r>
      <w:r w:rsidRPr="00CB1D37">
        <w:rPr>
          <w:sz w:val="20"/>
          <w:lang w:val="en-US"/>
        </w:rPr>
        <w:t>:</w:t>
      </w:r>
      <w:r w:rsidRPr="00CB1D37">
        <w:rPr>
          <w:sz w:val="20"/>
          <w:lang w:val="en-US"/>
        </w:rPr>
        <w:tab/>
      </w:r>
      <w:r w:rsidRPr="00CB1D37">
        <w:rPr>
          <w:sz w:val="20"/>
          <w:highlight w:val="yellow"/>
          <w:lang w:val="en-US"/>
        </w:rPr>
        <w:t>The Group ID(s) in the SIB that UE can use for selecting an O-SNPN are the same as the Group ID(s) in the SIB that the UE uses for SNPN selection as part of KI#1.</w:t>
      </w:r>
    </w:p>
    <w:p w:rsidRPr="00CB1D37" w:rsidR="00E932B8" w:rsidP="00E932B8" w:rsidRDefault="00E932B8" w14:paraId="449590E0" w14:textId="77777777">
      <w:pPr>
        <w:pStyle w:val="NO"/>
        <w:rPr>
          <w:sz w:val="20"/>
        </w:rPr>
      </w:pPr>
      <w:r w:rsidRPr="00CB1D37">
        <w:rPr>
          <w:sz w:val="20"/>
        </w:rPr>
        <w:t>NOTE 4</w:t>
      </w:r>
      <w:r w:rsidRPr="00CB1D37">
        <w:rPr>
          <w:sz w:val="20"/>
          <w:lang w:val="en-US"/>
        </w:rPr>
        <w:t>:</w:t>
      </w:r>
      <w:r w:rsidRPr="00CB1D37">
        <w:rPr>
          <w:sz w:val="20"/>
          <w:lang w:val="en-US"/>
        </w:rPr>
        <w:tab/>
      </w:r>
      <w:r w:rsidRPr="00CB1D37">
        <w:rPr>
          <w:sz w:val="20"/>
          <w:lang w:val="en-US"/>
        </w:rPr>
        <w:t>Whether the indication for Onboarding is sufficient or more SIB information is needed can be further discussed in the normative phase.</w:t>
      </w:r>
    </w:p>
    <w:p w:rsidR="00D0032C" w:rsidP="00D0032C" w:rsidRDefault="00CB1D37" w14:paraId="20CFC98A" w14:textId="0237FC86">
      <w:pPr>
        <w:rPr>
          <w:rFonts w:ascii="Arial" w:hAnsi="Arial" w:cs="Arial"/>
          <w:lang w:val="en-US" w:eastAsia="ko-KR"/>
        </w:rPr>
      </w:pPr>
      <w:r>
        <w:t>From N</w:t>
      </w:r>
      <w:r w:rsidR="00193BA1">
        <w:t>OTE 3, SA2 already clarifies that the Group ID(s) in the SIB that UE can use for selecting an O-SNPN are the same as the Group ID(s) in the SIB that the UE uses for SNPN selection as part of KI#1</w:t>
      </w:r>
      <w:r w:rsidR="007C5BB8">
        <w:t xml:space="preserve"> (Support of credentials of third party entities in SNPN)</w:t>
      </w:r>
      <w:r w:rsidR="00193BA1">
        <w:t>.</w:t>
      </w:r>
      <w:r w:rsidR="007C5BB8">
        <w:t xml:space="preserve">  </w:t>
      </w:r>
      <w:r w:rsidR="00B70CB9">
        <w:t>This note was added based on a discussion in SA2 [4]</w:t>
      </w:r>
      <w:r w:rsidR="00D0032C">
        <w:t xml:space="preserve"> where it was discussed</w:t>
      </w:r>
      <w:r w:rsidRPr="000EBEE9" w:rsidR="00D0032C">
        <w:rPr>
          <w:rFonts w:ascii="Arial" w:hAnsi="Arial" w:cs="Arial"/>
          <w:lang w:val="en-US" w:eastAsia="ko-KR"/>
        </w:rPr>
        <w:t xml:space="preserve"> </w:t>
      </w:r>
      <w:r w:rsidRPr="000EBEE9" w:rsidR="00D0032C">
        <w:rPr>
          <w:rFonts w:ascii="Times New Roman" w:hAnsi="Times New Roman"/>
          <w:lang w:val="en-US" w:eastAsia="ko-KR"/>
        </w:rPr>
        <w:t xml:space="preserve">whether the Group ID needs to also contain an onboarding indicator. </w:t>
      </w:r>
      <w:r w:rsidR="006F7EA5">
        <w:rPr>
          <w:rFonts w:ascii="Times New Roman" w:hAnsi="Times New Roman"/>
          <w:lang w:val="en-US" w:eastAsia="ko-KR"/>
        </w:rPr>
        <w:t>Extracted from [4] “</w:t>
      </w:r>
      <w:r w:rsidRPr="000EBEE9" w:rsidR="00D0032C">
        <w:rPr>
          <w:rFonts w:ascii="Times New Roman" w:hAnsi="Times New Roman"/>
          <w:lang w:val="en-US" w:eastAsia="ko-KR"/>
        </w:rPr>
        <w:t>Under the assumption that the list of Group IDs in case of network sharing is broadcasted per SNPN-ID, there is no need for separate onboarding indicator per Group ID since if there is a desire an (O/S)-SNPN to have separate interconnection agreements for onboarding and access to Separate Entity (SE) with 3</w:t>
      </w:r>
      <w:r w:rsidRPr="000EBEE9" w:rsidR="00D0032C">
        <w:rPr>
          <w:rFonts w:ascii="Times New Roman" w:hAnsi="Times New Roman"/>
          <w:vertAlign w:val="superscript"/>
          <w:lang w:val="en-US" w:eastAsia="ko-KR"/>
        </w:rPr>
        <w:t>rd</w:t>
      </w:r>
      <w:r w:rsidRPr="000EBEE9" w:rsidR="00D0032C">
        <w:rPr>
          <w:rFonts w:ascii="Times New Roman" w:hAnsi="Times New Roman"/>
          <w:lang w:val="en-US" w:eastAsia="ko-KR"/>
        </w:rPr>
        <w:t xml:space="preserve"> party credentials it can do so by </w:t>
      </w:r>
      <w:r w:rsidRPr="000EBEE9" w:rsidR="6B26261A">
        <w:rPr>
          <w:rFonts w:ascii="Times New Roman" w:hAnsi="Times New Roman"/>
          <w:lang w:val="en-US" w:eastAsia="ko-KR"/>
        </w:rPr>
        <w:t xml:space="preserve">using </w:t>
      </w:r>
      <w:r w:rsidRPr="000EBEE9" w:rsidR="00D0032C">
        <w:rPr>
          <w:rFonts w:ascii="Times New Roman" w:hAnsi="Times New Roman"/>
          <w:lang w:val="en-US" w:eastAsia="ko-KR"/>
        </w:rPr>
        <w:t>different Group IDs. This option does not require any extra standardization.</w:t>
      </w:r>
      <w:r w:rsidR="006F7EA5">
        <w:rPr>
          <w:rFonts w:ascii="Times New Roman" w:hAnsi="Times New Roman"/>
          <w:lang w:val="en-US" w:eastAsia="ko-KR"/>
        </w:rPr>
        <w:t>”</w:t>
      </w:r>
      <w:r w:rsidRPr="000EBEE9" w:rsidR="00D0032C">
        <w:rPr>
          <w:rFonts w:ascii="Times New Roman" w:hAnsi="Times New Roman"/>
          <w:lang w:val="en-US" w:eastAsia="ko-KR"/>
        </w:rPr>
        <w:t xml:space="preserve"> </w:t>
      </w:r>
      <w:r w:rsidRPr="000EBEE9" w:rsidR="00BE2C9E">
        <w:rPr>
          <w:rFonts w:ascii="Times New Roman" w:hAnsi="Times New Roman"/>
          <w:lang w:val="en-US" w:eastAsia="ko-KR"/>
        </w:rPr>
        <w:t xml:space="preserve"> See the diagram extracted from [4]:</w:t>
      </w:r>
    </w:p>
    <w:p w:rsidR="00D0032C" w:rsidP="00D0032C" w:rsidRDefault="00D0032C" w14:paraId="5E736BB4" w14:textId="717A5F3F">
      <w:r>
        <w:rPr>
          <w:noProof/>
        </w:rPr>
        <w:lastRenderedPageBreak/>
        <w:drawing>
          <wp:inline distT="0" distB="0" distL="0" distR="0" wp14:anchorId="7DEDA494" wp14:editId="3C1AF6C9">
            <wp:extent cx="6115050" cy="291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p>
    <w:p w:rsidRPr="00536B2D" w:rsidR="00D0032C" w:rsidP="00D0032C" w:rsidRDefault="00D0032C" w14:paraId="0CF7B78E" w14:textId="2FAB71C6">
      <w:pPr>
        <w:jc w:val="center"/>
        <w:rPr>
          <w:b/>
          <w:bCs/>
        </w:rPr>
      </w:pPr>
      <w:r w:rsidRPr="00536B2D">
        <w:rPr>
          <w:b/>
          <w:bCs/>
        </w:rPr>
        <w:t xml:space="preserve">Figure 1: </w:t>
      </w:r>
      <w:r>
        <w:rPr>
          <w:b/>
          <w:bCs/>
        </w:rPr>
        <w:t>NG-RAN broadcasting different Group IDs for Onboarding and access to SE with 3</w:t>
      </w:r>
      <w:r w:rsidRPr="004119AF">
        <w:rPr>
          <w:b/>
          <w:bCs/>
          <w:vertAlign w:val="superscript"/>
        </w:rPr>
        <w:t>rd</w:t>
      </w:r>
      <w:r>
        <w:rPr>
          <w:b/>
          <w:bCs/>
        </w:rPr>
        <w:t xml:space="preserve"> party credentials</w:t>
      </w:r>
      <w:r w:rsidR="00E51526">
        <w:rPr>
          <w:b/>
          <w:bCs/>
        </w:rPr>
        <w:t xml:space="preserve"> (from [4])</w:t>
      </w:r>
    </w:p>
    <w:p w:rsidR="00132FCF" w:rsidP="00E1336C" w:rsidRDefault="00132FCF" w14:paraId="3C592515" w14:textId="3442670C">
      <w:r>
        <w:t>A LS</w:t>
      </w:r>
      <w:r w:rsidR="00D56AA7">
        <w:t xml:space="preserve"> [3]</w:t>
      </w:r>
      <w:r>
        <w:t xml:space="preserve"> has </w:t>
      </w:r>
      <w:r w:rsidR="00C367C1">
        <w:t xml:space="preserve">also </w:t>
      </w:r>
      <w:r>
        <w:t>been sent to</w:t>
      </w:r>
      <w:r w:rsidR="00743EAB">
        <w:t xml:space="preserve"> SA2 </w:t>
      </w:r>
      <w:r w:rsidR="00827B2F">
        <w:t xml:space="preserve">to </w:t>
      </w:r>
      <w:r w:rsidR="00137983">
        <w:t>check with SA2 on this</w:t>
      </w:r>
      <w:r w:rsidR="00B60A97">
        <w:t xml:space="preserve"> with the following questions:</w:t>
      </w:r>
    </w:p>
    <w:p w:rsidR="00826414" w:rsidP="00C72BA1" w:rsidRDefault="00826414" w14:paraId="0B932A4B" w14:textId="77777777">
      <w:pPr>
        <w:pStyle w:val="ListNumber"/>
        <w:numPr>
          <w:ilvl w:val="0"/>
          <w:numId w:val="0"/>
        </w:numPr>
        <w:ind w:left="207"/>
        <w:rPr>
          <w:rFonts w:cs="Arial"/>
          <w:lang w:val="en-US"/>
        </w:rPr>
      </w:pPr>
      <w:r>
        <w:rPr>
          <w:rFonts w:cs="Arial"/>
          <w:b/>
          <w:lang w:val="en-US"/>
        </w:rPr>
        <w:t xml:space="preserve">Question </w:t>
      </w:r>
      <w:r>
        <w:rPr>
          <w:rFonts w:cs="Arial"/>
          <w:b/>
          <w:bCs/>
          <w:lang w:val="en-US"/>
        </w:rPr>
        <w:t>1a</w:t>
      </w:r>
      <w:r>
        <w:rPr>
          <w:rFonts w:cs="Arial"/>
          <w:b/>
          <w:lang w:val="en-US"/>
        </w:rPr>
        <w:t>:</w:t>
      </w:r>
      <w:r>
        <w:rPr>
          <w:rFonts w:cs="Arial"/>
          <w:lang w:val="en-US"/>
        </w:rPr>
        <w:t xml:space="preserve"> Can a</w:t>
      </w:r>
      <w:r w:rsidRPr="003C4027">
        <w:rPr>
          <w:rFonts w:cs="Arial"/>
          <w:lang w:val="en-US"/>
        </w:rPr>
        <w:t xml:space="preserve"> common list of GINs be used for both onboarding and SNPN </w:t>
      </w:r>
      <w:r>
        <w:rPr>
          <w:rFonts w:cs="Arial"/>
          <w:lang w:val="en-US"/>
        </w:rPr>
        <w:t xml:space="preserve">access </w:t>
      </w:r>
      <w:r w:rsidRPr="003C4027">
        <w:rPr>
          <w:rFonts w:cs="Arial"/>
          <w:lang w:val="en-US"/>
        </w:rPr>
        <w:t>using external credentials</w:t>
      </w:r>
      <w:r>
        <w:rPr>
          <w:rFonts w:cs="Arial"/>
          <w:lang w:val="en-US"/>
        </w:rPr>
        <w:t>?</w:t>
      </w:r>
      <w:r w:rsidRPr="003C4027">
        <w:rPr>
          <w:rFonts w:cs="Arial"/>
          <w:lang w:val="en-US"/>
        </w:rPr>
        <w:t xml:space="preserve"> </w:t>
      </w:r>
    </w:p>
    <w:p w:rsidR="00826414" w:rsidP="00C72BA1" w:rsidRDefault="00826414" w14:paraId="27CA2E4E" w14:textId="77777777">
      <w:pPr>
        <w:pStyle w:val="ListNumber"/>
        <w:numPr>
          <w:ilvl w:val="0"/>
          <w:numId w:val="0"/>
        </w:numPr>
        <w:ind w:left="207"/>
      </w:pPr>
      <w:r>
        <w:rPr>
          <w:rFonts w:cs="Arial"/>
          <w:b/>
          <w:bCs/>
          <w:lang w:val="en-US"/>
        </w:rPr>
        <w:t>Question 1b:</w:t>
      </w:r>
      <w:r>
        <w:rPr>
          <w:rFonts w:cs="Arial"/>
          <w:lang w:val="en-US"/>
        </w:rPr>
        <w:t xml:space="preserve"> Can RAN2 assume </w:t>
      </w:r>
      <w:r w:rsidRPr="003C4027">
        <w:rPr>
          <w:rFonts w:cs="Arial"/>
          <w:lang w:val="en-US"/>
        </w:rPr>
        <w:t>that higher layers ma</w:t>
      </w:r>
      <w:r>
        <w:rPr>
          <w:rFonts w:cs="Arial"/>
          <w:lang w:val="en-US"/>
        </w:rPr>
        <w:t>y</w:t>
      </w:r>
      <w:r w:rsidRPr="003C4027">
        <w:rPr>
          <w:rFonts w:cs="Arial"/>
          <w:lang w:val="en-US"/>
        </w:rPr>
        <w:t xml:space="preserve"> use different GIN values for each feature</w:t>
      </w:r>
      <w:r>
        <w:rPr>
          <w:rFonts w:cs="Arial"/>
          <w:lang w:val="en-US"/>
        </w:rPr>
        <w:t>?</w:t>
      </w:r>
    </w:p>
    <w:p w:rsidR="00C367C1" w:rsidP="00C367C1" w:rsidRDefault="00C72BA1" w14:paraId="6C849122" w14:textId="00A3B557">
      <w:r w:rsidR="00C72BA1">
        <w:rPr/>
        <w:t xml:space="preserve">If </w:t>
      </w:r>
      <w:r w:rsidR="39214B98">
        <w:rPr/>
        <w:t>SA2</w:t>
      </w:r>
      <w:r w:rsidR="00C72BA1">
        <w:rPr/>
        <w:t xml:space="preserve"> </w:t>
      </w:r>
      <w:r w:rsidR="00C72BA1">
        <w:rPr/>
        <w:t xml:space="preserve">answers to both are </w:t>
      </w:r>
      <w:r w:rsidR="00C367C1">
        <w:rPr/>
        <w:t xml:space="preserve">‘Yes’, it means that there is no need for separate Group IDs per SNPN for onboarding purpose and for support of credentials of </w:t>
      </w:r>
      <w:proofErr w:type="gramStart"/>
      <w:r w:rsidR="00C367C1">
        <w:rPr/>
        <w:t>third party</w:t>
      </w:r>
      <w:proofErr w:type="gramEnd"/>
      <w:r w:rsidR="00C367C1">
        <w:rPr/>
        <w:t xml:space="preserve"> entities in SNPN; which GID is used for onboarding or CH can be done transparent to the AS.</w:t>
      </w:r>
    </w:p>
    <w:p w:rsidR="00073ECE" w:rsidP="00E1336C" w:rsidRDefault="00073ECE" w14:paraId="37E349C4" w14:textId="4D72A42A">
      <w:r w:rsidRPr="62D91A23" w:rsidR="00073ECE">
        <w:rPr>
          <w:b w:val="1"/>
          <w:bCs w:val="1"/>
        </w:rPr>
        <w:t>Observation#</w:t>
      </w:r>
      <w:r w:rsidRPr="62D91A23" w:rsidR="00F16B8C">
        <w:rPr>
          <w:b w:val="1"/>
          <w:bCs w:val="1"/>
        </w:rPr>
        <w:t>3</w:t>
      </w:r>
      <w:r w:rsidRPr="62D91A23" w:rsidR="00073ECE">
        <w:rPr>
          <w:b w:val="1"/>
          <w:bCs w:val="1"/>
        </w:rPr>
        <w:t>:</w:t>
      </w:r>
      <w:r w:rsidR="00073ECE">
        <w:rPr/>
        <w:t xml:space="preserve"> </w:t>
      </w:r>
      <w:r w:rsidR="009F02DD">
        <w:rPr/>
        <w:t>W</w:t>
      </w:r>
      <w:r w:rsidR="00A319B3">
        <w:rPr/>
        <w:t xml:space="preserve">hich GID for </w:t>
      </w:r>
      <w:r w:rsidR="004D6E0A">
        <w:rPr/>
        <w:t xml:space="preserve">onboarding or for CH or for both </w:t>
      </w:r>
      <w:r w:rsidR="005023EF">
        <w:rPr/>
        <w:t>are</w:t>
      </w:r>
      <w:r w:rsidR="004D6E0A">
        <w:rPr/>
        <w:t xml:space="preserve"> configured over the NAS and hence there is no need for </w:t>
      </w:r>
      <w:r w:rsidR="002451BE">
        <w:rPr/>
        <w:t xml:space="preserve">separate GID signalling or </w:t>
      </w:r>
      <w:r w:rsidR="00786C21">
        <w:rPr/>
        <w:t>explicit indication for each GID</w:t>
      </w:r>
      <w:r w:rsidR="638DDCE7">
        <w:rPr/>
        <w:t xml:space="preserve"> in the SIB broadcast</w:t>
      </w:r>
      <w:r w:rsidR="00786C21">
        <w:rPr/>
        <w:t xml:space="preserve"> whether they are for onboarding or CH or for both,</w:t>
      </w:r>
    </w:p>
    <w:p w:rsidR="001A34A2" w:rsidP="00E1336C" w:rsidRDefault="001A34A2" w14:paraId="58243654" w14:textId="1AD32A41">
      <w:r w:rsidRPr="000EBEE9">
        <w:rPr>
          <w:b/>
          <w:bCs/>
        </w:rPr>
        <w:t>Proposal#</w:t>
      </w:r>
      <w:r w:rsidR="008C5DE1">
        <w:rPr>
          <w:b/>
          <w:bCs/>
        </w:rPr>
        <w:t>2</w:t>
      </w:r>
      <w:r w:rsidRPr="000EBEE9">
        <w:rPr>
          <w:b/>
          <w:bCs/>
        </w:rPr>
        <w:t>:</w:t>
      </w:r>
      <w:r>
        <w:t xml:space="preserve"> No separate Group IDs per SNPN</w:t>
      </w:r>
      <w:r w:rsidR="00BE2C9E">
        <w:t xml:space="preserve"> signalling</w:t>
      </w:r>
      <w:r w:rsidR="00632F7E">
        <w:t xml:space="preserve"> or indication per GID</w:t>
      </w:r>
      <w:r w:rsidR="003C080C">
        <w:t xml:space="preserve"> is needed</w:t>
      </w:r>
      <w:r>
        <w:t xml:space="preserve"> for</w:t>
      </w:r>
      <w:r w:rsidR="003C080C">
        <w:t xml:space="preserve"> differentiating</w:t>
      </w:r>
      <w:r>
        <w:t xml:space="preserve"> onboarding purpose and for support of credentials of third party entities in SNPN</w:t>
      </w:r>
      <w:r w:rsidR="5F9BBD6C">
        <w:t xml:space="preserve">; </w:t>
      </w:r>
      <w:r w:rsidR="0048790D">
        <w:t>which GID is used for onboarding or CH can be done transparent to the AS</w:t>
      </w:r>
      <w:r>
        <w:t>.</w:t>
      </w:r>
    </w:p>
    <w:p w:rsidR="00515ED3" w:rsidP="00E1336C" w:rsidRDefault="00515ED3" w14:paraId="51C20F18" w14:textId="0B3C329C">
      <w:r>
        <w:t>Also in the last meeting, the following is agreed as part of the support of separate entities in SNPN:</w:t>
      </w:r>
    </w:p>
    <w:p w:rsidR="00C5774C" w:rsidP="00C5774C" w:rsidRDefault="00C5774C" w14:paraId="1C4047EE" w14:textId="0CB51A29">
      <w:pPr>
        <w:pStyle w:val="Agreement"/>
        <w:numPr>
          <w:ilvl w:val="0"/>
          <w:numId w:val="19"/>
        </w:numPr>
        <w:rPr>
          <w:rFonts w:ascii="Calibri" w:hAnsi="Calibri" w:cs="Calibri"/>
          <w:color w:val="000000"/>
          <w:sz w:val="22"/>
          <w:szCs w:val="22"/>
        </w:rPr>
      </w:pPr>
      <w:r>
        <w:t>GIN for access using CH is broadc</w:t>
      </w:r>
      <w:r w:rsidR="00125E77">
        <w:t>a</w:t>
      </w:r>
      <w:r>
        <w:t xml:space="preserve">st only if Indication of accessing using CH is broadcast. </w:t>
      </w:r>
    </w:p>
    <w:p w:rsidR="008C5DE1" w:rsidP="00E1336C" w:rsidRDefault="00C5774C" w14:paraId="7325B0B0" w14:textId="179E0ADF">
      <w:r>
        <w:t>Since</w:t>
      </w:r>
      <w:r w:rsidR="00EA41C0">
        <w:t xml:space="preserve"> it is assumed that the same GIN list can be used for both onboarding and separate entities support</w:t>
      </w:r>
      <w:r w:rsidR="00125E77">
        <w:t xml:space="preserve">, the broadcast of the GIN list should </w:t>
      </w:r>
      <w:r w:rsidR="00266A37">
        <w:t xml:space="preserve">not </w:t>
      </w:r>
      <w:r w:rsidR="00125E77">
        <w:t>be</w:t>
      </w:r>
      <w:r w:rsidR="00993DCD">
        <w:t xml:space="preserve"> made </w:t>
      </w:r>
      <w:r w:rsidR="00831278">
        <w:t xml:space="preserve">dependent </w:t>
      </w:r>
      <w:r w:rsidR="00993DCD">
        <w:t xml:space="preserve">to the indication of accessing using CH as network may support </w:t>
      </w:r>
      <w:r w:rsidR="008C5DE1">
        <w:t>onboarding but not separate entities support for a SNPN.</w:t>
      </w:r>
      <w:r w:rsidR="002B0DB3">
        <w:t xml:space="preserve"> GIN list for a SNPN is optionally present</w:t>
      </w:r>
      <w:r w:rsidR="000E7B7F">
        <w:t xml:space="preserve"> </w:t>
      </w:r>
      <w:r w:rsidR="00621A1E">
        <w:t xml:space="preserve">either </w:t>
      </w:r>
      <w:r w:rsidR="000E7B7F">
        <w:t>if the onboarding indication is broadcast</w:t>
      </w:r>
      <w:r w:rsidR="00621A1E">
        <w:t xml:space="preserve"> for the SNPN or if indication of accessing using CH is broadcast or both.</w:t>
      </w:r>
      <w:r w:rsidR="000E7B7F">
        <w:t xml:space="preserve"> </w:t>
      </w:r>
    </w:p>
    <w:p w:rsidR="00515ED3" w:rsidP="00E1336C" w:rsidRDefault="00327045" w14:paraId="1F6E450B" w14:textId="25861DB5">
      <w:r>
        <w:rPr>
          <w:b/>
          <w:bCs/>
        </w:rPr>
        <w:t>Observation#4</w:t>
      </w:r>
      <w:r w:rsidRPr="000EBEE9" w:rsidR="008C5DE1">
        <w:rPr>
          <w:b/>
          <w:bCs/>
        </w:rPr>
        <w:t>:</w:t>
      </w:r>
      <w:r w:rsidR="008C5DE1">
        <w:t xml:space="preserve"> </w:t>
      </w:r>
      <w:r w:rsidR="00767347">
        <w:t>The GIN list should</w:t>
      </w:r>
      <w:r>
        <w:t xml:space="preserve"> not</w:t>
      </w:r>
      <w:r w:rsidR="00767347">
        <w:t xml:space="preserve"> be made dependent of the </w:t>
      </w:r>
      <w:r w:rsidRPr="00787A92" w:rsidR="00787A92">
        <w:t>Indication of accessing using CH</w:t>
      </w:r>
      <w:r w:rsidR="00787A92">
        <w:t xml:space="preserve"> of an SNPN as the SNPN may </w:t>
      </w:r>
      <w:r w:rsidR="005C072D">
        <w:t>use GIN list for just onboarding.</w:t>
      </w:r>
    </w:p>
    <w:p w:rsidR="00327045" w:rsidP="00E1336C" w:rsidRDefault="00327045" w14:paraId="252E6C6B" w14:textId="28DFE8DC">
      <w:r w:rsidRPr="000EBEE9">
        <w:rPr>
          <w:b/>
          <w:bCs/>
        </w:rPr>
        <w:t>Proposal#</w:t>
      </w:r>
      <w:r>
        <w:rPr>
          <w:b/>
          <w:bCs/>
        </w:rPr>
        <w:t>3</w:t>
      </w:r>
      <w:r w:rsidRPr="000EBEE9">
        <w:rPr>
          <w:b/>
          <w:bCs/>
        </w:rPr>
        <w:t>:</w:t>
      </w:r>
      <w:r>
        <w:t xml:space="preserve"> GIN list for a SNPN is optionally present either if the onboarding indication is broadcast for the SNPN or if indication of accessing using CH is broadcast or both.</w:t>
      </w:r>
    </w:p>
    <w:p w:rsidR="00840375" w:rsidP="00840375" w:rsidRDefault="00840375" w14:paraId="0CCBBC8B" w14:textId="7CD55F4A">
      <w:pPr>
        <w:pStyle w:val="Heading1"/>
      </w:pPr>
      <w:r>
        <w:t>Conclusion</w:t>
      </w:r>
    </w:p>
    <w:p w:rsidR="002128A7" w:rsidP="002128A7" w:rsidRDefault="002128A7" w14:paraId="6F6BC6B5" w14:textId="402311E0">
      <w:r>
        <w:t>It is requested that RAN2 discussed the following observations and proposals:</w:t>
      </w:r>
    </w:p>
    <w:p w:rsidR="00D87197" w:rsidP="00D87197" w:rsidRDefault="00D87197" w14:paraId="28E3828D" w14:textId="258ECE48">
      <w:r w:rsidRPr="00724CD4">
        <w:rPr>
          <w:b/>
          <w:bCs/>
        </w:rPr>
        <w:t>Observation#</w:t>
      </w:r>
      <w:r w:rsidR="00F16B8C">
        <w:rPr>
          <w:b/>
          <w:bCs/>
        </w:rPr>
        <w:t>1</w:t>
      </w:r>
      <w:r w:rsidRPr="00724CD4">
        <w:rPr>
          <w:b/>
          <w:bCs/>
        </w:rPr>
        <w:t>:</w:t>
      </w:r>
      <w:r>
        <w:t xml:space="preserve"> I</w:t>
      </w:r>
      <w:r w:rsidRPr="00E240BD">
        <w:t xml:space="preserve">f cell selection/reselection occurs </w:t>
      </w:r>
      <w:r>
        <w:t xml:space="preserve">after network selection or </w:t>
      </w:r>
      <w:r w:rsidRPr="00E240BD">
        <w:t xml:space="preserve">while UE is performing initial registration for onboarding, it will have to abort </w:t>
      </w:r>
      <w:r>
        <w:t>the initial registration</w:t>
      </w:r>
      <w:r w:rsidRPr="00E240BD">
        <w:t xml:space="preserve"> procedure and</w:t>
      </w:r>
      <w:r>
        <w:t xml:space="preserve"> then</w:t>
      </w:r>
      <w:r w:rsidRPr="00E240BD">
        <w:t xml:space="preserve"> </w:t>
      </w:r>
      <w:r>
        <w:t>re-</w:t>
      </w:r>
      <w:r w:rsidRPr="00E240BD">
        <w:t>perform the network selection and the onboarding NAS procedure again as like any initial registration</w:t>
      </w:r>
      <w:r>
        <w:t xml:space="preserve"> based on the cell access info in the SIB in the new cell.</w:t>
      </w:r>
      <w:r w:rsidRPr="0095166C">
        <w:t xml:space="preserve"> </w:t>
      </w:r>
      <w:r>
        <w:t>If DRBs are not enabled yet, handover will not be supported during this mobility as is the case with legacy NAS registration procedures.</w:t>
      </w:r>
    </w:p>
    <w:p w:rsidR="00D87197" w:rsidP="00D87197" w:rsidRDefault="00D87197" w14:paraId="53C760CB" w14:textId="3B1E6708">
      <w:r w:rsidRPr="62D91A23" w:rsidR="00D87197">
        <w:rPr>
          <w:b w:val="1"/>
          <w:bCs w:val="1"/>
        </w:rPr>
        <w:t>Observation#</w:t>
      </w:r>
      <w:r w:rsidRPr="62D91A23" w:rsidR="00F16B8C">
        <w:rPr>
          <w:b w:val="1"/>
          <w:bCs w:val="1"/>
        </w:rPr>
        <w:t>2</w:t>
      </w:r>
      <w:r w:rsidRPr="62D91A23" w:rsidR="00D87197">
        <w:rPr>
          <w:b w:val="1"/>
          <w:bCs w:val="1"/>
        </w:rPr>
        <w:t>:</w:t>
      </w:r>
      <w:r w:rsidR="00D87197">
        <w:rPr/>
        <w:t xml:space="preserve"> If NAS is not informed of the initial registration failure due to moving to another cell, the probability that the UE moves away from the cell used to perform network selection is low and the probability that the next cell not supporting onboarding may even be lower.</w:t>
      </w:r>
      <w:r w:rsidR="00D87197">
        <w:rPr/>
        <w:t xml:space="preserve"> </w:t>
      </w:r>
      <w:r w:rsidR="00D87197">
        <w:rPr/>
        <w:t xml:space="preserve">Even if this </w:t>
      </w:r>
      <w:r w:rsidR="00D87197">
        <w:rPr/>
        <w:t>happen</w:t>
      </w:r>
      <w:r w:rsidR="2EF158CC">
        <w:rPr/>
        <w:t>s</w:t>
      </w:r>
      <w:r w:rsidR="00D87197">
        <w:rPr/>
        <w:t>, the network can anyway still reject the UE onboarding by rejecting the registration over the NAS.</w:t>
      </w:r>
    </w:p>
    <w:p w:rsidR="0084268B" w:rsidP="0084268B" w:rsidRDefault="0084268B" w14:paraId="0B305DA2" w14:textId="77777777">
      <w:r w:rsidRPr="62D91A23" w:rsidR="0084268B">
        <w:rPr>
          <w:b w:val="1"/>
          <w:bCs w:val="1"/>
        </w:rPr>
        <w:t>Proposal#</w:t>
      </w:r>
      <w:r w:rsidRPr="62D91A23" w:rsidR="0084268B">
        <w:rPr>
          <w:b w:val="1"/>
          <w:bCs w:val="1"/>
        </w:rPr>
        <w:t>1</w:t>
      </w:r>
      <w:r w:rsidRPr="62D91A23" w:rsidR="0084268B">
        <w:rPr>
          <w:b w:val="1"/>
          <w:bCs w:val="1"/>
        </w:rPr>
        <w:t>:</w:t>
      </w:r>
      <w:r w:rsidR="0084268B">
        <w:rPr/>
        <w:t xml:space="preserve"> Onboarding indication does not impact cell selection and suitability definition.</w:t>
      </w:r>
    </w:p>
    <w:p w:rsidR="1E30D228" w:rsidRDefault="1E30D228" w14:paraId="37DFF5B1" w14:textId="4D72A42A">
      <w:r w:rsidRPr="62D91A23" w:rsidR="1E30D228">
        <w:rPr>
          <w:b w:val="1"/>
          <w:bCs w:val="1"/>
        </w:rPr>
        <w:t>Observation#3:</w:t>
      </w:r>
      <w:r w:rsidR="1E30D228">
        <w:rPr/>
        <w:t xml:space="preserve"> Which GID for onboarding or for CH or for both are configured over the NAS and hence there is no need for separate GID signalling or explicit indication for each GID in the SIB broadcast whether they are for onboarding or CH or for both,</w:t>
      </w:r>
    </w:p>
    <w:p w:rsidR="00A656D6" w:rsidP="00A656D6" w:rsidRDefault="00A656D6" w14:paraId="471DA9C7" w14:textId="63A7C679">
      <w:r w:rsidRPr="000EBEE9">
        <w:rPr>
          <w:b/>
          <w:bCs/>
        </w:rPr>
        <w:t>Proposal#</w:t>
      </w:r>
      <w:r w:rsidR="00F16B8C">
        <w:rPr>
          <w:b/>
          <w:bCs/>
        </w:rPr>
        <w:t>2</w:t>
      </w:r>
      <w:r w:rsidRPr="000EBEE9">
        <w:rPr>
          <w:b/>
          <w:bCs/>
        </w:rPr>
        <w:t>:</w:t>
      </w:r>
      <w:r>
        <w:t xml:space="preserve"> No separate Group IDs per SNPN signalling or indication per GID is needed for differentiating onboarding purpose and for support of credentials of third party entities in SNPN; which GID is used for onboarding or CH can be done transparent to the AS.</w:t>
      </w:r>
    </w:p>
    <w:p w:rsidR="00327045" w:rsidP="00327045" w:rsidRDefault="00327045" w14:paraId="1DFD6E7B" w14:textId="77777777">
      <w:r>
        <w:rPr>
          <w:b/>
          <w:bCs/>
        </w:rPr>
        <w:t>Observation#4</w:t>
      </w:r>
      <w:r w:rsidRPr="000EBEE9">
        <w:rPr>
          <w:b/>
          <w:bCs/>
        </w:rPr>
        <w:t>:</w:t>
      </w:r>
      <w:r>
        <w:t xml:space="preserve"> The GIN list should not be made dependent of the </w:t>
      </w:r>
      <w:r w:rsidRPr="00787A92">
        <w:t>Indication of accessing using CH</w:t>
      </w:r>
      <w:r>
        <w:t xml:space="preserve"> of an SNPN as the SNPN may use GIN list for just onboarding.</w:t>
      </w:r>
    </w:p>
    <w:p w:rsidR="00327045" w:rsidP="00327045" w:rsidRDefault="00327045" w14:paraId="1E842A38" w14:textId="77777777">
      <w:r w:rsidRPr="000EBEE9">
        <w:rPr>
          <w:b/>
          <w:bCs/>
        </w:rPr>
        <w:t>Proposal#</w:t>
      </w:r>
      <w:r>
        <w:rPr>
          <w:b/>
          <w:bCs/>
        </w:rPr>
        <w:t>3</w:t>
      </w:r>
      <w:r w:rsidRPr="000EBEE9">
        <w:rPr>
          <w:b/>
          <w:bCs/>
        </w:rPr>
        <w:t>:</w:t>
      </w:r>
      <w:r>
        <w:t xml:space="preserve"> GIN list for a SNPN is optionally present either if the onboarding indication is broadcast for the SNPN or if indication of accessing using CH is broadcast or both.</w:t>
      </w:r>
    </w:p>
    <w:p w:rsidR="00840375" w:rsidP="00840375" w:rsidRDefault="00840375" w14:paraId="62CFD571" w14:textId="2FEADA81">
      <w:pPr>
        <w:pStyle w:val="Heading1"/>
      </w:pPr>
      <w:r>
        <w:t>References</w:t>
      </w:r>
    </w:p>
    <w:p w:rsidR="002B7B14" w:rsidP="00B406C6" w:rsidRDefault="002128A7" w14:paraId="17E83720" w14:textId="56C5E8C0">
      <w:r>
        <w:t>[1] TR</w:t>
      </w:r>
      <w:r w:rsidR="00B406C6">
        <w:t>23.</w:t>
      </w:r>
      <w:r w:rsidR="001C73A0">
        <w:t>700-07</w:t>
      </w:r>
      <w:r w:rsidR="00B6510A">
        <w:t xml:space="preserve"> v1</w:t>
      </w:r>
      <w:r w:rsidR="00104078">
        <w:t>7</w:t>
      </w:r>
      <w:r w:rsidR="00B6510A">
        <w:t>.</w:t>
      </w:r>
      <w:r w:rsidR="00104078">
        <w:t>0</w:t>
      </w:r>
      <w:r w:rsidR="00B6510A">
        <w:t xml:space="preserve">.0 </w:t>
      </w:r>
      <w:r w:rsidRPr="00B6510A" w:rsidR="00B6510A">
        <w:t>Study on enhanced support of non-public networks</w:t>
      </w:r>
    </w:p>
    <w:p w:rsidR="00633C23" w:rsidP="00633C23" w:rsidRDefault="00633C23" w14:paraId="38A01611" w14:textId="5B54B83C">
      <w:r>
        <w:t>[2] S2-210</w:t>
      </w:r>
      <w:r w:rsidR="00137E0A">
        <w:t>1076</w:t>
      </w:r>
      <w:r>
        <w:t xml:space="preserve"> </w:t>
      </w:r>
      <w:r w:rsidRPr="007F0000">
        <w:t xml:space="preserve">Reply LS on clarification request for </w:t>
      </w:r>
      <w:proofErr w:type="spellStart"/>
      <w:r w:rsidRPr="007F0000">
        <w:t>eNPN</w:t>
      </w:r>
      <w:proofErr w:type="spellEnd"/>
      <w:r w:rsidRPr="007F0000">
        <w:t xml:space="preserve"> features</w:t>
      </w:r>
    </w:p>
    <w:p w:rsidR="001C128D" w:rsidP="00633C23" w:rsidRDefault="001C128D" w14:paraId="5C2CC18B" w14:textId="7C577D01">
      <w:r>
        <w:t xml:space="preserve">[3] </w:t>
      </w:r>
      <w:r w:rsidR="00186BBA">
        <w:t>R2-</w:t>
      </w:r>
      <w:r w:rsidR="00D56AA7">
        <w:t xml:space="preserve">2106545 </w:t>
      </w:r>
      <w:r w:rsidRPr="00D56AA7" w:rsidR="00D56AA7">
        <w:t>LS on Group IDs for Network selection (GINs)</w:t>
      </w:r>
    </w:p>
    <w:p w:rsidR="00B70CB9" w:rsidP="00633C23" w:rsidRDefault="00B70CB9" w14:paraId="26F47755" w14:textId="3A2FA02A">
      <w:r>
        <w:t>[4] S2-21</w:t>
      </w:r>
      <w:r w:rsidR="00851859">
        <w:t>00807, O-SNPN selection, Qualcomm Inc</w:t>
      </w:r>
    </w:p>
    <w:p w:rsidRPr="002128A7" w:rsidR="002128A7" w:rsidP="002128A7" w:rsidRDefault="002128A7" w14:paraId="503A5FB1" w14:textId="77777777"/>
    <w:p w:rsidRPr="002128A7" w:rsidR="002128A7" w:rsidP="002128A7" w:rsidRDefault="002128A7" w14:paraId="060A51BB" w14:textId="77777777">
      <w:pPr>
        <w:rPr>
          <w:lang w:val="en-US"/>
        </w:rPr>
      </w:pPr>
    </w:p>
    <w:sectPr w:rsidRPr="002128A7" w:rsidR="002128A7" w:rsidSect="0012020F">
      <w:headerReference w:type="even" r:id="rId12"/>
      <w:headerReference w:type="default" r:id="rId13"/>
      <w:footerReference w:type="even" r:id="rId14"/>
      <w:footerReference w:type="default" r:id="rId15"/>
      <w:headerReference w:type="first" r:id="rId16"/>
      <w:footerReference w:type="first" r:id="rId17"/>
      <w:pgSz w:w="11909" w:h="16834" w:orient="portrait"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0077" w:rsidRDefault="008A0077" w14:paraId="1813B24D" w14:textId="77777777"/>
  </w:endnote>
  <w:endnote w:type="continuationSeparator" w:id="0">
    <w:p w:rsidR="008A0077" w:rsidRDefault="008A0077" w14:paraId="4EA0F881" w14:textId="77777777"/>
  </w:endnote>
  <w:endnote w:type="continuationNotice" w:id="1">
    <w:p w:rsidR="008A0077" w:rsidRDefault="008A0077" w14:paraId="5AC4FAE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E05" w:rsidRDefault="00D34E05" w14:paraId="14EEEAB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5EEE" w:rsidRDefault="003C5EEE" w14:paraId="74037706" w14:textId="77777777">
    <w:pPr>
      <w:pStyle w:val="Footer"/>
    </w:pPr>
  </w:p>
  <w:p w:rsidR="003C5EEE" w:rsidRDefault="003C5EEE" w14:paraId="43FA210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E05" w:rsidRDefault="00D34E05" w14:paraId="695171D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0077" w:rsidRDefault="008A0077" w14:paraId="70C8EA70" w14:textId="77777777"/>
  </w:footnote>
  <w:footnote w:type="continuationSeparator" w:id="0">
    <w:p w:rsidR="008A0077" w:rsidRDefault="008A0077" w14:paraId="56CB45CA" w14:textId="77777777"/>
  </w:footnote>
  <w:footnote w:type="continuationNotice" w:id="1">
    <w:p w:rsidR="008A0077" w:rsidRDefault="008A0077" w14:paraId="13A463B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E05" w:rsidRDefault="00D34E05" w14:paraId="1FD40FF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E05" w:rsidRDefault="00D34E05" w14:paraId="4D9BFCA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E05" w:rsidRDefault="00D34E05" w14:paraId="779F7F1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74832B4"/>
    <w:lvl w:ilvl="0">
      <w:start w:val="1"/>
      <w:numFmt w:val="decimal"/>
      <w:pStyle w:val="ListNumber"/>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hint="default" w:ascii="Arial" w:hAnsi="Arial" w:cs="Arial"/>
        <w:sz w:val="28"/>
        <w:lang w:val="en-GB"/>
      </w:rPr>
    </w:lvl>
    <w:lvl w:ilvl="1">
      <w:start w:val="1"/>
      <w:numFmt w:val="decimal"/>
      <w:pStyle w:val="Heading2"/>
      <w:lvlText w:val="%1.%2"/>
      <w:lvlJc w:val="left"/>
      <w:pPr>
        <w:tabs>
          <w:tab w:val="num" w:pos="576"/>
        </w:tabs>
        <w:ind w:left="576" w:hanging="576"/>
      </w:pPr>
      <w:rPr>
        <w:rFonts w:hint="default" w:ascii="Arial" w:hAnsi="Arial" w:cs="Arial"/>
      </w:rPr>
    </w:lvl>
    <w:lvl w:ilvl="2">
      <w:start w:val="1"/>
      <w:numFmt w:val="decimal"/>
      <w:pStyle w:val="Heading3"/>
      <w:lvlText w:val="%1.%2.%3"/>
      <w:lvlJc w:val="left"/>
      <w:pPr>
        <w:tabs>
          <w:tab w:val="num" w:pos="720"/>
        </w:tabs>
        <w:ind w:left="720" w:hanging="720"/>
      </w:pPr>
      <w:rPr>
        <w:rFonts w:hint="default" w:ascii="Arial" w:hAnsi="Arial" w:cs="Arial"/>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hint="default" w:ascii="Wingdings" w:hAnsi="Wingdings"/>
      </w:rPr>
    </w:lvl>
    <w:lvl w:ilvl="1" w:tplc="152C9E18">
      <w:start w:val="110"/>
      <w:numFmt w:val="bullet"/>
      <w:lvlText w:val=""/>
      <w:lvlJc w:val="left"/>
      <w:pPr>
        <w:tabs>
          <w:tab w:val="num" w:pos="1440"/>
        </w:tabs>
        <w:ind w:left="1440" w:hanging="360"/>
      </w:pPr>
      <w:rPr>
        <w:rFonts w:hint="default" w:ascii="Wingdings" w:hAnsi="Wingdings"/>
      </w:rPr>
    </w:lvl>
    <w:lvl w:ilvl="2" w:tplc="7FE4F5DE">
      <w:start w:val="1"/>
      <w:numFmt w:val="bullet"/>
      <w:lvlText w:val=""/>
      <w:lvlJc w:val="left"/>
      <w:pPr>
        <w:tabs>
          <w:tab w:val="num" w:pos="2160"/>
        </w:tabs>
        <w:ind w:left="2160" w:hanging="360"/>
      </w:pPr>
      <w:rPr>
        <w:rFonts w:hint="default" w:ascii="Wingdings" w:hAnsi="Wingdings"/>
      </w:rPr>
    </w:lvl>
    <w:lvl w:ilvl="3" w:tplc="C5725C30">
      <w:start w:val="1"/>
      <w:numFmt w:val="bullet"/>
      <w:lvlText w:val=""/>
      <w:lvlJc w:val="left"/>
      <w:pPr>
        <w:tabs>
          <w:tab w:val="num" w:pos="2880"/>
        </w:tabs>
        <w:ind w:left="2880" w:hanging="360"/>
      </w:pPr>
      <w:rPr>
        <w:rFonts w:hint="default" w:ascii="Wingdings" w:hAnsi="Wingdings"/>
      </w:rPr>
    </w:lvl>
    <w:lvl w:ilvl="4" w:tplc="2DDA6988">
      <w:start w:val="1"/>
      <w:numFmt w:val="bullet"/>
      <w:lvlText w:val=""/>
      <w:lvlJc w:val="left"/>
      <w:pPr>
        <w:tabs>
          <w:tab w:val="num" w:pos="3600"/>
        </w:tabs>
        <w:ind w:left="3600" w:hanging="360"/>
      </w:pPr>
      <w:rPr>
        <w:rFonts w:hint="default" w:ascii="Wingdings" w:hAnsi="Wingdings"/>
      </w:rPr>
    </w:lvl>
    <w:lvl w:ilvl="5" w:tplc="030AFF3E">
      <w:start w:val="1"/>
      <w:numFmt w:val="bullet"/>
      <w:lvlText w:val=""/>
      <w:lvlJc w:val="left"/>
      <w:pPr>
        <w:tabs>
          <w:tab w:val="num" w:pos="4320"/>
        </w:tabs>
        <w:ind w:left="4320" w:hanging="360"/>
      </w:pPr>
      <w:rPr>
        <w:rFonts w:hint="default" w:ascii="Wingdings" w:hAnsi="Wingdings"/>
      </w:rPr>
    </w:lvl>
    <w:lvl w:ilvl="6" w:tplc="AEEC49EA">
      <w:start w:val="1"/>
      <w:numFmt w:val="bullet"/>
      <w:lvlText w:val=""/>
      <w:lvlJc w:val="left"/>
      <w:pPr>
        <w:tabs>
          <w:tab w:val="num" w:pos="5040"/>
        </w:tabs>
        <w:ind w:left="5040" w:hanging="360"/>
      </w:pPr>
      <w:rPr>
        <w:rFonts w:hint="default" w:ascii="Wingdings" w:hAnsi="Wingdings"/>
      </w:rPr>
    </w:lvl>
    <w:lvl w:ilvl="7" w:tplc="FE5E19A8">
      <w:start w:val="1"/>
      <w:numFmt w:val="bullet"/>
      <w:lvlText w:val=""/>
      <w:lvlJc w:val="left"/>
      <w:pPr>
        <w:tabs>
          <w:tab w:val="num" w:pos="5760"/>
        </w:tabs>
        <w:ind w:left="5760" w:hanging="360"/>
      </w:pPr>
      <w:rPr>
        <w:rFonts w:hint="default" w:ascii="Wingdings" w:hAnsi="Wingdings"/>
      </w:rPr>
    </w:lvl>
    <w:lvl w:ilvl="8" w:tplc="80DE6B32">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9"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hAnsi="Symbol" w:eastAsia="Batang"/>
      </w:rPr>
    </w:lvl>
    <w:lvl w:ilvl="1" w:tplc="6F00CCC8">
      <w:start w:val="1"/>
      <w:numFmt w:val="bullet"/>
      <w:lvlText w:val="o"/>
      <w:lvlJc w:val="left"/>
      <w:pPr>
        <w:tabs>
          <w:tab w:val="num" w:pos="1440"/>
        </w:tabs>
        <w:ind w:left="1440" w:hanging="360"/>
      </w:pPr>
      <w:rPr>
        <w:rFonts w:hint="default" w:ascii="Courier New" w:hAnsi="Courier New" w:cs="Courier New"/>
      </w:rPr>
    </w:lvl>
    <w:lvl w:ilvl="2" w:tplc="99140802">
      <w:start w:val="1"/>
      <w:numFmt w:val="bullet"/>
      <w:lvlText w:val=""/>
      <w:lvlJc w:val="left"/>
      <w:pPr>
        <w:tabs>
          <w:tab w:val="num" w:pos="2160"/>
        </w:tabs>
        <w:ind w:left="2160" w:hanging="360"/>
      </w:pPr>
      <w:rPr>
        <w:rFonts w:hint="default" w:ascii="Wingdings" w:hAnsi="Wingdings"/>
      </w:rPr>
    </w:lvl>
    <w:lvl w:ilvl="3" w:tplc="B766368E">
      <w:start w:val="1"/>
      <w:numFmt w:val="bullet"/>
      <w:lvlText w:val=""/>
      <w:lvlJc w:val="left"/>
      <w:pPr>
        <w:tabs>
          <w:tab w:val="num" w:pos="2880"/>
        </w:tabs>
        <w:ind w:left="2880" w:hanging="360"/>
      </w:pPr>
      <w:rPr>
        <w:rFonts w:hint="default" w:ascii="Symbol" w:hAnsi="Symbol"/>
      </w:rPr>
    </w:lvl>
    <w:lvl w:ilvl="4" w:tplc="3A4CF8C2">
      <w:start w:val="1"/>
      <w:numFmt w:val="bullet"/>
      <w:lvlText w:val="o"/>
      <w:lvlJc w:val="left"/>
      <w:pPr>
        <w:tabs>
          <w:tab w:val="num" w:pos="3600"/>
        </w:tabs>
        <w:ind w:left="3600" w:hanging="360"/>
      </w:pPr>
      <w:rPr>
        <w:rFonts w:hint="default" w:ascii="Courier New" w:hAnsi="Courier New" w:cs="Courier New"/>
      </w:rPr>
    </w:lvl>
    <w:lvl w:ilvl="5" w:tplc="EB0A7344">
      <w:start w:val="1"/>
      <w:numFmt w:val="bullet"/>
      <w:lvlText w:val=""/>
      <w:lvlJc w:val="left"/>
      <w:pPr>
        <w:tabs>
          <w:tab w:val="num" w:pos="4320"/>
        </w:tabs>
        <w:ind w:left="4320" w:hanging="360"/>
      </w:pPr>
      <w:rPr>
        <w:rFonts w:hint="default" w:ascii="Wingdings" w:hAnsi="Wingdings"/>
      </w:rPr>
    </w:lvl>
    <w:lvl w:ilvl="6" w:tplc="6AF0E492">
      <w:start w:val="1"/>
      <w:numFmt w:val="bullet"/>
      <w:lvlText w:val=""/>
      <w:lvlJc w:val="left"/>
      <w:pPr>
        <w:tabs>
          <w:tab w:val="num" w:pos="5040"/>
        </w:tabs>
        <w:ind w:left="5040" w:hanging="360"/>
      </w:pPr>
      <w:rPr>
        <w:rFonts w:hint="default" w:ascii="Symbol" w:hAnsi="Symbol"/>
      </w:rPr>
    </w:lvl>
    <w:lvl w:ilvl="7" w:tplc="37ECC642">
      <w:start w:val="1"/>
      <w:numFmt w:val="bullet"/>
      <w:lvlText w:val="o"/>
      <w:lvlJc w:val="left"/>
      <w:pPr>
        <w:tabs>
          <w:tab w:val="num" w:pos="5760"/>
        </w:tabs>
        <w:ind w:left="5760" w:hanging="360"/>
      </w:pPr>
      <w:rPr>
        <w:rFonts w:hint="default" w:ascii="Courier New" w:hAnsi="Courier New" w:cs="Courier New"/>
      </w:rPr>
    </w:lvl>
    <w:lvl w:ilvl="8" w:tplc="7DCA0B28">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5FA90F34"/>
    <w:multiLevelType w:val="hybridMultilevel"/>
    <w:tmpl w:val="06146D7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760327"/>
    <w:multiLevelType w:val="multilevel"/>
    <w:tmpl w:val="720226E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1"/>
  </w:num>
  <w:num w:numId="5">
    <w:abstractNumId w:val="9"/>
  </w:num>
  <w:num w:numId="6">
    <w:abstractNumId w:val="5"/>
  </w:num>
  <w:num w:numId="7">
    <w:abstractNumId w:val="7"/>
  </w:num>
  <w:num w:numId="8">
    <w:abstractNumId w:val="14"/>
  </w:num>
  <w:num w:numId="9">
    <w:abstractNumId w:val="15"/>
  </w:num>
  <w:num w:numId="10">
    <w:abstractNumId w:val="14"/>
  </w:num>
  <w:num w:numId="11">
    <w:abstractNumId w:val="6"/>
  </w:num>
  <w:num w:numId="12">
    <w:abstractNumId w:val="2"/>
  </w:num>
  <w:num w:numId="13">
    <w:abstractNumId w:val="13"/>
  </w:num>
  <w:num w:numId="14">
    <w:abstractNumId w:val="4"/>
  </w:num>
  <w:num w:numId="15">
    <w:abstractNumId w:val="11"/>
  </w:num>
  <w:num w:numId="16">
    <w:abstractNumId w:val="10"/>
  </w:num>
  <w:num w:numId="17">
    <w:abstractNumId w:val="14"/>
  </w:num>
  <w:num w:numId="18">
    <w:abstractNumId w:val="14"/>
  </w:num>
  <w:num w:numId="19">
    <w:abstractNumId w:val="14"/>
  </w:num>
  <w:num w:numId="20">
    <w:abstractNumId w:val="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embedSystemFonts/>
  <w:bordersDoNotSurroundHeader/>
  <w:bordersDoNotSurroundFooter/>
  <w:activeWritingStyle w:lang="en-GB" w:vendorID="64" w:dllVersion="0" w:nlCheck="1" w:checkStyle="0" w:appName="MSWord"/>
  <w:activeWritingStyle w:lang="en-US"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E7F"/>
    <w:rsid w:val="00002882"/>
    <w:rsid w:val="00002E85"/>
    <w:rsid w:val="000031F3"/>
    <w:rsid w:val="000038AC"/>
    <w:rsid w:val="000041DF"/>
    <w:rsid w:val="0000431D"/>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33"/>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7DB"/>
    <w:rsid w:val="000309C0"/>
    <w:rsid w:val="00030A24"/>
    <w:rsid w:val="00030AFD"/>
    <w:rsid w:val="0003129F"/>
    <w:rsid w:val="00031429"/>
    <w:rsid w:val="000315E9"/>
    <w:rsid w:val="00031855"/>
    <w:rsid w:val="00031A99"/>
    <w:rsid w:val="000329F5"/>
    <w:rsid w:val="00032B0D"/>
    <w:rsid w:val="00032F0B"/>
    <w:rsid w:val="00033311"/>
    <w:rsid w:val="000333DE"/>
    <w:rsid w:val="0003358F"/>
    <w:rsid w:val="0003396F"/>
    <w:rsid w:val="00034202"/>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22"/>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4B7"/>
    <w:rsid w:val="00052BBF"/>
    <w:rsid w:val="00052E9E"/>
    <w:rsid w:val="0005323B"/>
    <w:rsid w:val="00053BED"/>
    <w:rsid w:val="00053D96"/>
    <w:rsid w:val="000540E0"/>
    <w:rsid w:val="0005435E"/>
    <w:rsid w:val="000547D0"/>
    <w:rsid w:val="00054F40"/>
    <w:rsid w:val="00055090"/>
    <w:rsid w:val="00055385"/>
    <w:rsid w:val="000554E7"/>
    <w:rsid w:val="00055E3B"/>
    <w:rsid w:val="00056295"/>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2A42"/>
    <w:rsid w:val="000733DD"/>
    <w:rsid w:val="000734DA"/>
    <w:rsid w:val="00073621"/>
    <w:rsid w:val="00073A8C"/>
    <w:rsid w:val="00073D66"/>
    <w:rsid w:val="00073E4A"/>
    <w:rsid w:val="00073ECE"/>
    <w:rsid w:val="00073EFE"/>
    <w:rsid w:val="0007462D"/>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923"/>
    <w:rsid w:val="00077E17"/>
    <w:rsid w:val="00077EEC"/>
    <w:rsid w:val="00077F07"/>
    <w:rsid w:val="000800B7"/>
    <w:rsid w:val="000800C2"/>
    <w:rsid w:val="000805FC"/>
    <w:rsid w:val="0008092E"/>
    <w:rsid w:val="000809C1"/>
    <w:rsid w:val="0008147D"/>
    <w:rsid w:val="00081A31"/>
    <w:rsid w:val="00081B1C"/>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730"/>
    <w:rsid w:val="00085ECD"/>
    <w:rsid w:val="00085F49"/>
    <w:rsid w:val="0008637F"/>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F1D"/>
    <w:rsid w:val="00095665"/>
    <w:rsid w:val="00095D53"/>
    <w:rsid w:val="00095E72"/>
    <w:rsid w:val="00095EEE"/>
    <w:rsid w:val="000961BC"/>
    <w:rsid w:val="000961DD"/>
    <w:rsid w:val="00096277"/>
    <w:rsid w:val="000968CD"/>
    <w:rsid w:val="000968E5"/>
    <w:rsid w:val="00097926"/>
    <w:rsid w:val="00097D28"/>
    <w:rsid w:val="000A0CB7"/>
    <w:rsid w:val="000A1935"/>
    <w:rsid w:val="000A1AA6"/>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20D"/>
    <w:rsid w:val="000C17E7"/>
    <w:rsid w:val="000C1951"/>
    <w:rsid w:val="000C1CC1"/>
    <w:rsid w:val="000C24CB"/>
    <w:rsid w:val="000C335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0"/>
    <w:rsid w:val="000C75BA"/>
    <w:rsid w:val="000C7761"/>
    <w:rsid w:val="000C7F1B"/>
    <w:rsid w:val="000D0421"/>
    <w:rsid w:val="000D06CB"/>
    <w:rsid w:val="000D1170"/>
    <w:rsid w:val="000D156F"/>
    <w:rsid w:val="000D1827"/>
    <w:rsid w:val="000D1833"/>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B7F"/>
    <w:rsid w:val="000E7DF1"/>
    <w:rsid w:val="000EBEE9"/>
    <w:rsid w:val="000F071B"/>
    <w:rsid w:val="000F0B3F"/>
    <w:rsid w:val="000F0D2B"/>
    <w:rsid w:val="000F0ECF"/>
    <w:rsid w:val="000F110E"/>
    <w:rsid w:val="000F1AB9"/>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078"/>
    <w:rsid w:val="00104737"/>
    <w:rsid w:val="00104D3A"/>
    <w:rsid w:val="00105D06"/>
    <w:rsid w:val="00105E78"/>
    <w:rsid w:val="00105EC0"/>
    <w:rsid w:val="0010626F"/>
    <w:rsid w:val="00106464"/>
    <w:rsid w:val="001074E6"/>
    <w:rsid w:val="001078FE"/>
    <w:rsid w:val="00107A4E"/>
    <w:rsid w:val="00107DE5"/>
    <w:rsid w:val="00107EB4"/>
    <w:rsid w:val="00110AA2"/>
    <w:rsid w:val="00111894"/>
    <w:rsid w:val="0011214F"/>
    <w:rsid w:val="0011245E"/>
    <w:rsid w:val="00112565"/>
    <w:rsid w:val="00112A91"/>
    <w:rsid w:val="00112EBA"/>
    <w:rsid w:val="00113053"/>
    <w:rsid w:val="00113808"/>
    <w:rsid w:val="00113975"/>
    <w:rsid w:val="00114389"/>
    <w:rsid w:val="0011438A"/>
    <w:rsid w:val="00114401"/>
    <w:rsid w:val="0011485F"/>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322"/>
    <w:rsid w:val="00121422"/>
    <w:rsid w:val="00121CDA"/>
    <w:rsid w:val="00122501"/>
    <w:rsid w:val="00122540"/>
    <w:rsid w:val="0012268A"/>
    <w:rsid w:val="0012309D"/>
    <w:rsid w:val="0012337D"/>
    <w:rsid w:val="001235A2"/>
    <w:rsid w:val="00123AEE"/>
    <w:rsid w:val="00123CB8"/>
    <w:rsid w:val="0012418B"/>
    <w:rsid w:val="00124AC0"/>
    <w:rsid w:val="00124F66"/>
    <w:rsid w:val="00124F7A"/>
    <w:rsid w:val="00125830"/>
    <w:rsid w:val="00125C63"/>
    <w:rsid w:val="00125E77"/>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2FCF"/>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37983"/>
    <w:rsid w:val="00137E0A"/>
    <w:rsid w:val="001406F7"/>
    <w:rsid w:val="001407F2"/>
    <w:rsid w:val="00140886"/>
    <w:rsid w:val="00141222"/>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5CF8"/>
    <w:rsid w:val="00146355"/>
    <w:rsid w:val="00146364"/>
    <w:rsid w:val="001467F1"/>
    <w:rsid w:val="001468E4"/>
    <w:rsid w:val="00146BD0"/>
    <w:rsid w:val="001472EB"/>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169"/>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1D7D"/>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57A"/>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DEC"/>
    <w:rsid w:val="00183E9F"/>
    <w:rsid w:val="00184340"/>
    <w:rsid w:val="00184364"/>
    <w:rsid w:val="0018478D"/>
    <w:rsid w:val="00184900"/>
    <w:rsid w:val="0018495B"/>
    <w:rsid w:val="00184997"/>
    <w:rsid w:val="00184F98"/>
    <w:rsid w:val="001852FC"/>
    <w:rsid w:val="00185FB6"/>
    <w:rsid w:val="00186BBA"/>
    <w:rsid w:val="0018706A"/>
    <w:rsid w:val="0018760D"/>
    <w:rsid w:val="001878F8"/>
    <w:rsid w:val="0018798B"/>
    <w:rsid w:val="00187CA3"/>
    <w:rsid w:val="00190A84"/>
    <w:rsid w:val="00190B1C"/>
    <w:rsid w:val="00190C98"/>
    <w:rsid w:val="00190DE3"/>
    <w:rsid w:val="00191484"/>
    <w:rsid w:val="00191BB7"/>
    <w:rsid w:val="00191DB0"/>
    <w:rsid w:val="00192037"/>
    <w:rsid w:val="00192181"/>
    <w:rsid w:val="001921F0"/>
    <w:rsid w:val="00193474"/>
    <w:rsid w:val="001938CD"/>
    <w:rsid w:val="001939CB"/>
    <w:rsid w:val="00193BA1"/>
    <w:rsid w:val="001941AE"/>
    <w:rsid w:val="00194256"/>
    <w:rsid w:val="0019533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97EBC"/>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4A2"/>
    <w:rsid w:val="001A3700"/>
    <w:rsid w:val="001A3F49"/>
    <w:rsid w:val="001A47E0"/>
    <w:rsid w:val="001A4D26"/>
    <w:rsid w:val="001A50F4"/>
    <w:rsid w:val="001A5786"/>
    <w:rsid w:val="001A57C4"/>
    <w:rsid w:val="001A588E"/>
    <w:rsid w:val="001A5A86"/>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250"/>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6D7A"/>
    <w:rsid w:val="001B78A4"/>
    <w:rsid w:val="001B7CB8"/>
    <w:rsid w:val="001B7D9E"/>
    <w:rsid w:val="001B7E52"/>
    <w:rsid w:val="001C035C"/>
    <w:rsid w:val="001C0391"/>
    <w:rsid w:val="001C0999"/>
    <w:rsid w:val="001C0A09"/>
    <w:rsid w:val="001C0A35"/>
    <w:rsid w:val="001C128D"/>
    <w:rsid w:val="001C1786"/>
    <w:rsid w:val="001C1F3C"/>
    <w:rsid w:val="001C20E8"/>
    <w:rsid w:val="001C2234"/>
    <w:rsid w:val="001C22A4"/>
    <w:rsid w:val="001C2CCA"/>
    <w:rsid w:val="001C2EFF"/>
    <w:rsid w:val="001C30B6"/>
    <w:rsid w:val="001C32BA"/>
    <w:rsid w:val="001C3681"/>
    <w:rsid w:val="001C45DC"/>
    <w:rsid w:val="001C47D1"/>
    <w:rsid w:val="001C495C"/>
    <w:rsid w:val="001C4A65"/>
    <w:rsid w:val="001C4C48"/>
    <w:rsid w:val="001C4D6C"/>
    <w:rsid w:val="001C4D99"/>
    <w:rsid w:val="001C4F59"/>
    <w:rsid w:val="001C54E3"/>
    <w:rsid w:val="001C5618"/>
    <w:rsid w:val="001C5A4B"/>
    <w:rsid w:val="001C5E55"/>
    <w:rsid w:val="001C5E84"/>
    <w:rsid w:val="001C62FC"/>
    <w:rsid w:val="001C633F"/>
    <w:rsid w:val="001C6507"/>
    <w:rsid w:val="001C6709"/>
    <w:rsid w:val="001C6F65"/>
    <w:rsid w:val="001C7307"/>
    <w:rsid w:val="001C73A0"/>
    <w:rsid w:val="001C7406"/>
    <w:rsid w:val="001C7E29"/>
    <w:rsid w:val="001C7F84"/>
    <w:rsid w:val="001D0018"/>
    <w:rsid w:val="001D030C"/>
    <w:rsid w:val="001D05F9"/>
    <w:rsid w:val="001D0621"/>
    <w:rsid w:val="001D0D45"/>
    <w:rsid w:val="001D1510"/>
    <w:rsid w:val="001D166F"/>
    <w:rsid w:val="001D1DD8"/>
    <w:rsid w:val="001D2C8E"/>
    <w:rsid w:val="001D30B9"/>
    <w:rsid w:val="001D333C"/>
    <w:rsid w:val="001D36CE"/>
    <w:rsid w:val="001D3AAB"/>
    <w:rsid w:val="001D47EE"/>
    <w:rsid w:val="001D485F"/>
    <w:rsid w:val="001D4B4B"/>
    <w:rsid w:val="001D4F48"/>
    <w:rsid w:val="001D4FD3"/>
    <w:rsid w:val="001D513B"/>
    <w:rsid w:val="001D51E2"/>
    <w:rsid w:val="001D5436"/>
    <w:rsid w:val="001D56B2"/>
    <w:rsid w:val="001D5A57"/>
    <w:rsid w:val="001D5B8F"/>
    <w:rsid w:val="001D6679"/>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3DBB"/>
    <w:rsid w:val="00204247"/>
    <w:rsid w:val="00204579"/>
    <w:rsid w:val="00204632"/>
    <w:rsid w:val="00204846"/>
    <w:rsid w:val="002048F9"/>
    <w:rsid w:val="00204BDF"/>
    <w:rsid w:val="002057E5"/>
    <w:rsid w:val="00205845"/>
    <w:rsid w:val="002059E4"/>
    <w:rsid w:val="00206B7F"/>
    <w:rsid w:val="00206FC4"/>
    <w:rsid w:val="00207127"/>
    <w:rsid w:val="002071DA"/>
    <w:rsid w:val="002078BD"/>
    <w:rsid w:val="00207997"/>
    <w:rsid w:val="00207D8A"/>
    <w:rsid w:val="00210246"/>
    <w:rsid w:val="002105B8"/>
    <w:rsid w:val="00210668"/>
    <w:rsid w:val="00210E20"/>
    <w:rsid w:val="00211A1A"/>
    <w:rsid w:val="00211EB7"/>
    <w:rsid w:val="0021216B"/>
    <w:rsid w:val="0021257E"/>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754"/>
    <w:rsid w:val="0022297B"/>
    <w:rsid w:val="00222BBF"/>
    <w:rsid w:val="002236A5"/>
    <w:rsid w:val="002237E0"/>
    <w:rsid w:val="002239CD"/>
    <w:rsid w:val="002240EA"/>
    <w:rsid w:val="00224133"/>
    <w:rsid w:val="002246A7"/>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27ED5"/>
    <w:rsid w:val="00230185"/>
    <w:rsid w:val="00230B48"/>
    <w:rsid w:val="00230B7F"/>
    <w:rsid w:val="00230E8B"/>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1BE"/>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2D7C"/>
    <w:rsid w:val="0025371F"/>
    <w:rsid w:val="0025373A"/>
    <w:rsid w:val="00253A39"/>
    <w:rsid w:val="00254370"/>
    <w:rsid w:val="002548E7"/>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15D3"/>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A37"/>
    <w:rsid w:val="00266EE0"/>
    <w:rsid w:val="0026750D"/>
    <w:rsid w:val="002676E4"/>
    <w:rsid w:val="0027023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055"/>
    <w:rsid w:val="002751F8"/>
    <w:rsid w:val="002758FD"/>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CCC"/>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B3D"/>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C3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ABC"/>
    <w:rsid w:val="002A5CEF"/>
    <w:rsid w:val="002A62C0"/>
    <w:rsid w:val="002A651F"/>
    <w:rsid w:val="002A696C"/>
    <w:rsid w:val="002A6C16"/>
    <w:rsid w:val="002A6D62"/>
    <w:rsid w:val="002A76FF"/>
    <w:rsid w:val="002A77CD"/>
    <w:rsid w:val="002B0214"/>
    <w:rsid w:val="002B0DB3"/>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667"/>
    <w:rsid w:val="002E68C7"/>
    <w:rsid w:val="002E6C9E"/>
    <w:rsid w:val="002F0C99"/>
    <w:rsid w:val="002F10D8"/>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17CB"/>
    <w:rsid w:val="0030206B"/>
    <w:rsid w:val="003021C5"/>
    <w:rsid w:val="003021DD"/>
    <w:rsid w:val="003022E4"/>
    <w:rsid w:val="00302637"/>
    <w:rsid w:val="00302697"/>
    <w:rsid w:val="00302748"/>
    <w:rsid w:val="003028C3"/>
    <w:rsid w:val="00302BCD"/>
    <w:rsid w:val="00302C4D"/>
    <w:rsid w:val="00302E4D"/>
    <w:rsid w:val="00302FE5"/>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24D"/>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0D"/>
    <w:rsid w:val="00323DA8"/>
    <w:rsid w:val="00324351"/>
    <w:rsid w:val="0032439E"/>
    <w:rsid w:val="003245D1"/>
    <w:rsid w:val="003249C0"/>
    <w:rsid w:val="00324CBA"/>
    <w:rsid w:val="003255C1"/>
    <w:rsid w:val="0032566F"/>
    <w:rsid w:val="003261A7"/>
    <w:rsid w:val="00326C46"/>
    <w:rsid w:val="00327045"/>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8B4"/>
    <w:rsid w:val="00333E1B"/>
    <w:rsid w:val="0033422F"/>
    <w:rsid w:val="00334DC0"/>
    <w:rsid w:val="0033510D"/>
    <w:rsid w:val="003351B9"/>
    <w:rsid w:val="003359F0"/>
    <w:rsid w:val="00336929"/>
    <w:rsid w:val="00337362"/>
    <w:rsid w:val="00337561"/>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46A"/>
    <w:rsid w:val="0037457C"/>
    <w:rsid w:val="00374FB7"/>
    <w:rsid w:val="0037511F"/>
    <w:rsid w:val="00375153"/>
    <w:rsid w:val="003752A6"/>
    <w:rsid w:val="00375321"/>
    <w:rsid w:val="00376021"/>
    <w:rsid w:val="00376049"/>
    <w:rsid w:val="0037638B"/>
    <w:rsid w:val="0037665A"/>
    <w:rsid w:val="00376969"/>
    <w:rsid w:val="00377A15"/>
    <w:rsid w:val="00377DB9"/>
    <w:rsid w:val="00377E3A"/>
    <w:rsid w:val="0038016C"/>
    <w:rsid w:val="00380AC0"/>
    <w:rsid w:val="00380DA4"/>
    <w:rsid w:val="00380F2C"/>
    <w:rsid w:val="003810D9"/>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97C14"/>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A13"/>
    <w:rsid w:val="003B5CDD"/>
    <w:rsid w:val="003B5F2F"/>
    <w:rsid w:val="003B72B0"/>
    <w:rsid w:val="003B7872"/>
    <w:rsid w:val="003B7A2E"/>
    <w:rsid w:val="003C01E2"/>
    <w:rsid w:val="003C080C"/>
    <w:rsid w:val="003C0C00"/>
    <w:rsid w:val="003C0E28"/>
    <w:rsid w:val="003C108E"/>
    <w:rsid w:val="003C11DA"/>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6D07"/>
    <w:rsid w:val="003E70DD"/>
    <w:rsid w:val="003E7136"/>
    <w:rsid w:val="003E7698"/>
    <w:rsid w:val="003E7B95"/>
    <w:rsid w:val="003E7F0B"/>
    <w:rsid w:val="003F106F"/>
    <w:rsid w:val="003F10A4"/>
    <w:rsid w:val="003F1873"/>
    <w:rsid w:val="003F2089"/>
    <w:rsid w:val="003F28BC"/>
    <w:rsid w:val="003F32DA"/>
    <w:rsid w:val="003F3986"/>
    <w:rsid w:val="003F39F2"/>
    <w:rsid w:val="003F4295"/>
    <w:rsid w:val="003F434D"/>
    <w:rsid w:val="003F4408"/>
    <w:rsid w:val="003F4C0F"/>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015"/>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5BF5"/>
    <w:rsid w:val="00416080"/>
    <w:rsid w:val="00416242"/>
    <w:rsid w:val="00416576"/>
    <w:rsid w:val="00416B4B"/>
    <w:rsid w:val="0041725E"/>
    <w:rsid w:val="0041732D"/>
    <w:rsid w:val="004175E0"/>
    <w:rsid w:val="00417689"/>
    <w:rsid w:val="00420969"/>
    <w:rsid w:val="00420B7B"/>
    <w:rsid w:val="00421251"/>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2DCB"/>
    <w:rsid w:val="004331A8"/>
    <w:rsid w:val="00433496"/>
    <w:rsid w:val="00434236"/>
    <w:rsid w:val="004345C4"/>
    <w:rsid w:val="004346BF"/>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3AD"/>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3"/>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AF1"/>
    <w:rsid w:val="00476BDB"/>
    <w:rsid w:val="00476FC0"/>
    <w:rsid w:val="004771CF"/>
    <w:rsid w:val="004774BC"/>
    <w:rsid w:val="004778AA"/>
    <w:rsid w:val="00477B8E"/>
    <w:rsid w:val="00477FDF"/>
    <w:rsid w:val="00481147"/>
    <w:rsid w:val="0048182E"/>
    <w:rsid w:val="00481AFB"/>
    <w:rsid w:val="00481D38"/>
    <w:rsid w:val="00481E5F"/>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2C"/>
    <w:rsid w:val="00486F71"/>
    <w:rsid w:val="00487219"/>
    <w:rsid w:val="00487480"/>
    <w:rsid w:val="0048790D"/>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21"/>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7AB"/>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6E0A"/>
    <w:rsid w:val="004D7E07"/>
    <w:rsid w:val="004E063B"/>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3EA"/>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67F"/>
    <w:rsid w:val="00500FE4"/>
    <w:rsid w:val="00501438"/>
    <w:rsid w:val="00501866"/>
    <w:rsid w:val="00501938"/>
    <w:rsid w:val="00501A38"/>
    <w:rsid w:val="00501AE6"/>
    <w:rsid w:val="00501C3C"/>
    <w:rsid w:val="00501EFC"/>
    <w:rsid w:val="005023EF"/>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DC5"/>
    <w:rsid w:val="00515E2C"/>
    <w:rsid w:val="00515ED3"/>
    <w:rsid w:val="00516AA0"/>
    <w:rsid w:val="00516CA3"/>
    <w:rsid w:val="00516E6A"/>
    <w:rsid w:val="00520A19"/>
    <w:rsid w:val="00520D70"/>
    <w:rsid w:val="00520DF8"/>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BC9"/>
    <w:rsid w:val="00531D2E"/>
    <w:rsid w:val="00532164"/>
    <w:rsid w:val="005321AB"/>
    <w:rsid w:val="005327F7"/>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557"/>
    <w:rsid w:val="005436DF"/>
    <w:rsid w:val="00543746"/>
    <w:rsid w:val="00543812"/>
    <w:rsid w:val="00543E79"/>
    <w:rsid w:val="005441E1"/>
    <w:rsid w:val="005442D1"/>
    <w:rsid w:val="0054434D"/>
    <w:rsid w:val="005445BF"/>
    <w:rsid w:val="0054470F"/>
    <w:rsid w:val="0054475E"/>
    <w:rsid w:val="00544953"/>
    <w:rsid w:val="0054514E"/>
    <w:rsid w:val="005453F1"/>
    <w:rsid w:val="005459C3"/>
    <w:rsid w:val="005459CD"/>
    <w:rsid w:val="00545D1D"/>
    <w:rsid w:val="0054615F"/>
    <w:rsid w:val="00546203"/>
    <w:rsid w:val="005466DE"/>
    <w:rsid w:val="005468AA"/>
    <w:rsid w:val="005470C3"/>
    <w:rsid w:val="005476FE"/>
    <w:rsid w:val="00547AB3"/>
    <w:rsid w:val="00547C49"/>
    <w:rsid w:val="00547FE5"/>
    <w:rsid w:val="00550164"/>
    <w:rsid w:val="005508A1"/>
    <w:rsid w:val="005515FE"/>
    <w:rsid w:val="00551B8A"/>
    <w:rsid w:val="00551C78"/>
    <w:rsid w:val="00551FE5"/>
    <w:rsid w:val="00552217"/>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7FD"/>
    <w:rsid w:val="0056281C"/>
    <w:rsid w:val="00562867"/>
    <w:rsid w:val="00563A9C"/>
    <w:rsid w:val="00564316"/>
    <w:rsid w:val="005644D3"/>
    <w:rsid w:val="00565DA4"/>
    <w:rsid w:val="00566B4E"/>
    <w:rsid w:val="00566BF5"/>
    <w:rsid w:val="00567F48"/>
    <w:rsid w:val="00567FA1"/>
    <w:rsid w:val="005700C0"/>
    <w:rsid w:val="00570117"/>
    <w:rsid w:val="005704D2"/>
    <w:rsid w:val="00570734"/>
    <w:rsid w:val="00570D9F"/>
    <w:rsid w:val="00570E1F"/>
    <w:rsid w:val="00570FE9"/>
    <w:rsid w:val="0057127D"/>
    <w:rsid w:val="005713C3"/>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EC8"/>
    <w:rsid w:val="00584F26"/>
    <w:rsid w:val="00585415"/>
    <w:rsid w:val="00585901"/>
    <w:rsid w:val="00585C00"/>
    <w:rsid w:val="00585EDB"/>
    <w:rsid w:val="00586740"/>
    <w:rsid w:val="0058681E"/>
    <w:rsid w:val="00586CE4"/>
    <w:rsid w:val="00587179"/>
    <w:rsid w:val="00587448"/>
    <w:rsid w:val="00587BE0"/>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F68"/>
    <w:rsid w:val="005A078A"/>
    <w:rsid w:val="005A0851"/>
    <w:rsid w:val="005A0DDD"/>
    <w:rsid w:val="005A10B9"/>
    <w:rsid w:val="005A19B0"/>
    <w:rsid w:val="005A1B86"/>
    <w:rsid w:val="005A1BF6"/>
    <w:rsid w:val="005A1C52"/>
    <w:rsid w:val="005A1DEF"/>
    <w:rsid w:val="005A22CA"/>
    <w:rsid w:val="005A22D5"/>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6AE4"/>
    <w:rsid w:val="005A71AF"/>
    <w:rsid w:val="005A75D3"/>
    <w:rsid w:val="005B021C"/>
    <w:rsid w:val="005B03B6"/>
    <w:rsid w:val="005B05B9"/>
    <w:rsid w:val="005B0632"/>
    <w:rsid w:val="005B0A65"/>
    <w:rsid w:val="005B0B33"/>
    <w:rsid w:val="005B0BCF"/>
    <w:rsid w:val="005B0F5D"/>
    <w:rsid w:val="005B1FB3"/>
    <w:rsid w:val="005B233F"/>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72D"/>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FA6"/>
    <w:rsid w:val="005D10A8"/>
    <w:rsid w:val="005D1428"/>
    <w:rsid w:val="005D1CD5"/>
    <w:rsid w:val="005D1D76"/>
    <w:rsid w:val="005D2382"/>
    <w:rsid w:val="005D2EDA"/>
    <w:rsid w:val="005D2F11"/>
    <w:rsid w:val="005D307E"/>
    <w:rsid w:val="005D3180"/>
    <w:rsid w:val="005D379D"/>
    <w:rsid w:val="005D3B19"/>
    <w:rsid w:val="005D3F1B"/>
    <w:rsid w:val="005D4719"/>
    <w:rsid w:val="005D4AE8"/>
    <w:rsid w:val="005D4CB3"/>
    <w:rsid w:val="005D4CBD"/>
    <w:rsid w:val="005D5381"/>
    <w:rsid w:val="005D5646"/>
    <w:rsid w:val="005D5662"/>
    <w:rsid w:val="005D5676"/>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87E"/>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56D"/>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A1E"/>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BFA"/>
    <w:rsid w:val="00631C3B"/>
    <w:rsid w:val="00631E75"/>
    <w:rsid w:val="00631EBD"/>
    <w:rsid w:val="0063207A"/>
    <w:rsid w:val="00632297"/>
    <w:rsid w:val="006328D3"/>
    <w:rsid w:val="0063291E"/>
    <w:rsid w:val="00632C5C"/>
    <w:rsid w:val="00632F7E"/>
    <w:rsid w:val="0063379E"/>
    <w:rsid w:val="00633B59"/>
    <w:rsid w:val="00633C23"/>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42"/>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331"/>
    <w:rsid w:val="00644E8E"/>
    <w:rsid w:val="006451A5"/>
    <w:rsid w:val="0064562B"/>
    <w:rsid w:val="00645A85"/>
    <w:rsid w:val="00645D7A"/>
    <w:rsid w:val="006461EC"/>
    <w:rsid w:val="006464A8"/>
    <w:rsid w:val="00646B4B"/>
    <w:rsid w:val="00646E29"/>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316"/>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12A"/>
    <w:rsid w:val="00665356"/>
    <w:rsid w:val="00665812"/>
    <w:rsid w:val="00665DB6"/>
    <w:rsid w:val="00665E04"/>
    <w:rsid w:val="006669A0"/>
    <w:rsid w:val="00666E1C"/>
    <w:rsid w:val="00666EC7"/>
    <w:rsid w:val="00666ED7"/>
    <w:rsid w:val="006674A1"/>
    <w:rsid w:val="006674D7"/>
    <w:rsid w:val="00667AC2"/>
    <w:rsid w:val="00667BDB"/>
    <w:rsid w:val="00667D04"/>
    <w:rsid w:val="00667D11"/>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DA6"/>
    <w:rsid w:val="00677F22"/>
    <w:rsid w:val="00680076"/>
    <w:rsid w:val="00680316"/>
    <w:rsid w:val="00680698"/>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3C63"/>
    <w:rsid w:val="00694405"/>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3D69"/>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173"/>
    <w:rsid w:val="006B25F1"/>
    <w:rsid w:val="006B2715"/>
    <w:rsid w:val="006B2946"/>
    <w:rsid w:val="006B2D05"/>
    <w:rsid w:val="006B39E1"/>
    <w:rsid w:val="006B3C33"/>
    <w:rsid w:val="006B3EDB"/>
    <w:rsid w:val="006B4082"/>
    <w:rsid w:val="006B4114"/>
    <w:rsid w:val="006B51B9"/>
    <w:rsid w:val="006B5330"/>
    <w:rsid w:val="006B53DA"/>
    <w:rsid w:val="006B54DB"/>
    <w:rsid w:val="006B56FB"/>
    <w:rsid w:val="006B58F8"/>
    <w:rsid w:val="006B6B05"/>
    <w:rsid w:val="006B6B82"/>
    <w:rsid w:val="006B70AF"/>
    <w:rsid w:val="006B739B"/>
    <w:rsid w:val="006B795B"/>
    <w:rsid w:val="006C01B5"/>
    <w:rsid w:val="006C0897"/>
    <w:rsid w:val="006C1213"/>
    <w:rsid w:val="006C1C90"/>
    <w:rsid w:val="006C251F"/>
    <w:rsid w:val="006C2795"/>
    <w:rsid w:val="006C2C25"/>
    <w:rsid w:val="006C2E70"/>
    <w:rsid w:val="006C2E82"/>
    <w:rsid w:val="006C3289"/>
    <w:rsid w:val="006C34A5"/>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610"/>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3A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0F3"/>
    <w:rsid w:val="006F566B"/>
    <w:rsid w:val="006F569B"/>
    <w:rsid w:val="006F6317"/>
    <w:rsid w:val="006F6530"/>
    <w:rsid w:val="006F70F1"/>
    <w:rsid w:val="006F7696"/>
    <w:rsid w:val="006F7E36"/>
    <w:rsid w:val="006F7EA5"/>
    <w:rsid w:val="006F7F60"/>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3DC7"/>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AEE"/>
    <w:rsid w:val="00723B08"/>
    <w:rsid w:val="00723E3E"/>
    <w:rsid w:val="00724796"/>
    <w:rsid w:val="00724881"/>
    <w:rsid w:val="00724CD4"/>
    <w:rsid w:val="00725246"/>
    <w:rsid w:val="0072539F"/>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A2D"/>
    <w:rsid w:val="00736CAD"/>
    <w:rsid w:val="007374D8"/>
    <w:rsid w:val="00737F7C"/>
    <w:rsid w:val="007401A2"/>
    <w:rsid w:val="0074026F"/>
    <w:rsid w:val="007402BB"/>
    <w:rsid w:val="007402E0"/>
    <w:rsid w:val="007405E4"/>
    <w:rsid w:val="00740B7E"/>
    <w:rsid w:val="00740D87"/>
    <w:rsid w:val="00741983"/>
    <w:rsid w:val="00741D65"/>
    <w:rsid w:val="007425B8"/>
    <w:rsid w:val="007429CB"/>
    <w:rsid w:val="00742AD3"/>
    <w:rsid w:val="00742FD6"/>
    <w:rsid w:val="00743A6C"/>
    <w:rsid w:val="00743CCE"/>
    <w:rsid w:val="00743EAB"/>
    <w:rsid w:val="007440B1"/>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47FB6"/>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5E02"/>
    <w:rsid w:val="00756AA4"/>
    <w:rsid w:val="007571F7"/>
    <w:rsid w:val="00757581"/>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47"/>
    <w:rsid w:val="007673C2"/>
    <w:rsid w:val="00767A99"/>
    <w:rsid w:val="00770536"/>
    <w:rsid w:val="00770608"/>
    <w:rsid w:val="00771483"/>
    <w:rsid w:val="00771997"/>
    <w:rsid w:val="00771998"/>
    <w:rsid w:val="00772415"/>
    <w:rsid w:val="00772C81"/>
    <w:rsid w:val="00772F03"/>
    <w:rsid w:val="00772F22"/>
    <w:rsid w:val="00773381"/>
    <w:rsid w:val="00773A77"/>
    <w:rsid w:val="00773B5A"/>
    <w:rsid w:val="00773CA1"/>
    <w:rsid w:val="007744FA"/>
    <w:rsid w:val="0077473F"/>
    <w:rsid w:val="00775A22"/>
    <w:rsid w:val="00775E6D"/>
    <w:rsid w:val="00776EDC"/>
    <w:rsid w:val="007775A4"/>
    <w:rsid w:val="0077796E"/>
    <w:rsid w:val="00777AD3"/>
    <w:rsid w:val="00777CF5"/>
    <w:rsid w:val="00777E9C"/>
    <w:rsid w:val="00777EBC"/>
    <w:rsid w:val="007800C1"/>
    <w:rsid w:val="00780933"/>
    <w:rsid w:val="00780D84"/>
    <w:rsid w:val="0078148F"/>
    <w:rsid w:val="00781C0D"/>
    <w:rsid w:val="00781C38"/>
    <w:rsid w:val="00781D0A"/>
    <w:rsid w:val="00781D8A"/>
    <w:rsid w:val="007837ED"/>
    <w:rsid w:val="00784253"/>
    <w:rsid w:val="007846FB"/>
    <w:rsid w:val="00784748"/>
    <w:rsid w:val="0078482B"/>
    <w:rsid w:val="00784D1A"/>
    <w:rsid w:val="0078528B"/>
    <w:rsid w:val="0078589F"/>
    <w:rsid w:val="00785945"/>
    <w:rsid w:val="0078639D"/>
    <w:rsid w:val="00786C21"/>
    <w:rsid w:val="0078704A"/>
    <w:rsid w:val="00787050"/>
    <w:rsid w:val="00787342"/>
    <w:rsid w:val="00787723"/>
    <w:rsid w:val="00787A92"/>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6B3"/>
    <w:rsid w:val="0079573E"/>
    <w:rsid w:val="00795A48"/>
    <w:rsid w:val="00795D07"/>
    <w:rsid w:val="00795FA0"/>
    <w:rsid w:val="007961FE"/>
    <w:rsid w:val="00796856"/>
    <w:rsid w:val="00796A00"/>
    <w:rsid w:val="00796F57"/>
    <w:rsid w:val="00796F71"/>
    <w:rsid w:val="00797A9C"/>
    <w:rsid w:val="007A00E3"/>
    <w:rsid w:val="007A118A"/>
    <w:rsid w:val="007A14F6"/>
    <w:rsid w:val="007A1F2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ABF"/>
    <w:rsid w:val="007B3D91"/>
    <w:rsid w:val="007B3DFF"/>
    <w:rsid w:val="007B4305"/>
    <w:rsid w:val="007B4BF5"/>
    <w:rsid w:val="007B4CA1"/>
    <w:rsid w:val="007B52D2"/>
    <w:rsid w:val="007B6278"/>
    <w:rsid w:val="007B640C"/>
    <w:rsid w:val="007B6F01"/>
    <w:rsid w:val="007B746F"/>
    <w:rsid w:val="007B74E7"/>
    <w:rsid w:val="007B765F"/>
    <w:rsid w:val="007B7809"/>
    <w:rsid w:val="007C0371"/>
    <w:rsid w:val="007C0383"/>
    <w:rsid w:val="007C061C"/>
    <w:rsid w:val="007C1424"/>
    <w:rsid w:val="007C1426"/>
    <w:rsid w:val="007C1C0D"/>
    <w:rsid w:val="007C1EA1"/>
    <w:rsid w:val="007C20BC"/>
    <w:rsid w:val="007C20D7"/>
    <w:rsid w:val="007C210A"/>
    <w:rsid w:val="007C278F"/>
    <w:rsid w:val="007C27CC"/>
    <w:rsid w:val="007C3362"/>
    <w:rsid w:val="007C35DB"/>
    <w:rsid w:val="007C3E02"/>
    <w:rsid w:val="007C4063"/>
    <w:rsid w:val="007C41D5"/>
    <w:rsid w:val="007C4443"/>
    <w:rsid w:val="007C453B"/>
    <w:rsid w:val="007C4B7C"/>
    <w:rsid w:val="007C4D38"/>
    <w:rsid w:val="007C5363"/>
    <w:rsid w:val="007C5BB8"/>
    <w:rsid w:val="007C5EED"/>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1D"/>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0FA"/>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008"/>
    <w:rsid w:val="00811103"/>
    <w:rsid w:val="00811394"/>
    <w:rsid w:val="0081171D"/>
    <w:rsid w:val="00812260"/>
    <w:rsid w:val="00812D35"/>
    <w:rsid w:val="00812DF3"/>
    <w:rsid w:val="0081349D"/>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291D"/>
    <w:rsid w:val="0082300C"/>
    <w:rsid w:val="00823148"/>
    <w:rsid w:val="008231B5"/>
    <w:rsid w:val="008234AB"/>
    <w:rsid w:val="008234D5"/>
    <w:rsid w:val="008236E9"/>
    <w:rsid w:val="00823FE3"/>
    <w:rsid w:val="00824654"/>
    <w:rsid w:val="0082529B"/>
    <w:rsid w:val="008258C7"/>
    <w:rsid w:val="00826185"/>
    <w:rsid w:val="00826402"/>
    <w:rsid w:val="00826414"/>
    <w:rsid w:val="00826835"/>
    <w:rsid w:val="00826AF8"/>
    <w:rsid w:val="00827B2F"/>
    <w:rsid w:val="00827D5F"/>
    <w:rsid w:val="00827EDF"/>
    <w:rsid w:val="00830695"/>
    <w:rsid w:val="008309D8"/>
    <w:rsid w:val="00831116"/>
    <w:rsid w:val="00831278"/>
    <w:rsid w:val="00831738"/>
    <w:rsid w:val="008318C4"/>
    <w:rsid w:val="00831A49"/>
    <w:rsid w:val="00831D91"/>
    <w:rsid w:val="00832D16"/>
    <w:rsid w:val="00832FA7"/>
    <w:rsid w:val="00833738"/>
    <w:rsid w:val="008337A3"/>
    <w:rsid w:val="0083389B"/>
    <w:rsid w:val="008341C1"/>
    <w:rsid w:val="00834EC8"/>
    <w:rsid w:val="00834F79"/>
    <w:rsid w:val="008350EE"/>
    <w:rsid w:val="00835855"/>
    <w:rsid w:val="00835F42"/>
    <w:rsid w:val="008373AF"/>
    <w:rsid w:val="00837654"/>
    <w:rsid w:val="00837D23"/>
    <w:rsid w:val="00837DC5"/>
    <w:rsid w:val="00837EBF"/>
    <w:rsid w:val="008402D1"/>
    <w:rsid w:val="00840375"/>
    <w:rsid w:val="008406EE"/>
    <w:rsid w:val="0084099C"/>
    <w:rsid w:val="00840B46"/>
    <w:rsid w:val="008413CF"/>
    <w:rsid w:val="0084176D"/>
    <w:rsid w:val="0084268B"/>
    <w:rsid w:val="00842B69"/>
    <w:rsid w:val="00842B9C"/>
    <w:rsid w:val="008434E2"/>
    <w:rsid w:val="00843603"/>
    <w:rsid w:val="00843DF7"/>
    <w:rsid w:val="00843EDD"/>
    <w:rsid w:val="00844403"/>
    <w:rsid w:val="0084480E"/>
    <w:rsid w:val="00844899"/>
    <w:rsid w:val="00844B12"/>
    <w:rsid w:val="00845610"/>
    <w:rsid w:val="00845F46"/>
    <w:rsid w:val="00845FC5"/>
    <w:rsid w:val="00846717"/>
    <w:rsid w:val="00847260"/>
    <w:rsid w:val="008473F6"/>
    <w:rsid w:val="0084740B"/>
    <w:rsid w:val="0084773D"/>
    <w:rsid w:val="00847E0F"/>
    <w:rsid w:val="00847F80"/>
    <w:rsid w:val="00850105"/>
    <w:rsid w:val="00850ABB"/>
    <w:rsid w:val="00850C05"/>
    <w:rsid w:val="00851608"/>
    <w:rsid w:val="00851859"/>
    <w:rsid w:val="00851A18"/>
    <w:rsid w:val="00851C1E"/>
    <w:rsid w:val="00851DDA"/>
    <w:rsid w:val="0085260E"/>
    <w:rsid w:val="00852C1A"/>
    <w:rsid w:val="0085304D"/>
    <w:rsid w:val="00853B1B"/>
    <w:rsid w:val="0085449A"/>
    <w:rsid w:val="00854C55"/>
    <w:rsid w:val="00854E50"/>
    <w:rsid w:val="00855272"/>
    <w:rsid w:val="00855618"/>
    <w:rsid w:val="008558DE"/>
    <w:rsid w:val="00855C07"/>
    <w:rsid w:val="008560AB"/>
    <w:rsid w:val="00856491"/>
    <w:rsid w:val="008565B2"/>
    <w:rsid w:val="008568F4"/>
    <w:rsid w:val="00856F84"/>
    <w:rsid w:val="00857089"/>
    <w:rsid w:val="008570AD"/>
    <w:rsid w:val="008575DD"/>
    <w:rsid w:val="0085797D"/>
    <w:rsid w:val="008603C6"/>
    <w:rsid w:val="00860EBD"/>
    <w:rsid w:val="008613C0"/>
    <w:rsid w:val="0086164C"/>
    <w:rsid w:val="00862A49"/>
    <w:rsid w:val="008633E1"/>
    <w:rsid w:val="008638C2"/>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3BF"/>
    <w:rsid w:val="00873942"/>
    <w:rsid w:val="00873AD3"/>
    <w:rsid w:val="00873B74"/>
    <w:rsid w:val="00873B83"/>
    <w:rsid w:val="00873BD1"/>
    <w:rsid w:val="008741F5"/>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6AA7"/>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076"/>
    <w:rsid w:val="008973AB"/>
    <w:rsid w:val="00897520"/>
    <w:rsid w:val="0089791D"/>
    <w:rsid w:val="008A0077"/>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09D4"/>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DE1"/>
    <w:rsid w:val="008C5EAC"/>
    <w:rsid w:val="008C643C"/>
    <w:rsid w:val="008C65C0"/>
    <w:rsid w:val="008C6732"/>
    <w:rsid w:val="008C72CD"/>
    <w:rsid w:val="008C75B3"/>
    <w:rsid w:val="008C779D"/>
    <w:rsid w:val="008C78CF"/>
    <w:rsid w:val="008D01E3"/>
    <w:rsid w:val="008D062F"/>
    <w:rsid w:val="008D09B1"/>
    <w:rsid w:val="008D0AF9"/>
    <w:rsid w:val="008D0CA5"/>
    <w:rsid w:val="008D1B4C"/>
    <w:rsid w:val="008D2677"/>
    <w:rsid w:val="008D28D5"/>
    <w:rsid w:val="008D3558"/>
    <w:rsid w:val="008D368D"/>
    <w:rsid w:val="008D3D03"/>
    <w:rsid w:val="008D3F3E"/>
    <w:rsid w:val="008D4091"/>
    <w:rsid w:val="008D48A4"/>
    <w:rsid w:val="008D4966"/>
    <w:rsid w:val="008D4EE4"/>
    <w:rsid w:val="008D580B"/>
    <w:rsid w:val="008D59D4"/>
    <w:rsid w:val="008D6345"/>
    <w:rsid w:val="008D659A"/>
    <w:rsid w:val="008D6B27"/>
    <w:rsid w:val="008D7321"/>
    <w:rsid w:val="008D7D3A"/>
    <w:rsid w:val="008E0204"/>
    <w:rsid w:val="008E0B64"/>
    <w:rsid w:val="008E0DF4"/>
    <w:rsid w:val="008E102C"/>
    <w:rsid w:val="008E128A"/>
    <w:rsid w:val="008E1919"/>
    <w:rsid w:val="008E19EC"/>
    <w:rsid w:val="008E1C19"/>
    <w:rsid w:val="008E205A"/>
    <w:rsid w:val="008E20DD"/>
    <w:rsid w:val="008E2179"/>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116A"/>
    <w:rsid w:val="008F190B"/>
    <w:rsid w:val="008F205B"/>
    <w:rsid w:val="008F26CC"/>
    <w:rsid w:val="008F2BFC"/>
    <w:rsid w:val="008F4872"/>
    <w:rsid w:val="008F4A64"/>
    <w:rsid w:val="008F4A70"/>
    <w:rsid w:val="008F4EC2"/>
    <w:rsid w:val="008F5202"/>
    <w:rsid w:val="008F58E6"/>
    <w:rsid w:val="008F59B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5DF"/>
    <w:rsid w:val="009058D9"/>
    <w:rsid w:val="00905978"/>
    <w:rsid w:val="00905A04"/>
    <w:rsid w:val="00906160"/>
    <w:rsid w:val="00906284"/>
    <w:rsid w:val="009069EF"/>
    <w:rsid w:val="00907222"/>
    <w:rsid w:val="0090740A"/>
    <w:rsid w:val="00907BDD"/>
    <w:rsid w:val="009103ED"/>
    <w:rsid w:val="009104FB"/>
    <w:rsid w:val="009106B1"/>
    <w:rsid w:val="009109DD"/>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2F3C"/>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29C"/>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37F4E"/>
    <w:rsid w:val="00940176"/>
    <w:rsid w:val="0094020C"/>
    <w:rsid w:val="00940B12"/>
    <w:rsid w:val="00940D4B"/>
    <w:rsid w:val="00940F22"/>
    <w:rsid w:val="009411DC"/>
    <w:rsid w:val="009418DD"/>
    <w:rsid w:val="009421BF"/>
    <w:rsid w:val="009427BA"/>
    <w:rsid w:val="00943268"/>
    <w:rsid w:val="00943420"/>
    <w:rsid w:val="00943623"/>
    <w:rsid w:val="00943A0A"/>
    <w:rsid w:val="00943E29"/>
    <w:rsid w:val="00944318"/>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CCC"/>
    <w:rsid w:val="00947FC6"/>
    <w:rsid w:val="00950019"/>
    <w:rsid w:val="0095009A"/>
    <w:rsid w:val="0095056D"/>
    <w:rsid w:val="009513DA"/>
    <w:rsid w:val="0095166C"/>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A70"/>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326"/>
    <w:rsid w:val="009659FF"/>
    <w:rsid w:val="00965D66"/>
    <w:rsid w:val="009662BD"/>
    <w:rsid w:val="009662C5"/>
    <w:rsid w:val="0096638A"/>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4B"/>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C1C"/>
    <w:rsid w:val="00992D6D"/>
    <w:rsid w:val="00993240"/>
    <w:rsid w:val="0099344A"/>
    <w:rsid w:val="00993DCD"/>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CA0"/>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A79"/>
    <w:rsid w:val="009A33F7"/>
    <w:rsid w:val="009A3547"/>
    <w:rsid w:val="009A35EC"/>
    <w:rsid w:val="009A3648"/>
    <w:rsid w:val="009A36AE"/>
    <w:rsid w:val="009A3A58"/>
    <w:rsid w:val="009A3D59"/>
    <w:rsid w:val="009A3DF4"/>
    <w:rsid w:val="009A3FAA"/>
    <w:rsid w:val="009A43B9"/>
    <w:rsid w:val="009A4467"/>
    <w:rsid w:val="009A57E8"/>
    <w:rsid w:val="009A5B6A"/>
    <w:rsid w:val="009A5CE7"/>
    <w:rsid w:val="009A6008"/>
    <w:rsid w:val="009A629B"/>
    <w:rsid w:val="009A65D2"/>
    <w:rsid w:val="009A66FC"/>
    <w:rsid w:val="009A683E"/>
    <w:rsid w:val="009A796F"/>
    <w:rsid w:val="009A7A31"/>
    <w:rsid w:val="009A7AA9"/>
    <w:rsid w:val="009A7CBD"/>
    <w:rsid w:val="009A7E7F"/>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38"/>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5F04"/>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6B9"/>
    <w:rsid w:val="009E68CA"/>
    <w:rsid w:val="009E6A0F"/>
    <w:rsid w:val="009E6EA1"/>
    <w:rsid w:val="009E7416"/>
    <w:rsid w:val="009E7A02"/>
    <w:rsid w:val="009E7B75"/>
    <w:rsid w:val="009E7EAD"/>
    <w:rsid w:val="009F0152"/>
    <w:rsid w:val="009F02DD"/>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1BF"/>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44"/>
    <w:rsid w:val="00A11DA6"/>
    <w:rsid w:val="00A127E6"/>
    <w:rsid w:val="00A12FE9"/>
    <w:rsid w:val="00A13604"/>
    <w:rsid w:val="00A138D4"/>
    <w:rsid w:val="00A13922"/>
    <w:rsid w:val="00A141FF"/>
    <w:rsid w:val="00A14548"/>
    <w:rsid w:val="00A1470A"/>
    <w:rsid w:val="00A15D9E"/>
    <w:rsid w:val="00A15EF0"/>
    <w:rsid w:val="00A16125"/>
    <w:rsid w:val="00A163CF"/>
    <w:rsid w:val="00A166AF"/>
    <w:rsid w:val="00A16B34"/>
    <w:rsid w:val="00A17BCA"/>
    <w:rsid w:val="00A17CFC"/>
    <w:rsid w:val="00A17F31"/>
    <w:rsid w:val="00A20325"/>
    <w:rsid w:val="00A20A77"/>
    <w:rsid w:val="00A20AE6"/>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7CE"/>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671"/>
    <w:rsid w:val="00A269A9"/>
    <w:rsid w:val="00A26F09"/>
    <w:rsid w:val="00A27969"/>
    <w:rsid w:val="00A27DB1"/>
    <w:rsid w:val="00A27FA4"/>
    <w:rsid w:val="00A3001A"/>
    <w:rsid w:val="00A30826"/>
    <w:rsid w:val="00A30C59"/>
    <w:rsid w:val="00A310DE"/>
    <w:rsid w:val="00A3178D"/>
    <w:rsid w:val="00A31997"/>
    <w:rsid w:val="00A319B3"/>
    <w:rsid w:val="00A322A7"/>
    <w:rsid w:val="00A328FB"/>
    <w:rsid w:val="00A32B2C"/>
    <w:rsid w:val="00A3357B"/>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8DF"/>
    <w:rsid w:val="00A40AC5"/>
    <w:rsid w:val="00A40BE3"/>
    <w:rsid w:val="00A41076"/>
    <w:rsid w:val="00A4127C"/>
    <w:rsid w:val="00A415DA"/>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CE"/>
    <w:rsid w:val="00A608D0"/>
    <w:rsid w:val="00A608E9"/>
    <w:rsid w:val="00A6099F"/>
    <w:rsid w:val="00A61246"/>
    <w:rsid w:val="00A612C4"/>
    <w:rsid w:val="00A613D2"/>
    <w:rsid w:val="00A61428"/>
    <w:rsid w:val="00A61629"/>
    <w:rsid w:val="00A61FB3"/>
    <w:rsid w:val="00A62944"/>
    <w:rsid w:val="00A62D94"/>
    <w:rsid w:val="00A63C1C"/>
    <w:rsid w:val="00A63ECD"/>
    <w:rsid w:val="00A64A3D"/>
    <w:rsid w:val="00A64D9E"/>
    <w:rsid w:val="00A64E17"/>
    <w:rsid w:val="00A652E3"/>
    <w:rsid w:val="00A6547B"/>
    <w:rsid w:val="00A654DF"/>
    <w:rsid w:val="00A656D6"/>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5734"/>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C"/>
    <w:rsid w:val="00A8714A"/>
    <w:rsid w:val="00A87660"/>
    <w:rsid w:val="00A87A33"/>
    <w:rsid w:val="00A87B7D"/>
    <w:rsid w:val="00A87BA4"/>
    <w:rsid w:val="00A90160"/>
    <w:rsid w:val="00A90A55"/>
    <w:rsid w:val="00A90D82"/>
    <w:rsid w:val="00A9108A"/>
    <w:rsid w:val="00A9126D"/>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2A7"/>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2E8"/>
    <w:rsid w:val="00AC7357"/>
    <w:rsid w:val="00AC7828"/>
    <w:rsid w:val="00AC7BDB"/>
    <w:rsid w:val="00AC7E85"/>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4E1"/>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879"/>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5E4"/>
    <w:rsid w:val="00B03617"/>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F8D"/>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8CC"/>
    <w:rsid w:val="00B2496C"/>
    <w:rsid w:val="00B25266"/>
    <w:rsid w:val="00B25572"/>
    <w:rsid w:val="00B25971"/>
    <w:rsid w:val="00B26A0B"/>
    <w:rsid w:val="00B270A0"/>
    <w:rsid w:val="00B273E1"/>
    <w:rsid w:val="00B27B1C"/>
    <w:rsid w:val="00B27DB8"/>
    <w:rsid w:val="00B306AB"/>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0FCE"/>
    <w:rsid w:val="00B41B7D"/>
    <w:rsid w:val="00B41DE5"/>
    <w:rsid w:val="00B41F8B"/>
    <w:rsid w:val="00B42089"/>
    <w:rsid w:val="00B42387"/>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2F8"/>
    <w:rsid w:val="00B525B1"/>
    <w:rsid w:val="00B52936"/>
    <w:rsid w:val="00B52E44"/>
    <w:rsid w:val="00B530F8"/>
    <w:rsid w:val="00B5316D"/>
    <w:rsid w:val="00B537D1"/>
    <w:rsid w:val="00B53DE2"/>
    <w:rsid w:val="00B53F67"/>
    <w:rsid w:val="00B54DD8"/>
    <w:rsid w:val="00B559EC"/>
    <w:rsid w:val="00B56218"/>
    <w:rsid w:val="00B56569"/>
    <w:rsid w:val="00B5681F"/>
    <w:rsid w:val="00B5696E"/>
    <w:rsid w:val="00B56DEC"/>
    <w:rsid w:val="00B56F44"/>
    <w:rsid w:val="00B56F94"/>
    <w:rsid w:val="00B5766B"/>
    <w:rsid w:val="00B604AF"/>
    <w:rsid w:val="00B609B5"/>
    <w:rsid w:val="00B60A97"/>
    <w:rsid w:val="00B612D1"/>
    <w:rsid w:val="00B619D4"/>
    <w:rsid w:val="00B6247E"/>
    <w:rsid w:val="00B629DD"/>
    <w:rsid w:val="00B62E20"/>
    <w:rsid w:val="00B630F2"/>
    <w:rsid w:val="00B63E20"/>
    <w:rsid w:val="00B63FA8"/>
    <w:rsid w:val="00B6417B"/>
    <w:rsid w:val="00B64292"/>
    <w:rsid w:val="00B64781"/>
    <w:rsid w:val="00B64F07"/>
    <w:rsid w:val="00B6510A"/>
    <w:rsid w:val="00B6523A"/>
    <w:rsid w:val="00B656B4"/>
    <w:rsid w:val="00B65B9F"/>
    <w:rsid w:val="00B65D53"/>
    <w:rsid w:val="00B66719"/>
    <w:rsid w:val="00B66786"/>
    <w:rsid w:val="00B66961"/>
    <w:rsid w:val="00B66C51"/>
    <w:rsid w:val="00B66C96"/>
    <w:rsid w:val="00B66E58"/>
    <w:rsid w:val="00B67260"/>
    <w:rsid w:val="00B678F8"/>
    <w:rsid w:val="00B67F57"/>
    <w:rsid w:val="00B7023B"/>
    <w:rsid w:val="00B70AF3"/>
    <w:rsid w:val="00B70CB9"/>
    <w:rsid w:val="00B7126F"/>
    <w:rsid w:val="00B7154D"/>
    <w:rsid w:val="00B71BA9"/>
    <w:rsid w:val="00B72222"/>
    <w:rsid w:val="00B726C7"/>
    <w:rsid w:val="00B72C1E"/>
    <w:rsid w:val="00B72F75"/>
    <w:rsid w:val="00B7318E"/>
    <w:rsid w:val="00B738E5"/>
    <w:rsid w:val="00B739E6"/>
    <w:rsid w:val="00B73E80"/>
    <w:rsid w:val="00B74050"/>
    <w:rsid w:val="00B74053"/>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0CD7"/>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5B5E"/>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D43"/>
    <w:rsid w:val="00BB5E1D"/>
    <w:rsid w:val="00BB6239"/>
    <w:rsid w:val="00BB674A"/>
    <w:rsid w:val="00BB72CE"/>
    <w:rsid w:val="00BB7AB2"/>
    <w:rsid w:val="00BB7FF2"/>
    <w:rsid w:val="00BC03EC"/>
    <w:rsid w:val="00BC0489"/>
    <w:rsid w:val="00BC04E7"/>
    <w:rsid w:val="00BC07CA"/>
    <w:rsid w:val="00BC0BBF"/>
    <w:rsid w:val="00BC0FAB"/>
    <w:rsid w:val="00BC107D"/>
    <w:rsid w:val="00BC1347"/>
    <w:rsid w:val="00BC1629"/>
    <w:rsid w:val="00BC1A25"/>
    <w:rsid w:val="00BC26EF"/>
    <w:rsid w:val="00BC27C9"/>
    <w:rsid w:val="00BC32A4"/>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0E8"/>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2C9E"/>
    <w:rsid w:val="00BE3198"/>
    <w:rsid w:val="00BE32A2"/>
    <w:rsid w:val="00BE331F"/>
    <w:rsid w:val="00BE389D"/>
    <w:rsid w:val="00BE3E02"/>
    <w:rsid w:val="00BE4120"/>
    <w:rsid w:val="00BE426F"/>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7A6"/>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AB4"/>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0F83"/>
    <w:rsid w:val="00C113A9"/>
    <w:rsid w:val="00C115B1"/>
    <w:rsid w:val="00C115FA"/>
    <w:rsid w:val="00C1181E"/>
    <w:rsid w:val="00C11D85"/>
    <w:rsid w:val="00C122A3"/>
    <w:rsid w:val="00C1270A"/>
    <w:rsid w:val="00C12AA6"/>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549"/>
    <w:rsid w:val="00C35D72"/>
    <w:rsid w:val="00C36239"/>
    <w:rsid w:val="00C36260"/>
    <w:rsid w:val="00C367C1"/>
    <w:rsid w:val="00C37423"/>
    <w:rsid w:val="00C37AA8"/>
    <w:rsid w:val="00C37C8D"/>
    <w:rsid w:val="00C40399"/>
    <w:rsid w:val="00C40A15"/>
    <w:rsid w:val="00C41456"/>
    <w:rsid w:val="00C41CCB"/>
    <w:rsid w:val="00C41CF7"/>
    <w:rsid w:val="00C41D5F"/>
    <w:rsid w:val="00C42079"/>
    <w:rsid w:val="00C42210"/>
    <w:rsid w:val="00C4287C"/>
    <w:rsid w:val="00C42D5C"/>
    <w:rsid w:val="00C431AD"/>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74C"/>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BA1"/>
    <w:rsid w:val="00C72D48"/>
    <w:rsid w:val="00C7351F"/>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151E"/>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E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14E"/>
    <w:rsid w:val="00C95926"/>
    <w:rsid w:val="00C96CDD"/>
    <w:rsid w:val="00C96F62"/>
    <w:rsid w:val="00C97340"/>
    <w:rsid w:val="00C974D0"/>
    <w:rsid w:val="00C975B8"/>
    <w:rsid w:val="00C97FC3"/>
    <w:rsid w:val="00CA0066"/>
    <w:rsid w:val="00CA00E2"/>
    <w:rsid w:val="00CA03F4"/>
    <w:rsid w:val="00CA09CA"/>
    <w:rsid w:val="00CA0C71"/>
    <w:rsid w:val="00CA0D0F"/>
    <w:rsid w:val="00CA1234"/>
    <w:rsid w:val="00CA1252"/>
    <w:rsid w:val="00CA1339"/>
    <w:rsid w:val="00CA141A"/>
    <w:rsid w:val="00CA2663"/>
    <w:rsid w:val="00CA2764"/>
    <w:rsid w:val="00CA27BC"/>
    <w:rsid w:val="00CA28C7"/>
    <w:rsid w:val="00CA3423"/>
    <w:rsid w:val="00CA3594"/>
    <w:rsid w:val="00CA3A64"/>
    <w:rsid w:val="00CA3A6D"/>
    <w:rsid w:val="00CA3D21"/>
    <w:rsid w:val="00CA3DF1"/>
    <w:rsid w:val="00CA3FE1"/>
    <w:rsid w:val="00CA44F8"/>
    <w:rsid w:val="00CA45E9"/>
    <w:rsid w:val="00CA4852"/>
    <w:rsid w:val="00CA48F5"/>
    <w:rsid w:val="00CA4B8C"/>
    <w:rsid w:val="00CA4D7D"/>
    <w:rsid w:val="00CA5157"/>
    <w:rsid w:val="00CA5F44"/>
    <w:rsid w:val="00CA6169"/>
    <w:rsid w:val="00CA61C4"/>
    <w:rsid w:val="00CA6537"/>
    <w:rsid w:val="00CA66D7"/>
    <w:rsid w:val="00CA6A11"/>
    <w:rsid w:val="00CA6AE5"/>
    <w:rsid w:val="00CA6EA3"/>
    <w:rsid w:val="00CA6FBA"/>
    <w:rsid w:val="00CA7242"/>
    <w:rsid w:val="00CA7435"/>
    <w:rsid w:val="00CA7A12"/>
    <w:rsid w:val="00CA7DCC"/>
    <w:rsid w:val="00CB02A6"/>
    <w:rsid w:val="00CB0316"/>
    <w:rsid w:val="00CB03D6"/>
    <w:rsid w:val="00CB1ACF"/>
    <w:rsid w:val="00CB1B93"/>
    <w:rsid w:val="00CB1D37"/>
    <w:rsid w:val="00CB2159"/>
    <w:rsid w:val="00CB2665"/>
    <w:rsid w:val="00CB2809"/>
    <w:rsid w:val="00CB2CAC"/>
    <w:rsid w:val="00CB312E"/>
    <w:rsid w:val="00CB3212"/>
    <w:rsid w:val="00CB331B"/>
    <w:rsid w:val="00CB3834"/>
    <w:rsid w:val="00CB39AC"/>
    <w:rsid w:val="00CB3AEF"/>
    <w:rsid w:val="00CB4720"/>
    <w:rsid w:val="00CB47DF"/>
    <w:rsid w:val="00CB4ACC"/>
    <w:rsid w:val="00CB4DDA"/>
    <w:rsid w:val="00CB4F29"/>
    <w:rsid w:val="00CB5683"/>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3456"/>
    <w:rsid w:val="00CC4DFA"/>
    <w:rsid w:val="00CC4F09"/>
    <w:rsid w:val="00CC5585"/>
    <w:rsid w:val="00CC55DB"/>
    <w:rsid w:val="00CC5681"/>
    <w:rsid w:val="00CC56A3"/>
    <w:rsid w:val="00CC5734"/>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3E8"/>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21"/>
    <w:rsid w:val="00CE4296"/>
    <w:rsid w:val="00CE4BB6"/>
    <w:rsid w:val="00CE574D"/>
    <w:rsid w:val="00CE5948"/>
    <w:rsid w:val="00CE5FC4"/>
    <w:rsid w:val="00CE6211"/>
    <w:rsid w:val="00CE64E7"/>
    <w:rsid w:val="00CE65F4"/>
    <w:rsid w:val="00CE66A2"/>
    <w:rsid w:val="00CE6935"/>
    <w:rsid w:val="00CE69AC"/>
    <w:rsid w:val="00CE6A66"/>
    <w:rsid w:val="00CE6F95"/>
    <w:rsid w:val="00CE72D9"/>
    <w:rsid w:val="00CE79C8"/>
    <w:rsid w:val="00CF000B"/>
    <w:rsid w:val="00CF0070"/>
    <w:rsid w:val="00CF00B6"/>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32C"/>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07B28"/>
    <w:rsid w:val="00D10254"/>
    <w:rsid w:val="00D10F26"/>
    <w:rsid w:val="00D11668"/>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ED4"/>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2AAB"/>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05"/>
    <w:rsid w:val="00D34EBC"/>
    <w:rsid w:val="00D34FBF"/>
    <w:rsid w:val="00D3581A"/>
    <w:rsid w:val="00D360B8"/>
    <w:rsid w:val="00D369D6"/>
    <w:rsid w:val="00D36FE6"/>
    <w:rsid w:val="00D37090"/>
    <w:rsid w:val="00D373D2"/>
    <w:rsid w:val="00D375A8"/>
    <w:rsid w:val="00D37771"/>
    <w:rsid w:val="00D377B5"/>
    <w:rsid w:val="00D37A0F"/>
    <w:rsid w:val="00D37F6C"/>
    <w:rsid w:val="00D401E3"/>
    <w:rsid w:val="00D4076A"/>
    <w:rsid w:val="00D40899"/>
    <w:rsid w:val="00D408D8"/>
    <w:rsid w:val="00D40D9F"/>
    <w:rsid w:val="00D410FF"/>
    <w:rsid w:val="00D416A0"/>
    <w:rsid w:val="00D4191E"/>
    <w:rsid w:val="00D41AAC"/>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52"/>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0AD"/>
    <w:rsid w:val="00D548B7"/>
    <w:rsid w:val="00D54DBA"/>
    <w:rsid w:val="00D55063"/>
    <w:rsid w:val="00D55671"/>
    <w:rsid w:val="00D55CE1"/>
    <w:rsid w:val="00D5613A"/>
    <w:rsid w:val="00D56588"/>
    <w:rsid w:val="00D565C6"/>
    <w:rsid w:val="00D56632"/>
    <w:rsid w:val="00D5696E"/>
    <w:rsid w:val="00D56AA7"/>
    <w:rsid w:val="00D56C75"/>
    <w:rsid w:val="00D5735C"/>
    <w:rsid w:val="00D57576"/>
    <w:rsid w:val="00D575FF"/>
    <w:rsid w:val="00D577B2"/>
    <w:rsid w:val="00D60B85"/>
    <w:rsid w:val="00D60BC9"/>
    <w:rsid w:val="00D60C18"/>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A99"/>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4C"/>
    <w:rsid w:val="00D75A92"/>
    <w:rsid w:val="00D7608A"/>
    <w:rsid w:val="00D760EE"/>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CFB"/>
    <w:rsid w:val="00D82E8C"/>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197"/>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729"/>
    <w:rsid w:val="00D94C31"/>
    <w:rsid w:val="00D94EA3"/>
    <w:rsid w:val="00D95926"/>
    <w:rsid w:val="00D962A5"/>
    <w:rsid w:val="00D96993"/>
    <w:rsid w:val="00D9704C"/>
    <w:rsid w:val="00D9736C"/>
    <w:rsid w:val="00D9754F"/>
    <w:rsid w:val="00D975DE"/>
    <w:rsid w:val="00D97922"/>
    <w:rsid w:val="00D97AB9"/>
    <w:rsid w:val="00DA0D01"/>
    <w:rsid w:val="00DA1588"/>
    <w:rsid w:val="00DA1DC1"/>
    <w:rsid w:val="00DA1FB6"/>
    <w:rsid w:val="00DA2569"/>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5D"/>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AA8"/>
    <w:rsid w:val="00DB3EED"/>
    <w:rsid w:val="00DB3F2B"/>
    <w:rsid w:val="00DB423F"/>
    <w:rsid w:val="00DB4696"/>
    <w:rsid w:val="00DB48F9"/>
    <w:rsid w:val="00DB4E89"/>
    <w:rsid w:val="00DB6B67"/>
    <w:rsid w:val="00DB7519"/>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C7E2A"/>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A5C"/>
    <w:rsid w:val="00DD5FEB"/>
    <w:rsid w:val="00DD6467"/>
    <w:rsid w:val="00DD6558"/>
    <w:rsid w:val="00DD6704"/>
    <w:rsid w:val="00DD6DAE"/>
    <w:rsid w:val="00DD6F15"/>
    <w:rsid w:val="00DD6F6E"/>
    <w:rsid w:val="00DD736E"/>
    <w:rsid w:val="00DD741E"/>
    <w:rsid w:val="00DD7508"/>
    <w:rsid w:val="00DD76D3"/>
    <w:rsid w:val="00DD77C3"/>
    <w:rsid w:val="00DD7C92"/>
    <w:rsid w:val="00DE0435"/>
    <w:rsid w:val="00DE0668"/>
    <w:rsid w:val="00DE07D9"/>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6D1"/>
    <w:rsid w:val="00DF0963"/>
    <w:rsid w:val="00DF0AFE"/>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0AF"/>
    <w:rsid w:val="00E053FE"/>
    <w:rsid w:val="00E05512"/>
    <w:rsid w:val="00E05CF6"/>
    <w:rsid w:val="00E06304"/>
    <w:rsid w:val="00E064FA"/>
    <w:rsid w:val="00E066D3"/>
    <w:rsid w:val="00E07333"/>
    <w:rsid w:val="00E074FF"/>
    <w:rsid w:val="00E07611"/>
    <w:rsid w:val="00E07C85"/>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36C"/>
    <w:rsid w:val="00E13C5C"/>
    <w:rsid w:val="00E13C8B"/>
    <w:rsid w:val="00E13F95"/>
    <w:rsid w:val="00E141B6"/>
    <w:rsid w:val="00E1430E"/>
    <w:rsid w:val="00E144DD"/>
    <w:rsid w:val="00E14978"/>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044"/>
    <w:rsid w:val="00E4781C"/>
    <w:rsid w:val="00E47A2B"/>
    <w:rsid w:val="00E47B45"/>
    <w:rsid w:val="00E47D65"/>
    <w:rsid w:val="00E47EEE"/>
    <w:rsid w:val="00E5012B"/>
    <w:rsid w:val="00E503C3"/>
    <w:rsid w:val="00E50B73"/>
    <w:rsid w:val="00E51526"/>
    <w:rsid w:val="00E5167E"/>
    <w:rsid w:val="00E51C1C"/>
    <w:rsid w:val="00E51FAE"/>
    <w:rsid w:val="00E524E1"/>
    <w:rsid w:val="00E527DE"/>
    <w:rsid w:val="00E52951"/>
    <w:rsid w:val="00E52EAF"/>
    <w:rsid w:val="00E535A6"/>
    <w:rsid w:val="00E53ABC"/>
    <w:rsid w:val="00E53DD5"/>
    <w:rsid w:val="00E53EC2"/>
    <w:rsid w:val="00E54511"/>
    <w:rsid w:val="00E5461E"/>
    <w:rsid w:val="00E54EB5"/>
    <w:rsid w:val="00E55CA7"/>
    <w:rsid w:val="00E56601"/>
    <w:rsid w:val="00E5677C"/>
    <w:rsid w:val="00E56BEF"/>
    <w:rsid w:val="00E56C27"/>
    <w:rsid w:val="00E56CD8"/>
    <w:rsid w:val="00E56DE5"/>
    <w:rsid w:val="00E56DEE"/>
    <w:rsid w:val="00E56F9C"/>
    <w:rsid w:val="00E5704C"/>
    <w:rsid w:val="00E572A7"/>
    <w:rsid w:val="00E57CF0"/>
    <w:rsid w:val="00E57D8F"/>
    <w:rsid w:val="00E601F5"/>
    <w:rsid w:val="00E60469"/>
    <w:rsid w:val="00E60D73"/>
    <w:rsid w:val="00E60DFF"/>
    <w:rsid w:val="00E613B5"/>
    <w:rsid w:val="00E618B9"/>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126"/>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77E"/>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94"/>
    <w:rsid w:val="00E927CD"/>
    <w:rsid w:val="00E92871"/>
    <w:rsid w:val="00E930E1"/>
    <w:rsid w:val="00E932B8"/>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1F52"/>
    <w:rsid w:val="00EA20CE"/>
    <w:rsid w:val="00EA21CB"/>
    <w:rsid w:val="00EA2591"/>
    <w:rsid w:val="00EA2624"/>
    <w:rsid w:val="00EA27F0"/>
    <w:rsid w:val="00EA28DF"/>
    <w:rsid w:val="00EA2B5A"/>
    <w:rsid w:val="00EA2C06"/>
    <w:rsid w:val="00EA3411"/>
    <w:rsid w:val="00EA3569"/>
    <w:rsid w:val="00EA365B"/>
    <w:rsid w:val="00EA3C1E"/>
    <w:rsid w:val="00EA41C0"/>
    <w:rsid w:val="00EA4394"/>
    <w:rsid w:val="00EA4431"/>
    <w:rsid w:val="00EA4DDB"/>
    <w:rsid w:val="00EA62FC"/>
    <w:rsid w:val="00EA6B83"/>
    <w:rsid w:val="00EA73E8"/>
    <w:rsid w:val="00EA7601"/>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DA7"/>
    <w:rsid w:val="00EB2ECC"/>
    <w:rsid w:val="00EB375F"/>
    <w:rsid w:val="00EB3858"/>
    <w:rsid w:val="00EB39DC"/>
    <w:rsid w:val="00EB4025"/>
    <w:rsid w:val="00EB4850"/>
    <w:rsid w:val="00EB4F20"/>
    <w:rsid w:val="00EB54A1"/>
    <w:rsid w:val="00EB55BD"/>
    <w:rsid w:val="00EB5632"/>
    <w:rsid w:val="00EB5C26"/>
    <w:rsid w:val="00EB5CCB"/>
    <w:rsid w:val="00EB667E"/>
    <w:rsid w:val="00EB6B20"/>
    <w:rsid w:val="00EB7550"/>
    <w:rsid w:val="00EB7915"/>
    <w:rsid w:val="00EB7EE6"/>
    <w:rsid w:val="00EC00D5"/>
    <w:rsid w:val="00EC0D52"/>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A62"/>
    <w:rsid w:val="00EC6CBE"/>
    <w:rsid w:val="00EC7077"/>
    <w:rsid w:val="00ED0DFE"/>
    <w:rsid w:val="00ED16A3"/>
    <w:rsid w:val="00ED173E"/>
    <w:rsid w:val="00ED19F1"/>
    <w:rsid w:val="00ED19FF"/>
    <w:rsid w:val="00ED1BE7"/>
    <w:rsid w:val="00ED2151"/>
    <w:rsid w:val="00ED2473"/>
    <w:rsid w:val="00ED2DEA"/>
    <w:rsid w:val="00ED3624"/>
    <w:rsid w:val="00ED364B"/>
    <w:rsid w:val="00ED365E"/>
    <w:rsid w:val="00ED38AC"/>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2C32"/>
    <w:rsid w:val="00EE3541"/>
    <w:rsid w:val="00EE3596"/>
    <w:rsid w:val="00EE3728"/>
    <w:rsid w:val="00EE3A79"/>
    <w:rsid w:val="00EE439E"/>
    <w:rsid w:val="00EE475B"/>
    <w:rsid w:val="00EE4797"/>
    <w:rsid w:val="00EE4941"/>
    <w:rsid w:val="00EE522C"/>
    <w:rsid w:val="00EE6080"/>
    <w:rsid w:val="00EE70F2"/>
    <w:rsid w:val="00EE768C"/>
    <w:rsid w:val="00EE7EDD"/>
    <w:rsid w:val="00EF01E8"/>
    <w:rsid w:val="00EF08A5"/>
    <w:rsid w:val="00EF2038"/>
    <w:rsid w:val="00EF2274"/>
    <w:rsid w:val="00EF2948"/>
    <w:rsid w:val="00EF2A08"/>
    <w:rsid w:val="00EF3000"/>
    <w:rsid w:val="00EF358E"/>
    <w:rsid w:val="00EF38D6"/>
    <w:rsid w:val="00EF3D5B"/>
    <w:rsid w:val="00EF511A"/>
    <w:rsid w:val="00EF51A6"/>
    <w:rsid w:val="00EF56DA"/>
    <w:rsid w:val="00EF5915"/>
    <w:rsid w:val="00EF5CD5"/>
    <w:rsid w:val="00EF5D11"/>
    <w:rsid w:val="00EF7A63"/>
    <w:rsid w:val="00F002F9"/>
    <w:rsid w:val="00F0054D"/>
    <w:rsid w:val="00F00B62"/>
    <w:rsid w:val="00F00BC4"/>
    <w:rsid w:val="00F01089"/>
    <w:rsid w:val="00F01394"/>
    <w:rsid w:val="00F014B0"/>
    <w:rsid w:val="00F0180C"/>
    <w:rsid w:val="00F01873"/>
    <w:rsid w:val="00F0191C"/>
    <w:rsid w:val="00F01A1B"/>
    <w:rsid w:val="00F01C59"/>
    <w:rsid w:val="00F02ACD"/>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FE"/>
    <w:rsid w:val="00F16201"/>
    <w:rsid w:val="00F166BC"/>
    <w:rsid w:val="00F169F8"/>
    <w:rsid w:val="00F16A99"/>
    <w:rsid w:val="00F16B8C"/>
    <w:rsid w:val="00F16C4D"/>
    <w:rsid w:val="00F16F97"/>
    <w:rsid w:val="00F16FC3"/>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2BE"/>
    <w:rsid w:val="00F234E3"/>
    <w:rsid w:val="00F238EB"/>
    <w:rsid w:val="00F23DBF"/>
    <w:rsid w:val="00F23F4E"/>
    <w:rsid w:val="00F2433E"/>
    <w:rsid w:val="00F2473F"/>
    <w:rsid w:val="00F24916"/>
    <w:rsid w:val="00F24A18"/>
    <w:rsid w:val="00F24C94"/>
    <w:rsid w:val="00F24ED8"/>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72F"/>
    <w:rsid w:val="00F35FBB"/>
    <w:rsid w:val="00F3644E"/>
    <w:rsid w:val="00F3647B"/>
    <w:rsid w:val="00F365FC"/>
    <w:rsid w:val="00F36779"/>
    <w:rsid w:val="00F36F77"/>
    <w:rsid w:val="00F3776E"/>
    <w:rsid w:val="00F379A3"/>
    <w:rsid w:val="00F400E8"/>
    <w:rsid w:val="00F40378"/>
    <w:rsid w:val="00F4037B"/>
    <w:rsid w:val="00F40518"/>
    <w:rsid w:val="00F40922"/>
    <w:rsid w:val="00F410D6"/>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25"/>
    <w:rsid w:val="00F56B7E"/>
    <w:rsid w:val="00F5767D"/>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B4"/>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842"/>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7CD"/>
    <w:rsid w:val="00FC2908"/>
    <w:rsid w:val="00FC2AAE"/>
    <w:rsid w:val="00FC2BE4"/>
    <w:rsid w:val="00FC31A5"/>
    <w:rsid w:val="00FC3C0D"/>
    <w:rsid w:val="00FC4021"/>
    <w:rsid w:val="00FC4295"/>
    <w:rsid w:val="00FC49AF"/>
    <w:rsid w:val="00FC49E8"/>
    <w:rsid w:val="00FC4E8F"/>
    <w:rsid w:val="00FC4F12"/>
    <w:rsid w:val="00FC5371"/>
    <w:rsid w:val="00FC58AF"/>
    <w:rsid w:val="00FC5FBB"/>
    <w:rsid w:val="00FC622D"/>
    <w:rsid w:val="00FC64D7"/>
    <w:rsid w:val="00FC66F3"/>
    <w:rsid w:val="00FC6A9D"/>
    <w:rsid w:val="00FC7153"/>
    <w:rsid w:val="00FC7485"/>
    <w:rsid w:val="00FC77F0"/>
    <w:rsid w:val="00FC7A07"/>
    <w:rsid w:val="00FC7CBD"/>
    <w:rsid w:val="00FD0210"/>
    <w:rsid w:val="00FD043A"/>
    <w:rsid w:val="00FD0732"/>
    <w:rsid w:val="00FD0DAA"/>
    <w:rsid w:val="00FD0EBE"/>
    <w:rsid w:val="00FD0F05"/>
    <w:rsid w:val="00FD103E"/>
    <w:rsid w:val="00FD1155"/>
    <w:rsid w:val="00FD166B"/>
    <w:rsid w:val="00FD1D28"/>
    <w:rsid w:val="00FD205F"/>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7E"/>
    <w:rsid w:val="00FD7291"/>
    <w:rsid w:val="00FD749F"/>
    <w:rsid w:val="00FD753C"/>
    <w:rsid w:val="00FD7570"/>
    <w:rsid w:val="00FD78D8"/>
    <w:rsid w:val="00FD7CDB"/>
    <w:rsid w:val="00FE0E68"/>
    <w:rsid w:val="00FE10E0"/>
    <w:rsid w:val="00FE1A82"/>
    <w:rsid w:val="00FE1AA0"/>
    <w:rsid w:val="00FE1F81"/>
    <w:rsid w:val="00FE264F"/>
    <w:rsid w:val="00FE287C"/>
    <w:rsid w:val="00FE2996"/>
    <w:rsid w:val="00FE321B"/>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827"/>
    <w:rsid w:val="00FE7D10"/>
    <w:rsid w:val="00FE7EE4"/>
    <w:rsid w:val="00FF0431"/>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80CF4C"/>
    <w:rsid w:val="035574DC"/>
    <w:rsid w:val="03D6032F"/>
    <w:rsid w:val="041C9FAD"/>
    <w:rsid w:val="0501A813"/>
    <w:rsid w:val="05BDD96C"/>
    <w:rsid w:val="05DD1F3F"/>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E1C21B"/>
    <w:rsid w:val="18023F4B"/>
    <w:rsid w:val="18462DBF"/>
    <w:rsid w:val="1872265F"/>
    <w:rsid w:val="19D4157B"/>
    <w:rsid w:val="1A399F93"/>
    <w:rsid w:val="1CCB0345"/>
    <w:rsid w:val="1E30D228"/>
    <w:rsid w:val="1E42C0F1"/>
    <w:rsid w:val="1FC61569"/>
    <w:rsid w:val="200B320B"/>
    <w:rsid w:val="20F603BB"/>
    <w:rsid w:val="217E25D9"/>
    <w:rsid w:val="21CF2C8C"/>
    <w:rsid w:val="233C63B1"/>
    <w:rsid w:val="239801F9"/>
    <w:rsid w:val="23E08AB5"/>
    <w:rsid w:val="240BB868"/>
    <w:rsid w:val="2426FC9B"/>
    <w:rsid w:val="2516CAF0"/>
    <w:rsid w:val="256E76F8"/>
    <w:rsid w:val="25D3129F"/>
    <w:rsid w:val="2796214B"/>
    <w:rsid w:val="27AA2755"/>
    <w:rsid w:val="285D425D"/>
    <w:rsid w:val="28C5D7A7"/>
    <w:rsid w:val="29E0B74F"/>
    <w:rsid w:val="2A279100"/>
    <w:rsid w:val="2A2B7C3C"/>
    <w:rsid w:val="2A370B13"/>
    <w:rsid w:val="2A95CE5E"/>
    <w:rsid w:val="2B09317A"/>
    <w:rsid w:val="2B1C864E"/>
    <w:rsid w:val="2B9D61B6"/>
    <w:rsid w:val="2BDB7539"/>
    <w:rsid w:val="2BDDCFF9"/>
    <w:rsid w:val="2D36A166"/>
    <w:rsid w:val="2D6FB418"/>
    <w:rsid w:val="2DAF2357"/>
    <w:rsid w:val="2EF158CC"/>
    <w:rsid w:val="2F0D940E"/>
    <w:rsid w:val="2F1A7FD2"/>
    <w:rsid w:val="30CF9292"/>
    <w:rsid w:val="311A0610"/>
    <w:rsid w:val="31F543CF"/>
    <w:rsid w:val="328BB401"/>
    <w:rsid w:val="32D5AED1"/>
    <w:rsid w:val="32DD0B82"/>
    <w:rsid w:val="32F60DD1"/>
    <w:rsid w:val="32F819DC"/>
    <w:rsid w:val="339893FD"/>
    <w:rsid w:val="33FAB956"/>
    <w:rsid w:val="3411817D"/>
    <w:rsid w:val="35108E1C"/>
    <w:rsid w:val="35AC6B77"/>
    <w:rsid w:val="362A1957"/>
    <w:rsid w:val="365828CD"/>
    <w:rsid w:val="36862D44"/>
    <w:rsid w:val="372534CA"/>
    <w:rsid w:val="3788B43A"/>
    <w:rsid w:val="380D288E"/>
    <w:rsid w:val="381CB275"/>
    <w:rsid w:val="39214B98"/>
    <w:rsid w:val="39FBDBED"/>
    <w:rsid w:val="3C44EE76"/>
    <w:rsid w:val="3C46FB72"/>
    <w:rsid w:val="3E6F4E50"/>
    <w:rsid w:val="3EC769CB"/>
    <w:rsid w:val="3ED24B81"/>
    <w:rsid w:val="3F1D7145"/>
    <w:rsid w:val="3FF599E8"/>
    <w:rsid w:val="400C7431"/>
    <w:rsid w:val="400D5DDD"/>
    <w:rsid w:val="401FB760"/>
    <w:rsid w:val="4162E6C8"/>
    <w:rsid w:val="41FBA2C5"/>
    <w:rsid w:val="4226A51B"/>
    <w:rsid w:val="4230035A"/>
    <w:rsid w:val="4252DC4C"/>
    <w:rsid w:val="42876669"/>
    <w:rsid w:val="42BEF03B"/>
    <w:rsid w:val="42DA84E4"/>
    <w:rsid w:val="4393861C"/>
    <w:rsid w:val="43E202B7"/>
    <w:rsid w:val="44764A6C"/>
    <w:rsid w:val="4479C731"/>
    <w:rsid w:val="448A6A5B"/>
    <w:rsid w:val="44955137"/>
    <w:rsid w:val="45106955"/>
    <w:rsid w:val="45D62F4B"/>
    <w:rsid w:val="46EEAF72"/>
    <w:rsid w:val="47010536"/>
    <w:rsid w:val="470763AA"/>
    <w:rsid w:val="473775DC"/>
    <w:rsid w:val="475B9DE2"/>
    <w:rsid w:val="484CB145"/>
    <w:rsid w:val="48BCE134"/>
    <w:rsid w:val="49197E4E"/>
    <w:rsid w:val="496D51E1"/>
    <w:rsid w:val="49A0724D"/>
    <w:rsid w:val="49B83523"/>
    <w:rsid w:val="4ABC2EE8"/>
    <w:rsid w:val="4BF2F995"/>
    <w:rsid w:val="4CAA162A"/>
    <w:rsid w:val="4CD16980"/>
    <w:rsid w:val="4D4EAC6D"/>
    <w:rsid w:val="4E83B2BB"/>
    <w:rsid w:val="4F237798"/>
    <w:rsid w:val="4F675088"/>
    <w:rsid w:val="501D8AC7"/>
    <w:rsid w:val="504F2A48"/>
    <w:rsid w:val="507B1C0E"/>
    <w:rsid w:val="511876D0"/>
    <w:rsid w:val="5304CA7A"/>
    <w:rsid w:val="53830CA1"/>
    <w:rsid w:val="543858F0"/>
    <w:rsid w:val="55B147C9"/>
    <w:rsid w:val="561CF093"/>
    <w:rsid w:val="56B961D6"/>
    <w:rsid w:val="56CEDFB3"/>
    <w:rsid w:val="57040A07"/>
    <w:rsid w:val="57346EE6"/>
    <w:rsid w:val="57DC5A6F"/>
    <w:rsid w:val="587DE472"/>
    <w:rsid w:val="5AA8391E"/>
    <w:rsid w:val="5B780DEB"/>
    <w:rsid w:val="5BA8A452"/>
    <w:rsid w:val="5C3398C9"/>
    <w:rsid w:val="5D2939C9"/>
    <w:rsid w:val="5D384367"/>
    <w:rsid w:val="5D50B6D2"/>
    <w:rsid w:val="5DCF98F5"/>
    <w:rsid w:val="5E770E7D"/>
    <w:rsid w:val="5E94AF8C"/>
    <w:rsid w:val="5EA0A9C4"/>
    <w:rsid w:val="5F9BBD6C"/>
    <w:rsid w:val="5FFE09D2"/>
    <w:rsid w:val="6092E6DD"/>
    <w:rsid w:val="6134BA5E"/>
    <w:rsid w:val="616B1EC3"/>
    <w:rsid w:val="61805E5B"/>
    <w:rsid w:val="62108791"/>
    <w:rsid w:val="62813CF5"/>
    <w:rsid w:val="62BF715B"/>
    <w:rsid w:val="62D91A23"/>
    <w:rsid w:val="63043E38"/>
    <w:rsid w:val="6337D062"/>
    <w:rsid w:val="638DDCE7"/>
    <w:rsid w:val="65153C24"/>
    <w:rsid w:val="65CCB53A"/>
    <w:rsid w:val="664D5E44"/>
    <w:rsid w:val="6674A95B"/>
    <w:rsid w:val="673AE019"/>
    <w:rsid w:val="674351F8"/>
    <w:rsid w:val="6A51AA4D"/>
    <w:rsid w:val="6A73267D"/>
    <w:rsid w:val="6AE8471B"/>
    <w:rsid w:val="6B26261A"/>
    <w:rsid w:val="6B471838"/>
    <w:rsid w:val="6B4DC0A3"/>
    <w:rsid w:val="6BEB85B0"/>
    <w:rsid w:val="6C31FACD"/>
    <w:rsid w:val="6C6950AD"/>
    <w:rsid w:val="6CA25828"/>
    <w:rsid w:val="6D0C5FA6"/>
    <w:rsid w:val="6E843B3A"/>
    <w:rsid w:val="6E8B61F8"/>
    <w:rsid w:val="6F22DAD0"/>
    <w:rsid w:val="6F7C43A0"/>
    <w:rsid w:val="6F8333BF"/>
    <w:rsid w:val="6FE70E45"/>
    <w:rsid w:val="728EDD6C"/>
    <w:rsid w:val="72A0BBFE"/>
    <w:rsid w:val="72E7BADE"/>
    <w:rsid w:val="72FD33A4"/>
    <w:rsid w:val="73CCDC72"/>
    <w:rsid w:val="74E5B3FD"/>
    <w:rsid w:val="7555091E"/>
    <w:rsid w:val="76336396"/>
    <w:rsid w:val="76346229"/>
    <w:rsid w:val="768AFACB"/>
    <w:rsid w:val="771241D4"/>
    <w:rsid w:val="77D82550"/>
    <w:rsid w:val="77DFD756"/>
    <w:rsid w:val="783EC16F"/>
    <w:rsid w:val="78ADB471"/>
    <w:rsid w:val="79A184D6"/>
    <w:rsid w:val="79F2EEE8"/>
    <w:rsid w:val="7B7455F6"/>
    <w:rsid w:val="7BC5A887"/>
    <w:rsid w:val="7BF55CFD"/>
    <w:rsid w:val="7D9D5522"/>
    <w:rsid w:val="7E4D301A"/>
    <w:rsid w:val="7ED10A50"/>
    <w:rsid w:val="7F27C59D"/>
    <w:rsid w:val="7F7BBDD4"/>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9A2C95F-477E-4DDC-9A47-4214E0906A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Batang"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docHeader2" w:customStyle="1">
    <w:name w:val="Tdoc_Header_2"/>
    <w:basedOn w:val="Normal"/>
    <w:rsid w:val="00A57DF2"/>
    <w:pPr>
      <w:widowControl w:val="0"/>
      <w:tabs>
        <w:tab w:val="left" w:pos="1701"/>
        <w:tab w:val="right" w:pos="9072"/>
        <w:tab w:val="right" w:pos="10206"/>
      </w:tabs>
    </w:pPr>
    <w:rPr>
      <w:rFonts w:ascii="Arial" w:hAnsi="Arial"/>
      <w:b/>
      <w:sz w:val="18"/>
      <w:szCs w:val="20"/>
    </w:rPr>
  </w:style>
  <w:style w:type="paragraph" w:styleId="TdocHeading1" w:customStyle="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styleId="TdocHeader1" w:customStyle="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styleId="TdocHeading2" w:customStyle="1">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styleId="NO" w:customStyle="1">
    <w:name w:val="NO"/>
    <w:basedOn w:val="Normal"/>
    <w:link w:val="NOChar1"/>
    <w:qFormat/>
    <w:rsid w:val="00663BC6"/>
    <w:pPr>
      <w:keepLines/>
      <w:ind w:left="1135" w:hanging="851"/>
    </w:pPr>
    <w:rPr>
      <w:rFonts w:ascii="Times New Roman" w:hAnsi="Times New Roman"/>
      <w:sz w:val="24"/>
      <w:szCs w:val="20"/>
    </w:rPr>
  </w:style>
  <w:style w:type="paragraph" w:styleId="h1" w:customStyle="1">
    <w:name w:val="h1"/>
    <w:basedOn w:val="Normal"/>
    <w:rsid w:val="00A57DF2"/>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hAnsi="Arial" w:eastAsia="SimSun"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styleId="CharChar1CharCharCharCharCharCharCharCharCharCharCharCharCharCharChar" w:customStyle="1">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StyleHeading1NMPHeading1H1h11h12h13h14h15h16appheadin" w:customStyle="1">
    <w:name w:val="Style Heading 1NMP Heading 1H1h11h12h13h14h15h16app headin..."/>
    <w:basedOn w:val="Heading1"/>
    <w:rsid w:val="004905B7"/>
    <w:pPr>
      <w:numPr>
        <w:numId w:val="2"/>
      </w:numPr>
    </w:pPr>
    <w:rPr>
      <w:sz w:val="28"/>
    </w:rPr>
  </w:style>
  <w:style w:type="paragraph" w:styleId="Comments" w:customStyle="1">
    <w:name w:val="Comments"/>
    <w:basedOn w:val="Normal"/>
    <w:link w:val="CommentsChar"/>
    <w:qFormat/>
    <w:rsid w:val="008F5AFB"/>
    <w:pPr>
      <w:spacing w:before="40"/>
    </w:pPr>
    <w:rPr>
      <w:rFonts w:ascii="Arial" w:hAnsi="Arial" w:eastAsia="MS Mincho"/>
      <w:i/>
      <w:sz w:val="18"/>
      <w:lang w:eastAsia="en-GB"/>
    </w:rPr>
  </w:style>
  <w:style w:type="character" w:styleId="CommentsChar" w:customStyle="1">
    <w:name w:val="Comments Char"/>
    <w:link w:val="Comments"/>
    <w:rsid w:val="008F5AFB"/>
    <w:rPr>
      <w:rFonts w:ascii="Arial" w:hAnsi="Arial" w:eastAsia="MS Mincho"/>
      <w:i/>
      <w:sz w:val="18"/>
      <w:szCs w:val="24"/>
      <w:lang w:val="en-GB" w:eastAsia="en-GB" w:bidi="ar-SA"/>
    </w:rPr>
  </w:style>
  <w:style w:type="paragraph" w:styleId="ZchnZchn" w:customStyle="1">
    <w:name w:val="Zchn Zchn"/>
    <w:rsid w:val="00AA6945"/>
    <w:pPr>
      <w:keepNext/>
      <w:numPr>
        <w:numId w:val="4"/>
      </w:numPr>
      <w:suppressAutoHyphens/>
      <w:autoSpaceDE w:val="0"/>
      <w:spacing w:before="60" w:after="60"/>
      <w:jc w:val="both"/>
    </w:pPr>
    <w:rPr>
      <w:rFonts w:ascii="Arial" w:hAnsi="Arial" w:eastAsia="SimSun" w:cs="Arial"/>
      <w:color w:val="0000FF"/>
      <w:kern w:val="1"/>
      <w:lang w:eastAsia="ar-SA"/>
    </w:rPr>
  </w:style>
  <w:style w:type="table" w:styleId="TableGrid">
    <w:name w:val="Table Grid"/>
    <w:basedOn w:val="TableNormal"/>
    <w:uiPriority w:val="59"/>
    <w:rsid w:val="001F7E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 w:customStyle="1">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styleId="FooterChar" w:customStyle="1">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hAnsi="Arial" w:eastAsia="SimSun"/>
      <w:b/>
      <w:kern w:val="28"/>
      <w:sz w:val="24"/>
      <w:szCs w:val="20"/>
      <w:lang w:eastAsia="de-DE"/>
    </w:rPr>
  </w:style>
  <w:style w:type="character" w:styleId="TitleChar" w:customStyle="1">
    <w:name w:val="Title Char"/>
    <w:link w:val="Title"/>
    <w:rsid w:val="00744AB6"/>
    <w:rPr>
      <w:rFonts w:ascii="Arial" w:hAnsi="Arial" w:eastAsia="SimSun"/>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hAnsi="Times New Roman"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styleId="CommentTextChar" w:customStyle="1">
    <w:name w:val="Comment Text Char"/>
    <w:link w:val="CommentText"/>
    <w:uiPriority w:val="99"/>
    <w:semiHidden/>
    <w:rsid w:val="00484D37"/>
    <w:rPr>
      <w:rFonts w:ascii="Times" w:hAnsi="Times"/>
      <w:lang w:eastAsia="en-US"/>
    </w:rPr>
  </w:style>
  <w:style w:type="paragraph" w:styleId="TAL" w:customStyle="1">
    <w:name w:val="TAL"/>
    <w:basedOn w:val="Normal"/>
    <w:link w:val="TALCar"/>
    <w:rsid w:val="00097926"/>
    <w:pPr>
      <w:keepNext/>
      <w:keepLines/>
      <w:overflowPunct w:val="0"/>
      <w:autoSpaceDE w:val="0"/>
      <w:autoSpaceDN w:val="0"/>
      <w:adjustRightInd w:val="0"/>
      <w:textAlignment w:val="baseline"/>
    </w:pPr>
    <w:rPr>
      <w:rFonts w:ascii="Arial" w:hAnsi="Arial" w:eastAsia="Times New Roman"/>
      <w:sz w:val="18"/>
      <w:szCs w:val="20"/>
      <w:lang w:eastAsia="en-GB"/>
    </w:rPr>
  </w:style>
  <w:style w:type="paragraph" w:styleId="TAH" w:customStyle="1">
    <w:name w:val="TAH"/>
    <w:basedOn w:val="Normal"/>
    <w:link w:val="TAHCar"/>
    <w:rsid w:val="00097926"/>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character" w:styleId="TALCar" w:customStyle="1">
    <w:name w:val="TAL Car"/>
    <w:link w:val="TAL"/>
    <w:rsid w:val="00097926"/>
    <w:rPr>
      <w:rFonts w:ascii="Arial" w:hAnsi="Arial" w:eastAsia="Times New Roman"/>
      <w:sz w:val="18"/>
      <w:lang w:val="en-GB" w:eastAsia="en-GB"/>
    </w:rPr>
  </w:style>
  <w:style w:type="paragraph" w:styleId="TH" w:customStyle="1">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styleId="THChar" w:customStyle="1">
    <w:name w:val="TH Char"/>
    <w:link w:val="TH"/>
    <w:qFormat/>
    <w:rsid w:val="00097926"/>
    <w:rPr>
      <w:rFonts w:ascii="Arial" w:hAnsi="Arial" w:eastAsia="Times New Roman"/>
      <w:b/>
      <w:lang w:val="en-GB" w:eastAsia="en-GB"/>
    </w:rPr>
  </w:style>
  <w:style w:type="character" w:styleId="TAHCar" w:customStyle="1">
    <w:name w:val="TAH Car"/>
    <w:link w:val="TAH"/>
    <w:locked/>
    <w:rsid w:val="00097926"/>
    <w:rPr>
      <w:rFonts w:ascii="Arial" w:hAnsi="Arial" w:eastAsia="Times New Roman"/>
      <w:b/>
      <w:sz w:val="18"/>
      <w:lang w:val="en-GB" w:eastAsia="en-GB"/>
    </w:r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styleId="10" w:customStyle="1">
    <w:name w:val="表 (格子)1"/>
    <w:basedOn w:val="TableNormal"/>
    <w:next w:val="TableGrid"/>
    <w:uiPriority w:val="59"/>
    <w:rsid w:val="00D1737B"/>
    <w:rPr>
      <w:rFonts w:ascii="Calibri" w:hAnsi="Calibri" w:eastAsia="Times New Rom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ce" w:customStyle="1">
    <w:name w:val="Reference"/>
    <w:basedOn w:val="BodyText"/>
    <w:qFormat/>
    <w:rsid w:val="004370EF"/>
    <w:pPr>
      <w:numPr>
        <w:numId w:val="6"/>
      </w:numPr>
      <w:ind w:left="567" w:hanging="567"/>
    </w:pPr>
    <w:rPr>
      <w:rFonts w:ascii="Times New Roman" w:hAnsi="Times New Roman" w:eastAsia="MS Mincho"/>
      <w:sz w:val="22"/>
      <w:lang w:val="en-US"/>
    </w:rPr>
  </w:style>
  <w:style w:type="paragraph" w:styleId="LGTdoc1" w:customStyle="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styleId="LGTdoc" w:customStyle="1">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styleId="FootnoteTextChar" w:customStyle="1">
    <w:name w:val="Footnote Text Char"/>
    <w:link w:val="FootnoteText"/>
    <w:semiHidden/>
    <w:rsid w:val="00E215CE"/>
    <w:rPr>
      <w:rFonts w:ascii="Times" w:hAnsi="Times"/>
    </w:rPr>
  </w:style>
  <w:style w:type="paragraph" w:styleId="Default" w:customStyle="1">
    <w:name w:val="Default"/>
    <w:rsid w:val="00E215CE"/>
    <w:pPr>
      <w:autoSpaceDE w:val="0"/>
      <w:autoSpaceDN w:val="0"/>
      <w:adjustRightInd w:val="0"/>
    </w:pPr>
    <w:rPr>
      <w:rFonts w:ascii="Arial" w:hAnsi="Arial" w:eastAsia="SimSun" w:cs="Arial"/>
      <w:color w:val="000000"/>
      <w:sz w:val="24"/>
      <w:szCs w:val="24"/>
    </w:rPr>
  </w:style>
  <w:style w:type="character" w:styleId="ListParagraphChar" w:customStyle="1">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hAnsi="Times New Roman" w:eastAsia="SimSun"/>
      <w:noProof/>
      <w:szCs w:val="20"/>
      <w:lang w:val="en-US"/>
    </w:rPr>
  </w:style>
  <w:style w:type="paragraph" w:styleId="TOC1">
    <w:name w:val="toc 1"/>
    <w:basedOn w:val="Normal"/>
    <w:next w:val="Normal"/>
    <w:autoRedefine/>
    <w:semiHidden/>
    <w:unhideWhenUsed/>
    <w:rsid w:val="0065436D"/>
    <w:pPr>
      <w:spacing w:after="100"/>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styleId="Text" w:customStyle="1">
    <w:name w:val="Text"/>
    <w:basedOn w:val="Normal"/>
    <w:rsid w:val="00E867D3"/>
    <w:pPr>
      <w:widowControl w:val="0"/>
      <w:spacing w:after="0" w:line="252" w:lineRule="auto"/>
      <w:ind w:firstLine="202"/>
    </w:pPr>
    <w:rPr>
      <w:rFonts w:ascii="Times New Roman" w:hAnsi="Times New Roman"/>
      <w:szCs w:val="20"/>
      <w:lang w:val="en-US"/>
    </w:rPr>
  </w:style>
  <w:style w:type="character" w:styleId="Heading2Char1" w:customStyle="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styleId="TableGrid1" w:customStyle="1">
    <w:name w:val="Table Grid1"/>
    <w:basedOn w:val="TableNormal"/>
    <w:next w:val="TableGrid"/>
    <w:uiPriority w:val="59"/>
    <w:rsid w:val="00870409"/>
    <w:pPr>
      <w:spacing w:after="0"/>
    </w:pPr>
    <w:rPr>
      <w:rFonts w:ascii="Calibri" w:hAnsi="Calibri" w:eastAsia="SimSun"/>
      <w:sz w:val="22"/>
      <w:szCs w:val="22"/>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semiHidden/>
    <w:unhideWhenUsed/>
    <w:rsid w:val="001A3F49"/>
    <w:rPr>
      <w:vertAlign w:val="superscript"/>
    </w:rPr>
  </w:style>
  <w:style w:type="character" w:styleId="fontstyle01" w:customStyle="1">
    <w:name w:val="fontstyle01"/>
    <w:basedOn w:val="DefaultParagraphFont"/>
    <w:rsid w:val="00CF5C19"/>
    <w:rPr>
      <w:rFonts w:hint="default" w:ascii="TimesNewRoman" w:hAnsi="TimesNewRoman"/>
      <w:b w:val="0"/>
      <w:bCs w:val="0"/>
      <w:i w:val="0"/>
      <w:iCs w:val="0"/>
      <w:color w:val="000000"/>
      <w:sz w:val="20"/>
      <w:szCs w:val="20"/>
    </w:rPr>
  </w:style>
  <w:style w:type="character" w:styleId="ng-binding" w:customStyle="1">
    <w:name w:val="ng-binding"/>
    <w:basedOn w:val="DefaultParagraphFont"/>
    <w:rsid w:val="00864CF4"/>
  </w:style>
  <w:style w:type="character" w:styleId="fontstyle21" w:customStyle="1">
    <w:name w:val="fontstyle21"/>
    <w:basedOn w:val="DefaultParagraphFont"/>
    <w:rsid w:val="00A929A4"/>
    <w:rPr>
      <w:rFonts w:hint="default" w:ascii="Times-Italic" w:hAnsi="Times-Italic"/>
      <w:b w:val="0"/>
      <w:bCs w:val="0"/>
      <w:i/>
      <w:iCs/>
      <w:color w:val="000000"/>
      <w:sz w:val="20"/>
      <w:szCs w:val="20"/>
    </w:rPr>
  </w:style>
  <w:style w:type="character" w:styleId="B1Char1" w:customStyle="1">
    <w:name w:val="B1 Char1"/>
    <w:link w:val="B1"/>
    <w:locked/>
    <w:rsid w:val="00BF3E6E"/>
  </w:style>
  <w:style w:type="paragraph" w:styleId="B1" w:customStyle="1">
    <w:name w:val="B1"/>
    <w:basedOn w:val="Normal"/>
    <w:link w:val="B1Char1"/>
    <w:qFormat/>
    <w:rsid w:val="00BF3E6E"/>
    <w:pPr>
      <w:spacing w:after="180"/>
      <w:ind w:left="568" w:hanging="284"/>
      <w:jc w:val="left"/>
    </w:pPr>
    <w:rPr>
      <w:rFonts w:ascii="Times New Roman" w:hAnsi="Times New Roman"/>
      <w:szCs w:val="20"/>
      <w:lang w:val="en-US"/>
    </w:rPr>
  </w:style>
  <w:style w:type="paragraph" w:styleId="1" w:customStyle="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hAnsi="Arial" w:eastAsia="MS Mincho"/>
      <w:sz w:val="18"/>
      <w:szCs w:val="20"/>
      <w:lang w:val="x-none" w:eastAsia="ja-JP"/>
    </w:rPr>
  </w:style>
  <w:style w:type="character" w:styleId="B1Char" w:customStyle="1">
    <w:name w:val="B1 Char"/>
    <w:qFormat/>
    <w:rsid w:val="006A344B"/>
    <w:rPr>
      <w:rFonts w:ascii="Times New Roman" w:hAnsi="Times New Roman"/>
      <w:lang w:val="en-GB" w:eastAsia="en-US"/>
    </w:rPr>
  </w:style>
  <w:style w:type="paragraph" w:styleId="PL" w:customStyle="1">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Times New Roman"/>
      <w:noProof/>
      <w:sz w:val="16"/>
      <w:lang w:val="en-GB" w:eastAsia="en-GB"/>
    </w:rPr>
  </w:style>
  <w:style w:type="character" w:styleId="PLChar" w:customStyle="1">
    <w:name w:val="PL Char"/>
    <w:link w:val="PL"/>
    <w:qFormat/>
    <w:rsid w:val="00701A6C"/>
    <w:rPr>
      <w:rFonts w:ascii="Courier New" w:hAnsi="Courier New" w:eastAsia="Times New Roman"/>
      <w:noProof/>
      <w:sz w:val="16"/>
      <w:shd w:val="clear" w:color="auto" w:fill="E6E6E6"/>
      <w:lang w:val="en-GB" w:eastAsia="en-GB"/>
    </w:rPr>
  </w:style>
  <w:style w:type="paragraph" w:styleId="B3" w:customStyle="1">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hAnsi="Times New Roman" w:eastAsia="Times New Roman"/>
      <w:color w:val="000000"/>
      <w:szCs w:val="20"/>
      <w:lang w:eastAsia="ja-JP"/>
    </w:rPr>
  </w:style>
  <w:style w:type="character" w:styleId="B3Car" w:customStyle="1">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styleId="EditorsNote" w:customStyle="1">
    <w:name w:val="Editor's Note"/>
    <w:aliases w:val="EN"/>
    <w:basedOn w:val="Normal"/>
    <w:link w:val="EditorsNoteChar"/>
    <w:qFormat/>
    <w:rsid w:val="0067395C"/>
    <w:pPr>
      <w:keepLines/>
      <w:spacing w:after="180"/>
      <w:ind w:left="1135" w:hanging="851"/>
      <w:jc w:val="left"/>
    </w:pPr>
    <w:rPr>
      <w:rFonts w:ascii="Times New Roman" w:hAnsi="Times New Roman" w:eastAsia="Times New Roman"/>
      <w:color w:val="FF0000"/>
      <w:szCs w:val="20"/>
    </w:rPr>
  </w:style>
  <w:style w:type="character" w:styleId="Doc-text2Char" w:customStyle="1">
    <w:name w:val="Doc-text2 Char"/>
    <w:link w:val="Doc-text2"/>
    <w:qFormat/>
    <w:locked/>
    <w:rsid w:val="005D7672"/>
    <w:rPr>
      <w:rFonts w:ascii="Arial" w:hAnsi="Arial" w:eastAsia="MS Mincho" w:cs="Arial"/>
      <w:szCs w:val="24"/>
      <w:lang w:val="en-GB" w:eastAsia="en-GB"/>
    </w:rPr>
  </w:style>
  <w:style w:type="paragraph" w:styleId="Doc-text2" w:customStyle="1">
    <w:name w:val="Doc-text2"/>
    <w:basedOn w:val="Normal"/>
    <w:link w:val="Doc-text2Char"/>
    <w:qFormat/>
    <w:rsid w:val="005D7672"/>
    <w:pPr>
      <w:tabs>
        <w:tab w:val="left" w:pos="1622"/>
      </w:tabs>
      <w:spacing w:after="0" w:line="256" w:lineRule="auto"/>
      <w:ind w:left="1622" w:hanging="363"/>
      <w:jc w:val="left"/>
    </w:pPr>
    <w:rPr>
      <w:rFonts w:ascii="Arial" w:hAnsi="Arial" w:eastAsia="MS Mincho" w:cs="Arial"/>
      <w:lang w:eastAsia="en-GB"/>
    </w:rPr>
  </w:style>
  <w:style w:type="paragraph" w:styleId="B2" w:customStyle="1">
    <w:name w:val="B2"/>
    <w:basedOn w:val="Normal"/>
    <w:link w:val="B2Char"/>
    <w:qFormat/>
    <w:rsid w:val="006F70F1"/>
    <w:pPr>
      <w:spacing w:after="180"/>
      <w:ind w:left="851" w:hanging="284"/>
      <w:jc w:val="left"/>
    </w:pPr>
    <w:rPr>
      <w:rFonts w:ascii="Times New Roman" w:hAnsi="Times New Roman" w:eastAsia="Times New Roman"/>
      <w:szCs w:val="20"/>
      <w:lang w:eastAsia="x-none"/>
    </w:rPr>
  </w:style>
  <w:style w:type="character" w:styleId="B2Char" w:customStyle="1">
    <w:name w:val="B2 Char"/>
    <w:link w:val="B2"/>
    <w:qFormat/>
    <w:rsid w:val="006F70F1"/>
    <w:rPr>
      <w:rFonts w:eastAsia="Times New Roman"/>
      <w:lang w:val="en-GB" w:eastAsia="x-none"/>
    </w:rPr>
  </w:style>
  <w:style w:type="character" w:styleId="EditorsNoteChar" w:customStyle="1">
    <w:name w:val="Editor's Note Char"/>
    <w:aliases w:val="EN Char"/>
    <w:link w:val="EditorsNote"/>
    <w:rsid w:val="006F70F1"/>
    <w:rPr>
      <w:rFonts w:eastAsia="Times New Roman"/>
      <w:color w:val="FF0000"/>
      <w:lang w:val="en-GB"/>
    </w:rPr>
  </w:style>
  <w:style w:type="character" w:styleId="NOChar1" w:customStyle="1">
    <w:name w:val="NO Char1"/>
    <w:link w:val="NO"/>
    <w:rsid w:val="00CD759B"/>
    <w:rPr>
      <w:sz w:val="24"/>
      <w:lang w:val="en-GB"/>
    </w:rPr>
  </w:style>
  <w:style w:type="paragraph" w:styleId="Agreement" w:customStyle="1">
    <w:name w:val="Agreement"/>
    <w:basedOn w:val="Normal"/>
    <w:next w:val="Doc-text2"/>
    <w:uiPriority w:val="99"/>
    <w:qFormat/>
    <w:rsid w:val="0010626F"/>
    <w:pPr>
      <w:numPr>
        <w:numId w:val="8"/>
      </w:numPr>
      <w:spacing w:before="60" w:after="0"/>
      <w:jc w:val="left"/>
    </w:pPr>
    <w:rPr>
      <w:rFonts w:ascii="Arial" w:hAnsi="Arial" w:eastAsia="MS Mincho"/>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styleId="NOZchn" w:customStyle="1">
    <w:name w:val="NO Zchn"/>
    <w:locked/>
    <w:rsid w:val="00E601F5"/>
    <w:rPr>
      <w:rFonts w:ascii="Malgun Gothic" w:hAnsi="Malgun Gothic" w:eastAsia="Malgun Gothic"/>
      <w:color w:val="000000"/>
      <w:lang w:val="en-GB" w:eastAsia="ja-JP"/>
    </w:rPr>
  </w:style>
  <w:style w:type="paragraph" w:styleId="ListNumber">
    <w:name w:val="List Number"/>
    <w:basedOn w:val="Normal"/>
    <w:rsid w:val="00826414"/>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5518919">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78282541">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8574425">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188563">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0609">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0216860">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03161355">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79019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49489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22983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D6934-58FA-4A15-81F3-35B099778F1E}">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FC89BE0-8494-4A8D-AE98-DBE1CEC5CB20}"/>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contribution.dot</ap:Template>
  <ap:Application>Microsoft Word for the web</ap:Application>
  <ap:DocSecurity>0</ap:DocSecurity>
  <ap:ScaleCrop>false</ap:ScaleCrop>
  <ap:Company>Intel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LAA</dc:title>
  <dc:subject>LAA</dc:subject>
  <dc:creator>Intel Corporation</dc:creator>
  <keywords>CTPClassification=CTP_PUBLIC:VisualMarkings=, CTPClassification=CTP_NT</keywords>
  <dc:description/>
  <lastModifiedBy>Lim, Seau S</lastModifiedBy>
  <revision>328</revision>
  <lastPrinted>2017-10-24T21:18:00.0000000Z</lastPrinted>
  <dcterms:created xsi:type="dcterms:W3CDTF">2021-01-15T06:45:00.0000000Z</dcterms:created>
  <dcterms:modified xsi:type="dcterms:W3CDTF">2021-08-05T08:19:49.9151040Z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