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DF36F" w14:textId="307F71F0" w:rsidR="00EB410E" w:rsidRPr="00E86C96" w:rsidRDefault="00EB410E" w:rsidP="00AB4C0E">
      <w:pPr>
        <w:pStyle w:val="Header"/>
        <w:tabs>
          <w:tab w:val="right" w:pos="9639"/>
        </w:tabs>
        <w:jc w:val="both"/>
        <w:rPr>
          <w:bCs/>
          <w:i/>
          <w:noProof w:val="0"/>
          <w:sz w:val="32"/>
          <w:highlight w:val="cyan"/>
          <w:lang w:eastAsia="zh-CN"/>
        </w:rPr>
      </w:pPr>
      <w:r w:rsidRPr="00E86C96">
        <w:rPr>
          <w:noProof w:val="0"/>
          <w:sz w:val="24"/>
          <w:lang w:eastAsia="zh-CN"/>
        </w:rPr>
        <w:t>3GPP T</w:t>
      </w:r>
      <w:bookmarkStart w:id="0" w:name="_Ref452454252"/>
      <w:bookmarkEnd w:id="0"/>
      <w:r w:rsidRPr="00E86C96">
        <w:rPr>
          <w:noProof w:val="0"/>
          <w:sz w:val="24"/>
          <w:lang w:eastAsia="zh-CN"/>
        </w:rPr>
        <w:t>SG RAN WG2 Meeting #</w:t>
      </w:r>
      <w:r w:rsidR="008B56A6" w:rsidRPr="00E86C96">
        <w:rPr>
          <w:noProof w:val="0"/>
          <w:sz w:val="24"/>
          <w:lang w:eastAsia="zh-CN"/>
        </w:rPr>
        <w:t>1</w:t>
      </w:r>
      <w:r w:rsidR="0051416A" w:rsidRPr="00E86C96">
        <w:rPr>
          <w:noProof w:val="0"/>
          <w:sz w:val="24"/>
          <w:lang w:eastAsia="zh-CN"/>
        </w:rPr>
        <w:t>1</w:t>
      </w:r>
      <w:r w:rsidR="004378E1">
        <w:rPr>
          <w:noProof w:val="0"/>
          <w:sz w:val="24"/>
          <w:lang w:eastAsia="zh-CN"/>
        </w:rPr>
        <w:t>5e</w:t>
      </w:r>
      <w:r w:rsidR="00E65475">
        <w:rPr>
          <w:noProof w:val="0"/>
          <w:sz w:val="24"/>
          <w:lang w:eastAsia="zh-CN"/>
        </w:rPr>
        <w:t xml:space="preserve">   </w:t>
      </w:r>
      <w:r w:rsidR="003A6AE5" w:rsidRPr="00E86C96">
        <w:rPr>
          <w:noProof w:val="0"/>
          <w:sz w:val="24"/>
          <w:lang w:eastAsia="zh-CN"/>
        </w:rPr>
        <w:t xml:space="preserve"> </w:t>
      </w:r>
      <w:r w:rsidR="006B31EB">
        <w:rPr>
          <w:noProof w:val="0"/>
          <w:sz w:val="24"/>
          <w:lang w:eastAsia="zh-CN"/>
        </w:rPr>
        <w:t xml:space="preserve">     </w:t>
      </w:r>
      <w:r w:rsidRPr="00E86C96">
        <w:rPr>
          <w:bCs/>
          <w:noProof w:val="0"/>
          <w:sz w:val="24"/>
        </w:rPr>
        <w:t xml:space="preserve">                      </w:t>
      </w:r>
      <w:r w:rsidR="008B56A6" w:rsidRPr="00E86C96">
        <w:rPr>
          <w:bCs/>
          <w:noProof w:val="0"/>
          <w:sz w:val="24"/>
        </w:rPr>
        <w:t xml:space="preserve">                            </w:t>
      </w:r>
      <w:r w:rsidRPr="00E86C96">
        <w:rPr>
          <w:bCs/>
          <w:noProof w:val="0"/>
          <w:sz w:val="24"/>
        </w:rPr>
        <w:t xml:space="preserve"> </w:t>
      </w:r>
      <w:r w:rsidR="00991C5C" w:rsidRPr="00991C5C">
        <w:rPr>
          <w:bCs/>
          <w:noProof w:val="0"/>
          <w:sz w:val="24"/>
        </w:rPr>
        <w:t>R2-2107294</w:t>
      </w:r>
    </w:p>
    <w:p w14:paraId="2B60AF3C" w14:textId="1D0A78B7" w:rsidR="00EB410E" w:rsidRPr="00E86C96" w:rsidRDefault="0051416A" w:rsidP="00AB4C0E">
      <w:pPr>
        <w:pStyle w:val="CRCoverPage"/>
        <w:spacing w:after="240"/>
        <w:jc w:val="both"/>
        <w:outlineLvl w:val="0"/>
        <w:rPr>
          <w:b/>
          <w:sz w:val="24"/>
          <w:lang w:val="en-US"/>
        </w:rPr>
      </w:pPr>
      <w:bookmarkStart w:id="1" w:name="_Toc73613991"/>
      <w:r w:rsidRPr="00E86C96">
        <w:rPr>
          <w:b/>
          <w:sz w:val="24"/>
          <w:lang w:val="en-US"/>
        </w:rPr>
        <w:t>Electronic meeting</w:t>
      </w:r>
      <w:r w:rsidR="00F73A55" w:rsidRPr="00E86C96">
        <w:rPr>
          <w:b/>
          <w:sz w:val="24"/>
          <w:lang w:val="en-US"/>
        </w:rPr>
        <w:t xml:space="preserve">, </w:t>
      </w:r>
      <w:bookmarkEnd w:id="1"/>
      <w:r w:rsidR="004378E1">
        <w:rPr>
          <w:b/>
          <w:sz w:val="24"/>
        </w:rPr>
        <w:t>16</w:t>
      </w:r>
      <w:r w:rsidR="004378E1" w:rsidRPr="00F73A55">
        <w:rPr>
          <w:b/>
          <w:sz w:val="24"/>
        </w:rPr>
        <w:t>th-</w:t>
      </w:r>
      <w:r w:rsidR="004378E1">
        <w:rPr>
          <w:b/>
          <w:sz w:val="24"/>
        </w:rPr>
        <w:t>27</w:t>
      </w:r>
      <w:r w:rsidR="004378E1" w:rsidRPr="00F73A55">
        <w:rPr>
          <w:b/>
          <w:sz w:val="24"/>
        </w:rPr>
        <w:t xml:space="preserve">th </w:t>
      </w:r>
      <w:r w:rsidR="004378E1">
        <w:rPr>
          <w:b/>
          <w:sz w:val="24"/>
        </w:rPr>
        <w:t>August</w:t>
      </w:r>
      <w:r w:rsidR="004378E1" w:rsidRPr="00F73A55">
        <w:rPr>
          <w:b/>
          <w:sz w:val="24"/>
        </w:rPr>
        <w:t xml:space="preserve"> 20</w:t>
      </w:r>
      <w:r w:rsidR="004378E1">
        <w:rPr>
          <w:b/>
          <w:sz w:val="24"/>
        </w:rPr>
        <w:t>21</w:t>
      </w:r>
    </w:p>
    <w:p w14:paraId="372F5655" w14:textId="47529E01" w:rsidR="00EB410E" w:rsidRPr="00E86C96" w:rsidRDefault="00EB410E" w:rsidP="00AB4C0E">
      <w:pPr>
        <w:pStyle w:val="CRCoverPage"/>
        <w:jc w:val="both"/>
        <w:rPr>
          <w:rFonts w:eastAsia="SimSun" w:cs="Arial"/>
          <w:b/>
          <w:bCs/>
          <w:sz w:val="24"/>
          <w:lang w:val="en-US" w:eastAsia="zh-CN"/>
        </w:rPr>
      </w:pPr>
      <w:r w:rsidRPr="00E86C96">
        <w:rPr>
          <w:rFonts w:cs="Arial"/>
          <w:b/>
          <w:bCs/>
          <w:sz w:val="24"/>
          <w:lang w:val="en-US"/>
        </w:rPr>
        <w:t>Agenda item:</w:t>
      </w:r>
      <w:r w:rsidRPr="00E86C96">
        <w:rPr>
          <w:rFonts w:cs="Arial"/>
          <w:b/>
          <w:bCs/>
          <w:sz w:val="24"/>
          <w:lang w:val="en-US"/>
        </w:rPr>
        <w:tab/>
      </w:r>
      <w:r w:rsidRPr="00E86C96">
        <w:rPr>
          <w:rFonts w:cs="Arial"/>
          <w:b/>
          <w:bCs/>
          <w:sz w:val="24"/>
          <w:lang w:val="en-US"/>
        </w:rPr>
        <w:tab/>
      </w:r>
      <w:r w:rsidR="009E62E8" w:rsidRPr="009E62E8">
        <w:rPr>
          <w:rFonts w:cs="Arial"/>
          <w:bCs/>
          <w:sz w:val="24"/>
          <w:lang w:val="en-US"/>
        </w:rPr>
        <w:t>8.6.3</w:t>
      </w:r>
    </w:p>
    <w:p w14:paraId="2E0FC3EF" w14:textId="77777777" w:rsidR="00EB410E" w:rsidRPr="00E86C96" w:rsidRDefault="00EB410E" w:rsidP="00AB4C0E">
      <w:pPr>
        <w:spacing w:after="120"/>
        <w:jc w:val="both"/>
        <w:rPr>
          <w:rFonts w:ascii="Arial" w:hAnsi="Arial" w:cs="Arial"/>
          <w:bCs/>
          <w:sz w:val="24"/>
        </w:rPr>
      </w:pPr>
      <w:r w:rsidRPr="00E86C96">
        <w:rPr>
          <w:rFonts w:ascii="Arial" w:hAnsi="Arial" w:cs="Arial"/>
          <w:b/>
          <w:bCs/>
          <w:sz w:val="24"/>
        </w:rPr>
        <w:t>Source:</w:t>
      </w:r>
      <w:r w:rsidRPr="00E86C96">
        <w:rPr>
          <w:rFonts w:ascii="Arial" w:hAnsi="Arial" w:cs="Arial"/>
          <w:b/>
          <w:bCs/>
          <w:sz w:val="24"/>
        </w:rPr>
        <w:tab/>
      </w:r>
      <w:r w:rsidRPr="00E86C96">
        <w:rPr>
          <w:rFonts w:ascii="Arial" w:hAnsi="Arial" w:cs="Arial"/>
          <w:b/>
          <w:bCs/>
          <w:sz w:val="24"/>
        </w:rPr>
        <w:tab/>
      </w:r>
      <w:r w:rsidRPr="00E86C96">
        <w:rPr>
          <w:rFonts w:ascii="Arial" w:hAnsi="Arial" w:cs="Arial"/>
          <w:b/>
          <w:bCs/>
          <w:sz w:val="24"/>
        </w:rPr>
        <w:tab/>
      </w:r>
      <w:r w:rsidRPr="00E86C96">
        <w:rPr>
          <w:rFonts w:ascii="Arial" w:hAnsi="Arial" w:cs="Arial"/>
          <w:bCs/>
          <w:sz w:val="24"/>
        </w:rPr>
        <w:t>Intel Corporation</w:t>
      </w:r>
    </w:p>
    <w:p w14:paraId="2DDC857C" w14:textId="5DBB352D" w:rsidR="00EB410E" w:rsidRPr="00E86C96" w:rsidRDefault="00EB410E" w:rsidP="00AB4C0E">
      <w:pPr>
        <w:tabs>
          <w:tab w:val="left" w:pos="1985"/>
        </w:tabs>
        <w:spacing w:after="120"/>
        <w:ind w:left="2880" w:hanging="2880"/>
        <w:jc w:val="both"/>
        <w:rPr>
          <w:rFonts w:ascii="Arial" w:eastAsia="Malgun Gothic" w:hAnsi="Arial" w:cs="Arial"/>
          <w:bCs/>
          <w:sz w:val="24"/>
          <w:lang w:eastAsia="ko-KR"/>
        </w:rPr>
      </w:pPr>
      <w:r w:rsidRPr="00E86C96">
        <w:rPr>
          <w:rFonts w:ascii="Arial" w:hAnsi="Arial" w:cs="Arial"/>
          <w:b/>
          <w:bCs/>
          <w:sz w:val="24"/>
        </w:rPr>
        <w:t>Title:</w:t>
      </w:r>
      <w:r w:rsidRPr="00E86C96">
        <w:rPr>
          <w:rFonts w:ascii="Arial" w:hAnsi="Arial" w:cs="Arial"/>
          <w:bCs/>
          <w:sz w:val="24"/>
        </w:rPr>
        <w:tab/>
      </w:r>
      <w:r w:rsidRPr="00E86C96">
        <w:rPr>
          <w:rFonts w:ascii="Arial" w:hAnsi="Arial" w:cs="Arial"/>
          <w:bCs/>
          <w:sz w:val="24"/>
        </w:rPr>
        <w:tab/>
      </w:r>
      <w:r w:rsidR="000A522F" w:rsidRPr="000A522F">
        <w:rPr>
          <w:rFonts w:ascii="Arial" w:hAnsi="Arial" w:cs="Arial"/>
          <w:bCs/>
          <w:sz w:val="24"/>
        </w:rPr>
        <w:t>Expected duration and applicable</w:t>
      </w:r>
      <w:r w:rsidR="000A522F" w:rsidRPr="000A522F" w:rsidDel="000A522F">
        <w:rPr>
          <w:rFonts w:ascii="Arial" w:hAnsi="Arial" w:cs="Arial"/>
          <w:bCs/>
          <w:sz w:val="24"/>
        </w:rPr>
        <w:t xml:space="preserve"> </w:t>
      </w:r>
      <w:r w:rsidR="000A522F">
        <w:rPr>
          <w:rFonts w:ascii="Arial" w:hAnsi="Arial" w:cs="Arial"/>
          <w:bCs/>
          <w:sz w:val="24"/>
        </w:rPr>
        <w:t>features</w:t>
      </w:r>
      <w:r w:rsidR="00746C64">
        <w:rPr>
          <w:rFonts w:ascii="Arial" w:hAnsi="Arial" w:cs="Arial"/>
          <w:bCs/>
          <w:sz w:val="24"/>
        </w:rPr>
        <w:t xml:space="preserve"> for SDT</w:t>
      </w:r>
      <w:r w:rsidR="000E480E">
        <w:rPr>
          <w:rFonts w:ascii="Arial" w:hAnsi="Arial" w:cs="Arial"/>
          <w:bCs/>
          <w:sz w:val="24"/>
        </w:rPr>
        <w:t xml:space="preserve"> procedure</w:t>
      </w:r>
    </w:p>
    <w:p w14:paraId="7FF9C1D5" w14:textId="77777777" w:rsidR="00EB410E" w:rsidRPr="00E86C96" w:rsidRDefault="00EB410E" w:rsidP="00AB4C0E">
      <w:pPr>
        <w:jc w:val="both"/>
        <w:rPr>
          <w:rFonts w:ascii="Arial" w:hAnsi="Arial" w:cs="Arial"/>
          <w:b/>
          <w:bCs/>
          <w:sz w:val="24"/>
          <w:lang w:eastAsia="zh-CN"/>
        </w:rPr>
      </w:pPr>
      <w:r w:rsidRPr="00E86C96">
        <w:rPr>
          <w:rFonts w:ascii="Arial" w:hAnsi="Arial" w:cs="Arial"/>
          <w:b/>
          <w:bCs/>
          <w:sz w:val="24"/>
        </w:rPr>
        <w:t>Document for:</w:t>
      </w:r>
      <w:r w:rsidRPr="00E86C96">
        <w:rPr>
          <w:rFonts w:ascii="Arial" w:hAnsi="Arial" w:cs="Arial"/>
          <w:b/>
          <w:bCs/>
          <w:sz w:val="24"/>
        </w:rPr>
        <w:tab/>
      </w:r>
      <w:r w:rsidRPr="00E86C96">
        <w:rPr>
          <w:rFonts w:ascii="Arial" w:hAnsi="Arial" w:cs="Arial"/>
          <w:bCs/>
          <w:sz w:val="24"/>
        </w:rPr>
        <w:t xml:space="preserve"> </w:t>
      </w:r>
      <w:r w:rsidRPr="00E86C96">
        <w:rPr>
          <w:rFonts w:ascii="Arial" w:hAnsi="Arial" w:cs="Arial"/>
          <w:bCs/>
          <w:sz w:val="24"/>
        </w:rPr>
        <w:tab/>
        <w:t>Discussion and decision</w:t>
      </w:r>
    </w:p>
    <w:p w14:paraId="16149BB6" w14:textId="543F7661" w:rsidR="00EF0222" w:rsidRDefault="00785DF7" w:rsidP="00D07CCD">
      <w:pPr>
        <w:pStyle w:val="Heading1"/>
        <w:numPr>
          <w:ilvl w:val="0"/>
          <w:numId w:val="2"/>
        </w:numPr>
      </w:pPr>
      <w:bookmarkStart w:id="2" w:name="_Toc73613992"/>
      <w:bookmarkStart w:id="3" w:name="Proposal_Pattern_Length"/>
      <w:r w:rsidRPr="00E86C96">
        <w:t>Introduction</w:t>
      </w:r>
      <w:bookmarkEnd w:id="2"/>
      <w:r>
        <w:t xml:space="preserve"> </w:t>
      </w:r>
    </w:p>
    <w:p w14:paraId="7B8F487D" w14:textId="028657E7" w:rsidR="00EC20AC" w:rsidRPr="00284761" w:rsidRDefault="00EC20AC" w:rsidP="00EF0222">
      <w:pPr>
        <w:jc w:val="both"/>
        <w:rPr>
          <w:lang w:val="en-GB" w:eastAsia="x-none"/>
        </w:rPr>
      </w:pPr>
      <w:r w:rsidRPr="00284761">
        <w:rPr>
          <w:lang w:val="en-GB" w:eastAsia="x-none"/>
        </w:rPr>
        <w:t xml:space="preserve">During the discussions in previous meetings, </w:t>
      </w:r>
      <w:r w:rsidRPr="00EB3D9A">
        <w:rPr>
          <w:lang w:val="en-GB" w:eastAsia="x-none"/>
        </w:rPr>
        <w:t>it seems that different companies have different views on the duration of the SDT session.  Long SDT session justifies discussion and optimisations of many sub features that are</w:t>
      </w:r>
      <w:r w:rsidRPr="00284761">
        <w:rPr>
          <w:lang w:val="en-GB" w:eastAsia="x-none"/>
        </w:rPr>
        <w:t xml:space="preserve"> not really essential if the duration of the SDT session is short.</w:t>
      </w:r>
    </w:p>
    <w:p w14:paraId="59913E92" w14:textId="2A3E3D20" w:rsidR="00EF0222" w:rsidRDefault="00EC20AC" w:rsidP="00EF0222">
      <w:pPr>
        <w:jc w:val="both"/>
      </w:pPr>
      <w:r w:rsidRPr="00284761">
        <w:rPr>
          <w:lang w:val="en-GB" w:eastAsia="x-none"/>
        </w:rPr>
        <w:t>Further, e</w:t>
      </w:r>
      <w:r w:rsidR="00EF0222" w:rsidRPr="00284761">
        <w:rPr>
          <w:lang w:val="en-GB" w:eastAsia="x-none"/>
        </w:rPr>
        <w:t>mail discussion #507 discussed the solution details for new data arrival, failure handling and anchor relocation.  As is seen in the summary of this email discussion, several topics were identified that require further discussion to develop a solution for each</w:t>
      </w:r>
      <w:r w:rsidR="00EF0222" w:rsidRPr="00EB3D9A">
        <w:rPr>
          <w:lang w:val="en-GB" w:eastAsia="x-none"/>
        </w:rPr>
        <w:t xml:space="preserve"> of them</w:t>
      </w:r>
      <w:r w:rsidR="00ED550E">
        <w:rPr>
          <w:lang w:val="en-GB" w:eastAsia="x-none"/>
        </w:rPr>
        <w:t xml:space="preserve"> </w:t>
      </w:r>
      <w:r w:rsidR="00A6229D">
        <w:rPr>
          <w:lang w:val="en-GB" w:eastAsia="x-none"/>
        </w:rPr>
        <w:t>with impacts on</w:t>
      </w:r>
      <w:r w:rsidR="00ED550E">
        <w:rPr>
          <w:lang w:val="en-GB" w:eastAsia="x-none"/>
        </w:rPr>
        <w:t xml:space="preserve"> RAN2, as well as other WGs</w:t>
      </w:r>
      <w:r w:rsidR="00BD6001">
        <w:rPr>
          <w:lang w:val="en-GB" w:eastAsia="x-none"/>
        </w:rPr>
        <w:t xml:space="preserve"> (e.g.</w:t>
      </w:r>
      <w:r w:rsidR="00EF0222">
        <w:rPr>
          <w:lang w:val="en-GB" w:eastAsia="x-none"/>
        </w:rPr>
        <w:t xml:space="preserve"> liaisons with SA3, CT1 and RAN3</w:t>
      </w:r>
      <w:r w:rsidR="00BD6001">
        <w:rPr>
          <w:lang w:val="en-GB" w:eastAsia="x-none"/>
        </w:rPr>
        <w:t xml:space="preserve"> are identified)</w:t>
      </w:r>
      <w:r w:rsidR="00EF0222">
        <w:rPr>
          <w:lang w:val="en-GB" w:eastAsia="x-none"/>
        </w:rPr>
        <w:t>.  It is also important to keep in mind that the initial SDT related discussions in SA3 and CT1 have not been able to make much progress so far and in RAN3 has not really started.</w:t>
      </w:r>
      <w:r w:rsidR="003705CA">
        <w:t xml:space="preserve">  </w:t>
      </w:r>
      <w:r w:rsidR="00EF0222">
        <w:rPr>
          <w:lang w:val="en-GB" w:eastAsia="x-none"/>
        </w:rPr>
        <w:t xml:space="preserve">Given where we are with the discussions and the level of completion of the WI to the time remaining, some </w:t>
      </w:r>
      <w:r w:rsidR="00966E49">
        <w:rPr>
          <w:lang w:val="en-GB" w:eastAsia="x-none"/>
        </w:rPr>
        <w:t xml:space="preserve">down prioritization </w:t>
      </w:r>
      <w:r w:rsidR="00ED550E">
        <w:rPr>
          <w:lang w:val="en-GB" w:eastAsia="x-none"/>
        </w:rPr>
        <w:t xml:space="preserve">of the features supported/enabled during SDT proc. </w:t>
      </w:r>
      <w:r w:rsidR="00966E49">
        <w:rPr>
          <w:lang w:val="en-GB" w:eastAsia="x-none"/>
        </w:rPr>
        <w:t>might be required</w:t>
      </w:r>
      <w:r w:rsidR="00F80331">
        <w:rPr>
          <w:lang w:val="en-GB" w:eastAsia="x-none"/>
        </w:rPr>
        <w:t xml:space="preserve"> </w:t>
      </w:r>
      <w:r w:rsidR="00672AA8">
        <w:rPr>
          <w:lang w:val="en-GB" w:eastAsia="x-none"/>
        </w:rPr>
        <w:t xml:space="preserve">in case easy agreements cannot be made and </w:t>
      </w:r>
      <w:r w:rsidR="0010669B">
        <w:rPr>
          <w:lang w:val="en-GB" w:eastAsia="x-none"/>
        </w:rPr>
        <w:t>cons</w:t>
      </w:r>
      <w:r w:rsidR="009124FB" w:rsidRPr="00105B54">
        <w:t>i</w:t>
      </w:r>
      <w:r w:rsidR="0010669B">
        <w:t>dering</w:t>
      </w:r>
      <w:r w:rsidR="009124FB" w:rsidRPr="00105B54">
        <w:t xml:space="preserve"> </w:t>
      </w:r>
      <w:r w:rsidR="009124FB">
        <w:t xml:space="preserve">the expected duration of the SDT session (i.e. order of millisecond vs seconds). </w:t>
      </w:r>
    </w:p>
    <w:p w14:paraId="412AABF6" w14:textId="10B81FDA" w:rsidR="00785DF7" w:rsidRDefault="00785DF7" w:rsidP="00785DF7">
      <w:pPr>
        <w:pStyle w:val="Heading1"/>
        <w:numPr>
          <w:ilvl w:val="0"/>
          <w:numId w:val="2"/>
        </w:numPr>
      </w:pPr>
      <w:bookmarkStart w:id="4" w:name="_Toc73613993"/>
      <w:r w:rsidRPr="00E86C96">
        <w:t>Discussion</w:t>
      </w:r>
      <w:bookmarkEnd w:id="4"/>
    </w:p>
    <w:p w14:paraId="306D8E33" w14:textId="257FA6F7" w:rsidR="00300094" w:rsidRDefault="00300094" w:rsidP="00300094">
      <w:pPr>
        <w:jc w:val="both"/>
        <w:rPr>
          <w:lang w:eastAsia="x-none"/>
        </w:rPr>
      </w:pPr>
      <w:bookmarkStart w:id="5" w:name="_Toc73613994"/>
      <w:bookmarkStart w:id="6" w:name="_Ref68093387"/>
      <w:r>
        <w:rPr>
          <w:lang w:eastAsia="x-none"/>
        </w:rPr>
        <w:t>This document explores that different understanding expressed by companies on how SDT mechanism may work in relation to the e</w:t>
      </w:r>
      <w:r w:rsidRPr="00E452C4">
        <w:rPr>
          <w:lang w:eastAsia="x-none"/>
        </w:rPr>
        <w:t>xpected duration of SDT session</w:t>
      </w:r>
      <w:r>
        <w:rPr>
          <w:lang w:eastAsia="x-none"/>
        </w:rPr>
        <w:t xml:space="preserve">.  This is an important detail as SDT mechanism could be defined as a simpler or more complex kind of feature based on the intended scenario and duration of SDT session. SDT mechanism allows the exchange of multiple packets, but the duration of the SDT session depends on the target scenario.  For example, if one SDT session is expected to cover a series of data exchanges between the network and UE, it could take a long period.  On the other hand, if it is used to send a few buffered packets in the UL, SDT session can be kept short.  A common understanding of the duration of the SDT session will help to prioritise the functionalities that are </w:t>
      </w:r>
      <w:r w:rsidR="00112DF9">
        <w:rPr>
          <w:lang w:eastAsia="x-none"/>
        </w:rPr>
        <w:t xml:space="preserve">or not </w:t>
      </w:r>
      <w:r>
        <w:rPr>
          <w:lang w:eastAsia="x-none"/>
        </w:rPr>
        <w:t xml:space="preserve">essential.  </w:t>
      </w:r>
    </w:p>
    <w:p w14:paraId="5F7CDEDD" w14:textId="5FE6B627" w:rsidR="00AA0AA3" w:rsidRDefault="003A77C5" w:rsidP="00D07CCD">
      <w:pPr>
        <w:spacing w:after="120"/>
        <w:jc w:val="both"/>
        <w:rPr>
          <w:lang w:val="en-GB" w:eastAsia="x-none"/>
        </w:rPr>
      </w:pPr>
      <w:r>
        <w:t xml:space="preserve">From </w:t>
      </w:r>
      <w:r>
        <w:rPr>
          <w:lang w:val="en-GB" w:eastAsia="x-none"/>
        </w:rPr>
        <w:t>e</w:t>
      </w:r>
      <w:r w:rsidR="00A861F5">
        <w:rPr>
          <w:lang w:val="en-GB" w:eastAsia="x-none"/>
        </w:rPr>
        <w:t>mail discussion #507</w:t>
      </w:r>
      <w:r>
        <w:rPr>
          <w:lang w:val="en-GB" w:eastAsia="x-none"/>
        </w:rPr>
        <w:t xml:space="preserve">, the following topic may require </w:t>
      </w:r>
      <w:r w:rsidR="00007B09">
        <w:rPr>
          <w:lang w:val="en-GB" w:eastAsia="x-none"/>
        </w:rPr>
        <w:t xml:space="preserve">larger work in RAN2, as well as, other WGs (i.e. </w:t>
      </w:r>
      <w:r w:rsidR="001A5794">
        <w:rPr>
          <w:lang w:val="en-GB" w:eastAsia="x-none"/>
        </w:rPr>
        <w:t>SA3, CT1 and RAN3)</w:t>
      </w:r>
      <w:r w:rsidR="008E38C1">
        <w:rPr>
          <w:lang w:val="en-GB" w:eastAsia="x-none"/>
        </w:rPr>
        <w:t xml:space="preserve"> and might be challenging to get agreement/progress,</w:t>
      </w:r>
      <w:r w:rsidR="001A5794">
        <w:rPr>
          <w:lang w:val="en-GB" w:eastAsia="x-none"/>
        </w:rPr>
        <w:t xml:space="preserve"> </w:t>
      </w:r>
      <w:r w:rsidR="00B7523B">
        <w:rPr>
          <w:lang w:val="en-GB" w:eastAsia="x-none"/>
        </w:rPr>
        <w:t>as explained above</w:t>
      </w:r>
      <w:r w:rsidR="008E38C1">
        <w:rPr>
          <w:lang w:val="en-GB" w:eastAsia="x-none"/>
        </w:rPr>
        <w:t>. Therefore, we</w:t>
      </w:r>
      <w:r w:rsidR="00416317">
        <w:rPr>
          <w:lang w:val="en-GB" w:eastAsia="x-none"/>
        </w:rPr>
        <w:t xml:space="preserve"> </w:t>
      </w:r>
      <w:r w:rsidR="00DE1DE0">
        <w:rPr>
          <w:lang w:val="en-GB" w:eastAsia="x-none"/>
        </w:rPr>
        <w:t>suggest</w:t>
      </w:r>
      <w:r w:rsidR="0035278F">
        <w:rPr>
          <w:lang w:val="en-GB" w:eastAsia="x-none"/>
        </w:rPr>
        <w:t xml:space="preserve"> re-evaluat</w:t>
      </w:r>
      <w:r w:rsidR="00DE1DE0">
        <w:rPr>
          <w:lang w:val="en-GB" w:eastAsia="x-none"/>
        </w:rPr>
        <w:t>ing</w:t>
      </w:r>
      <w:r w:rsidR="0035278F">
        <w:rPr>
          <w:lang w:val="en-GB" w:eastAsia="x-none"/>
        </w:rPr>
        <w:t xml:space="preserve"> if SDT session is understood as “short” (i.e. in order of milliseconds)</w:t>
      </w:r>
      <w:r w:rsidR="00AA0AA3">
        <w:rPr>
          <w:lang w:val="en-GB" w:eastAsia="x-none"/>
        </w:rPr>
        <w:t xml:space="preserve">: </w:t>
      </w:r>
    </w:p>
    <w:p w14:paraId="1FFB5BE5" w14:textId="77777777" w:rsidR="00AA0AA3" w:rsidRPr="00D07CCD" w:rsidRDefault="001D19EA" w:rsidP="00AA0AA3">
      <w:pPr>
        <w:pStyle w:val="ListParagraph"/>
        <w:numPr>
          <w:ilvl w:val="0"/>
          <w:numId w:val="32"/>
        </w:numPr>
        <w:jc w:val="both"/>
        <w:rPr>
          <w:rFonts w:ascii="Times New Roman" w:hAnsi="Times New Roman" w:cs="Times New Roman"/>
          <w:sz w:val="20"/>
          <w:szCs w:val="20"/>
          <w:lang w:val="en-GB" w:eastAsia="x-none"/>
        </w:rPr>
      </w:pPr>
      <w:r w:rsidRPr="00D07CCD">
        <w:rPr>
          <w:rFonts w:ascii="Times New Roman" w:hAnsi="Times New Roman" w:cs="Times New Roman"/>
          <w:sz w:val="20"/>
          <w:szCs w:val="20"/>
          <w:lang w:val="en-GB" w:eastAsia="x-none"/>
        </w:rPr>
        <w:t xml:space="preserve">Anchor relocation </w:t>
      </w:r>
      <w:r w:rsidR="00D74F0E" w:rsidRPr="00D07CCD">
        <w:rPr>
          <w:rFonts w:ascii="Times New Roman" w:hAnsi="Times New Roman" w:cs="Times New Roman"/>
          <w:sz w:val="20"/>
          <w:szCs w:val="20"/>
          <w:lang w:val="en-GB" w:eastAsia="x-none"/>
        </w:rPr>
        <w:t xml:space="preserve">during an SDT session </w:t>
      </w:r>
      <w:r w:rsidRPr="00D07CCD">
        <w:rPr>
          <w:rFonts w:ascii="Times New Roman" w:hAnsi="Times New Roman" w:cs="Times New Roman"/>
          <w:sz w:val="20"/>
          <w:szCs w:val="20"/>
          <w:lang w:val="en-GB" w:eastAsia="x-none"/>
        </w:rPr>
        <w:t xml:space="preserve">is </w:t>
      </w:r>
      <w:r w:rsidR="00D74F0E" w:rsidRPr="00D07CCD">
        <w:rPr>
          <w:rFonts w:ascii="Times New Roman" w:hAnsi="Times New Roman" w:cs="Times New Roman"/>
          <w:sz w:val="20"/>
          <w:szCs w:val="20"/>
          <w:lang w:val="en-GB" w:eastAsia="x-none"/>
        </w:rPr>
        <w:t xml:space="preserve">only needed during a transition to </w:t>
      </w:r>
      <w:r w:rsidR="002D0927" w:rsidRPr="00D07CCD">
        <w:rPr>
          <w:rFonts w:ascii="Times New Roman" w:hAnsi="Times New Roman" w:cs="Times New Roman"/>
          <w:sz w:val="20"/>
          <w:szCs w:val="20"/>
          <w:lang w:val="en-GB" w:eastAsia="x-none"/>
        </w:rPr>
        <w:t xml:space="preserve">CONNECTED during an SDT session that was previously anchored.  </w:t>
      </w:r>
    </w:p>
    <w:p w14:paraId="253ED12B" w14:textId="4BFE827D" w:rsidR="00842157" w:rsidRPr="00D07CCD" w:rsidRDefault="002D0927" w:rsidP="00AA0AA3">
      <w:pPr>
        <w:pStyle w:val="ListParagraph"/>
        <w:numPr>
          <w:ilvl w:val="0"/>
          <w:numId w:val="32"/>
        </w:numPr>
        <w:jc w:val="both"/>
        <w:rPr>
          <w:rFonts w:ascii="Times New Roman" w:hAnsi="Times New Roman" w:cs="Times New Roman"/>
          <w:sz w:val="20"/>
          <w:szCs w:val="20"/>
          <w:lang w:val="en-GB" w:eastAsia="x-none"/>
        </w:rPr>
      </w:pPr>
      <w:r w:rsidRPr="00D07CCD">
        <w:rPr>
          <w:rFonts w:ascii="Times New Roman" w:hAnsi="Times New Roman" w:cs="Times New Roman"/>
          <w:sz w:val="20"/>
          <w:szCs w:val="20"/>
          <w:lang w:val="en-GB" w:eastAsia="x-none"/>
        </w:rPr>
        <w:t xml:space="preserve">This transition to CONNECTED </w:t>
      </w:r>
      <w:r w:rsidR="00AA0AA3" w:rsidRPr="00D07CCD">
        <w:rPr>
          <w:rFonts w:ascii="Times New Roman" w:hAnsi="Times New Roman" w:cs="Times New Roman"/>
          <w:sz w:val="20"/>
          <w:szCs w:val="20"/>
          <w:lang w:val="en-GB" w:eastAsia="x-none"/>
        </w:rPr>
        <w:t>can be</w:t>
      </w:r>
      <w:r w:rsidRPr="00D07CCD">
        <w:rPr>
          <w:rFonts w:ascii="Times New Roman" w:hAnsi="Times New Roman" w:cs="Times New Roman"/>
          <w:sz w:val="20"/>
          <w:szCs w:val="20"/>
          <w:lang w:val="en-GB" w:eastAsia="x-none"/>
        </w:rPr>
        <w:t xml:space="preserve"> due to </w:t>
      </w:r>
      <w:r w:rsidR="00AA0AA3" w:rsidRPr="00D07CCD">
        <w:rPr>
          <w:rFonts w:ascii="Times New Roman" w:hAnsi="Times New Roman" w:cs="Times New Roman"/>
          <w:sz w:val="20"/>
          <w:szCs w:val="20"/>
          <w:lang w:val="en-GB" w:eastAsia="x-none"/>
        </w:rPr>
        <w:t>more</w:t>
      </w:r>
      <w:r w:rsidR="00F02C63" w:rsidRPr="00D07CCD">
        <w:rPr>
          <w:rFonts w:ascii="Times New Roman" w:hAnsi="Times New Roman" w:cs="Times New Roman"/>
          <w:sz w:val="20"/>
          <w:szCs w:val="20"/>
          <w:lang w:val="en-GB" w:eastAsia="x-none"/>
        </w:rPr>
        <w:t>/new</w:t>
      </w:r>
      <w:r w:rsidR="00AA0AA3" w:rsidRPr="00D07CCD">
        <w:rPr>
          <w:rFonts w:ascii="Times New Roman" w:hAnsi="Times New Roman" w:cs="Times New Roman"/>
          <w:sz w:val="20"/>
          <w:szCs w:val="20"/>
          <w:lang w:val="en-GB" w:eastAsia="x-none"/>
        </w:rPr>
        <w:t xml:space="preserve"> SDT data arrival or </w:t>
      </w:r>
      <w:r w:rsidRPr="00D07CCD">
        <w:rPr>
          <w:rFonts w:ascii="Times New Roman" w:hAnsi="Times New Roman" w:cs="Times New Roman"/>
          <w:sz w:val="20"/>
          <w:szCs w:val="20"/>
          <w:lang w:val="en-GB" w:eastAsia="x-none"/>
        </w:rPr>
        <w:t xml:space="preserve">new </w:t>
      </w:r>
      <w:r w:rsidR="00842157" w:rsidRPr="00D07CCD">
        <w:rPr>
          <w:rFonts w:ascii="Times New Roman" w:hAnsi="Times New Roman" w:cs="Times New Roman"/>
          <w:sz w:val="20"/>
          <w:szCs w:val="20"/>
          <w:lang w:val="en-GB" w:eastAsia="x-none"/>
        </w:rPr>
        <w:t xml:space="preserve">non-SDT </w:t>
      </w:r>
      <w:r w:rsidRPr="00D07CCD">
        <w:rPr>
          <w:rFonts w:ascii="Times New Roman" w:hAnsi="Times New Roman" w:cs="Times New Roman"/>
          <w:sz w:val="20"/>
          <w:szCs w:val="20"/>
          <w:lang w:val="en-GB" w:eastAsia="x-none"/>
        </w:rPr>
        <w:t>data arrival</w:t>
      </w:r>
      <w:r w:rsidR="00842157" w:rsidRPr="00D07CCD">
        <w:rPr>
          <w:rFonts w:ascii="Times New Roman" w:hAnsi="Times New Roman" w:cs="Times New Roman"/>
          <w:sz w:val="20"/>
          <w:szCs w:val="20"/>
          <w:lang w:val="en-GB" w:eastAsia="x-none"/>
        </w:rPr>
        <w:t xml:space="preserve"> during an SDT session</w:t>
      </w:r>
      <w:r w:rsidRPr="00D07CCD">
        <w:rPr>
          <w:rFonts w:ascii="Times New Roman" w:hAnsi="Times New Roman" w:cs="Times New Roman"/>
          <w:sz w:val="20"/>
          <w:szCs w:val="20"/>
          <w:lang w:val="en-GB" w:eastAsia="x-none"/>
        </w:rPr>
        <w:t xml:space="preserve">. </w:t>
      </w:r>
      <w:r w:rsidR="00842157" w:rsidRPr="00D07CCD">
        <w:rPr>
          <w:rFonts w:ascii="Times New Roman" w:hAnsi="Times New Roman" w:cs="Times New Roman"/>
          <w:sz w:val="20"/>
          <w:szCs w:val="20"/>
          <w:lang w:val="en-GB" w:eastAsia="x-none"/>
        </w:rPr>
        <w:t xml:space="preserve"> We note that possibility of new </w:t>
      </w:r>
      <w:r w:rsidR="00F02C63" w:rsidRPr="00D07CCD">
        <w:rPr>
          <w:rFonts w:ascii="Times New Roman" w:hAnsi="Times New Roman" w:cs="Times New Roman"/>
          <w:sz w:val="20"/>
          <w:szCs w:val="20"/>
          <w:lang w:val="en-GB" w:eastAsia="x-none"/>
        </w:rPr>
        <w:t xml:space="preserve">non-SDT </w:t>
      </w:r>
      <w:r w:rsidR="00842157" w:rsidRPr="00D07CCD">
        <w:rPr>
          <w:rFonts w:ascii="Times New Roman" w:hAnsi="Times New Roman" w:cs="Times New Roman"/>
          <w:sz w:val="20"/>
          <w:szCs w:val="20"/>
          <w:lang w:val="en-GB" w:eastAsia="x-none"/>
        </w:rPr>
        <w:t>data during an SDT session is rare if the duration of the SDT is short.</w:t>
      </w:r>
    </w:p>
    <w:p w14:paraId="140AEBDD" w14:textId="30E6EBE2" w:rsidR="00F02C63" w:rsidRPr="00D07CCD" w:rsidRDefault="00F02C63" w:rsidP="00D07CCD">
      <w:pPr>
        <w:pStyle w:val="ListParagraph"/>
        <w:numPr>
          <w:ilvl w:val="0"/>
          <w:numId w:val="32"/>
        </w:numPr>
        <w:jc w:val="both"/>
        <w:rPr>
          <w:lang w:val="en-GB" w:eastAsia="x-none"/>
        </w:rPr>
      </w:pPr>
      <w:r w:rsidRPr="00D07CCD">
        <w:rPr>
          <w:rFonts w:ascii="Times New Roman" w:hAnsi="Times New Roman" w:cs="Times New Roman"/>
          <w:sz w:val="20"/>
          <w:szCs w:val="20"/>
          <w:lang w:val="en-GB" w:eastAsia="x-none"/>
        </w:rPr>
        <w:t>Failure handling during a short SDT session</w:t>
      </w:r>
      <w:r w:rsidR="0035278F" w:rsidRPr="00D07CCD">
        <w:rPr>
          <w:rFonts w:ascii="Times New Roman" w:hAnsi="Times New Roman" w:cs="Times New Roman"/>
          <w:sz w:val="20"/>
          <w:szCs w:val="20"/>
          <w:lang w:val="en-GB" w:eastAsia="x-none"/>
        </w:rPr>
        <w:t xml:space="preserve"> is also </w:t>
      </w:r>
      <w:r w:rsidR="009819A2">
        <w:rPr>
          <w:rFonts w:ascii="Times New Roman" w:hAnsi="Times New Roman" w:cs="Times New Roman"/>
          <w:sz w:val="20"/>
          <w:szCs w:val="20"/>
          <w:lang w:val="en-GB" w:eastAsia="x-none"/>
        </w:rPr>
        <w:t>not frequent</w:t>
      </w:r>
      <w:r w:rsidR="0035278F" w:rsidRPr="00D07CCD">
        <w:rPr>
          <w:rFonts w:ascii="Times New Roman" w:hAnsi="Times New Roman" w:cs="Times New Roman"/>
          <w:sz w:val="20"/>
          <w:szCs w:val="20"/>
          <w:lang w:val="en-GB" w:eastAsia="x-none"/>
        </w:rPr>
        <w:t>.</w:t>
      </w:r>
    </w:p>
    <w:p w14:paraId="521E19C7" w14:textId="3BC13821" w:rsidR="00842157" w:rsidRPr="00D07CCD" w:rsidRDefault="009F2B08" w:rsidP="00D07CCD">
      <w:pPr>
        <w:pStyle w:val="observ"/>
        <w:ind w:left="360"/>
        <w:rPr>
          <w:lang w:val="en-US"/>
        </w:rPr>
      </w:pPr>
      <w:bookmarkStart w:id="7" w:name="_Toc78846423"/>
      <w:bookmarkStart w:id="8" w:name="_Toc78846450"/>
      <w:bookmarkStart w:id="9" w:name="_Toc78902258"/>
      <w:bookmarkStart w:id="10" w:name="_Toc79017960"/>
      <w:bookmarkStart w:id="11" w:name="_Toc79077353"/>
      <w:bookmarkStart w:id="12" w:name="_Toc79077653"/>
      <w:bookmarkStart w:id="13" w:name="_Toc79113401"/>
      <w:r w:rsidRPr="00D07CCD">
        <w:rPr>
          <w:lang w:val="en-US"/>
        </w:rPr>
        <w:t xml:space="preserve">Possibility of new </w:t>
      </w:r>
      <w:r w:rsidR="005E18A8">
        <w:rPr>
          <w:lang w:val="en-US"/>
        </w:rPr>
        <w:t xml:space="preserve">non-SDT </w:t>
      </w:r>
      <w:r w:rsidRPr="00D07CCD">
        <w:rPr>
          <w:lang w:val="en-US"/>
        </w:rPr>
        <w:t xml:space="preserve">data arrival, failure of SDT </w:t>
      </w:r>
      <w:r w:rsidR="005E18A8">
        <w:rPr>
          <w:lang w:val="en-US"/>
        </w:rPr>
        <w:t xml:space="preserve">session </w:t>
      </w:r>
      <w:r w:rsidRPr="00D07CCD">
        <w:rPr>
          <w:lang w:val="en-US"/>
        </w:rPr>
        <w:t xml:space="preserve">and anchor relocation </w:t>
      </w:r>
      <w:r w:rsidR="005E18A8">
        <w:rPr>
          <w:lang w:val="en-US"/>
        </w:rPr>
        <w:t>in the middle of the</w:t>
      </w:r>
      <w:r w:rsidR="003E1EE8" w:rsidRPr="00D07CCD">
        <w:rPr>
          <w:lang w:val="en-US"/>
        </w:rPr>
        <w:t xml:space="preserve"> SDT session </w:t>
      </w:r>
      <w:r w:rsidRPr="00D07CCD">
        <w:rPr>
          <w:lang w:val="en-US"/>
        </w:rPr>
        <w:t xml:space="preserve">is </w:t>
      </w:r>
      <w:r w:rsidR="00D7238E" w:rsidRPr="00D07CCD">
        <w:rPr>
          <w:lang w:val="en-US"/>
        </w:rPr>
        <w:t xml:space="preserve">not likely </w:t>
      </w:r>
      <w:r w:rsidR="008D24DF">
        <w:rPr>
          <w:lang w:val="en-US"/>
        </w:rPr>
        <w:t xml:space="preserve">to happen </w:t>
      </w:r>
      <w:r w:rsidR="00D7238E" w:rsidRPr="00D07CCD">
        <w:rPr>
          <w:lang w:val="en-US"/>
        </w:rPr>
        <w:t>with short duration</w:t>
      </w:r>
      <w:r w:rsidR="0045125E">
        <w:rPr>
          <w:lang w:val="en-US"/>
        </w:rPr>
        <w:t>s of the</w:t>
      </w:r>
      <w:r w:rsidR="00D7238E" w:rsidRPr="00D07CCD">
        <w:rPr>
          <w:lang w:val="en-US"/>
        </w:rPr>
        <w:t xml:space="preserve"> SDT session</w:t>
      </w:r>
      <w:r w:rsidR="00DE1DE0">
        <w:rPr>
          <w:lang w:val="en-US"/>
        </w:rPr>
        <w:t xml:space="preserve"> </w:t>
      </w:r>
      <w:r w:rsidR="00DE1DE0">
        <w:rPr>
          <w:lang w:eastAsia="x-none"/>
        </w:rPr>
        <w:t>(i.e. in order of milliseconds)</w:t>
      </w:r>
      <w:r w:rsidR="00D7238E" w:rsidRPr="00D07CCD">
        <w:rPr>
          <w:lang w:val="en-US"/>
        </w:rPr>
        <w:t xml:space="preserve"> and may be </w:t>
      </w:r>
      <w:r w:rsidR="00B12121">
        <w:rPr>
          <w:lang w:val="en-US"/>
        </w:rPr>
        <w:t xml:space="preserve">features </w:t>
      </w:r>
      <w:r w:rsidR="00A52922">
        <w:rPr>
          <w:lang w:val="en-US"/>
        </w:rPr>
        <w:t xml:space="preserve">that can be </w:t>
      </w:r>
      <w:r w:rsidR="00FA5282">
        <w:rPr>
          <w:lang w:val="en-US"/>
        </w:rPr>
        <w:t>de</w:t>
      </w:r>
      <w:r w:rsidR="00CB25E9">
        <w:rPr>
          <w:lang w:val="en-US"/>
        </w:rPr>
        <w:t>-</w:t>
      </w:r>
      <w:r w:rsidR="00FA5282">
        <w:rPr>
          <w:lang w:val="en-US"/>
        </w:rPr>
        <w:t>prioritised</w:t>
      </w:r>
      <w:r w:rsidR="009A7978">
        <w:rPr>
          <w:lang w:val="en-US"/>
        </w:rPr>
        <w:t xml:space="preserve"> (i.e. not supported)</w:t>
      </w:r>
      <w:r w:rsidR="00D7238E" w:rsidRPr="00D07CCD">
        <w:rPr>
          <w:lang w:val="en-US"/>
        </w:rPr>
        <w:t>.</w:t>
      </w:r>
      <w:bookmarkEnd w:id="7"/>
      <w:bookmarkEnd w:id="8"/>
      <w:bookmarkEnd w:id="9"/>
      <w:bookmarkEnd w:id="10"/>
      <w:bookmarkEnd w:id="11"/>
      <w:bookmarkEnd w:id="12"/>
      <w:bookmarkEnd w:id="13"/>
    </w:p>
    <w:p w14:paraId="5EC558C0" w14:textId="300C0424" w:rsidR="00B25046" w:rsidRDefault="00B25046" w:rsidP="00A108C8">
      <w:pPr>
        <w:jc w:val="both"/>
        <w:rPr>
          <w:lang w:eastAsia="x-none"/>
        </w:rPr>
      </w:pPr>
      <w:r>
        <w:rPr>
          <w:lang w:eastAsia="x-none"/>
        </w:rPr>
        <w:t xml:space="preserve">In addition, </w:t>
      </w:r>
      <w:r w:rsidRPr="00F80331">
        <w:rPr>
          <w:lang w:eastAsia="x-none"/>
        </w:rPr>
        <w:t xml:space="preserve">there </w:t>
      </w:r>
      <w:r w:rsidR="009819A2" w:rsidRPr="00FA703D">
        <w:rPr>
          <w:lang w:eastAsia="x-none"/>
        </w:rPr>
        <w:t>are</w:t>
      </w:r>
      <w:r w:rsidRPr="00FA703D">
        <w:rPr>
          <w:lang w:eastAsia="x-none"/>
        </w:rPr>
        <w:t xml:space="preserve"> CG-SDT specific </w:t>
      </w:r>
      <w:r w:rsidR="008811DC" w:rsidRPr="00FA703D">
        <w:rPr>
          <w:lang w:eastAsia="x-none"/>
        </w:rPr>
        <w:t>functionality that may not need to be addressed if the SDT session is assumed short</w:t>
      </w:r>
      <w:r w:rsidR="00AA520B" w:rsidRPr="00FA703D">
        <w:rPr>
          <w:lang w:eastAsia="x-none"/>
        </w:rPr>
        <w:t>. For example</w:t>
      </w:r>
      <w:r w:rsidR="00DE4301" w:rsidRPr="00FA703D">
        <w:rPr>
          <w:lang w:eastAsia="x-none"/>
        </w:rPr>
        <w:t xml:space="preserve">, </w:t>
      </w:r>
      <w:r w:rsidR="00AE5746" w:rsidRPr="00FA703D">
        <w:rPr>
          <w:lang w:eastAsia="x-none"/>
        </w:rPr>
        <w:t xml:space="preserve">if the SDT session is short, </w:t>
      </w:r>
      <w:r w:rsidR="002B67BB" w:rsidRPr="00FA703D">
        <w:rPr>
          <w:lang w:eastAsia="x-none"/>
        </w:rPr>
        <w:t>it is unlikely that multiple CG occasions will happen during an SDT session and this will simplify</w:t>
      </w:r>
      <w:r w:rsidR="002B67BB">
        <w:rPr>
          <w:lang w:eastAsia="x-none"/>
        </w:rPr>
        <w:t xml:space="preserve"> many of the associated discussions. </w:t>
      </w:r>
      <w:r w:rsidR="00DE4301">
        <w:rPr>
          <w:lang w:eastAsia="x-none"/>
        </w:rPr>
        <w:t xml:space="preserve"> </w:t>
      </w:r>
    </w:p>
    <w:p w14:paraId="08800782" w14:textId="79EF41A9" w:rsidR="00CC7056" w:rsidRDefault="00722BBE" w:rsidP="00A108C8">
      <w:pPr>
        <w:jc w:val="both"/>
        <w:rPr>
          <w:lang w:eastAsia="x-none"/>
        </w:rPr>
      </w:pPr>
      <w:r>
        <w:rPr>
          <w:lang w:eastAsia="x-none"/>
        </w:rPr>
        <w:lastRenderedPageBreak/>
        <w:t>D</w:t>
      </w:r>
      <w:r w:rsidR="007358B3">
        <w:rPr>
          <w:lang w:eastAsia="x-none"/>
        </w:rPr>
        <w:t>epending on</w:t>
      </w:r>
      <w:r w:rsidR="00EC500A">
        <w:rPr>
          <w:lang w:eastAsia="x-none"/>
        </w:rPr>
        <w:t xml:space="preserve"> the expected</w:t>
      </w:r>
      <w:r w:rsidR="002B34DC">
        <w:rPr>
          <w:lang w:eastAsia="x-none"/>
        </w:rPr>
        <w:t xml:space="preserve"> range of the SDT session</w:t>
      </w:r>
      <w:r w:rsidR="007358B3">
        <w:rPr>
          <w:lang w:eastAsia="x-none"/>
        </w:rPr>
        <w:t xml:space="preserve"> duration</w:t>
      </w:r>
      <w:r w:rsidR="00D47F04">
        <w:rPr>
          <w:lang w:eastAsia="x-none"/>
        </w:rPr>
        <w:t>, there might be</w:t>
      </w:r>
      <w:r w:rsidR="005636DB">
        <w:rPr>
          <w:lang w:eastAsia="x-none"/>
        </w:rPr>
        <w:t xml:space="preserve"> </w:t>
      </w:r>
      <w:r w:rsidR="003E1EE8">
        <w:rPr>
          <w:lang w:eastAsia="x-none"/>
        </w:rPr>
        <w:t xml:space="preserve">other </w:t>
      </w:r>
      <w:r w:rsidR="005636DB">
        <w:rPr>
          <w:lang w:eastAsia="x-none"/>
        </w:rPr>
        <w:t>NR</w:t>
      </w:r>
      <w:r w:rsidR="00D47F04">
        <w:rPr>
          <w:lang w:eastAsia="x-none"/>
        </w:rPr>
        <w:t xml:space="preserve"> features that may be or not required.</w:t>
      </w:r>
      <w:r w:rsidR="005636DB">
        <w:rPr>
          <w:lang w:eastAsia="x-none"/>
        </w:rPr>
        <w:t xml:space="preserve"> </w:t>
      </w:r>
      <w:r w:rsidR="005636DB">
        <w:rPr>
          <w:lang w:eastAsia="x-none"/>
        </w:rPr>
        <w:fldChar w:fldCharType="begin"/>
      </w:r>
      <w:r w:rsidR="005636DB">
        <w:rPr>
          <w:lang w:eastAsia="x-none"/>
        </w:rPr>
        <w:instrText xml:space="preserve"> REF _Ref77693580 \h </w:instrText>
      </w:r>
      <w:r w:rsidR="00A108C8">
        <w:rPr>
          <w:lang w:eastAsia="x-none"/>
        </w:rPr>
        <w:instrText xml:space="preserve"> \* MERGEFORMAT </w:instrText>
      </w:r>
      <w:r w:rsidR="005636DB">
        <w:rPr>
          <w:lang w:eastAsia="x-none"/>
        </w:rPr>
      </w:r>
      <w:r w:rsidR="005636DB">
        <w:rPr>
          <w:lang w:eastAsia="x-none"/>
        </w:rPr>
        <w:fldChar w:fldCharType="separate"/>
      </w:r>
      <w:r w:rsidR="00575A02" w:rsidRPr="009D738B">
        <w:t xml:space="preserve">Table </w:t>
      </w:r>
      <w:r w:rsidR="00575A02" w:rsidRPr="00575A02">
        <w:rPr>
          <w:noProof/>
        </w:rPr>
        <w:t>1</w:t>
      </w:r>
      <w:r w:rsidR="005636DB">
        <w:rPr>
          <w:lang w:eastAsia="x-none"/>
        </w:rPr>
        <w:fldChar w:fldCharType="end"/>
      </w:r>
      <w:r w:rsidR="003E01A8">
        <w:rPr>
          <w:lang w:eastAsia="x-none"/>
        </w:rPr>
        <w:t xml:space="preserve"> provides a summary of the potential impacted NR features assuming that the expected duration of the SDT session were</w:t>
      </w:r>
      <w:r w:rsidR="005636DB">
        <w:rPr>
          <w:lang w:eastAsia="x-none"/>
        </w:rPr>
        <w:t xml:space="preserve"> in a range of </w:t>
      </w:r>
      <w:r w:rsidR="005636DB" w:rsidRPr="00E452C4">
        <w:rPr>
          <w:lang w:eastAsia="x-none"/>
        </w:rPr>
        <w:t xml:space="preserve">milliseconds </w:t>
      </w:r>
      <w:r w:rsidR="003E01A8">
        <w:rPr>
          <w:lang w:eastAsia="x-none"/>
        </w:rPr>
        <w:t>(below 1 sec) or</w:t>
      </w:r>
      <w:r w:rsidR="005636DB" w:rsidRPr="00E452C4">
        <w:rPr>
          <w:lang w:eastAsia="x-none"/>
        </w:rPr>
        <w:t xml:space="preserve"> seconds</w:t>
      </w:r>
      <w:r w:rsidR="003E01A8">
        <w:rPr>
          <w:lang w:eastAsia="x-none"/>
        </w:rPr>
        <w:t xml:space="preserve"> (above 1 sec)</w:t>
      </w:r>
      <w:r w:rsidR="005636DB">
        <w:rPr>
          <w:lang w:eastAsia="x-none"/>
        </w:rPr>
        <w:t xml:space="preserve">.  </w:t>
      </w:r>
      <w:r w:rsidR="00267461">
        <w:rPr>
          <w:lang w:eastAsia="x-none"/>
        </w:rPr>
        <w:t xml:space="preserve">Different visual symbols are also used to help categorizing our view: </w:t>
      </w:r>
      <w:r w:rsidR="00267461" w:rsidRPr="00F47781">
        <w:rPr>
          <w:color w:val="00B050"/>
        </w:rPr>
        <w:t>▲</w:t>
      </w:r>
      <w:r w:rsidR="00267461">
        <w:rPr>
          <w:color w:val="00B050"/>
        </w:rPr>
        <w:t xml:space="preserve"> </w:t>
      </w:r>
      <w:r w:rsidR="00267461">
        <w:rPr>
          <w:lang w:eastAsia="x-none"/>
        </w:rPr>
        <w:t>when the feature is considered as n</w:t>
      </w:r>
      <w:r w:rsidR="000C0909">
        <w:rPr>
          <w:lang w:eastAsia="x-none"/>
        </w:rPr>
        <w:t>ecessary for the SDT session of that given duration</w:t>
      </w:r>
      <w:r w:rsidR="00267461">
        <w:rPr>
          <w:lang w:eastAsia="x-none"/>
        </w:rPr>
        <w:t xml:space="preserve">, or </w:t>
      </w:r>
      <w:r w:rsidR="00267461" w:rsidRPr="00F47781">
        <w:rPr>
          <w:color w:val="FFC000"/>
        </w:rPr>
        <w:t>■</w:t>
      </w:r>
      <w:r w:rsidR="00267461">
        <w:t xml:space="preserve"> when the feature is a good/nice enhancement to allow (but it might not be essential)</w:t>
      </w:r>
      <w:r w:rsidR="00267461">
        <w:rPr>
          <w:lang w:eastAsia="x-none"/>
        </w:rPr>
        <w:t xml:space="preserve"> or, </w:t>
      </w:r>
      <w:r w:rsidR="00267461" w:rsidRPr="00F47781">
        <w:rPr>
          <w:color w:val="0000CC"/>
        </w:rPr>
        <w:t>●</w:t>
      </w:r>
      <w:r w:rsidR="00267461">
        <w:t xml:space="preserve"> </w:t>
      </w:r>
      <w:r w:rsidR="00267461">
        <w:rPr>
          <w:lang w:eastAsia="x-none"/>
        </w:rPr>
        <w:t xml:space="preserve">when the feature is not </w:t>
      </w:r>
      <w:r w:rsidR="000C0909">
        <w:rPr>
          <w:lang w:eastAsia="x-none"/>
        </w:rPr>
        <w:t>considered as necessary</w:t>
      </w:r>
      <w:r w:rsidR="00267461">
        <w:rPr>
          <w:lang w:eastAsia="x-none"/>
        </w:rPr>
        <w:t>.</w:t>
      </w:r>
    </w:p>
    <w:p w14:paraId="283251C0" w14:textId="56B8B173" w:rsidR="009D738B" w:rsidRPr="009D738B" w:rsidRDefault="009D738B" w:rsidP="00D07CCD">
      <w:pPr>
        <w:pStyle w:val="Caption"/>
        <w:keepNext/>
        <w:spacing w:after="60"/>
        <w:jc w:val="center"/>
      </w:pPr>
      <w:bookmarkStart w:id="14" w:name="_Ref77693580"/>
      <w:r w:rsidRPr="009D738B">
        <w:rPr>
          <w:i w:val="0"/>
          <w:iCs w:val="0"/>
          <w:color w:val="auto"/>
          <w:sz w:val="20"/>
          <w:szCs w:val="20"/>
        </w:rPr>
        <w:t xml:space="preserve">Table </w:t>
      </w:r>
      <w:r w:rsidRPr="00D07CCD">
        <w:rPr>
          <w:i w:val="0"/>
          <w:iCs w:val="0"/>
          <w:color w:val="auto"/>
          <w:sz w:val="20"/>
          <w:szCs w:val="20"/>
        </w:rPr>
        <w:fldChar w:fldCharType="begin"/>
      </w:r>
      <w:r w:rsidRPr="009D738B">
        <w:rPr>
          <w:i w:val="0"/>
          <w:iCs w:val="0"/>
          <w:color w:val="auto"/>
          <w:sz w:val="20"/>
          <w:szCs w:val="20"/>
        </w:rPr>
        <w:instrText xml:space="preserve"> SEQ Table \* ARABIC </w:instrText>
      </w:r>
      <w:r w:rsidRPr="00D07CCD">
        <w:rPr>
          <w:i w:val="0"/>
          <w:iCs w:val="0"/>
          <w:color w:val="auto"/>
          <w:sz w:val="20"/>
          <w:szCs w:val="20"/>
        </w:rPr>
        <w:fldChar w:fldCharType="separate"/>
      </w:r>
      <w:r w:rsidR="00575A02">
        <w:rPr>
          <w:i w:val="0"/>
          <w:iCs w:val="0"/>
          <w:noProof/>
          <w:color w:val="auto"/>
          <w:sz w:val="20"/>
          <w:szCs w:val="20"/>
        </w:rPr>
        <w:t>1</w:t>
      </w:r>
      <w:r w:rsidRPr="00D07CCD">
        <w:rPr>
          <w:i w:val="0"/>
          <w:iCs w:val="0"/>
          <w:color w:val="auto"/>
          <w:sz w:val="20"/>
          <w:szCs w:val="20"/>
        </w:rPr>
        <w:fldChar w:fldCharType="end"/>
      </w:r>
      <w:bookmarkEnd w:id="14"/>
      <w:r w:rsidRPr="009D738B">
        <w:rPr>
          <w:i w:val="0"/>
          <w:iCs w:val="0"/>
          <w:color w:val="auto"/>
          <w:sz w:val="20"/>
          <w:szCs w:val="20"/>
        </w:rPr>
        <w:t>.</w:t>
      </w:r>
      <w:r>
        <w:rPr>
          <w:i w:val="0"/>
          <w:iCs w:val="0"/>
          <w:color w:val="auto"/>
          <w:sz w:val="20"/>
          <w:szCs w:val="20"/>
        </w:rPr>
        <w:t xml:space="preserve"> </w:t>
      </w:r>
      <w:r w:rsidR="00445BFC">
        <w:rPr>
          <w:i w:val="0"/>
          <w:iCs w:val="0"/>
          <w:color w:val="auto"/>
          <w:sz w:val="20"/>
          <w:szCs w:val="20"/>
        </w:rPr>
        <w:t>Applicable NR features based on expected duration of the SDT session</w:t>
      </w:r>
    </w:p>
    <w:tbl>
      <w:tblPr>
        <w:tblStyle w:val="TableGrid"/>
        <w:tblW w:w="9360" w:type="dxa"/>
        <w:tblLook w:val="04A0" w:firstRow="1" w:lastRow="0" w:firstColumn="1" w:lastColumn="0" w:noHBand="0" w:noVBand="1"/>
      </w:tblPr>
      <w:tblGrid>
        <w:gridCol w:w="4495"/>
        <w:gridCol w:w="2610"/>
        <w:gridCol w:w="2255"/>
      </w:tblGrid>
      <w:tr w:rsidR="006E47C4" w14:paraId="5D02B9E7" w14:textId="77777777" w:rsidTr="00EB7CF0">
        <w:tc>
          <w:tcPr>
            <w:tcW w:w="4495" w:type="dxa"/>
            <w:vMerge w:val="restart"/>
            <w:shd w:val="clear" w:color="auto" w:fill="BFBFBF" w:themeFill="background1" w:themeFillShade="BF"/>
            <w:vAlign w:val="center"/>
          </w:tcPr>
          <w:p w14:paraId="3E44A0F9" w14:textId="57E582D5" w:rsidR="006E47C4" w:rsidRPr="008000A9" w:rsidRDefault="006E47C4" w:rsidP="008000A9">
            <w:pPr>
              <w:spacing w:after="0"/>
              <w:jc w:val="center"/>
              <w:rPr>
                <w:b/>
                <w:bCs/>
              </w:rPr>
            </w:pPr>
            <w:r w:rsidRPr="008000A9">
              <w:rPr>
                <w:b/>
                <w:bCs/>
              </w:rPr>
              <w:t>NR features or operations</w:t>
            </w:r>
          </w:p>
        </w:tc>
        <w:tc>
          <w:tcPr>
            <w:tcW w:w="4865" w:type="dxa"/>
            <w:gridSpan w:val="2"/>
            <w:shd w:val="clear" w:color="auto" w:fill="BFBFBF" w:themeFill="background1" w:themeFillShade="BF"/>
            <w:vAlign w:val="center"/>
          </w:tcPr>
          <w:p w14:paraId="5C023D9E" w14:textId="36AE3919" w:rsidR="006E47C4" w:rsidRPr="008000A9" w:rsidRDefault="00445BFC" w:rsidP="008000A9">
            <w:pPr>
              <w:spacing w:after="0"/>
              <w:jc w:val="center"/>
              <w:rPr>
                <w:b/>
                <w:bCs/>
              </w:rPr>
            </w:pPr>
            <w:r>
              <w:rPr>
                <w:b/>
                <w:bCs/>
              </w:rPr>
              <w:t>Expected d</w:t>
            </w:r>
            <w:r w:rsidR="006E47C4" w:rsidRPr="008000A9">
              <w:rPr>
                <w:b/>
                <w:bCs/>
              </w:rPr>
              <w:t>uration of SDT session</w:t>
            </w:r>
          </w:p>
        </w:tc>
      </w:tr>
      <w:tr w:rsidR="006E47C4" w14:paraId="599B4219" w14:textId="77777777" w:rsidTr="00EB7CF0">
        <w:tc>
          <w:tcPr>
            <w:tcW w:w="4495" w:type="dxa"/>
            <w:vMerge/>
            <w:shd w:val="clear" w:color="auto" w:fill="BFBFBF" w:themeFill="background1" w:themeFillShade="BF"/>
            <w:vAlign w:val="center"/>
          </w:tcPr>
          <w:p w14:paraId="4CA2B526" w14:textId="728D9FFC" w:rsidR="006E47C4" w:rsidRPr="00D07CCD" w:rsidRDefault="006E47C4" w:rsidP="00D07CCD">
            <w:pPr>
              <w:spacing w:after="0"/>
              <w:jc w:val="center"/>
              <w:rPr>
                <w:b/>
                <w:bCs/>
              </w:rPr>
            </w:pPr>
          </w:p>
        </w:tc>
        <w:tc>
          <w:tcPr>
            <w:tcW w:w="2610" w:type="dxa"/>
            <w:shd w:val="clear" w:color="auto" w:fill="BFBFBF" w:themeFill="background1" w:themeFillShade="BF"/>
            <w:vAlign w:val="center"/>
          </w:tcPr>
          <w:p w14:paraId="190C51AB" w14:textId="1E1CF2E6" w:rsidR="006E47C4" w:rsidRPr="00D07CCD" w:rsidRDefault="006E47C4" w:rsidP="00D07CCD">
            <w:pPr>
              <w:spacing w:after="0"/>
              <w:jc w:val="center"/>
              <w:rPr>
                <w:b/>
                <w:bCs/>
              </w:rPr>
            </w:pPr>
            <w:r w:rsidRPr="00D07CCD">
              <w:rPr>
                <w:b/>
                <w:bCs/>
              </w:rPr>
              <w:t>Milliseconds (&lt;1 sec)</w:t>
            </w:r>
          </w:p>
        </w:tc>
        <w:tc>
          <w:tcPr>
            <w:tcW w:w="2255" w:type="dxa"/>
            <w:shd w:val="clear" w:color="auto" w:fill="BFBFBF" w:themeFill="background1" w:themeFillShade="BF"/>
            <w:vAlign w:val="center"/>
          </w:tcPr>
          <w:p w14:paraId="08A5BEF4" w14:textId="7AA0F91E" w:rsidR="006E47C4" w:rsidRPr="00D07CCD" w:rsidRDefault="006E47C4" w:rsidP="00D07CCD">
            <w:pPr>
              <w:spacing w:after="0"/>
              <w:jc w:val="center"/>
              <w:rPr>
                <w:b/>
                <w:bCs/>
              </w:rPr>
            </w:pPr>
            <w:r w:rsidRPr="00D07CCD">
              <w:rPr>
                <w:b/>
                <w:bCs/>
              </w:rPr>
              <w:t>Seconds (&gt; 1sec)</w:t>
            </w:r>
          </w:p>
        </w:tc>
      </w:tr>
      <w:tr w:rsidR="00EC500A" w14:paraId="2073DEB6" w14:textId="77777777" w:rsidTr="00EB7CF0">
        <w:tc>
          <w:tcPr>
            <w:tcW w:w="4495" w:type="dxa"/>
            <w:shd w:val="clear" w:color="auto" w:fill="D9D9D9" w:themeFill="background1" w:themeFillShade="D9"/>
          </w:tcPr>
          <w:p w14:paraId="5DAF7D5B" w14:textId="77777777" w:rsidR="00EC500A" w:rsidRPr="003B5D2D" w:rsidRDefault="003F600F">
            <w:pPr>
              <w:pStyle w:val="ListParagraph"/>
              <w:numPr>
                <w:ilvl w:val="0"/>
                <w:numId w:val="29"/>
              </w:numPr>
              <w:spacing w:after="0"/>
              <w:ind w:left="249" w:hanging="270"/>
              <w:rPr>
                <w:rFonts w:ascii="Times New Roman" w:hAnsi="Times New Roman" w:cs="Times New Roman"/>
                <w:sz w:val="20"/>
                <w:szCs w:val="20"/>
              </w:rPr>
            </w:pPr>
            <w:r w:rsidRPr="00D07CCD">
              <w:rPr>
                <w:rFonts w:ascii="Times New Roman" w:hAnsi="Times New Roman" w:cs="Times New Roman"/>
                <w:sz w:val="20"/>
                <w:szCs w:val="20"/>
              </w:rPr>
              <w:t>BSR</w:t>
            </w:r>
            <w:r w:rsidR="00F17E3F">
              <w:rPr>
                <w:rFonts w:ascii="Times New Roman" w:hAnsi="Times New Roman" w:cs="Times New Roman"/>
                <w:sz w:val="20"/>
                <w:szCs w:val="20"/>
              </w:rPr>
              <w:t xml:space="preserve"> (aperiodic)</w:t>
            </w:r>
          </w:p>
          <w:p w14:paraId="3443A069" w14:textId="2428BD21" w:rsidR="003B5D2D" w:rsidRPr="00400749" w:rsidRDefault="003B5D2D" w:rsidP="00D07CCD">
            <w:pPr>
              <w:pStyle w:val="ListParagraph"/>
              <w:spacing w:after="0"/>
              <w:ind w:left="249"/>
            </w:pPr>
            <w:r w:rsidRPr="00D07CCD">
              <w:rPr>
                <w:rFonts w:ascii="Times New Roman" w:hAnsi="Times New Roman" w:cs="Times New Roman"/>
                <w:sz w:val="20"/>
                <w:szCs w:val="20"/>
              </w:rPr>
              <w:t>BSR (periodic)</w:t>
            </w:r>
          </w:p>
        </w:tc>
        <w:tc>
          <w:tcPr>
            <w:tcW w:w="2610" w:type="dxa"/>
          </w:tcPr>
          <w:p w14:paraId="3D2CEBD5" w14:textId="7129C45D" w:rsidR="00EC500A" w:rsidRPr="00C36635" w:rsidRDefault="008F6AAF" w:rsidP="00EC500A">
            <w:pPr>
              <w:spacing w:after="0"/>
            </w:pPr>
            <w:r w:rsidRPr="00C36635">
              <w:rPr>
                <w:color w:val="FFC000"/>
              </w:rPr>
              <w:t>■</w:t>
            </w:r>
            <w:r w:rsidRPr="00C36635">
              <w:t xml:space="preserve"> </w:t>
            </w:r>
            <w:r w:rsidR="00D15CC4" w:rsidRPr="00C36635">
              <w:t>Nice to have</w:t>
            </w:r>
          </w:p>
          <w:p w14:paraId="216DA221" w14:textId="7F602C75" w:rsidR="003B5D2D" w:rsidRPr="00C36635" w:rsidRDefault="003B5D2D" w:rsidP="00EC500A">
            <w:pPr>
              <w:spacing w:after="0"/>
            </w:pPr>
            <w:r w:rsidRPr="00C36635">
              <w:rPr>
                <w:color w:val="0000CC"/>
              </w:rPr>
              <w:t>●</w:t>
            </w:r>
            <w:r w:rsidRPr="00C36635">
              <w:t xml:space="preserve"> Not needed</w:t>
            </w:r>
          </w:p>
        </w:tc>
        <w:tc>
          <w:tcPr>
            <w:tcW w:w="2255" w:type="dxa"/>
          </w:tcPr>
          <w:p w14:paraId="0880F303" w14:textId="77777777" w:rsidR="00EC500A" w:rsidRPr="00C36635" w:rsidRDefault="008F6AAF" w:rsidP="00EC500A">
            <w:pPr>
              <w:spacing w:after="0"/>
            </w:pPr>
            <w:r w:rsidRPr="00C36635">
              <w:rPr>
                <w:color w:val="00B050"/>
              </w:rPr>
              <w:t xml:space="preserve">▲ </w:t>
            </w:r>
            <w:r w:rsidR="003F600F" w:rsidRPr="00C36635">
              <w:t>Needed</w:t>
            </w:r>
          </w:p>
          <w:p w14:paraId="05F1987E" w14:textId="6A5F1C0B" w:rsidR="003B5D2D" w:rsidRPr="00C36635" w:rsidRDefault="003B5D2D" w:rsidP="00EC500A">
            <w:pPr>
              <w:spacing w:after="0"/>
            </w:pPr>
            <w:r w:rsidRPr="00C36635">
              <w:rPr>
                <w:color w:val="FFC000"/>
              </w:rPr>
              <w:t>■</w:t>
            </w:r>
            <w:r w:rsidRPr="00C36635">
              <w:t xml:space="preserve"> </w:t>
            </w:r>
            <w:r w:rsidR="00D15CC4" w:rsidRPr="00C36635">
              <w:t>Nice to have</w:t>
            </w:r>
          </w:p>
        </w:tc>
      </w:tr>
      <w:tr w:rsidR="00D828CB" w14:paraId="730E813F" w14:textId="77777777" w:rsidTr="00EB7CF0">
        <w:tc>
          <w:tcPr>
            <w:tcW w:w="4495" w:type="dxa"/>
            <w:shd w:val="clear" w:color="auto" w:fill="D9D9D9" w:themeFill="background1" w:themeFillShade="D9"/>
          </w:tcPr>
          <w:p w14:paraId="107BB759" w14:textId="59832752" w:rsidR="00D828CB" w:rsidRPr="00400749" w:rsidRDefault="00D828CB" w:rsidP="00D07CCD">
            <w:pPr>
              <w:pStyle w:val="ListParagraph"/>
              <w:numPr>
                <w:ilvl w:val="0"/>
                <w:numId w:val="29"/>
              </w:numPr>
              <w:spacing w:after="0"/>
              <w:ind w:left="249" w:hanging="270"/>
            </w:pPr>
            <w:r w:rsidRPr="00D07CCD">
              <w:rPr>
                <w:rFonts w:ascii="Times New Roman" w:hAnsi="Times New Roman" w:cs="Times New Roman"/>
                <w:sz w:val="20"/>
                <w:szCs w:val="20"/>
              </w:rPr>
              <w:t>RACH (to request UL resources)</w:t>
            </w:r>
            <w:r w:rsidR="00D24A1B" w:rsidRPr="00D07CCD">
              <w:rPr>
                <w:rFonts w:ascii="Times New Roman" w:hAnsi="Times New Roman" w:cs="Times New Roman"/>
                <w:sz w:val="20"/>
                <w:szCs w:val="20"/>
              </w:rPr>
              <w:t xml:space="preserve"> </w:t>
            </w:r>
          </w:p>
        </w:tc>
        <w:tc>
          <w:tcPr>
            <w:tcW w:w="2610" w:type="dxa"/>
          </w:tcPr>
          <w:p w14:paraId="753598E3" w14:textId="5DC3C05D" w:rsidR="00D828CB" w:rsidRPr="00C36635" w:rsidRDefault="00D828CB" w:rsidP="00D828CB">
            <w:pPr>
              <w:spacing w:after="0"/>
              <w:rPr>
                <w:color w:val="FFC000"/>
              </w:rPr>
            </w:pPr>
            <w:r w:rsidRPr="00C36635">
              <w:rPr>
                <w:color w:val="FFC000"/>
              </w:rPr>
              <w:t>■</w:t>
            </w:r>
            <w:r w:rsidRPr="00C36635">
              <w:t xml:space="preserve"> </w:t>
            </w:r>
            <w:r w:rsidR="00D15CC4" w:rsidRPr="00C36635">
              <w:t>Nice to have</w:t>
            </w:r>
          </w:p>
        </w:tc>
        <w:tc>
          <w:tcPr>
            <w:tcW w:w="2255" w:type="dxa"/>
          </w:tcPr>
          <w:p w14:paraId="24372837" w14:textId="5807B11E" w:rsidR="00D828CB" w:rsidRPr="00C36635" w:rsidRDefault="00C36635" w:rsidP="00D828CB">
            <w:pPr>
              <w:spacing w:after="0"/>
              <w:rPr>
                <w:color w:val="00B050"/>
              </w:rPr>
            </w:pPr>
            <w:r w:rsidRPr="00C36635">
              <w:rPr>
                <w:color w:val="00B050"/>
              </w:rPr>
              <w:t>▲</w:t>
            </w:r>
            <w:r w:rsidR="00D828CB" w:rsidRPr="00C36635">
              <w:t xml:space="preserve"> Needed</w:t>
            </w:r>
          </w:p>
        </w:tc>
      </w:tr>
      <w:tr w:rsidR="00D828CB" w14:paraId="7241E431" w14:textId="77777777" w:rsidTr="00EB7CF0">
        <w:tc>
          <w:tcPr>
            <w:tcW w:w="4495" w:type="dxa"/>
            <w:shd w:val="clear" w:color="auto" w:fill="D9D9D9" w:themeFill="background1" w:themeFillShade="D9"/>
          </w:tcPr>
          <w:p w14:paraId="588EB9A7" w14:textId="5769DE42" w:rsidR="00D828CB" w:rsidRPr="00400749" w:rsidRDefault="009C4AF7" w:rsidP="00D07CCD">
            <w:pPr>
              <w:pStyle w:val="ListParagraph"/>
              <w:numPr>
                <w:ilvl w:val="0"/>
                <w:numId w:val="29"/>
              </w:numPr>
              <w:spacing w:after="0"/>
              <w:ind w:left="249" w:hanging="270"/>
            </w:pPr>
            <w:r w:rsidRPr="00D07CCD">
              <w:rPr>
                <w:rFonts w:ascii="Times New Roman" w:hAnsi="Times New Roman" w:cs="Times New Roman"/>
                <w:i/>
                <w:iCs/>
                <w:sz w:val="20"/>
                <w:szCs w:val="20"/>
              </w:rPr>
              <w:t>RRC</w:t>
            </w:r>
            <w:r w:rsidR="00D828CB" w:rsidRPr="00D07CCD">
              <w:rPr>
                <w:rFonts w:ascii="Times New Roman" w:hAnsi="Times New Roman" w:cs="Times New Roman"/>
                <w:i/>
                <w:iCs/>
                <w:sz w:val="20"/>
                <w:szCs w:val="20"/>
              </w:rPr>
              <w:t>Reconfiguration</w:t>
            </w:r>
            <w:r>
              <w:rPr>
                <w:rFonts w:ascii="Times New Roman" w:hAnsi="Times New Roman" w:cs="Times New Roman"/>
                <w:sz w:val="20"/>
                <w:szCs w:val="20"/>
              </w:rPr>
              <w:t xml:space="preserve"> msg</w:t>
            </w:r>
            <w:r w:rsidR="00D828CB" w:rsidRPr="00D07CCD">
              <w:rPr>
                <w:rFonts w:ascii="Times New Roman" w:hAnsi="Times New Roman" w:cs="Times New Roman"/>
                <w:sz w:val="20"/>
                <w:szCs w:val="20"/>
              </w:rPr>
              <w:t xml:space="preserve"> </w:t>
            </w:r>
          </w:p>
        </w:tc>
        <w:tc>
          <w:tcPr>
            <w:tcW w:w="2610" w:type="dxa"/>
          </w:tcPr>
          <w:p w14:paraId="76751820" w14:textId="23176328" w:rsidR="00D828CB" w:rsidRPr="00C36635" w:rsidRDefault="00D828CB" w:rsidP="00D828CB">
            <w:pPr>
              <w:spacing w:after="0"/>
              <w:rPr>
                <w:color w:val="FFC000"/>
              </w:rPr>
            </w:pPr>
            <w:r w:rsidRPr="00C36635">
              <w:rPr>
                <w:color w:val="0000CC"/>
              </w:rPr>
              <w:t>●</w:t>
            </w:r>
            <w:r w:rsidRPr="00C36635">
              <w:t xml:space="preserve"> Not needed</w:t>
            </w:r>
            <w:r w:rsidR="00564105" w:rsidRPr="00C36635">
              <w:t xml:space="preserve"> (dependent on positioning outcome)</w:t>
            </w:r>
          </w:p>
        </w:tc>
        <w:tc>
          <w:tcPr>
            <w:tcW w:w="2255" w:type="dxa"/>
          </w:tcPr>
          <w:p w14:paraId="052B8960" w14:textId="3EA4CD53" w:rsidR="00D828CB" w:rsidRPr="00C36635" w:rsidRDefault="003C76E6" w:rsidP="00D828CB">
            <w:pPr>
              <w:spacing w:after="0"/>
              <w:rPr>
                <w:color w:val="00B050"/>
              </w:rPr>
            </w:pPr>
            <w:r w:rsidRPr="00C36635">
              <w:rPr>
                <w:color w:val="0000CC"/>
              </w:rPr>
              <w:t>●</w:t>
            </w:r>
            <w:r w:rsidRPr="00C36635">
              <w:t xml:space="preserve"> Not needed</w:t>
            </w:r>
            <w:r w:rsidR="00564105" w:rsidRPr="00C36635">
              <w:t xml:space="preserve"> (dependent on positioning outcome)</w:t>
            </w:r>
          </w:p>
        </w:tc>
      </w:tr>
      <w:tr w:rsidR="00D828CB" w14:paraId="78D634D0" w14:textId="77777777" w:rsidTr="00EB7CF0">
        <w:tc>
          <w:tcPr>
            <w:tcW w:w="4495" w:type="dxa"/>
            <w:shd w:val="clear" w:color="auto" w:fill="D9D9D9" w:themeFill="background1" w:themeFillShade="D9"/>
          </w:tcPr>
          <w:p w14:paraId="54E7CCA0" w14:textId="38758BAE" w:rsidR="00D828CB" w:rsidRPr="00400749" w:rsidRDefault="00D828CB" w:rsidP="00D07CCD">
            <w:pPr>
              <w:pStyle w:val="ListParagraph"/>
              <w:numPr>
                <w:ilvl w:val="0"/>
                <w:numId w:val="29"/>
              </w:numPr>
              <w:spacing w:after="0"/>
              <w:ind w:left="249" w:hanging="270"/>
            </w:pPr>
            <w:r w:rsidRPr="00D07CCD">
              <w:rPr>
                <w:rFonts w:ascii="Times New Roman" w:hAnsi="Times New Roman" w:cs="Times New Roman"/>
                <w:sz w:val="20"/>
                <w:szCs w:val="20"/>
              </w:rPr>
              <w:t>PHR</w:t>
            </w:r>
          </w:p>
        </w:tc>
        <w:tc>
          <w:tcPr>
            <w:tcW w:w="2610" w:type="dxa"/>
          </w:tcPr>
          <w:p w14:paraId="5BA20325" w14:textId="5365BCB2" w:rsidR="00D828CB" w:rsidRPr="00C36635" w:rsidRDefault="00D828CB" w:rsidP="00D828CB">
            <w:pPr>
              <w:spacing w:after="0"/>
            </w:pPr>
            <w:r w:rsidRPr="00C36635">
              <w:rPr>
                <w:color w:val="0000CC"/>
              </w:rPr>
              <w:t>●</w:t>
            </w:r>
            <w:r w:rsidRPr="00C36635">
              <w:t xml:space="preserve"> Not needed </w:t>
            </w:r>
          </w:p>
        </w:tc>
        <w:tc>
          <w:tcPr>
            <w:tcW w:w="2255" w:type="dxa"/>
          </w:tcPr>
          <w:p w14:paraId="715F874B" w14:textId="3A4E9E57" w:rsidR="00D828CB" w:rsidRPr="00C36635" w:rsidRDefault="00D828CB" w:rsidP="00D828CB">
            <w:pPr>
              <w:spacing w:after="0"/>
            </w:pPr>
            <w:r w:rsidRPr="00C36635">
              <w:rPr>
                <w:color w:val="FFC000"/>
              </w:rPr>
              <w:t>■</w:t>
            </w:r>
            <w:r w:rsidRPr="00C36635">
              <w:t xml:space="preserve"> </w:t>
            </w:r>
            <w:r w:rsidR="00D15CC4" w:rsidRPr="00C36635">
              <w:t>Nice to have</w:t>
            </w:r>
          </w:p>
        </w:tc>
      </w:tr>
      <w:tr w:rsidR="00D828CB" w14:paraId="0C7A0F28" w14:textId="77777777" w:rsidTr="00EB7CF0">
        <w:tc>
          <w:tcPr>
            <w:tcW w:w="4495" w:type="dxa"/>
            <w:shd w:val="clear" w:color="auto" w:fill="D9D9D9" w:themeFill="background1" w:themeFillShade="D9"/>
          </w:tcPr>
          <w:p w14:paraId="57EE6806" w14:textId="23DB6724" w:rsidR="00D828CB" w:rsidRPr="00400749" w:rsidRDefault="00D828CB" w:rsidP="00D07CCD">
            <w:pPr>
              <w:pStyle w:val="ListParagraph"/>
              <w:numPr>
                <w:ilvl w:val="0"/>
                <w:numId w:val="29"/>
              </w:numPr>
              <w:spacing w:after="0"/>
              <w:ind w:left="249" w:hanging="270"/>
            </w:pPr>
            <w:r w:rsidRPr="00D07CCD">
              <w:rPr>
                <w:rFonts w:ascii="Times New Roman" w:hAnsi="Times New Roman" w:cs="Times New Roman"/>
                <w:sz w:val="20"/>
                <w:szCs w:val="20"/>
              </w:rPr>
              <w:t>UE Assistance (e.g. preferred RRC state)</w:t>
            </w:r>
          </w:p>
        </w:tc>
        <w:tc>
          <w:tcPr>
            <w:tcW w:w="2610" w:type="dxa"/>
          </w:tcPr>
          <w:p w14:paraId="701990EF" w14:textId="75282E68" w:rsidR="00D828CB" w:rsidRPr="00C36635" w:rsidRDefault="00D828CB" w:rsidP="00D828CB">
            <w:pPr>
              <w:spacing w:after="0"/>
            </w:pPr>
            <w:r w:rsidRPr="00C36635">
              <w:rPr>
                <w:color w:val="0000CC"/>
              </w:rPr>
              <w:t>●</w:t>
            </w:r>
            <w:r w:rsidRPr="00C36635">
              <w:t xml:space="preserve"> Not needed</w:t>
            </w:r>
          </w:p>
        </w:tc>
        <w:tc>
          <w:tcPr>
            <w:tcW w:w="2255" w:type="dxa"/>
          </w:tcPr>
          <w:p w14:paraId="1FDA1591" w14:textId="7C9ACE7C" w:rsidR="00D828CB" w:rsidRPr="00C36635" w:rsidRDefault="00095096" w:rsidP="00D828CB">
            <w:pPr>
              <w:spacing w:after="0"/>
            </w:pPr>
            <w:r w:rsidRPr="00C36635">
              <w:rPr>
                <w:color w:val="FFC000"/>
              </w:rPr>
              <w:t>■</w:t>
            </w:r>
            <w:r w:rsidRPr="00C36635">
              <w:t xml:space="preserve"> </w:t>
            </w:r>
            <w:r w:rsidR="00D15CC4" w:rsidRPr="00C36635">
              <w:t>Nice to have</w:t>
            </w:r>
          </w:p>
        </w:tc>
      </w:tr>
      <w:tr w:rsidR="00334A9D" w14:paraId="45693641" w14:textId="77777777" w:rsidTr="00EB7CF0">
        <w:tc>
          <w:tcPr>
            <w:tcW w:w="4495" w:type="dxa"/>
            <w:shd w:val="clear" w:color="auto" w:fill="D9D9D9" w:themeFill="background1" w:themeFillShade="D9"/>
          </w:tcPr>
          <w:p w14:paraId="275693BB" w14:textId="7118BF7F" w:rsidR="00334A9D" w:rsidRPr="00400749" w:rsidRDefault="00334A9D" w:rsidP="00D07CCD">
            <w:pPr>
              <w:pStyle w:val="ListParagraph"/>
              <w:numPr>
                <w:ilvl w:val="0"/>
                <w:numId w:val="29"/>
              </w:numPr>
              <w:spacing w:after="0"/>
              <w:ind w:left="249" w:hanging="270"/>
            </w:pPr>
            <w:r w:rsidRPr="00D07CCD">
              <w:rPr>
                <w:rFonts w:ascii="Times New Roman" w:hAnsi="Times New Roman" w:cs="Times New Roman"/>
                <w:sz w:val="20"/>
                <w:szCs w:val="20"/>
              </w:rPr>
              <w:t>C-DRX</w:t>
            </w:r>
          </w:p>
        </w:tc>
        <w:tc>
          <w:tcPr>
            <w:tcW w:w="2610" w:type="dxa"/>
          </w:tcPr>
          <w:p w14:paraId="3F6E3E9B" w14:textId="3F8CB433" w:rsidR="00334A9D" w:rsidRPr="00C36635" w:rsidRDefault="00334A9D" w:rsidP="00334A9D">
            <w:pPr>
              <w:spacing w:after="0"/>
              <w:rPr>
                <w:color w:val="FFC000"/>
              </w:rPr>
            </w:pPr>
            <w:r w:rsidRPr="00C36635">
              <w:rPr>
                <w:color w:val="0000CC"/>
              </w:rPr>
              <w:t>●</w:t>
            </w:r>
            <w:r w:rsidRPr="00C36635">
              <w:t xml:space="preserve"> Not needed</w:t>
            </w:r>
          </w:p>
        </w:tc>
        <w:tc>
          <w:tcPr>
            <w:tcW w:w="2255" w:type="dxa"/>
          </w:tcPr>
          <w:p w14:paraId="036499B4" w14:textId="6C8F57B2" w:rsidR="00334A9D" w:rsidRPr="00C36635" w:rsidRDefault="00334A9D" w:rsidP="00334A9D">
            <w:pPr>
              <w:spacing w:after="0"/>
              <w:rPr>
                <w:color w:val="00B050"/>
              </w:rPr>
            </w:pPr>
            <w:r w:rsidRPr="00C36635">
              <w:rPr>
                <w:color w:val="FFC000"/>
              </w:rPr>
              <w:t>■</w:t>
            </w:r>
            <w:r w:rsidRPr="00C36635">
              <w:t xml:space="preserve"> </w:t>
            </w:r>
            <w:r w:rsidR="00D15CC4" w:rsidRPr="00C36635">
              <w:t>Nice to have</w:t>
            </w:r>
          </w:p>
        </w:tc>
      </w:tr>
      <w:tr w:rsidR="0009089A" w14:paraId="3B47DD81" w14:textId="77777777" w:rsidTr="00EB7CF0">
        <w:tc>
          <w:tcPr>
            <w:tcW w:w="4495" w:type="dxa"/>
            <w:shd w:val="clear" w:color="auto" w:fill="D9D9D9" w:themeFill="background1" w:themeFillShade="D9"/>
          </w:tcPr>
          <w:p w14:paraId="0A7E7AE9" w14:textId="790CF100" w:rsidR="0009089A" w:rsidRPr="00400749" w:rsidRDefault="0009089A" w:rsidP="00D07CCD">
            <w:pPr>
              <w:pStyle w:val="ListParagraph"/>
              <w:numPr>
                <w:ilvl w:val="0"/>
                <w:numId w:val="29"/>
              </w:numPr>
              <w:spacing w:after="0"/>
              <w:ind w:left="249" w:hanging="270"/>
            </w:pPr>
            <w:r w:rsidRPr="00D07CCD">
              <w:rPr>
                <w:rFonts w:ascii="Times New Roman" w:hAnsi="Times New Roman" w:cs="Times New Roman"/>
                <w:sz w:val="20"/>
                <w:szCs w:val="20"/>
              </w:rPr>
              <w:t>Paging reception</w:t>
            </w:r>
            <w:r w:rsidR="00D15CC4">
              <w:rPr>
                <w:rFonts w:ascii="Times New Roman" w:hAnsi="Times New Roman" w:cs="Times New Roman"/>
                <w:sz w:val="20"/>
                <w:szCs w:val="20"/>
              </w:rPr>
              <w:t xml:space="preserve"> for UE-specific monitoring</w:t>
            </w:r>
            <w:r w:rsidRPr="00D07CCD">
              <w:rPr>
                <w:rFonts w:ascii="Times New Roman" w:hAnsi="Times New Roman" w:cs="Times New Roman"/>
                <w:sz w:val="20"/>
                <w:szCs w:val="20"/>
              </w:rPr>
              <w:t xml:space="preserve"> </w:t>
            </w:r>
          </w:p>
        </w:tc>
        <w:tc>
          <w:tcPr>
            <w:tcW w:w="2610" w:type="dxa"/>
          </w:tcPr>
          <w:p w14:paraId="313DE029" w14:textId="77777777" w:rsidR="0009089A" w:rsidRPr="00C36635" w:rsidRDefault="0009089A" w:rsidP="002236BC">
            <w:pPr>
              <w:spacing w:after="0"/>
              <w:rPr>
                <w:color w:val="0000CC"/>
              </w:rPr>
            </w:pPr>
            <w:r w:rsidRPr="00C36635">
              <w:rPr>
                <w:color w:val="0000CC"/>
              </w:rPr>
              <w:t>●</w:t>
            </w:r>
            <w:r w:rsidRPr="00C36635">
              <w:t xml:space="preserve"> Not needed</w:t>
            </w:r>
          </w:p>
        </w:tc>
        <w:tc>
          <w:tcPr>
            <w:tcW w:w="2255" w:type="dxa"/>
          </w:tcPr>
          <w:p w14:paraId="2DCD627B" w14:textId="77777777" w:rsidR="0009089A" w:rsidRPr="00C36635" w:rsidRDefault="0009089A" w:rsidP="002236BC">
            <w:pPr>
              <w:spacing w:after="0"/>
              <w:rPr>
                <w:color w:val="FFC000"/>
              </w:rPr>
            </w:pPr>
            <w:r w:rsidRPr="00C36635">
              <w:rPr>
                <w:color w:val="0000CC"/>
              </w:rPr>
              <w:t>●</w:t>
            </w:r>
            <w:r w:rsidRPr="00C36635">
              <w:t xml:space="preserve"> Not needed</w:t>
            </w:r>
          </w:p>
        </w:tc>
      </w:tr>
      <w:tr w:rsidR="0009089A" w14:paraId="59CFCA5F" w14:textId="77777777" w:rsidTr="00EB7CF0">
        <w:tc>
          <w:tcPr>
            <w:tcW w:w="4495" w:type="dxa"/>
            <w:shd w:val="clear" w:color="auto" w:fill="D9D9D9" w:themeFill="background1" w:themeFillShade="D9"/>
          </w:tcPr>
          <w:p w14:paraId="4F096904" w14:textId="0086984C" w:rsidR="00D15CC4" w:rsidRPr="00400749" w:rsidRDefault="0009089A" w:rsidP="00D07CCD">
            <w:pPr>
              <w:pStyle w:val="ListParagraph"/>
              <w:numPr>
                <w:ilvl w:val="0"/>
                <w:numId w:val="29"/>
              </w:numPr>
              <w:spacing w:after="0"/>
              <w:ind w:left="249" w:hanging="270"/>
            </w:pPr>
            <w:r w:rsidRPr="00D07CCD">
              <w:rPr>
                <w:rFonts w:ascii="Times New Roman" w:hAnsi="Times New Roman" w:cs="Times New Roman"/>
                <w:sz w:val="20"/>
                <w:szCs w:val="20"/>
              </w:rPr>
              <w:t xml:space="preserve">Paging reception </w:t>
            </w:r>
            <w:r w:rsidR="00D15CC4">
              <w:rPr>
                <w:rFonts w:ascii="Times New Roman" w:hAnsi="Times New Roman" w:cs="Times New Roman"/>
                <w:sz w:val="20"/>
                <w:szCs w:val="20"/>
              </w:rPr>
              <w:t xml:space="preserve">for </w:t>
            </w:r>
            <w:r w:rsidRPr="00D07CCD">
              <w:rPr>
                <w:rFonts w:ascii="Times New Roman" w:hAnsi="Times New Roman" w:cs="Times New Roman"/>
                <w:sz w:val="20"/>
                <w:szCs w:val="20"/>
              </w:rPr>
              <w:t>SI monitoring</w:t>
            </w:r>
          </w:p>
        </w:tc>
        <w:tc>
          <w:tcPr>
            <w:tcW w:w="2610" w:type="dxa"/>
          </w:tcPr>
          <w:p w14:paraId="370E9F69" w14:textId="2B7E212E" w:rsidR="0009089A" w:rsidRPr="00C36635" w:rsidRDefault="00D15CC4" w:rsidP="002236BC">
            <w:pPr>
              <w:spacing w:after="0"/>
              <w:rPr>
                <w:color w:val="0000CC"/>
              </w:rPr>
            </w:pPr>
            <w:r w:rsidRPr="00C36635">
              <w:rPr>
                <w:color w:val="0000CC"/>
              </w:rPr>
              <w:t>●</w:t>
            </w:r>
            <w:r w:rsidRPr="00C36635">
              <w:t xml:space="preserve"> Not needed</w:t>
            </w:r>
          </w:p>
        </w:tc>
        <w:tc>
          <w:tcPr>
            <w:tcW w:w="2255" w:type="dxa"/>
          </w:tcPr>
          <w:p w14:paraId="47065AA2" w14:textId="77777777" w:rsidR="0009089A" w:rsidRPr="00C36635" w:rsidRDefault="0009089A" w:rsidP="002236BC">
            <w:pPr>
              <w:spacing w:after="0"/>
              <w:rPr>
                <w:color w:val="FFC000"/>
              </w:rPr>
            </w:pPr>
            <w:r w:rsidRPr="00C36635">
              <w:rPr>
                <w:color w:val="00B050"/>
              </w:rPr>
              <w:t>▲</w:t>
            </w:r>
            <w:r w:rsidRPr="00C36635">
              <w:t xml:space="preserve"> Needed</w:t>
            </w:r>
          </w:p>
        </w:tc>
      </w:tr>
      <w:tr w:rsidR="00D15CC4" w14:paraId="1FD12DF4" w14:textId="77777777" w:rsidTr="00EB7CF0">
        <w:tc>
          <w:tcPr>
            <w:tcW w:w="4495" w:type="dxa"/>
            <w:shd w:val="clear" w:color="auto" w:fill="D9D9D9" w:themeFill="background1" w:themeFillShade="D9"/>
          </w:tcPr>
          <w:p w14:paraId="6423DCF9" w14:textId="1B6E5C55" w:rsidR="00D15CC4" w:rsidRPr="00D15CC4" w:rsidRDefault="00D15CC4" w:rsidP="00D15CC4">
            <w:pPr>
              <w:pStyle w:val="ListParagraph"/>
              <w:numPr>
                <w:ilvl w:val="0"/>
                <w:numId w:val="29"/>
              </w:numPr>
              <w:spacing w:after="0"/>
              <w:ind w:left="249" w:hanging="270"/>
              <w:rPr>
                <w:rFonts w:ascii="Times New Roman" w:hAnsi="Times New Roman" w:cs="Times New Roman"/>
                <w:sz w:val="20"/>
                <w:szCs w:val="20"/>
              </w:rPr>
            </w:pPr>
            <w:r w:rsidRPr="00CB2EE4">
              <w:rPr>
                <w:rFonts w:ascii="Times New Roman" w:hAnsi="Times New Roman" w:cs="Times New Roman"/>
                <w:sz w:val="20"/>
                <w:szCs w:val="20"/>
              </w:rPr>
              <w:t xml:space="preserve">Switch from SDT to CONNECTED </w:t>
            </w:r>
            <w:r>
              <w:rPr>
                <w:rFonts w:ascii="Times New Roman" w:hAnsi="Times New Roman" w:cs="Times New Roman"/>
                <w:sz w:val="20"/>
                <w:szCs w:val="20"/>
              </w:rPr>
              <w:t>upon detecting more SDT traffic</w:t>
            </w:r>
          </w:p>
        </w:tc>
        <w:tc>
          <w:tcPr>
            <w:tcW w:w="2610" w:type="dxa"/>
          </w:tcPr>
          <w:p w14:paraId="4EE130BF" w14:textId="74B6C376" w:rsidR="00D15CC4" w:rsidRPr="00C36635" w:rsidRDefault="00D15CC4" w:rsidP="00D15CC4">
            <w:pPr>
              <w:spacing w:after="0"/>
              <w:rPr>
                <w:color w:val="FFC000"/>
              </w:rPr>
            </w:pPr>
            <w:r w:rsidRPr="00C36635">
              <w:rPr>
                <w:color w:val="FFC000"/>
              </w:rPr>
              <w:t>■</w:t>
            </w:r>
            <w:r w:rsidRPr="00C36635">
              <w:t xml:space="preserve"> Nice to have</w:t>
            </w:r>
          </w:p>
        </w:tc>
        <w:tc>
          <w:tcPr>
            <w:tcW w:w="2255" w:type="dxa"/>
          </w:tcPr>
          <w:p w14:paraId="3017E5A1" w14:textId="19B9DEF6" w:rsidR="00D15CC4" w:rsidRPr="00C36635" w:rsidRDefault="0099682A" w:rsidP="00D15CC4">
            <w:pPr>
              <w:spacing w:after="0"/>
              <w:rPr>
                <w:color w:val="00B050"/>
              </w:rPr>
            </w:pPr>
            <w:r w:rsidRPr="00C36635">
              <w:rPr>
                <w:color w:val="00B050"/>
              </w:rPr>
              <w:t>▲</w:t>
            </w:r>
            <w:r w:rsidR="00D15CC4" w:rsidRPr="00C36635">
              <w:t xml:space="preserve"> Needed</w:t>
            </w:r>
          </w:p>
        </w:tc>
      </w:tr>
      <w:tr w:rsidR="00D15CC4" w14:paraId="54D1902B" w14:textId="77777777" w:rsidTr="00EB7CF0">
        <w:tc>
          <w:tcPr>
            <w:tcW w:w="4495" w:type="dxa"/>
            <w:shd w:val="clear" w:color="auto" w:fill="D9D9D9" w:themeFill="background1" w:themeFillShade="D9"/>
          </w:tcPr>
          <w:p w14:paraId="18C8A8E0" w14:textId="43E027D7" w:rsidR="00D15CC4" w:rsidRPr="00D15CC4" w:rsidRDefault="00D15CC4" w:rsidP="00D15CC4">
            <w:pPr>
              <w:pStyle w:val="ListParagraph"/>
              <w:numPr>
                <w:ilvl w:val="0"/>
                <w:numId w:val="29"/>
              </w:numPr>
              <w:spacing w:after="0"/>
              <w:ind w:left="249" w:hanging="270"/>
              <w:rPr>
                <w:rFonts w:ascii="Times New Roman" w:hAnsi="Times New Roman" w:cs="Times New Roman"/>
                <w:sz w:val="20"/>
                <w:szCs w:val="20"/>
              </w:rPr>
            </w:pPr>
            <w:r>
              <w:rPr>
                <w:rFonts w:ascii="Times New Roman" w:hAnsi="Times New Roman" w:cs="Times New Roman"/>
                <w:sz w:val="20"/>
                <w:szCs w:val="20"/>
              </w:rPr>
              <w:t>Switch from SDT to CONNECTED upon detecting new non-SDT traffic</w:t>
            </w:r>
          </w:p>
        </w:tc>
        <w:tc>
          <w:tcPr>
            <w:tcW w:w="2610" w:type="dxa"/>
          </w:tcPr>
          <w:p w14:paraId="65035BD6" w14:textId="366BF6DD" w:rsidR="00D15CC4" w:rsidRPr="00C36635" w:rsidRDefault="00C65B5D" w:rsidP="00D15CC4">
            <w:pPr>
              <w:spacing w:after="0"/>
              <w:rPr>
                <w:color w:val="FFC000"/>
              </w:rPr>
            </w:pPr>
            <w:r w:rsidRPr="00C36635">
              <w:rPr>
                <w:color w:val="FFC000"/>
              </w:rPr>
              <w:t>■</w:t>
            </w:r>
            <w:r w:rsidRPr="00C36635">
              <w:t xml:space="preserve"> Nice to have</w:t>
            </w:r>
            <w:r w:rsidRPr="00C36635" w:rsidDel="00C65B5D">
              <w:rPr>
                <w:color w:val="0000CC"/>
              </w:rPr>
              <w:t xml:space="preserve"> </w:t>
            </w:r>
            <w:r w:rsidRPr="00C36635">
              <w:t>(if consensus can be made)</w:t>
            </w:r>
          </w:p>
        </w:tc>
        <w:tc>
          <w:tcPr>
            <w:tcW w:w="2255" w:type="dxa"/>
          </w:tcPr>
          <w:p w14:paraId="4CE6FF00" w14:textId="2F435FA1" w:rsidR="00D15CC4" w:rsidRPr="00C36635" w:rsidRDefault="00C36635" w:rsidP="00D15CC4">
            <w:pPr>
              <w:spacing w:after="0"/>
              <w:rPr>
                <w:color w:val="00B050"/>
              </w:rPr>
            </w:pPr>
            <w:r w:rsidRPr="00C36635">
              <w:rPr>
                <w:color w:val="00B050"/>
              </w:rPr>
              <w:t>▲</w:t>
            </w:r>
            <w:r w:rsidR="00C65B5D" w:rsidRPr="00C36635">
              <w:t xml:space="preserve"> Needed</w:t>
            </w:r>
          </w:p>
        </w:tc>
      </w:tr>
      <w:tr w:rsidR="0009089A" w14:paraId="73D4C6AF" w14:textId="77777777" w:rsidTr="00EB7CF0">
        <w:tc>
          <w:tcPr>
            <w:tcW w:w="4495" w:type="dxa"/>
            <w:shd w:val="clear" w:color="auto" w:fill="D9D9D9" w:themeFill="background1" w:themeFillShade="D9"/>
          </w:tcPr>
          <w:p w14:paraId="327A1043" w14:textId="7304425A" w:rsidR="0009089A" w:rsidRPr="00400749" w:rsidRDefault="0009089A" w:rsidP="00D07CCD">
            <w:pPr>
              <w:pStyle w:val="ListParagraph"/>
              <w:numPr>
                <w:ilvl w:val="0"/>
                <w:numId w:val="29"/>
              </w:numPr>
              <w:spacing w:after="0"/>
              <w:ind w:left="249" w:hanging="270"/>
            </w:pPr>
            <w:r w:rsidRPr="00D07CCD">
              <w:rPr>
                <w:rFonts w:ascii="Times New Roman" w:hAnsi="Times New Roman" w:cs="Times New Roman"/>
                <w:sz w:val="20"/>
                <w:szCs w:val="20"/>
              </w:rPr>
              <w:t>Recovery mechanism upon abrupt failure of the SDT session (e.g. cell re</w:t>
            </w:r>
            <w:r w:rsidR="000264B3" w:rsidRPr="00D07CCD">
              <w:rPr>
                <w:rFonts w:ascii="Times New Roman" w:hAnsi="Times New Roman" w:cs="Times New Roman"/>
                <w:sz w:val="20"/>
                <w:szCs w:val="20"/>
              </w:rPr>
              <w:t>-</w:t>
            </w:r>
            <w:r w:rsidRPr="00D07CCD">
              <w:rPr>
                <w:rFonts w:ascii="Times New Roman" w:hAnsi="Times New Roman" w:cs="Times New Roman"/>
                <w:sz w:val="20"/>
                <w:szCs w:val="20"/>
              </w:rPr>
              <w:t>selection)</w:t>
            </w:r>
          </w:p>
        </w:tc>
        <w:tc>
          <w:tcPr>
            <w:tcW w:w="2610" w:type="dxa"/>
          </w:tcPr>
          <w:p w14:paraId="0FCEA293" w14:textId="6AE284BB" w:rsidR="0009089A" w:rsidRPr="00C36635" w:rsidRDefault="000D1E6A" w:rsidP="002236BC">
            <w:pPr>
              <w:spacing w:after="0"/>
            </w:pPr>
            <w:r w:rsidRPr="00C36635">
              <w:rPr>
                <w:color w:val="FFC000"/>
              </w:rPr>
              <w:t>■</w:t>
            </w:r>
            <w:r w:rsidRPr="00C36635">
              <w:t xml:space="preserve"> Nice to have</w:t>
            </w:r>
            <w:r w:rsidRPr="00C36635" w:rsidDel="00C65B5D">
              <w:rPr>
                <w:color w:val="0000CC"/>
              </w:rPr>
              <w:t xml:space="preserve"> </w:t>
            </w:r>
            <w:r w:rsidRPr="00C36635">
              <w:t>(if consensus can be made</w:t>
            </w:r>
            <w:r w:rsidR="00D50FF2" w:rsidRPr="00C36635">
              <w:t>, although it has lot of dependencies to other WGs</w:t>
            </w:r>
            <w:r w:rsidRPr="00C36635">
              <w:t>)</w:t>
            </w:r>
          </w:p>
        </w:tc>
        <w:tc>
          <w:tcPr>
            <w:tcW w:w="2255" w:type="dxa"/>
          </w:tcPr>
          <w:p w14:paraId="053F98C7" w14:textId="32CFED14" w:rsidR="0009089A" w:rsidRPr="00C36635" w:rsidRDefault="00C36635" w:rsidP="002236BC">
            <w:pPr>
              <w:spacing w:after="0"/>
            </w:pPr>
            <w:r w:rsidRPr="00C36635">
              <w:rPr>
                <w:color w:val="00B050"/>
              </w:rPr>
              <w:t>▲</w:t>
            </w:r>
            <w:r w:rsidR="000D1E6A" w:rsidRPr="00C36635">
              <w:t xml:space="preserve"> Needed</w:t>
            </w:r>
          </w:p>
        </w:tc>
      </w:tr>
      <w:tr w:rsidR="0009089A" w14:paraId="5F880654" w14:textId="77777777" w:rsidTr="00EB7CF0">
        <w:tc>
          <w:tcPr>
            <w:tcW w:w="4495" w:type="dxa"/>
            <w:shd w:val="clear" w:color="auto" w:fill="D9D9D9" w:themeFill="background1" w:themeFillShade="D9"/>
          </w:tcPr>
          <w:p w14:paraId="44D710D9" w14:textId="77777777" w:rsidR="0009089A" w:rsidRPr="00400749" w:rsidRDefault="0009089A" w:rsidP="00D07CCD">
            <w:pPr>
              <w:pStyle w:val="ListParagraph"/>
              <w:numPr>
                <w:ilvl w:val="0"/>
                <w:numId w:val="29"/>
              </w:numPr>
              <w:spacing w:after="0"/>
              <w:ind w:left="249" w:hanging="270"/>
            </w:pPr>
            <w:r w:rsidRPr="00D07CCD">
              <w:rPr>
                <w:rFonts w:ascii="Times New Roman" w:hAnsi="Times New Roman" w:cs="Times New Roman"/>
                <w:sz w:val="20"/>
                <w:szCs w:val="20"/>
              </w:rPr>
              <w:t>Relocation of UE AS Context to serving gNB in the middle of an SDT session</w:t>
            </w:r>
          </w:p>
        </w:tc>
        <w:tc>
          <w:tcPr>
            <w:tcW w:w="2610" w:type="dxa"/>
          </w:tcPr>
          <w:p w14:paraId="09AE369E" w14:textId="7AD92D54" w:rsidR="0009089A" w:rsidRPr="00C36635" w:rsidRDefault="00CB25E9" w:rsidP="002236BC">
            <w:pPr>
              <w:spacing w:after="0"/>
              <w:rPr>
                <w:color w:val="0000CC"/>
              </w:rPr>
            </w:pPr>
            <w:r w:rsidRPr="00C36635">
              <w:rPr>
                <w:color w:val="FFC000"/>
              </w:rPr>
              <w:t>■</w:t>
            </w:r>
            <w:r w:rsidRPr="00C36635">
              <w:t xml:space="preserve"> Nice to have</w:t>
            </w:r>
            <w:r w:rsidRPr="00C36635" w:rsidDel="00CB25E9">
              <w:rPr>
                <w:color w:val="0000CC"/>
              </w:rPr>
              <w:t xml:space="preserve"> </w:t>
            </w:r>
            <w:r w:rsidR="003A08A1" w:rsidRPr="00C36635">
              <w:t>(</w:t>
            </w:r>
            <w:r w:rsidR="00D50FF2" w:rsidRPr="00C36635">
              <w:t>although it has lot of dependencies to other WGs</w:t>
            </w:r>
            <w:r w:rsidR="003A08A1" w:rsidRPr="00C36635">
              <w:t>)</w:t>
            </w:r>
          </w:p>
        </w:tc>
        <w:tc>
          <w:tcPr>
            <w:tcW w:w="2255" w:type="dxa"/>
          </w:tcPr>
          <w:p w14:paraId="7B720072" w14:textId="40B65B1D" w:rsidR="0009089A" w:rsidRPr="00C36635" w:rsidRDefault="0009089A" w:rsidP="002236BC">
            <w:pPr>
              <w:spacing w:after="0"/>
              <w:rPr>
                <w:color w:val="FFC000"/>
              </w:rPr>
            </w:pPr>
            <w:r w:rsidRPr="00C36635">
              <w:rPr>
                <w:color w:val="FFC000"/>
              </w:rPr>
              <w:t>■</w:t>
            </w:r>
            <w:r w:rsidRPr="00C36635">
              <w:t xml:space="preserve"> </w:t>
            </w:r>
            <w:r w:rsidR="00D15CC4" w:rsidRPr="00C36635">
              <w:t>Nice to have</w:t>
            </w:r>
          </w:p>
        </w:tc>
      </w:tr>
      <w:tr w:rsidR="005E2904" w14:paraId="394D4EB6" w14:textId="77777777" w:rsidTr="00EB7CF0">
        <w:tc>
          <w:tcPr>
            <w:tcW w:w="4495" w:type="dxa"/>
            <w:shd w:val="clear" w:color="auto" w:fill="D9D9D9" w:themeFill="background1" w:themeFillShade="D9"/>
          </w:tcPr>
          <w:p w14:paraId="049001AF" w14:textId="6F103CF1" w:rsidR="005E2904" w:rsidRPr="00400749" w:rsidRDefault="005E2904" w:rsidP="00D07CCD">
            <w:pPr>
              <w:pStyle w:val="ListParagraph"/>
              <w:numPr>
                <w:ilvl w:val="0"/>
                <w:numId w:val="29"/>
              </w:numPr>
              <w:spacing w:after="0"/>
              <w:ind w:left="249" w:hanging="270"/>
            </w:pPr>
            <w:r w:rsidRPr="00D07CCD">
              <w:rPr>
                <w:rFonts w:ascii="Times New Roman" w:hAnsi="Times New Roman" w:cs="Times New Roman"/>
                <w:sz w:val="20"/>
                <w:szCs w:val="20"/>
              </w:rPr>
              <w:t>Re-evaluation of SSB for every CG occasion or every RACH</w:t>
            </w:r>
          </w:p>
        </w:tc>
        <w:tc>
          <w:tcPr>
            <w:tcW w:w="2610" w:type="dxa"/>
          </w:tcPr>
          <w:p w14:paraId="239D51D8" w14:textId="1B3C1133" w:rsidR="005E2904" w:rsidRPr="00C36635" w:rsidRDefault="005E2904" w:rsidP="005E2904">
            <w:pPr>
              <w:spacing w:after="0"/>
              <w:rPr>
                <w:color w:val="0000CC"/>
              </w:rPr>
            </w:pPr>
            <w:r w:rsidRPr="00C36635">
              <w:rPr>
                <w:color w:val="0000CC"/>
              </w:rPr>
              <w:t>●</w:t>
            </w:r>
            <w:r w:rsidRPr="00C36635">
              <w:t xml:space="preserve"> Not needed</w:t>
            </w:r>
          </w:p>
        </w:tc>
        <w:tc>
          <w:tcPr>
            <w:tcW w:w="2255" w:type="dxa"/>
          </w:tcPr>
          <w:p w14:paraId="655998F1" w14:textId="2ED23EE7" w:rsidR="005E2904" w:rsidRPr="00C36635" w:rsidRDefault="005E2904" w:rsidP="005E2904">
            <w:pPr>
              <w:spacing w:after="0"/>
              <w:rPr>
                <w:color w:val="FFC000"/>
              </w:rPr>
            </w:pPr>
            <w:r w:rsidRPr="00C36635">
              <w:rPr>
                <w:color w:val="FFC000"/>
              </w:rPr>
              <w:t>■</w:t>
            </w:r>
            <w:r w:rsidRPr="00C36635">
              <w:t xml:space="preserve"> </w:t>
            </w:r>
            <w:r w:rsidR="00D15CC4" w:rsidRPr="00C36635">
              <w:t>Nice to have</w:t>
            </w:r>
          </w:p>
        </w:tc>
      </w:tr>
      <w:tr w:rsidR="008E55E2" w14:paraId="509FD548" w14:textId="77777777" w:rsidTr="00EB7CF0">
        <w:tc>
          <w:tcPr>
            <w:tcW w:w="4495" w:type="dxa"/>
            <w:shd w:val="clear" w:color="auto" w:fill="D9D9D9" w:themeFill="background1" w:themeFillShade="D9"/>
          </w:tcPr>
          <w:p w14:paraId="6BFEDAD0" w14:textId="6A910F46" w:rsidR="008E55E2" w:rsidRPr="00D07CCD" w:rsidRDefault="008E55E2" w:rsidP="008E55E2">
            <w:pPr>
              <w:pStyle w:val="ListParagraph"/>
              <w:numPr>
                <w:ilvl w:val="0"/>
                <w:numId w:val="29"/>
              </w:numPr>
              <w:spacing w:after="0"/>
              <w:ind w:left="249" w:hanging="270"/>
              <w:rPr>
                <w:rFonts w:ascii="Times New Roman" w:hAnsi="Times New Roman" w:cs="Times New Roman"/>
                <w:sz w:val="20"/>
                <w:szCs w:val="20"/>
              </w:rPr>
            </w:pPr>
            <w:r>
              <w:rPr>
                <w:rFonts w:ascii="Times New Roman" w:hAnsi="Times New Roman" w:cs="Times New Roman"/>
                <w:sz w:val="20"/>
                <w:szCs w:val="20"/>
              </w:rPr>
              <w:t>(Re)transmission in multiple subsequent CG-SDT occasions as part of same SDT session</w:t>
            </w:r>
          </w:p>
        </w:tc>
        <w:tc>
          <w:tcPr>
            <w:tcW w:w="2610" w:type="dxa"/>
          </w:tcPr>
          <w:p w14:paraId="2B1D60D7" w14:textId="206E845C" w:rsidR="008E55E2" w:rsidRPr="00C36635" w:rsidRDefault="008E55E2" w:rsidP="008E55E2">
            <w:pPr>
              <w:spacing w:after="0"/>
              <w:rPr>
                <w:color w:val="0000CC"/>
              </w:rPr>
            </w:pPr>
            <w:r w:rsidRPr="00C36635">
              <w:rPr>
                <w:color w:val="0000CC"/>
              </w:rPr>
              <w:t>●</w:t>
            </w:r>
            <w:r w:rsidRPr="00C36635">
              <w:t xml:space="preserve"> Not needed, </w:t>
            </w:r>
          </w:p>
        </w:tc>
        <w:tc>
          <w:tcPr>
            <w:tcW w:w="2255" w:type="dxa"/>
          </w:tcPr>
          <w:p w14:paraId="2118D493" w14:textId="4AD888E0" w:rsidR="008E55E2" w:rsidRPr="00C36635" w:rsidRDefault="008E55E2" w:rsidP="008E55E2">
            <w:pPr>
              <w:spacing w:after="0"/>
              <w:rPr>
                <w:color w:val="FFC000"/>
              </w:rPr>
            </w:pPr>
            <w:r w:rsidRPr="00C36635">
              <w:rPr>
                <w:color w:val="FFC000"/>
              </w:rPr>
              <w:t>■</w:t>
            </w:r>
            <w:r w:rsidRPr="00C36635">
              <w:t xml:space="preserve"> Nice to have</w:t>
            </w:r>
          </w:p>
        </w:tc>
      </w:tr>
      <w:tr w:rsidR="00142C72" w14:paraId="5F1E6D8E" w14:textId="77777777" w:rsidTr="00EB7CF0">
        <w:tc>
          <w:tcPr>
            <w:tcW w:w="4495" w:type="dxa"/>
            <w:shd w:val="clear" w:color="auto" w:fill="D9D9D9" w:themeFill="background1" w:themeFillShade="D9"/>
          </w:tcPr>
          <w:p w14:paraId="724773E8" w14:textId="1BAA23F1" w:rsidR="00142C72" w:rsidRDefault="00142C72" w:rsidP="00142C72">
            <w:pPr>
              <w:pStyle w:val="ListParagraph"/>
              <w:numPr>
                <w:ilvl w:val="0"/>
                <w:numId w:val="29"/>
              </w:numPr>
              <w:spacing w:after="0"/>
              <w:ind w:left="249" w:hanging="270"/>
              <w:rPr>
                <w:rFonts w:ascii="Times New Roman" w:hAnsi="Times New Roman" w:cs="Times New Roman"/>
                <w:sz w:val="20"/>
                <w:szCs w:val="20"/>
              </w:rPr>
            </w:pPr>
            <w:r>
              <w:rPr>
                <w:rFonts w:ascii="Times New Roman" w:hAnsi="Times New Roman" w:cs="Times New Roman"/>
                <w:sz w:val="20"/>
                <w:szCs w:val="20"/>
              </w:rPr>
              <w:t xml:space="preserve"> </w:t>
            </w:r>
            <w:r w:rsidR="001B744D">
              <w:rPr>
                <w:rFonts w:ascii="Times New Roman" w:hAnsi="Times New Roman" w:cs="Times New Roman"/>
                <w:sz w:val="20"/>
                <w:szCs w:val="20"/>
              </w:rPr>
              <w:t>Whether to define</w:t>
            </w:r>
            <w:r>
              <w:rPr>
                <w:rFonts w:ascii="Times New Roman" w:hAnsi="Times New Roman" w:cs="Times New Roman"/>
                <w:sz w:val="20"/>
                <w:szCs w:val="20"/>
              </w:rPr>
              <w:t xml:space="preserve"> </w:t>
            </w:r>
            <w:r w:rsidR="00305B9C">
              <w:rPr>
                <w:rFonts w:ascii="Times New Roman" w:hAnsi="Times New Roman" w:cs="Times New Roman"/>
                <w:sz w:val="20"/>
                <w:szCs w:val="20"/>
              </w:rPr>
              <w:t xml:space="preserve">the </w:t>
            </w:r>
            <w:r>
              <w:rPr>
                <w:rFonts w:ascii="Times New Roman" w:hAnsi="Times New Roman" w:cs="Times New Roman"/>
                <w:sz w:val="20"/>
                <w:szCs w:val="20"/>
              </w:rPr>
              <w:t xml:space="preserve">handling when TAT </w:t>
            </w:r>
            <w:r w:rsidR="001A7DD4">
              <w:rPr>
                <w:rFonts w:ascii="Times New Roman" w:hAnsi="Times New Roman" w:cs="Times New Roman"/>
                <w:sz w:val="20"/>
                <w:szCs w:val="20"/>
              </w:rPr>
              <w:t>expires,</w:t>
            </w:r>
            <w:r>
              <w:rPr>
                <w:rFonts w:ascii="Times New Roman" w:hAnsi="Times New Roman" w:cs="Times New Roman"/>
                <w:sz w:val="20"/>
                <w:szCs w:val="20"/>
              </w:rPr>
              <w:t xml:space="preserve"> or TA validity conditions are not met during an SDT session</w:t>
            </w:r>
          </w:p>
        </w:tc>
        <w:tc>
          <w:tcPr>
            <w:tcW w:w="2610" w:type="dxa"/>
          </w:tcPr>
          <w:p w14:paraId="3A3681AB" w14:textId="47AF8BA1" w:rsidR="00142C72" w:rsidRPr="00C36635" w:rsidRDefault="00142C72" w:rsidP="00142C72">
            <w:pPr>
              <w:spacing w:after="0"/>
              <w:rPr>
                <w:color w:val="0000CC"/>
              </w:rPr>
            </w:pPr>
            <w:r w:rsidRPr="00C36635">
              <w:rPr>
                <w:color w:val="0000CC"/>
              </w:rPr>
              <w:t>●</w:t>
            </w:r>
            <w:r w:rsidRPr="00C36635">
              <w:t xml:space="preserve"> Not needed, </w:t>
            </w:r>
          </w:p>
        </w:tc>
        <w:tc>
          <w:tcPr>
            <w:tcW w:w="2255" w:type="dxa"/>
          </w:tcPr>
          <w:p w14:paraId="581956A9" w14:textId="348C8312" w:rsidR="00142C72" w:rsidRPr="00C36635" w:rsidRDefault="00142C72" w:rsidP="00142C72">
            <w:pPr>
              <w:spacing w:after="0"/>
              <w:rPr>
                <w:color w:val="FFC000"/>
              </w:rPr>
            </w:pPr>
            <w:r w:rsidRPr="00C36635">
              <w:rPr>
                <w:color w:val="FFC000"/>
              </w:rPr>
              <w:t>■</w:t>
            </w:r>
            <w:r w:rsidRPr="00C36635">
              <w:t xml:space="preserve"> Nice to have</w:t>
            </w:r>
          </w:p>
        </w:tc>
      </w:tr>
      <w:tr w:rsidR="00142C72" w14:paraId="313ECF8C" w14:textId="77777777" w:rsidTr="00EB7CF0">
        <w:tc>
          <w:tcPr>
            <w:tcW w:w="4495" w:type="dxa"/>
            <w:shd w:val="clear" w:color="auto" w:fill="D9D9D9" w:themeFill="background1" w:themeFillShade="D9"/>
          </w:tcPr>
          <w:p w14:paraId="2EC47A70" w14:textId="289EEC2C" w:rsidR="00142C72" w:rsidRDefault="001A7DD4" w:rsidP="00142C72">
            <w:pPr>
              <w:pStyle w:val="ListParagraph"/>
              <w:numPr>
                <w:ilvl w:val="0"/>
                <w:numId w:val="29"/>
              </w:numPr>
              <w:spacing w:after="0"/>
              <w:ind w:left="249" w:hanging="270"/>
              <w:rPr>
                <w:rFonts w:ascii="Times New Roman" w:hAnsi="Times New Roman" w:cs="Times New Roman"/>
                <w:sz w:val="20"/>
                <w:szCs w:val="20"/>
              </w:rPr>
            </w:pPr>
            <w:r>
              <w:rPr>
                <w:rFonts w:ascii="Times New Roman" w:hAnsi="Times New Roman" w:cs="Times New Roman"/>
                <w:sz w:val="20"/>
                <w:szCs w:val="20"/>
              </w:rPr>
              <w:t xml:space="preserve"> Whether to define or not a common timer to monitor DL response to an UL CG-SDT transmission</w:t>
            </w:r>
          </w:p>
        </w:tc>
        <w:tc>
          <w:tcPr>
            <w:tcW w:w="2610" w:type="dxa"/>
          </w:tcPr>
          <w:p w14:paraId="4299DD73" w14:textId="66B098FA" w:rsidR="00142C72" w:rsidRPr="00F47781" w:rsidRDefault="00142C72" w:rsidP="00142C72">
            <w:pPr>
              <w:spacing w:after="0"/>
              <w:rPr>
                <w:color w:val="0000CC"/>
              </w:rPr>
            </w:pPr>
            <w:r w:rsidRPr="00F47781">
              <w:rPr>
                <w:color w:val="0000CC"/>
              </w:rPr>
              <w:t>●</w:t>
            </w:r>
            <w:r>
              <w:t xml:space="preserve"> Not needed, </w:t>
            </w:r>
          </w:p>
        </w:tc>
        <w:tc>
          <w:tcPr>
            <w:tcW w:w="2255" w:type="dxa"/>
          </w:tcPr>
          <w:p w14:paraId="23D1588D" w14:textId="796E225D" w:rsidR="00142C72" w:rsidRPr="00F47781" w:rsidRDefault="00142C72" w:rsidP="00142C72">
            <w:pPr>
              <w:spacing w:after="0"/>
              <w:rPr>
                <w:color w:val="FFC000"/>
              </w:rPr>
            </w:pPr>
            <w:r w:rsidRPr="00F47781">
              <w:rPr>
                <w:color w:val="FFC000"/>
              </w:rPr>
              <w:t>■</w:t>
            </w:r>
            <w:r>
              <w:t xml:space="preserve"> Nice to </w:t>
            </w:r>
            <w:r w:rsidR="001A7DD4">
              <w:t>address</w:t>
            </w:r>
          </w:p>
        </w:tc>
      </w:tr>
      <w:tr w:rsidR="001B744D" w14:paraId="466E4264" w14:textId="77777777" w:rsidTr="00EB7CF0">
        <w:tc>
          <w:tcPr>
            <w:tcW w:w="4495" w:type="dxa"/>
            <w:shd w:val="clear" w:color="auto" w:fill="D9D9D9" w:themeFill="background1" w:themeFillShade="D9"/>
          </w:tcPr>
          <w:p w14:paraId="65D24A79" w14:textId="3A39F239" w:rsidR="001B744D" w:rsidRDefault="001B744D" w:rsidP="001B744D">
            <w:pPr>
              <w:pStyle w:val="ListParagraph"/>
              <w:numPr>
                <w:ilvl w:val="0"/>
                <w:numId w:val="29"/>
              </w:numPr>
              <w:spacing w:after="0"/>
              <w:ind w:left="249" w:hanging="270"/>
              <w:rPr>
                <w:rFonts w:ascii="Times New Roman" w:hAnsi="Times New Roman" w:cs="Times New Roman"/>
                <w:sz w:val="20"/>
                <w:szCs w:val="20"/>
              </w:rPr>
            </w:pPr>
            <w:r>
              <w:rPr>
                <w:rFonts w:ascii="Times New Roman" w:hAnsi="Times New Roman" w:cs="Times New Roman"/>
                <w:sz w:val="20"/>
                <w:szCs w:val="20"/>
              </w:rPr>
              <w:t xml:space="preserve"> Whether to define the handling when</w:t>
            </w:r>
            <w:r w:rsidRPr="001C6012">
              <w:rPr>
                <w:rFonts w:ascii="Times New Roman" w:hAnsi="Times New Roman" w:cs="Times New Roman"/>
                <w:sz w:val="20"/>
                <w:szCs w:val="20"/>
              </w:rPr>
              <w:t xml:space="preserve"> periodic RNAU timer</w:t>
            </w:r>
            <w:r>
              <w:rPr>
                <w:rFonts w:ascii="Times New Roman" w:hAnsi="Times New Roman" w:cs="Times New Roman"/>
                <w:sz w:val="20"/>
                <w:szCs w:val="20"/>
              </w:rPr>
              <w:t xml:space="preserve"> expires during SDT session</w:t>
            </w:r>
          </w:p>
        </w:tc>
        <w:tc>
          <w:tcPr>
            <w:tcW w:w="2610" w:type="dxa"/>
          </w:tcPr>
          <w:p w14:paraId="4F7FE30A" w14:textId="0ECEE2DA" w:rsidR="001B744D" w:rsidRPr="00F47781" w:rsidRDefault="001B744D" w:rsidP="001B744D">
            <w:pPr>
              <w:spacing w:after="0"/>
              <w:rPr>
                <w:color w:val="0000CC"/>
              </w:rPr>
            </w:pPr>
            <w:r w:rsidRPr="00F47781">
              <w:rPr>
                <w:color w:val="0000CC"/>
              </w:rPr>
              <w:t>●</w:t>
            </w:r>
            <w:r>
              <w:t xml:space="preserve"> Not needed, </w:t>
            </w:r>
          </w:p>
        </w:tc>
        <w:tc>
          <w:tcPr>
            <w:tcW w:w="2255" w:type="dxa"/>
          </w:tcPr>
          <w:p w14:paraId="7835E3BA" w14:textId="31E17BD2" w:rsidR="001B744D" w:rsidRPr="00F47781" w:rsidRDefault="001B744D" w:rsidP="001B744D">
            <w:pPr>
              <w:spacing w:after="0"/>
              <w:rPr>
                <w:color w:val="FFC000"/>
              </w:rPr>
            </w:pPr>
            <w:r w:rsidRPr="00F47781">
              <w:rPr>
                <w:color w:val="FFC000"/>
              </w:rPr>
              <w:t>■</w:t>
            </w:r>
            <w:r>
              <w:t xml:space="preserve"> Nice to address</w:t>
            </w:r>
          </w:p>
        </w:tc>
      </w:tr>
    </w:tbl>
    <w:p w14:paraId="68A74B30" w14:textId="246FF6C2" w:rsidR="00E452C4" w:rsidRDefault="00E452C4" w:rsidP="00D07CCD">
      <w:pPr>
        <w:spacing w:after="0"/>
      </w:pPr>
    </w:p>
    <w:p w14:paraId="765A455E" w14:textId="00241FA3" w:rsidR="00E604EC" w:rsidRDefault="00E604EC" w:rsidP="00D07CCD">
      <w:pPr>
        <w:spacing w:after="0"/>
      </w:pPr>
    </w:p>
    <w:p w14:paraId="734E66EF" w14:textId="6C94B26F" w:rsidR="00F36D88" w:rsidRDefault="00F36D88" w:rsidP="00D07CCD">
      <w:pPr>
        <w:jc w:val="both"/>
      </w:pPr>
      <w:r>
        <w:t xml:space="preserve">Our understanding is that SDT mechanism aims to be a simple and short way to exchange </w:t>
      </w:r>
      <w:r w:rsidR="0017080C">
        <w:t xml:space="preserve">multiple </w:t>
      </w:r>
      <w:r>
        <w:t>data</w:t>
      </w:r>
      <w:r w:rsidR="0017080C">
        <w:t xml:space="preserve"> packets while</w:t>
      </w:r>
      <w:r>
        <w:t xml:space="preserve"> in RRC_INACTIVE (w/o getting RRC_</w:t>
      </w:r>
      <w:r w:rsidRPr="002C658F">
        <w:t>CONNECTED)</w:t>
      </w:r>
      <w:r w:rsidR="00A21BE7" w:rsidRPr="002C658F">
        <w:t xml:space="preserve">. Therefore, the scenario to be assumed </w:t>
      </w:r>
      <w:r w:rsidR="0017080C" w:rsidRPr="002C658F">
        <w:t xml:space="preserve">by RAN2 </w:t>
      </w:r>
      <w:r w:rsidR="00A21BE7" w:rsidRPr="002C658F">
        <w:t xml:space="preserve">should be in the order of </w:t>
      </w:r>
      <w:r w:rsidR="005D68C5" w:rsidRPr="002C658F">
        <w:t>milliseconds.</w:t>
      </w:r>
      <w:r w:rsidR="0017080C" w:rsidRPr="002C658F">
        <w:t xml:space="preserve"> This could also help </w:t>
      </w:r>
      <w:r w:rsidR="00B65DA7" w:rsidRPr="002C658F">
        <w:t>to design the functionality optimally for this requirement.  It will also help in</w:t>
      </w:r>
      <w:r w:rsidR="0017080C" w:rsidRPr="002C658F">
        <w:t xml:space="preserve"> reducing the </w:t>
      </w:r>
      <w:r w:rsidR="003A1CAB" w:rsidRPr="002C658F">
        <w:t>number</w:t>
      </w:r>
      <w:r w:rsidR="0017080C" w:rsidRPr="002C658F">
        <w:t xml:space="preserve"> of features/mechanism to be supported during a given SDT session</w:t>
      </w:r>
      <w:r w:rsidR="00B05FC5" w:rsidRPr="002C658F">
        <w:t xml:space="preserve"> or at least those that may be difficult to converge in </w:t>
      </w:r>
      <w:r w:rsidR="00AC51E2" w:rsidRPr="002C658F">
        <w:t>the need or the actual solution</w:t>
      </w:r>
      <w:r w:rsidR="00AF3C56" w:rsidRPr="002C658F">
        <w:t xml:space="preserve"> considering the time left to conclude this WI and the inter dependencies </w:t>
      </w:r>
      <w:r w:rsidR="00D27416" w:rsidRPr="002C658F">
        <w:t>identified</w:t>
      </w:r>
      <w:r w:rsidR="00AF3C56" w:rsidRPr="002C658F">
        <w:t xml:space="preserve"> with other WGs</w:t>
      </w:r>
      <w:r w:rsidR="00AF3C56">
        <w:t xml:space="preserve"> in some topics</w:t>
      </w:r>
      <w:r w:rsidR="00AC51E2">
        <w:t>.</w:t>
      </w:r>
    </w:p>
    <w:p w14:paraId="6F9297EC" w14:textId="5E22D755" w:rsidR="00F36D88" w:rsidRPr="004F40D3" w:rsidRDefault="006874D1">
      <w:pPr>
        <w:pStyle w:val="observ"/>
        <w:ind w:left="360"/>
        <w:rPr>
          <w:lang w:val="en-US"/>
        </w:rPr>
      </w:pPr>
      <w:bookmarkStart w:id="15" w:name="_Toc78846424"/>
      <w:bookmarkStart w:id="16" w:name="_Toc78846451"/>
      <w:bookmarkStart w:id="17" w:name="_Toc78902259"/>
      <w:bookmarkStart w:id="18" w:name="_Toc79017961"/>
      <w:bookmarkStart w:id="19" w:name="_Toc79077354"/>
      <w:bookmarkStart w:id="20" w:name="_Toc79077654"/>
      <w:bookmarkStart w:id="21" w:name="_Toc79113402"/>
      <w:r>
        <w:rPr>
          <w:lang w:val="en-US"/>
        </w:rPr>
        <w:lastRenderedPageBreak/>
        <w:t xml:space="preserve">The expected duration of the SDT session is in range </w:t>
      </w:r>
      <w:r w:rsidR="00CC212D">
        <w:rPr>
          <w:lang w:val="en-US"/>
        </w:rPr>
        <w:t>of milliseconds (below 1 sec)</w:t>
      </w:r>
      <w:r w:rsidR="000847BA">
        <w:rPr>
          <w:lang w:val="en-US"/>
        </w:rPr>
        <w:t xml:space="preserve"> which </w:t>
      </w:r>
      <w:r w:rsidR="004F40D3">
        <w:rPr>
          <w:lang w:val="en-US"/>
        </w:rPr>
        <w:t>can</w:t>
      </w:r>
      <w:r w:rsidR="000847BA">
        <w:rPr>
          <w:lang w:val="en-US"/>
        </w:rPr>
        <w:t xml:space="preserve"> allow enabling a </w:t>
      </w:r>
      <w:r w:rsidR="004F40D3">
        <w:rPr>
          <w:lang w:val="en-US"/>
        </w:rPr>
        <w:t>less</w:t>
      </w:r>
      <w:r w:rsidR="005D6CBA">
        <w:rPr>
          <w:lang w:val="en-US"/>
        </w:rPr>
        <w:t xml:space="preserve"> complex </w:t>
      </w:r>
      <w:r w:rsidR="004F40D3">
        <w:rPr>
          <w:lang w:val="en-US"/>
        </w:rPr>
        <w:t xml:space="preserve">mechanism without having to support certain </w:t>
      </w:r>
      <w:r w:rsidR="005D6CBA">
        <w:rPr>
          <w:lang w:val="en-US"/>
        </w:rPr>
        <w:t>feature</w:t>
      </w:r>
      <w:r w:rsidR="004F40D3">
        <w:rPr>
          <w:lang w:val="en-US"/>
        </w:rPr>
        <w:t>s</w:t>
      </w:r>
      <w:r w:rsidR="005D6CBA">
        <w:rPr>
          <w:lang w:val="en-US"/>
        </w:rPr>
        <w:t>.</w:t>
      </w:r>
      <w:bookmarkEnd w:id="15"/>
      <w:bookmarkEnd w:id="16"/>
      <w:bookmarkEnd w:id="17"/>
      <w:bookmarkEnd w:id="18"/>
      <w:bookmarkEnd w:id="19"/>
      <w:bookmarkEnd w:id="20"/>
      <w:bookmarkEnd w:id="21"/>
    </w:p>
    <w:p w14:paraId="65DB1B0A" w14:textId="2774E3CA" w:rsidR="00F36D88" w:rsidRPr="000F65F8" w:rsidRDefault="004F40D3" w:rsidP="00F36D88">
      <w:pPr>
        <w:pStyle w:val="Proposal"/>
        <w:numPr>
          <w:ilvl w:val="0"/>
          <w:numId w:val="4"/>
        </w:numPr>
        <w:rPr>
          <w:lang w:val="en-US"/>
        </w:rPr>
      </w:pPr>
      <w:bookmarkStart w:id="22" w:name="_Toc79077348"/>
      <w:bookmarkStart w:id="23" w:name="_Toc79077658"/>
      <w:bookmarkStart w:id="24" w:name="_Toc78846428"/>
      <w:bookmarkStart w:id="25" w:name="_Toc78846446"/>
      <w:bookmarkStart w:id="26" w:name="_Toc78902262"/>
      <w:bookmarkStart w:id="27" w:name="_Toc79017962"/>
      <w:bookmarkStart w:id="28" w:name="_Toc79113396"/>
      <w:r w:rsidRPr="000F65F8">
        <w:t xml:space="preserve">RAN2 </w:t>
      </w:r>
      <w:r w:rsidR="009D055A" w:rsidRPr="000F65F8">
        <w:t xml:space="preserve">focus on functionality where </w:t>
      </w:r>
      <w:r w:rsidRPr="000F65F8">
        <w:t xml:space="preserve">the </w:t>
      </w:r>
      <w:r w:rsidRPr="000F65F8">
        <w:rPr>
          <w:lang w:val="en-US"/>
        </w:rPr>
        <w:t xml:space="preserve">expected duration of the SDT session is in </w:t>
      </w:r>
      <w:r w:rsidR="00E452C7" w:rsidRPr="000F65F8">
        <w:rPr>
          <w:lang w:val="en-US"/>
        </w:rPr>
        <w:t xml:space="preserve">order </w:t>
      </w:r>
      <w:r w:rsidRPr="000F65F8">
        <w:rPr>
          <w:lang w:val="en-US"/>
        </w:rPr>
        <w:t>of milliseconds (</w:t>
      </w:r>
      <w:r w:rsidR="000F65F8">
        <w:rPr>
          <w:lang w:val="en-US"/>
        </w:rPr>
        <w:t xml:space="preserve">i.e. </w:t>
      </w:r>
      <w:r w:rsidRPr="000F65F8">
        <w:rPr>
          <w:lang w:val="en-US"/>
        </w:rPr>
        <w:t>below 1 sec)</w:t>
      </w:r>
      <w:r w:rsidR="00F36D88" w:rsidRPr="000F65F8">
        <w:t>.</w:t>
      </w:r>
      <w:bookmarkEnd w:id="22"/>
      <w:bookmarkEnd w:id="23"/>
      <w:bookmarkEnd w:id="28"/>
      <w:r w:rsidR="005433BA" w:rsidRPr="000F65F8">
        <w:t xml:space="preserve"> </w:t>
      </w:r>
      <w:bookmarkEnd w:id="24"/>
      <w:bookmarkEnd w:id="25"/>
      <w:bookmarkEnd w:id="26"/>
      <w:bookmarkEnd w:id="27"/>
      <w:r w:rsidR="00181F5C" w:rsidRPr="000F65F8">
        <w:t xml:space="preserve"> </w:t>
      </w:r>
    </w:p>
    <w:p w14:paraId="79983F51" w14:textId="393BEE53" w:rsidR="00DE3C44" w:rsidRPr="00E452C7" w:rsidRDefault="007E532C" w:rsidP="00E452C7">
      <w:pPr>
        <w:pStyle w:val="Proposal"/>
        <w:numPr>
          <w:ilvl w:val="1"/>
          <w:numId w:val="4"/>
        </w:numPr>
        <w:rPr>
          <w:lang w:val="en-US"/>
        </w:rPr>
      </w:pPr>
      <w:bookmarkStart w:id="29" w:name="_Toc78846429"/>
      <w:bookmarkStart w:id="30" w:name="_Toc78846447"/>
      <w:bookmarkStart w:id="31" w:name="_Toc78902263"/>
      <w:bookmarkStart w:id="32" w:name="_Toc79017963"/>
      <w:bookmarkStart w:id="33" w:name="_Toc79077349"/>
      <w:bookmarkStart w:id="34" w:name="_Toc79077659"/>
      <w:bookmarkStart w:id="35" w:name="_Toc79113397"/>
      <w:r>
        <w:rPr>
          <w:lang w:val="en-US"/>
        </w:rPr>
        <w:t>The following features can be de-prioritized for short SDT sessions</w:t>
      </w:r>
      <w:r w:rsidR="00DE3C44" w:rsidRPr="00BB78A6">
        <w:rPr>
          <w:lang w:val="en-US"/>
        </w:rPr>
        <w:t>:</w:t>
      </w:r>
      <w:r w:rsidR="005B6C7D" w:rsidRPr="00BB78A6">
        <w:rPr>
          <w:lang w:val="en-US"/>
        </w:rPr>
        <w:t xml:space="preserve"> </w:t>
      </w:r>
      <w:r w:rsidR="003B5D2D" w:rsidRPr="00BB78A6">
        <w:rPr>
          <w:lang w:val="en-US"/>
        </w:rPr>
        <w:t>1</w:t>
      </w:r>
      <w:r w:rsidR="003B5D2D" w:rsidRPr="00E452C7">
        <w:rPr>
          <w:lang w:val="en-US"/>
        </w:rPr>
        <w:t xml:space="preserve">’) BSR (periodic), </w:t>
      </w:r>
      <w:r w:rsidR="00344D5C" w:rsidRPr="00E452C7">
        <w:rPr>
          <w:lang w:val="en-US"/>
        </w:rPr>
        <w:t xml:space="preserve">3) </w:t>
      </w:r>
      <w:r w:rsidR="00D15CC4" w:rsidRPr="00EB7CF0">
        <w:rPr>
          <w:i/>
          <w:iCs/>
          <w:lang w:val="en-US"/>
        </w:rPr>
        <w:t>RRC</w:t>
      </w:r>
      <w:r w:rsidR="00344D5C" w:rsidRPr="00EB7CF0">
        <w:rPr>
          <w:i/>
          <w:iCs/>
          <w:lang w:val="en-US"/>
        </w:rPr>
        <w:t>Reconfiguration</w:t>
      </w:r>
      <w:r w:rsidR="00FA3081">
        <w:rPr>
          <w:i/>
          <w:iCs/>
          <w:lang w:val="en-US"/>
        </w:rPr>
        <w:t xml:space="preserve"> </w:t>
      </w:r>
      <w:r w:rsidR="00FA3081">
        <w:rPr>
          <w:lang w:val="en-US"/>
        </w:rPr>
        <w:t>msg</w:t>
      </w:r>
      <w:r w:rsidR="00C5408B">
        <w:rPr>
          <w:lang w:val="en-US"/>
        </w:rPr>
        <w:t xml:space="preserve"> (dependent on positioning outcome)</w:t>
      </w:r>
      <w:r w:rsidR="00344D5C" w:rsidRPr="00E452C7">
        <w:rPr>
          <w:lang w:val="en-US"/>
        </w:rPr>
        <w:t>, 4) PHR, 5) UE Assistance (e.g. preferred RRC state)</w:t>
      </w:r>
      <w:r w:rsidR="009E4592" w:rsidRPr="00E452C7">
        <w:rPr>
          <w:lang w:val="en-US"/>
        </w:rPr>
        <w:t xml:space="preserve">, </w:t>
      </w:r>
      <w:r w:rsidR="00D15CC4" w:rsidRPr="00E452C7">
        <w:rPr>
          <w:lang w:val="en-US"/>
        </w:rPr>
        <w:t>6</w:t>
      </w:r>
      <w:r w:rsidR="009E4592" w:rsidRPr="00E452C7">
        <w:rPr>
          <w:lang w:val="en-US"/>
        </w:rPr>
        <w:t xml:space="preserve">) C-DRX, </w:t>
      </w:r>
      <w:r w:rsidR="00FA3081">
        <w:rPr>
          <w:lang w:val="en-US"/>
        </w:rPr>
        <w:t>7</w:t>
      </w:r>
      <w:r w:rsidR="009E4592" w:rsidRPr="00E452C7">
        <w:rPr>
          <w:lang w:val="en-US"/>
        </w:rPr>
        <w:t xml:space="preserve">) Paging reception for </w:t>
      </w:r>
      <w:r w:rsidR="00D15CC4" w:rsidRPr="00E452C7">
        <w:rPr>
          <w:lang w:val="en-US"/>
        </w:rPr>
        <w:t>UE-specific</w:t>
      </w:r>
      <w:r w:rsidR="009E4592" w:rsidRPr="00E452C7">
        <w:rPr>
          <w:lang w:val="en-US"/>
        </w:rPr>
        <w:t xml:space="preserve"> monitoring,</w:t>
      </w:r>
      <w:r w:rsidR="00D15CC4" w:rsidRPr="00E452C7">
        <w:rPr>
          <w:lang w:val="en-US"/>
        </w:rPr>
        <w:t xml:space="preserve"> </w:t>
      </w:r>
      <w:r w:rsidR="00FA3081">
        <w:rPr>
          <w:lang w:val="en-US"/>
        </w:rPr>
        <w:t>8</w:t>
      </w:r>
      <w:r w:rsidR="00D15CC4" w:rsidRPr="00E452C7">
        <w:rPr>
          <w:lang w:val="en-US"/>
        </w:rPr>
        <w:t>) Paging reception for SI monitoring,</w:t>
      </w:r>
      <w:r w:rsidR="009E4592" w:rsidRPr="00E452C7">
        <w:rPr>
          <w:lang w:val="en-US"/>
        </w:rPr>
        <w:t xml:space="preserve"> </w:t>
      </w:r>
      <w:r w:rsidR="005E2904" w:rsidRPr="00E452C7">
        <w:rPr>
          <w:lang w:val="en-US"/>
        </w:rPr>
        <w:t>1</w:t>
      </w:r>
      <w:r w:rsidR="00A7435F">
        <w:rPr>
          <w:lang w:val="en-US"/>
        </w:rPr>
        <w:t>3</w:t>
      </w:r>
      <w:r w:rsidR="005E2904" w:rsidRPr="00E452C7">
        <w:rPr>
          <w:lang w:val="en-US"/>
        </w:rPr>
        <w:t>) Re-evaluation of SSB for every CG occasion or every RACH</w:t>
      </w:r>
      <w:r w:rsidR="009F18E1" w:rsidRPr="00E452C7">
        <w:rPr>
          <w:lang w:val="en-US"/>
        </w:rPr>
        <w:t>, 1</w:t>
      </w:r>
      <w:r w:rsidR="00A7435F">
        <w:rPr>
          <w:lang w:val="en-US"/>
        </w:rPr>
        <w:t>4</w:t>
      </w:r>
      <w:r w:rsidR="009F18E1" w:rsidRPr="00E452C7">
        <w:rPr>
          <w:lang w:val="en-US"/>
        </w:rPr>
        <w:t>) (re)transmission in multiple subsequent CG-SDT occasions as part of same SDT session</w:t>
      </w:r>
      <w:r w:rsidR="00E452C7" w:rsidRPr="00E452C7">
        <w:rPr>
          <w:lang w:val="en-US"/>
        </w:rPr>
        <w:t xml:space="preserve">, </w:t>
      </w:r>
      <w:r w:rsidR="009F18E1" w:rsidRPr="00E452C7">
        <w:rPr>
          <w:lang w:val="en-US"/>
        </w:rPr>
        <w:t>1</w:t>
      </w:r>
      <w:r w:rsidR="00A7435F">
        <w:rPr>
          <w:lang w:val="en-US"/>
        </w:rPr>
        <w:t>5</w:t>
      </w:r>
      <w:r w:rsidR="009F18E1" w:rsidRPr="00E452C7">
        <w:rPr>
          <w:lang w:val="en-US"/>
        </w:rPr>
        <w:t xml:space="preserve">) </w:t>
      </w:r>
      <w:r w:rsidR="00305B9C">
        <w:rPr>
          <w:lang w:val="en-US"/>
        </w:rPr>
        <w:t>whether to define the</w:t>
      </w:r>
      <w:r w:rsidR="009F18E1" w:rsidRPr="00E452C7">
        <w:rPr>
          <w:lang w:val="en-US"/>
        </w:rPr>
        <w:t xml:space="preserve"> handling when TAT expires, or TA validity conditions are not met during an SDT session</w:t>
      </w:r>
      <w:r w:rsidR="00305B9C">
        <w:rPr>
          <w:lang w:val="en-US"/>
        </w:rPr>
        <w:t>,</w:t>
      </w:r>
      <w:r w:rsidR="00E452C7" w:rsidRPr="00E452C7">
        <w:rPr>
          <w:lang w:val="en-US"/>
        </w:rPr>
        <w:t xml:space="preserve"> </w:t>
      </w:r>
      <w:r w:rsidR="009F18E1" w:rsidRPr="00E452C7">
        <w:rPr>
          <w:lang w:val="en-US"/>
        </w:rPr>
        <w:t>1</w:t>
      </w:r>
      <w:r w:rsidR="00A7435F">
        <w:rPr>
          <w:lang w:val="en-US"/>
        </w:rPr>
        <w:t>6</w:t>
      </w:r>
      <w:r w:rsidR="009F18E1" w:rsidRPr="00E452C7">
        <w:rPr>
          <w:lang w:val="en-US"/>
        </w:rPr>
        <w:t>) whether to define or not a common timer to monitor DL response to an UL CG-SDT transmission</w:t>
      </w:r>
      <w:r w:rsidR="00305B9C">
        <w:rPr>
          <w:lang w:val="en-US"/>
        </w:rPr>
        <w:t xml:space="preserve"> and 1</w:t>
      </w:r>
      <w:r w:rsidR="00A7435F">
        <w:rPr>
          <w:lang w:val="en-US"/>
        </w:rPr>
        <w:t>7</w:t>
      </w:r>
      <w:r w:rsidR="00305B9C">
        <w:rPr>
          <w:lang w:val="en-US"/>
        </w:rPr>
        <w:t xml:space="preserve">) </w:t>
      </w:r>
      <w:r w:rsidR="00305B9C">
        <w:t>whether to define the handling when</w:t>
      </w:r>
      <w:r w:rsidR="00305B9C" w:rsidRPr="001C6012">
        <w:t xml:space="preserve"> periodic RNAU timer</w:t>
      </w:r>
      <w:r w:rsidR="00305B9C">
        <w:t xml:space="preserve"> expires during SDT session</w:t>
      </w:r>
      <w:r w:rsidR="00D15CC4" w:rsidRPr="00E452C7">
        <w:rPr>
          <w:lang w:val="en-US"/>
        </w:rPr>
        <w:t>.</w:t>
      </w:r>
      <w:bookmarkEnd w:id="29"/>
      <w:bookmarkEnd w:id="30"/>
      <w:bookmarkEnd w:id="31"/>
      <w:bookmarkEnd w:id="32"/>
      <w:bookmarkEnd w:id="33"/>
      <w:bookmarkEnd w:id="34"/>
      <w:bookmarkEnd w:id="35"/>
    </w:p>
    <w:p w14:paraId="19121FA5" w14:textId="5BB75E52" w:rsidR="00D15CC4" w:rsidRDefault="00D15CC4" w:rsidP="00D07CCD">
      <w:pPr>
        <w:pStyle w:val="Proposal"/>
        <w:numPr>
          <w:ilvl w:val="1"/>
          <w:numId w:val="4"/>
        </w:numPr>
        <w:rPr>
          <w:lang w:val="en-US"/>
        </w:rPr>
      </w:pPr>
      <w:bookmarkStart w:id="36" w:name="_Toc79077660"/>
      <w:bookmarkStart w:id="37" w:name="_Toc78846431"/>
      <w:bookmarkStart w:id="38" w:name="_Toc78846449"/>
      <w:bookmarkStart w:id="39" w:name="_Toc78902265"/>
      <w:bookmarkStart w:id="40" w:name="_Toc79017964"/>
      <w:bookmarkStart w:id="41" w:name="_Toc79077350"/>
      <w:bookmarkStart w:id="42" w:name="_Toc79113398"/>
      <w:r>
        <w:rPr>
          <w:lang w:val="en-US"/>
        </w:rPr>
        <w:t>If proposal 1</w:t>
      </w:r>
      <w:r w:rsidR="007E532C">
        <w:rPr>
          <w:lang w:val="en-US"/>
        </w:rPr>
        <w:t xml:space="preserve">.1 is </w:t>
      </w:r>
      <w:r w:rsidR="007E532C" w:rsidRPr="00EB7CF0">
        <w:rPr>
          <w:u w:val="single"/>
          <w:lang w:val="en-US"/>
        </w:rPr>
        <w:t>not</w:t>
      </w:r>
      <w:r>
        <w:rPr>
          <w:lang w:val="en-US"/>
        </w:rPr>
        <w:t xml:space="preserve"> agree</w:t>
      </w:r>
      <w:r w:rsidR="00E452C7">
        <w:rPr>
          <w:lang w:val="en-US"/>
        </w:rPr>
        <w:t>able</w:t>
      </w:r>
      <w:r>
        <w:rPr>
          <w:lang w:val="en-US"/>
        </w:rPr>
        <w:t xml:space="preserve">, consider to </w:t>
      </w:r>
      <w:r w:rsidR="00A63723">
        <w:rPr>
          <w:lang w:val="en-US"/>
        </w:rPr>
        <w:t>down</w:t>
      </w:r>
      <w:r w:rsidR="00953013">
        <w:rPr>
          <w:lang w:val="en-US"/>
        </w:rPr>
        <w:t xml:space="preserve"> </w:t>
      </w:r>
      <w:r w:rsidR="00A63723">
        <w:rPr>
          <w:lang w:val="en-US"/>
        </w:rPr>
        <w:t>prioritize</w:t>
      </w:r>
      <w:r w:rsidR="007E532C">
        <w:rPr>
          <w:lang w:val="en-US"/>
        </w:rPr>
        <w:t xml:space="preserve"> </w:t>
      </w:r>
      <w:r w:rsidRPr="00D07CCD">
        <w:rPr>
          <w:u w:val="single"/>
          <w:lang w:val="en-US"/>
        </w:rPr>
        <w:t>only</w:t>
      </w:r>
      <w:r>
        <w:rPr>
          <w:lang w:val="en-US"/>
        </w:rPr>
        <w:t xml:space="preserve"> those features that RAN2 </w:t>
      </w:r>
      <w:r w:rsidR="002317E3">
        <w:rPr>
          <w:lang w:val="en-US"/>
        </w:rPr>
        <w:t>cannot</w:t>
      </w:r>
      <w:r w:rsidR="00320410">
        <w:rPr>
          <w:lang w:val="en-US"/>
        </w:rPr>
        <w:t xml:space="preserve"> m</w:t>
      </w:r>
      <w:r w:rsidR="00B8115E">
        <w:rPr>
          <w:lang w:val="en-US"/>
        </w:rPr>
        <w:t>ake</w:t>
      </w:r>
      <w:r w:rsidR="00320410">
        <w:rPr>
          <w:lang w:val="en-US"/>
        </w:rPr>
        <w:t xml:space="preserve"> </w:t>
      </w:r>
      <w:r w:rsidR="00E452C7">
        <w:rPr>
          <w:lang w:val="en-US"/>
        </w:rPr>
        <w:t xml:space="preserve">easy </w:t>
      </w:r>
      <w:r w:rsidR="00320410">
        <w:rPr>
          <w:lang w:val="en-US"/>
        </w:rPr>
        <w:t>agreement</w:t>
      </w:r>
      <w:r w:rsidR="00E452C7">
        <w:rPr>
          <w:lang w:val="en-US"/>
        </w:rPr>
        <w:t xml:space="preserve">s. </w:t>
      </w:r>
      <w:r w:rsidR="00A63723">
        <w:rPr>
          <w:lang w:val="en-US"/>
        </w:rPr>
        <w:t>For example, b</w:t>
      </w:r>
      <w:r w:rsidR="00E452C7">
        <w:rPr>
          <w:lang w:val="en-US"/>
        </w:rPr>
        <w:t>ased on current</w:t>
      </w:r>
      <w:r w:rsidR="00305B9C">
        <w:rPr>
          <w:lang w:val="en-US"/>
        </w:rPr>
        <w:t xml:space="preserve"> RAN2</w:t>
      </w:r>
      <w:r w:rsidR="00E452C7">
        <w:rPr>
          <w:lang w:val="en-US"/>
        </w:rPr>
        <w:t xml:space="preserve"> agreements, </w:t>
      </w:r>
      <w:r w:rsidR="00513978">
        <w:rPr>
          <w:lang w:val="en-US"/>
        </w:rPr>
        <w:t>all the items in the</w:t>
      </w:r>
      <w:r>
        <w:rPr>
          <w:lang w:val="en-US"/>
        </w:rPr>
        <w:t xml:space="preserve"> list </w:t>
      </w:r>
      <w:r w:rsidR="00513978">
        <w:rPr>
          <w:lang w:val="en-US"/>
        </w:rPr>
        <w:t>of</w:t>
      </w:r>
      <w:r>
        <w:rPr>
          <w:lang w:val="en-US"/>
        </w:rPr>
        <w:t xml:space="preserve"> proposal 1.1.</w:t>
      </w:r>
      <w:r w:rsidR="00513978">
        <w:rPr>
          <w:lang w:val="en-US"/>
        </w:rPr>
        <w:t xml:space="preserve"> are still open in some level</w:t>
      </w:r>
      <w:r>
        <w:rPr>
          <w:lang w:val="en-US"/>
        </w:rPr>
        <w:t xml:space="preserve"> except 9</w:t>
      </w:r>
      <w:r w:rsidRPr="00F47781">
        <w:rPr>
          <w:lang w:val="en-US"/>
        </w:rPr>
        <w:t xml:space="preserve">) Paging reception for </w:t>
      </w:r>
      <w:r>
        <w:rPr>
          <w:lang w:val="en-US"/>
        </w:rPr>
        <w:t>SI</w:t>
      </w:r>
      <w:r w:rsidRPr="00F47781">
        <w:rPr>
          <w:lang w:val="en-US"/>
        </w:rPr>
        <w:t xml:space="preserve"> monitoring</w:t>
      </w:r>
      <w:r w:rsidR="00317057">
        <w:rPr>
          <w:lang w:val="en-US"/>
        </w:rPr>
        <w:t xml:space="preserve"> and maybe </w:t>
      </w:r>
      <w:r w:rsidR="00317057" w:rsidRPr="00F47781">
        <w:rPr>
          <w:lang w:val="en-US"/>
        </w:rPr>
        <w:t>4) PHR</w:t>
      </w:r>
      <w:r w:rsidR="00CB25E9">
        <w:rPr>
          <w:lang w:val="en-US"/>
        </w:rPr>
        <w:t>.</w:t>
      </w:r>
      <w:bookmarkEnd w:id="36"/>
      <w:bookmarkEnd w:id="42"/>
      <w:r w:rsidR="000F65F8">
        <w:rPr>
          <w:lang w:val="en-US"/>
        </w:rPr>
        <w:t xml:space="preserve"> </w:t>
      </w:r>
      <w:bookmarkEnd w:id="37"/>
      <w:bookmarkEnd w:id="38"/>
      <w:bookmarkEnd w:id="39"/>
      <w:bookmarkEnd w:id="40"/>
      <w:bookmarkEnd w:id="41"/>
    </w:p>
    <w:p w14:paraId="364308E5" w14:textId="08DC2565" w:rsidR="00BB78A6" w:rsidRPr="00BB78A6" w:rsidRDefault="00953013" w:rsidP="00BB78A6">
      <w:pPr>
        <w:pStyle w:val="Proposal"/>
        <w:numPr>
          <w:ilvl w:val="1"/>
          <w:numId w:val="4"/>
        </w:numPr>
        <w:rPr>
          <w:lang w:val="en-US"/>
        </w:rPr>
      </w:pPr>
      <w:bookmarkStart w:id="43" w:name="_Toc78846430"/>
      <w:bookmarkStart w:id="44" w:name="_Toc78846448"/>
      <w:bookmarkStart w:id="45" w:name="_Toc78902264"/>
      <w:bookmarkStart w:id="46" w:name="_Toc79017965"/>
      <w:bookmarkStart w:id="47" w:name="_Toc79077351"/>
      <w:bookmarkStart w:id="48" w:name="_Toc79077661"/>
      <w:bookmarkStart w:id="49" w:name="_Toc79113399"/>
      <w:r>
        <w:rPr>
          <w:lang w:val="en-US"/>
        </w:rPr>
        <w:t xml:space="preserve">The </w:t>
      </w:r>
      <w:r w:rsidR="00E4476B">
        <w:rPr>
          <w:lang w:val="en-US"/>
        </w:rPr>
        <w:t>enabling</w:t>
      </w:r>
      <w:r w:rsidR="00DF66D3">
        <w:rPr>
          <w:lang w:val="en-US"/>
        </w:rPr>
        <w:t xml:space="preserve"> of the </w:t>
      </w:r>
      <w:r>
        <w:rPr>
          <w:lang w:val="en-US"/>
        </w:rPr>
        <w:t xml:space="preserve">following features </w:t>
      </w:r>
      <w:r w:rsidR="00DF66D3">
        <w:rPr>
          <w:lang w:val="en-US"/>
        </w:rPr>
        <w:t>should</w:t>
      </w:r>
      <w:r>
        <w:rPr>
          <w:lang w:val="en-US"/>
        </w:rPr>
        <w:t xml:space="preserve"> </w:t>
      </w:r>
      <w:r w:rsidR="00DF66D3">
        <w:rPr>
          <w:lang w:val="en-US"/>
        </w:rPr>
        <w:t>prioritize</w:t>
      </w:r>
      <w:r w:rsidR="00BB78A6" w:rsidRPr="003E12C1">
        <w:rPr>
          <w:lang w:val="en-US"/>
        </w:rPr>
        <w:t>: 1) BSR</w:t>
      </w:r>
      <w:r w:rsidR="00BB78A6">
        <w:rPr>
          <w:lang w:val="en-US"/>
        </w:rPr>
        <w:t xml:space="preserve"> (aperiodic)</w:t>
      </w:r>
      <w:r w:rsidR="00BB78A6" w:rsidRPr="003E12C1">
        <w:rPr>
          <w:lang w:val="en-US"/>
        </w:rPr>
        <w:t xml:space="preserve">, 2) RACH (to request UL resources), </w:t>
      </w:r>
      <w:r w:rsidR="005D469D">
        <w:rPr>
          <w:lang w:val="en-US"/>
        </w:rPr>
        <w:t>9</w:t>
      </w:r>
      <w:r w:rsidR="00BB78A6" w:rsidRPr="00D15CC4">
        <w:rPr>
          <w:lang w:val="en-US"/>
        </w:rPr>
        <w:t>)</w:t>
      </w:r>
      <w:r w:rsidR="00BB78A6">
        <w:rPr>
          <w:lang w:val="en-US"/>
        </w:rPr>
        <w:t xml:space="preserve"> switch</w:t>
      </w:r>
      <w:r w:rsidR="00BB78A6" w:rsidRPr="00D15CC4">
        <w:rPr>
          <w:lang w:val="en-US"/>
        </w:rPr>
        <w:t xml:space="preserve"> from SDT to CONNECTED upon detecting more SDT traffic</w:t>
      </w:r>
      <w:r w:rsidR="00A7435F">
        <w:rPr>
          <w:lang w:val="en-US"/>
        </w:rPr>
        <w:t xml:space="preserve">, </w:t>
      </w:r>
      <w:r w:rsidR="00A7435F" w:rsidRPr="00E452C7">
        <w:rPr>
          <w:lang w:val="en-US"/>
        </w:rPr>
        <w:t>1</w:t>
      </w:r>
      <w:r w:rsidR="00A7435F">
        <w:rPr>
          <w:lang w:val="en-US"/>
        </w:rPr>
        <w:t>0</w:t>
      </w:r>
      <w:r w:rsidR="00A7435F" w:rsidRPr="00E452C7">
        <w:rPr>
          <w:lang w:val="en-US"/>
        </w:rPr>
        <w:t xml:space="preserve">) </w:t>
      </w:r>
      <w:r w:rsidR="00A7435F">
        <w:t>Switch from SDT to CONNECTED upon detecting new non-SDT traffic, 11)</w:t>
      </w:r>
      <w:r w:rsidR="00A7435F" w:rsidRPr="00E452C7">
        <w:rPr>
          <w:lang w:val="en-US"/>
        </w:rPr>
        <w:t xml:space="preserve"> </w:t>
      </w:r>
      <w:r w:rsidR="00A7435F" w:rsidRPr="00BB78A6">
        <w:rPr>
          <w:lang w:val="en-US"/>
        </w:rPr>
        <w:t xml:space="preserve">Recovery mechanism upon abrupt failure of the SDT session (e.g. cell re-selection), </w:t>
      </w:r>
      <w:r w:rsidR="00885341">
        <w:rPr>
          <w:lang w:val="en-US"/>
        </w:rPr>
        <w:t xml:space="preserve">and </w:t>
      </w:r>
      <w:r w:rsidR="00A7435F" w:rsidRPr="00BB78A6">
        <w:rPr>
          <w:lang w:val="en-US"/>
        </w:rPr>
        <w:t>1</w:t>
      </w:r>
      <w:r w:rsidR="00A7435F">
        <w:rPr>
          <w:lang w:val="en-US"/>
        </w:rPr>
        <w:t>2</w:t>
      </w:r>
      <w:r w:rsidR="00A7435F" w:rsidRPr="00E452C7">
        <w:rPr>
          <w:lang w:val="en-US"/>
        </w:rPr>
        <w:t>) Relocation of UE AS Context to serving gNB in the middle of an SDT session</w:t>
      </w:r>
      <w:r w:rsidR="00BB78A6">
        <w:rPr>
          <w:lang w:val="en-US"/>
        </w:rPr>
        <w:t>.</w:t>
      </w:r>
      <w:bookmarkEnd w:id="43"/>
      <w:bookmarkEnd w:id="44"/>
      <w:bookmarkEnd w:id="45"/>
      <w:bookmarkEnd w:id="46"/>
      <w:bookmarkEnd w:id="47"/>
      <w:r w:rsidR="00CB25E9">
        <w:rPr>
          <w:lang w:val="en-US"/>
        </w:rPr>
        <w:t xml:space="preserve"> Note</w:t>
      </w:r>
      <w:r w:rsidR="00094681">
        <w:rPr>
          <w:lang w:val="en-US"/>
        </w:rPr>
        <w:t>: Items 10)</w:t>
      </w:r>
      <w:r w:rsidR="00927E4A">
        <w:rPr>
          <w:lang w:val="en-US"/>
        </w:rPr>
        <w:t>,</w:t>
      </w:r>
      <w:r w:rsidR="00094681">
        <w:rPr>
          <w:lang w:val="en-US"/>
        </w:rPr>
        <w:t xml:space="preserve"> 11)</w:t>
      </w:r>
      <w:r w:rsidR="00927E4A">
        <w:rPr>
          <w:lang w:val="en-US"/>
        </w:rPr>
        <w:t xml:space="preserve"> and 12)</w:t>
      </w:r>
      <w:r w:rsidR="00094681">
        <w:rPr>
          <w:lang w:val="en-US"/>
        </w:rPr>
        <w:t xml:space="preserve"> might need to be de-prioritized if consensus cannot be made and </w:t>
      </w:r>
      <w:r w:rsidR="00927E4A">
        <w:rPr>
          <w:lang w:val="en-US"/>
        </w:rPr>
        <w:t>considering the amount of dependencies with other WGs.</w:t>
      </w:r>
      <w:bookmarkEnd w:id="48"/>
      <w:bookmarkEnd w:id="49"/>
    </w:p>
    <w:p w14:paraId="5BCA43F6" w14:textId="1C21B4C3" w:rsidR="00EC500A" w:rsidRPr="00CC7056" w:rsidRDefault="00EC500A" w:rsidP="00CC7056"/>
    <w:p w14:paraId="2BD94B1D" w14:textId="32521586" w:rsidR="00372703" w:rsidRDefault="009D055A" w:rsidP="00EB7CF0">
      <w:pPr>
        <w:jc w:val="both"/>
      </w:pPr>
      <w:r>
        <w:t>As identified during the email discussion</w:t>
      </w:r>
      <w:r w:rsidR="000D3196">
        <w:t xml:space="preserve"> #507</w:t>
      </w:r>
      <w:r>
        <w:t>, anchor relocation during an SDT session leads to interactions and work in SA3 and RAN3</w:t>
      </w:r>
      <w:r w:rsidR="00372703">
        <w:t xml:space="preserve"> related to key change, UE context identification etc.</w:t>
      </w:r>
      <w:r>
        <w:t xml:space="preserve"> </w:t>
      </w:r>
      <w:r w:rsidR="00372703">
        <w:t>Liaison statement will need to be sent from this meeting to these WGs requesting them to work on this.</w:t>
      </w:r>
    </w:p>
    <w:p w14:paraId="49E72265" w14:textId="1DF1CEED" w:rsidR="00372703" w:rsidRDefault="000D3196" w:rsidP="00EB7CF0">
      <w:pPr>
        <w:pStyle w:val="observ"/>
        <w:ind w:left="360"/>
      </w:pPr>
      <w:bookmarkStart w:id="50" w:name="_Toc79077355"/>
      <w:bookmarkStart w:id="51" w:name="_Toc79077655"/>
      <w:bookmarkStart w:id="52" w:name="_Toc79113403"/>
      <w:r>
        <w:t>T</w:t>
      </w:r>
      <w:r w:rsidR="00372703">
        <w:t xml:space="preserve">o support anchor relocation during an SDT session, RAN2 should send liaison statements </w:t>
      </w:r>
      <w:r w:rsidR="007964BC">
        <w:t xml:space="preserve">at this meeting </w:t>
      </w:r>
      <w:r w:rsidR="00372703">
        <w:t>to SA3 and RAN3 to start work on it</w:t>
      </w:r>
      <w:r>
        <w:t>,</w:t>
      </w:r>
      <w:bookmarkEnd w:id="50"/>
      <w:bookmarkEnd w:id="51"/>
      <w:bookmarkEnd w:id="52"/>
    </w:p>
    <w:p w14:paraId="53F6FF0B" w14:textId="5EDB4566" w:rsidR="00CD25CF" w:rsidRDefault="0008264E" w:rsidP="00EB7CF0">
      <w:pPr>
        <w:jc w:val="both"/>
      </w:pPr>
      <w:r>
        <w:t xml:space="preserve">The reasons for anchor relocation during an SDT session are related to moving the UE to CONNECTED during an SDT session </w:t>
      </w:r>
      <w:r w:rsidR="00CD25CF">
        <w:t xml:space="preserve">due to </w:t>
      </w:r>
      <w:r>
        <w:t>non-SDT data arrival</w:t>
      </w:r>
      <w:r w:rsidR="008F5AD5">
        <w:t>.</w:t>
      </w:r>
      <w:r>
        <w:t xml:space="preserve"> </w:t>
      </w:r>
      <w:r w:rsidR="00CD25CF">
        <w:t xml:space="preserve"> </w:t>
      </w:r>
      <w:r w:rsidR="005D7797" w:rsidRPr="00EB3D9A">
        <w:t xml:space="preserve">While the possibility of anchor relocation during an SDT session is low for short duration SDT session, the need for that cannot be fully eliminated.  </w:t>
      </w:r>
      <w:r w:rsidR="00CD25CF" w:rsidRPr="00EB3D9A">
        <w:t>One option to simply this would be to not support SDT</w:t>
      </w:r>
      <w:r w:rsidR="0068329D" w:rsidRPr="00EB3D9A">
        <w:t xml:space="preserve"> to </w:t>
      </w:r>
      <w:r w:rsidR="00CD25CF" w:rsidRPr="00EB3D9A">
        <w:t xml:space="preserve">CONNECTED transition during an SDT session if it is anchored.  The network has to move to UE back to INACTIVE and </w:t>
      </w:r>
      <w:r w:rsidR="00F37F15" w:rsidRPr="00EB3D9A">
        <w:t>UE can go</w:t>
      </w:r>
      <w:r w:rsidR="00CD25CF" w:rsidRPr="00EB3D9A">
        <w:t xml:space="preserve"> to CONNECTED</w:t>
      </w:r>
      <w:r w:rsidR="00CD25CF">
        <w:t xml:space="preserve"> during the next Resume</w:t>
      </w:r>
      <w:r w:rsidR="00677A61">
        <w:t xml:space="preserve"> procedure</w:t>
      </w:r>
      <w:r w:rsidR="00CD25CF">
        <w:t>.</w:t>
      </w:r>
    </w:p>
    <w:p w14:paraId="244FF1FA" w14:textId="1D024594" w:rsidR="0051289C" w:rsidRPr="00CC7056" w:rsidRDefault="005D7797" w:rsidP="00EB7CF0">
      <w:pPr>
        <w:jc w:val="both"/>
      </w:pPr>
      <w:r>
        <w:t xml:space="preserve">To minimize the workload in other WGs considering the TU allocation in those WGs and the time available to complete the work, </w:t>
      </w:r>
      <w:r w:rsidR="0008264E">
        <w:t>it is proposed to down</w:t>
      </w:r>
      <w:r w:rsidR="00677A61">
        <w:t xml:space="preserve"> </w:t>
      </w:r>
      <w:r w:rsidR="0008264E">
        <w:t xml:space="preserve">prioritise anchor relocation during an SDT session.  </w:t>
      </w:r>
    </w:p>
    <w:p w14:paraId="04B43B70" w14:textId="7B340B57" w:rsidR="0089537F" w:rsidRPr="00CC7056" w:rsidRDefault="0089537F" w:rsidP="00EB7CF0">
      <w:pPr>
        <w:pStyle w:val="Proposal"/>
        <w:numPr>
          <w:ilvl w:val="0"/>
          <w:numId w:val="4"/>
        </w:numPr>
      </w:pPr>
      <w:bookmarkStart w:id="53" w:name="_Toc79077352"/>
      <w:bookmarkStart w:id="54" w:name="_Toc79077662"/>
      <w:bookmarkStart w:id="55" w:name="_Toc79113400"/>
      <w:bookmarkEnd w:id="5"/>
      <w:bookmarkEnd w:id="6"/>
      <w:r>
        <w:t>Down</w:t>
      </w:r>
      <w:r w:rsidR="007964BC">
        <w:t>-prioritise anchor relocation during an SDT session</w:t>
      </w:r>
      <w:r w:rsidR="005C7287">
        <w:t>.</w:t>
      </w:r>
      <w:bookmarkEnd w:id="53"/>
      <w:bookmarkEnd w:id="54"/>
      <w:bookmarkEnd w:id="55"/>
    </w:p>
    <w:p w14:paraId="30AB61BF" w14:textId="77777777" w:rsidR="00785DF7" w:rsidRDefault="00785DF7" w:rsidP="00785DF7"/>
    <w:p w14:paraId="5AB4BABA" w14:textId="77777777" w:rsidR="00EB410E" w:rsidRPr="005D4478" w:rsidRDefault="00EB410E" w:rsidP="00AB4C0E">
      <w:pPr>
        <w:pStyle w:val="Heading1"/>
        <w:numPr>
          <w:ilvl w:val="0"/>
          <w:numId w:val="2"/>
        </w:numPr>
        <w:jc w:val="both"/>
        <w:rPr>
          <w:noProof w:val="0"/>
          <w:lang w:val="en-US"/>
        </w:rPr>
      </w:pPr>
      <w:bookmarkStart w:id="56" w:name="_Toc73614003"/>
      <w:r w:rsidRPr="005D4478">
        <w:rPr>
          <w:noProof w:val="0"/>
          <w:lang w:val="en-US"/>
        </w:rPr>
        <w:t>Conclusion</w:t>
      </w:r>
      <w:bookmarkEnd w:id="56"/>
    </w:p>
    <w:p w14:paraId="626C5779" w14:textId="77777777" w:rsidR="00EB410E" w:rsidRPr="005D4478" w:rsidRDefault="00EB410E" w:rsidP="00AB4C0E">
      <w:pPr>
        <w:spacing w:after="60"/>
        <w:jc w:val="both"/>
        <w:rPr>
          <w:lang w:eastAsia="zh-CN"/>
        </w:rPr>
      </w:pPr>
      <w:r w:rsidRPr="005D4478">
        <w:rPr>
          <w:iCs/>
          <w:lang w:eastAsia="ja-JP"/>
        </w:rPr>
        <w:t>The observations captured are the following</w:t>
      </w:r>
      <w:r w:rsidRPr="005D4478">
        <w:rPr>
          <w:lang w:eastAsia="zh-CN"/>
        </w:rPr>
        <w:t>:</w:t>
      </w:r>
    </w:p>
    <w:p w14:paraId="6E3CA438" w14:textId="77777777" w:rsidR="00575A02" w:rsidRDefault="00EB410E">
      <w:pPr>
        <w:pStyle w:val="TOC1"/>
        <w:rPr>
          <w:rFonts w:asciiTheme="minorHAnsi" w:eastAsiaTheme="minorEastAsia" w:hAnsiTheme="minorHAnsi" w:cstheme="minorBidi"/>
          <w:noProof/>
          <w:sz w:val="22"/>
        </w:rPr>
      </w:pPr>
      <w:r w:rsidRPr="005D4478">
        <w:rPr>
          <w:iCs/>
          <w:lang w:eastAsia="ja-JP"/>
        </w:rPr>
        <w:fldChar w:fldCharType="begin"/>
      </w:r>
      <w:r w:rsidRPr="005D4478">
        <w:rPr>
          <w:iCs/>
          <w:lang w:eastAsia="ja-JP"/>
        </w:rPr>
        <w:instrText xml:space="preserve"> TOC \n \p " " \t "observ.,1" </w:instrText>
      </w:r>
      <w:r w:rsidRPr="005D4478">
        <w:rPr>
          <w:iCs/>
          <w:lang w:eastAsia="ja-JP"/>
        </w:rPr>
        <w:fldChar w:fldCharType="separate"/>
      </w:r>
      <w:r w:rsidR="00575A02" w:rsidRPr="00071040">
        <w:rPr>
          <w:b/>
          <w:noProof/>
        </w:rPr>
        <w:t>Observation 1.</w:t>
      </w:r>
      <w:r w:rsidR="00575A02">
        <w:rPr>
          <w:rFonts w:asciiTheme="minorHAnsi" w:eastAsiaTheme="minorEastAsia" w:hAnsiTheme="minorHAnsi" w:cstheme="minorBidi"/>
          <w:noProof/>
          <w:sz w:val="22"/>
        </w:rPr>
        <w:tab/>
      </w:r>
      <w:r w:rsidR="00575A02" w:rsidRPr="00071040">
        <w:rPr>
          <w:noProof/>
        </w:rPr>
        <w:t xml:space="preserve">Possibility of new non-SDT data arrival, failure of SDT session and anchor relocation in the middle of the SDT session is not likely to happen with short durations of the SDT session </w:t>
      </w:r>
      <w:r w:rsidR="00575A02">
        <w:rPr>
          <w:noProof/>
          <w:lang w:eastAsia="x-none"/>
        </w:rPr>
        <w:t>(i.e. in order of milliseconds)</w:t>
      </w:r>
      <w:r w:rsidR="00575A02" w:rsidRPr="00071040">
        <w:rPr>
          <w:noProof/>
        </w:rPr>
        <w:t xml:space="preserve"> and may be features that can be de-prioritised (i.e. not supported).</w:t>
      </w:r>
    </w:p>
    <w:p w14:paraId="2774E31E" w14:textId="77777777" w:rsidR="00575A02" w:rsidRDefault="00575A02">
      <w:pPr>
        <w:pStyle w:val="TOC1"/>
        <w:rPr>
          <w:rFonts w:asciiTheme="minorHAnsi" w:eastAsiaTheme="minorEastAsia" w:hAnsiTheme="minorHAnsi" w:cstheme="minorBidi"/>
          <w:noProof/>
          <w:sz w:val="22"/>
        </w:rPr>
      </w:pPr>
      <w:r w:rsidRPr="00071040">
        <w:rPr>
          <w:b/>
          <w:noProof/>
        </w:rPr>
        <w:t>Observation 2.</w:t>
      </w:r>
      <w:r>
        <w:rPr>
          <w:rFonts w:asciiTheme="minorHAnsi" w:eastAsiaTheme="minorEastAsia" w:hAnsiTheme="minorHAnsi" w:cstheme="minorBidi"/>
          <w:noProof/>
          <w:sz w:val="22"/>
        </w:rPr>
        <w:tab/>
      </w:r>
      <w:r w:rsidRPr="00071040">
        <w:rPr>
          <w:noProof/>
        </w:rPr>
        <w:t>The expected duration of the SDT session is in range of milliseconds (below 1 sec) which can allow enabling a less complex mechanism without having to support certain features.</w:t>
      </w:r>
    </w:p>
    <w:p w14:paraId="4A39C998" w14:textId="77777777" w:rsidR="00575A02" w:rsidRDefault="00575A02">
      <w:pPr>
        <w:pStyle w:val="TOC1"/>
        <w:rPr>
          <w:rFonts w:asciiTheme="minorHAnsi" w:eastAsiaTheme="minorEastAsia" w:hAnsiTheme="minorHAnsi" w:cstheme="minorBidi"/>
          <w:noProof/>
          <w:sz w:val="22"/>
        </w:rPr>
      </w:pPr>
      <w:r w:rsidRPr="00071040">
        <w:rPr>
          <w:b/>
          <w:noProof/>
        </w:rPr>
        <w:t>Observation 3.</w:t>
      </w:r>
      <w:r>
        <w:rPr>
          <w:rFonts w:asciiTheme="minorHAnsi" w:eastAsiaTheme="minorEastAsia" w:hAnsiTheme="minorHAnsi" w:cstheme="minorBidi"/>
          <w:noProof/>
          <w:sz w:val="22"/>
        </w:rPr>
        <w:tab/>
      </w:r>
      <w:r>
        <w:rPr>
          <w:noProof/>
        </w:rPr>
        <w:t>To support anchor relocation during an SDT session, RAN2 should send liaison statements at this meeting to SA3 and RAN3 to start work on it,</w:t>
      </w:r>
    </w:p>
    <w:p w14:paraId="5239C8EE" w14:textId="283D2F72" w:rsidR="00EB410E" w:rsidRPr="00E86C96" w:rsidRDefault="00EB410E" w:rsidP="00AB4C0E">
      <w:pPr>
        <w:spacing w:before="240" w:after="120"/>
        <w:jc w:val="both"/>
        <w:rPr>
          <w:lang w:eastAsia="zh-CN"/>
        </w:rPr>
      </w:pPr>
      <w:r w:rsidRPr="005D4478">
        <w:rPr>
          <w:iCs/>
          <w:lang w:eastAsia="ja-JP"/>
        </w:rPr>
        <w:fldChar w:fldCharType="end"/>
      </w:r>
      <w:r w:rsidRPr="00E86C96">
        <w:rPr>
          <w:iCs/>
          <w:lang w:eastAsia="ja-JP"/>
        </w:rPr>
        <w:t>The proposals captured are the following</w:t>
      </w:r>
      <w:r w:rsidRPr="00E86C96">
        <w:rPr>
          <w:lang w:eastAsia="zh-CN"/>
        </w:rPr>
        <w:t>:</w:t>
      </w:r>
    </w:p>
    <w:p w14:paraId="390D74AF" w14:textId="77777777" w:rsidR="00575A02" w:rsidRDefault="00EB410E">
      <w:pPr>
        <w:pStyle w:val="TOC1"/>
        <w:rPr>
          <w:rFonts w:asciiTheme="minorHAnsi" w:eastAsiaTheme="minorEastAsia" w:hAnsiTheme="minorHAnsi" w:cstheme="minorBidi"/>
          <w:noProof/>
          <w:sz w:val="22"/>
        </w:rPr>
      </w:pPr>
      <w:r w:rsidRPr="00E86C96">
        <w:rPr>
          <w:lang w:eastAsia="zh-CN"/>
        </w:rPr>
        <w:fldChar w:fldCharType="begin"/>
      </w:r>
      <w:r w:rsidRPr="00E86C96">
        <w:rPr>
          <w:lang w:eastAsia="zh-CN"/>
        </w:rPr>
        <w:instrText xml:space="preserve"> TOC \n \t "Proposal,1" </w:instrText>
      </w:r>
      <w:r w:rsidRPr="00E86C96">
        <w:rPr>
          <w:lang w:eastAsia="zh-CN"/>
        </w:rPr>
        <w:fldChar w:fldCharType="separate"/>
      </w:r>
      <w:r w:rsidR="00575A02" w:rsidRPr="00633C31">
        <w:rPr>
          <w:b/>
          <w:noProof/>
        </w:rPr>
        <w:t>Proposal 1.</w:t>
      </w:r>
      <w:r w:rsidR="00575A02">
        <w:rPr>
          <w:rFonts w:asciiTheme="minorHAnsi" w:eastAsiaTheme="minorEastAsia" w:hAnsiTheme="minorHAnsi" w:cstheme="minorBidi"/>
          <w:noProof/>
          <w:sz w:val="22"/>
        </w:rPr>
        <w:tab/>
      </w:r>
      <w:r w:rsidR="00575A02">
        <w:rPr>
          <w:noProof/>
        </w:rPr>
        <w:t xml:space="preserve">RAN2 focus on functionality where the </w:t>
      </w:r>
      <w:r w:rsidR="00575A02" w:rsidRPr="00633C31">
        <w:rPr>
          <w:noProof/>
        </w:rPr>
        <w:t>expected duration of the SDT session is in order of milliseconds (i.e. below 1 sec)</w:t>
      </w:r>
      <w:r w:rsidR="00575A02">
        <w:rPr>
          <w:noProof/>
        </w:rPr>
        <w:t>.</w:t>
      </w:r>
    </w:p>
    <w:p w14:paraId="5442359D" w14:textId="77777777" w:rsidR="00575A02" w:rsidRDefault="00575A02">
      <w:pPr>
        <w:pStyle w:val="TOC1"/>
        <w:rPr>
          <w:rFonts w:asciiTheme="minorHAnsi" w:eastAsiaTheme="minorEastAsia" w:hAnsiTheme="minorHAnsi" w:cstheme="minorBidi"/>
          <w:noProof/>
          <w:sz w:val="22"/>
        </w:rPr>
      </w:pPr>
      <w:r w:rsidRPr="00633C31">
        <w:rPr>
          <w:b/>
          <w:noProof/>
        </w:rPr>
        <w:t>Proposal 1.1.</w:t>
      </w:r>
      <w:r>
        <w:rPr>
          <w:rFonts w:asciiTheme="minorHAnsi" w:eastAsiaTheme="minorEastAsia" w:hAnsiTheme="minorHAnsi" w:cstheme="minorBidi"/>
          <w:noProof/>
          <w:sz w:val="22"/>
        </w:rPr>
        <w:tab/>
      </w:r>
      <w:r w:rsidRPr="00633C31">
        <w:rPr>
          <w:noProof/>
        </w:rPr>
        <w:t xml:space="preserve">The following features can be de-prioritized for short SDT sessions: 1’) BSR (periodic), 3) </w:t>
      </w:r>
      <w:r w:rsidRPr="00633C31">
        <w:rPr>
          <w:i/>
          <w:iCs/>
          <w:noProof/>
        </w:rPr>
        <w:t xml:space="preserve">RRCReconfiguration </w:t>
      </w:r>
      <w:r w:rsidRPr="00633C31">
        <w:rPr>
          <w:noProof/>
        </w:rPr>
        <w:t xml:space="preserve">msg (dependent on positioning outcome), 4) PHR, 5) UE Assistance (e.g. preferred RRC state), 6) C-DRX, 7) Paging reception for UE-specific monitoring, 8) Paging reception for SI monitoring, 13) Re-evaluation of SSB for every CG occasion or every RACH, 14) (re)transmission in multiple subsequent CG-SDT occasions as part of same SDT session, 15) whether to define the handling when TAT expires, or TA validity conditions are not met during an SDT session, 16) whether to define or not a common timer to monitor DL response to an UL CG-SDT transmission and 17) </w:t>
      </w:r>
      <w:r>
        <w:rPr>
          <w:noProof/>
        </w:rPr>
        <w:t>whether to define the handling when periodic RNAU timer expires during SDT session</w:t>
      </w:r>
      <w:r w:rsidRPr="00633C31">
        <w:rPr>
          <w:noProof/>
        </w:rPr>
        <w:t>.</w:t>
      </w:r>
    </w:p>
    <w:p w14:paraId="0B0FB249" w14:textId="77777777" w:rsidR="00575A02" w:rsidRDefault="00575A02">
      <w:pPr>
        <w:pStyle w:val="TOC1"/>
        <w:rPr>
          <w:rFonts w:asciiTheme="minorHAnsi" w:eastAsiaTheme="minorEastAsia" w:hAnsiTheme="minorHAnsi" w:cstheme="minorBidi"/>
          <w:noProof/>
          <w:sz w:val="22"/>
        </w:rPr>
      </w:pPr>
      <w:r w:rsidRPr="00633C31">
        <w:rPr>
          <w:b/>
          <w:noProof/>
        </w:rPr>
        <w:t>Proposal 1.2.</w:t>
      </w:r>
      <w:r>
        <w:rPr>
          <w:rFonts w:asciiTheme="minorHAnsi" w:eastAsiaTheme="minorEastAsia" w:hAnsiTheme="minorHAnsi" w:cstheme="minorBidi"/>
          <w:noProof/>
          <w:sz w:val="22"/>
        </w:rPr>
        <w:tab/>
      </w:r>
      <w:r w:rsidRPr="00633C31">
        <w:rPr>
          <w:noProof/>
        </w:rPr>
        <w:t xml:space="preserve">If proposal 1.1 is </w:t>
      </w:r>
      <w:r w:rsidRPr="00633C31">
        <w:rPr>
          <w:noProof/>
          <w:u w:val="single"/>
        </w:rPr>
        <w:t>not</w:t>
      </w:r>
      <w:r w:rsidRPr="00633C31">
        <w:rPr>
          <w:noProof/>
        </w:rPr>
        <w:t xml:space="preserve"> agreeable, consider to down prioritize </w:t>
      </w:r>
      <w:r w:rsidRPr="00633C31">
        <w:rPr>
          <w:noProof/>
          <w:u w:val="single"/>
        </w:rPr>
        <w:t>only</w:t>
      </w:r>
      <w:r w:rsidRPr="00633C31">
        <w:rPr>
          <w:noProof/>
        </w:rPr>
        <w:t xml:space="preserve"> those features that RAN2 cannot make easy agreements. For example, based on current RAN2 agreements, all the items in the list of proposal 1.1. are still open in some level except 9) Paging reception for SI monitoring and maybe 4) PHR.</w:t>
      </w:r>
    </w:p>
    <w:p w14:paraId="743763B9" w14:textId="77777777" w:rsidR="00575A02" w:rsidRDefault="00575A02">
      <w:pPr>
        <w:pStyle w:val="TOC1"/>
        <w:rPr>
          <w:rFonts w:asciiTheme="minorHAnsi" w:eastAsiaTheme="minorEastAsia" w:hAnsiTheme="minorHAnsi" w:cstheme="minorBidi"/>
          <w:noProof/>
          <w:sz w:val="22"/>
        </w:rPr>
      </w:pPr>
      <w:r w:rsidRPr="00633C31">
        <w:rPr>
          <w:b/>
          <w:noProof/>
        </w:rPr>
        <w:t>Proposal 1.3.</w:t>
      </w:r>
      <w:r>
        <w:rPr>
          <w:rFonts w:asciiTheme="minorHAnsi" w:eastAsiaTheme="minorEastAsia" w:hAnsiTheme="minorHAnsi" w:cstheme="minorBidi"/>
          <w:noProof/>
          <w:sz w:val="22"/>
        </w:rPr>
        <w:tab/>
      </w:r>
      <w:r w:rsidRPr="00633C31">
        <w:rPr>
          <w:noProof/>
        </w:rPr>
        <w:t xml:space="preserve">The enabling of the following features should prioritize: 1) BSR (aperiodic), 2) RACH (to request UL resources), 9) switch from SDT to CONNECTED upon detecting more SDT traffic, 10) </w:t>
      </w:r>
      <w:r>
        <w:rPr>
          <w:noProof/>
        </w:rPr>
        <w:t>Switch from SDT to CONNECTED upon detecting new non-SDT traffic, 11)</w:t>
      </w:r>
      <w:r w:rsidRPr="00633C31">
        <w:rPr>
          <w:noProof/>
        </w:rPr>
        <w:t xml:space="preserve"> Recovery mechanism upon abrupt failure of the SDT session (e.g. cell re-selection), and 12) Relocation of UE AS Context to serving gNB in the middle of an SDT session. Note: Items 10), 11) and 12) might need to be de-prioritized if consensus cannot be made and considering the amount of dependencies with other WGs.</w:t>
      </w:r>
    </w:p>
    <w:p w14:paraId="0BF99BCF" w14:textId="77777777" w:rsidR="00575A02" w:rsidRDefault="00575A02">
      <w:pPr>
        <w:pStyle w:val="TOC1"/>
        <w:rPr>
          <w:rFonts w:asciiTheme="minorHAnsi" w:eastAsiaTheme="minorEastAsia" w:hAnsiTheme="minorHAnsi" w:cstheme="minorBidi"/>
          <w:noProof/>
          <w:sz w:val="22"/>
        </w:rPr>
      </w:pPr>
      <w:r w:rsidRPr="00633C31">
        <w:rPr>
          <w:b/>
          <w:noProof/>
        </w:rPr>
        <w:t>Proposal 2.</w:t>
      </w:r>
      <w:r>
        <w:rPr>
          <w:rFonts w:asciiTheme="minorHAnsi" w:eastAsiaTheme="minorEastAsia" w:hAnsiTheme="minorHAnsi" w:cstheme="minorBidi"/>
          <w:noProof/>
          <w:sz w:val="22"/>
        </w:rPr>
        <w:tab/>
      </w:r>
      <w:r>
        <w:rPr>
          <w:noProof/>
        </w:rPr>
        <w:t>Down-prioritise anchor relocation during an SDT session.</w:t>
      </w:r>
    </w:p>
    <w:p w14:paraId="0580D4BA" w14:textId="01B507B2" w:rsidR="00EB410E" w:rsidRPr="00E86C96" w:rsidRDefault="00EB410E" w:rsidP="00AB4C0E">
      <w:pPr>
        <w:jc w:val="both"/>
        <w:rPr>
          <w:lang w:eastAsia="zh-CN"/>
        </w:rPr>
      </w:pPr>
      <w:r w:rsidRPr="00E86C96">
        <w:rPr>
          <w:lang w:eastAsia="zh-CN"/>
        </w:rPr>
        <w:fldChar w:fldCharType="end"/>
      </w:r>
    </w:p>
    <w:bookmarkEnd w:id="3"/>
    <w:p w14:paraId="79E4382D" w14:textId="77777777" w:rsidR="00EB410E" w:rsidRPr="0033276E" w:rsidRDefault="00EB410E" w:rsidP="003B1AE2">
      <w:pPr>
        <w:jc w:val="both"/>
        <w:rPr>
          <w:lang w:eastAsia="en-GB"/>
        </w:rPr>
      </w:pPr>
    </w:p>
    <w:sectPr w:rsidR="00EB410E" w:rsidRPr="0033276E"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3663C3" w14:textId="77777777" w:rsidR="00B1007E" w:rsidRDefault="00B1007E" w:rsidP="002F3E93">
      <w:pPr>
        <w:spacing w:after="0"/>
      </w:pPr>
      <w:r>
        <w:separator/>
      </w:r>
    </w:p>
  </w:endnote>
  <w:endnote w:type="continuationSeparator" w:id="0">
    <w:p w14:paraId="399F522D" w14:textId="77777777" w:rsidR="00B1007E" w:rsidRDefault="00B1007E" w:rsidP="002F3E93">
      <w:pPr>
        <w:spacing w:after="0"/>
      </w:pPr>
      <w:r>
        <w:continuationSeparator/>
      </w:r>
    </w:p>
  </w:endnote>
  <w:endnote w:type="continuationNotice" w:id="1">
    <w:p w14:paraId="659D1A85" w14:textId="77777777" w:rsidR="00B1007E" w:rsidRDefault="00B100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Bold">
    <w:altName w:val="Times New Roman"/>
    <w:panose1 w:val="02020803070505020304"/>
    <w:charset w:val="00"/>
    <w:family w:val="roman"/>
    <w:notTrueType/>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656574" w14:textId="77777777" w:rsidR="00B1007E" w:rsidRDefault="00B1007E" w:rsidP="002F3E93">
      <w:pPr>
        <w:spacing w:after="0"/>
      </w:pPr>
      <w:r>
        <w:separator/>
      </w:r>
    </w:p>
  </w:footnote>
  <w:footnote w:type="continuationSeparator" w:id="0">
    <w:p w14:paraId="5910FD68" w14:textId="77777777" w:rsidR="00B1007E" w:rsidRDefault="00B1007E" w:rsidP="002F3E93">
      <w:pPr>
        <w:spacing w:after="0"/>
      </w:pPr>
      <w:r>
        <w:continuationSeparator/>
      </w:r>
    </w:p>
  </w:footnote>
  <w:footnote w:type="continuationNotice" w:id="1">
    <w:p w14:paraId="6B20A5C4" w14:textId="77777777" w:rsidR="00B1007E" w:rsidRDefault="00B1007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B60CA"/>
    <w:multiLevelType w:val="hybridMultilevel"/>
    <w:tmpl w:val="BF1C2B74"/>
    <w:lvl w:ilvl="0" w:tplc="94563F94">
      <w:start w:val="1"/>
      <w:numFmt w:val="lowerLetter"/>
      <w:lvlText w:val="Option %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316AEE"/>
    <w:multiLevelType w:val="hybridMultilevel"/>
    <w:tmpl w:val="1012CB56"/>
    <w:lvl w:ilvl="0" w:tplc="766685A2">
      <w:start w:val="1"/>
      <w:numFmt w:val="decimal"/>
      <w:lvlText w:val="Option %1)"/>
      <w:lvlJc w:val="left"/>
      <w:pPr>
        <w:ind w:left="720" w:hanging="360"/>
      </w:pPr>
      <w:rPr>
        <w:rFonts w:ascii="Times New Roman Bold" w:hAnsi="Times New Roman Bold" w:hint="default"/>
        <w:b/>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D5150C"/>
    <w:multiLevelType w:val="hybridMultilevel"/>
    <w:tmpl w:val="B770E92A"/>
    <w:lvl w:ilvl="0" w:tplc="32763680">
      <w:start w:val="1"/>
      <w:numFmt w:val="bullet"/>
      <w:lvlText w:val="-"/>
      <w:lvlJc w:val="left"/>
      <w:pPr>
        <w:ind w:left="720" w:hanging="360"/>
      </w:pPr>
      <w:rPr>
        <w:rFonts w:ascii="Courier New" w:hAnsi="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9C0A18"/>
    <w:multiLevelType w:val="hybridMultilevel"/>
    <w:tmpl w:val="D86C37C8"/>
    <w:lvl w:ilvl="0" w:tplc="04090005">
      <w:start w:val="1"/>
      <w:numFmt w:val="bullet"/>
      <w:lvlText w:val=""/>
      <w:lvlJc w:val="left"/>
      <w:pPr>
        <w:ind w:left="720" w:hanging="360"/>
      </w:pPr>
      <w:rPr>
        <w:rFonts w:ascii="Wingdings" w:hAnsi="Wingdings" w:hint="default"/>
      </w:rPr>
    </w:lvl>
    <w:lvl w:ilvl="1" w:tplc="08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5C427C"/>
    <w:multiLevelType w:val="hybridMultilevel"/>
    <w:tmpl w:val="1D662A5A"/>
    <w:lvl w:ilvl="0" w:tplc="DE32C0BA">
      <w:start w:val="1"/>
      <w:numFmt w:val="upperLetter"/>
      <w:lvlText w:val="Option %1)"/>
      <w:lvlJc w:val="left"/>
      <w:pPr>
        <w:ind w:left="360" w:hanging="360"/>
      </w:pPr>
      <w:rPr>
        <w:rFonts w:ascii="Times New Roman Bold" w:hAnsi="Times New Roman Bold" w:hint="default"/>
        <w:b/>
        <w:i w:val="0"/>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1132C5B"/>
    <w:multiLevelType w:val="hybridMultilevel"/>
    <w:tmpl w:val="9FF055DC"/>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C6221C"/>
    <w:multiLevelType w:val="hybridMultilevel"/>
    <w:tmpl w:val="84F08C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1241A7"/>
    <w:multiLevelType w:val="hybridMultilevel"/>
    <w:tmpl w:val="BC00F4F6"/>
    <w:lvl w:ilvl="0" w:tplc="AF38A3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619356C"/>
    <w:multiLevelType w:val="hybridMultilevel"/>
    <w:tmpl w:val="395ABC2E"/>
    <w:lvl w:ilvl="0" w:tplc="DA2697A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2502F6"/>
    <w:multiLevelType w:val="hybridMultilevel"/>
    <w:tmpl w:val="506CB7D8"/>
    <w:lvl w:ilvl="0" w:tplc="9300C9CC">
      <w:start w:val="1"/>
      <w:numFmt w:val="lowerLetter"/>
      <w:lvlText w:val="%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81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8793482"/>
    <w:multiLevelType w:val="hybridMultilevel"/>
    <w:tmpl w:val="305CC33C"/>
    <w:lvl w:ilvl="0" w:tplc="32763680">
      <w:start w:val="1"/>
      <w:numFmt w:val="bullet"/>
      <w:lvlText w:val="-"/>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D4301C5"/>
    <w:multiLevelType w:val="hybridMultilevel"/>
    <w:tmpl w:val="BF1C2B74"/>
    <w:lvl w:ilvl="0" w:tplc="94563F94">
      <w:start w:val="1"/>
      <w:numFmt w:val="lowerLetter"/>
      <w:lvlText w:val="Option %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55470F"/>
    <w:multiLevelType w:val="hybridMultilevel"/>
    <w:tmpl w:val="B78E44C0"/>
    <w:lvl w:ilvl="0" w:tplc="CAB28F10">
      <w:start w:val="1"/>
      <w:numFmt w:val="decimal"/>
      <w:pStyle w:val="NO"/>
      <w:lvlText w:val="Observation %1:"/>
      <w:lvlJc w:val="left"/>
      <w:pPr>
        <w:ind w:left="720" w:hanging="360"/>
      </w:pPr>
      <w:rPr>
        <w:rFonts w:ascii="Calibri" w:hAnsi="Calibri"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37C2471"/>
    <w:multiLevelType w:val="hybridMultilevel"/>
    <w:tmpl w:val="7B303E5E"/>
    <w:lvl w:ilvl="0" w:tplc="0EE6E5E8">
      <w:start w:val="1"/>
      <w:numFmt w:val="lowerLetter"/>
      <w:lvlText w:val="%1)"/>
      <w:lvlJc w:val="left"/>
      <w:pPr>
        <w:ind w:left="720" w:hanging="360"/>
      </w:pPr>
      <w:rPr>
        <w:rFonts w:ascii="Times New Roman Bold" w:hAnsi="Times New Roman Bold" w:hint="default"/>
        <w:b/>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A3391E"/>
    <w:multiLevelType w:val="hybridMultilevel"/>
    <w:tmpl w:val="4E522B8C"/>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3540493E">
      <w:start w:val="1"/>
      <w:numFmt w:val="decimal"/>
      <w:lvlText w:val="%3."/>
      <w:lvlJc w:val="left"/>
      <w:pPr>
        <w:ind w:left="2700" w:hanging="720"/>
      </w:pPr>
      <w:rPr>
        <w:rFonts w:hint="default"/>
      </w:rPr>
    </w:lvl>
    <w:lvl w:ilvl="3" w:tplc="26446572">
      <w:start w:val="1"/>
      <w:numFmt w:val="lowerLetter"/>
      <w:lvlText w:val="%4."/>
      <w:lvlJc w:val="left"/>
      <w:pPr>
        <w:ind w:left="3240" w:hanging="720"/>
      </w:pPr>
      <w:rPr>
        <w:rFonts w:hint="default"/>
      </w:rPr>
    </w:lvl>
    <w:lvl w:ilvl="4" w:tplc="FCE46A04">
      <w:start w:val="1"/>
      <w:numFmt w:val="upperLetter"/>
      <w:lvlText w:val="%5."/>
      <w:lvlJc w:val="left"/>
      <w:pPr>
        <w:ind w:left="3600" w:hanging="360"/>
      </w:pPr>
      <w:rPr>
        <w:rFonts w:hint="default"/>
      </w:rPr>
    </w:lvl>
    <w:lvl w:ilvl="5" w:tplc="EC787664">
      <w:start w:val="1"/>
      <w:numFmt w:val="decimal"/>
      <w:lvlText w:val="%6)"/>
      <w:lvlJc w:val="left"/>
      <w:pPr>
        <w:ind w:left="4500" w:hanging="360"/>
      </w:pPr>
      <w:rPr>
        <w:rFonts w:hint="default"/>
      </w:rPr>
    </w:lvl>
    <w:lvl w:ilvl="6" w:tplc="C8B43B16">
      <w:start w:val="1"/>
      <w:numFmt w:val="lowerLetter"/>
      <w:lvlText w:val="%7)"/>
      <w:lvlJc w:val="left"/>
      <w:pPr>
        <w:ind w:left="5400" w:hanging="720"/>
      </w:pPr>
      <w:rPr>
        <w:rFonts w:hint="default"/>
      </w:rPr>
    </w:lvl>
    <w:lvl w:ilvl="7" w:tplc="16646758">
      <w:start w:val="2"/>
      <w:numFmt w:val="bullet"/>
      <w:lvlText w:val="•"/>
      <w:lvlJc w:val="left"/>
      <w:pPr>
        <w:ind w:left="6120" w:hanging="720"/>
      </w:pPr>
      <w:rPr>
        <w:rFonts w:ascii="Times New Roman" w:eastAsia="SimSun" w:hAnsi="Times New Roman" w:cs="Times New Roman" w:hint="default"/>
      </w:rPr>
    </w:lvl>
    <w:lvl w:ilvl="8" w:tplc="0409001B" w:tentative="1">
      <w:start w:val="1"/>
      <w:numFmt w:val="lowerRoman"/>
      <w:lvlText w:val="%9."/>
      <w:lvlJc w:val="right"/>
      <w:pPr>
        <w:ind w:left="6480" w:hanging="180"/>
      </w:pPr>
    </w:lvl>
  </w:abstractNum>
  <w:abstractNum w:abstractNumId="17" w15:restartNumberingAfterBreak="0">
    <w:nsid w:val="4BB36010"/>
    <w:multiLevelType w:val="hybridMultilevel"/>
    <w:tmpl w:val="BF329780"/>
    <w:lvl w:ilvl="0" w:tplc="6BA283AC">
      <w:start w:val="1"/>
      <w:numFmt w:val="decimal"/>
      <w:lvlText w:val="Case %1."/>
      <w:lvlJc w:val="left"/>
      <w:pPr>
        <w:ind w:left="720" w:hanging="360"/>
      </w:pPr>
      <w:rPr>
        <w:rFonts w:hint="default"/>
        <w:b/>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FE7F94"/>
    <w:multiLevelType w:val="hybridMultilevel"/>
    <w:tmpl w:val="CDB66A68"/>
    <w:lvl w:ilvl="0" w:tplc="F4365D7C">
      <w:start w:val="2"/>
      <w:numFmt w:val="bullet"/>
      <w:lvlText w:val="-"/>
      <w:lvlJc w:val="left"/>
      <w:pPr>
        <w:ind w:left="720" w:hanging="360"/>
      </w:pPr>
      <w:rPr>
        <w:rFonts w:ascii="Arial" w:eastAsia="Calibri" w:hAnsi="Arial" w:cs="Arial" w:hint="default"/>
      </w:rPr>
    </w:lvl>
    <w:lvl w:ilvl="1" w:tplc="8D7C4774">
      <w:start w:val="4"/>
      <w:numFmt w:val="bullet"/>
      <w:lvlText w:val=""/>
      <w:lvlJc w:val="left"/>
      <w:pPr>
        <w:ind w:left="1800" w:hanging="720"/>
      </w:pPr>
      <w:rPr>
        <w:rFonts w:ascii="Symbol" w:eastAsia="SimSu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D1389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7FD3E10"/>
    <w:multiLevelType w:val="hybridMultilevel"/>
    <w:tmpl w:val="6944B8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715986"/>
    <w:multiLevelType w:val="hybridMultilevel"/>
    <w:tmpl w:val="1F0A0BB4"/>
    <w:lvl w:ilvl="0" w:tplc="65086D94">
      <w:start w:val="1"/>
      <w:numFmt w:val="decimal"/>
      <w:pStyle w:val="NP"/>
      <w:lvlText w:val="Proposal %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60FC77A7"/>
    <w:multiLevelType w:val="hybridMultilevel"/>
    <w:tmpl w:val="041AC2FE"/>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4A6DA8"/>
    <w:multiLevelType w:val="hybridMultilevel"/>
    <w:tmpl w:val="25627AFE"/>
    <w:lvl w:ilvl="0" w:tplc="B0927D2A">
      <w:start w:val="1"/>
      <w:numFmt w:val="upperLetter"/>
      <w:lvlText w:val="Scenario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3B3AFB"/>
    <w:multiLevelType w:val="hybridMultilevel"/>
    <w:tmpl w:val="3FB20304"/>
    <w:lvl w:ilvl="0" w:tplc="6F489288">
      <w:start w:val="1"/>
      <w:numFmt w:val="decimal"/>
      <w:lvlText w:val="Scenario %1)"/>
      <w:lvlJc w:val="left"/>
      <w:pPr>
        <w:ind w:left="720" w:hanging="360"/>
      </w:pPr>
      <w:rPr>
        <w:rFonts w:ascii="Times New Roman Bold" w:hAnsi="Times New Roman Bold" w:hint="default"/>
        <w:b/>
        <w:i w:val="0"/>
        <w:sz w:val="20"/>
      </w:rPr>
    </w:lvl>
    <w:lvl w:ilvl="1" w:tplc="881C3BCA">
      <w:start w:val="1"/>
      <w:numFmt w:val="lowerLetter"/>
      <w:lvlText w:val="Option %2)"/>
      <w:lvlJc w:val="left"/>
      <w:pPr>
        <w:ind w:left="1440" w:hanging="360"/>
      </w:pPr>
      <w:rPr>
        <w:rFonts w:hint="default"/>
        <w:b/>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AC62EF"/>
    <w:multiLevelType w:val="hybridMultilevel"/>
    <w:tmpl w:val="2D6CCF58"/>
    <w:lvl w:ilvl="0" w:tplc="CF92CA0E">
      <w:start w:val="1"/>
      <w:numFmt w:val="decimal"/>
      <w:lvlText w:val="%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9823A1"/>
    <w:multiLevelType w:val="hybridMultilevel"/>
    <w:tmpl w:val="BAC49062"/>
    <w:lvl w:ilvl="0" w:tplc="32763680">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A6EC3C46">
      <w:numFmt w:val="bullet"/>
      <w:lvlText w:val=""/>
      <w:lvlJc w:val="left"/>
      <w:pPr>
        <w:ind w:left="2520" w:hanging="720"/>
      </w:pPr>
      <w:rPr>
        <w:rFonts w:ascii="Symbol" w:eastAsia="SimSun" w:hAnsi="Symbol"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1B56CB"/>
    <w:multiLevelType w:val="hybridMultilevel"/>
    <w:tmpl w:val="EE8880AA"/>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num>
  <w:num w:numId="4">
    <w:abstractNumId w:val="8"/>
  </w:num>
  <w:num w:numId="5">
    <w:abstractNumId w:val="16"/>
  </w:num>
  <w:num w:numId="6">
    <w:abstractNumId w:val="14"/>
  </w:num>
  <w:num w:numId="7">
    <w:abstractNumId w:val="21"/>
  </w:num>
  <w:num w:numId="8">
    <w:abstractNumId w:val="13"/>
  </w:num>
  <w:num w:numId="9">
    <w:abstractNumId w:val="0"/>
  </w:num>
  <w:num w:numId="10">
    <w:abstractNumId w:val="5"/>
  </w:num>
  <w:num w:numId="11">
    <w:abstractNumId w:val="1"/>
  </w:num>
  <w:num w:numId="12">
    <w:abstractNumId w:val="4"/>
  </w:num>
  <w:num w:numId="13">
    <w:abstractNumId w:val="2"/>
  </w:num>
  <w:num w:numId="14">
    <w:abstractNumId w:val="3"/>
  </w:num>
  <w:num w:numId="15">
    <w:abstractNumId w:val="23"/>
  </w:num>
  <w:num w:numId="16">
    <w:abstractNumId w:val="17"/>
  </w:num>
  <w:num w:numId="17">
    <w:abstractNumId w:val="22"/>
  </w:num>
  <w:num w:numId="18">
    <w:abstractNumId w:val="10"/>
  </w:num>
  <w:num w:numId="19">
    <w:abstractNumId w:val="19"/>
  </w:num>
  <w:num w:numId="20">
    <w:abstractNumId w:val="24"/>
  </w:num>
  <w:num w:numId="21">
    <w:abstractNumId w:val="7"/>
  </w:num>
  <w:num w:numId="22">
    <w:abstractNumId w:val="18"/>
  </w:num>
  <w:num w:numId="23">
    <w:abstractNumId w:val="15"/>
  </w:num>
  <w:num w:numId="24">
    <w:abstractNumId w:val="28"/>
  </w:num>
  <w:num w:numId="25">
    <w:abstractNumId w:val="27"/>
  </w:num>
  <w:num w:numId="26">
    <w:abstractNumId w:val="6"/>
  </w:num>
  <w:num w:numId="27">
    <w:abstractNumId w:val="20"/>
  </w:num>
  <w:num w:numId="28">
    <w:abstractNumId w:val="11"/>
  </w:num>
  <w:num w:numId="29">
    <w:abstractNumId w:val="26"/>
  </w:num>
  <w:num w:numId="30">
    <w:abstractNumId w:val="12"/>
  </w:num>
  <w:num w:numId="31">
    <w:abstractNumId w:val="16"/>
  </w:num>
  <w:num w:numId="32">
    <w:abstractNumId w:val="9"/>
  </w:num>
  <w:num w:numId="33">
    <w:abstractNumId w:val="1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trackRevisions/>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0E7"/>
    <w:rsid w:val="000005E1"/>
    <w:rsid w:val="000008D5"/>
    <w:rsid w:val="0000133B"/>
    <w:rsid w:val="00002FC2"/>
    <w:rsid w:val="00003272"/>
    <w:rsid w:val="000036C2"/>
    <w:rsid w:val="000039BD"/>
    <w:rsid w:val="00004042"/>
    <w:rsid w:val="0000533A"/>
    <w:rsid w:val="000057C2"/>
    <w:rsid w:val="0000697B"/>
    <w:rsid w:val="00007339"/>
    <w:rsid w:val="00007430"/>
    <w:rsid w:val="00007B09"/>
    <w:rsid w:val="00007D5C"/>
    <w:rsid w:val="0001095B"/>
    <w:rsid w:val="00010A38"/>
    <w:rsid w:val="00010DD4"/>
    <w:rsid w:val="000110B0"/>
    <w:rsid w:val="000113A4"/>
    <w:rsid w:val="000114C0"/>
    <w:rsid w:val="00011F0C"/>
    <w:rsid w:val="00013720"/>
    <w:rsid w:val="00013D67"/>
    <w:rsid w:val="00014648"/>
    <w:rsid w:val="000166A9"/>
    <w:rsid w:val="00017A3E"/>
    <w:rsid w:val="00020E08"/>
    <w:rsid w:val="0002123C"/>
    <w:rsid w:val="00022264"/>
    <w:rsid w:val="000259A7"/>
    <w:rsid w:val="00025A1D"/>
    <w:rsid w:val="000264B3"/>
    <w:rsid w:val="00026DAC"/>
    <w:rsid w:val="0002732E"/>
    <w:rsid w:val="00027C17"/>
    <w:rsid w:val="00030E21"/>
    <w:rsid w:val="00031035"/>
    <w:rsid w:val="00031DF0"/>
    <w:rsid w:val="0003224F"/>
    <w:rsid w:val="00034525"/>
    <w:rsid w:val="00034976"/>
    <w:rsid w:val="00034A53"/>
    <w:rsid w:val="00035291"/>
    <w:rsid w:val="00035D67"/>
    <w:rsid w:val="00037D27"/>
    <w:rsid w:val="00040602"/>
    <w:rsid w:val="000407A7"/>
    <w:rsid w:val="0004097F"/>
    <w:rsid w:val="00040F15"/>
    <w:rsid w:val="000416D1"/>
    <w:rsid w:val="000435F2"/>
    <w:rsid w:val="0004361A"/>
    <w:rsid w:val="0004424D"/>
    <w:rsid w:val="00044336"/>
    <w:rsid w:val="00044F09"/>
    <w:rsid w:val="00044F99"/>
    <w:rsid w:val="000458CB"/>
    <w:rsid w:val="00045EAE"/>
    <w:rsid w:val="00046664"/>
    <w:rsid w:val="00046A51"/>
    <w:rsid w:val="00046E0E"/>
    <w:rsid w:val="000506AD"/>
    <w:rsid w:val="000514F9"/>
    <w:rsid w:val="000516FA"/>
    <w:rsid w:val="00051AD7"/>
    <w:rsid w:val="000522FE"/>
    <w:rsid w:val="00053D65"/>
    <w:rsid w:val="00054DE1"/>
    <w:rsid w:val="0005549F"/>
    <w:rsid w:val="00056130"/>
    <w:rsid w:val="000563D5"/>
    <w:rsid w:val="00056515"/>
    <w:rsid w:val="00060FE2"/>
    <w:rsid w:val="00063478"/>
    <w:rsid w:val="0006354D"/>
    <w:rsid w:val="00064D40"/>
    <w:rsid w:val="000654F5"/>
    <w:rsid w:val="000664EF"/>
    <w:rsid w:val="00066C7A"/>
    <w:rsid w:val="000673FC"/>
    <w:rsid w:val="00067654"/>
    <w:rsid w:val="00067803"/>
    <w:rsid w:val="00067C23"/>
    <w:rsid w:val="00070B7B"/>
    <w:rsid w:val="00071663"/>
    <w:rsid w:val="00071A45"/>
    <w:rsid w:val="00072E1F"/>
    <w:rsid w:val="000748BA"/>
    <w:rsid w:val="000763CC"/>
    <w:rsid w:val="00080CCC"/>
    <w:rsid w:val="000817E2"/>
    <w:rsid w:val="0008264E"/>
    <w:rsid w:val="00082B73"/>
    <w:rsid w:val="000832D8"/>
    <w:rsid w:val="0008367F"/>
    <w:rsid w:val="00083DAE"/>
    <w:rsid w:val="0008417B"/>
    <w:rsid w:val="000847BA"/>
    <w:rsid w:val="00087A26"/>
    <w:rsid w:val="00090628"/>
    <w:rsid w:val="0009089A"/>
    <w:rsid w:val="0009313D"/>
    <w:rsid w:val="00093EA8"/>
    <w:rsid w:val="0009401B"/>
    <w:rsid w:val="00094681"/>
    <w:rsid w:val="00094FC0"/>
    <w:rsid w:val="00095096"/>
    <w:rsid w:val="00096C38"/>
    <w:rsid w:val="00097962"/>
    <w:rsid w:val="00097BDF"/>
    <w:rsid w:val="000A123D"/>
    <w:rsid w:val="000A140B"/>
    <w:rsid w:val="000A20E0"/>
    <w:rsid w:val="000A289E"/>
    <w:rsid w:val="000A356D"/>
    <w:rsid w:val="000A3B38"/>
    <w:rsid w:val="000A3DCF"/>
    <w:rsid w:val="000A522F"/>
    <w:rsid w:val="000A6655"/>
    <w:rsid w:val="000B01DD"/>
    <w:rsid w:val="000B09C8"/>
    <w:rsid w:val="000B0A99"/>
    <w:rsid w:val="000B11BE"/>
    <w:rsid w:val="000B14DC"/>
    <w:rsid w:val="000B252B"/>
    <w:rsid w:val="000B524F"/>
    <w:rsid w:val="000B5426"/>
    <w:rsid w:val="000B5CD1"/>
    <w:rsid w:val="000B6CC3"/>
    <w:rsid w:val="000B71FF"/>
    <w:rsid w:val="000C0909"/>
    <w:rsid w:val="000C09F4"/>
    <w:rsid w:val="000C0A9A"/>
    <w:rsid w:val="000C2160"/>
    <w:rsid w:val="000C2413"/>
    <w:rsid w:val="000C2AEB"/>
    <w:rsid w:val="000C2B11"/>
    <w:rsid w:val="000C3B00"/>
    <w:rsid w:val="000C3E62"/>
    <w:rsid w:val="000C41C6"/>
    <w:rsid w:val="000C4BE7"/>
    <w:rsid w:val="000C5773"/>
    <w:rsid w:val="000C60E7"/>
    <w:rsid w:val="000C66FD"/>
    <w:rsid w:val="000C6811"/>
    <w:rsid w:val="000C7CE2"/>
    <w:rsid w:val="000D1E6A"/>
    <w:rsid w:val="000D26E5"/>
    <w:rsid w:val="000D3196"/>
    <w:rsid w:val="000D3B76"/>
    <w:rsid w:val="000D4458"/>
    <w:rsid w:val="000D4E28"/>
    <w:rsid w:val="000D4EED"/>
    <w:rsid w:val="000D5912"/>
    <w:rsid w:val="000D5C85"/>
    <w:rsid w:val="000D5D17"/>
    <w:rsid w:val="000D5F9F"/>
    <w:rsid w:val="000D63BC"/>
    <w:rsid w:val="000D6ED9"/>
    <w:rsid w:val="000E0BDF"/>
    <w:rsid w:val="000E0FE2"/>
    <w:rsid w:val="000E2635"/>
    <w:rsid w:val="000E480E"/>
    <w:rsid w:val="000E51B4"/>
    <w:rsid w:val="000E51B6"/>
    <w:rsid w:val="000E524B"/>
    <w:rsid w:val="000E5C92"/>
    <w:rsid w:val="000E6032"/>
    <w:rsid w:val="000E7251"/>
    <w:rsid w:val="000E7941"/>
    <w:rsid w:val="000F13B3"/>
    <w:rsid w:val="000F1B76"/>
    <w:rsid w:val="000F2BD4"/>
    <w:rsid w:val="000F2DEC"/>
    <w:rsid w:val="000F3BDA"/>
    <w:rsid w:val="000F4524"/>
    <w:rsid w:val="000F4A95"/>
    <w:rsid w:val="000F4AB1"/>
    <w:rsid w:val="000F5A03"/>
    <w:rsid w:val="000F65F8"/>
    <w:rsid w:val="000F67CB"/>
    <w:rsid w:val="000F6D9B"/>
    <w:rsid w:val="001015E5"/>
    <w:rsid w:val="001026F9"/>
    <w:rsid w:val="00102A05"/>
    <w:rsid w:val="0010389A"/>
    <w:rsid w:val="001044BC"/>
    <w:rsid w:val="001047DE"/>
    <w:rsid w:val="00104A67"/>
    <w:rsid w:val="00104F71"/>
    <w:rsid w:val="0010526C"/>
    <w:rsid w:val="00105297"/>
    <w:rsid w:val="00105B54"/>
    <w:rsid w:val="001060D6"/>
    <w:rsid w:val="0010669B"/>
    <w:rsid w:val="001069E2"/>
    <w:rsid w:val="00106C9B"/>
    <w:rsid w:val="00107751"/>
    <w:rsid w:val="00107A6D"/>
    <w:rsid w:val="00110608"/>
    <w:rsid w:val="00110F2F"/>
    <w:rsid w:val="00111B69"/>
    <w:rsid w:val="00112411"/>
    <w:rsid w:val="00112725"/>
    <w:rsid w:val="00112797"/>
    <w:rsid w:val="00112DF9"/>
    <w:rsid w:val="0011595D"/>
    <w:rsid w:val="001161DC"/>
    <w:rsid w:val="00116823"/>
    <w:rsid w:val="00117945"/>
    <w:rsid w:val="00117E18"/>
    <w:rsid w:val="001201DB"/>
    <w:rsid w:val="00120C43"/>
    <w:rsid w:val="0012262C"/>
    <w:rsid w:val="00123808"/>
    <w:rsid w:val="00123ACF"/>
    <w:rsid w:val="00123D83"/>
    <w:rsid w:val="00124610"/>
    <w:rsid w:val="00125577"/>
    <w:rsid w:val="00125CE0"/>
    <w:rsid w:val="00126E42"/>
    <w:rsid w:val="00127531"/>
    <w:rsid w:val="0012778C"/>
    <w:rsid w:val="001279F7"/>
    <w:rsid w:val="0013014D"/>
    <w:rsid w:val="0013110C"/>
    <w:rsid w:val="0013239F"/>
    <w:rsid w:val="001328D8"/>
    <w:rsid w:val="001338BC"/>
    <w:rsid w:val="001362EE"/>
    <w:rsid w:val="00137890"/>
    <w:rsid w:val="00137F89"/>
    <w:rsid w:val="001407A3"/>
    <w:rsid w:val="00141647"/>
    <w:rsid w:val="00141669"/>
    <w:rsid w:val="00141C9A"/>
    <w:rsid w:val="00142C72"/>
    <w:rsid w:val="001439F5"/>
    <w:rsid w:val="001441BB"/>
    <w:rsid w:val="0014515E"/>
    <w:rsid w:val="00145727"/>
    <w:rsid w:val="001501C5"/>
    <w:rsid w:val="00151382"/>
    <w:rsid w:val="00151644"/>
    <w:rsid w:val="001520F8"/>
    <w:rsid w:val="00152621"/>
    <w:rsid w:val="0015388C"/>
    <w:rsid w:val="00155403"/>
    <w:rsid w:val="00155B58"/>
    <w:rsid w:val="00156CF3"/>
    <w:rsid w:val="00156E64"/>
    <w:rsid w:val="001573DF"/>
    <w:rsid w:val="00157C2D"/>
    <w:rsid w:val="00160A00"/>
    <w:rsid w:val="00160CF4"/>
    <w:rsid w:val="0016173D"/>
    <w:rsid w:val="00162655"/>
    <w:rsid w:val="001642C1"/>
    <w:rsid w:val="00164934"/>
    <w:rsid w:val="00165D86"/>
    <w:rsid w:val="00166A6A"/>
    <w:rsid w:val="001679DD"/>
    <w:rsid w:val="0017080C"/>
    <w:rsid w:val="00171004"/>
    <w:rsid w:val="00171C0D"/>
    <w:rsid w:val="00172617"/>
    <w:rsid w:val="00172879"/>
    <w:rsid w:val="00173589"/>
    <w:rsid w:val="001738DC"/>
    <w:rsid w:val="0017411A"/>
    <w:rsid w:val="0017429A"/>
    <w:rsid w:val="00174815"/>
    <w:rsid w:val="00175265"/>
    <w:rsid w:val="001752B8"/>
    <w:rsid w:val="00175418"/>
    <w:rsid w:val="001768EB"/>
    <w:rsid w:val="00180723"/>
    <w:rsid w:val="00180B62"/>
    <w:rsid w:val="00181F5C"/>
    <w:rsid w:val="00182307"/>
    <w:rsid w:val="001845EE"/>
    <w:rsid w:val="00186407"/>
    <w:rsid w:val="001870B1"/>
    <w:rsid w:val="00190932"/>
    <w:rsid w:val="0019148F"/>
    <w:rsid w:val="00192B9D"/>
    <w:rsid w:val="001930B9"/>
    <w:rsid w:val="00193FB3"/>
    <w:rsid w:val="00194336"/>
    <w:rsid w:val="0019705D"/>
    <w:rsid w:val="001A0C87"/>
    <w:rsid w:val="001A2DD3"/>
    <w:rsid w:val="001A3D38"/>
    <w:rsid w:val="001A43D1"/>
    <w:rsid w:val="001A5794"/>
    <w:rsid w:val="001A6A4C"/>
    <w:rsid w:val="001A6BE8"/>
    <w:rsid w:val="001A70DE"/>
    <w:rsid w:val="001A7453"/>
    <w:rsid w:val="001A7DD4"/>
    <w:rsid w:val="001B0BF7"/>
    <w:rsid w:val="001B1965"/>
    <w:rsid w:val="001B2051"/>
    <w:rsid w:val="001B29A2"/>
    <w:rsid w:val="001B3BAB"/>
    <w:rsid w:val="001B4677"/>
    <w:rsid w:val="001B5020"/>
    <w:rsid w:val="001B56D1"/>
    <w:rsid w:val="001B5CE5"/>
    <w:rsid w:val="001B6285"/>
    <w:rsid w:val="001B69F5"/>
    <w:rsid w:val="001B6EC0"/>
    <w:rsid w:val="001B7272"/>
    <w:rsid w:val="001B744D"/>
    <w:rsid w:val="001C067F"/>
    <w:rsid w:val="001C1052"/>
    <w:rsid w:val="001C33D9"/>
    <w:rsid w:val="001C4C1D"/>
    <w:rsid w:val="001C4F32"/>
    <w:rsid w:val="001C6012"/>
    <w:rsid w:val="001C72F0"/>
    <w:rsid w:val="001D0656"/>
    <w:rsid w:val="001D0EA6"/>
    <w:rsid w:val="001D136B"/>
    <w:rsid w:val="001D19EA"/>
    <w:rsid w:val="001D20DB"/>
    <w:rsid w:val="001D23BF"/>
    <w:rsid w:val="001D271F"/>
    <w:rsid w:val="001D3659"/>
    <w:rsid w:val="001D38E6"/>
    <w:rsid w:val="001D3F9F"/>
    <w:rsid w:val="001D7225"/>
    <w:rsid w:val="001E045C"/>
    <w:rsid w:val="001E0DAD"/>
    <w:rsid w:val="001E0FF8"/>
    <w:rsid w:val="001E1242"/>
    <w:rsid w:val="001E2B12"/>
    <w:rsid w:val="001E30D7"/>
    <w:rsid w:val="001E3AF7"/>
    <w:rsid w:val="001E6B07"/>
    <w:rsid w:val="001E7734"/>
    <w:rsid w:val="001F05CD"/>
    <w:rsid w:val="001F1F3F"/>
    <w:rsid w:val="001F22E9"/>
    <w:rsid w:val="001F24DF"/>
    <w:rsid w:val="001F289E"/>
    <w:rsid w:val="001F29E5"/>
    <w:rsid w:val="001F4A7E"/>
    <w:rsid w:val="001F4E11"/>
    <w:rsid w:val="001F5207"/>
    <w:rsid w:val="001F60C3"/>
    <w:rsid w:val="001F6604"/>
    <w:rsid w:val="001F674F"/>
    <w:rsid w:val="001F7376"/>
    <w:rsid w:val="001F7405"/>
    <w:rsid w:val="001F7FDB"/>
    <w:rsid w:val="00201453"/>
    <w:rsid w:val="00202307"/>
    <w:rsid w:val="00206159"/>
    <w:rsid w:val="0020625D"/>
    <w:rsid w:val="00210659"/>
    <w:rsid w:val="00210EAF"/>
    <w:rsid w:val="00211319"/>
    <w:rsid w:val="002126FB"/>
    <w:rsid w:val="00213819"/>
    <w:rsid w:val="00214D44"/>
    <w:rsid w:val="00215974"/>
    <w:rsid w:val="00215F08"/>
    <w:rsid w:val="002165CC"/>
    <w:rsid w:val="00216C6E"/>
    <w:rsid w:val="00217066"/>
    <w:rsid w:val="002236BC"/>
    <w:rsid w:val="00224C06"/>
    <w:rsid w:val="002250F7"/>
    <w:rsid w:val="00225BEC"/>
    <w:rsid w:val="00225C53"/>
    <w:rsid w:val="00225DAA"/>
    <w:rsid w:val="0022644D"/>
    <w:rsid w:val="002317E3"/>
    <w:rsid w:val="00231A65"/>
    <w:rsid w:val="002322BD"/>
    <w:rsid w:val="00232D46"/>
    <w:rsid w:val="002332FB"/>
    <w:rsid w:val="00233BBC"/>
    <w:rsid w:val="00234285"/>
    <w:rsid w:val="00234363"/>
    <w:rsid w:val="00234D0A"/>
    <w:rsid w:val="002362A7"/>
    <w:rsid w:val="0023693C"/>
    <w:rsid w:val="00236951"/>
    <w:rsid w:val="00236F96"/>
    <w:rsid w:val="0023729B"/>
    <w:rsid w:val="00241A6C"/>
    <w:rsid w:val="00242F28"/>
    <w:rsid w:val="0024377F"/>
    <w:rsid w:val="00243AC7"/>
    <w:rsid w:val="002445C0"/>
    <w:rsid w:val="002447AA"/>
    <w:rsid w:val="0024490A"/>
    <w:rsid w:val="00244CE5"/>
    <w:rsid w:val="00244FD3"/>
    <w:rsid w:val="0024538D"/>
    <w:rsid w:val="002456F8"/>
    <w:rsid w:val="00246A97"/>
    <w:rsid w:val="00247F64"/>
    <w:rsid w:val="0025142A"/>
    <w:rsid w:val="00251778"/>
    <w:rsid w:val="00251CFD"/>
    <w:rsid w:val="002537A0"/>
    <w:rsid w:val="002538D1"/>
    <w:rsid w:val="00253CD4"/>
    <w:rsid w:val="00253FD2"/>
    <w:rsid w:val="0025433F"/>
    <w:rsid w:val="00254B40"/>
    <w:rsid w:val="0025685E"/>
    <w:rsid w:val="002575B3"/>
    <w:rsid w:val="002600DE"/>
    <w:rsid w:val="0026050C"/>
    <w:rsid w:val="00260979"/>
    <w:rsid w:val="00261178"/>
    <w:rsid w:val="002625B2"/>
    <w:rsid w:val="00263550"/>
    <w:rsid w:val="00263B46"/>
    <w:rsid w:val="00263F69"/>
    <w:rsid w:val="00265089"/>
    <w:rsid w:val="0026686C"/>
    <w:rsid w:val="00266C7C"/>
    <w:rsid w:val="00267461"/>
    <w:rsid w:val="00267C89"/>
    <w:rsid w:val="002710F7"/>
    <w:rsid w:val="002712E0"/>
    <w:rsid w:val="00271938"/>
    <w:rsid w:val="0027334C"/>
    <w:rsid w:val="00273B8D"/>
    <w:rsid w:val="002740AD"/>
    <w:rsid w:val="00274611"/>
    <w:rsid w:val="00274B8A"/>
    <w:rsid w:val="00275762"/>
    <w:rsid w:val="00275D16"/>
    <w:rsid w:val="0027661D"/>
    <w:rsid w:val="002772F4"/>
    <w:rsid w:val="0027786D"/>
    <w:rsid w:val="0028226C"/>
    <w:rsid w:val="00282C65"/>
    <w:rsid w:val="00282D81"/>
    <w:rsid w:val="002832B2"/>
    <w:rsid w:val="00283C13"/>
    <w:rsid w:val="00284761"/>
    <w:rsid w:val="0028578D"/>
    <w:rsid w:val="00285EA4"/>
    <w:rsid w:val="002870B6"/>
    <w:rsid w:val="00290316"/>
    <w:rsid w:val="00290E85"/>
    <w:rsid w:val="002913E6"/>
    <w:rsid w:val="00293242"/>
    <w:rsid w:val="00293E61"/>
    <w:rsid w:val="00296B64"/>
    <w:rsid w:val="00297009"/>
    <w:rsid w:val="0029749A"/>
    <w:rsid w:val="002A07B0"/>
    <w:rsid w:val="002A1543"/>
    <w:rsid w:val="002A4A8F"/>
    <w:rsid w:val="002A5191"/>
    <w:rsid w:val="002A52C4"/>
    <w:rsid w:val="002A5369"/>
    <w:rsid w:val="002A5393"/>
    <w:rsid w:val="002A55BC"/>
    <w:rsid w:val="002A585E"/>
    <w:rsid w:val="002A6270"/>
    <w:rsid w:val="002A6F60"/>
    <w:rsid w:val="002A7BF4"/>
    <w:rsid w:val="002B03EC"/>
    <w:rsid w:val="002B0A1F"/>
    <w:rsid w:val="002B1680"/>
    <w:rsid w:val="002B25DE"/>
    <w:rsid w:val="002B28BD"/>
    <w:rsid w:val="002B2C33"/>
    <w:rsid w:val="002B302C"/>
    <w:rsid w:val="002B34DC"/>
    <w:rsid w:val="002B35F4"/>
    <w:rsid w:val="002B4028"/>
    <w:rsid w:val="002B4EF9"/>
    <w:rsid w:val="002B5747"/>
    <w:rsid w:val="002B67BB"/>
    <w:rsid w:val="002B6A4C"/>
    <w:rsid w:val="002B733D"/>
    <w:rsid w:val="002C1096"/>
    <w:rsid w:val="002C1420"/>
    <w:rsid w:val="002C2625"/>
    <w:rsid w:val="002C26AC"/>
    <w:rsid w:val="002C32E9"/>
    <w:rsid w:val="002C39E3"/>
    <w:rsid w:val="002C3C4F"/>
    <w:rsid w:val="002C3FDE"/>
    <w:rsid w:val="002C5048"/>
    <w:rsid w:val="002C5B19"/>
    <w:rsid w:val="002C642D"/>
    <w:rsid w:val="002C658F"/>
    <w:rsid w:val="002C6733"/>
    <w:rsid w:val="002C7E2C"/>
    <w:rsid w:val="002D0927"/>
    <w:rsid w:val="002D149F"/>
    <w:rsid w:val="002D2B10"/>
    <w:rsid w:val="002D368B"/>
    <w:rsid w:val="002D5465"/>
    <w:rsid w:val="002D73E2"/>
    <w:rsid w:val="002E0830"/>
    <w:rsid w:val="002E09F5"/>
    <w:rsid w:val="002E11DD"/>
    <w:rsid w:val="002E1596"/>
    <w:rsid w:val="002E1A03"/>
    <w:rsid w:val="002E3CFB"/>
    <w:rsid w:val="002E4119"/>
    <w:rsid w:val="002E436C"/>
    <w:rsid w:val="002E4727"/>
    <w:rsid w:val="002E4C1F"/>
    <w:rsid w:val="002E511F"/>
    <w:rsid w:val="002E53CC"/>
    <w:rsid w:val="002E58B6"/>
    <w:rsid w:val="002E5C2D"/>
    <w:rsid w:val="002E6205"/>
    <w:rsid w:val="002E6482"/>
    <w:rsid w:val="002E68BC"/>
    <w:rsid w:val="002E7342"/>
    <w:rsid w:val="002E74E4"/>
    <w:rsid w:val="002E78AA"/>
    <w:rsid w:val="002E7F71"/>
    <w:rsid w:val="002F04B4"/>
    <w:rsid w:val="002F1C7B"/>
    <w:rsid w:val="002F3E93"/>
    <w:rsid w:val="002F46E9"/>
    <w:rsid w:val="002F4EA0"/>
    <w:rsid w:val="002F5551"/>
    <w:rsid w:val="002F56BC"/>
    <w:rsid w:val="002F56D0"/>
    <w:rsid w:val="002F6380"/>
    <w:rsid w:val="002F656D"/>
    <w:rsid w:val="002F71C5"/>
    <w:rsid w:val="002F72A9"/>
    <w:rsid w:val="002F7597"/>
    <w:rsid w:val="002F792D"/>
    <w:rsid w:val="002F7A40"/>
    <w:rsid w:val="00300094"/>
    <w:rsid w:val="003009B1"/>
    <w:rsid w:val="00300A2B"/>
    <w:rsid w:val="003011E6"/>
    <w:rsid w:val="003028B7"/>
    <w:rsid w:val="00303F49"/>
    <w:rsid w:val="0030411F"/>
    <w:rsid w:val="00304295"/>
    <w:rsid w:val="0030508B"/>
    <w:rsid w:val="00305B9C"/>
    <w:rsid w:val="0030666A"/>
    <w:rsid w:val="00306F9A"/>
    <w:rsid w:val="00306FEC"/>
    <w:rsid w:val="003108CD"/>
    <w:rsid w:val="00310D7A"/>
    <w:rsid w:val="003115A1"/>
    <w:rsid w:val="00311CA6"/>
    <w:rsid w:val="00311D6E"/>
    <w:rsid w:val="00312922"/>
    <w:rsid w:val="003139C2"/>
    <w:rsid w:val="003139FD"/>
    <w:rsid w:val="0031425C"/>
    <w:rsid w:val="00315AEF"/>
    <w:rsid w:val="00317057"/>
    <w:rsid w:val="00317993"/>
    <w:rsid w:val="00320410"/>
    <w:rsid w:val="003211D2"/>
    <w:rsid w:val="00322B67"/>
    <w:rsid w:val="003234DB"/>
    <w:rsid w:val="00323A5E"/>
    <w:rsid w:val="00323AEC"/>
    <w:rsid w:val="0032455E"/>
    <w:rsid w:val="003250AA"/>
    <w:rsid w:val="00330655"/>
    <w:rsid w:val="00331F74"/>
    <w:rsid w:val="0033276E"/>
    <w:rsid w:val="00332898"/>
    <w:rsid w:val="003337EA"/>
    <w:rsid w:val="00333F68"/>
    <w:rsid w:val="00334278"/>
    <w:rsid w:val="00334728"/>
    <w:rsid w:val="00334A9D"/>
    <w:rsid w:val="003350CC"/>
    <w:rsid w:val="00335794"/>
    <w:rsid w:val="00335BDD"/>
    <w:rsid w:val="00336E51"/>
    <w:rsid w:val="003374B9"/>
    <w:rsid w:val="00337D89"/>
    <w:rsid w:val="00340300"/>
    <w:rsid w:val="00341335"/>
    <w:rsid w:val="00341572"/>
    <w:rsid w:val="00341C74"/>
    <w:rsid w:val="00344D5C"/>
    <w:rsid w:val="0034559B"/>
    <w:rsid w:val="00346139"/>
    <w:rsid w:val="0035076B"/>
    <w:rsid w:val="00351074"/>
    <w:rsid w:val="00351662"/>
    <w:rsid w:val="00351828"/>
    <w:rsid w:val="003523BC"/>
    <w:rsid w:val="0035278F"/>
    <w:rsid w:val="00352993"/>
    <w:rsid w:val="0035319F"/>
    <w:rsid w:val="00353666"/>
    <w:rsid w:val="0035406C"/>
    <w:rsid w:val="00356108"/>
    <w:rsid w:val="00356A2B"/>
    <w:rsid w:val="00360584"/>
    <w:rsid w:val="0036261C"/>
    <w:rsid w:val="00363C4D"/>
    <w:rsid w:val="003656B2"/>
    <w:rsid w:val="00367DB9"/>
    <w:rsid w:val="003705CA"/>
    <w:rsid w:val="003713FF"/>
    <w:rsid w:val="0037146D"/>
    <w:rsid w:val="00371C00"/>
    <w:rsid w:val="00371F67"/>
    <w:rsid w:val="00372703"/>
    <w:rsid w:val="003729EA"/>
    <w:rsid w:val="003735BB"/>
    <w:rsid w:val="003736B5"/>
    <w:rsid w:val="00373779"/>
    <w:rsid w:val="0037379C"/>
    <w:rsid w:val="00373E25"/>
    <w:rsid w:val="0037453B"/>
    <w:rsid w:val="003746BA"/>
    <w:rsid w:val="0037470C"/>
    <w:rsid w:val="00374BFE"/>
    <w:rsid w:val="00375FE9"/>
    <w:rsid w:val="00376280"/>
    <w:rsid w:val="00376B92"/>
    <w:rsid w:val="00376F14"/>
    <w:rsid w:val="00377582"/>
    <w:rsid w:val="003777E5"/>
    <w:rsid w:val="003778F8"/>
    <w:rsid w:val="003801E5"/>
    <w:rsid w:val="00380F17"/>
    <w:rsid w:val="00381CA3"/>
    <w:rsid w:val="00382549"/>
    <w:rsid w:val="00383A6B"/>
    <w:rsid w:val="00384374"/>
    <w:rsid w:val="0038517F"/>
    <w:rsid w:val="00385E3F"/>
    <w:rsid w:val="00385F22"/>
    <w:rsid w:val="0038613C"/>
    <w:rsid w:val="0038636B"/>
    <w:rsid w:val="003900BA"/>
    <w:rsid w:val="00390DCE"/>
    <w:rsid w:val="00391F88"/>
    <w:rsid w:val="00392638"/>
    <w:rsid w:val="0039360A"/>
    <w:rsid w:val="00393F1E"/>
    <w:rsid w:val="00394827"/>
    <w:rsid w:val="00395E4E"/>
    <w:rsid w:val="003A08A1"/>
    <w:rsid w:val="003A0B3C"/>
    <w:rsid w:val="003A1520"/>
    <w:rsid w:val="003A1CAB"/>
    <w:rsid w:val="003A1E58"/>
    <w:rsid w:val="003A398B"/>
    <w:rsid w:val="003A3B00"/>
    <w:rsid w:val="003A3C78"/>
    <w:rsid w:val="003A3E8D"/>
    <w:rsid w:val="003A43F1"/>
    <w:rsid w:val="003A5A8D"/>
    <w:rsid w:val="003A66FC"/>
    <w:rsid w:val="003A68F1"/>
    <w:rsid w:val="003A6AE5"/>
    <w:rsid w:val="003A6C19"/>
    <w:rsid w:val="003A7627"/>
    <w:rsid w:val="003A77C5"/>
    <w:rsid w:val="003B079E"/>
    <w:rsid w:val="003B1AE2"/>
    <w:rsid w:val="003B24F7"/>
    <w:rsid w:val="003B29F0"/>
    <w:rsid w:val="003B324C"/>
    <w:rsid w:val="003B4457"/>
    <w:rsid w:val="003B4566"/>
    <w:rsid w:val="003B45F0"/>
    <w:rsid w:val="003B490C"/>
    <w:rsid w:val="003B51CF"/>
    <w:rsid w:val="003B53E9"/>
    <w:rsid w:val="003B5D2D"/>
    <w:rsid w:val="003B6751"/>
    <w:rsid w:val="003B6852"/>
    <w:rsid w:val="003B7500"/>
    <w:rsid w:val="003C0188"/>
    <w:rsid w:val="003C0195"/>
    <w:rsid w:val="003C0AED"/>
    <w:rsid w:val="003C1B10"/>
    <w:rsid w:val="003C2019"/>
    <w:rsid w:val="003C22CA"/>
    <w:rsid w:val="003C34D0"/>
    <w:rsid w:val="003C468B"/>
    <w:rsid w:val="003C76E6"/>
    <w:rsid w:val="003D0DF7"/>
    <w:rsid w:val="003D181B"/>
    <w:rsid w:val="003D2598"/>
    <w:rsid w:val="003D2BDB"/>
    <w:rsid w:val="003D305A"/>
    <w:rsid w:val="003D3A33"/>
    <w:rsid w:val="003D40C6"/>
    <w:rsid w:val="003D41CD"/>
    <w:rsid w:val="003D4382"/>
    <w:rsid w:val="003D4641"/>
    <w:rsid w:val="003D4869"/>
    <w:rsid w:val="003D4EF8"/>
    <w:rsid w:val="003D51BF"/>
    <w:rsid w:val="003D53A8"/>
    <w:rsid w:val="003D60D8"/>
    <w:rsid w:val="003D6543"/>
    <w:rsid w:val="003D6564"/>
    <w:rsid w:val="003D6599"/>
    <w:rsid w:val="003D65C0"/>
    <w:rsid w:val="003D6E80"/>
    <w:rsid w:val="003E01A8"/>
    <w:rsid w:val="003E04BB"/>
    <w:rsid w:val="003E06AF"/>
    <w:rsid w:val="003E12C1"/>
    <w:rsid w:val="003E15AF"/>
    <w:rsid w:val="003E1D45"/>
    <w:rsid w:val="003E1EE8"/>
    <w:rsid w:val="003E1F80"/>
    <w:rsid w:val="003E22F5"/>
    <w:rsid w:val="003E2B6D"/>
    <w:rsid w:val="003E2C86"/>
    <w:rsid w:val="003E4B26"/>
    <w:rsid w:val="003E4EBB"/>
    <w:rsid w:val="003E534C"/>
    <w:rsid w:val="003E537D"/>
    <w:rsid w:val="003E5C9F"/>
    <w:rsid w:val="003E5E26"/>
    <w:rsid w:val="003E69DD"/>
    <w:rsid w:val="003E72AA"/>
    <w:rsid w:val="003E7E08"/>
    <w:rsid w:val="003F2780"/>
    <w:rsid w:val="003F27FB"/>
    <w:rsid w:val="003F410C"/>
    <w:rsid w:val="003F4B89"/>
    <w:rsid w:val="003F4BD2"/>
    <w:rsid w:val="003F600F"/>
    <w:rsid w:val="003F6A5E"/>
    <w:rsid w:val="0040072F"/>
    <w:rsid w:val="00400749"/>
    <w:rsid w:val="00400B73"/>
    <w:rsid w:val="00401C04"/>
    <w:rsid w:val="00402773"/>
    <w:rsid w:val="00402E65"/>
    <w:rsid w:val="00402EE9"/>
    <w:rsid w:val="004042EC"/>
    <w:rsid w:val="00404AEC"/>
    <w:rsid w:val="004072ED"/>
    <w:rsid w:val="004077A5"/>
    <w:rsid w:val="00410CC5"/>
    <w:rsid w:val="0041353C"/>
    <w:rsid w:val="00413F74"/>
    <w:rsid w:val="004141D1"/>
    <w:rsid w:val="0041458B"/>
    <w:rsid w:val="00415D3A"/>
    <w:rsid w:val="00415D8F"/>
    <w:rsid w:val="00416317"/>
    <w:rsid w:val="00417B43"/>
    <w:rsid w:val="00417D01"/>
    <w:rsid w:val="0042215A"/>
    <w:rsid w:val="00422909"/>
    <w:rsid w:val="0042562A"/>
    <w:rsid w:val="00425E2D"/>
    <w:rsid w:val="00426042"/>
    <w:rsid w:val="00427C8B"/>
    <w:rsid w:val="00431670"/>
    <w:rsid w:val="00431A2C"/>
    <w:rsid w:val="004332FB"/>
    <w:rsid w:val="00433669"/>
    <w:rsid w:val="00433744"/>
    <w:rsid w:val="0043643C"/>
    <w:rsid w:val="004378E1"/>
    <w:rsid w:val="0044070E"/>
    <w:rsid w:val="00440D54"/>
    <w:rsid w:val="0044165F"/>
    <w:rsid w:val="00441A6C"/>
    <w:rsid w:val="00442711"/>
    <w:rsid w:val="00442721"/>
    <w:rsid w:val="00442D98"/>
    <w:rsid w:val="00442FB8"/>
    <w:rsid w:val="004433EB"/>
    <w:rsid w:val="004446ED"/>
    <w:rsid w:val="00445BFC"/>
    <w:rsid w:val="00446243"/>
    <w:rsid w:val="00451029"/>
    <w:rsid w:val="0045125E"/>
    <w:rsid w:val="004520CA"/>
    <w:rsid w:val="0045269F"/>
    <w:rsid w:val="0045333B"/>
    <w:rsid w:val="004540FC"/>
    <w:rsid w:val="00454C1D"/>
    <w:rsid w:val="00454EC2"/>
    <w:rsid w:val="00455ABD"/>
    <w:rsid w:val="004573EA"/>
    <w:rsid w:val="00457772"/>
    <w:rsid w:val="004605C7"/>
    <w:rsid w:val="004611E1"/>
    <w:rsid w:val="00461F0B"/>
    <w:rsid w:val="004638ED"/>
    <w:rsid w:val="00464704"/>
    <w:rsid w:val="00466831"/>
    <w:rsid w:val="00466BDD"/>
    <w:rsid w:val="00466D1C"/>
    <w:rsid w:val="004676EC"/>
    <w:rsid w:val="004702EB"/>
    <w:rsid w:val="00470B22"/>
    <w:rsid w:val="00472933"/>
    <w:rsid w:val="00473652"/>
    <w:rsid w:val="00473A15"/>
    <w:rsid w:val="00473AB2"/>
    <w:rsid w:val="004753FC"/>
    <w:rsid w:val="004754B0"/>
    <w:rsid w:val="00475B0F"/>
    <w:rsid w:val="00477936"/>
    <w:rsid w:val="004802C9"/>
    <w:rsid w:val="004805E7"/>
    <w:rsid w:val="00480A17"/>
    <w:rsid w:val="00481006"/>
    <w:rsid w:val="0048327F"/>
    <w:rsid w:val="00483471"/>
    <w:rsid w:val="0048406E"/>
    <w:rsid w:val="00485721"/>
    <w:rsid w:val="00486A55"/>
    <w:rsid w:val="00487972"/>
    <w:rsid w:val="00491161"/>
    <w:rsid w:val="00492C9E"/>
    <w:rsid w:val="0049361C"/>
    <w:rsid w:val="004941B0"/>
    <w:rsid w:val="00494D3C"/>
    <w:rsid w:val="00495548"/>
    <w:rsid w:val="00495559"/>
    <w:rsid w:val="00496233"/>
    <w:rsid w:val="00496AA6"/>
    <w:rsid w:val="00496B61"/>
    <w:rsid w:val="00496C82"/>
    <w:rsid w:val="00497037"/>
    <w:rsid w:val="004A0395"/>
    <w:rsid w:val="004A0D9B"/>
    <w:rsid w:val="004A1539"/>
    <w:rsid w:val="004A178F"/>
    <w:rsid w:val="004A41DE"/>
    <w:rsid w:val="004A41F7"/>
    <w:rsid w:val="004A5D38"/>
    <w:rsid w:val="004A67B2"/>
    <w:rsid w:val="004A72FA"/>
    <w:rsid w:val="004B02F0"/>
    <w:rsid w:val="004B1615"/>
    <w:rsid w:val="004B1FFF"/>
    <w:rsid w:val="004B2E37"/>
    <w:rsid w:val="004B3972"/>
    <w:rsid w:val="004B3D26"/>
    <w:rsid w:val="004B437A"/>
    <w:rsid w:val="004B5E9F"/>
    <w:rsid w:val="004B6F8B"/>
    <w:rsid w:val="004C009F"/>
    <w:rsid w:val="004C1697"/>
    <w:rsid w:val="004C1920"/>
    <w:rsid w:val="004C1BE7"/>
    <w:rsid w:val="004C3618"/>
    <w:rsid w:val="004C55F5"/>
    <w:rsid w:val="004C6014"/>
    <w:rsid w:val="004C60BA"/>
    <w:rsid w:val="004C6BFA"/>
    <w:rsid w:val="004C7645"/>
    <w:rsid w:val="004C7B35"/>
    <w:rsid w:val="004D033B"/>
    <w:rsid w:val="004D0B9A"/>
    <w:rsid w:val="004D1120"/>
    <w:rsid w:val="004D2155"/>
    <w:rsid w:val="004D28D5"/>
    <w:rsid w:val="004D3202"/>
    <w:rsid w:val="004D344A"/>
    <w:rsid w:val="004D6CEC"/>
    <w:rsid w:val="004D707B"/>
    <w:rsid w:val="004E0FCB"/>
    <w:rsid w:val="004E10E4"/>
    <w:rsid w:val="004E1C5C"/>
    <w:rsid w:val="004E1C83"/>
    <w:rsid w:val="004E2550"/>
    <w:rsid w:val="004E272C"/>
    <w:rsid w:val="004E2B75"/>
    <w:rsid w:val="004E38A0"/>
    <w:rsid w:val="004E3BA2"/>
    <w:rsid w:val="004E4414"/>
    <w:rsid w:val="004E4478"/>
    <w:rsid w:val="004E5746"/>
    <w:rsid w:val="004E6CA5"/>
    <w:rsid w:val="004E762A"/>
    <w:rsid w:val="004E79DC"/>
    <w:rsid w:val="004F08EF"/>
    <w:rsid w:val="004F0EF9"/>
    <w:rsid w:val="004F1C79"/>
    <w:rsid w:val="004F1F19"/>
    <w:rsid w:val="004F22D6"/>
    <w:rsid w:val="004F3BD5"/>
    <w:rsid w:val="004F3E0A"/>
    <w:rsid w:val="004F40D3"/>
    <w:rsid w:val="004F4B0E"/>
    <w:rsid w:val="004F55C7"/>
    <w:rsid w:val="004F574E"/>
    <w:rsid w:val="004F64E3"/>
    <w:rsid w:val="004F692D"/>
    <w:rsid w:val="004F6B3F"/>
    <w:rsid w:val="004F71FE"/>
    <w:rsid w:val="004F73A7"/>
    <w:rsid w:val="005001A6"/>
    <w:rsid w:val="00500C6E"/>
    <w:rsid w:val="00501333"/>
    <w:rsid w:val="00501979"/>
    <w:rsid w:val="0050208F"/>
    <w:rsid w:val="005021D0"/>
    <w:rsid w:val="005027CE"/>
    <w:rsid w:val="00502B6B"/>
    <w:rsid w:val="00504575"/>
    <w:rsid w:val="005045D2"/>
    <w:rsid w:val="00504F8B"/>
    <w:rsid w:val="005052EF"/>
    <w:rsid w:val="00507800"/>
    <w:rsid w:val="00511B35"/>
    <w:rsid w:val="005121A1"/>
    <w:rsid w:val="0051289C"/>
    <w:rsid w:val="00512B23"/>
    <w:rsid w:val="00513978"/>
    <w:rsid w:val="00513FBB"/>
    <w:rsid w:val="0051416A"/>
    <w:rsid w:val="0051486A"/>
    <w:rsid w:val="00514B6D"/>
    <w:rsid w:val="00514D99"/>
    <w:rsid w:val="00515807"/>
    <w:rsid w:val="0051596D"/>
    <w:rsid w:val="00517652"/>
    <w:rsid w:val="0052029A"/>
    <w:rsid w:val="005206C8"/>
    <w:rsid w:val="0052078D"/>
    <w:rsid w:val="0052319B"/>
    <w:rsid w:val="005237B6"/>
    <w:rsid w:val="0052394D"/>
    <w:rsid w:val="00523B5F"/>
    <w:rsid w:val="00524A3A"/>
    <w:rsid w:val="0052520A"/>
    <w:rsid w:val="00525300"/>
    <w:rsid w:val="005260A0"/>
    <w:rsid w:val="00527012"/>
    <w:rsid w:val="005302EA"/>
    <w:rsid w:val="00530522"/>
    <w:rsid w:val="00531F55"/>
    <w:rsid w:val="00532072"/>
    <w:rsid w:val="005321E7"/>
    <w:rsid w:val="0053266C"/>
    <w:rsid w:val="005342EF"/>
    <w:rsid w:val="005349FB"/>
    <w:rsid w:val="00535395"/>
    <w:rsid w:val="0053546B"/>
    <w:rsid w:val="00535CAB"/>
    <w:rsid w:val="0053741A"/>
    <w:rsid w:val="00540AFE"/>
    <w:rsid w:val="00540CA7"/>
    <w:rsid w:val="005433BA"/>
    <w:rsid w:val="00543F51"/>
    <w:rsid w:val="005442DF"/>
    <w:rsid w:val="00545BC6"/>
    <w:rsid w:val="00545E26"/>
    <w:rsid w:val="00546151"/>
    <w:rsid w:val="005478AF"/>
    <w:rsid w:val="00547A0E"/>
    <w:rsid w:val="00550D6C"/>
    <w:rsid w:val="00551016"/>
    <w:rsid w:val="00551254"/>
    <w:rsid w:val="005522EA"/>
    <w:rsid w:val="0055268F"/>
    <w:rsid w:val="005537EC"/>
    <w:rsid w:val="00554083"/>
    <w:rsid w:val="00554DB1"/>
    <w:rsid w:val="00554F82"/>
    <w:rsid w:val="00556244"/>
    <w:rsid w:val="005603D5"/>
    <w:rsid w:val="0056071B"/>
    <w:rsid w:val="00560B5A"/>
    <w:rsid w:val="00561395"/>
    <w:rsid w:val="005613D3"/>
    <w:rsid w:val="0056162F"/>
    <w:rsid w:val="005636DB"/>
    <w:rsid w:val="00563D54"/>
    <w:rsid w:val="00564105"/>
    <w:rsid w:val="00564907"/>
    <w:rsid w:val="005656BB"/>
    <w:rsid w:val="005659D0"/>
    <w:rsid w:val="00566561"/>
    <w:rsid w:val="00567F46"/>
    <w:rsid w:val="00570496"/>
    <w:rsid w:val="00571EE3"/>
    <w:rsid w:val="00572043"/>
    <w:rsid w:val="00572C53"/>
    <w:rsid w:val="00572CA0"/>
    <w:rsid w:val="005735A7"/>
    <w:rsid w:val="00573F20"/>
    <w:rsid w:val="00574E9C"/>
    <w:rsid w:val="00575A02"/>
    <w:rsid w:val="00576836"/>
    <w:rsid w:val="0057736B"/>
    <w:rsid w:val="005775CE"/>
    <w:rsid w:val="00580133"/>
    <w:rsid w:val="00580780"/>
    <w:rsid w:val="005807E9"/>
    <w:rsid w:val="005841FB"/>
    <w:rsid w:val="00584C8B"/>
    <w:rsid w:val="005860C1"/>
    <w:rsid w:val="005865AB"/>
    <w:rsid w:val="00586858"/>
    <w:rsid w:val="00587603"/>
    <w:rsid w:val="00587CEE"/>
    <w:rsid w:val="00590534"/>
    <w:rsid w:val="005908ED"/>
    <w:rsid w:val="00591E68"/>
    <w:rsid w:val="00592F11"/>
    <w:rsid w:val="0059337D"/>
    <w:rsid w:val="00595340"/>
    <w:rsid w:val="005955CB"/>
    <w:rsid w:val="005A0A8B"/>
    <w:rsid w:val="005A0BD9"/>
    <w:rsid w:val="005A1E37"/>
    <w:rsid w:val="005A2010"/>
    <w:rsid w:val="005A4606"/>
    <w:rsid w:val="005A465D"/>
    <w:rsid w:val="005A47CE"/>
    <w:rsid w:val="005A4905"/>
    <w:rsid w:val="005A5CF9"/>
    <w:rsid w:val="005B139C"/>
    <w:rsid w:val="005B15E4"/>
    <w:rsid w:val="005B2161"/>
    <w:rsid w:val="005B381B"/>
    <w:rsid w:val="005B4757"/>
    <w:rsid w:val="005B503D"/>
    <w:rsid w:val="005B6C7D"/>
    <w:rsid w:val="005C195E"/>
    <w:rsid w:val="005C1B11"/>
    <w:rsid w:val="005C318F"/>
    <w:rsid w:val="005C35D7"/>
    <w:rsid w:val="005C39D6"/>
    <w:rsid w:val="005C4240"/>
    <w:rsid w:val="005C4E43"/>
    <w:rsid w:val="005C630F"/>
    <w:rsid w:val="005C7287"/>
    <w:rsid w:val="005C7303"/>
    <w:rsid w:val="005C7404"/>
    <w:rsid w:val="005C786C"/>
    <w:rsid w:val="005C7C73"/>
    <w:rsid w:val="005C7E93"/>
    <w:rsid w:val="005D11BF"/>
    <w:rsid w:val="005D313A"/>
    <w:rsid w:val="005D4478"/>
    <w:rsid w:val="005D469D"/>
    <w:rsid w:val="005D6244"/>
    <w:rsid w:val="005D62D2"/>
    <w:rsid w:val="005D68C5"/>
    <w:rsid w:val="005D6CBA"/>
    <w:rsid w:val="005D6D71"/>
    <w:rsid w:val="005D70B5"/>
    <w:rsid w:val="005D7797"/>
    <w:rsid w:val="005E061B"/>
    <w:rsid w:val="005E0892"/>
    <w:rsid w:val="005E18A8"/>
    <w:rsid w:val="005E1E81"/>
    <w:rsid w:val="005E2904"/>
    <w:rsid w:val="005E3D15"/>
    <w:rsid w:val="005E5E8D"/>
    <w:rsid w:val="005E64F1"/>
    <w:rsid w:val="005E6C5D"/>
    <w:rsid w:val="005E7133"/>
    <w:rsid w:val="005F08B0"/>
    <w:rsid w:val="005F265D"/>
    <w:rsid w:val="005F2ACA"/>
    <w:rsid w:val="005F380C"/>
    <w:rsid w:val="005F3EB1"/>
    <w:rsid w:val="005F497B"/>
    <w:rsid w:val="005F524A"/>
    <w:rsid w:val="005F5C1A"/>
    <w:rsid w:val="005F64D5"/>
    <w:rsid w:val="005F7D51"/>
    <w:rsid w:val="00600C11"/>
    <w:rsid w:val="006012FD"/>
    <w:rsid w:val="00601399"/>
    <w:rsid w:val="00601622"/>
    <w:rsid w:val="00602522"/>
    <w:rsid w:val="00602AB3"/>
    <w:rsid w:val="0060304A"/>
    <w:rsid w:val="0060325A"/>
    <w:rsid w:val="00605DBA"/>
    <w:rsid w:val="006060E6"/>
    <w:rsid w:val="00606130"/>
    <w:rsid w:val="006065F6"/>
    <w:rsid w:val="00606E68"/>
    <w:rsid w:val="00610362"/>
    <w:rsid w:val="0061216B"/>
    <w:rsid w:val="006121B3"/>
    <w:rsid w:val="0061463E"/>
    <w:rsid w:val="00614A03"/>
    <w:rsid w:val="00614B39"/>
    <w:rsid w:val="00615FA7"/>
    <w:rsid w:val="00616B44"/>
    <w:rsid w:val="00616E6E"/>
    <w:rsid w:val="00617D65"/>
    <w:rsid w:val="00617FFB"/>
    <w:rsid w:val="006208B3"/>
    <w:rsid w:val="00620D67"/>
    <w:rsid w:val="006219DD"/>
    <w:rsid w:val="0062243F"/>
    <w:rsid w:val="006265A8"/>
    <w:rsid w:val="006272C6"/>
    <w:rsid w:val="00630C85"/>
    <w:rsid w:val="006313CD"/>
    <w:rsid w:val="00632754"/>
    <w:rsid w:val="00636FFA"/>
    <w:rsid w:val="006377EF"/>
    <w:rsid w:val="006378BC"/>
    <w:rsid w:val="0064068E"/>
    <w:rsid w:val="006407FE"/>
    <w:rsid w:val="00641292"/>
    <w:rsid w:val="00642883"/>
    <w:rsid w:val="006434C7"/>
    <w:rsid w:val="00643BD5"/>
    <w:rsid w:val="006441FA"/>
    <w:rsid w:val="00644546"/>
    <w:rsid w:val="00646C48"/>
    <w:rsid w:val="006507DA"/>
    <w:rsid w:val="00650A77"/>
    <w:rsid w:val="00650E6F"/>
    <w:rsid w:val="00651020"/>
    <w:rsid w:val="006526C5"/>
    <w:rsid w:val="00652F37"/>
    <w:rsid w:val="0065394F"/>
    <w:rsid w:val="00653E16"/>
    <w:rsid w:val="00654E08"/>
    <w:rsid w:val="0065510F"/>
    <w:rsid w:val="006573D0"/>
    <w:rsid w:val="00661E6A"/>
    <w:rsid w:val="00662BB7"/>
    <w:rsid w:val="006630F8"/>
    <w:rsid w:val="00663185"/>
    <w:rsid w:val="00663C43"/>
    <w:rsid w:val="00663D2B"/>
    <w:rsid w:val="006655D7"/>
    <w:rsid w:val="006666C5"/>
    <w:rsid w:val="00667244"/>
    <w:rsid w:val="006672E8"/>
    <w:rsid w:val="00670442"/>
    <w:rsid w:val="006718FB"/>
    <w:rsid w:val="00671936"/>
    <w:rsid w:val="006727CA"/>
    <w:rsid w:val="00672AA8"/>
    <w:rsid w:val="00673182"/>
    <w:rsid w:val="006736AF"/>
    <w:rsid w:val="00673C31"/>
    <w:rsid w:val="00673C4E"/>
    <w:rsid w:val="00673ECE"/>
    <w:rsid w:val="006742C1"/>
    <w:rsid w:val="00674538"/>
    <w:rsid w:val="006750ED"/>
    <w:rsid w:val="00677A61"/>
    <w:rsid w:val="006804D8"/>
    <w:rsid w:val="00680A08"/>
    <w:rsid w:val="00682B5C"/>
    <w:rsid w:val="0068329D"/>
    <w:rsid w:val="006851A2"/>
    <w:rsid w:val="006851E3"/>
    <w:rsid w:val="00685548"/>
    <w:rsid w:val="00685ECA"/>
    <w:rsid w:val="00686524"/>
    <w:rsid w:val="006874D1"/>
    <w:rsid w:val="00694CE4"/>
    <w:rsid w:val="006956BA"/>
    <w:rsid w:val="00696A74"/>
    <w:rsid w:val="00697973"/>
    <w:rsid w:val="006A0C56"/>
    <w:rsid w:val="006A156C"/>
    <w:rsid w:val="006A194D"/>
    <w:rsid w:val="006A2057"/>
    <w:rsid w:val="006A2ED6"/>
    <w:rsid w:val="006A318F"/>
    <w:rsid w:val="006A5476"/>
    <w:rsid w:val="006A5D28"/>
    <w:rsid w:val="006A70DB"/>
    <w:rsid w:val="006B10C3"/>
    <w:rsid w:val="006B184C"/>
    <w:rsid w:val="006B1933"/>
    <w:rsid w:val="006B2B39"/>
    <w:rsid w:val="006B31EB"/>
    <w:rsid w:val="006B3A0E"/>
    <w:rsid w:val="006B3EAA"/>
    <w:rsid w:val="006B3FBF"/>
    <w:rsid w:val="006B64E9"/>
    <w:rsid w:val="006B68E0"/>
    <w:rsid w:val="006B6976"/>
    <w:rsid w:val="006C0DA4"/>
    <w:rsid w:val="006C0FE7"/>
    <w:rsid w:val="006C285D"/>
    <w:rsid w:val="006C28F7"/>
    <w:rsid w:val="006C2F6B"/>
    <w:rsid w:val="006C329E"/>
    <w:rsid w:val="006C34D8"/>
    <w:rsid w:val="006C35E0"/>
    <w:rsid w:val="006C3902"/>
    <w:rsid w:val="006C3EF7"/>
    <w:rsid w:val="006C4BAC"/>
    <w:rsid w:val="006C6D8B"/>
    <w:rsid w:val="006C7487"/>
    <w:rsid w:val="006D1393"/>
    <w:rsid w:val="006D15F9"/>
    <w:rsid w:val="006D2015"/>
    <w:rsid w:val="006D3D20"/>
    <w:rsid w:val="006D4CBA"/>
    <w:rsid w:val="006D4CCA"/>
    <w:rsid w:val="006D53DE"/>
    <w:rsid w:val="006D566F"/>
    <w:rsid w:val="006D5C79"/>
    <w:rsid w:val="006E0427"/>
    <w:rsid w:val="006E08F1"/>
    <w:rsid w:val="006E14C8"/>
    <w:rsid w:val="006E1549"/>
    <w:rsid w:val="006E1A47"/>
    <w:rsid w:val="006E47C4"/>
    <w:rsid w:val="006E58EC"/>
    <w:rsid w:val="006E6267"/>
    <w:rsid w:val="006E62EE"/>
    <w:rsid w:val="006F16EC"/>
    <w:rsid w:val="006F1896"/>
    <w:rsid w:val="006F3307"/>
    <w:rsid w:val="006F415D"/>
    <w:rsid w:val="006F4D4D"/>
    <w:rsid w:val="006F6420"/>
    <w:rsid w:val="006F666D"/>
    <w:rsid w:val="006F7582"/>
    <w:rsid w:val="00701469"/>
    <w:rsid w:val="00701E52"/>
    <w:rsid w:val="00701E95"/>
    <w:rsid w:val="00702045"/>
    <w:rsid w:val="007020C8"/>
    <w:rsid w:val="00702959"/>
    <w:rsid w:val="00703922"/>
    <w:rsid w:val="00703AA9"/>
    <w:rsid w:val="00703E18"/>
    <w:rsid w:val="00704A7C"/>
    <w:rsid w:val="00704E2D"/>
    <w:rsid w:val="00705115"/>
    <w:rsid w:val="007053D4"/>
    <w:rsid w:val="007064F6"/>
    <w:rsid w:val="007073E9"/>
    <w:rsid w:val="00710757"/>
    <w:rsid w:val="00710A36"/>
    <w:rsid w:val="0071103B"/>
    <w:rsid w:val="00711BBF"/>
    <w:rsid w:val="0071225B"/>
    <w:rsid w:val="00712971"/>
    <w:rsid w:val="00712BAF"/>
    <w:rsid w:val="007138A7"/>
    <w:rsid w:val="0071422A"/>
    <w:rsid w:val="0071468A"/>
    <w:rsid w:val="0071610D"/>
    <w:rsid w:val="00716530"/>
    <w:rsid w:val="00716FDE"/>
    <w:rsid w:val="007179DF"/>
    <w:rsid w:val="00717EDD"/>
    <w:rsid w:val="00717FD7"/>
    <w:rsid w:val="007213C1"/>
    <w:rsid w:val="00722191"/>
    <w:rsid w:val="00722BBE"/>
    <w:rsid w:val="00722E21"/>
    <w:rsid w:val="00723F24"/>
    <w:rsid w:val="007247A2"/>
    <w:rsid w:val="00724AED"/>
    <w:rsid w:val="007252D4"/>
    <w:rsid w:val="007254AB"/>
    <w:rsid w:val="007261EC"/>
    <w:rsid w:val="0072637A"/>
    <w:rsid w:val="00727928"/>
    <w:rsid w:val="00731CE0"/>
    <w:rsid w:val="007322FB"/>
    <w:rsid w:val="007337C6"/>
    <w:rsid w:val="007342AA"/>
    <w:rsid w:val="0073476F"/>
    <w:rsid w:val="00734CC5"/>
    <w:rsid w:val="00735752"/>
    <w:rsid w:val="007358B3"/>
    <w:rsid w:val="0073696F"/>
    <w:rsid w:val="007369F1"/>
    <w:rsid w:val="00736A21"/>
    <w:rsid w:val="00736F76"/>
    <w:rsid w:val="00740616"/>
    <w:rsid w:val="00740962"/>
    <w:rsid w:val="007415BC"/>
    <w:rsid w:val="007416F6"/>
    <w:rsid w:val="00741DE8"/>
    <w:rsid w:val="007423B5"/>
    <w:rsid w:val="007423C2"/>
    <w:rsid w:val="007426D4"/>
    <w:rsid w:val="00742E72"/>
    <w:rsid w:val="00744836"/>
    <w:rsid w:val="00744D58"/>
    <w:rsid w:val="00745C5E"/>
    <w:rsid w:val="00746C64"/>
    <w:rsid w:val="0075162F"/>
    <w:rsid w:val="007518F3"/>
    <w:rsid w:val="00752128"/>
    <w:rsid w:val="007528B9"/>
    <w:rsid w:val="0075324D"/>
    <w:rsid w:val="00754D01"/>
    <w:rsid w:val="007554F3"/>
    <w:rsid w:val="00755743"/>
    <w:rsid w:val="007560A5"/>
    <w:rsid w:val="00756250"/>
    <w:rsid w:val="00756499"/>
    <w:rsid w:val="00757267"/>
    <w:rsid w:val="007605E4"/>
    <w:rsid w:val="0076073D"/>
    <w:rsid w:val="00760E24"/>
    <w:rsid w:val="00765708"/>
    <w:rsid w:val="007660F8"/>
    <w:rsid w:val="00767BC7"/>
    <w:rsid w:val="00767CFC"/>
    <w:rsid w:val="007706C9"/>
    <w:rsid w:val="00771456"/>
    <w:rsid w:val="0077188E"/>
    <w:rsid w:val="00772B59"/>
    <w:rsid w:val="00773A6C"/>
    <w:rsid w:val="00773AAC"/>
    <w:rsid w:val="00774AAE"/>
    <w:rsid w:val="00776501"/>
    <w:rsid w:val="00776AB3"/>
    <w:rsid w:val="00782CD3"/>
    <w:rsid w:val="0078352C"/>
    <w:rsid w:val="00783914"/>
    <w:rsid w:val="00784191"/>
    <w:rsid w:val="00784429"/>
    <w:rsid w:val="00785DF7"/>
    <w:rsid w:val="00786AD7"/>
    <w:rsid w:val="00786C8D"/>
    <w:rsid w:val="0078776D"/>
    <w:rsid w:val="00790826"/>
    <w:rsid w:val="00792947"/>
    <w:rsid w:val="007930CE"/>
    <w:rsid w:val="0079333C"/>
    <w:rsid w:val="00794320"/>
    <w:rsid w:val="00795FBC"/>
    <w:rsid w:val="007964BC"/>
    <w:rsid w:val="00796FB1"/>
    <w:rsid w:val="0079799D"/>
    <w:rsid w:val="007A0C0A"/>
    <w:rsid w:val="007A1C3B"/>
    <w:rsid w:val="007A3463"/>
    <w:rsid w:val="007A3F27"/>
    <w:rsid w:val="007A505A"/>
    <w:rsid w:val="007A5201"/>
    <w:rsid w:val="007A54D4"/>
    <w:rsid w:val="007A5FCA"/>
    <w:rsid w:val="007A6D20"/>
    <w:rsid w:val="007A73D8"/>
    <w:rsid w:val="007A75B9"/>
    <w:rsid w:val="007A7EB2"/>
    <w:rsid w:val="007B0583"/>
    <w:rsid w:val="007B0728"/>
    <w:rsid w:val="007B16FC"/>
    <w:rsid w:val="007B2025"/>
    <w:rsid w:val="007B43B6"/>
    <w:rsid w:val="007B4C40"/>
    <w:rsid w:val="007B6B1C"/>
    <w:rsid w:val="007B6E25"/>
    <w:rsid w:val="007B6EDA"/>
    <w:rsid w:val="007B7939"/>
    <w:rsid w:val="007C180A"/>
    <w:rsid w:val="007C1CB0"/>
    <w:rsid w:val="007C20AA"/>
    <w:rsid w:val="007C2820"/>
    <w:rsid w:val="007C2CDC"/>
    <w:rsid w:val="007C2DE7"/>
    <w:rsid w:val="007C35EF"/>
    <w:rsid w:val="007C48F2"/>
    <w:rsid w:val="007C52B6"/>
    <w:rsid w:val="007C557C"/>
    <w:rsid w:val="007C5A9C"/>
    <w:rsid w:val="007C6038"/>
    <w:rsid w:val="007C6AEA"/>
    <w:rsid w:val="007C717B"/>
    <w:rsid w:val="007C7394"/>
    <w:rsid w:val="007C74DC"/>
    <w:rsid w:val="007D10D9"/>
    <w:rsid w:val="007D23C1"/>
    <w:rsid w:val="007D4177"/>
    <w:rsid w:val="007D4356"/>
    <w:rsid w:val="007D5217"/>
    <w:rsid w:val="007D5A9C"/>
    <w:rsid w:val="007D6D11"/>
    <w:rsid w:val="007D6E74"/>
    <w:rsid w:val="007D76D0"/>
    <w:rsid w:val="007E08BF"/>
    <w:rsid w:val="007E090B"/>
    <w:rsid w:val="007E169E"/>
    <w:rsid w:val="007E1A78"/>
    <w:rsid w:val="007E206D"/>
    <w:rsid w:val="007E2737"/>
    <w:rsid w:val="007E5146"/>
    <w:rsid w:val="007E532C"/>
    <w:rsid w:val="007E781D"/>
    <w:rsid w:val="007E7A99"/>
    <w:rsid w:val="007F1360"/>
    <w:rsid w:val="007F46E0"/>
    <w:rsid w:val="007F48DE"/>
    <w:rsid w:val="007F4BB1"/>
    <w:rsid w:val="007F4E67"/>
    <w:rsid w:val="007F5053"/>
    <w:rsid w:val="007F5262"/>
    <w:rsid w:val="007F5545"/>
    <w:rsid w:val="007F585F"/>
    <w:rsid w:val="007F6C8F"/>
    <w:rsid w:val="007F70E8"/>
    <w:rsid w:val="007F750E"/>
    <w:rsid w:val="007F7E49"/>
    <w:rsid w:val="008000A9"/>
    <w:rsid w:val="008000E7"/>
    <w:rsid w:val="00801203"/>
    <w:rsid w:val="0080189B"/>
    <w:rsid w:val="0080457D"/>
    <w:rsid w:val="0080760A"/>
    <w:rsid w:val="00807B22"/>
    <w:rsid w:val="00807F2D"/>
    <w:rsid w:val="00811B58"/>
    <w:rsid w:val="00811D55"/>
    <w:rsid w:val="00813D71"/>
    <w:rsid w:val="00814108"/>
    <w:rsid w:val="00814E1B"/>
    <w:rsid w:val="00815786"/>
    <w:rsid w:val="00817BE8"/>
    <w:rsid w:val="00817F07"/>
    <w:rsid w:val="00817F63"/>
    <w:rsid w:val="008202AC"/>
    <w:rsid w:val="008202C7"/>
    <w:rsid w:val="00821877"/>
    <w:rsid w:val="00821C6D"/>
    <w:rsid w:val="008222F0"/>
    <w:rsid w:val="00822DBB"/>
    <w:rsid w:val="0082327E"/>
    <w:rsid w:val="00823306"/>
    <w:rsid w:val="00823FEE"/>
    <w:rsid w:val="00824299"/>
    <w:rsid w:val="008243A4"/>
    <w:rsid w:val="00825309"/>
    <w:rsid w:val="00826C02"/>
    <w:rsid w:val="00827863"/>
    <w:rsid w:val="008303DD"/>
    <w:rsid w:val="00830DEC"/>
    <w:rsid w:val="00831E70"/>
    <w:rsid w:val="00832A6F"/>
    <w:rsid w:val="00832F70"/>
    <w:rsid w:val="008336C7"/>
    <w:rsid w:val="008347AE"/>
    <w:rsid w:val="00835174"/>
    <w:rsid w:val="00835917"/>
    <w:rsid w:val="008359E9"/>
    <w:rsid w:val="00836390"/>
    <w:rsid w:val="00837399"/>
    <w:rsid w:val="0083793F"/>
    <w:rsid w:val="00837EF2"/>
    <w:rsid w:val="00840436"/>
    <w:rsid w:val="00840FC6"/>
    <w:rsid w:val="00841BC8"/>
    <w:rsid w:val="00842157"/>
    <w:rsid w:val="0084358F"/>
    <w:rsid w:val="00844A6C"/>
    <w:rsid w:val="00844C95"/>
    <w:rsid w:val="00845C8D"/>
    <w:rsid w:val="00846395"/>
    <w:rsid w:val="0084677E"/>
    <w:rsid w:val="00847093"/>
    <w:rsid w:val="0084740F"/>
    <w:rsid w:val="008479D0"/>
    <w:rsid w:val="00850E40"/>
    <w:rsid w:val="00852485"/>
    <w:rsid w:val="00852A9F"/>
    <w:rsid w:val="00852E7E"/>
    <w:rsid w:val="00853271"/>
    <w:rsid w:val="0085367C"/>
    <w:rsid w:val="008536A5"/>
    <w:rsid w:val="008546C9"/>
    <w:rsid w:val="00854D97"/>
    <w:rsid w:val="00854F7A"/>
    <w:rsid w:val="00855107"/>
    <w:rsid w:val="00856497"/>
    <w:rsid w:val="00856892"/>
    <w:rsid w:val="00857D59"/>
    <w:rsid w:val="00857DC6"/>
    <w:rsid w:val="008604F9"/>
    <w:rsid w:val="008608E8"/>
    <w:rsid w:val="008613ED"/>
    <w:rsid w:val="0086274C"/>
    <w:rsid w:val="00863127"/>
    <w:rsid w:val="008635B9"/>
    <w:rsid w:val="00863964"/>
    <w:rsid w:val="00865819"/>
    <w:rsid w:val="008658CA"/>
    <w:rsid w:val="00865ACC"/>
    <w:rsid w:val="00866435"/>
    <w:rsid w:val="0086675C"/>
    <w:rsid w:val="008727BF"/>
    <w:rsid w:val="008727CE"/>
    <w:rsid w:val="008737B0"/>
    <w:rsid w:val="00874646"/>
    <w:rsid w:val="00874A58"/>
    <w:rsid w:val="00874CBC"/>
    <w:rsid w:val="00874CC9"/>
    <w:rsid w:val="00875225"/>
    <w:rsid w:val="00875C35"/>
    <w:rsid w:val="008765F8"/>
    <w:rsid w:val="008768EF"/>
    <w:rsid w:val="00877C7B"/>
    <w:rsid w:val="00877E39"/>
    <w:rsid w:val="0088028B"/>
    <w:rsid w:val="00880C23"/>
    <w:rsid w:val="008811DC"/>
    <w:rsid w:val="0088139B"/>
    <w:rsid w:val="00881561"/>
    <w:rsid w:val="00881A7F"/>
    <w:rsid w:val="00881B37"/>
    <w:rsid w:val="00882E20"/>
    <w:rsid w:val="00884C9E"/>
    <w:rsid w:val="00885341"/>
    <w:rsid w:val="008857D7"/>
    <w:rsid w:val="00885B34"/>
    <w:rsid w:val="00886474"/>
    <w:rsid w:val="00890B82"/>
    <w:rsid w:val="0089184E"/>
    <w:rsid w:val="008928FC"/>
    <w:rsid w:val="0089348D"/>
    <w:rsid w:val="00893F2C"/>
    <w:rsid w:val="0089537F"/>
    <w:rsid w:val="008959A4"/>
    <w:rsid w:val="008A1C1E"/>
    <w:rsid w:val="008A1E35"/>
    <w:rsid w:val="008A23F5"/>
    <w:rsid w:val="008A2C68"/>
    <w:rsid w:val="008A3191"/>
    <w:rsid w:val="008A374C"/>
    <w:rsid w:val="008A3D42"/>
    <w:rsid w:val="008A4942"/>
    <w:rsid w:val="008A515D"/>
    <w:rsid w:val="008A5C65"/>
    <w:rsid w:val="008A6995"/>
    <w:rsid w:val="008B0D75"/>
    <w:rsid w:val="008B1070"/>
    <w:rsid w:val="008B227E"/>
    <w:rsid w:val="008B2C79"/>
    <w:rsid w:val="008B3010"/>
    <w:rsid w:val="008B3BC4"/>
    <w:rsid w:val="008B42D3"/>
    <w:rsid w:val="008B55B1"/>
    <w:rsid w:val="008B56A6"/>
    <w:rsid w:val="008B5F1D"/>
    <w:rsid w:val="008B6160"/>
    <w:rsid w:val="008B6A8F"/>
    <w:rsid w:val="008B7119"/>
    <w:rsid w:val="008C1943"/>
    <w:rsid w:val="008C2520"/>
    <w:rsid w:val="008C344D"/>
    <w:rsid w:val="008C3595"/>
    <w:rsid w:val="008C4D18"/>
    <w:rsid w:val="008C5125"/>
    <w:rsid w:val="008C588E"/>
    <w:rsid w:val="008C65E1"/>
    <w:rsid w:val="008C66A8"/>
    <w:rsid w:val="008C75EA"/>
    <w:rsid w:val="008D0E14"/>
    <w:rsid w:val="008D19DE"/>
    <w:rsid w:val="008D1CBC"/>
    <w:rsid w:val="008D1F0A"/>
    <w:rsid w:val="008D24DF"/>
    <w:rsid w:val="008D2FC2"/>
    <w:rsid w:val="008D3148"/>
    <w:rsid w:val="008D3277"/>
    <w:rsid w:val="008D3B71"/>
    <w:rsid w:val="008D3E70"/>
    <w:rsid w:val="008D56F9"/>
    <w:rsid w:val="008D5FCE"/>
    <w:rsid w:val="008D6091"/>
    <w:rsid w:val="008D7566"/>
    <w:rsid w:val="008D7EC5"/>
    <w:rsid w:val="008E3034"/>
    <w:rsid w:val="008E35FD"/>
    <w:rsid w:val="008E38C1"/>
    <w:rsid w:val="008E55E2"/>
    <w:rsid w:val="008E5980"/>
    <w:rsid w:val="008E6339"/>
    <w:rsid w:val="008E63BB"/>
    <w:rsid w:val="008E7438"/>
    <w:rsid w:val="008F0910"/>
    <w:rsid w:val="008F10E3"/>
    <w:rsid w:val="008F1827"/>
    <w:rsid w:val="008F2CF8"/>
    <w:rsid w:val="008F3A69"/>
    <w:rsid w:val="008F3AA6"/>
    <w:rsid w:val="008F4703"/>
    <w:rsid w:val="008F4854"/>
    <w:rsid w:val="008F5AD5"/>
    <w:rsid w:val="008F6440"/>
    <w:rsid w:val="008F6668"/>
    <w:rsid w:val="008F6AAF"/>
    <w:rsid w:val="00900515"/>
    <w:rsid w:val="00900824"/>
    <w:rsid w:val="00900AD2"/>
    <w:rsid w:val="00900D90"/>
    <w:rsid w:val="00900E94"/>
    <w:rsid w:val="009014C0"/>
    <w:rsid w:val="009015C4"/>
    <w:rsid w:val="00901985"/>
    <w:rsid w:val="00901F08"/>
    <w:rsid w:val="00905434"/>
    <w:rsid w:val="00906343"/>
    <w:rsid w:val="00906B31"/>
    <w:rsid w:val="0090768B"/>
    <w:rsid w:val="0091233D"/>
    <w:rsid w:val="009124FB"/>
    <w:rsid w:val="009138B6"/>
    <w:rsid w:val="00913E6F"/>
    <w:rsid w:val="0091467C"/>
    <w:rsid w:val="009152D2"/>
    <w:rsid w:val="009154E1"/>
    <w:rsid w:val="009176F3"/>
    <w:rsid w:val="009212D2"/>
    <w:rsid w:val="00921A55"/>
    <w:rsid w:val="00921A8D"/>
    <w:rsid w:val="009241C7"/>
    <w:rsid w:val="0092528D"/>
    <w:rsid w:val="00925EF6"/>
    <w:rsid w:val="00926274"/>
    <w:rsid w:val="00926D7D"/>
    <w:rsid w:val="009272D6"/>
    <w:rsid w:val="00927434"/>
    <w:rsid w:val="00927E4A"/>
    <w:rsid w:val="00927EBC"/>
    <w:rsid w:val="00932757"/>
    <w:rsid w:val="00932E0D"/>
    <w:rsid w:val="00933136"/>
    <w:rsid w:val="009341C9"/>
    <w:rsid w:val="00935704"/>
    <w:rsid w:val="00935F35"/>
    <w:rsid w:val="00936BB5"/>
    <w:rsid w:val="009376B7"/>
    <w:rsid w:val="00937CDE"/>
    <w:rsid w:val="00937D54"/>
    <w:rsid w:val="009400B6"/>
    <w:rsid w:val="00941B3B"/>
    <w:rsid w:val="00943400"/>
    <w:rsid w:val="0094362A"/>
    <w:rsid w:val="00944199"/>
    <w:rsid w:val="009443F9"/>
    <w:rsid w:val="00946A6A"/>
    <w:rsid w:val="0094780D"/>
    <w:rsid w:val="009501F8"/>
    <w:rsid w:val="009507CE"/>
    <w:rsid w:val="00950CA4"/>
    <w:rsid w:val="009510DA"/>
    <w:rsid w:val="00951806"/>
    <w:rsid w:val="00951B77"/>
    <w:rsid w:val="00952684"/>
    <w:rsid w:val="00953013"/>
    <w:rsid w:val="009533E9"/>
    <w:rsid w:val="00953620"/>
    <w:rsid w:val="00954270"/>
    <w:rsid w:val="009552E8"/>
    <w:rsid w:val="00955A62"/>
    <w:rsid w:val="00956417"/>
    <w:rsid w:val="009574B1"/>
    <w:rsid w:val="00957786"/>
    <w:rsid w:val="00957A47"/>
    <w:rsid w:val="00957C98"/>
    <w:rsid w:val="00957DB1"/>
    <w:rsid w:val="009604D2"/>
    <w:rsid w:val="009605D1"/>
    <w:rsid w:val="009619F6"/>
    <w:rsid w:val="00962333"/>
    <w:rsid w:val="009640EE"/>
    <w:rsid w:val="0096530C"/>
    <w:rsid w:val="0096586E"/>
    <w:rsid w:val="009658AB"/>
    <w:rsid w:val="009669E7"/>
    <w:rsid w:val="00966AC3"/>
    <w:rsid w:val="00966E49"/>
    <w:rsid w:val="00967483"/>
    <w:rsid w:val="00967746"/>
    <w:rsid w:val="0097005E"/>
    <w:rsid w:val="00970344"/>
    <w:rsid w:val="00972FCE"/>
    <w:rsid w:val="009732F4"/>
    <w:rsid w:val="00973F70"/>
    <w:rsid w:val="009753B9"/>
    <w:rsid w:val="00976B8B"/>
    <w:rsid w:val="0098105E"/>
    <w:rsid w:val="0098136C"/>
    <w:rsid w:val="00981732"/>
    <w:rsid w:val="009819A2"/>
    <w:rsid w:val="00981F3E"/>
    <w:rsid w:val="0098480D"/>
    <w:rsid w:val="00984F96"/>
    <w:rsid w:val="0098572A"/>
    <w:rsid w:val="009860B9"/>
    <w:rsid w:val="00986A80"/>
    <w:rsid w:val="00990618"/>
    <w:rsid w:val="00990FB6"/>
    <w:rsid w:val="0099114F"/>
    <w:rsid w:val="00991C5C"/>
    <w:rsid w:val="00992DD5"/>
    <w:rsid w:val="0099389F"/>
    <w:rsid w:val="00994609"/>
    <w:rsid w:val="00994F99"/>
    <w:rsid w:val="00995072"/>
    <w:rsid w:val="00995376"/>
    <w:rsid w:val="00995BC2"/>
    <w:rsid w:val="00995C29"/>
    <w:rsid w:val="0099682A"/>
    <w:rsid w:val="00996E25"/>
    <w:rsid w:val="00997941"/>
    <w:rsid w:val="009A0605"/>
    <w:rsid w:val="009A0659"/>
    <w:rsid w:val="009A18A2"/>
    <w:rsid w:val="009A2066"/>
    <w:rsid w:val="009A32A7"/>
    <w:rsid w:val="009A3665"/>
    <w:rsid w:val="009A36D2"/>
    <w:rsid w:val="009A3E7D"/>
    <w:rsid w:val="009A42E0"/>
    <w:rsid w:val="009A4365"/>
    <w:rsid w:val="009A7978"/>
    <w:rsid w:val="009A7F43"/>
    <w:rsid w:val="009B032E"/>
    <w:rsid w:val="009B03A5"/>
    <w:rsid w:val="009B2DFC"/>
    <w:rsid w:val="009B2F5E"/>
    <w:rsid w:val="009B423D"/>
    <w:rsid w:val="009B4EEE"/>
    <w:rsid w:val="009B5BFC"/>
    <w:rsid w:val="009B6B9E"/>
    <w:rsid w:val="009C0027"/>
    <w:rsid w:val="009C1AA6"/>
    <w:rsid w:val="009C25CE"/>
    <w:rsid w:val="009C31EA"/>
    <w:rsid w:val="009C4A8A"/>
    <w:rsid w:val="009C4ACB"/>
    <w:rsid w:val="009C4AF7"/>
    <w:rsid w:val="009C6FB4"/>
    <w:rsid w:val="009C77BE"/>
    <w:rsid w:val="009D055A"/>
    <w:rsid w:val="009D0B37"/>
    <w:rsid w:val="009D107A"/>
    <w:rsid w:val="009D116C"/>
    <w:rsid w:val="009D20F0"/>
    <w:rsid w:val="009D3DA5"/>
    <w:rsid w:val="009D410B"/>
    <w:rsid w:val="009D43EF"/>
    <w:rsid w:val="009D570F"/>
    <w:rsid w:val="009D738B"/>
    <w:rsid w:val="009E0695"/>
    <w:rsid w:val="009E0E6E"/>
    <w:rsid w:val="009E1ED6"/>
    <w:rsid w:val="009E2208"/>
    <w:rsid w:val="009E2330"/>
    <w:rsid w:val="009E2354"/>
    <w:rsid w:val="009E24DA"/>
    <w:rsid w:val="009E26F2"/>
    <w:rsid w:val="009E2DC4"/>
    <w:rsid w:val="009E3792"/>
    <w:rsid w:val="009E3C98"/>
    <w:rsid w:val="009E4592"/>
    <w:rsid w:val="009E5626"/>
    <w:rsid w:val="009E62E8"/>
    <w:rsid w:val="009F1474"/>
    <w:rsid w:val="009F1526"/>
    <w:rsid w:val="009F18E1"/>
    <w:rsid w:val="009F1C5B"/>
    <w:rsid w:val="009F2B08"/>
    <w:rsid w:val="009F328C"/>
    <w:rsid w:val="009F34DE"/>
    <w:rsid w:val="009F4441"/>
    <w:rsid w:val="009F451F"/>
    <w:rsid w:val="009F58B4"/>
    <w:rsid w:val="009F6086"/>
    <w:rsid w:val="009F6994"/>
    <w:rsid w:val="009F7981"/>
    <w:rsid w:val="009F7D10"/>
    <w:rsid w:val="009F7D73"/>
    <w:rsid w:val="00A00261"/>
    <w:rsid w:val="00A01A3A"/>
    <w:rsid w:val="00A01D64"/>
    <w:rsid w:val="00A01EDD"/>
    <w:rsid w:val="00A0205A"/>
    <w:rsid w:val="00A072CB"/>
    <w:rsid w:val="00A103EF"/>
    <w:rsid w:val="00A108C8"/>
    <w:rsid w:val="00A10E8D"/>
    <w:rsid w:val="00A11CB6"/>
    <w:rsid w:val="00A11F24"/>
    <w:rsid w:val="00A133E1"/>
    <w:rsid w:val="00A14659"/>
    <w:rsid w:val="00A14726"/>
    <w:rsid w:val="00A14FD2"/>
    <w:rsid w:val="00A1516D"/>
    <w:rsid w:val="00A1785F"/>
    <w:rsid w:val="00A17E72"/>
    <w:rsid w:val="00A2089B"/>
    <w:rsid w:val="00A211C1"/>
    <w:rsid w:val="00A21B17"/>
    <w:rsid w:val="00A21BE7"/>
    <w:rsid w:val="00A22B75"/>
    <w:rsid w:val="00A23B76"/>
    <w:rsid w:val="00A2468C"/>
    <w:rsid w:val="00A2480C"/>
    <w:rsid w:val="00A255B3"/>
    <w:rsid w:val="00A25626"/>
    <w:rsid w:val="00A26801"/>
    <w:rsid w:val="00A272F1"/>
    <w:rsid w:val="00A27352"/>
    <w:rsid w:val="00A273F8"/>
    <w:rsid w:val="00A300C4"/>
    <w:rsid w:val="00A31244"/>
    <w:rsid w:val="00A31734"/>
    <w:rsid w:val="00A331BA"/>
    <w:rsid w:val="00A33BB5"/>
    <w:rsid w:val="00A34822"/>
    <w:rsid w:val="00A349FF"/>
    <w:rsid w:val="00A35456"/>
    <w:rsid w:val="00A37446"/>
    <w:rsid w:val="00A40D62"/>
    <w:rsid w:val="00A412DE"/>
    <w:rsid w:val="00A414E1"/>
    <w:rsid w:val="00A416FD"/>
    <w:rsid w:val="00A434D9"/>
    <w:rsid w:val="00A43FD7"/>
    <w:rsid w:val="00A4565C"/>
    <w:rsid w:val="00A458AA"/>
    <w:rsid w:val="00A4593B"/>
    <w:rsid w:val="00A459C3"/>
    <w:rsid w:val="00A46F81"/>
    <w:rsid w:val="00A503BC"/>
    <w:rsid w:val="00A52922"/>
    <w:rsid w:val="00A532CA"/>
    <w:rsid w:val="00A543F0"/>
    <w:rsid w:val="00A548E6"/>
    <w:rsid w:val="00A55067"/>
    <w:rsid w:val="00A55841"/>
    <w:rsid w:val="00A5589B"/>
    <w:rsid w:val="00A55AF9"/>
    <w:rsid w:val="00A55E27"/>
    <w:rsid w:val="00A56F91"/>
    <w:rsid w:val="00A57525"/>
    <w:rsid w:val="00A6139D"/>
    <w:rsid w:val="00A6229D"/>
    <w:rsid w:val="00A628EA"/>
    <w:rsid w:val="00A63723"/>
    <w:rsid w:val="00A649F6"/>
    <w:rsid w:val="00A64EF4"/>
    <w:rsid w:val="00A6578B"/>
    <w:rsid w:val="00A70D08"/>
    <w:rsid w:val="00A70D88"/>
    <w:rsid w:val="00A711DB"/>
    <w:rsid w:val="00A71432"/>
    <w:rsid w:val="00A71806"/>
    <w:rsid w:val="00A73F4E"/>
    <w:rsid w:val="00A7435F"/>
    <w:rsid w:val="00A75512"/>
    <w:rsid w:val="00A755EB"/>
    <w:rsid w:val="00A7602F"/>
    <w:rsid w:val="00A76235"/>
    <w:rsid w:val="00A7655E"/>
    <w:rsid w:val="00A76B2D"/>
    <w:rsid w:val="00A77793"/>
    <w:rsid w:val="00A77C1A"/>
    <w:rsid w:val="00A8050E"/>
    <w:rsid w:val="00A80743"/>
    <w:rsid w:val="00A80F9A"/>
    <w:rsid w:val="00A8112A"/>
    <w:rsid w:val="00A81961"/>
    <w:rsid w:val="00A82A6B"/>
    <w:rsid w:val="00A839CE"/>
    <w:rsid w:val="00A845C7"/>
    <w:rsid w:val="00A84CD1"/>
    <w:rsid w:val="00A84F49"/>
    <w:rsid w:val="00A861F5"/>
    <w:rsid w:val="00A864F0"/>
    <w:rsid w:val="00A8676D"/>
    <w:rsid w:val="00A86E61"/>
    <w:rsid w:val="00A8780A"/>
    <w:rsid w:val="00A92378"/>
    <w:rsid w:val="00A92B78"/>
    <w:rsid w:val="00A92E02"/>
    <w:rsid w:val="00A93F16"/>
    <w:rsid w:val="00A93FE8"/>
    <w:rsid w:val="00A948D4"/>
    <w:rsid w:val="00A94980"/>
    <w:rsid w:val="00A95410"/>
    <w:rsid w:val="00A95F94"/>
    <w:rsid w:val="00AA0AA3"/>
    <w:rsid w:val="00AA14C4"/>
    <w:rsid w:val="00AA1570"/>
    <w:rsid w:val="00AA2BBA"/>
    <w:rsid w:val="00AA3ADC"/>
    <w:rsid w:val="00AA5035"/>
    <w:rsid w:val="00AA520B"/>
    <w:rsid w:val="00AA68E8"/>
    <w:rsid w:val="00AA6A90"/>
    <w:rsid w:val="00AA75B8"/>
    <w:rsid w:val="00AB0560"/>
    <w:rsid w:val="00AB1291"/>
    <w:rsid w:val="00AB253F"/>
    <w:rsid w:val="00AB26CC"/>
    <w:rsid w:val="00AB2BC2"/>
    <w:rsid w:val="00AB2ED8"/>
    <w:rsid w:val="00AB38A4"/>
    <w:rsid w:val="00AB3A47"/>
    <w:rsid w:val="00AB45B0"/>
    <w:rsid w:val="00AB4704"/>
    <w:rsid w:val="00AB4C0E"/>
    <w:rsid w:val="00AB59FA"/>
    <w:rsid w:val="00AB66A2"/>
    <w:rsid w:val="00AB6C58"/>
    <w:rsid w:val="00AB75FF"/>
    <w:rsid w:val="00AC010A"/>
    <w:rsid w:val="00AC26D1"/>
    <w:rsid w:val="00AC41AE"/>
    <w:rsid w:val="00AC51E2"/>
    <w:rsid w:val="00AC7F6E"/>
    <w:rsid w:val="00AD0208"/>
    <w:rsid w:val="00AD0C9F"/>
    <w:rsid w:val="00AD1155"/>
    <w:rsid w:val="00AD1382"/>
    <w:rsid w:val="00AD1D4A"/>
    <w:rsid w:val="00AD203C"/>
    <w:rsid w:val="00AD22CA"/>
    <w:rsid w:val="00AD3DC9"/>
    <w:rsid w:val="00AD44C4"/>
    <w:rsid w:val="00AD4BE4"/>
    <w:rsid w:val="00AD5953"/>
    <w:rsid w:val="00AD6713"/>
    <w:rsid w:val="00AD7B79"/>
    <w:rsid w:val="00AE026E"/>
    <w:rsid w:val="00AE03E2"/>
    <w:rsid w:val="00AE3A8A"/>
    <w:rsid w:val="00AE4271"/>
    <w:rsid w:val="00AE49D2"/>
    <w:rsid w:val="00AE5746"/>
    <w:rsid w:val="00AE6E01"/>
    <w:rsid w:val="00AE789A"/>
    <w:rsid w:val="00AE7F52"/>
    <w:rsid w:val="00AF0267"/>
    <w:rsid w:val="00AF0B30"/>
    <w:rsid w:val="00AF1FE1"/>
    <w:rsid w:val="00AF281A"/>
    <w:rsid w:val="00AF3C56"/>
    <w:rsid w:val="00AF5A79"/>
    <w:rsid w:val="00AF72AE"/>
    <w:rsid w:val="00AF76F7"/>
    <w:rsid w:val="00AF7786"/>
    <w:rsid w:val="00AF7879"/>
    <w:rsid w:val="00B006D6"/>
    <w:rsid w:val="00B00D9F"/>
    <w:rsid w:val="00B01B13"/>
    <w:rsid w:val="00B01E12"/>
    <w:rsid w:val="00B0200C"/>
    <w:rsid w:val="00B02BB0"/>
    <w:rsid w:val="00B032DF"/>
    <w:rsid w:val="00B04760"/>
    <w:rsid w:val="00B0584C"/>
    <w:rsid w:val="00B05FC5"/>
    <w:rsid w:val="00B062DF"/>
    <w:rsid w:val="00B065E3"/>
    <w:rsid w:val="00B06839"/>
    <w:rsid w:val="00B06D08"/>
    <w:rsid w:val="00B0789E"/>
    <w:rsid w:val="00B1007E"/>
    <w:rsid w:val="00B10BD5"/>
    <w:rsid w:val="00B11B24"/>
    <w:rsid w:val="00B12121"/>
    <w:rsid w:val="00B13329"/>
    <w:rsid w:val="00B13529"/>
    <w:rsid w:val="00B1483E"/>
    <w:rsid w:val="00B1686E"/>
    <w:rsid w:val="00B17051"/>
    <w:rsid w:val="00B1756E"/>
    <w:rsid w:val="00B17B0B"/>
    <w:rsid w:val="00B20E0F"/>
    <w:rsid w:val="00B21AF4"/>
    <w:rsid w:val="00B22AC1"/>
    <w:rsid w:val="00B22ACE"/>
    <w:rsid w:val="00B23807"/>
    <w:rsid w:val="00B23D45"/>
    <w:rsid w:val="00B23E7D"/>
    <w:rsid w:val="00B245BC"/>
    <w:rsid w:val="00B245E4"/>
    <w:rsid w:val="00B24B26"/>
    <w:rsid w:val="00B25046"/>
    <w:rsid w:val="00B26E20"/>
    <w:rsid w:val="00B304C9"/>
    <w:rsid w:val="00B31019"/>
    <w:rsid w:val="00B3151E"/>
    <w:rsid w:val="00B31768"/>
    <w:rsid w:val="00B31D83"/>
    <w:rsid w:val="00B330A2"/>
    <w:rsid w:val="00B33AD5"/>
    <w:rsid w:val="00B346AA"/>
    <w:rsid w:val="00B34FBB"/>
    <w:rsid w:val="00B354ED"/>
    <w:rsid w:val="00B36262"/>
    <w:rsid w:val="00B36391"/>
    <w:rsid w:val="00B3719D"/>
    <w:rsid w:val="00B40418"/>
    <w:rsid w:val="00B4150B"/>
    <w:rsid w:val="00B41C75"/>
    <w:rsid w:val="00B42D93"/>
    <w:rsid w:val="00B43D9C"/>
    <w:rsid w:val="00B4427E"/>
    <w:rsid w:val="00B46CC2"/>
    <w:rsid w:val="00B47D51"/>
    <w:rsid w:val="00B51556"/>
    <w:rsid w:val="00B51A5F"/>
    <w:rsid w:val="00B51F71"/>
    <w:rsid w:val="00B522A1"/>
    <w:rsid w:val="00B549F3"/>
    <w:rsid w:val="00B54CE9"/>
    <w:rsid w:val="00B54D5F"/>
    <w:rsid w:val="00B56614"/>
    <w:rsid w:val="00B60154"/>
    <w:rsid w:val="00B61128"/>
    <w:rsid w:val="00B6192E"/>
    <w:rsid w:val="00B61F71"/>
    <w:rsid w:val="00B62AAB"/>
    <w:rsid w:val="00B646A2"/>
    <w:rsid w:val="00B65717"/>
    <w:rsid w:val="00B65CD4"/>
    <w:rsid w:val="00B65DA7"/>
    <w:rsid w:val="00B669E8"/>
    <w:rsid w:val="00B70580"/>
    <w:rsid w:val="00B70B47"/>
    <w:rsid w:val="00B718FD"/>
    <w:rsid w:val="00B7209C"/>
    <w:rsid w:val="00B726EF"/>
    <w:rsid w:val="00B72EE3"/>
    <w:rsid w:val="00B72FA7"/>
    <w:rsid w:val="00B74304"/>
    <w:rsid w:val="00B7523B"/>
    <w:rsid w:val="00B75D3E"/>
    <w:rsid w:val="00B77CCA"/>
    <w:rsid w:val="00B8115E"/>
    <w:rsid w:val="00B81431"/>
    <w:rsid w:val="00B821EF"/>
    <w:rsid w:val="00B82794"/>
    <w:rsid w:val="00B83D43"/>
    <w:rsid w:val="00B867A8"/>
    <w:rsid w:val="00B8737E"/>
    <w:rsid w:val="00B87945"/>
    <w:rsid w:val="00B912B7"/>
    <w:rsid w:val="00B93074"/>
    <w:rsid w:val="00B961C9"/>
    <w:rsid w:val="00B96CE2"/>
    <w:rsid w:val="00B97483"/>
    <w:rsid w:val="00B97DD4"/>
    <w:rsid w:val="00B97FA9"/>
    <w:rsid w:val="00BA034A"/>
    <w:rsid w:val="00BA09AB"/>
    <w:rsid w:val="00BA305A"/>
    <w:rsid w:val="00BA30B3"/>
    <w:rsid w:val="00BA533B"/>
    <w:rsid w:val="00BB08B9"/>
    <w:rsid w:val="00BB15FC"/>
    <w:rsid w:val="00BB2ED7"/>
    <w:rsid w:val="00BB400A"/>
    <w:rsid w:val="00BB5936"/>
    <w:rsid w:val="00BB5B59"/>
    <w:rsid w:val="00BB6324"/>
    <w:rsid w:val="00BB6C7B"/>
    <w:rsid w:val="00BB6F06"/>
    <w:rsid w:val="00BB78A6"/>
    <w:rsid w:val="00BB79C2"/>
    <w:rsid w:val="00BC1046"/>
    <w:rsid w:val="00BC16F7"/>
    <w:rsid w:val="00BC19A3"/>
    <w:rsid w:val="00BC3C01"/>
    <w:rsid w:val="00BC3E85"/>
    <w:rsid w:val="00BC415C"/>
    <w:rsid w:val="00BC4373"/>
    <w:rsid w:val="00BC4714"/>
    <w:rsid w:val="00BC4F7C"/>
    <w:rsid w:val="00BC4FE6"/>
    <w:rsid w:val="00BC556C"/>
    <w:rsid w:val="00BC68D9"/>
    <w:rsid w:val="00BC7B14"/>
    <w:rsid w:val="00BD033F"/>
    <w:rsid w:val="00BD087E"/>
    <w:rsid w:val="00BD1242"/>
    <w:rsid w:val="00BD155F"/>
    <w:rsid w:val="00BD29C3"/>
    <w:rsid w:val="00BD2D64"/>
    <w:rsid w:val="00BD3B6D"/>
    <w:rsid w:val="00BD5479"/>
    <w:rsid w:val="00BD54DD"/>
    <w:rsid w:val="00BD6001"/>
    <w:rsid w:val="00BD621D"/>
    <w:rsid w:val="00BE1162"/>
    <w:rsid w:val="00BE235F"/>
    <w:rsid w:val="00BE3742"/>
    <w:rsid w:val="00BE4977"/>
    <w:rsid w:val="00BE5301"/>
    <w:rsid w:val="00BE5691"/>
    <w:rsid w:val="00BE5B39"/>
    <w:rsid w:val="00BE6475"/>
    <w:rsid w:val="00BE6C3F"/>
    <w:rsid w:val="00BE7724"/>
    <w:rsid w:val="00BE7838"/>
    <w:rsid w:val="00BF0E79"/>
    <w:rsid w:val="00BF0EAA"/>
    <w:rsid w:val="00BF1B18"/>
    <w:rsid w:val="00BF1FC2"/>
    <w:rsid w:val="00BF2ABA"/>
    <w:rsid w:val="00BF4228"/>
    <w:rsid w:val="00BF4A5D"/>
    <w:rsid w:val="00BF4E42"/>
    <w:rsid w:val="00BF51DD"/>
    <w:rsid w:val="00BF5A45"/>
    <w:rsid w:val="00BF687B"/>
    <w:rsid w:val="00BF6FB3"/>
    <w:rsid w:val="00BF7670"/>
    <w:rsid w:val="00BF767D"/>
    <w:rsid w:val="00C03CCF"/>
    <w:rsid w:val="00C0477C"/>
    <w:rsid w:val="00C056A9"/>
    <w:rsid w:val="00C058D9"/>
    <w:rsid w:val="00C064A7"/>
    <w:rsid w:val="00C06885"/>
    <w:rsid w:val="00C06C16"/>
    <w:rsid w:val="00C0792F"/>
    <w:rsid w:val="00C07C18"/>
    <w:rsid w:val="00C100DA"/>
    <w:rsid w:val="00C10817"/>
    <w:rsid w:val="00C11493"/>
    <w:rsid w:val="00C11628"/>
    <w:rsid w:val="00C11D4F"/>
    <w:rsid w:val="00C11FA3"/>
    <w:rsid w:val="00C12C75"/>
    <w:rsid w:val="00C12D59"/>
    <w:rsid w:val="00C1434D"/>
    <w:rsid w:val="00C147B9"/>
    <w:rsid w:val="00C14EB3"/>
    <w:rsid w:val="00C158E3"/>
    <w:rsid w:val="00C1670B"/>
    <w:rsid w:val="00C16F7B"/>
    <w:rsid w:val="00C17FB1"/>
    <w:rsid w:val="00C20882"/>
    <w:rsid w:val="00C20DAB"/>
    <w:rsid w:val="00C220E8"/>
    <w:rsid w:val="00C22F60"/>
    <w:rsid w:val="00C23814"/>
    <w:rsid w:val="00C2407F"/>
    <w:rsid w:val="00C24382"/>
    <w:rsid w:val="00C244B5"/>
    <w:rsid w:val="00C24EF4"/>
    <w:rsid w:val="00C255A3"/>
    <w:rsid w:val="00C27084"/>
    <w:rsid w:val="00C270F5"/>
    <w:rsid w:val="00C279D4"/>
    <w:rsid w:val="00C27C80"/>
    <w:rsid w:val="00C30EB7"/>
    <w:rsid w:val="00C31A2C"/>
    <w:rsid w:val="00C31AFB"/>
    <w:rsid w:val="00C3397D"/>
    <w:rsid w:val="00C34281"/>
    <w:rsid w:val="00C34B94"/>
    <w:rsid w:val="00C34CEC"/>
    <w:rsid w:val="00C35BE1"/>
    <w:rsid w:val="00C36635"/>
    <w:rsid w:val="00C36D4B"/>
    <w:rsid w:val="00C36E14"/>
    <w:rsid w:val="00C3756E"/>
    <w:rsid w:val="00C4004B"/>
    <w:rsid w:val="00C40D11"/>
    <w:rsid w:val="00C415EB"/>
    <w:rsid w:val="00C42D60"/>
    <w:rsid w:val="00C43107"/>
    <w:rsid w:val="00C433B1"/>
    <w:rsid w:val="00C43A4C"/>
    <w:rsid w:val="00C45D03"/>
    <w:rsid w:val="00C46961"/>
    <w:rsid w:val="00C469C1"/>
    <w:rsid w:val="00C46A93"/>
    <w:rsid w:val="00C471CE"/>
    <w:rsid w:val="00C4744C"/>
    <w:rsid w:val="00C518B7"/>
    <w:rsid w:val="00C51FE7"/>
    <w:rsid w:val="00C52617"/>
    <w:rsid w:val="00C52F23"/>
    <w:rsid w:val="00C53ECF"/>
    <w:rsid w:val="00C5408B"/>
    <w:rsid w:val="00C54610"/>
    <w:rsid w:val="00C54691"/>
    <w:rsid w:val="00C54B43"/>
    <w:rsid w:val="00C55A57"/>
    <w:rsid w:val="00C567AC"/>
    <w:rsid w:val="00C57164"/>
    <w:rsid w:val="00C5777D"/>
    <w:rsid w:val="00C57CC3"/>
    <w:rsid w:val="00C60F85"/>
    <w:rsid w:val="00C61B1D"/>
    <w:rsid w:val="00C62927"/>
    <w:rsid w:val="00C62E69"/>
    <w:rsid w:val="00C642A9"/>
    <w:rsid w:val="00C64709"/>
    <w:rsid w:val="00C647D3"/>
    <w:rsid w:val="00C65B5D"/>
    <w:rsid w:val="00C6643C"/>
    <w:rsid w:val="00C66BE5"/>
    <w:rsid w:val="00C67049"/>
    <w:rsid w:val="00C673E3"/>
    <w:rsid w:val="00C72C70"/>
    <w:rsid w:val="00C73C08"/>
    <w:rsid w:val="00C73D7E"/>
    <w:rsid w:val="00C7492B"/>
    <w:rsid w:val="00C76062"/>
    <w:rsid w:val="00C7711B"/>
    <w:rsid w:val="00C80000"/>
    <w:rsid w:val="00C80579"/>
    <w:rsid w:val="00C817AE"/>
    <w:rsid w:val="00C8181E"/>
    <w:rsid w:val="00C818A4"/>
    <w:rsid w:val="00C820C3"/>
    <w:rsid w:val="00C82536"/>
    <w:rsid w:val="00C827AD"/>
    <w:rsid w:val="00C83303"/>
    <w:rsid w:val="00C83DCC"/>
    <w:rsid w:val="00C84E3C"/>
    <w:rsid w:val="00C84F11"/>
    <w:rsid w:val="00C855BB"/>
    <w:rsid w:val="00C85F0D"/>
    <w:rsid w:val="00C86486"/>
    <w:rsid w:val="00C9041D"/>
    <w:rsid w:val="00C910CD"/>
    <w:rsid w:val="00C91795"/>
    <w:rsid w:val="00C91975"/>
    <w:rsid w:val="00C92B80"/>
    <w:rsid w:val="00C93027"/>
    <w:rsid w:val="00C937BC"/>
    <w:rsid w:val="00C94340"/>
    <w:rsid w:val="00C94499"/>
    <w:rsid w:val="00C95DBE"/>
    <w:rsid w:val="00C96088"/>
    <w:rsid w:val="00C963D4"/>
    <w:rsid w:val="00C967E9"/>
    <w:rsid w:val="00CA0889"/>
    <w:rsid w:val="00CA2F4A"/>
    <w:rsid w:val="00CA3464"/>
    <w:rsid w:val="00CA38D4"/>
    <w:rsid w:val="00CA579B"/>
    <w:rsid w:val="00CA6C36"/>
    <w:rsid w:val="00CA6E24"/>
    <w:rsid w:val="00CA735A"/>
    <w:rsid w:val="00CA7A4C"/>
    <w:rsid w:val="00CA7C53"/>
    <w:rsid w:val="00CB09C8"/>
    <w:rsid w:val="00CB25E9"/>
    <w:rsid w:val="00CB3BB4"/>
    <w:rsid w:val="00CB49E0"/>
    <w:rsid w:val="00CB509A"/>
    <w:rsid w:val="00CB571E"/>
    <w:rsid w:val="00CB6AF3"/>
    <w:rsid w:val="00CB723F"/>
    <w:rsid w:val="00CC002C"/>
    <w:rsid w:val="00CC1878"/>
    <w:rsid w:val="00CC18EB"/>
    <w:rsid w:val="00CC212D"/>
    <w:rsid w:val="00CC2C1F"/>
    <w:rsid w:val="00CC3E56"/>
    <w:rsid w:val="00CC5E2D"/>
    <w:rsid w:val="00CC67B5"/>
    <w:rsid w:val="00CC7056"/>
    <w:rsid w:val="00CD2393"/>
    <w:rsid w:val="00CD25CF"/>
    <w:rsid w:val="00CD44BC"/>
    <w:rsid w:val="00CD51C4"/>
    <w:rsid w:val="00CD5A70"/>
    <w:rsid w:val="00CD6D2C"/>
    <w:rsid w:val="00CD7E2B"/>
    <w:rsid w:val="00CE0145"/>
    <w:rsid w:val="00CE0C41"/>
    <w:rsid w:val="00CE240F"/>
    <w:rsid w:val="00CE38B0"/>
    <w:rsid w:val="00CE39FD"/>
    <w:rsid w:val="00CE3B1F"/>
    <w:rsid w:val="00CE3E7C"/>
    <w:rsid w:val="00CE48BF"/>
    <w:rsid w:val="00CE5C57"/>
    <w:rsid w:val="00CE6065"/>
    <w:rsid w:val="00CE61DF"/>
    <w:rsid w:val="00CE6F3A"/>
    <w:rsid w:val="00CE76E1"/>
    <w:rsid w:val="00CE79CD"/>
    <w:rsid w:val="00CF0702"/>
    <w:rsid w:val="00CF0CCA"/>
    <w:rsid w:val="00CF12A1"/>
    <w:rsid w:val="00CF12FA"/>
    <w:rsid w:val="00CF1A93"/>
    <w:rsid w:val="00CF2294"/>
    <w:rsid w:val="00CF235E"/>
    <w:rsid w:val="00CF4118"/>
    <w:rsid w:val="00CF6B5C"/>
    <w:rsid w:val="00CF710F"/>
    <w:rsid w:val="00CF729B"/>
    <w:rsid w:val="00CF791F"/>
    <w:rsid w:val="00D0164D"/>
    <w:rsid w:val="00D01A1D"/>
    <w:rsid w:val="00D01F04"/>
    <w:rsid w:val="00D026E0"/>
    <w:rsid w:val="00D0391E"/>
    <w:rsid w:val="00D040CA"/>
    <w:rsid w:val="00D0456F"/>
    <w:rsid w:val="00D04D6C"/>
    <w:rsid w:val="00D04ED7"/>
    <w:rsid w:val="00D05819"/>
    <w:rsid w:val="00D05AE2"/>
    <w:rsid w:val="00D06877"/>
    <w:rsid w:val="00D06953"/>
    <w:rsid w:val="00D07042"/>
    <w:rsid w:val="00D07245"/>
    <w:rsid w:val="00D072C2"/>
    <w:rsid w:val="00D076E7"/>
    <w:rsid w:val="00D07C10"/>
    <w:rsid w:val="00D07CCD"/>
    <w:rsid w:val="00D1081F"/>
    <w:rsid w:val="00D115EC"/>
    <w:rsid w:val="00D1334E"/>
    <w:rsid w:val="00D133AD"/>
    <w:rsid w:val="00D15CC4"/>
    <w:rsid w:val="00D163D9"/>
    <w:rsid w:val="00D16713"/>
    <w:rsid w:val="00D16D5E"/>
    <w:rsid w:val="00D1706B"/>
    <w:rsid w:val="00D17E51"/>
    <w:rsid w:val="00D202D3"/>
    <w:rsid w:val="00D20669"/>
    <w:rsid w:val="00D21C3D"/>
    <w:rsid w:val="00D224DC"/>
    <w:rsid w:val="00D22E9E"/>
    <w:rsid w:val="00D2480B"/>
    <w:rsid w:val="00D24A1B"/>
    <w:rsid w:val="00D2556B"/>
    <w:rsid w:val="00D25ED1"/>
    <w:rsid w:val="00D273EF"/>
    <w:rsid w:val="00D27416"/>
    <w:rsid w:val="00D27AE1"/>
    <w:rsid w:val="00D27D54"/>
    <w:rsid w:val="00D27D9F"/>
    <w:rsid w:val="00D3086E"/>
    <w:rsid w:val="00D32288"/>
    <w:rsid w:val="00D331EE"/>
    <w:rsid w:val="00D33465"/>
    <w:rsid w:val="00D33863"/>
    <w:rsid w:val="00D34311"/>
    <w:rsid w:val="00D34F12"/>
    <w:rsid w:val="00D35447"/>
    <w:rsid w:val="00D360BA"/>
    <w:rsid w:val="00D361C9"/>
    <w:rsid w:val="00D36295"/>
    <w:rsid w:val="00D370BF"/>
    <w:rsid w:val="00D37722"/>
    <w:rsid w:val="00D37EFF"/>
    <w:rsid w:val="00D401B3"/>
    <w:rsid w:val="00D40694"/>
    <w:rsid w:val="00D41B61"/>
    <w:rsid w:val="00D41B83"/>
    <w:rsid w:val="00D429B0"/>
    <w:rsid w:val="00D42EA2"/>
    <w:rsid w:val="00D4359F"/>
    <w:rsid w:val="00D4362F"/>
    <w:rsid w:val="00D44343"/>
    <w:rsid w:val="00D445B2"/>
    <w:rsid w:val="00D4601D"/>
    <w:rsid w:val="00D47F04"/>
    <w:rsid w:val="00D50FF2"/>
    <w:rsid w:val="00D514C6"/>
    <w:rsid w:val="00D520B6"/>
    <w:rsid w:val="00D53136"/>
    <w:rsid w:val="00D53943"/>
    <w:rsid w:val="00D55B17"/>
    <w:rsid w:val="00D56744"/>
    <w:rsid w:val="00D56D45"/>
    <w:rsid w:val="00D60408"/>
    <w:rsid w:val="00D60FEC"/>
    <w:rsid w:val="00D61971"/>
    <w:rsid w:val="00D61D72"/>
    <w:rsid w:val="00D63C2E"/>
    <w:rsid w:val="00D63F6A"/>
    <w:rsid w:val="00D6412F"/>
    <w:rsid w:val="00D6429D"/>
    <w:rsid w:val="00D656DF"/>
    <w:rsid w:val="00D66A95"/>
    <w:rsid w:val="00D66DBE"/>
    <w:rsid w:val="00D67415"/>
    <w:rsid w:val="00D7238E"/>
    <w:rsid w:val="00D723B1"/>
    <w:rsid w:val="00D73BF3"/>
    <w:rsid w:val="00D73C01"/>
    <w:rsid w:val="00D74F0E"/>
    <w:rsid w:val="00D75FEC"/>
    <w:rsid w:val="00D76266"/>
    <w:rsid w:val="00D76996"/>
    <w:rsid w:val="00D7792C"/>
    <w:rsid w:val="00D80410"/>
    <w:rsid w:val="00D8064C"/>
    <w:rsid w:val="00D80694"/>
    <w:rsid w:val="00D809F9"/>
    <w:rsid w:val="00D8134B"/>
    <w:rsid w:val="00D8159A"/>
    <w:rsid w:val="00D817D1"/>
    <w:rsid w:val="00D828CB"/>
    <w:rsid w:val="00D82979"/>
    <w:rsid w:val="00D83754"/>
    <w:rsid w:val="00D84691"/>
    <w:rsid w:val="00D84AFC"/>
    <w:rsid w:val="00D871C5"/>
    <w:rsid w:val="00D871F8"/>
    <w:rsid w:val="00D87FDA"/>
    <w:rsid w:val="00D90A94"/>
    <w:rsid w:val="00D90C03"/>
    <w:rsid w:val="00D90E35"/>
    <w:rsid w:val="00D91AFE"/>
    <w:rsid w:val="00D91E01"/>
    <w:rsid w:val="00D92051"/>
    <w:rsid w:val="00D9382B"/>
    <w:rsid w:val="00D94421"/>
    <w:rsid w:val="00D9587F"/>
    <w:rsid w:val="00D96519"/>
    <w:rsid w:val="00DA0848"/>
    <w:rsid w:val="00DA0A43"/>
    <w:rsid w:val="00DA1A56"/>
    <w:rsid w:val="00DA1C8B"/>
    <w:rsid w:val="00DA2574"/>
    <w:rsid w:val="00DA33A2"/>
    <w:rsid w:val="00DA372B"/>
    <w:rsid w:val="00DA3881"/>
    <w:rsid w:val="00DA5417"/>
    <w:rsid w:val="00DA6F30"/>
    <w:rsid w:val="00DA7769"/>
    <w:rsid w:val="00DB14A4"/>
    <w:rsid w:val="00DB193B"/>
    <w:rsid w:val="00DB43F6"/>
    <w:rsid w:val="00DB47E1"/>
    <w:rsid w:val="00DB529B"/>
    <w:rsid w:val="00DB614A"/>
    <w:rsid w:val="00DB69C6"/>
    <w:rsid w:val="00DB7B6E"/>
    <w:rsid w:val="00DB7E02"/>
    <w:rsid w:val="00DC0801"/>
    <w:rsid w:val="00DC0D21"/>
    <w:rsid w:val="00DC2C03"/>
    <w:rsid w:val="00DC3A70"/>
    <w:rsid w:val="00DC44B9"/>
    <w:rsid w:val="00DC4E42"/>
    <w:rsid w:val="00DC5CA1"/>
    <w:rsid w:val="00DC5CDD"/>
    <w:rsid w:val="00DC6218"/>
    <w:rsid w:val="00DC632B"/>
    <w:rsid w:val="00DC677F"/>
    <w:rsid w:val="00DC6A2D"/>
    <w:rsid w:val="00DC710C"/>
    <w:rsid w:val="00DD048B"/>
    <w:rsid w:val="00DD1CFA"/>
    <w:rsid w:val="00DD4131"/>
    <w:rsid w:val="00DD470C"/>
    <w:rsid w:val="00DD4BA1"/>
    <w:rsid w:val="00DD6302"/>
    <w:rsid w:val="00DD6D24"/>
    <w:rsid w:val="00DD7495"/>
    <w:rsid w:val="00DD7B3D"/>
    <w:rsid w:val="00DE01D3"/>
    <w:rsid w:val="00DE1DE0"/>
    <w:rsid w:val="00DE2617"/>
    <w:rsid w:val="00DE2654"/>
    <w:rsid w:val="00DE29F1"/>
    <w:rsid w:val="00DE30D6"/>
    <w:rsid w:val="00DE31B7"/>
    <w:rsid w:val="00DE3C44"/>
    <w:rsid w:val="00DE3E0F"/>
    <w:rsid w:val="00DE4301"/>
    <w:rsid w:val="00DE4B1B"/>
    <w:rsid w:val="00DE4EAE"/>
    <w:rsid w:val="00DE586A"/>
    <w:rsid w:val="00DE5D26"/>
    <w:rsid w:val="00DE6BB0"/>
    <w:rsid w:val="00DF0273"/>
    <w:rsid w:val="00DF168E"/>
    <w:rsid w:val="00DF1845"/>
    <w:rsid w:val="00DF2031"/>
    <w:rsid w:val="00DF218E"/>
    <w:rsid w:val="00DF3255"/>
    <w:rsid w:val="00DF3293"/>
    <w:rsid w:val="00DF32A2"/>
    <w:rsid w:val="00DF5537"/>
    <w:rsid w:val="00DF560A"/>
    <w:rsid w:val="00DF5663"/>
    <w:rsid w:val="00DF66D3"/>
    <w:rsid w:val="00DF66D7"/>
    <w:rsid w:val="00DF6E5E"/>
    <w:rsid w:val="00DF7667"/>
    <w:rsid w:val="00DF7E0D"/>
    <w:rsid w:val="00E003A6"/>
    <w:rsid w:val="00E008B4"/>
    <w:rsid w:val="00E01005"/>
    <w:rsid w:val="00E01D6A"/>
    <w:rsid w:val="00E01DC7"/>
    <w:rsid w:val="00E02322"/>
    <w:rsid w:val="00E033FB"/>
    <w:rsid w:val="00E058E1"/>
    <w:rsid w:val="00E0680E"/>
    <w:rsid w:val="00E07588"/>
    <w:rsid w:val="00E07982"/>
    <w:rsid w:val="00E07B5C"/>
    <w:rsid w:val="00E07C5A"/>
    <w:rsid w:val="00E11BA1"/>
    <w:rsid w:val="00E127F5"/>
    <w:rsid w:val="00E130AF"/>
    <w:rsid w:val="00E1381B"/>
    <w:rsid w:val="00E13F78"/>
    <w:rsid w:val="00E14721"/>
    <w:rsid w:val="00E151EA"/>
    <w:rsid w:val="00E15557"/>
    <w:rsid w:val="00E17785"/>
    <w:rsid w:val="00E17E91"/>
    <w:rsid w:val="00E219F9"/>
    <w:rsid w:val="00E21E12"/>
    <w:rsid w:val="00E21FFA"/>
    <w:rsid w:val="00E22A76"/>
    <w:rsid w:val="00E234C6"/>
    <w:rsid w:val="00E23DBB"/>
    <w:rsid w:val="00E23E9D"/>
    <w:rsid w:val="00E23FC1"/>
    <w:rsid w:val="00E248D9"/>
    <w:rsid w:val="00E25459"/>
    <w:rsid w:val="00E25C8F"/>
    <w:rsid w:val="00E266C9"/>
    <w:rsid w:val="00E267A9"/>
    <w:rsid w:val="00E271CD"/>
    <w:rsid w:val="00E3013C"/>
    <w:rsid w:val="00E30E92"/>
    <w:rsid w:val="00E31172"/>
    <w:rsid w:val="00E321F2"/>
    <w:rsid w:val="00E32F0B"/>
    <w:rsid w:val="00E33F61"/>
    <w:rsid w:val="00E34244"/>
    <w:rsid w:val="00E34F69"/>
    <w:rsid w:val="00E36213"/>
    <w:rsid w:val="00E36FB1"/>
    <w:rsid w:val="00E370D8"/>
    <w:rsid w:val="00E373AF"/>
    <w:rsid w:val="00E412BB"/>
    <w:rsid w:val="00E41E43"/>
    <w:rsid w:val="00E41F34"/>
    <w:rsid w:val="00E431B1"/>
    <w:rsid w:val="00E443B5"/>
    <w:rsid w:val="00E4476B"/>
    <w:rsid w:val="00E452C4"/>
    <w:rsid w:val="00E452C7"/>
    <w:rsid w:val="00E46E7B"/>
    <w:rsid w:val="00E470D7"/>
    <w:rsid w:val="00E47545"/>
    <w:rsid w:val="00E47D26"/>
    <w:rsid w:val="00E50514"/>
    <w:rsid w:val="00E513A8"/>
    <w:rsid w:val="00E51CF1"/>
    <w:rsid w:val="00E52872"/>
    <w:rsid w:val="00E5407A"/>
    <w:rsid w:val="00E5505D"/>
    <w:rsid w:val="00E556D7"/>
    <w:rsid w:val="00E558A0"/>
    <w:rsid w:val="00E57FB4"/>
    <w:rsid w:val="00E604EC"/>
    <w:rsid w:val="00E61170"/>
    <w:rsid w:val="00E61348"/>
    <w:rsid w:val="00E63E2C"/>
    <w:rsid w:val="00E64673"/>
    <w:rsid w:val="00E650EC"/>
    <w:rsid w:val="00E65475"/>
    <w:rsid w:val="00E66156"/>
    <w:rsid w:val="00E661CC"/>
    <w:rsid w:val="00E6728F"/>
    <w:rsid w:val="00E67839"/>
    <w:rsid w:val="00E679A2"/>
    <w:rsid w:val="00E72423"/>
    <w:rsid w:val="00E72643"/>
    <w:rsid w:val="00E72A41"/>
    <w:rsid w:val="00E733F6"/>
    <w:rsid w:val="00E7363B"/>
    <w:rsid w:val="00E737C1"/>
    <w:rsid w:val="00E74072"/>
    <w:rsid w:val="00E7529D"/>
    <w:rsid w:val="00E75F34"/>
    <w:rsid w:val="00E76456"/>
    <w:rsid w:val="00E77554"/>
    <w:rsid w:val="00E80425"/>
    <w:rsid w:val="00E806B2"/>
    <w:rsid w:val="00E80ABB"/>
    <w:rsid w:val="00E811DB"/>
    <w:rsid w:val="00E81B93"/>
    <w:rsid w:val="00E8205D"/>
    <w:rsid w:val="00E834A4"/>
    <w:rsid w:val="00E84512"/>
    <w:rsid w:val="00E855C6"/>
    <w:rsid w:val="00E861CA"/>
    <w:rsid w:val="00E86C96"/>
    <w:rsid w:val="00E86DEF"/>
    <w:rsid w:val="00E87F41"/>
    <w:rsid w:val="00E9138D"/>
    <w:rsid w:val="00E92670"/>
    <w:rsid w:val="00E926D7"/>
    <w:rsid w:val="00E928E7"/>
    <w:rsid w:val="00E92BEF"/>
    <w:rsid w:val="00E93210"/>
    <w:rsid w:val="00E939AA"/>
    <w:rsid w:val="00E944ED"/>
    <w:rsid w:val="00E94598"/>
    <w:rsid w:val="00E94AAF"/>
    <w:rsid w:val="00E952E9"/>
    <w:rsid w:val="00E95494"/>
    <w:rsid w:val="00E95A1B"/>
    <w:rsid w:val="00E96DC6"/>
    <w:rsid w:val="00EA02B6"/>
    <w:rsid w:val="00EA0C73"/>
    <w:rsid w:val="00EA1520"/>
    <w:rsid w:val="00EA316E"/>
    <w:rsid w:val="00EA38A9"/>
    <w:rsid w:val="00EA4413"/>
    <w:rsid w:val="00EB0605"/>
    <w:rsid w:val="00EB0A99"/>
    <w:rsid w:val="00EB1415"/>
    <w:rsid w:val="00EB149E"/>
    <w:rsid w:val="00EB273A"/>
    <w:rsid w:val="00EB29FC"/>
    <w:rsid w:val="00EB3936"/>
    <w:rsid w:val="00EB3D9A"/>
    <w:rsid w:val="00EB410E"/>
    <w:rsid w:val="00EB47E9"/>
    <w:rsid w:val="00EB4BB6"/>
    <w:rsid w:val="00EB59A6"/>
    <w:rsid w:val="00EB5FE1"/>
    <w:rsid w:val="00EB6253"/>
    <w:rsid w:val="00EB6C59"/>
    <w:rsid w:val="00EB7CF0"/>
    <w:rsid w:val="00EC16B4"/>
    <w:rsid w:val="00EC1939"/>
    <w:rsid w:val="00EC1D9F"/>
    <w:rsid w:val="00EC20AC"/>
    <w:rsid w:val="00EC3CCF"/>
    <w:rsid w:val="00EC483A"/>
    <w:rsid w:val="00EC500A"/>
    <w:rsid w:val="00EC563D"/>
    <w:rsid w:val="00EC56BA"/>
    <w:rsid w:val="00EC5DA0"/>
    <w:rsid w:val="00EC6C67"/>
    <w:rsid w:val="00EC6E2C"/>
    <w:rsid w:val="00ED04F5"/>
    <w:rsid w:val="00ED1AA8"/>
    <w:rsid w:val="00ED29BB"/>
    <w:rsid w:val="00ED327C"/>
    <w:rsid w:val="00ED3553"/>
    <w:rsid w:val="00ED3CEF"/>
    <w:rsid w:val="00ED550E"/>
    <w:rsid w:val="00ED56FA"/>
    <w:rsid w:val="00ED58EC"/>
    <w:rsid w:val="00ED5B01"/>
    <w:rsid w:val="00ED7443"/>
    <w:rsid w:val="00ED77EF"/>
    <w:rsid w:val="00ED7A47"/>
    <w:rsid w:val="00ED7D99"/>
    <w:rsid w:val="00EE02FE"/>
    <w:rsid w:val="00EE0C41"/>
    <w:rsid w:val="00EE13F8"/>
    <w:rsid w:val="00EE1C59"/>
    <w:rsid w:val="00EE26B9"/>
    <w:rsid w:val="00EE2C0A"/>
    <w:rsid w:val="00EE450D"/>
    <w:rsid w:val="00EE4623"/>
    <w:rsid w:val="00EE5724"/>
    <w:rsid w:val="00EE6C65"/>
    <w:rsid w:val="00EE72E5"/>
    <w:rsid w:val="00EF0222"/>
    <w:rsid w:val="00EF058D"/>
    <w:rsid w:val="00EF13F7"/>
    <w:rsid w:val="00EF2D85"/>
    <w:rsid w:val="00EF6CDB"/>
    <w:rsid w:val="00EF7BCC"/>
    <w:rsid w:val="00F01296"/>
    <w:rsid w:val="00F01E55"/>
    <w:rsid w:val="00F02A1D"/>
    <w:rsid w:val="00F02C63"/>
    <w:rsid w:val="00F03874"/>
    <w:rsid w:val="00F03F7C"/>
    <w:rsid w:val="00F0406C"/>
    <w:rsid w:val="00F05F31"/>
    <w:rsid w:val="00F0637A"/>
    <w:rsid w:val="00F064B4"/>
    <w:rsid w:val="00F064E0"/>
    <w:rsid w:val="00F07034"/>
    <w:rsid w:val="00F07D33"/>
    <w:rsid w:val="00F1105D"/>
    <w:rsid w:val="00F11ED1"/>
    <w:rsid w:val="00F13FDF"/>
    <w:rsid w:val="00F14913"/>
    <w:rsid w:val="00F14952"/>
    <w:rsid w:val="00F14D97"/>
    <w:rsid w:val="00F1527E"/>
    <w:rsid w:val="00F16435"/>
    <w:rsid w:val="00F16E4E"/>
    <w:rsid w:val="00F172C7"/>
    <w:rsid w:val="00F17600"/>
    <w:rsid w:val="00F17E3F"/>
    <w:rsid w:val="00F20354"/>
    <w:rsid w:val="00F20E2C"/>
    <w:rsid w:val="00F21A1A"/>
    <w:rsid w:val="00F227F0"/>
    <w:rsid w:val="00F23F15"/>
    <w:rsid w:val="00F2522C"/>
    <w:rsid w:val="00F25C2E"/>
    <w:rsid w:val="00F25EEB"/>
    <w:rsid w:val="00F2661F"/>
    <w:rsid w:val="00F2736F"/>
    <w:rsid w:val="00F277C8"/>
    <w:rsid w:val="00F27CC2"/>
    <w:rsid w:val="00F27D41"/>
    <w:rsid w:val="00F304F1"/>
    <w:rsid w:val="00F30D88"/>
    <w:rsid w:val="00F30FA8"/>
    <w:rsid w:val="00F334C6"/>
    <w:rsid w:val="00F33777"/>
    <w:rsid w:val="00F33993"/>
    <w:rsid w:val="00F34239"/>
    <w:rsid w:val="00F342DE"/>
    <w:rsid w:val="00F35E1F"/>
    <w:rsid w:val="00F3602F"/>
    <w:rsid w:val="00F36462"/>
    <w:rsid w:val="00F36D88"/>
    <w:rsid w:val="00F36E10"/>
    <w:rsid w:val="00F36E30"/>
    <w:rsid w:val="00F37F15"/>
    <w:rsid w:val="00F4119B"/>
    <w:rsid w:val="00F43DBD"/>
    <w:rsid w:val="00F4451A"/>
    <w:rsid w:val="00F445AF"/>
    <w:rsid w:val="00F44DEB"/>
    <w:rsid w:val="00F44FCC"/>
    <w:rsid w:val="00F451B5"/>
    <w:rsid w:val="00F46D96"/>
    <w:rsid w:val="00F46F36"/>
    <w:rsid w:val="00F478AC"/>
    <w:rsid w:val="00F47D70"/>
    <w:rsid w:val="00F50148"/>
    <w:rsid w:val="00F528D9"/>
    <w:rsid w:val="00F53817"/>
    <w:rsid w:val="00F53B6A"/>
    <w:rsid w:val="00F53F27"/>
    <w:rsid w:val="00F5600A"/>
    <w:rsid w:val="00F5620A"/>
    <w:rsid w:val="00F603BC"/>
    <w:rsid w:val="00F62BB1"/>
    <w:rsid w:val="00F6432A"/>
    <w:rsid w:val="00F64429"/>
    <w:rsid w:val="00F648F6"/>
    <w:rsid w:val="00F649B8"/>
    <w:rsid w:val="00F6795F"/>
    <w:rsid w:val="00F70B0C"/>
    <w:rsid w:val="00F73213"/>
    <w:rsid w:val="00F73A55"/>
    <w:rsid w:val="00F743D6"/>
    <w:rsid w:val="00F74645"/>
    <w:rsid w:val="00F76786"/>
    <w:rsid w:val="00F76A9E"/>
    <w:rsid w:val="00F775C3"/>
    <w:rsid w:val="00F77FAD"/>
    <w:rsid w:val="00F80331"/>
    <w:rsid w:val="00F80480"/>
    <w:rsid w:val="00F807B6"/>
    <w:rsid w:val="00F80D1B"/>
    <w:rsid w:val="00F81CCF"/>
    <w:rsid w:val="00F81CF1"/>
    <w:rsid w:val="00F82861"/>
    <w:rsid w:val="00F831E8"/>
    <w:rsid w:val="00F83EF2"/>
    <w:rsid w:val="00F83F83"/>
    <w:rsid w:val="00F84281"/>
    <w:rsid w:val="00F842F2"/>
    <w:rsid w:val="00F8491C"/>
    <w:rsid w:val="00F84B85"/>
    <w:rsid w:val="00F87C87"/>
    <w:rsid w:val="00F87D90"/>
    <w:rsid w:val="00F902AD"/>
    <w:rsid w:val="00F93E01"/>
    <w:rsid w:val="00F94215"/>
    <w:rsid w:val="00F95E35"/>
    <w:rsid w:val="00FA0D55"/>
    <w:rsid w:val="00FA3081"/>
    <w:rsid w:val="00FA3774"/>
    <w:rsid w:val="00FA4689"/>
    <w:rsid w:val="00FA4764"/>
    <w:rsid w:val="00FA5282"/>
    <w:rsid w:val="00FA5DF0"/>
    <w:rsid w:val="00FA6DCC"/>
    <w:rsid w:val="00FA703D"/>
    <w:rsid w:val="00FA752B"/>
    <w:rsid w:val="00FA7711"/>
    <w:rsid w:val="00FA78CD"/>
    <w:rsid w:val="00FB09BF"/>
    <w:rsid w:val="00FB0A4F"/>
    <w:rsid w:val="00FB0B46"/>
    <w:rsid w:val="00FB0DA1"/>
    <w:rsid w:val="00FB3791"/>
    <w:rsid w:val="00FB3A30"/>
    <w:rsid w:val="00FB5982"/>
    <w:rsid w:val="00FB6A3E"/>
    <w:rsid w:val="00FB6A79"/>
    <w:rsid w:val="00FB6D5E"/>
    <w:rsid w:val="00FB6F78"/>
    <w:rsid w:val="00FC1D8F"/>
    <w:rsid w:val="00FC2A59"/>
    <w:rsid w:val="00FC3B68"/>
    <w:rsid w:val="00FC4CBF"/>
    <w:rsid w:val="00FC4D6B"/>
    <w:rsid w:val="00FC5826"/>
    <w:rsid w:val="00FC6148"/>
    <w:rsid w:val="00FC6CD5"/>
    <w:rsid w:val="00FC7043"/>
    <w:rsid w:val="00FD0285"/>
    <w:rsid w:val="00FD037E"/>
    <w:rsid w:val="00FD19A8"/>
    <w:rsid w:val="00FD2144"/>
    <w:rsid w:val="00FD2439"/>
    <w:rsid w:val="00FD4D8B"/>
    <w:rsid w:val="00FD4FDE"/>
    <w:rsid w:val="00FD54AB"/>
    <w:rsid w:val="00FD55A5"/>
    <w:rsid w:val="00FD6029"/>
    <w:rsid w:val="00FD626B"/>
    <w:rsid w:val="00FD6805"/>
    <w:rsid w:val="00FD72B7"/>
    <w:rsid w:val="00FD75C0"/>
    <w:rsid w:val="00FD7EF6"/>
    <w:rsid w:val="00FE024C"/>
    <w:rsid w:val="00FE041D"/>
    <w:rsid w:val="00FE09DE"/>
    <w:rsid w:val="00FE0DE1"/>
    <w:rsid w:val="00FE0E22"/>
    <w:rsid w:val="00FE16D9"/>
    <w:rsid w:val="00FE1AB9"/>
    <w:rsid w:val="00FE27EB"/>
    <w:rsid w:val="00FE3451"/>
    <w:rsid w:val="00FE421A"/>
    <w:rsid w:val="00FE44A9"/>
    <w:rsid w:val="00FE4854"/>
    <w:rsid w:val="00FE4D83"/>
    <w:rsid w:val="00FE4DB7"/>
    <w:rsid w:val="00FE5171"/>
    <w:rsid w:val="00FE5FE0"/>
    <w:rsid w:val="00FE64CE"/>
    <w:rsid w:val="00FE6BEC"/>
    <w:rsid w:val="00FE7DFF"/>
    <w:rsid w:val="00FF19C7"/>
    <w:rsid w:val="00FF20D7"/>
    <w:rsid w:val="00FF25D2"/>
    <w:rsid w:val="00FF2BA5"/>
    <w:rsid w:val="00FF3A13"/>
    <w:rsid w:val="00FF4380"/>
    <w:rsid w:val="00FF441D"/>
    <w:rsid w:val="00FF49C6"/>
    <w:rsid w:val="00FF4D91"/>
    <w:rsid w:val="00FF59DF"/>
    <w:rsid w:val="00FF5C20"/>
    <w:rsid w:val="00FF63C0"/>
    <w:rsid w:val="00FF672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F38BCD3"/>
  <w15:chartTrackingRefBased/>
  <w15:docId w15:val="{5F33BF44-53D0-4A26-99E0-1B09E1A32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395"/>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1. Heading"/>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0H"/>
    <w:basedOn w:val="Heading2"/>
    <w:next w:val="Normal"/>
    <w:link w:val="Heading3Char"/>
    <w:unhideWhenUsed/>
    <w:qFormat/>
    <w:rsid w:val="00EB410E"/>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rsid w:val="00EB410E"/>
    <w:rPr>
      <w:rFonts w:ascii="Arial" w:eastAsia="Arial" w:hAnsi="Arial"/>
      <w:noProof/>
      <w:sz w:val="32"/>
      <w:lang w:val="en-GB" w:eastAsia="x-none"/>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link w:val="Heading3"/>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410E"/>
    <w:rPr>
      <w:rFonts w:eastAsia="Times New Roman"/>
      <w:b/>
      <w:bCs/>
      <w:sz w:val="28"/>
      <w:szCs w:val="28"/>
      <w:lang w:val="x-none" w:eastAsia="x-none"/>
    </w:rPr>
  </w:style>
  <w:style w:type="character" w:customStyle="1" w:styleId="Heading5Char">
    <w:name w:val="Heading 5 Char"/>
    <w:link w:val="Heading5"/>
    <w:qFormat/>
    <w:rsid w:val="00EB410E"/>
    <w:rPr>
      <w:rFonts w:ascii="Cambria" w:eastAsia="SimSun" w:hAnsi="Cambria"/>
      <w:color w:val="243F60"/>
      <w:lang w:val="x-none" w:eastAsia="x-none"/>
    </w:rPr>
  </w:style>
  <w:style w:type="character" w:customStyle="1" w:styleId="Heading6Char">
    <w:name w:val="Heading 6 Char"/>
    <w:link w:val="Heading6"/>
    <w:rsid w:val="00EB410E"/>
    <w:rPr>
      <w:rFonts w:eastAsia="Times New Roman"/>
      <w:b/>
      <w:bCs/>
      <w:sz w:val="22"/>
      <w:szCs w:val="22"/>
      <w:lang w:val="x-none" w:eastAsia="x-none"/>
    </w:rPr>
  </w:style>
  <w:style w:type="character" w:customStyle="1" w:styleId="Heading7Char">
    <w:name w:val="Heading 7 Char"/>
    <w:link w:val="Heading7"/>
    <w:rsid w:val="00EB410E"/>
    <w:rPr>
      <w:rFonts w:eastAsia="Times New Roman"/>
      <w:sz w:val="24"/>
      <w:szCs w:val="24"/>
      <w:lang w:val="x-none" w:eastAsia="x-none"/>
    </w:rPr>
  </w:style>
  <w:style w:type="character" w:customStyle="1" w:styleId="Heading8Char">
    <w:name w:val="Heading 8 Char"/>
    <w:link w:val="Heading8"/>
    <w:rsid w:val="00EB410E"/>
    <w:rPr>
      <w:rFonts w:eastAsia="Times New Roman"/>
      <w:i/>
      <w:iCs/>
      <w:sz w:val="24"/>
      <w:szCs w:val="24"/>
      <w:lang w:val="x-none" w:eastAsia="x-none"/>
    </w:rPr>
  </w:style>
  <w:style w:type="character" w:customStyle="1" w:styleId="Heading9Char">
    <w:name w:val="Heading 9 Char"/>
    <w:link w:val="Heading9"/>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94336"/>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383A6B"/>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basedOn w:val="DefaultParagraphFont"/>
    <w:link w:val="ListParagraph"/>
    <w:uiPriority w:val="34"/>
    <w:qFormat/>
    <w:rsid w:val="00383A6B"/>
    <w:rPr>
      <w:rFonts w:asciiTheme="minorHAnsi" w:eastAsiaTheme="minorHAnsi" w:hAnsiTheme="minorHAnsi" w:cstheme="minorBidi"/>
      <w:sz w:val="22"/>
      <w:szCs w:val="22"/>
    </w:rPr>
  </w:style>
  <w:style w:type="character" w:styleId="Hyperlink">
    <w:name w:val="Hyperlink"/>
    <w:basedOn w:val="DefaultParagraphFont"/>
    <w:uiPriority w:val="99"/>
    <w:unhideWhenUsed/>
    <w:rsid w:val="00383A6B"/>
    <w:rPr>
      <w:color w:val="0563C1" w:themeColor="hyperlink"/>
      <w:u w:val="single"/>
    </w:rPr>
  </w:style>
  <w:style w:type="paragraph" w:styleId="Caption">
    <w:name w:val="caption"/>
    <w:basedOn w:val="Normal"/>
    <w:next w:val="Normal"/>
    <w:link w:val="CaptionChar"/>
    <w:uiPriority w:val="35"/>
    <w:unhideWhenUsed/>
    <w:qFormat/>
    <w:rsid w:val="00A57525"/>
    <w:pPr>
      <w:spacing w:after="200"/>
    </w:pPr>
    <w:rPr>
      <w:i/>
      <w:iCs/>
      <w:color w:val="44546A" w:themeColor="text2"/>
      <w:sz w:val="18"/>
      <w:szCs w:val="18"/>
    </w:rPr>
  </w:style>
  <w:style w:type="character" w:styleId="CommentReference">
    <w:name w:val="annotation reference"/>
    <w:basedOn w:val="DefaultParagraphFont"/>
    <w:uiPriority w:val="99"/>
    <w:unhideWhenUsed/>
    <w:qFormat/>
    <w:rsid w:val="00FF25D2"/>
    <w:rPr>
      <w:sz w:val="16"/>
      <w:szCs w:val="16"/>
    </w:rPr>
  </w:style>
  <w:style w:type="paragraph" w:styleId="CommentText">
    <w:name w:val="annotation text"/>
    <w:basedOn w:val="Normal"/>
    <w:link w:val="CommentTextChar"/>
    <w:uiPriority w:val="99"/>
    <w:unhideWhenUsed/>
    <w:qFormat/>
    <w:rsid w:val="00FF25D2"/>
  </w:style>
  <w:style w:type="character" w:customStyle="1" w:styleId="CommentTextChar">
    <w:name w:val="Comment Text Char"/>
    <w:basedOn w:val="DefaultParagraphFont"/>
    <w:link w:val="CommentText"/>
    <w:uiPriority w:val="99"/>
    <w:rsid w:val="00FF25D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FF25D2"/>
    <w:rPr>
      <w:b/>
      <w:bCs/>
    </w:rPr>
  </w:style>
  <w:style w:type="character" w:customStyle="1" w:styleId="CommentSubjectChar">
    <w:name w:val="Comment Subject Char"/>
    <w:basedOn w:val="CommentTextChar"/>
    <w:link w:val="CommentSubject"/>
    <w:uiPriority w:val="99"/>
    <w:semiHidden/>
    <w:rsid w:val="00FF25D2"/>
    <w:rPr>
      <w:rFonts w:ascii="Times New Roman" w:eastAsia="SimSun" w:hAnsi="Times New Roman"/>
      <w:b/>
      <w:bCs/>
    </w:rPr>
  </w:style>
  <w:style w:type="paragraph" w:customStyle="1" w:styleId="NO">
    <w:name w:val="N_O"/>
    <w:basedOn w:val="Normal"/>
    <w:next w:val="Normal"/>
    <w:link w:val="NOChar"/>
    <w:qFormat/>
    <w:rsid w:val="005B139C"/>
    <w:pPr>
      <w:numPr>
        <w:numId w:val="6"/>
      </w:numPr>
      <w:overflowPunct/>
      <w:autoSpaceDE/>
      <w:autoSpaceDN/>
      <w:adjustRightInd/>
      <w:spacing w:after="160" w:line="259" w:lineRule="auto"/>
      <w:ind w:left="360"/>
    </w:pPr>
    <w:rPr>
      <w:rFonts w:asciiTheme="minorHAnsi" w:eastAsiaTheme="minorHAnsi" w:hAnsiTheme="minorHAnsi" w:cstheme="minorBidi"/>
      <w:b/>
      <w:bCs/>
      <w:sz w:val="22"/>
      <w:szCs w:val="22"/>
      <w:lang w:val="en-GB"/>
    </w:rPr>
  </w:style>
  <w:style w:type="paragraph" w:customStyle="1" w:styleId="NP">
    <w:name w:val="N_P"/>
    <w:basedOn w:val="NO"/>
    <w:next w:val="Normal"/>
    <w:link w:val="NPChar"/>
    <w:qFormat/>
    <w:rsid w:val="005B139C"/>
    <w:pPr>
      <w:numPr>
        <w:numId w:val="7"/>
      </w:numPr>
    </w:pPr>
  </w:style>
  <w:style w:type="character" w:customStyle="1" w:styleId="NOChar">
    <w:name w:val="N_O Char"/>
    <w:basedOn w:val="DefaultParagraphFont"/>
    <w:link w:val="NO"/>
    <w:rsid w:val="005B139C"/>
    <w:rPr>
      <w:rFonts w:asciiTheme="minorHAnsi" w:eastAsiaTheme="minorHAnsi" w:hAnsiTheme="minorHAnsi" w:cstheme="minorBidi"/>
      <w:b/>
      <w:bCs/>
      <w:sz w:val="22"/>
      <w:szCs w:val="22"/>
      <w:lang w:val="en-GB"/>
    </w:rPr>
  </w:style>
  <w:style w:type="character" w:customStyle="1" w:styleId="NPChar">
    <w:name w:val="N_P Char"/>
    <w:basedOn w:val="NOChar"/>
    <w:link w:val="NP"/>
    <w:rsid w:val="005B139C"/>
    <w:rPr>
      <w:rFonts w:asciiTheme="minorHAnsi" w:eastAsiaTheme="minorHAnsi" w:hAnsiTheme="minorHAnsi" w:cstheme="minorBidi"/>
      <w:b/>
      <w:bCs/>
      <w:sz w:val="22"/>
      <w:szCs w:val="22"/>
      <w:lang w:val="en-GB"/>
    </w:rPr>
  </w:style>
  <w:style w:type="table" w:styleId="TableGrid">
    <w:name w:val="Table Grid"/>
    <w:basedOn w:val="TableNormal"/>
    <w:uiPriority w:val="39"/>
    <w:rsid w:val="00580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F50148"/>
    <w:pPr>
      <w:tabs>
        <w:tab w:val="center" w:pos="4680"/>
        <w:tab w:val="right" w:pos="9360"/>
      </w:tabs>
      <w:spacing w:after="0"/>
    </w:pPr>
  </w:style>
  <w:style w:type="character" w:customStyle="1" w:styleId="FooterChar">
    <w:name w:val="Footer Char"/>
    <w:basedOn w:val="DefaultParagraphFont"/>
    <w:link w:val="Footer"/>
    <w:uiPriority w:val="99"/>
    <w:rsid w:val="00F50148"/>
    <w:rPr>
      <w:rFonts w:ascii="Times New Roman" w:eastAsia="SimSun" w:hAnsi="Times New Roman"/>
    </w:rPr>
  </w:style>
  <w:style w:type="paragraph" w:styleId="Revision">
    <w:name w:val="Revision"/>
    <w:hidden/>
    <w:uiPriority w:val="99"/>
    <w:semiHidden/>
    <w:rsid w:val="00644546"/>
    <w:rPr>
      <w:rFonts w:ascii="Times New Roman" w:eastAsia="SimSun" w:hAnsi="Times New Roman"/>
    </w:rPr>
  </w:style>
  <w:style w:type="character" w:customStyle="1" w:styleId="B1Char">
    <w:name w:val="B1 Char"/>
    <w:link w:val="B1"/>
    <w:qFormat/>
    <w:locked/>
    <w:rsid w:val="009A7F43"/>
    <w:rPr>
      <w:lang w:val="x-none"/>
    </w:rPr>
  </w:style>
  <w:style w:type="paragraph" w:customStyle="1" w:styleId="B1">
    <w:name w:val="B1"/>
    <w:basedOn w:val="Normal"/>
    <w:link w:val="B1Char"/>
    <w:qFormat/>
    <w:rsid w:val="009A7F43"/>
    <w:pPr>
      <w:overflowPunct/>
      <w:autoSpaceDE/>
      <w:autoSpaceDN/>
      <w:adjustRightInd/>
      <w:ind w:left="568" w:hanging="284"/>
    </w:pPr>
    <w:rPr>
      <w:rFonts w:ascii="Calibri" w:eastAsia="Calibri" w:hAnsi="Calibri"/>
      <w:lang w:val="x-none"/>
    </w:rPr>
  </w:style>
  <w:style w:type="paragraph" w:customStyle="1" w:styleId="Obs-prop">
    <w:name w:val="Obs-prop"/>
    <w:basedOn w:val="Normal"/>
    <w:next w:val="Normal"/>
    <w:qFormat/>
    <w:rsid w:val="00D04D6C"/>
    <w:pPr>
      <w:overflowPunct/>
      <w:autoSpaceDE/>
      <w:autoSpaceDN/>
      <w:adjustRightInd/>
      <w:spacing w:after="160" w:line="259" w:lineRule="auto"/>
    </w:pPr>
    <w:rPr>
      <w:rFonts w:asciiTheme="minorHAnsi" w:eastAsiaTheme="minorHAnsi" w:hAnsiTheme="minorHAnsi" w:cstheme="minorBidi"/>
      <w:b/>
      <w:bCs/>
      <w:sz w:val="22"/>
      <w:szCs w:val="22"/>
      <w:lang w:val="en-GB"/>
    </w:rPr>
  </w:style>
  <w:style w:type="paragraph" w:customStyle="1" w:styleId="paragraph">
    <w:name w:val="paragraph"/>
    <w:basedOn w:val="Normal"/>
    <w:rsid w:val="002D73E2"/>
    <w:pPr>
      <w:overflowPunct/>
      <w:autoSpaceDE/>
      <w:autoSpaceDN/>
      <w:adjustRightIn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rsid w:val="002D73E2"/>
  </w:style>
  <w:style w:type="paragraph" w:styleId="NormalWeb">
    <w:name w:val="Normal (Web)"/>
    <w:basedOn w:val="Normal"/>
    <w:uiPriority w:val="99"/>
    <w:unhideWhenUsed/>
    <w:rsid w:val="0030508B"/>
    <w:pPr>
      <w:overflowPunct/>
      <w:autoSpaceDE/>
      <w:autoSpaceDN/>
      <w:adjustRightInd/>
      <w:spacing w:before="100" w:beforeAutospacing="1" w:after="100" w:afterAutospacing="1"/>
    </w:pPr>
    <w:rPr>
      <w:rFonts w:eastAsia="Times New Roman"/>
      <w:sz w:val="24"/>
      <w:szCs w:val="24"/>
    </w:rPr>
  </w:style>
  <w:style w:type="character" w:customStyle="1" w:styleId="eop">
    <w:name w:val="eop"/>
    <w:basedOn w:val="DefaultParagraphFont"/>
    <w:rsid w:val="00105297"/>
  </w:style>
  <w:style w:type="paragraph" w:customStyle="1" w:styleId="Doc-text2">
    <w:name w:val="Doc-text2"/>
    <w:basedOn w:val="Normal"/>
    <w:link w:val="Doc-text2Char"/>
    <w:qFormat/>
    <w:rsid w:val="00AD3DC9"/>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AD3DC9"/>
    <w:rPr>
      <w:rFonts w:ascii="Arial" w:eastAsia="MS Mincho" w:hAnsi="Arial"/>
      <w:szCs w:val="24"/>
      <w:lang w:val="en-GB" w:eastAsia="en-GB"/>
    </w:rPr>
  </w:style>
  <w:style w:type="character" w:customStyle="1" w:styleId="CaptionChar">
    <w:name w:val="Caption Char"/>
    <w:link w:val="Caption"/>
    <w:qFormat/>
    <w:rsid w:val="00234363"/>
    <w:rPr>
      <w:rFonts w:ascii="Times New Roman" w:eastAsia="SimSun" w:hAnsi="Times New Roman"/>
      <w:i/>
      <w:iCs/>
      <w:color w:val="44546A" w:themeColor="text2"/>
      <w:sz w:val="18"/>
      <w:szCs w:val="18"/>
    </w:rPr>
  </w:style>
  <w:style w:type="paragraph" w:styleId="TOC2">
    <w:name w:val="toc 2"/>
    <w:basedOn w:val="Normal"/>
    <w:next w:val="Normal"/>
    <w:autoRedefine/>
    <w:uiPriority w:val="39"/>
    <w:unhideWhenUsed/>
    <w:rsid w:val="00C24382"/>
    <w:pPr>
      <w:spacing w:after="100"/>
      <w:ind w:left="200"/>
    </w:pPr>
  </w:style>
  <w:style w:type="paragraph" w:styleId="TOC3">
    <w:name w:val="toc 3"/>
    <w:basedOn w:val="Normal"/>
    <w:next w:val="Normal"/>
    <w:autoRedefine/>
    <w:uiPriority w:val="39"/>
    <w:unhideWhenUsed/>
    <w:rsid w:val="00C24382"/>
    <w:pPr>
      <w:spacing w:after="100"/>
      <w:ind w:left="400"/>
    </w:pPr>
  </w:style>
  <w:style w:type="character" w:styleId="UnresolvedMention">
    <w:name w:val="Unresolved Mention"/>
    <w:basedOn w:val="DefaultParagraphFont"/>
    <w:uiPriority w:val="99"/>
    <w:unhideWhenUsed/>
    <w:rsid w:val="00572C53"/>
    <w:rPr>
      <w:color w:val="605E5C"/>
      <w:shd w:val="clear" w:color="auto" w:fill="E1DFDD"/>
    </w:rPr>
  </w:style>
  <w:style w:type="character" w:styleId="Mention">
    <w:name w:val="Mention"/>
    <w:basedOn w:val="DefaultParagraphFont"/>
    <w:uiPriority w:val="99"/>
    <w:unhideWhenUsed/>
    <w:rsid w:val="00572C5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353001148">
      <w:bodyDiv w:val="1"/>
      <w:marLeft w:val="0"/>
      <w:marRight w:val="0"/>
      <w:marTop w:val="0"/>
      <w:marBottom w:val="0"/>
      <w:divBdr>
        <w:top w:val="none" w:sz="0" w:space="0" w:color="auto"/>
        <w:left w:val="none" w:sz="0" w:space="0" w:color="auto"/>
        <w:bottom w:val="none" w:sz="0" w:space="0" w:color="auto"/>
        <w:right w:val="none" w:sz="0" w:space="0" w:color="auto"/>
      </w:divBdr>
      <w:divsChild>
        <w:div w:id="110713789">
          <w:marLeft w:val="1080"/>
          <w:marRight w:val="0"/>
          <w:marTop w:val="120"/>
          <w:marBottom w:val="0"/>
          <w:divBdr>
            <w:top w:val="none" w:sz="0" w:space="0" w:color="auto"/>
            <w:left w:val="none" w:sz="0" w:space="0" w:color="auto"/>
            <w:bottom w:val="none" w:sz="0" w:space="0" w:color="auto"/>
            <w:right w:val="none" w:sz="0" w:space="0" w:color="auto"/>
          </w:divBdr>
        </w:div>
      </w:divsChild>
    </w:div>
    <w:div w:id="657004221">
      <w:bodyDiv w:val="1"/>
      <w:marLeft w:val="0"/>
      <w:marRight w:val="0"/>
      <w:marTop w:val="0"/>
      <w:marBottom w:val="0"/>
      <w:divBdr>
        <w:top w:val="none" w:sz="0" w:space="0" w:color="auto"/>
        <w:left w:val="none" w:sz="0" w:space="0" w:color="auto"/>
        <w:bottom w:val="none" w:sz="0" w:space="0" w:color="auto"/>
        <w:right w:val="none" w:sz="0" w:space="0" w:color="auto"/>
      </w:divBdr>
      <w:divsChild>
        <w:div w:id="1076826151">
          <w:marLeft w:val="0"/>
          <w:marRight w:val="0"/>
          <w:marTop w:val="0"/>
          <w:marBottom w:val="0"/>
          <w:divBdr>
            <w:top w:val="none" w:sz="0" w:space="0" w:color="auto"/>
            <w:left w:val="none" w:sz="0" w:space="0" w:color="auto"/>
            <w:bottom w:val="none" w:sz="0" w:space="0" w:color="auto"/>
            <w:right w:val="none" w:sz="0" w:space="0" w:color="auto"/>
          </w:divBdr>
        </w:div>
      </w:divsChild>
    </w:div>
    <w:div w:id="820149053">
      <w:bodyDiv w:val="1"/>
      <w:marLeft w:val="0"/>
      <w:marRight w:val="0"/>
      <w:marTop w:val="0"/>
      <w:marBottom w:val="0"/>
      <w:divBdr>
        <w:top w:val="none" w:sz="0" w:space="0" w:color="auto"/>
        <w:left w:val="none" w:sz="0" w:space="0" w:color="auto"/>
        <w:bottom w:val="none" w:sz="0" w:space="0" w:color="auto"/>
        <w:right w:val="none" w:sz="0" w:space="0" w:color="auto"/>
      </w:divBdr>
      <w:divsChild>
        <w:div w:id="840122797">
          <w:marLeft w:val="0"/>
          <w:marRight w:val="0"/>
          <w:marTop w:val="0"/>
          <w:marBottom w:val="0"/>
          <w:divBdr>
            <w:top w:val="none" w:sz="0" w:space="0" w:color="auto"/>
            <w:left w:val="none" w:sz="0" w:space="0" w:color="auto"/>
            <w:bottom w:val="none" w:sz="0" w:space="0" w:color="auto"/>
            <w:right w:val="none" w:sz="0" w:space="0" w:color="auto"/>
          </w:divBdr>
        </w:div>
      </w:divsChild>
    </w:div>
    <w:div w:id="954288890">
      <w:bodyDiv w:val="1"/>
      <w:marLeft w:val="0"/>
      <w:marRight w:val="0"/>
      <w:marTop w:val="0"/>
      <w:marBottom w:val="0"/>
      <w:divBdr>
        <w:top w:val="none" w:sz="0" w:space="0" w:color="auto"/>
        <w:left w:val="none" w:sz="0" w:space="0" w:color="auto"/>
        <w:bottom w:val="none" w:sz="0" w:space="0" w:color="auto"/>
        <w:right w:val="none" w:sz="0" w:space="0" w:color="auto"/>
      </w:divBdr>
      <w:divsChild>
        <w:div w:id="1044017795">
          <w:marLeft w:val="0"/>
          <w:marRight w:val="0"/>
          <w:marTop w:val="0"/>
          <w:marBottom w:val="0"/>
          <w:divBdr>
            <w:top w:val="none" w:sz="0" w:space="0" w:color="auto"/>
            <w:left w:val="none" w:sz="0" w:space="0" w:color="auto"/>
            <w:bottom w:val="none" w:sz="0" w:space="0" w:color="auto"/>
            <w:right w:val="none" w:sz="0" w:space="0" w:color="auto"/>
          </w:divBdr>
        </w:div>
      </w:divsChild>
    </w:div>
    <w:div w:id="1114128550">
      <w:bodyDiv w:val="1"/>
      <w:marLeft w:val="0"/>
      <w:marRight w:val="0"/>
      <w:marTop w:val="0"/>
      <w:marBottom w:val="0"/>
      <w:divBdr>
        <w:top w:val="none" w:sz="0" w:space="0" w:color="auto"/>
        <w:left w:val="none" w:sz="0" w:space="0" w:color="auto"/>
        <w:bottom w:val="none" w:sz="0" w:space="0" w:color="auto"/>
        <w:right w:val="none" w:sz="0" w:space="0" w:color="auto"/>
      </w:divBdr>
      <w:divsChild>
        <w:div w:id="45691602">
          <w:marLeft w:val="1080"/>
          <w:marRight w:val="0"/>
          <w:marTop w:val="120"/>
          <w:marBottom w:val="0"/>
          <w:divBdr>
            <w:top w:val="none" w:sz="0" w:space="0" w:color="auto"/>
            <w:left w:val="none" w:sz="0" w:space="0" w:color="auto"/>
            <w:bottom w:val="none" w:sz="0" w:space="0" w:color="auto"/>
            <w:right w:val="none" w:sz="0" w:space="0" w:color="auto"/>
          </w:divBdr>
        </w:div>
      </w:divsChild>
    </w:div>
    <w:div w:id="1309359832">
      <w:bodyDiv w:val="1"/>
      <w:marLeft w:val="0"/>
      <w:marRight w:val="0"/>
      <w:marTop w:val="0"/>
      <w:marBottom w:val="0"/>
      <w:divBdr>
        <w:top w:val="none" w:sz="0" w:space="0" w:color="auto"/>
        <w:left w:val="none" w:sz="0" w:space="0" w:color="auto"/>
        <w:bottom w:val="none" w:sz="0" w:space="0" w:color="auto"/>
        <w:right w:val="none" w:sz="0" w:space="0" w:color="auto"/>
      </w:divBdr>
      <w:divsChild>
        <w:div w:id="705375854">
          <w:marLeft w:val="1080"/>
          <w:marRight w:val="0"/>
          <w:marTop w:val="120"/>
          <w:marBottom w:val="0"/>
          <w:divBdr>
            <w:top w:val="none" w:sz="0" w:space="0" w:color="auto"/>
            <w:left w:val="none" w:sz="0" w:space="0" w:color="auto"/>
            <w:bottom w:val="none" w:sz="0" w:space="0" w:color="auto"/>
            <w:right w:val="none" w:sz="0" w:space="0" w:color="auto"/>
          </w:divBdr>
        </w:div>
      </w:divsChild>
    </w:div>
    <w:div w:id="1863200563">
      <w:bodyDiv w:val="1"/>
      <w:marLeft w:val="0"/>
      <w:marRight w:val="0"/>
      <w:marTop w:val="0"/>
      <w:marBottom w:val="0"/>
      <w:divBdr>
        <w:top w:val="none" w:sz="0" w:space="0" w:color="auto"/>
        <w:left w:val="none" w:sz="0" w:space="0" w:color="auto"/>
        <w:bottom w:val="none" w:sz="0" w:space="0" w:color="auto"/>
        <w:right w:val="none" w:sz="0" w:space="0" w:color="auto"/>
      </w:divBdr>
    </w:div>
    <w:div w:id="1972127372">
      <w:bodyDiv w:val="1"/>
      <w:marLeft w:val="0"/>
      <w:marRight w:val="0"/>
      <w:marTop w:val="0"/>
      <w:marBottom w:val="0"/>
      <w:divBdr>
        <w:top w:val="none" w:sz="0" w:space="0" w:color="auto"/>
        <w:left w:val="none" w:sz="0" w:space="0" w:color="auto"/>
        <w:bottom w:val="none" w:sz="0" w:space="0" w:color="auto"/>
        <w:right w:val="none" w:sz="0" w:space="0" w:color="auto"/>
      </w:divBdr>
    </w:div>
    <w:div w:id="2025861373">
      <w:bodyDiv w:val="1"/>
      <w:marLeft w:val="0"/>
      <w:marRight w:val="0"/>
      <w:marTop w:val="0"/>
      <w:marBottom w:val="0"/>
      <w:divBdr>
        <w:top w:val="none" w:sz="0" w:space="0" w:color="auto"/>
        <w:left w:val="none" w:sz="0" w:space="0" w:color="auto"/>
        <w:bottom w:val="none" w:sz="0" w:space="0" w:color="auto"/>
        <w:right w:val="none" w:sz="0" w:space="0" w:color="auto"/>
      </w:divBdr>
      <w:divsChild>
        <w:div w:id="3857621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7FF832-31A6-4266-9724-53E174DF82C5}">
  <ds:schemaRefs>
    <ds:schemaRef ds:uri="http://schemas.openxmlformats.org/officeDocument/2006/bibliography"/>
  </ds:schemaRefs>
</ds:datastoreItem>
</file>

<file path=customXml/itemProps2.xml><?xml version="1.0" encoding="utf-8"?>
<ds:datastoreItem xmlns:ds="http://schemas.openxmlformats.org/officeDocument/2006/customXml" ds:itemID="{3F7473FB-B7F5-4AE4-A422-30A732B8EABA}">
  <ds:schemaRefs>
    <ds:schemaRef ds:uri="http://schemas.microsoft.com/sharepoint/v3/contenttype/forms"/>
  </ds:schemaRefs>
</ds:datastoreItem>
</file>

<file path=customXml/itemProps3.xml><?xml version="1.0" encoding="utf-8"?>
<ds:datastoreItem xmlns:ds="http://schemas.openxmlformats.org/officeDocument/2006/customXml" ds:itemID="{D253138F-897E-49D1-B726-37F9B7C7D36D}">
  <ds:schemaRefs>
    <ds:schemaRef ds:uri="http://www.w3.org/XML/1998/namespace"/>
    <ds:schemaRef ds:uri="http://schemas.microsoft.com/office/2006/metadata/properties"/>
    <ds:schemaRef ds:uri="http://purl.org/dc/elements/1.1/"/>
    <ds:schemaRef ds:uri="80530660-24fd-4391-a7a1-d653900fee43"/>
    <ds:schemaRef ds:uri="042397af-7977-45ef-9118-11c18c8623b6"/>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074A384B-BA5F-4460-9F60-D0CD19E6F8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1017</TotalTime>
  <Pages>4</Pages>
  <Words>1889</Words>
  <Characters>10771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cp:lastModifiedBy>
  <cp:revision>874</cp:revision>
  <dcterms:created xsi:type="dcterms:W3CDTF">2021-05-05T17:44:00Z</dcterms:created>
  <dcterms:modified xsi:type="dcterms:W3CDTF">2021-08-06T01:36:00Z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ies>
</file>