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73907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1151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141151">
        <w:rPr>
          <w:b/>
          <w:noProof/>
          <w:sz w:val="24"/>
        </w:rPr>
        <w:t>#115-e</w:t>
      </w:r>
      <w:r>
        <w:rPr>
          <w:b/>
          <w:i/>
          <w:noProof/>
          <w:sz w:val="28"/>
        </w:rPr>
        <w:tab/>
      </w:r>
      <w:r w:rsidR="00084F8D">
        <w:fldChar w:fldCharType="begin"/>
      </w:r>
      <w:r w:rsidR="00084F8D">
        <w:instrText xml:space="preserve"> DOCPROPERTY  Tdoc#  \* MERGEFORMAT </w:instrText>
      </w:r>
      <w:r w:rsidR="00084F8D">
        <w:fldChar w:fldCharType="separate"/>
      </w:r>
      <w:r w:rsidR="00EF4906">
        <w:rPr>
          <w:b/>
          <w:i/>
          <w:noProof/>
          <w:sz w:val="28"/>
        </w:rPr>
        <w:t>R2-2107121</w:t>
      </w:r>
      <w:r w:rsidR="00084F8D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6D83EB4D" w:rsidR="001E41F3" w:rsidRDefault="00084F8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E23FD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E23FD" w:rsidRPr="002E23FD">
        <w:rPr>
          <w:b/>
          <w:noProof/>
          <w:sz w:val="24"/>
        </w:rPr>
        <w:t>9</w:t>
      </w:r>
      <w:r w:rsidR="002E23FD" w:rsidRPr="002E23FD">
        <w:rPr>
          <w:b/>
          <w:noProof/>
          <w:sz w:val="24"/>
          <w:vertAlign w:val="superscript"/>
        </w:rPr>
        <w:t>th</w:t>
      </w:r>
      <w:r w:rsidR="002E23FD" w:rsidRPr="002E23FD">
        <w:rPr>
          <w:b/>
          <w:noProof/>
          <w:sz w:val="24"/>
        </w:rPr>
        <w:t xml:space="preserve"> </w:t>
      </w:r>
      <w:r w:rsidR="002E23FD">
        <w:rPr>
          <w:b/>
          <w:noProof/>
          <w:sz w:val="24"/>
        </w:rPr>
        <w:t>August</w:t>
      </w:r>
      <w:r w:rsidR="002E23FD" w:rsidRPr="002E23FD">
        <w:rPr>
          <w:b/>
          <w:noProof/>
          <w:sz w:val="24"/>
        </w:rPr>
        <w:t>– 27</w:t>
      </w:r>
      <w:r w:rsidR="002E23FD" w:rsidRPr="002E23FD">
        <w:rPr>
          <w:b/>
          <w:noProof/>
          <w:sz w:val="24"/>
          <w:vertAlign w:val="superscript"/>
        </w:rPr>
        <w:t>th</w:t>
      </w:r>
      <w:r w:rsidR="002E23FD" w:rsidRPr="002E23FD">
        <w:rPr>
          <w:b/>
          <w:noProof/>
          <w:sz w:val="24"/>
        </w:rPr>
        <w:t xml:space="preserve"> </w:t>
      </w:r>
      <w:r w:rsidR="002E23FD">
        <w:rPr>
          <w:b/>
          <w:noProof/>
          <w:sz w:val="24"/>
        </w:rPr>
        <w:t>August</w:t>
      </w:r>
      <w:r w:rsidR="002E23FD" w:rsidRPr="002E23FD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E9822" w:rsidR="001E41F3" w:rsidRPr="00410371" w:rsidRDefault="00084F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E198C">
              <w:rPr>
                <w:b/>
                <w:noProof/>
                <w:sz w:val="28"/>
              </w:rPr>
              <w:t>37.355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58C2F3" w:rsidR="001E41F3" w:rsidRPr="00EF4906" w:rsidRDefault="00926955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EF4906">
              <w:rPr>
                <w:b/>
                <w:sz w:val="28"/>
                <w:szCs w:val="28"/>
              </w:rPr>
              <w:t>0132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4344D4" w:rsidR="001E41F3" w:rsidRPr="00410371" w:rsidRDefault="00084F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E198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25AFB2" w:rsidR="001E41F3" w:rsidRPr="00410371" w:rsidRDefault="00084F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E198C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B0FF2" w:rsidR="00F25D98" w:rsidRDefault="00B852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C87D6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809896" w:rsidR="00F25D98" w:rsidRDefault="002152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8C6C87" w:rsidR="001E41F3" w:rsidRDefault="009A796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 LPP assistance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B1149" w:rsidR="001E41F3" w:rsidRDefault="00E17F04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162107" w:rsidR="001E41F3" w:rsidRDefault="00E17F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09190A" w:rsidR="001E41F3" w:rsidRDefault="009F2084">
            <w:pPr>
              <w:pStyle w:val="CRCoverPage"/>
              <w:spacing w:after="0"/>
              <w:ind w:left="100"/>
              <w:rPr>
                <w:noProof/>
              </w:rPr>
            </w:pPr>
            <w:r w:rsidRPr="009F2084"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55EFAB" w:rsidR="001E41F3" w:rsidRDefault="00084F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F2084">
              <w:rPr>
                <w:noProof/>
              </w:rPr>
              <w:t>2021</w:t>
            </w:r>
            <w:r>
              <w:rPr>
                <w:noProof/>
              </w:rPr>
              <w:fldChar w:fldCharType="end"/>
            </w:r>
            <w:r w:rsidR="009F2084">
              <w:rPr>
                <w:noProof/>
              </w:rPr>
              <w:t>-08-0</w:t>
            </w:r>
            <w:r w:rsidR="00F73B75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54EDF4" w:rsidR="001E41F3" w:rsidRDefault="009F20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FA5456" w:rsidR="001E41F3" w:rsidRDefault="009F2084">
            <w:pPr>
              <w:pStyle w:val="CRCoverPage"/>
              <w:spacing w:after="0"/>
              <w:ind w:left="100"/>
              <w:rPr>
                <w:noProof/>
              </w:rPr>
            </w:pPr>
            <w:r w:rsidRPr="009F2084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209B4" w14:textId="77777777" w:rsidR="001E41F3" w:rsidRDefault="00215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field </w:t>
            </w:r>
            <w:r w:rsidRPr="00215283">
              <w:rPr>
                <w:i/>
                <w:noProof/>
              </w:rPr>
              <w:t>bdsAdot-r16</w:t>
            </w:r>
            <w:r>
              <w:rPr>
                <w:noProof/>
              </w:rPr>
              <w:t xml:space="preserve"> in </w:t>
            </w:r>
            <w:r w:rsidRPr="00215283">
              <w:rPr>
                <w:i/>
                <w:noProof/>
              </w:rPr>
              <w:t>NavModel-BDS-KeplerianSet2-r16</w:t>
            </w:r>
            <w:r>
              <w:rPr>
                <w:noProof/>
              </w:rPr>
              <w:t xml:space="preserve"> is provided with an upper limit of </w:t>
            </w:r>
            <w:r w:rsidRPr="00215283">
              <w:rPr>
                <w:noProof/>
              </w:rPr>
              <w:t>16777216</w:t>
            </w:r>
            <w:r>
              <w:rPr>
                <w:noProof/>
              </w:rPr>
              <w:t xml:space="preserve">, while it should be </w:t>
            </w:r>
            <w:r w:rsidRPr="00215283">
              <w:rPr>
                <w:noProof/>
              </w:rPr>
              <w:t>1677721</w:t>
            </w:r>
            <w:r>
              <w:rPr>
                <w:noProof/>
              </w:rPr>
              <w:t>5 instead. This causes an unnecessary bit in the message, and allows signalling of a non-defined value.</w:t>
            </w:r>
          </w:p>
          <w:p w14:paraId="708AA7DE" w14:textId="64078C8C" w:rsidR="00215283" w:rsidRPr="00215283" w:rsidRDefault="0021528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While the removal of the unnecessary bit is not possible in a backwards compatible way, the non-allowed value </w:t>
            </w:r>
            <w:r w:rsidR="0037408E">
              <w:rPr>
                <w:noProof/>
                <w:lang w:val="en-US"/>
              </w:rPr>
              <w:t xml:space="preserve">shall be removed </w:t>
            </w:r>
            <w:r>
              <w:rPr>
                <w:noProof/>
                <w:lang w:val="en-US"/>
              </w:rPr>
              <w:t>by restricting the value in the field description</w:t>
            </w:r>
            <w:r w:rsidR="0037408E"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160C6" w14:textId="77777777" w:rsidR="001E41F3" w:rsidRDefault="00215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Indicate in the field description for </w:t>
            </w:r>
            <w:r w:rsidRPr="002F16AD">
              <w:rPr>
                <w:i/>
                <w:noProof/>
              </w:rPr>
              <w:t>bdsAdot</w:t>
            </w:r>
            <w:r>
              <w:rPr>
                <w:noProof/>
              </w:rPr>
              <w:t xml:space="preserve"> that the value of 16777216 shall not be used in signaling.</w:t>
            </w:r>
          </w:p>
          <w:p w14:paraId="44C7C722" w14:textId="77777777" w:rsidR="008346FF" w:rsidRDefault="008346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AAA2FB" w14:textId="77777777" w:rsidR="008346FF" w:rsidRPr="008346FF" w:rsidRDefault="008346FF" w:rsidP="008346F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346FF">
              <w:rPr>
                <w:noProof/>
                <w:u w:val="single"/>
              </w:rPr>
              <w:t>Impacted functionality:</w:t>
            </w:r>
          </w:p>
          <w:p w14:paraId="09B1A8BC" w14:textId="129524F7" w:rsidR="008346FF" w:rsidRDefault="008346FF" w:rsidP="00834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LPP Assistance information</w:t>
            </w:r>
          </w:p>
          <w:p w14:paraId="0077BB28" w14:textId="77777777" w:rsidR="008346FF" w:rsidRDefault="008346FF" w:rsidP="008346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539E77" w14:textId="77777777" w:rsidR="008346FF" w:rsidRPr="008346FF" w:rsidRDefault="008346FF" w:rsidP="008346F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346FF">
              <w:rPr>
                <w:noProof/>
                <w:u w:val="single"/>
              </w:rPr>
              <w:t xml:space="preserve">Inter-operability: </w:t>
            </w:r>
          </w:p>
          <w:p w14:paraId="7EF2DFCB" w14:textId="6EAA45D6" w:rsidR="008346FF" w:rsidRDefault="008346FF" w:rsidP="00834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>If the LMF is implemented according to this CR but the UE is not, there is no inter-operability problem for</w:t>
            </w:r>
            <w:r w:rsidR="00050D0F">
              <w:rPr>
                <w:noProof/>
              </w:rPr>
              <w:t>e</w:t>
            </w:r>
            <w:r>
              <w:rPr>
                <w:noProof/>
              </w:rPr>
              <w:t>seen.</w:t>
            </w:r>
          </w:p>
          <w:p w14:paraId="31C656EC" w14:textId="16CAF6D3" w:rsidR="008346FF" w:rsidRDefault="008346FF" w:rsidP="00834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>If the UE is implemented according to this CR but the LMF is not, the error would remain.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B5A6F" w:rsidR="001E41F3" w:rsidRDefault="00834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non-allowed value may be signalled</w:t>
            </w:r>
            <w:r w:rsidR="00E56038">
              <w:rPr>
                <w:noProof/>
              </w:rPr>
              <w:t xml:space="preserve"> which may cause unpredictable UE behavior.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880CE9" w:rsidR="001E41F3" w:rsidRDefault="006737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64074E" w:rsidR="001E41F3" w:rsidRDefault="00673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2CD88F" w14:textId="1731A456" w:rsidR="001E41F3" w:rsidRDefault="001E41F3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1F497D" w:themeFill="text2"/>
        <w:tblLayout w:type="fixed"/>
        <w:tblLook w:val="0000" w:firstRow="0" w:lastRow="0" w:firstColumn="0" w:lastColumn="0" w:noHBand="0" w:noVBand="0"/>
      </w:tblPr>
      <w:tblGrid>
        <w:gridCol w:w="9805"/>
      </w:tblGrid>
      <w:tr w:rsidR="00A56517" w:rsidRPr="00A56517" w14:paraId="4D12C0C8" w14:textId="77777777" w:rsidTr="00A56517">
        <w:trPr>
          <w:trHeight w:val="201"/>
        </w:trPr>
        <w:tc>
          <w:tcPr>
            <w:tcW w:w="9805" w:type="dxa"/>
            <w:shd w:val="clear" w:color="auto" w:fill="1F497D" w:themeFill="text2"/>
            <w:vAlign w:val="center"/>
          </w:tcPr>
          <w:p w14:paraId="78721EC1" w14:textId="77777777" w:rsidR="00A56517" w:rsidRPr="00A56517" w:rsidRDefault="00A56517" w:rsidP="00307D1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FFFF" w:themeColor="background1"/>
                <w:sz w:val="28"/>
                <w:szCs w:val="28"/>
                <w:lang w:eastAsia="zh-CN"/>
              </w:rPr>
            </w:pPr>
            <w:r w:rsidRPr="00A56517">
              <w:rPr>
                <w:rFonts w:hint="eastAsia"/>
                <w:color w:val="FFFFFF" w:themeColor="background1"/>
                <w:sz w:val="28"/>
                <w:szCs w:val="28"/>
                <w:lang w:eastAsia="zh-CN"/>
              </w:rPr>
              <w:t>START</w:t>
            </w:r>
            <w:r w:rsidRPr="00A56517">
              <w:rPr>
                <w:color w:val="FFFFFF" w:themeColor="background1"/>
                <w:sz w:val="28"/>
                <w:szCs w:val="28"/>
                <w:lang w:eastAsia="zh-CN"/>
              </w:rPr>
              <w:t xml:space="preserve"> </w:t>
            </w:r>
            <w:r w:rsidRPr="00A56517">
              <w:rPr>
                <w:rFonts w:hint="eastAsia"/>
                <w:color w:val="FFFFFF" w:themeColor="background1"/>
                <w:sz w:val="28"/>
                <w:szCs w:val="28"/>
                <w:lang w:eastAsia="zh-CN"/>
              </w:rPr>
              <w:t>OF</w:t>
            </w:r>
            <w:r w:rsidRPr="00A56517">
              <w:rPr>
                <w:color w:val="FFFFFF" w:themeColor="background1"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BE6DF58" w14:textId="77777777" w:rsidR="00A56517" w:rsidRDefault="00A56517">
      <w:pPr>
        <w:rPr>
          <w:noProof/>
        </w:rPr>
      </w:pPr>
    </w:p>
    <w:p w14:paraId="197C849D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407DB">
        <w:rPr>
          <w:rFonts w:ascii="Courier New" w:hAnsi="Courier New"/>
          <w:noProof/>
          <w:sz w:val="16"/>
        </w:rPr>
        <w:t>-- ASN1START</w:t>
      </w:r>
    </w:p>
    <w:p w14:paraId="58F8358E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452B5D1B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407DB">
        <w:rPr>
          <w:rFonts w:ascii="Courier New" w:hAnsi="Courier New"/>
          <w:noProof/>
          <w:snapToGrid w:val="0"/>
          <w:sz w:val="16"/>
        </w:rPr>
        <w:t>NavModel-BDS-KeplerianSet</w:t>
      </w:r>
      <w:r w:rsidRPr="00A407DB">
        <w:rPr>
          <w:rFonts w:ascii="Courier New" w:hAnsi="Courier New"/>
          <w:noProof/>
          <w:snapToGrid w:val="0"/>
          <w:sz w:val="16"/>
          <w:lang w:eastAsia="zh-CN"/>
        </w:rPr>
        <w:t>2-r16</w:t>
      </w:r>
      <w:r w:rsidRPr="00A407DB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</w:t>
      </w:r>
      <w:r w:rsidRPr="00A407DB">
        <w:rPr>
          <w:rFonts w:ascii="Courier New" w:hAnsi="Courier New"/>
          <w:noProof/>
          <w:sz w:val="16"/>
          <w:lang w:eastAsia="zh-CN"/>
        </w:rPr>
        <w:t xml:space="preserve">::= </w:t>
      </w:r>
      <w:r w:rsidRPr="00A407DB">
        <w:rPr>
          <w:rFonts w:ascii="Courier New" w:hAnsi="Courier New"/>
          <w:noProof/>
          <w:sz w:val="16"/>
        </w:rPr>
        <w:t>SEQUENCE {</w:t>
      </w:r>
    </w:p>
    <w:p w14:paraId="2B9FAA74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r w:rsidRPr="00A407DB">
        <w:rPr>
          <w:rFonts w:ascii="Courier New" w:hAnsi="Courier New"/>
          <w:noProof/>
          <w:sz w:val="16"/>
          <w:lang w:eastAsia="zh-CN"/>
        </w:rPr>
        <w:tab/>
      </w:r>
      <w:bookmarkStart w:id="2" w:name="OLE_LINK21"/>
      <w:bookmarkStart w:id="3" w:name="OLE_LINK22"/>
      <w:r w:rsidRPr="00A407DB">
        <w:rPr>
          <w:rFonts w:ascii="Courier New" w:hAnsi="Courier New"/>
          <w:noProof/>
          <w:sz w:val="16"/>
          <w:lang w:val="de-DE" w:eastAsia="zh-CN"/>
        </w:rPr>
        <w:t>b</w:t>
      </w:r>
      <w:r w:rsidRPr="00A407DB">
        <w:rPr>
          <w:rFonts w:ascii="Courier New" w:hAnsi="Courier New"/>
          <w:noProof/>
          <w:sz w:val="16"/>
          <w:lang w:val="de-DE"/>
        </w:rPr>
        <w:t>ds</w:t>
      </w:r>
      <w:r w:rsidRPr="00A407DB">
        <w:rPr>
          <w:rFonts w:ascii="Courier New" w:hAnsi="Courier New"/>
          <w:noProof/>
          <w:sz w:val="16"/>
          <w:lang w:val="de-DE" w:eastAsia="zh-CN"/>
        </w:rPr>
        <w:t>I</w:t>
      </w:r>
      <w:r w:rsidRPr="00A407DB">
        <w:rPr>
          <w:rFonts w:ascii="Courier New" w:hAnsi="Courier New"/>
          <w:noProof/>
          <w:sz w:val="16"/>
          <w:lang w:val="de-DE"/>
        </w:rPr>
        <w:t>ODE</w:t>
      </w:r>
      <w:r w:rsidRPr="00A407DB">
        <w:rPr>
          <w:rFonts w:ascii="Courier New" w:hAnsi="Courier New"/>
          <w:noProof/>
          <w:sz w:val="16"/>
          <w:lang w:val="de-DE" w:eastAsia="zh-CN"/>
        </w:rPr>
        <w:t>-r1</w:t>
      </w:r>
      <w:bookmarkEnd w:id="2"/>
      <w:bookmarkEnd w:id="3"/>
      <w:r w:rsidRPr="00A407DB">
        <w:rPr>
          <w:rFonts w:ascii="Courier New" w:hAnsi="Courier New"/>
          <w:noProof/>
          <w:sz w:val="16"/>
          <w:lang w:val="de-DE" w:eastAsia="zh-CN"/>
        </w:rPr>
        <w:t>6</w:t>
      </w:r>
      <w:r w:rsidRPr="00A407DB">
        <w:rPr>
          <w:rFonts w:ascii="Courier New" w:hAnsi="Courier New"/>
          <w:noProof/>
          <w:sz w:val="16"/>
          <w:lang w:val="de-DE"/>
        </w:rPr>
        <w:tab/>
      </w:r>
      <w:r w:rsidRPr="00A407DB">
        <w:rPr>
          <w:rFonts w:ascii="Courier New" w:hAnsi="Courier New"/>
          <w:noProof/>
          <w:sz w:val="16"/>
          <w:lang w:val="de-DE"/>
        </w:rPr>
        <w:tab/>
      </w:r>
      <w:r w:rsidRPr="00A407DB">
        <w:rPr>
          <w:rFonts w:ascii="Courier New" w:hAnsi="Courier New"/>
          <w:noProof/>
          <w:sz w:val="16"/>
          <w:lang w:val="de-DE"/>
        </w:rPr>
        <w:tab/>
        <w:t>INTEGER (</w:t>
      </w:r>
      <w:r w:rsidRPr="00A407DB">
        <w:rPr>
          <w:rFonts w:ascii="Courier New" w:hAnsi="Courier New"/>
          <w:noProof/>
          <w:sz w:val="16"/>
          <w:lang w:val="de-DE" w:eastAsia="zh-CN"/>
        </w:rPr>
        <w:t>0..255</w:t>
      </w:r>
      <w:r w:rsidRPr="00A407DB">
        <w:rPr>
          <w:rFonts w:ascii="Courier New" w:hAnsi="Courier New"/>
          <w:noProof/>
          <w:sz w:val="16"/>
          <w:lang w:val="de-DE"/>
        </w:rPr>
        <w:t>),</w:t>
      </w:r>
    </w:p>
    <w:p w14:paraId="275AEF38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45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r w:rsidRPr="00A407DB">
        <w:rPr>
          <w:rFonts w:ascii="Courier New" w:hAnsi="Courier New"/>
          <w:noProof/>
          <w:sz w:val="16"/>
          <w:lang w:val="de-DE" w:eastAsia="zh-CN"/>
        </w:rPr>
        <w:tab/>
        <w:t>bdsToe-r16</w:t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  <w:t>INTEGER (0..2047),</w:t>
      </w:r>
    </w:p>
    <w:p w14:paraId="66981155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45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bookmarkStart w:id="4" w:name="OLE_LINK25"/>
      <w:bookmarkStart w:id="5" w:name="OLE_LINK26"/>
      <w:r w:rsidRPr="00A407DB">
        <w:rPr>
          <w:rFonts w:ascii="Courier New" w:hAnsi="Courier New"/>
          <w:noProof/>
          <w:sz w:val="16"/>
          <w:lang w:val="de-DE" w:eastAsia="zh-CN"/>
        </w:rPr>
        <w:tab/>
        <w:t>bds</w:t>
      </w:r>
      <w:r w:rsidRPr="00A407DB">
        <w:rPr>
          <w:rFonts w:ascii="Courier New" w:eastAsia="DengXian" w:hAnsi="Courier New"/>
          <w:noProof/>
          <w:sz w:val="16"/>
          <w:lang w:val="de-DE" w:eastAsia="zh-CN"/>
        </w:rPr>
        <w:t>D</w:t>
      </w:r>
      <w:r w:rsidRPr="00A407DB">
        <w:rPr>
          <w:rFonts w:ascii="Courier New" w:hAnsi="Courier New"/>
          <w:noProof/>
          <w:sz w:val="16"/>
          <w:lang w:val="de-DE" w:eastAsia="zh-CN"/>
        </w:rPr>
        <w:t>eltaA</w:t>
      </w:r>
      <w:bookmarkEnd w:id="4"/>
      <w:bookmarkEnd w:id="5"/>
      <w:r w:rsidRPr="00A407DB">
        <w:rPr>
          <w:rFonts w:ascii="Courier New" w:hAnsi="Courier New"/>
          <w:noProof/>
          <w:sz w:val="16"/>
          <w:lang w:val="de-DE" w:eastAsia="zh-CN"/>
        </w:rPr>
        <w:t>-r16</w:t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  <w:t>INTEGER (-33554432..33554431),</w:t>
      </w:r>
    </w:p>
    <w:p w14:paraId="72DDC97C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45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r w:rsidRPr="00A407DB">
        <w:rPr>
          <w:rFonts w:ascii="Courier New" w:hAnsi="Courier New"/>
          <w:noProof/>
          <w:sz w:val="16"/>
          <w:lang w:val="de-DE" w:eastAsia="zh-CN"/>
        </w:rPr>
        <w:tab/>
        <w:t>bdsAdot-r16</w:t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  <w:t>INTEGER (-16777216..16777216),</w:t>
      </w:r>
    </w:p>
    <w:p w14:paraId="4187918F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45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r w:rsidRPr="00A407DB">
        <w:rPr>
          <w:rFonts w:ascii="Courier New" w:hAnsi="Courier New"/>
          <w:noProof/>
          <w:sz w:val="16"/>
          <w:lang w:val="de-DE" w:eastAsia="zh-CN"/>
        </w:rPr>
        <w:tab/>
        <w:t>bds</w:t>
      </w:r>
      <w:r w:rsidRPr="00A407DB">
        <w:rPr>
          <w:rFonts w:ascii="Courier New" w:eastAsia="DengXian" w:hAnsi="Courier New"/>
          <w:noProof/>
          <w:sz w:val="16"/>
          <w:lang w:val="de-DE" w:eastAsia="zh-CN"/>
        </w:rPr>
        <w:t>D</w:t>
      </w:r>
      <w:r w:rsidRPr="00A407DB">
        <w:rPr>
          <w:rFonts w:ascii="Courier New" w:hAnsi="Courier New"/>
          <w:noProof/>
          <w:sz w:val="16"/>
          <w:lang w:val="de-DE" w:eastAsia="zh-CN"/>
        </w:rPr>
        <w:t>eltaN0-r16</w:t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  <w:t>INTEGER (-65536..65535),</w:t>
      </w:r>
    </w:p>
    <w:p w14:paraId="08E7EA01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45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r w:rsidRPr="00A407DB">
        <w:rPr>
          <w:rFonts w:ascii="Courier New" w:hAnsi="Courier New"/>
          <w:noProof/>
          <w:sz w:val="16"/>
          <w:lang w:val="de-DE" w:eastAsia="zh-CN"/>
        </w:rPr>
        <w:tab/>
        <w:t>bds</w:t>
      </w:r>
      <w:r w:rsidRPr="00A407DB">
        <w:rPr>
          <w:rFonts w:ascii="Courier New" w:eastAsia="DengXian" w:hAnsi="Courier New"/>
          <w:noProof/>
          <w:sz w:val="16"/>
          <w:lang w:val="de-DE" w:eastAsia="zh-CN"/>
        </w:rPr>
        <w:t>D</w:t>
      </w:r>
      <w:r w:rsidRPr="00A407DB">
        <w:rPr>
          <w:rFonts w:ascii="Courier New" w:hAnsi="Courier New"/>
          <w:noProof/>
          <w:sz w:val="16"/>
          <w:lang w:val="de-DE" w:eastAsia="zh-CN"/>
        </w:rPr>
        <w:t>eltaN0dot-r16</w:t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  <w:t>INTEGER (-4194304..4194303),</w:t>
      </w:r>
    </w:p>
    <w:p w14:paraId="4408CDAD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45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r w:rsidRPr="00A407DB">
        <w:rPr>
          <w:rFonts w:ascii="Courier New" w:hAnsi="Courier New"/>
          <w:noProof/>
          <w:sz w:val="16"/>
          <w:lang w:val="de-DE" w:eastAsia="zh-CN"/>
        </w:rPr>
        <w:tab/>
        <w:t>bdsM0-r16</w:t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  <w:t>INTEGER (-4294967296..4294967295),</w:t>
      </w:r>
    </w:p>
    <w:p w14:paraId="20C75139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45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r w:rsidRPr="00A407DB">
        <w:rPr>
          <w:rFonts w:ascii="Courier New" w:hAnsi="Courier New"/>
          <w:noProof/>
          <w:sz w:val="16"/>
          <w:lang w:val="de-DE" w:eastAsia="zh-CN"/>
        </w:rPr>
        <w:tab/>
        <w:t>bdsE-r16</w:t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  <w:t>INTEGER (0..8589934591),</w:t>
      </w:r>
    </w:p>
    <w:p w14:paraId="1983B65A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45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r w:rsidRPr="00A407DB">
        <w:rPr>
          <w:rFonts w:ascii="Courier New" w:hAnsi="Courier New"/>
          <w:noProof/>
          <w:sz w:val="16"/>
          <w:lang w:val="de-DE" w:eastAsia="zh-CN"/>
        </w:rPr>
        <w:tab/>
        <w:t>bdsOmega-r16</w:t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  <w:t>INTEGER (-4294967296..4294967295),</w:t>
      </w:r>
    </w:p>
    <w:p w14:paraId="6CF74879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45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r w:rsidRPr="00A407DB">
        <w:rPr>
          <w:rFonts w:ascii="Courier New" w:hAnsi="Courier New"/>
          <w:noProof/>
          <w:sz w:val="16"/>
          <w:lang w:val="de-DE" w:eastAsia="zh-CN"/>
        </w:rPr>
        <w:tab/>
        <w:t>bdsOmega0-r16</w:t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  <w:t>INTEGER (-4294967296..4294967295),</w:t>
      </w:r>
    </w:p>
    <w:p w14:paraId="65A4497C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45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r w:rsidRPr="00A407DB">
        <w:rPr>
          <w:rFonts w:ascii="Courier New" w:hAnsi="Courier New"/>
          <w:noProof/>
          <w:sz w:val="16"/>
          <w:lang w:val="de-DE" w:eastAsia="zh-CN"/>
        </w:rPr>
        <w:tab/>
        <w:t>bdsI0-r16</w:t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  <w:t>INTEGER (-4294967296..4294967295),</w:t>
      </w:r>
    </w:p>
    <w:p w14:paraId="6AA3F9E1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45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eastAsia="zh-CN"/>
        </w:rPr>
        <w:t xml:space="preserve">bdsOmegaDot-r16 </w:t>
      </w:r>
      <w:r w:rsidRPr="00A407DB">
        <w:rPr>
          <w:rFonts w:ascii="Courier New" w:hAnsi="Courier New"/>
          <w:noProof/>
          <w:sz w:val="16"/>
          <w:lang w:eastAsia="zh-CN"/>
        </w:rPr>
        <w:tab/>
      </w:r>
      <w:r w:rsidRPr="00A407DB">
        <w:rPr>
          <w:rFonts w:ascii="Courier New" w:hAnsi="Courier New"/>
          <w:noProof/>
          <w:sz w:val="16"/>
          <w:lang w:eastAsia="zh-CN"/>
        </w:rPr>
        <w:tab/>
        <w:t>INTEGER (-262144..262143),</w:t>
      </w:r>
    </w:p>
    <w:p w14:paraId="2FB612CB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45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407DB">
        <w:rPr>
          <w:rFonts w:ascii="Courier New" w:hAnsi="Courier New"/>
          <w:noProof/>
          <w:sz w:val="16"/>
          <w:lang w:eastAsia="zh-CN"/>
        </w:rPr>
        <w:tab/>
        <w:t>bdsI0Dot-r16</w:t>
      </w:r>
      <w:r w:rsidRPr="00A407DB">
        <w:rPr>
          <w:rFonts w:ascii="Courier New" w:hAnsi="Courier New"/>
          <w:noProof/>
          <w:sz w:val="16"/>
          <w:lang w:eastAsia="zh-CN"/>
        </w:rPr>
        <w:tab/>
      </w:r>
      <w:r w:rsidRPr="00A407DB">
        <w:rPr>
          <w:rFonts w:ascii="Courier New" w:hAnsi="Courier New"/>
          <w:noProof/>
          <w:sz w:val="16"/>
          <w:lang w:eastAsia="zh-CN"/>
        </w:rPr>
        <w:tab/>
      </w:r>
      <w:r w:rsidRPr="00A407DB">
        <w:rPr>
          <w:rFonts w:ascii="Courier New" w:hAnsi="Courier New"/>
          <w:noProof/>
          <w:sz w:val="16"/>
          <w:lang w:eastAsia="zh-CN"/>
        </w:rPr>
        <w:tab/>
        <w:t>INTEGER (-16384..16383),</w:t>
      </w:r>
    </w:p>
    <w:p w14:paraId="76FBB85B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r w:rsidRPr="00A407DB">
        <w:rPr>
          <w:rFonts w:ascii="Courier New" w:hAnsi="Courier New"/>
          <w:noProof/>
          <w:sz w:val="16"/>
          <w:lang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>bdsCuc-r16</w:t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  <w:t>INTEGER (-1048576..1048575),</w:t>
      </w:r>
    </w:p>
    <w:p w14:paraId="31DC6742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r w:rsidRPr="00A407DB">
        <w:rPr>
          <w:rFonts w:ascii="Courier New" w:hAnsi="Courier New"/>
          <w:noProof/>
          <w:sz w:val="16"/>
          <w:lang w:val="de-DE" w:eastAsia="zh-CN"/>
        </w:rPr>
        <w:tab/>
        <w:t>bdsCus-r16</w:t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  <w:t>INTEGER (-1048576..1048575),</w:t>
      </w:r>
    </w:p>
    <w:p w14:paraId="6F720D8A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r w:rsidRPr="00A407DB">
        <w:rPr>
          <w:rFonts w:ascii="Courier New" w:hAnsi="Courier New"/>
          <w:noProof/>
          <w:sz w:val="16"/>
          <w:lang w:val="de-DE" w:eastAsia="zh-CN"/>
        </w:rPr>
        <w:tab/>
        <w:t>bdsCrc-r16</w:t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  <w:t>INTEGER (-8388608..8388607),</w:t>
      </w:r>
    </w:p>
    <w:p w14:paraId="057E5AAD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r w:rsidRPr="00A407DB">
        <w:rPr>
          <w:rFonts w:ascii="Courier New" w:hAnsi="Courier New"/>
          <w:noProof/>
          <w:sz w:val="16"/>
          <w:lang w:val="de-DE" w:eastAsia="zh-CN"/>
        </w:rPr>
        <w:tab/>
        <w:t>bdsCrs-r16</w:t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  <w:t>INTEGER (-8388608..8388607),</w:t>
      </w:r>
    </w:p>
    <w:p w14:paraId="5B6955EB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eastAsia="zh-CN"/>
        </w:rPr>
        <w:t>bdsCic-r16</w:t>
      </w:r>
      <w:r w:rsidRPr="00A407DB">
        <w:rPr>
          <w:rFonts w:ascii="Courier New" w:hAnsi="Courier New"/>
          <w:noProof/>
          <w:sz w:val="16"/>
          <w:lang w:eastAsia="zh-CN"/>
        </w:rPr>
        <w:tab/>
      </w:r>
      <w:r w:rsidRPr="00A407DB">
        <w:rPr>
          <w:rFonts w:ascii="Courier New" w:hAnsi="Courier New"/>
          <w:noProof/>
          <w:sz w:val="16"/>
          <w:lang w:eastAsia="zh-CN"/>
        </w:rPr>
        <w:tab/>
      </w:r>
      <w:r w:rsidRPr="00A407DB">
        <w:rPr>
          <w:rFonts w:ascii="Courier New" w:hAnsi="Courier New"/>
          <w:noProof/>
          <w:sz w:val="16"/>
          <w:lang w:eastAsia="zh-CN"/>
        </w:rPr>
        <w:tab/>
      </w:r>
      <w:r w:rsidRPr="00A407DB">
        <w:rPr>
          <w:rFonts w:ascii="Courier New" w:hAnsi="Courier New"/>
          <w:noProof/>
          <w:sz w:val="16"/>
          <w:lang w:eastAsia="zh-CN"/>
        </w:rPr>
        <w:tab/>
        <w:t>INTEGER (-32768..32767),</w:t>
      </w:r>
    </w:p>
    <w:p w14:paraId="7312059D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407DB">
        <w:rPr>
          <w:rFonts w:ascii="Courier New" w:hAnsi="Courier New"/>
          <w:noProof/>
          <w:sz w:val="16"/>
          <w:lang w:eastAsia="zh-CN"/>
        </w:rPr>
        <w:tab/>
        <w:t>bdsCis-r16</w:t>
      </w:r>
      <w:r w:rsidRPr="00A407DB">
        <w:rPr>
          <w:rFonts w:ascii="Courier New" w:hAnsi="Courier New"/>
          <w:noProof/>
          <w:sz w:val="16"/>
          <w:lang w:eastAsia="zh-CN"/>
        </w:rPr>
        <w:tab/>
      </w:r>
      <w:r w:rsidRPr="00A407DB">
        <w:rPr>
          <w:rFonts w:ascii="Courier New" w:hAnsi="Courier New"/>
          <w:noProof/>
          <w:sz w:val="16"/>
          <w:lang w:eastAsia="zh-CN"/>
        </w:rPr>
        <w:tab/>
      </w:r>
      <w:r w:rsidRPr="00A407DB">
        <w:rPr>
          <w:rFonts w:ascii="Courier New" w:hAnsi="Courier New"/>
          <w:noProof/>
          <w:sz w:val="16"/>
          <w:lang w:eastAsia="zh-CN"/>
        </w:rPr>
        <w:tab/>
      </w:r>
      <w:r w:rsidRPr="00A407DB">
        <w:rPr>
          <w:rFonts w:ascii="Courier New" w:hAnsi="Courier New"/>
          <w:noProof/>
          <w:sz w:val="16"/>
          <w:lang w:eastAsia="zh-CN"/>
        </w:rPr>
        <w:tab/>
        <w:t>INTEGER (-32768..32767),</w:t>
      </w:r>
    </w:p>
    <w:p w14:paraId="156E51CC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407DB">
        <w:rPr>
          <w:rFonts w:ascii="Courier New" w:hAnsi="Courier New"/>
          <w:noProof/>
          <w:sz w:val="16"/>
        </w:rPr>
        <w:tab/>
        <w:t>...</w:t>
      </w:r>
    </w:p>
    <w:p w14:paraId="4444B907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407DB">
        <w:rPr>
          <w:rFonts w:ascii="Courier New" w:hAnsi="Courier New"/>
          <w:noProof/>
          <w:sz w:val="16"/>
        </w:rPr>
        <w:t>}</w:t>
      </w:r>
    </w:p>
    <w:p w14:paraId="1B7B2B0B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2F153E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407DB">
        <w:rPr>
          <w:rFonts w:ascii="Courier New" w:hAnsi="Courier New"/>
          <w:noProof/>
          <w:sz w:val="16"/>
        </w:rPr>
        <w:t>-- ASN1STOP</w:t>
      </w:r>
    </w:p>
    <w:p w14:paraId="2C4ED9F8" w14:textId="3FA65A22" w:rsidR="00A407DB" w:rsidRDefault="00A407DB" w:rsidP="00F145C8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6BDC9A39" w14:textId="09156EAD" w:rsidR="00F145C8" w:rsidRDefault="00F145C8" w:rsidP="00F145C8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1643A0F7" w14:textId="77777777" w:rsidR="00F145C8" w:rsidRPr="00A407DB" w:rsidRDefault="00F145C8" w:rsidP="00F145C8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A407DB" w:rsidRPr="00A407DB" w14:paraId="5088E62D" w14:textId="77777777" w:rsidTr="00307D16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69EBD3" w14:textId="77777777" w:rsidR="00A407DB" w:rsidRPr="00A407DB" w:rsidRDefault="00A407DB" w:rsidP="00F145C8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07DB">
              <w:rPr>
                <w:rFonts w:ascii="Arial" w:hAnsi="Arial"/>
                <w:b/>
                <w:i/>
                <w:noProof/>
                <w:sz w:val="18"/>
              </w:rPr>
              <w:t>NavModel-BDS-KeplerianSet</w:t>
            </w:r>
            <w:r w:rsidRPr="00A407DB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2</w:t>
            </w:r>
            <w:r w:rsidRPr="00A407DB">
              <w:rPr>
                <w:rFonts w:ascii="Arial" w:hAnsi="Arial"/>
                <w:b/>
                <w:iCs/>
                <w:noProof/>
                <w:sz w:val="18"/>
              </w:rPr>
              <w:t xml:space="preserve"> field descriptions</w:t>
            </w:r>
          </w:p>
        </w:tc>
      </w:tr>
      <w:tr w:rsidR="00A407DB" w:rsidRPr="00A407DB" w14:paraId="5C7B48CD" w14:textId="77777777" w:rsidTr="00307D16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F33519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sz w:val="18"/>
              </w:rPr>
              <w:t>bdsIODE</w:t>
            </w:r>
          </w:p>
          <w:p w14:paraId="4348D760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A407DB">
              <w:rPr>
                <w:rFonts w:ascii="Arial" w:hAnsi="Arial"/>
                <w:sz w:val="18"/>
              </w:rPr>
              <w:t>Parameter</w:t>
            </w:r>
            <w:r w:rsidRPr="00A407DB">
              <w:rPr>
                <w:rFonts w:ascii="Arial" w:hAnsi="Arial" w:cs="Arial"/>
                <w:bCs/>
                <w:sz w:val="18"/>
                <w:lang w:eastAsia="zh-CN"/>
              </w:rPr>
              <w:t>, Issue Of Data, Ephemeris (IODE)</w:t>
            </w:r>
            <w:r w:rsidRPr="00A407DB">
              <w:rPr>
                <w:rFonts w:ascii="Arial" w:hAnsi="Arial" w:cs="Arial"/>
                <w:bCs/>
                <w:sz w:val="18"/>
                <w:vertAlign w:val="subscript"/>
                <w:lang w:eastAsia="zh-CN"/>
              </w:rPr>
              <w:t xml:space="preserve">, 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>see [39], 7.4.1.</w:t>
            </w:r>
          </w:p>
        </w:tc>
      </w:tr>
      <w:tr w:rsidR="00A407DB" w:rsidRPr="00A407DB" w14:paraId="14AA2D23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A4D2E4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</w:t>
            </w: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To</w:t>
            </w: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e</w:t>
            </w:r>
          </w:p>
          <w:p w14:paraId="4E3B3651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 xml:space="preserve">Parameter 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A407DB">
              <w:rPr>
                <w:rFonts w:ascii="Arial" w:hAnsi="Arial"/>
                <w:sz w:val="18"/>
                <w:szCs w:val="18"/>
                <w:vertAlign w:val="subscript"/>
                <w:lang w:eastAsia="zh-CN"/>
              </w:rPr>
              <w:t>oe</w:t>
            </w:r>
            <w:r w:rsidRPr="00A407DB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A407DB">
              <w:rPr>
                <w:rFonts w:ascii="Arial" w:hAnsi="Arial"/>
                <w:sz w:val="18"/>
                <w:lang w:eastAsia="zh-CN"/>
              </w:rPr>
              <w:t>Ephemeris reference time (seconds), defined in [39], 7.7.1.</w:t>
            </w:r>
          </w:p>
          <w:p w14:paraId="509F91D3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/>
                <w:sz w:val="18"/>
              </w:rPr>
              <w:t xml:space="preserve">Scale factor </w:t>
            </w:r>
            <w:r w:rsidRPr="00A407DB">
              <w:rPr>
                <w:rFonts w:ascii="Arial" w:hAnsi="Arial"/>
                <w:sz w:val="18"/>
                <w:lang w:eastAsia="zh-CN"/>
              </w:rPr>
              <w:t>300</w:t>
            </w:r>
            <w:r w:rsidRPr="00A407DB">
              <w:rPr>
                <w:rFonts w:ascii="Arial" w:hAnsi="Arial"/>
                <w:sz w:val="18"/>
              </w:rPr>
              <w:t xml:space="preserve"> seconds.</w:t>
            </w:r>
          </w:p>
        </w:tc>
      </w:tr>
      <w:tr w:rsidR="00A407DB" w:rsidRPr="00A407DB" w14:paraId="57286C34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925741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</w:t>
            </w:r>
            <w:r w:rsidRPr="00A407DB">
              <w:rPr>
                <w:rFonts w:ascii="Arial" w:eastAsia="DengXian" w:hAnsi="Arial"/>
                <w:b/>
                <w:bCs/>
                <w:i/>
                <w:iCs/>
                <w:noProof/>
                <w:sz w:val="18"/>
                <w:lang w:eastAsia="zh-CN"/>
              </w:rPr>
              <w:t>D</w:t>
            </w: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eltaA</w:t>
            </w:r>
          </w:p>
          <w:p w14:paraId="0C2A33A8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 xml:space="preserve">Parameter </w:t>
            </w:r>
            <w:r w:rsidRPr="00A407DB">
              <w:rPr>
                <w:rFonts w:ascii="Symbol" w:hAnsi="Symbol"/>
                <w:sz w:val="18"/>
                <w:lang w:eastAsia="zh-CN"/>
              </w:rPr>
              <w:t>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 w:rsidRPr="00A407DB">
              <w:rPr>
                <w:rFonts w:ascii="Arial" w:hAnsi="Arial" w:cs="Arial"/>
                <w:sz w:val="18"/>
                <w:szCs w:val="18"/>
              </w:rPr>
              <w:t>, Semi-major axis difference at reference time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 w:rsidRPr="00A407DB">
              <w:rPr>
                <w:rFonts w:ascii="Arial" w:hAnsi="Arial"/>
                <w:sz w:val="18"/>
              </w:rPr>
              <w:t>metre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  <w:r w:rsidRPr="00A407DB">
              <w:rPr>
                <w:rFonts w:ascii="Arial" w:hAnsi="Arial"/>
                <w:sz w:val="18"/>
                <w:lang w:eastAsia="zh-CN"/>
              </w:rPr>
              <w:t>, defined in [39], 7.7.1.</w:t>
            </w:r>
          </w:p>
          <w:p w14:paraId="4A0C5BBE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9</w:t>
            </w:r>
            <w:r w:rsidRPr="00A407DB">
              <w:rPr>
                <w:rFonts w:ascii="Arial" w:hAnsi="Arial"/>
                <w:sz w:val="18"/>
              </w:rPr>
              <w:t xml:space="preserve"> metres.</w:t>
            </w:r>
          </w:p>
        </w:tc>
      </w:tr>
      <w:tr w:rsidR="00A407DB" w:rsidRPr="00A407DB" w14:paraId="7C80380B" w14:textId="77777777" w:rsidTr="00307D16">
        <w:trPr>
          <w:cantSplit/>
          <w:trHeight w:val="833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CBDB1C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bdsAdot</w:t>
            </w:r>
          </w:p>
          <w:p w14:paraId="5BA1A14E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407DB">
              <w:rPr>
                <w:rFonts w:ascii="Arial" w:hAnsi="Arial"/>
                <w:position w:val="-4"/>
                <w:sz w:val="18"/>
              </w:rPr>
              <w:object w:dxaOrig="270" w:dyaOrig="465" w14:anchorId="143537F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pt;height:20.5pt" o:ole="">
                  <v:imagedata r:id="rId11" o:title=""/>
                </v:shape>
                <o:OLEObject Type="Embed" ProgID="Equation.3" ShapeID="_x0000_i1025" DrawAspect="Content" ObjectID="_1689406409" r:id="rId12"/>
              </w:object>
            </w:r>
            <w:r w:rsidRPr="00A407DB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A407DB">
              <w:rPr>
                <w:rFonts w:ascii="Arial" w:hAnsi="Arial"/>
                <w:sz w:val="18"/>
                <w:lang w:eastAsia="zh-CN"/>
              </w:rPr>
              <w:t>Change rate in semi-major axis (</w:t>
            </w:r>
            <w:r w:rsidRPr="00A407DB">
              <w:rPr>
                <w:rFonts w:ascii="Arial" w:hAnsi="Arial"/>
                <w:sz w:val="18"/>
              </w:rPr>
              <w:t>metre</w:t>
            </w:r>
            <w:r w:rsidRPr="00A407DB">
              <w:rPr>
                <w:rFonts w:ascii="Arial" w:hAnsi="Arial"/>
                <w:sz w:val="18"/>
                <w:lang w:eastAsia="zh-CN"/>
              </w:rPr>
              <w:t>/second), defined in [39], 7.7.1</w:t>
            </w:r>
          </w:p>
          <w:p w14:paraId="78B87B0B" w14:textId="0E9DFE1E" w:rsidR="00453DB0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21</w:t>
            </w:r>
            <w:r w:rsidRPr="00A407DB">
              <w:rPr>
                <w:rFonts w:ascii="Arial" w:hAnsi="Arial"/>
                <w:sz w:val="18"/>
              </w:rPr>
              <w:t xml:space="preserve"> metre</w:t>
            </w:r>
            <w:r w:rsidRPr="00A407DB">
              <w:rPr>
                <w:rFonts w:ascii="Arial" w:hAnsi="Arial"/>
                <w:sz w:val="18"/>
                <w:lang w:eastAsia="zh-CN"/>
              </w:rPr>
              <w:t>/second</w:t>
            </w:r>
            <w:r w:rsidRPr="00A407DB">
              <w:rPr>
                <w:rFonts w:ascii="Arial" w:hAnsi="Arial"/>
                <w:sz w:val="18"/>
              </w:rPr>
              <w:t>.</w:t>
            </w:r>
          </w:p>
          <w:p w14:paraId="62B608E6" w14:textId="5268E01E" w:rsidR="00805F00" w:rsidRPr="002F16AD" w:rsidRDefault="00321E48" w:rsidP="00F145C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ins w:id="6" w:author="R&amp;S" w:date="2021-08-02T10:31:00Z">
              <w:r w:rsidRPr="00805F00">
                <w:rPr>
                  <w:rFonts w:ascii="Arial" w:hAnsi="Arial"/>
                  <w:sz w:val="18"/>
                </w:rPr>
                <w:t>The value 16777216 is not signalled.</w:t>
              </w:r>
            </w:ins>
          </w:p>
        </w:tc>
      </w:tr>
      <w:tr w:rsidR="00A407DB" w:rsidRPr="00A407DB" w14:paraId="3BEBA883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F2EBB1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</w:t>
            </w:r>
            <w:r w:rsidRPr="00A407DB">
              <w:rPr>
                <w:rFonts w:ascii="Arial" w:eastAsia="DengXian" w:hAnsi="Arial"/>
                <w:b/>
                <w:bCs/>
                <w:i/>
                <w:iCs/>
                <w:noProof/>
                <w:sz w:val="18"/>
                <w:lang w:eastAsia="zh-CN"/>
              </w:rPr>
              <w:t>D</w:t>
            </w: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eltaN0</w:t>
            </w:r>
          </w:p>
          <w:p w14:paraId="4B48BC24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407DB">
              <w:rPr>
                <w:rFonts w:ascii="Symbol" w:hAnsi="Symbol"/>
                <w:sz w:val="18"/>
                <w:lang w:eastAsia="zh-CN"/>
              </w:rPr>
              <w:t></w:t>
            </w:r>
            <w:r w:rsidRPr="00A407DB">
              <w:rPr>
                <w:rFonts w:ascii="Calibri" w:hAnsi="Calibri"/>
                <w:sz w:val="18"/>
                <w:lang w:eastAsia="zh-CN"/>
              </w:rPr>
              <w:t>n</w:t>
            </w:r>
            <w:r w:rsidRPr="00A407DB">
              <w:rPr>
                <w:rFonts w:ascii="Calibri" w:hAnsi="Calibri"/>
                <w:sz w:val="18"/>
                <w:vertAlign w:val="subscript"/>
                <w:lang w:eastAsia="zh-CN"/>
              </w:rPr>
              <w:t>0</w:t>
            </w:r>
            <w:r w:rsidRPr="00A407DB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A407DB">
              <w:rPr>
                <w:rFonts w:ascii="Arial" w:hAnsi="Arial"/>
                <w:sz w:val="18"/>
                <w:lang w:eastAsia="zh-CN"/>
              </w:rPr>
              <w:t>Mean motion difference from computed value at reference time (semi-circles /sec), defined in [39], 7.7.1</w:t>
            </w:r>
          </w:p>
          <w:p w14:paraId="40669EEC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44</w:t>
            </w:r>
            <w:r w:rsidRPr="00A407DB">
              <w:rPr>
                <w:rFonts w:ascii="Arial" w:hAnsi="Arial"/>
                <w:sz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semi-circles /second.</w:t>
            </w:r>
          </w:p>
        </w:tc>
      </w:tr>
      <w:tr w:rsidR="00A407DB" w:rsidRPr="00A407DB" w14:paraId="63B0EC95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AC8F31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</w:t>
            </w:r>
            <w:r w:rsidRPr="00A407DB">
              <w:rPr>
                <w:rFonts w:ascii="Arial" w:eastAsia="DengXian" w:hAnsi="Arial"/>
                <w:b/>
                <w:bCs/>
                <w:i/>
                <w:iCs/>
                <w:noProof/>
                <w:sz w:val="18"/>
                <w:lang w:eastAsia="zh-CN"/>
              </w:rPr>
              <w:t>D</w:t>
            </w: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eltaN0dot</w:t>
            </w:r>
          </w:p>
          <w:p w14:paraId="28FE3055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407DB">
              <w:rPr>
                <w:rFonts w:ascii="Symbol" w:hAnsi="Symbol"/>
                <w:sz w:val="18"/>
                <w:lang w:eastAsia="zh-CN"/>
              </w:rPr>
              <w:t></w:t>
            </w:r>
            <w:r w:rsidRPr="00A407DB">
              <w:rPr>
                <w:rFonts w:ascii="Calibri" w:hAnsi="Calibri"/>
                <w:sz w:val="18"/>
                <w:lang w:eastAsia="zh-CN"/>
              </w:rPr>
              <w:t>n</w:t>
            </w:r>
            <w:r w:rsidRPr="00A407DB">
              <w:rPr>
                <w:rFonts w:ascii="Calibri" w:hAnsi="Calibri"/>
                <w:sz w:val="18"/>
                <w:vertAlign w:val="subscript"/>
                <w:lang w:eastAsia="zh-CN"/>
              </w:rPr>
              <w:t>0</w:t>
            </w:r>
            <w:r w:rsidRPr="00A407DB">
              <w:rPr>
                <w:rFonts w:ascii="Calibri" w:hAnsi="Calibri"/>
                <w:sz w:val="18"/>
                <w:lang w:eastAsia="zh-CN"/>
              </w:rPr>
              <w:t>dot</w:t>
            </w:r>
            <w:r w:rsidRPr="00A407DB">
              <w:rPr>
                <w:rFonts w:ascii="Arial" w:hAnsi="Arial"/>
                <w:sz w:val="18"/>
                <w:lang w:eastAsia="zh-CN"/>
              </w:rPr>
              <w:t>, Rate of mean motion difference from computed value at reference time (semi-circles /sec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r w:rsidRPr="00A407DB">
              <w:rPr>
                <w:rFonts w:ascii="Arial" w:hAnsi="Arial"/>
                <w:sz w:val="18"/>
                <w:lang w:eastAsia="zh-CN"/>
              </w:rPr>
              <w:t>), defined in [39], 7.7.1</w:t>
            </w:r>
          </w:p>
          <w:p w14:paraId="3A90E513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57</w:t>
            </w:r>
            <w:r w:rsidRPr="00A407DB">
              <w:rPr>
                <w:rFonts w:ascii="Arial" w:hAnsi="Arial"/>
                <w:sz w:val="18"/>
                <w:lang w:eastAsia="zh-CN"/>
              </w:rPr>
              <w:t xml:space="preserve"> semi-circles /second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r w:rsidRPr="00A407DB">
              <w:rPr>
                <w:rFonts w:ascii="Arial" w:hAnsi="Arial"/>
                <w:sz w:val="18"/>
              </w:rPr>
              <w:t>.</w:t>
            </w:r>
          </w:p>
        </w:tc>
      </w:tr>
      <w:tr w:rsidR="00A407DB" w:rsidRPr="00A407DB" w14:paraId="6442F45B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70F270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bdsM0</w:t>
            </w:r>
          </w:p>
          <w:p w14:paraId="29117227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 xml:space="preserve">Parameter </w:t>
            </w:r>
            <w:r w:rsidRPr="00A407DB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  <w:r w:rsidRPr="00A407DB">
              <w:rPr>
                <w:rFonts w:ascii="Arial" w:hAnsi="Arial"/>
                <w:sz w:val="18"/>
                <w:szCs w:val="18"/>
                <w:vertAlign w:val="subscript"/>
                <w:lang w:eastAsia="zh-CN"/>
              </w:rPr>
              <w:t>0,</w:t>
            </w:r>
            <w:r w:rsidRPr="00A407D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Mean anomaly at reference time (semi-circles) [39].</w:t>
            </w:r>
          </w:p>
          <w:p w14:paraId="1D55163D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32</w:t>
            </w:r>
            <w:r w:rsidRPr="00A407DB">
              <w:rPr>
                <w:rFonts w:ascii="Arial" w:hAnsi="Arial"/>
                <w:sz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semi-circles</w:t>
            </w:r>
            <w:r w:rsidRPr="00A407DB">
              <w:rPr>
                <w:rFonts w:ascii="Arial" w:hAnsi="Arial"/>
                <w:sz w:val="18"/>
              </w:rPr>
              <w:t>.</w:t>
            </w:r>
          </w:p>
        </w:tc>
      </w:tr>
      <w:tr w:rsidR="00A407DB" w:rsidRPr="00A407DB" w14:paraId="4A551AEE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A52ADC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bdsE</w:t>
            </w:r>
          </w:p>
          <w:p w14:paraId="166A3807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e,</w:t>
            </w:r>
            <w:r w:rsidRPr="00A407DB">
              <w:rPr>
                <w:rFonts w:ascii="Arial" w:hAnsi="Arial"/>
                <w:sz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Eccentricity [39].</w:t>
            </w:r>
          </w:p>
          <w:p w14:paraId="03F432FF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34</w:t>
            </w:r>
            <w:r w:rsidRPr="00A407DB">
              <w:rPr>
                <w:rFonts w:ascii="Arial" w:hAnsi="Arial"/>
                <w:sz w:val="18"/>
              </w:rPr>
              <w:t>.</w:t>
            </w:r>
          </w:p>
        </w:tc>
      </w:tr>
      <w:tr w:rsidR="00A407DB" w:rsidRPr="00A407DB" w14:paraId="302DF3F4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F70270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i/>
                <w:sz w:val="18"/>
                <w:lang w:eastAsia="zh-CN"/>
              </w:rPr>
              <w:t>bdsOmega</w:t>
            </w:r>
          </w:p>
          <w:p w14:paraId="482564B2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407DB">
              <w:rPr>
                <w:rFonts w:ascii="Arial" w:hAnsi="Arial"/>
                <w:position w:val="-6"/>
                <w:sz w:val="18"/>
              </w:rPr>
              <w:object w:dxaOrig="225" w:dyaOrig="225" w14:anchorId="58B1FFDC">
                <v:shape id="_x0000_i1026" type="#_x0000_t75" style="width:11.5pt;height:11.5pt" o:ole="">
                  <v:imagedata r:id="rId13" o:title=""/>
                </v:shape>
                <o:OLEObject Type="Embed" ProgID="Equation.3" ShapeID="_x0000_i1026" DrawAspect="Content" ObjectID="_1689406410" r:id="rId14"/>
              </w:object>
            </w:r>
            <w:r w:rsidRPr="00A407DB">
              <w:rPr>
                <w:rFonts w:ascii="Symbol" w:hAnsi="Symbol"/>
                <w:sz w:val="18"/>
                <w:szCs w:val="18"/>
                <w:lang w:eastAsia="zh-CN"/>
              </w:rPr>
              <w:t></w:t>
            </w:r>
            <w:r w:rsidRPr="00A407D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Argument of perigee (semi-circles) [39].</w:t>
            </w:r>
          </w:p>
          <w:p w14:paraId="5D94CA9E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32</w:t>
            </w:r>
            <w:r w:rsidRPr="00A407DB">
              <w:rPr>
                <w:rFonts w:ascii="Arial" w:hAnsi="Arial"/>
                <w:sz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semi-circles</w:t>
            </w:r>
            <w:r w:rsidRPr="00A407DB">
              <w:rPr>
                <w:rFonts w:ascii="Arial" w:hAnsi="Arial"/>
                <w:sz w:val="18"/>
              </w:rPr>
              <w:t>.</w:t>
            </w:r>
          </w:p>
        </w:tc>
      </w:tr>
      <w:tr w:rsidR="00A407DB" w:rsidRPr="00A407DB" w14:paraId="209F9244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F4A856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i/>
                <w:sz w:val="18"/>
                <w:lang w:eastAsia="zh-CN"/>
              </w:rPr>
              <w:t>bdsOmega0</w:t>
            </w:r>
          </w:p>
          <w:p w14:paraId="5DEADD22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Symbol" w:hAnsi="Symbol"/>
                <w:sz w:val="18"/>
                <w:szCs w:val="18"/>
                <w:lang w:eastAsia="zh-CN"/>
              </w:rPr>
              <w:t></w:t>
            </w:r>
            <w:r w:rsidRPr="00A407DB">
              <w:rPr>
                <w:rFonts w:ascii="Arial" w:hAnsi="Arial"/>
                <w:sz w:val="18"/>
                <w:szCs w:val="18"/>
                <w:vertAlign w:val="subscript"/>
                <w:lang w:eastAsia="zh-CN"/>
              </w:rPr>
              <w:t>0,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Longitude of ascending node of orbital plane at weekly epoch </w:t>
            </w:r>
            <w:r w:rsidRPr="00A407DB">
              <w:rPr>
                <w:rFonts w:ascii="Arial" w:hAnsi="Arial"/>
                <w:sz w:val="18"/>
                <w:lang w:eastAsia="zh-CN"/>
              </w:rPr>
              <w:t>(semi-circles) [39].</w:t>
            </w:r>
          </w:p>
          <w:p w14:paraId="16323ECA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32</w:t>
            </w:r>
            <w:r w:rsidRPr="00A407DB">
              <w:rPr>
                <w:rFonts w:ascii="Arial" w:hAnsi="Arial"/>
                <w:sz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semi-circles</w:t>
            </w:r>
            <w:r w:rsidRPr="00A407DB">
              <w:rPr>
                <w:rFonts w:ascii="Arial" w:hAnsi="Arial"/>
                <w:sz w:val="18"/>
              </w:rPr>
              <w:t>.</w:t>
            </w:r>
          </w:p>
        </w:tc>
      </w:tr>
      <w:tr w:rsidR="00A407DB" w:rsidRPr="00A407DB" w14:paraId="0CCF48E1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BB0E1A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i/>
                <w:sz w:val="18"/>
                <w:lang w:eastAsia="zh-CN"/>
              </w:rPr>
              <w:lastRenderedPageBreak/>
              <w:t>bdsI0</w:t>
            </w:r>
          </w:p>
          <w:p w14:paraId="3718B54A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i</w:t>
            </w:r>
            <w:r w:rsidRPr="00A407DB">
              <w:rPr>
                <w:rFonts w:ascii="Arial" w:hAnsi="Arial"/>
                <w:position w:val="-3"/>
                <w:sz w:val="16"/>
                <w:szCs w:val="16"/>
                <w:lang w:eastAsia="zh-CN"/>
              </w:rPr>
              <w:t xml:space="preserve">0, </w:t>
            </w:r>
            <w:r w:rsidRPr="00A407DB">
              <w:rPr>
                <w:rFonts w:ascii="Arial" w:hAnsi="Arial"/>
                <w:sz w:val="18"/>
                <w:lang w:eastAsia="zh-CN"/>
              </w:rPr>
              <w:t>Inclination angle at reference time (semi-circles)</w:t>
            </w:r>
            <w:r w:rsidRPr="00A407DB">
              <w:rPr>
                <w:rFonts w:ascii="Arial" w:hAnsi="Arial" w:cs="Arial"/>
                <w:bCs/>
                <w:sz w:val="18"/>
                <w:lang w:eastAsia="zh-CN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[39]</w:t>
            </w:r>
          </w:p>
          <w:p w14:paraId="49EFBA6A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32</w:t>
            </w:r>
            <w:r w:rsidRPr="00A407DB">
              <w:rPr>
                <w:rFonts w:ascii="Arial" w:hAnsi="Arial"/>
                <w:sz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semi-circles</w:t>
            </w:r>
            <w:r w:rsidRPr="00A407DB">
              <w:rPr>
                <w:rFonts w:ascii="Arial" w:hAnsi="Arial"/>
                <w:sz w:val="18"/>
              </w:rPr>
              <w:t>.</w:t>
            </w:r>
          </w:p>
        </w:tc>
      </w:tr>
      <w:tr w:rsidR="00A407DB" w:rsidRPr="00A407DB" w14:paraId="69DBAA6B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2BA773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bdsOmegaDot</w:t>
            </w:r>
          </w:p>
          <w:p w14:paraId="30C393BC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407DB">
              <w:rPr>
                <w:rFonts w:ascii="Arial" w:hAnsi="Arial"/>
                <w:position w:val="-4"/>
                <w:sz w:val="18"/>
              </w:rPr>
              <w:object w:dxaOrig="240" w:dyaOrig="300" w14:anchorId="3FB18D0A">
                <v:shape id="_x0000_i1027" type="#_x0000_t75" style="width:12pt;height:16pt" o:ole="">
                  <v:imagedata r:id="rId15" o:title=""/>
                </v:shape>
                <o:OLEObject Type="Embed" ProgID="Equation.3" ShapeID="_x0000_i1027" DrawAspect="Content" ObjectID="_1689406411" r:id="rId16"/>
              </w:object>
            </w:r>
            <w:r w:rsidRPr="00A407DB">
              <w:rPr>
                <w:rFonts w:ascii="Arial" w:hAnsi="Arial"/>
                <w:sz w:val="18"/>
                <w:lang w:eastAsia="zh-CN"/>
              </w:rPr>
              <w:t>, Rate of right ascension (semi-circles/sec)</w:t>
            </w:r>
            <w:r w:rsidRPr="00A407DB">
              <w:rPr>
                <w:rFonts w:ascii="Arial" w:hAnsi="Arial" w:cs="Arial"/>
                <w:bCs/>
                <w:sz w:val="18"/>
                <w:lang w:eastAsia="zh-CN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[39].</w:t>
            </w:r>
          </w:p>
          <w:p w14:paraId="5A076C89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44</w:t>
            </w:r>
            <w:r w:rsidRPr="00A407DB">
              <w:rPr>
                <w:rFonts w:ascii="Arial" w:hAnsi="Arial"/>
                <w:sz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semi-circles/second</w:t>
            </w:r>
            <w:r w:rsidRPr="00A407DB">
              <w:rPr>
                <w:rFonts w:ascii="Arial" w:hAnsi="Arial"/>
                <w:sz w:val="18"/>
              </w:rPr>
              <w:t>.</w:t>
            </w:r>
          </w:p>
        </w:tc>
      </w:tr>
      <w:tr w:rsidR="00A407DB" w:rsidRPr="00A407DB" w14:paraId="77F99B27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25C53B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bdsI0Dot</w:t>
            </w:r>
          </w:p>
          <w:p w14:paraId="630C33A9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</w:t>
            </w:r>
            <w:r w:rsidRPr="00A407DB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0</w:t>
            </w:r>
            <w:r w:rsidRPr="00A407DB">
              <w:rPr>
                <w:rFonts w:ascii="Arial" w:hAnsi="Arial"/>
                <w:sz w:val="18"/>
                <w:lang w:eastAsia="zh-CN"/>
              </w:rPr>
              <w:t>dot, Rate of inclination angle (semi-circles/sec) [39].</w:t>
            </w:r>
          </w:p>
          <w:p w14:paraId="6626C251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44</w:t>
            </w:r>
            <w:r w:rsidRPr="00A407DB">
              <w:rPr>
                <w:rFonts w:ascii="Arial" w:hAnsi="Arial"/>
                <w:sz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semi-circles/second</w:t>
            </w:r>
            <w:r w:rsidRPr="00A407DB">
              <w:rPr>
                <w:rFonts w:ascii="Arial" w:hAnsi="Arial"/>
                <w:sz w:val="18"/>
              </w:rPr>
              <w:t>.</w:t>
            </w:r>
          </w:p>
        </w:tc>
      </w:tr>
      <w:tr w:rsidR="00A407DB" w:rsidRPr="00A407DB" w14:paraId="31B46CDB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C21F6E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bdsCuc</w:t>
            </w:r>
          </w:p>
          <w:p w14:paraId="5B3C86F7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C</w:t>
            </w:r>
            <w:r w:rsidRPr="00A407DB">
              <w:rPr>
                <w:rFonts w:ascii="Arial" w:hAnsi="Arial"/>
                <w:position w:val="-3"/>
                <w:sz w:val="16"/>
                <w:szCs w:val="16"/>
                <w:lang w:eastAsia="zh-CN"/>
              </w:rPr>
              <w:t xml:space="preserve">uc, </w:t>
            </w:r>
            <w:r w:rsidRPr="00A407DB">
              <w:rPr>
                <w:rFonts w:ascii="Arial" w:hAnsi="Arial"/>
                <w:sz w:val="18"/>
                <w:lang w:eastAsia="zh-CN"/>
              </w:rPr>
              <w:t>Amplitude of cosine harmonic correction to the argument of latitude (radians)</w:t>
            </w:r>
            <w:r w:rsidRPr="00A407DB">
              <w:rPr>
                <w:rFonts w:ascii="Arial" w:hAnsi="Arial" w:cs="Arial"/>
                <w:bCs/>
                <w:sz w:val="18"/>
                <w:lang w:eastAsia="zh-CN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[39]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C12A0ED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30</w:t>
            </w:r>
            <w:r w:rsidRPr="00A407DB">
              <w:rPr>
                <w:rFonts w:ascii="Arial" w:hAnsi="Arial"/>
                <w:sz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radians</w:t>
            </w:r>
            <w:r w:rsidRPr="00A407DB">
              <w:rPr>
                <w:rFonts w:ascii="Arial" w:hAnsi="Arial"/>
                <w:sz w:val="18"/>
              </w:rPr>
              <w:t>.</w:t>
            </w:r>
          </w:p>
        </w:tc>
      </w:tr>
      <w:tr w:rsidR="00A407DB" w:rsidRPr="00A407DB" w14:paraId="221DBF61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C0CF58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bdsCus</w:t>
            </w:r>
          </w:p>
          <w:p w14:paraId="0CDF4F3E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C</w:t>
            </w:r>
            <w:r w:rsidRPr="00A407DB">
              <w:rPr>
                <w:rFonts w:ascii="Arial" w:hAnsi="Arial"/>
                <w:position w:val="-3"/>
                <w:sz w:val="16"/>
                <w:szCs w:val="16"/>
                <w:lang w:eastAsia="zh-CN"/>
              </w:rPr>
              <w:t xml:space="preserve">us, </w:t>
            </w:r>
            <w:r w:rsidRPr="00A407DB">
              <w:rPr>
                <w:rFonts w:ascii="Arial" w:hAnsi="Arial"/>
                <w:sz w:val="18"/>
                <w:lang w:eastAsia="zh-CN"/>
              </w:rPr>
              <w:t>Amplitude of sine harmonic correction to the argument of latitude (radians) [39].</w:t>
            </w:r>
          </w:p>
          <w:p w14:paraId="6DEFC321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30</w:t>
            </w:r>
            <w:r w:rsidRPr="00A407DB">
              <w:rPr>
                <w:rFonts w:ascii="Arial" w:hAnsi="Arial"/>
                <w:sz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radians</w:t>
            </w:r>
            <w:r w:rsidRPr="00A407DB">
              <w:rPr>
                <w:rFonts w:ascii="Arial" w:hAnsi="Arial"/>
                <w:sz w:val="18"/>
              </w:rPr>
              <w:t>.</w:t>
            </w:r>
          </w:p>
        </w:tc>
      </w:tr>
      <w:tr w:rsidR="00A407DB" w:rsidRPr="00A407DB" w14:paraId="68EA115C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439F69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bdsCrc</w:t>
            </w:r>
          </w:p>
          <w:p w14:paraId="3F4781AC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C</w:t>
            </w:r>
            <w:r w:rsidRPr="00A407DB">
              <w:rPr>
                <w:rFonts w:ascii="Arial" w:hAnsi="Arial"/>
                <w:position w:val="-3"/>
                <w:sz w:val="16"/>
                <w:szCs w:val="16"/>
                <w:lang w:eastAsia="zh-CN"/>
              </w:rPr>
              <w:t xml:space="preserve">rc, </w:t>
            </w:r>
            <w:r w:rsidRPr="00A407DB">
              <w:rPr>
                <w:rFonts w:ascii="Arial" w:hAnsi="Arial"/>
                <w:sz w:val="18"/>
                <w:lang w:eastAsia="zh-CN"/>
              </w:rPr>
              <w:t>Amplitude of cosine harmonic correction term to the orbit radius (metres) [39].</w:t>
            </w:r>
          </w:p>
          <w:p w14:paraId="354666FF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8</w:t>
            </w:r>
            <w:r w:rsidRPr="00A407DB">
              <w:rPr>
                <w:rFonts w:ascii="Arial" w:hAnsi="Arial"/>
                <w:sz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metres</w:t>
            </w:r>
            <w:r w:rsidRPr="00A407DB">
              <w:rPr>
                <w:rFonts w:ascii="Arial" w:hAnsi="Arial"/>
                <w:sz w:val="18"/>
              </w:rPr>
              <w:t>.</w:t>
            </w:r>
          </w:p>
        </w:tc>
      </w:tr>
      <w:tr w:rsidR="00A407DB" w:rsidRPr="00A407DB" w14:paraId="6E0CCC77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A8F69F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bdsCrs</w:t>
            </w:r>
          </w:p>
          <w:p w14:paraId="4B0A29CC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C</w:t>
            </w:r>
            <w:r w:rsidRPr="00A407DB">
              <w:rPr>
                <w:rFonts w:ascii="Arial" w:hAnsi="Arial"/>
                <w:position w:val="-3"/>
                <w:sz w:val="16"/>
                <w:szCs w:val="16"/>
                <w:lang w:eastAsia="zh-CN"/>
              </w:rPr>
              <w:t xml:space="preserve">rs, </w:t>
            </w:r>
            <w:r w:rsidRPr="00A407DB">
              <w:rPr>
                <w:rFonts w:ascii="Arial" w:hAnsi="Arial"/>
                <w:sz w:val="18"/>
                <w:lang w:eastAsia="zh-CN"/>
              </w:rPr>
              <w:t>Amplitude of sine harmonic correction term to the orbit radius (metres)</w:t>
            </w:r>
            <w:r w:rsidRPr="00A407DB">
              <w:rPr>
                <w:rFonts w:ascii="Arial" w:hAnsi="Arial" w:cs="Arial"/>
                <w:bCs/>
                <w:sz w:val="18"/>
                <w:lang w:eastAsia="zh-CN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[39].</w:t>
            </w:r>
          </w:p>
          <w:p w14:paraId="5FF250A6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8</w:t>
            </w:r>
            <w:r w:rsidRPr="00A407DB">
              <w:rPr>
                <w:rFonts w:ascii="Arial" w:hAnsi="Arial"/>
                <w:sz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metres</w:t>
            </w:r>
            <w:r w:rsidRPr="00A407DB">
              <w:rPr>
                <w:rFonts w:ascii="Arial" w:hAnsi="Arial"/>
                <w:sz w:val="18"/>
              </w:rPr>
              <w:t>.</w:t>
            </w:r>
          </w:p>
        </w:tc>
      </w:tr>
      <w:tr w:rsidR="00A407DB" w:rsidRPr="00A407DB" w14:paraId="28FD981B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0CDB1A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bdsCic</w:t>
            </w:r>
          </w:p>
          <w:p w14:paraId="143E679D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C</w:t>
            </w:r>
            <w:r w:rsidRPr="00A407DB">
              <w:rPr>
                <w:rFonts w:ascii="Arial" w:hAnsi="Arial"/>
                <w:position w:val="-3"/>
                <w:sz w:val="16"/>
                <w:szCs w:val="16"/>
                <w:lang w:eastAsia="zh-CN"/>
              </w:rPr>
              <w:t xml:space="preserve">ic, </w:t>
            </w:r>
            <w:r w:rsidRPr="00A407DB">
              <w:rPr>
                <w:rFonts w:ascii="Arial" w:hAnsi="Arial"/>
                <w:sz w:val="18"/>
                <w:lang w:eastAsia="zh-CN"/>
              </w:rPr>
              <w:t>Amplitude of cosine harmonic correction term to the angle of inclination (radians) [39].</w:t>
            </w:r>
          </w:p>
          <w:p w14:paraId="3919AC8E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30</w:t>
            </w:r>
            <w:r w:rsidRPr="00A407DB">
              <w:rPr>
                <w:rFonts w:ascii="Arial" w:hAnsi="Arial"/>
                <w:sz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radians</w:t>
            </w:r>
            <w:r w:rsidRPr="00A407DB">
              <w:rPr>
                <w:rFonts w:ascii="Arial" w:hAnsi="Arial"/>
                <w:sz w:val="18"/>
              </w:rPr>
              <w:t>.</w:t>
            </w:r>
          </w:p>
        </w:tc>
      </w:tr>
      <w:tr w:rsidR="00A407DB" w:rsidRPr="00A407DB" w14:paraId="673CF47C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C11974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bdsCis</w:t>
            </w:r>
          </w:p>
          <w:p w14:paraId="41FA4238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C</w:t>
            </w:r>
            <w:r w:rsidRPr="00A407DB">
              <w:rPr>
                <w:rFonts w:ascii="Arial" w:hAnsi="Arial"/>
                <w:position w:val="-3"/>
                <w:sz w:val="16"/>
                <w:szCs w:val="16"/>
                <w:lang w:eastAsia="zh-CN"/>
              </w:rPr>
              <w:t xml:space="preserve">is, </w:t>
            </w:r>
            <w:r w:rsidRPr="00A407DB">
              <w:rPr>
                <w:rFonts w:ascii="Arial" w:hAnsi="Arial"/>
                <w:sz w:val="18"/>
                <w:lang w:eastAsia="zh-CN"/>
              </w:rPr>
              <w:t>Amplitude of sine harmonic correction term to the angle of inclination (radians) [39].</w:t>
            </w:r>
          </w:p>
          <w:p w14:paraId="38CB3855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30</w:t>
            </w:r>
            <w:r w:rsidRPr="00A407DB">
              <w:rPr>
                <w:rFonts w:ascii="Arial" w:hAnsi="Arial"/>
                <w:sz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radians</w:t>
            </w:r>
            <w:r w:rsidRPr="00A407DB">
              <w:rPr>
                <w:rFonts w:ascii="Arial" w:hAnsi="Arial"/>
                <w:sz w:val="18"/>
              </w:rPr>
              <w:t>.</w:t>
            </w:r>
          </w:p>
        </w:tc>
      </w:tr>
    </w:tbl>
    <w:p w14:paraId="1557EA72" w14:textId="637A9D6F" w:rsidR="00A56517" w:rsidRDefault="00A56517">
      <w:pPr>
        <w:rPr>
          <w:noProof/>
        </w:rPr>
      </w:pPr>
    </w:p>
    <w:p w14:paraId="71F690ED" w14:textId="1B22B9A1" w:rsidR="00A56517" w:rsidRDefault="00A56517" w:rsidP="00A56517"/>
    <w:tbl>
      <w:tblPr>
        <w:tblpPr w:leftFromText="180" w:rightFromText="180" w:vertAnchor="text" w:horzAnchor="margin" w:tblpX="-147" w:tblpY="70"/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1F497D" w:themeFill="text2"/>
        <w:tblLayout w:type="fixed"/>
        <w:tblLook w:val="0000" w:firstRow="0" w:lastRow="0" w:firstColumn="0" w:lastColumn="0" w:noHBand="0" w:noVBand="0"/>
      </w:tblPr>
      <w:tblGrid>
        <w:gridCol w:w="9805"/>
      </w:tblGrid>
      <w:tr w:rsidR="00A56517" w:rsidRPr="00A56517" w14:paraId="6B8A1A8C" w14:textId="77777777" w:rsidTr="00A56517">
        <w:trPr>
          <w:trHeight w:val="201"/>
        </w:trPr>
        <w:tc>
          <w:tcPr>
            <w:tcW w:w="9805" w:type="dxa"/>
            <w:shd w:val="clear" w:color="auto" w:fill="1F497D" w:themeFill="text2"/>
            <w:vAlign w:val="center"/>
          </w:tcPr>
          <w:p w14:paraId="664476B0" w14:textId="638853B4" w:rsidR="00A56517" w:rsidRPr="00A56517" w:rsidRDefault="00A56517" w:rsidP="00307D1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FFFF" w:themeColor="background1"/>
                <w:sz w:val="28"/>
                <w:szCs w:val="28"/>
                <w:lang w:eastAsia="zh-CN"/>
              </w:rPr>
            </w:pPr>
            <w:r w:rsidRPr="00A56517">
              <w:rPr>
                <w:color w:val="FFFFFF" w:themeColor="background1"/>
                <w:sz w:val="28"/>
                <w:szCs w:val="28"/>
                <w:lang w:eastAsia="zh-CN"/>
              </w:rPr>
              <w:t xml:space="preserve">END </w:t>
            </w:r>
            <w:r w:rsidRPr="00A56517">
              <w:rPr>
                <w:rFonts w:hint="eastAsia"/>
                <w:color w:val="FFFFFF" w:themeColor="background1"/>
                <w:sz w:val="28"/>
                <w:szCs w:val="28"/>
                <w:lang w:eastAsia="zh-CN"/>
              </w:rPr>
              <w:t>OF</w:t>
            </w:r>
            <w:r w:rsidRPr="00A56517">
              <w:rPr>
                <w:color w:val="FFFFFF" w:themeColor="background1"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E380DC3" w14:textId="6774B520" w:rsidR="00A56517" w:rsidRDefault="00A56517" w:rsidP="00A56517">
      <w:pPr>
        <w:ind w:firstLine="284"/>
      </w:pPr>
    </w:p>
    <w:p w14:paraId="03556AD0" w14:textId="7EEF6D66" w:rsidR="00A56517" w:rsidRDefault="00A56517" w:rsidP="00A5651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C969D" w14:textId="77777777" w:rsidR="00084F8D" w:rsidRDefault="00084F8D">
      <w:r>
        <w:separator/>
      </w:r>
    </w:p>
  </w:endnote>
  <w:endnote w:type="continuationSeparator" w:id="0">
    <w:p w14:paraId="55CACD1D" w14:textId="77777777" w:rsidR="00084F8D" w:rsidRDefault="00084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D8235" w14:textId="77777777" w:rsidR="00084F8D" w:rsidRDefault="00084F8D">
      <w:r>
        <w:separator/>
      </w:r>
    </w:p>
  </w:footnote>
  <w:footnote w:type="continuationSeparator" w:id="0">
    <w:p w14:paraId="51AFE339" w14:textId="77777777" w:rsidR="00084F8D" w:rsidRDefault="00084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D0F"/>
    <w:rsid w:val="000700E3"/>
    <w:rsid w:val="00084F8D"/>
    <w:rsid w:val="000A6394"/>
    <w:rsid w:val="000B7FED"/>
    <w:rsid w:val="000C038A"/>
    <w:rsid w:val="000C6598"/>
    <w:rsid w:val="000D44B3"/>
    <w:rsid w:val="0011710D"/>
    <w:rsid w:val="00141151"/>
    <w:rsid w:val="00145D43"/>
    <w:rsid w:val="00192C46"/>
    <w:rsid w:val="001A08B3"/>
    <w:rsid w:val="001A7B60"/>
    <w:rsid w:val="001B52F0"/>
    <w:rsid w:val="001B7A65"/>
    <w:rsid w:val="001E41F3"/>
    <w:rsid w:val="00215283"/>
    <w:rsid w:val="002564E8"/>
    <w:rsid w:val="0026004D"/>
    <w:rsid w:val="002640DD"/>
    <w:rsid w:val="00275D12"/>
    <w:rsid w:val="00284FEB"/>
    <w:rsid w:val="002860C4"/>
    <w:rsid w:val="002B5741"/>
    <w:rsid w:val="002D21D1"/>
    <w:rsid w:val="002E23FD"/>
    <w:rsid w:val="002E472E"/>
    <w:rsid w:val="002F16AD"/>
    <w:rsid w:val="00305409"/>
    <w:rsid w:val="00321E48"/>
    <w:rsid w:val="003609EF"/>
    <w:rsid w:val="0036231A"/>
    <w:rsid w:val="0037408E"/>
    <w:rsid w:val="00374DD4"/>
    <w:rsid w:val="003E1A36"/>
    <w:rsid w:val="00410371"/>
    <w:rsid w:val="004242F1"/>
    <w:rsid w:val="00453DB0"/>
    <w:rsid w:val="004B75B7"/>
    <w:rsid w:val="004D0F9F"/>
    <w:rsid w:val="0051580D"/>
    <w:rsid w:val="00547111"/>
    <w:rsid w:val="00592D74"/>
    <w:rsid w:val="005E2C44"/>
    <w:rsid w:val="00621188"/>
    <w:rsid w:val="006257ED"/>
    <w:rsid w:val="00665C47"/>
    <w:rsid w:val="006737C1"/>
    <w:rsid w:val="00695808"/>
    <w:rsid w:val="006B46FB"/>
    <w:rsid w:val="006E21FB"/>
    <w:rsid w:val="0077407D"/>
    <w:rsid w:val="0077414D"/>
    <w:rsid w:val="00792342"/>
    <w:rsid w:val="007977A8"/>
    <w:rsid w:val="007B512A"/>
    <w:rsid w:val="007C2097"/>
    <w:rsid w:val="007D6A07"/>
    <w:rsid w:val="007F7259"/>
    <w:rsid w:val="008040A8"/>
    <w:rsid w:val="00805F00"/>
    <w:rsid w:val="008279FA"/>
    <w:rsid w:val="008346FF"/>
    <w:rsid w:val="008626E7"/>
    <w:rsid w:val="008678F6"/>
    <w:rsid w:val="00870EE7"/>
    <w:rsid w:val="008863B9"/>
    <w:rsid w:val="008A45A6"/>
    <w:rsid w:val="008A6C2D"/>
    <w:rsid w:val="008F3789"/>
    <w:rsid w:val="008F686C"/>
    <w:rsid w:val="009148DE"/>
    <w:rsid w:val="00926955"/>
    <w:rsid w:val="00941E30"/>
    <w:rsid w:val="009777D9"/>
    <w:rsid w:val="00991B88"/>
    <w:rsid w:val="009A5753"/>
    <w:rsid w:val="009A579D"/>
    <w:rsid w:val="009A7962"/>
    <w:rsid w:val="009E3297"/>
    <w:rsid w:val="009F2084"/>
    <w:rsid w:val="009F734F"/>
    <w:rsid w:val="00A246B6"/>
    <w:rsid w:val="00A407DB"/>
    <w:rsid w:val="00A47E70"/>
    <w:rsid w:val="00A50CF0"/>
    <w:rsid w:val="00A56517"/>
    <w:rsid w:val="00A71B26"/>
    <w:rsid w:val="00A7671C"/>
    <w:rsid w:val="00A845D6"/>
    <w:rsid w:val="00AA2CBC"/>
    <w:rsid w:val="00AB45DF"/>
    <w:rsid w:val="00AC5820"/>
    <w:rsid w:val="00AD1CD8"/>
    <w:rsid w:val="00B258BB"/>
    <w:rsid w:val="00B25F5F"/>
    <w:rsid w:val="00B67B97"/>
    <w:rsid w:val="00B852F4"/>
    <w:rsid w:val="00B968C8"/>
    <w:rsid w:val="00BA3EC5"/>
    <w:rsid w:val="00BA51D9"/>
    <w:rsid w:val="00BB3A2B"/>
    <w:rsid w:val="00BB5DFC"/>
    <w:rsid w:val="00BD279D"/>
    <w:rsid w:val="00BD6BB8"/>
    <w:rsid w:val="00C42EFE"/>
    <w:rsid w:val="00C66BA2"/>
    <w:rsid w:val="00C95985"/>
    <w:rsid w:val="00CC19F1"/>
    <w:rsid w:val="00CC5026"/>
    <w:rsid w:val="00CC68D0"/>
    <w:rsid w:val="00D03F9A"/>
    <w:rsid w:val="00D06D51"/>
    <w:rsid w:val="00D24991"/>
    <w:rsid w:val="00D4402C"/>
    <w:rsid w:val="00D50255"/>
    <w:rsid w:val="00D66520"/>
    <w:rsid w:val="00DE34CF"/>
    <w:rsid w:val="00E13F3D"/>
    <w:rsid w:val="00E17F04"/>
    <w:rsid w:val="00E34898"/>
    <w:rsid w:val="00E56038"/>
    <w:rsid w:val="00E57467"/>
    <w:rsid w:val="00EB09B7"/>
    <w:rsid w:val="00EE198C"/>
    <w:rsid w:val="00EE7D7C"/>
    <w:rsid w:val="00EF4906"/>
    <w:rsid w:val="00F145C8"/>
    <w:rsid w:val="00F25D98"/>
    <w:rsid w:val="00F300FB"/>
    <w:rsid w:val="00F73B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A5651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1AF8F-5B6A-490E-B178-5213D7DF9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839</Words>
  <Characters>5289</Characters>
  <Application>Microsoft Office Word</Application>
  <DocSecurity>0</DocSecurity>
  <Lines>44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36</cp:revision>
  <cp:lastPrinted>1899-12-31T23:00:00Z</cp:lastPrinted>
  <dcterms:created xsi:type="dcterms:W3CDTF">2020-02-03T08:32:00Z</dcterms:created>
  <dcterms:modified xsi:type="dcterms:W3CDTF">2021-08-02T08:45:00Z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