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EC8" w:rsidRPr="00553B57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eastAsia="zh-CN"/>
        </w:rPr>
      </w:pPr>
      <w:bookmarkStart w:id="0" w:name="OLE_LINK41"/>
      <w:bookmarkStart w:id="1" w:name="OLE_LINK42"/>
      <w:bookmarkStart w:id="2" w:name="OLE_LINK39"/>
      <w:bookmarkStart w:id="3" w:name="OLE_LINK40"/>
      <w:r w:rsidRPr="00EA058B">
        <w:rPr>
          <w:rFonts w:eastAsia="MS Mincho" w:cs="Arial"/>
          <w:b/>
          <w:sz w:val="22"/>
          <w:szCs w:val="22"/>
        </w:rPr>
        <w:t>3GPP TSG-RAN WG2 Meeting #11</w:t>
      </w:r>
      <w:r w:rsidR="001B70D1">
        <w:rPr>
          <w:rFonts w:eastAsiaTheme="minorEastAsia" w:cs="Arial" w:hint="eastAsia"/>
          <w:b/>
          <w:sz w:val="22"/>
          <w:szCs w:val="22"/>
          <w:lang w:eastAsia="zh-CN"/>
        </w:rPr>
        <w:t>5</w:t>
      </w:r>
      <w:r w:rsidRPr="00EA058B">
        <w:rPr>
          <w:rFonts w:eastAsia="MS Mincho" w:cs="Arial"/>
          <w:b/>
          <w:sz w:val="22"/>
          <w:szCs w:val="22"/>
        </w:rPr>
        <w:t>-e</w:t>
      </w:r>
      <w:r>
        <w:rPr>
          <w:rFonts w:eastAsia="MS Mincho" w:cs="Arial"/>
          <w:b/>
          <w:sz w:val="22"/>
          <w:szCs w:val="22"/>
        </w:rPr>
        <w:t xml:space="preserve">                          </w:t>
      </w:r>
      <w:r>
        <w:rPr>
          <w:rFonts w:eastAsiaTheme="minorEastAsia" w:cs="Arial" w:hint="eastAsia"/>
          <w:b/>
          <w:sz w:val="22"/>
          <w:szCs w:val="22"/>
          <w:lang w:eastAsia="zh-CN"/>
        </w:rPr>
        <w:t xml:space="preserve">      </w:t>
      </w:r>
      <w:r>
        <w:rPr>
          <w:rFonts w:eastAsia="MS Mincho" w:cs="Arial"/>
          <w:b/>
          <w:sz w:val="22"/>
          <w:szCs w:val="22"/>
        </w:rPr>
        <w:t xml:space="preserve">                    </w:t>
      </w:r>
      <w:r w:rsidRPr="00B16C0C">
        <w:rPr>
          <w:rFonts w:eastAsia="MS Mincho" w:cs="Arial"/>
          <w:b/>
          <w:sz w:val="22"/>
          <w:szCs w:val="22"/>
        </w:rPr>
        <w:t>R2-210</w:t>
      </w:r>
      <w:r w:rsidR="00553B57" w:rsidRPr="00553B57">
        <w:rPr>
          <w:rFonts w:eastAsia="MS Mincho" w:cs="Arial" w:hint="eastAsia"/>
          <w:b/>
          <w:sz w:val="22"/>
          <w:szCs w:val="22"/>
        </w:rPr>
        <w:t>706</w:t>
      </w:r>
      <w:r w:rsidR="00553B57">
        <w:rPr>
          <w:rFonts w:eastAsiaTheme="minorEastAsia" w:cs="Arial" w:hint="eastAsia"/>
          <w:b/>
          <w:sz w:val="22"/>
          <w:szCs w:val="22"/>
          <w:lang w:eastAsia="zh-CN"/>
        </w:rPr>
        <w:t>4</w:t>
      </w:r>
    </w:p>
    <w:p w:rsidR="00601EC8" w:rsidRPr="00DE5C6E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val="en-US" w:eastAsia="zh-CN"/>
        </w:rPr>
      </w:pPr>
      <w:r>
        <w:rPr>
          <w:rFonts w:eastAsia="MS Mincho" w:cs="Arial"/>
          <w:b/>
          <w:sz w:val="22"/>
          <w:szCs w:val="22"/>
        </w:rPr>
        <w:t xml:space="preserve">Online, </w:t>
      </w:r>
      <w:r w:rsidR="008E0130">
        <w:rPr>
          <w:rFonts w:eastAsiaTheme="minorEastAsia" w:cs="Arial" w:hint="eastAsia"/>
          <w:b/>
          <w:sz w:val="22"/>
          <w:szCs w:val="22"/>
          <w:lang w:eastAsia="zh-CN"/>
        </w:rPr>
        <w:t>August</w:t>
      </w:r>
      <w:r>
        <w:rPr>
          <w:rFonts w:eastAsia="MS Mincho" w:cs="Arial"/>
          <w:b/>
          <w:sz w:val="22"/>
          <w:szCs w:val="22"/>
        </w:rPr>
        <w:t xml:space="preserve"> 1</w:t>
      </w:r>
      <w:r w:rsidR="008E0130">
        <w:rPr>
          <w:rFonts w:eastAsiaTheme="minorEastAsia" w:cs="Arial" w:hint="eastAsia"/>
          <w:b/>
          <w:sz w:val="22"/>
          <w:szCs w:val="22"/>
          <w:lang w:eastAsia="zh-CN"/>
        </w:rPr>
        <w:t>6</w:t>
      </w:r>
      <w:r>
        <w:rPr>
          <w:rFonts w:eastAsia="MS Mincho" w:cs="Arial"/>
          <w:b/>
          <w:sz w:val="22"/>
          <w:szCs w:val="22"/>
        </w:rPr>
        <w:t xml:space="preserve"> –</w:t>
      </w:r>
      <w:r w:rsidR="008E0130">
        <w:rPr>
          <w:rFonts w:eastAsiaTheme="minorEastAsia" w:cs="Arial" w:hint="eastAsia"/>
          <w:b/>
          <w:sz w:val="22"/>
          <w:szCs w:val="22"/>
          <w:lang w:eastAsia="zh-CN"/>
        </w:rPr>
        <w:t xml:space="preserve"> August</w:t>
      </w:r>
      <w:r>
        <w:rPr>
          <w:rFonts w:eastAsia="MS Mincho" w:cs="Arial"/>
          <w:b/>
          <w:sz w:val="22"/>
          <w:szCs w:val="22"/>
        </w:rPr>
        <w:t xml:space="preserve"> 27, 2021</w:t>
      </w:r>
      <w:r w:rsidR="00DE5C6E">
        <w:rPr>
          <w:rFonts w:eastAsiaTheme="minorEastAsia" w:cs="Arial" w:hint="eastAsia"/>
          <w:b/>
          <w:sz w:val="22"/>
          <w:szCs w:val="22"/>
          <w:lang w:eastAsia="zh-CN"/>
        </w:rPr>
        <w:t xml:space="preserve">                                            </w:t>
      </w:r>
      <w:r w:rsidR="008E0130">
        <w:rPr>
          <w:rFonts w:eastAsiaTheme="minorEastAsia" w:cs="Arial" w:hint="eastAsia"/>
          <w:b/>
          <w:i/>
          <w:sz w:val="22"/>
          <w:szCs w:val="22"/>
          <w:lang w:eastAsia="zh-CN"/>
        </w:rPr>
        <w:t xml:space="preserve">         </w:t>
      </w:r>
    </w:p>
    <w:bookmarkEnd w:id="0"/>
    <w:bookmarkEnd w:id="1"/>
    <w:bookmarkEnd w:id="2"/>
    <w:bookmarkEnd w:id="3"/>
    <w:p w:rsidR="0035798C" w:rsidRPr="00EA058B" w:rsidRDefault="0035798C" w:rsidP="00D7063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/>
          <w:b/>
          <w:sz w:val="18"/>
          <w:szCs w:val="18"/>
          <w:lang w:val="en-GB" w:eastAsia="zh-CN"/>
        </w:rPr>
      </w:pP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CATT </w:t>
      </w: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r>
        <w:rPr>
          <w:rFonts w:ascii="Arial" w:eastAsia="MS Mincho" w:hAnsi="Arial" w:cs="Arial"/>
          <w:b/>
          <w:sz w:val="22"/>
          <w:szCs w:val="22"/>
        </w:rPr>
        <w:tab/>
      </w:r>
      <w:r w:rsidR="00642768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R</w:t>
      </w:r>
      <w:r w:rsidR="008E0130">
        <w:rPr>
          <w:rFonts w:ascii="Arial" w:eastAsiaTheme="minorEastAsia" w:hAnsi="Arial" w:cs="Arial"/>
          <w:b/>
          <w:sz w:val="22"/>
          <w:szCs w:val="22"/>
          <w:lang w:eastAsia="zh-CN"/>
        </w:rPr>
        <w:t>emaining</w:t>
      </w:r>
      <w:r w:rsidR="008E0130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  <w:r w:rsidR="006B087D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I</w:t>
      </w:r>
      <w:r w:rsidR="008E0130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ssues of </w:t>
      </w:r>
      <w:r w:rsidR="00991FC5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L</w:t>
      </w:r>
      <w:r w:rsidR="0098778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ocal </w:t>
      </w:r>
      <w:r w:rsidR="009519A3">
        <w:rPr>
          <w:rFonts w:ascii="Arial" w:eastAsiaTheme="minorEastAsia" w:hAnsi="Arial" w:cs="Arial"/>
          <w:b/>
          <w:sz w:val="22"/>
          <w:szCs w:val="22"/>
          <w:lang w:eastAsia="zh-CN"/>
        </w:rPr>
        <w:t>R</w:t>
      </w:r>
      <w:r w:rsidR="0098778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erouting</w:t>
      </w:r>
    </w:p>
    <w:p w:rsidR="0035798C" w:rsidRDefault="00003EC9" w:rsidP="00D70637">
      <w:pP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t>Agenda Item: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0C5ED9">
        <w:rPr>
          <w:rFonts w:ascii="Arial" w:eastAsiaTheme="minorEastAsia" w:hAnsi="Arial" w:cs="Arial"/>
          <w:b/>
          <w:sz w:val="22"/>
          <w:szCs w:val="22"/>
          <w:lang w:eastAsia="zh-CN"/>
        </w:rPr>
        <w:t>8.4.3</w:t>
      </w:r>
    </w:p>
    <w:p w:rsidR="0035798C" w:rsidRDefault="00003EC9" w:rsidP="00D70637">
      <w:pPr>
        <w:pBdr>
          <w:bottom w:val="single" w:sz="6" w:space="1" w:color="auto"/>
        </w:pBd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  <w:t>Discussio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n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and Decision</w:t>
      </w:r>
    </w:p>
    <w:p w:rsidR="0035798C" w:rsidRDefault="00003EC9" w:rsidP="004829CD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szCs w:val="28"/>
        </w:rPr>
      </w:pPr>
      <w:bookmarkStart w:id="4" w:name="OLE_LINK2"/>
      <w:bookmarkStart w:id="5" w:name="OLE_LINK1"/>
      <w:r>
        <w:rPr>
          <w:szCs w:val="28"/>
        </w:rPr>
        <w:t>Introduction</w:t>
      </w:r>
    </w:p>
    <w:p w:rsidR="008E0130" w:rsidRPr="0002319F" w:rsidRDefault="003B6628" w:rsidP="004829CD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</w:t>
      </w:r>
      <w:r w:rsidR="0047093B">
        <w:rPr>
          <w:rFonts w:eastAsia="宋体"/>
          <w:lang w:val="en-GB" w:eastAsia="zh-CN"/>
        </w:rPr>
        <w:t>RAN2</w:t>
      </w:r>
      <w:r w:rsidR="0002319F">
        <w:rPr>
          <w:rFonts w:eastAsia="宋体"/>
          <w:lang w:val="en-GB" w:eastAsia="zh-CN"/>
        </w:rPr>
        <w:t>#11</w:t>
      </w:r>
      <w:r w:rsidR="0002319F">
        <w:rPr>
          <w:rFonts w:eastAsia="宋体" w:hint="eastAsia"/>
          <w:lang w:val="en-GB" w:eastAsia="zh-CN"/>
        </w:rPr>
        <w:t>4</w:t>
      </w:r>
      <w:r w:rsidR="0047093B" w:rsidRPr="0047093B">
        <w:rPr>
          <w:rFonts w:eastAsia="宋体"/>
          <w:lang w:val="en-GB" w:eastAsia="zh-CN"/>
        </w:rPr>
        <w:t>-e</w:t>
      </w:r>
      <w:r w:rsidR="0002319F">
        <w:rPr>
          <w:rFonts w:eastAsia="宋体" w:hint="eastAsia"/>
          <w:lang w:val="en-GB" w:eastAsia="zh-CN"/>
        </w:rPr>
        <w:t xml:space="preserve"> and RAN2#113bis-e</w:t>
      </w:r>
      <w:r w:rsidR="0047093B" w:rsidRPr="0047093B">
        <w:rPr>
          <w:rFonts w:eastAsia="宋体"/>
          <w:lang w:val="en-GB" w:eastAsia="zh-CN"/>
        </w:rPr>
        <w:t xml:space="preserve">, </w:t>
      </w:r>
      <w:r>
        <w:rPr>
          <w:rFonts w:eastAsia="宋体"/>
          <w:lang w:val="en-GB" w:eastAsia="zh-CN"/>
        </w:rPr>
        <w:t>below agreements</w:t>
      </w:r>
      <w:r w:rsidR="00FF40A5">
        <w:rPr>
          <w:rFonts w:eastAsia="宋体" w:hint="eastAsia"/>
          <w:lang w:val="en-GB" w:eastAsia="zh-CN"/>
        </w:rPr>
        <w:t xml:space="preserve"> </w:t>
      </w:r>
      <w:r w:rsidR="0002319F">
        <w:rPr>
          <w:rFonts w:eastAsia="宋体"/>
          <w:lang w:eastAsia="zh-CN"/>
        </w:rPr>
        <w:t>was</w:t>
      </w:r>
      <w:r w:rsidR="00FF40A5">
        <w:rPr>
          <w:rFonts w:eastAsia="宋体"/>
          <w:lang w:eastAsia="zh-CN"/>
        </w:rPr>
        <w:t xml:space="preserve"> reached</w:t>
      </w:r>
      <w:r>
        <w:rPr>
          <w:rFonts w:eastAsia="宋体"/>
          <w:lang w:val="en-GB" w:eastAsia="zh-CN"/>
        </w:rPr>
        <w:t>.</w:t>
      </w:r>
      <w:r w:rsidR="0002319F">
        <w:rPr>
          <w:rFonts w:eastAsia="宋体" w:hint="eastAsia"/>
          <w:lang w:val="en-GB" w:eastAsia="zh-CN"/>
        </w:rPr>
        <w:t xml:space="preserve"> </w:t>
      </w:r>
      <w:r w:rsidR="0002319F">
        <w:rPr>
          <w:rFonts w:eastAsia="宋体"/>
          <w:lang w:val="en-GB" w:eastAsia="zh-CN"/>
        </w:rPr>
        <w:t>A</w:t>
      </w:r>
      <w:r w:rsidR="0002319F">
        <w:rPr>
          <w:rFonts w:eastAsia="宋体" w:hint="eastAsia"/>
          <w:lang w:val="en-GB" w:eastAsia="zh-CN"/>
        </w:rPr>
        <w:t>nd there is an email discussion after last meeting</w:t>
      </w:r>
      <w:r w:rsidR="00D419F4">
        <w:rPr>
          <w:rFonts w:eastAsia="宋体" w:hint="eastAsia"/>
          <w:lang w:val="en-GB" w:eastAsia="zh-CN"/>
        </w:rPr>
        <w:t xml:space="preserve"> </w:t>
      </w:r>
      <w:r w:rsidR="00D419F4">
        <w:rPr>
          <w:rFonts w:eastAsia="宋体"/>
          <w:lang w:val="en-GB" w:eastAsia="zh-CN"/>
        </w:rPr>
        <w:fldChar w:fldCharType="begin"/>
      </w:r>
      <w:r w:rsidR="00D419F4">
        <w:rPr>
          <w:rFonts w:eastAsia="宋体"/>
          <w:lang w:val="en-GB" w:eastAsia="zh-CN"/>
        </w:rPr>
        <w:instrText xml:space="preserve"> </w:instrText>
      </w:r>
      <w:r w:rsidR="00D419F4">
        <w:rPr>
          <w:rFonts w:eastAsia="宋体" w:hint="eastAsia"/>
          <w:lang w:val="en-GB" w:eastAsia="zh-CN"/>
        </w:rPr>
        <w:instrText>REF _Ref78991136 \n \h</w:instrText>
      </w:r>
      <w:r w:rsidR="00D419F4">
        <w:rPr>
          <w:rFonts w:eastAsia="宋体"/>
          <w:lang w:val="en-GB" w:eastAsia="zh-CN"/>
        </w:rPr>
        <w:instrText xml:space="preserve"> </w:instrText>
      </w:r>
      <w:r w:rsidR="004829CD">
        <w:rPr>
          <w:rFonts w:eastAsia="宋体"/>
          <w:lang w:val="en-GB" w:eastAsia="zh-CN"/>
        </w:rPr>
        <w:instrText xml:space="preserve"> \* MERGEFORMAT </w:instrText>
      </w:r>
      <w:r w:rsidR="00D419F4">
        <w:rPr>
          <w:rFonts w:eastAsia="宋体"/>
          <w:lang w:val="en-GB" w:eastAsia="zh-CN"/>
        </w:rPr>
      </w:r>
      <w:r w:rsidR="00D419F4">
        <w:rPr>
          <w:rFonts w:eastAsia="宋体"/>
          <w:lang w:val="en-GB" w:eastAsia="zh-CN"/>
        </w:rPr>
        <w:fldChar w:fldCharType="separate"/>
      </w:r>
      <w:r w:rsidR="00D419F4">
        <w:rPr>
          <w:rFonts w:eastAsia="宋体"/>
          <w:lang w:val="en-GB" w:eastAsia="zh-CN"/>
        </w:rPr>
        <w:t>[1]</w:t>
      </w:r>
      <w:r w:rsidR="00D419F4">
        <w:rPr>
          <w:rFonts w:eastAsia="宋体"/>
          <w:lang w:val="en-GB" w:eastAsia="zh-CN"/>
        </w:rPr>
        <w:fldChar w:fldCharType="end"/>
      </w:r>
      <w:r w:rsidR="0002319F">
        <w:rPr>
          <w:rFonts w:eastAsiaTheme="minorEastAsia" w:hint="eastAsia"/>
          <w:lang w:eastAsia="zh-CN"/>
        </w:rPr>
        <w:t>).</w:t>
      </w:r>
      <w:r w:rsidR="00104D84">
        <w:rPr>
          <w:rFonts w:eastAsia="宋体" w:hint="eastAsia"/>
          <w:lang w:val="en-GB" w:eastAsia="zh-CN"/>
        </w:rPr>
        <w:t xml:space="preserve"> This contribution will discuss the </w:t>
      </w:r>
      <w:r w:rsidR="0002319F">
        <w:rPr>
          <w:rFonts w:eastAsia="宋体"/>
          <w:lang w:val="en-GB" w:eastAsia="zh-CN"/>
        </w:rPr>
        <w:t>re</w:t>
      </w:r>
      <w:r w:rsidR="0002319F">
        <w:rPr>
          <w:rFonts w:eastAsia="宋体" w:hint="eastAsia"/>
          <w:lang w:val="en-GB" w:eastAsia="zh-CN"/>
        </w:rPr>
        <w:t>main</w:t>
      </w:r>
      <w:r w:rsidR="0002319F">
        <w:rPr>
          <w:rFonts w:eastAsia="宋体"/>
          <w:lang w:val="en-GB" w:eastAsia="zh-CN"/>
        </w:rPr>
        <w:t>ing</w:t>
      </w:r>
      <w:r w:rsidR="0002319F">
        <w:rPr>
          <w:rFonts w:eastAsia="宋体" w:hint="eastAsia"/>
          <w:lang w:val="en-GB" w:eastAsia="zh-CN"/>
        </w:rPr>
        <w:t xml:space="preserve"> issue</w:t>
      </w:r>
      <w:r w:rsidR="00104D84">
        <w:rPr>
          <w:rFonts w:eastAsia="宋体" w:hint="eastAsia"/>
          <w:lang w:val="en-GB" w:eastAsia="zh-CN"/>
        </w:rPr>
        <w:t xml:space="preserve"> </w:t>
      </w:r>
      <w:r w:rsidR="00DA5FB8">
        <w:rPr>
          <w:rFonts w:eastAsia="宋体"/>
          <w:lang w:val="en-GB" w:eastAsia="zh-CN"/>
        </w:rPr>
        <w:t>of</w:t>
      </w:r>
      <w:r w:rsidR="00104D84">
        <w:rPr>
          <w:rFonts w:eastAsia="宋体" w:hint="eastAsia"/>
          <w:lang w:val="en-GB" w:eastAsia="zh-CN"/>
        </w:rPr>
        <w:t xml:space="preserve"> local rerouting.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8"/>
      </w:tblGrid>
      <w:tr w:rsidR="000510C3" w:rsidRPr="00C53283" w:rsidTr="000510C3">
        <w:tc>
          <w:tcPr>
            <w:tcW w:w="8528" w:type="dxa"/>
          </w:tcPr>
          <w:p w:rsidR="0060555B" w:rsidRPr="00C53283" w:rsidRDefault="0060555B" w:rsidP="005A1407">
            <w:pPr>
              <w:pStyle w:val="Agreement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C53283">
              <w:rPr>
                <w:rFonts w:eastAsia="宋体"/>
                <w:b w:val="0"/>
                <w:sz w:val="20"/>
                <w:szCs w:val="20"/>
                <w:lang w:eastAsia="zh-CN"/>
              </w:rPr>
              <w:t>RAN2</w:t>
            </w:r>
            <w:r w:rsidRPr="00C53283">
              <w:rPr>
                <w:rFonts w:eastAsia="宋体" w:cs="Times New Roman"/>
                <w:b w:val="0"/>
                <w:sz w:val="20"/>
                <w:szCs w:val="20"/>
                <w:lang w:eastAsia="zh-CN"/>
              </w:rPr>
              <w:t>#113bis-e</w:t>
            </w:r>
          </w:p>
          <w:p w:rsidR="000510C3" w:rsidRPr="00C53283" w:rsidRDefault="000510C3" w:rsidP="005A1407">
            <w:pPr>
              <w:pStyle w:val="Agreement"/>
              <w:tabs>
                <w:tab w:val="clear" w:pos="-31321"/>
                <w:tab w:val="num" w:pos="567"/>
                <w:tab w:val="num" w:pos="9990"/>
              </w:tabs>
              <w:ind w:left="567" w:hanging="425"/>
              <w:rPr>
                <w:b w:val="0"/>
                <w:sz w:val="20"/>
                <w:szCs w:val="20"/>
              </w:rPr>
            </w:pPr>
            <w:r w:rsidRPr="00C53283">
              <w:rPr>
                <w:b w:val="0"/>
                <w:sz w:val="20"/>
                <w:szCs w:val="20"/>
              </w:rPr>
              <w:t xml:space="preserve">RAN2 to support type-2/3 RLF indication (FFS specified </w:t>
            </w:r>
            <w:proofErr w:type="spellStart"/>
            <w:r w:rsidRPr="00C53283">
              <w:rPr>
                <w:b w:val="0"/>
                <w:sz w:val="20"/>
                <w:szCs w:val="20"/>
              </w:rPr>
              <w:t>behavior</w:t>
            </w:r>
            <w:proofErr w:type="spellEnd"/>
            <w:r w:rsidRPr="00C53283">
              <w:rPr>
                <w:b w:val="0"/>
                <w:sz w:val="20"/>
                <w:szCs w:val="20"/>
              </w:rPr>
              <w:t>(s) TS impact, FFS details).</w:t>
            </w:r>
          </w:p>
          <w:p w:rsidR="000510C3" w:rsidRPr="00C53283" w:rsidRDefault="000510C3" w:rsidP="005A1407">
            <w:pPr>
              <w:pStyle w:val="Agreement"/>
              <w:tabs>
                <w:tab w:val="clear" w:pos="-31321"/>
                <w:tab w:val="num" w:pos="567"/>
                <w:tab w:val="num" w:pos="9990"/>
              </w:tabs>
              <w:ind w:left="567" w:hanging="425"/>
              <w:rPr>
                <w:b w:val="0"/>
                <w:sz w:val="20"/>
                <w:szCs w:val="20"/>
              </w:rPr>
            </w:pPr>
            <w:r w:rsidRPr="00C53283">
              <w:rPr>
                <w:b w:val="0"/>
                <w:sz w:val="20"/>
                <w:szCs w:val="20"/>
              </w:rPr>
              <w:t xml:space="preserve">Type-2 RLF indication may be used to trigger local rerouting </w:t>
            </w:r>
          </w:p>
          <w:p w:rsidR="000510C3" w:rsidRPr="00C53283" w:rsidRDefault="000510C3" w:rsidP="005A1407">
            <w:pPr>
              <w:pStyle w:val="Agreement"/>
              <w:tabs>
                <w:tab w:val="clear" w:pos="-31321"/>
                <w:tab w:val="num" w:pos="567"/>
                <w:tab w:val="num" w:pos="9990"/>
              </w:tabs>
              <w:ind w:left="567" w:hanging="425"/>
              <w:rPr>
                <w:b w:val="0"/>
                <w:sz w:val="20"/>
                <w:szCs w:val="20"/>
              </w:rPr>
            </w:pPr>
            <w:r w:rsidRPr="00C53283">
              <w:rPr>
                <w:b w:val="0"/>
                <w:sz w:val="20"/>
                <w:szCs w:val="20"/>
              </w:rPr>
              <w:t xml:space="preserve">Type-2 RLF indication may be used to trigger deactivation of IAB-supported in SIB </w:t>
            </w:r>
          </w:p>
          <w:p w:rsidR="000510C3" w:rsidRPr="00C53283" w:rsidRDefault="000510C3" w:rsidP="005A1407">
            <w:pPr>
              <w:pStyle w:val="Agreement"/>
              <w:tabs>
                <w:tab w:val="clear" w:pos="-31321"/>
                <w:tab w:val="num" w:pos="567"/>
                <w:tab w:val="num" w:pos="9990"/>
              </w:tabs>
              <w:ind w:left="567" w:hanging="425"/>
              <w:rPr>
                <w:b w:val="0"/>
                <w:sz w:val="20"/>
                <w:szCs w:val="20"/>
              </w:rPr>
            </w:pPr>
            <w:bookmarkStart w:id="6" w:name="OLE_LINK9"/>
            <w:bookmarkStart w:id="7" w:name="OLE_LINK10"/>
            <w:r w:rsidRPr="00C53283">
              <w:rPr>
                <w:b w:val="0"/>
                <w:sz w:val="20"/>
                <w:szCs w:val="20"/>
              </w:rPr>
              <w:t>Type-2 RLF indication may be used to trigger deactivation or reduction of SR and/or BSR transmissions</w:t>
            </w:r>
            <w:bookmarkEnd w:id="6"/>
            <w:bookmarkEnd w:id="7"/>
            <w:r w:rsidRPr="00C53283">
              <w:rPr>
                <w:b w:val="0"/>
                <w:sz w:val="20"/>
                <w:szCs w:val="20"/>
              </w:rPr>
              <w:t xml:space="preserve"> </w:t>
            </w:r>
          </w:p>
          <w:p w:rsidR="000510C3" w:rsidRPr="00C53283" w:rsidRDefault="000510C3" w:rsidP="005A1407">
            <w:pPr>
              <w:pStyle w:val="Agreement"/>
              <w:tabs>
                <w:tab w:val="clear" w:pos="-31321"/>
                <w:tab w:val="num" w:pos="567"/>
                <w:tab w:val="num" w:pos="9990"/>
              </w:tabs>
              <w:ind w:left="567" w:hanging="425"/>
              <w:rPr>
                <w:rFonts w:eastAsiaTheme="minorHAnsi"/>
                <w:b w:val="0"/>
                <w:sz w:val="20"/>
                <w:szCs w:val="20"/>
              </w:rPr>
            </w:pPr>
            <w:bookmarkStart w:id="8" w:name="OLE_LINK3"/>
            <w:bookmarkStart w:id="9" w:name="OLE_LINK4"/>
            <w:r w:rsidRPr="00C53283">
              <w:rPr>
                <w:b w:val="0"/>
                <w:sz w:val="20"/>
                <w:szCs w:val="20"/>
              </w:rPr>
              <w:t>Local rerouting can be triggered by indication of hop-by-hop flow control. Further details, e.g., on trigger information, trigger conditions, role of CU configuration, are FFS.</w:t>
            </w:r>
          </w:p>
          <w:p w:rsidR="008E0130" w:rsidRPr="00861A41" w:rsidRDefault="000510C3" w:rsidP="005A1407">
            <w:pPr>
              <w:pStyle w:val="Agreement"/>
              <w:tabs>
                <w:tab w:val="clear" w:pos="-31321"/>
                <w:tab w:val="num" w:pos="567"/>
                <w:tab w:val="num" w:pos="9990"/>
              </w:tabs>
              <w:ind w:left="567" w:hanging="425"/>
              <w:rPr>
                <w:rFonts w:eastAsiaTheme="minorEastAsia"/>
                <w:b w:val="0"/>
                <w:sz w:val="20"/>
                <w:szCs w:val="20"/>
                <w:lang w:eastAsia="zh-CN"/>
              </w:rPr>
            </w:pPr>
            <w:r w:rsidRPr="00C53283">
              <w:rPr>
                <w:b w:val="0"/>
                <w:sz w:val="20"/>
                <w:szCs w:val="20"/>
              </w:rPr>
              <w:t>RAN2 considers inter-donor-DU local rerouting to be in scope</w:t>
            </w:r>
            <w:bookmarkEnd w:id="8"/>
            <w:bookmarkEnd w:id="9"/>
          </w:p>
          <w:p w:rsidR="008E0130" w:rsidRPr="008E0130" w:rsidRDefault="008E0130" w:rsidP="005A1407">
            <w:pPr>
              <w:pStyle w:val="Agreement"/>
              <w:numPr>
                <w:ilvl w:val="0"/>
                <w:numId w:val="0"/>
              </w:numPr>
              <w:tabs>
                <w:tab w:val="clear" w:pos="-31321"/>
                <w:tab w:val="num" w:pos="9990"/>
              </w:tabs>
              <w:rPr>
                <w:b w:val="0"/>
                <w:sz w:val="20"/>
                <w:szCs w:val="20"/>
              </w:rPr>
            </w:pPr>
            <w:r>
              <w:rPr>
                <w:rFonts w:eastAsiaTheme="minorEastAsia" w:hint="eastAsia"/>
                <w:b w:val="0"/>
                <w:sz w:val="20"/>
                <w:szCs w:val="20"/>
                <w:lang w:eastAsia="zh-CN"/>
              </w:rPr>
              <w:t>RAN2#114-e</w:t>
            </w:r>
          </w:p>
          <w:p w:rsidR="008E0130" w:rsidRPr="008E0130" w:rsidRDefault="008E0130" w:rsidP="005A1407">
            <w:pPr>
              <w:pStyle w:val="Agreement"/>
              <w:tabs>
                <w:tab w:val="num" w:pos="567"/>
                <w:tab w:val="num" w:pos="9990"/>
              </w:tabs>
              <w:ind w:left="567" w:hanging="425"/>
              <w:rPr>
                <w:b w:val="0"/>
                <w:sz w:val="20"/>
                <w:szCs w:val="20"/>
              </w:rPr>
            </w:pPr>
            <w:r w:rsidRPr="008E0130">
              <w:rPr>
                <w:b w:val="0"/>
                <w:sz w:val="20"/>
                <w:szCs w:val="20"/>
              </w:rPr>
              <w:t>Assume that the IAB-donor will configure (alternative) egress links that can be used at local re-routing (at least with same destination, FFS same routing ID)</w:t>
            </w:r>
          </w:p>
          <w:p w:rsidR="008E0130" w:rsidRPr="008E0130" w:rsidRDefault="008E0130" w:rsidP="005A1407">
            <w:pPr>
              <w:pStyle w:val="Agreement"/>
              <w:tabs>
                <w:tab w:val="clear" w:pos="-31321"/>
                <w:tab w:val="num" w:pos="567"/>
                <w:tab w:val="num" w:pos="9990"/>
              </w:tabs>
              <w:ind w:left="567" w:hanging="425"/>
              <w:rPr>
                <w:b w:val="0"/>
                <w:sz w:val="20"/>
                <w:szCs w:val="20"/>
              </w:rPr>
            </w:pPr>
            <w:r w:rsidRPr="008E0130">
              <w:rPr>
                <w:b w:val="0"/>
                <w:sz w:val="20"/>
                <w:szCs w:val="20"/>
              </w:rPr>
              <w:t xml:space="preserve">Local re-routing based on flow control feedback is allowed based on certain value of available buffer size. FFS further details. (Current </w:t>
            </w:r>
            <w:proofErr w:type="spellStart"/>
            <w:r w:rsidRPr="008E0130">
              <w:rPr>
                <w:b w:val="0"/>
                <w:sz w:val="20"/>
                <w:szCs w:val="20"/>
              </w:rPr>
              <w:t>hbh</w:t>
            </w:r>
            <w:proofErr w:type="spellEnd"/>
            <w:r w:rsidRPr="008E0130">
              <w:rPr>
                <w:b w:val="0"/>
                <w:sz w:val="20"/>
                <w:szCs w:val="20"/>
              </w:rPr>
              <w:t xml:space="preserve"> fc is for DL traffic</w:t>
            </w:r>
            <w:r w:rsidR="006B7499">
              <w:rPr>
                <w:rFonts w:eastAsiaTheme="minorEastAsia" w:hint="eastAsia"/>
                <w:b w:val="0"/>
                <w:sz w:val="20"/>
                <w:szCs w:val="20"/>
                <w:lang w:eastAsia="zh-CN"/>
              </w:rPr>
              <w:t>)</w:t>
            </w:r>
            <w:r w:rsidRPr="008E0130">
              <w:rPr>
                <w:b w:val="0"/>
                <w:sz w:val="20"/>
                <w:szCs w:val="20"/>
              </w:rPr>
              <w:t>.</w:t>
            </w:r>
          </w:p>
          <w:p w:rsidR="008E0130" w:rsidRPr="008E0130" w:rsidRDefault="008E0130" w:rsidP="005A1407">
            <w:pPr>
              <w:pStyle w:val="Agreement"/>
              <w:tabs>
                <w:tab w:val="clear" w:pos="-31321"/>
                <w:tab w:val="num" w:pos="567"/>
                <w:tab w:val="num" w:pos="9990"/>
              </w:tabs>
              <w:ind w:left="567" w:hanging="425"/>
              <w:rPr>
                <w:b w:val="0"/>
                <w:sz w:val="20"/>
                <w:szCs w:val="20"/>
              </w:rPr>
            </w:pPr>
            <w:r w:rsidRPr="008E0130">
              <w:rPr>
                <w:b w:val="0"/>
                <w:sz w:val="20"/>
                <w:szCs w:val="20"/>
              </w:rPr>
              <w:t>If an IAB node with dual parents (via DC) receives type-2 BH RLF indication from one parent, IAB-node may trigger a local re-routing to the other parent. The detail of local re-routing and whether/how the action on type-2 indication is configurable is FFS.</w:t>
            </w:r>
          </w:p>
          <w:p w:rsidR="008E0130" w:rsidRPr="008E0130" w:rsidRDefault="008E0130" w:rsidP="005A1407">
            <w:pPr>
              <w:jc w:val="both"/>
              <w:rPr>
                <w:rFonts w:eastAsia="宋体"/>
                <w:lang w:val="en-GB" w:eastAsia="zh-CN"/>
              </w:rPr>
            </w:pPr>
          </w:p>
        </w:tc>
      </w:tr>
    </w:tbl>
    <w:p w:rsidR="0035798C" w:rsidRDefault="00003EC9" w:rsidP="004829CD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rPr>
          <w:rFonts w:hint="eastAsia"/>
        </w:rPr>
        <w:t>Discussion</w:t>
      </w:r>
    </w:p>
    <w:p w:rsidR="00040B86" w:rsidRPr="0002319F" w:rsidRDefault="0002319F" w:rsidP="005A1407">
      <w:pPr>
        <w:pStyle w:val="20"/>
        <w:tabs>
          <w:tab w:val="clear" w:pos="567"/>
          <w:tab w:val="num" w:pos="0"/>
        </w:tabs>
        <w:spacing w:line="240" w:lineRule="auto"/>
        <w:ind w:left="0" w:firstLine="0"/>
        <w:jc w:val="both"/>
        <w:rPr>
          <w:rFonts w:eastAsia="宋体"/>
        </w:rPr>
      </w:pPr>
      <w:r w:rsidRPr="0002319F">
        <w:t xml:space="preserve"> The granularity of local re-routing triggered by </w:t>
      </w:r>
      <w:r w:rsidR="00C14D1F" w:rsidRPr="00C14D1F">
        <w:t>flow control feedback</w:t>
      </w:r>
    </w:p>
    <w:p w:rsidR="0002319F" w:rsidRPr="0002319F" w:rsidRDefault="00C50486" w:rsidP="004829CD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t xml:space="preserve">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_Ref78991136 \n \h</w:instrText>
      </w:r>
      <w:r>
        <w:instrText xml:space="preserve"> </w:instrText>
      </w:r>
      <w:r w:rsidR="00A06EB2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>,</w:t>
      </w:r>
      <w:r>
        <w:rPr>
          <w:rFonts w:eastAsiaTheme="minorEastAsia" w:hint="eastAsia"/>
          <w:lang w:eastAsia="zh-CN"/>
        </w:rPr>
        <w:t xml:space="preserve"> </w:t>
      </w:r>
      <w:r w:rsidR="0002319F">
        <w:rPr>
          <w:rFonts w:eastAsiaTheme="minorEastAsia" w:hint="eastAsia"/>
          <w:lang w:eastAsia="zh-CN"/>
        </w:rPr>
        <w:t xml:space="preserve">two </w:t>
      </w:r>
      <w:r w:rsidR="0002319F">
        <w:t>granularities of the data to be re-routed upon receiving flow control feedback</w:t>
      </w:r>
      <w:r>
        <w:t xml:space="preserve"> are summarized</w:t>
      </w:r>
      <w:r w:rsidR="0002319F">
        <w:rPr>
          <w:rFonts w:eastAsiaTheme="minorEastAsia" w:hint="eastAsia"/>
          <w:lang w:eastAsia="zh-CN"/>
        </w:rPr>
        <w:t xml:space="preserve">. </w:t>
      </w:r>
      <w:r w:rsidR="0002319F">
        <w:rPr>
          <w:rFonts w:eastAsiaTheme="minorEastAsia"/>
          <w:lang w:eastAsia="zh-CN"/>
        </w:rPr>
        <w:t>T</w:t>
      </w:r>
      <w:r w:rsidR="0002319F">
        <w:rPr>
          <w:rFonts w:eastAsiaTheme="minorEastAsia" w:hint="eastAsia"/>
          <w:lang w:eastAsia="zh-CN"/>
        </w:rPr>
        <w:t xml:space="preserve">he two </w:t>
      </w:r>
      <w:r w:rsidR="0002319F">
        <w:t xml:space="preserve">granularities of </w:t>
      </w:r>
      <w:r w:rsidR="0002319F">
        <w:rPr>
          <w:rFonts w:eastAsiaTheme="minorEastAsia" w:hint="eastAsia"/>
          <w:lang w:eastAsia="zh-CN"/>
        </w:rPr>
        <w:t xml:space="preserve">local rerouting upon receiving </w:t>
      </w:r>
      <w:r w:rsidR="0002319F">
        <w:t>flow control feedback</w:t>
      </w:r>
      <w:r w:rsidR="0002319F">
        <w:rPr>
          <w:rFonts w:eastAsiaTheme="minorEastAsia" w:hint="eastAsia"/>
          <w:lang w:eastAsia="zh-CN"/>
        </w:rPr>
        <w:t xml:space="preserve"> as following: </w:t>
      </w:r>
    </w:p>
    <w:p w:rsidR="0002319F" w:rsidRDefault="0002319F" w:rsidP="005A1407">
      <w:pPr>
        <w:spacing w:beforeLines="50" w:before="120" w:afterLines="50" w:after="120"/>
        <w:ind w:leftChars="300" w:left="600"/>
        <w:jc w:val="both"/>
      </w:pPr>
      <w:r>
        <w:rPr>
          <w:b/>
        </w:rPr>
        <w:t>Option 1</w:t>
      </w:r>
      <w:r>
        <w:t>: per routing ID</w:t>
      </w:r>
    </w:p>
    <w:p w:rsidR="0002319F" w:rsidRDefault="0002319F" w:rsidP="005A1407">
      <w:pPr>
        <w:spacing w:beforeLines="50" w:before="120" w:afterLines="50" w:after="120"/>
        <w:ind w:leftChars="300" w:left="600"/>
        <w:jc w:val="both"/>
      </w:pPr>
      <w:r>
        <w:rPr>
          <w:b/>
        </w:rPr>
        <w:t>Option 2</w:t>
      </w:r>
      <w:r>
        <w:t>: per BH RLC CH</w:t>
      </w:r>
    </w:p>
    <w:p w:rsidR="0002319F" w:rsidRPr="001D5C07" w:rsidRDefault="008243C5" w:rsidP="005A1407">
      <w:pPr>
        <w:spacing w:beforeLines="50" w:before="120" w:afterLines="50" w:after="120"/>
        <w:jc w:val="both"/>
      </w:pPr>
      <w:r w:rsidRPr="001D5C07">
        <w:rPr>
          <w:rFonts w:hint="eastAsia"/>
        </w:rPr>
        <w:t>For Option 1, we see there is no debate about per routing ID local rerouting upon DL flow control feedback</w:t>
      </w:r>
      <w:r w:rsidR="00C14D1F">
        <w:rPr>
          <w:rFonts w:eastAsiaTheme="minorEastAsia" w:hint="eastAsia"/>
          <w:lang w:eastAsia="zh-CN"/>
        </w:rPr>
        <w:t xml:space="preserve"> as TS 38.340</w:t>
      </w:r>
      <w:r w:rsidRPr="001D5C07">
        <w:rPr>
          <w:rFonts w:hint="eastAsia"/>
        </w:rPr>
        <w:t xml:space="preserve">. </w:t>
      </w:r>
      <w:r w:rsidR="001D5C07" w:rsidRPr="001D5C07">
        <w:t>W</w:t>
      </w:r>
      <w:r w:rsidR="001D5C07" w:rsidRPr="001D5C07">
        <w:rPr>
          <w:rFonts w:hint="eastAsia"/>
        </w:rPr>
        <w:t xml:space="preserve">hether support per BH RLC CH rerouting need to be further discussed. </w:t>
      </w:r>
    </w:p>
    <w:p w:rsidR="0002319F" w:rsidRPr="00C14D1F" w:rsidRDefault="0002319F" w:rsidP="005A140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1D5C07">
        <w:rPr>
          <w:rFonts w:hint="eastAsia"/>
        </w:rPr>
        <w:t xml:space="preserve">R16 </w:t>
      </w:r>
      <w:r w:rsidR="004035A4" w:rsidRPr="001D5C07">
        <w:t>support</w:t>
      </w:r>
      <w:r w:rsidR="004035A4" w:rsidRPr="001D5C07">
        <w:rPr>
          <w:rFonts w:hint="eastAsia"/>
        </w:rPr>
        <w:t>s both</w:t>
      </w:r>
      <w:r w:rsidRPr="001D5C07">
        <w:rPr>
          <w:rFonts w:hint="eastAsia"/>
        </w:rPr>
        <w:t xml:space="preserve"> per RLC channel</w:t>
      </w:r>
      <w:r w:rsidR="00C03558" w:rsidRPr="001D5C07">
        <w:rPr>
          <w:rFonts w:hint="eastAsia"/>
        </w:rPr>
        <w:t xml:space="preserve"> flow control feedback an</w:t>
      </w:r>
      <w:r w:rsidR="008243C5" w:rsidRPr="001D5C07">
        <w:rPr>
          <w:rFonts w:hint="eastAsia"/>
        </w:rPr>
        <w:t>d</w:t>
      </w:r>
      <w:r w:rsidR="00C03558" w:rsidRPr="001D5C07">
        <w:rPr>
          <w:rFonts w:hint="eastAsia"/>
        </w:rPr>
        <w:t xml:space="preserve"> per routing ID flow control feedback.</w:t>
      </w:r>
      <w:r w:rsidR="004035A4" w:rsidRPr="001D5C07">
        <w:rPr>
          <w:rFonts w:hint="eastAsia"/>
        </w:rPr>
        <w:t xml:space="preserve"> </w:t>
      </w:r>
      <w:r w:rsidR="001D5C07" w:rsidRPr="001D5C07">
        <w:t>U</w:t>
      </w:r>
      <w:r w:rsidR="001D5C07" w:rsidRPr="001D5C07">
        <w:rPr>
          <w:rFonts w:hint="eastAsia"/>
        </w:rPr>
        <w:t xml:space="preserve">nlike per routing ID flow control feedback, </w:t>
      </w:r>
      <w:r w:rsidR="001D5C07">
        <w:t xml:space="preserve">per BH RLC </w:t>
      </w:r>
      <w:r w:rsidR="001D5C07" w:rsidRPr="001D5C07">
        <w:rPr>
          <w:rFonts w:hint="eastAsia"/>
        </w:rPr>
        <w:t>CH</w:t>
      </w:r>
      <w:r w:rsidR="001D5C07">
        <w:t xml:space="preserve"> only reflects that the congestion occurs</w:t>
      </w:r>
      <w:r w:rsidR="001D5C07" w:rsidRPr="001D5C07">
        <w:rPr>
          <w:rFonts w:hint="eastAsia"/>
        </w:rPr>
        <w:t xml:space="preserve"> in some</w:t>
      </w:r>
      <w:r w:rsidR="001D5C07">
        <w:t xml:space="preserve"> BH RLC </w:t>
      </w:r>
      <w:r w:rsidR="001D5C07" w:rsidRPr="001D5C07">
        <w:rPr>
          <w:rFonts w:hint="eastAsia"/>
        </w:rPr>
        <w:t>CH</w:t>
      </w:r>
      <w:r w:rsidR="001D5C07">
        <w:t xml:space="preserve"> over a single BH link</w:t>
      </w:r>
      <w:r w:rsidR="001D5C07" w:rsidRPr="001D5C07">
        <w:rPr>
          <w:rFonts w:hint="eastAsia"/>
        </w:rPr>
        <w:t xml:space="preserve">. </w:t>
      </w:r>
      <w:r w:rsidR="001D5C07" w:rsidRPr="001D5C07">
        <w:t>T</w:t>
      </w:r>
      <w:r w:rsidR="001D5C07" w:rsidRPr="001D5C07">
        <w:rPr>
          <w:rFonts w:hint="eastAsia"/>
        </w:rPr>
        <w:t xml:space="preserve">he other BH RLC CH in the same BH link may be in </w:t>
      </w:r>
      <w:r w:rsidR="001D5C07" w:rsidRPr="001D5C07">
        <w:rPr>
          <w:rFonts w:hint="eastAsia"/>
        </w:rPr>
        <w:lastRenderedPageBreak/>
        <w:t xml:space="preserve">good condition. Thus, when IAB-node </w:t>
      </w:r>
      <w:r w:rsidR="001D5C07" w:rsidRPr="001D5C07">
        <w:t>receiving</w:t>
      </w:r>
      <w:r w:rsidR="001D5C07" w:rsidRPr="001D5C07">
        <w:rPr>
          <w:rFonts w:hint="eastAsia"/>
        </w:rPr>
        <w:t xml:space="preserve"> the per BH RLC CH</w:t>
      </w:r>
      <w:r w:rsidR="00C14D1F">
        <w:rPr>
          <w:rFonts w:eastAsiaTheme="minorEastAsia" w:hint="eastAsia"/>
          <w:lang w:eastAsia="zh-CN"/>
        </w:rPr>
        <w:t xml:space="preserve"> flow control feedback</w:t>
      </w:r>
      <w:r w:rsidR="001D5C07">
        <w:rPr>
          <w:rFonts w:eastAsiaTheme="minorEastAsia" w:hint="eastAsia"/>
          <w:lang w:eastAsia="zh-CN"/>
        </w:rPr>
        <w:t xml:space="preserve">, </w:t>
      </w:r>
      <w:r w:rsidR="00C14D1F">
        <w:rPr>
          <w:rFonts w:eastAsiaTheme="minorEastAsia" w:hint="eastAsia"/>
          <w:lang w:eastAsia="zh-CN"/>
        </w:rPr>
        <w:t xml:space="preserve">IAB need to trigger per </w:t>
      </w:r>
      <w:r w:rsidR="00C14D1F" w:rsidRPr="001D5C07">
        <w:rPr>
          <w:rFonts w:hint="eastAsia"/>
        </w:rPr>
        <w:t>BH RLC CH</w:t>
      </w:r>
      <w:r w:rsidR="00C14D1F">
        <w:rPr>
          <w:rFonts w:eastAsiaTheme="minorEastAsia" w:hint="eastAsia"/>
          <w:lang w:eastAsia="zh-CN"/>
        </w:rPr>
        <w:t xml:space="preserve"> local rerouting to reduce the delay and congestion. </w:t>
      </w:r>
    </w:p>
    <w:p w:rsidR="00C14D1F" w:rsidRDefault="00C14D1F" w:rsidP="005A1407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C14D1F">
        <w:rPr>
          <w:rFonts w:hint="eastAsia"/>
          <w:b/>
        </w:rPr>
        <w:t xml:space="preserve">Proposal 1: </w:t>
      </w:r>
      <w:r w:rsidRPr="0002319F">
        <w:rPr>
          <w:b/>
        </w:rPr>
        <w:t>The granularity of local re-routing triggered</w:t>
      </w:r>
      <w:r w:rsidRPr="00C14D1F">
        <w:rPr>
          <w:b/>
        </w:rPr>
        <w:t xml:space="preserve"> </w:t>
      </w:r>
      <w:r w:rsidRPr="00C14D1F">
        <w:rPr>
          <w:rFonts w:hint="eastAsia"/>
          <w:b/>
        </w:rPr>
        <w:t>by Flow control can a</w:t>
      </w:r>
      <w:r w:rsidRPr="00C14D1F">
        <w:rPr>
          <w:b/>
        </w:rPr>
        <w:t>lign with the granularity of flow control.</w:t>
      </w:r>
      <w:r w:rsidRPr="00C14D1F">
        <w:rPr>
          <w:rFonts w:hint="eastAsia"/>
          <w:b/>
        </w:rPr>
        <w:t xml:space="preserve"> </w:t>
      </w:r>
      <w:r w:rsidR="00FA24BE">
        <w:rPr>
          <w:rFonts w:eastAsiaTheme="minorEastAsia" w:hint="eastAsia"/>
          <w:b/>
          <w:lang w:eastAsia="zh-CN"/>
        </w:rPr>
        <w:t>W</w:t>
      </w:r>
      <w:r w:rsidRPr="00C14D1F">
        <w:rPr>
          <w:rFonts w:hint="eastAsia"/>
          <w:b/>
        </w:rPr>
        <w:t xml:space="preserve">hen IAB-node </w:t>
      </w:r>
      <w:r w:rsidRPr="00C14D1F">
        <w:rPr>
          <w:b/>
        </w:rPr>
        <w:t>receiving</w:t>
      </w:r>
      <w:r w:rsidRPr="00C14D1F">
        <w:rPr>
          <w:rFonts w:hint="eastAsia"/>
          <w:b/>
        </w:rPr>
        <w:t xml:space="preserve"> the per BH RLC CH flow control feedback, IAB need to trigger per BH RLC CH local rerouting to reduce the delay and congestion.</w:t>
      </w:r>
    </w:p>
    <w:p w:rsidR="00707E31" w:rsidRDefault="00707E31" w:rsidP="005A1407">
      <w:pPr>
        <w:pStyle w:val="20"/>
        <w:tabs>
          <w:tab w:val="clear" w:pos="567"/>
          <w:tab w:val="num" w:pos="0"/>
        </w:tabs>
        <w:spacing w:line="240" w:lineRule="auto"/>
        <w:ind w:left="0" w:firstLine="0"/>
        <w:jc w:val="both"/>
        <w:rPr>
          <w:rFonts w:eastAsiaTheme="minorEastAsia"/>
        </w:rPr>
      </w:pPr>
      <w:r w:rsidRPr="0002319F">
        <w:t xml:space="preserve">The granularity of local re-routing triggered by </w:t>
      </w:r>
      <w:r w:rsidRPr="00707E31">
        <w:t>type</w:t>
      </w:r>
      <w:r w:rsidR="00CB3487">
        <w:t>-</w:t>
      </w:r>
      <w:r w:rsidRPr="00707E31">
        <w:t>2</w:t>
      </w:r>
      <w:r w:rsidR="00F50AEB">
        <w:t xml:space="preserve"> RLF</w:t>
      </w:r>
      <w:r w:rsidRPr="00707E31">
        <w:t xml:space="preserve"> indication</w:t>
      </w:r>
    </w:p>
    <w:p w:rsidR="00483A72" w:rsidRPr="00483A72" w:rsidRDefault="00CB3487" w:rsidP="004829CD">
      <w:pPr>
        <w:pStyle w:val="a0"/>
        <w:rPr>
          <w:rFonts w:eastAsiaTheme="minorEastAsia"/>
          <w:b/>
          <w:i/>
          <w:u w:val="single"/>
          <w:lang w:eastAsia="zh-CN"/>
        </w:rPr>
      </w:pPr>
      <w:r>
        <w:rPr>
          <w:b/>
          <w:i/>
          <w:u w:val="single"/>
        </w:rPr>
        <w:t>T</w:t>
      </w:r>
      <w:r w:rsidRPr="00483A72">
        <w:rPr>
          <w:b/>
          <w:i/>
          <w:u w:val="single"/>
        </w:rPr>
        <w:t>ype</w:t>
      </w:r>
      <w:r>
        <w:rPr>
          <w:b/>
          <w:i/>
          <w:u w:val="single"/>
        </w:rPr>
        <w:t>-</w:t>
      </w:r>
      <w:r w:rsidRPr="00483A72">
        <w:rPr>
          <w:b/>
          <w:i/>
          <w:u w:val="single"/>
        </w:rPr>
        <w:t xml:space="preserve">2 </w:t>
      </w:r>
      <w:r>
        <w:rPr>
          <w:b/>
          <w:i/>
          <w:u w:val="single"/>
        </w:rPr>
        <w:t xml:space="preserve">RLF </w:t>
      </w:r>
      <w:r w:rsidR="00483A72" w:rsidRPr="00483A72">
        <w:rPr>
          <w:b/>
          <w:i/>
          <w:u w:val="single"/>
        </w:rPr>
        <w:t>indication</w:t>
      </w:r>
      <w:r w:rsidR="00483A72" w:rsidRPr="00483A72">
        <w:rPr>
          <w:rFonts w:eastAsiaTheme="minorEastAsia" w:hint="eastAsia"/>
          <w:b/>
          <w:i/>
          <w:u w:val="single"/>
          <w:lang w:eastAsia="zh-CN"/>
        </w:rPr>
        <w:t xml:space="preserve"> </w:t>
      </w:r>
      <w:proofErr w:type="spellStart"/>
      <w:r w:rsidR="00483A72" w:rsidRPr="00483A72">
        <w:rPr>
          <w:rFonts w:eastAsiaTheme="minorEastAsia" w:hint="eastAsia"/>
          <w:b/>
          <w:i/>
          <w:u w:val="single"/>
          <w:lang w:eastAsia="zh-CN"/>
        </w:rPr>
        <w:t>trassmision</w:t>
      </w:r>
      <w:proofErr w:type="spellEnd"/>
    </w:p>
    <w:p w:rsidR="00483A72" w:rsidRDefault="00483A72" w:rsidP="005A1407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Type-4 RLF indication is transmitted in a BAP control PDU in which the PDU Type field is </w:t>
      </w:r>
      <w:r w:rsidRPr="00322DBE">
        <w:rPr>
          <w:lang w:eastAsia="zh-CN"/>
        </w:rPr>
        <w:t>0011</w:t>
      </w:r>
      <w:r>
        <w:rPr>
          <w:lang w:eastAsia="zh-CN"/>
        </w:rPr>
        <w:t>.</w:t>
      </w:r>
      <w:r>
        <w:rPr>
          <w:rFonts w:eastAsia="宋体"/>
          <w:lang w:val="en-GB" w:eastAsia="zh-CN"/>
        </w:rPr>
        <w:t xml:space="preserve"> Similarly, type-2 and type-3 RLF indication can be informed by BAP control PDU.</w:t>
      </w:r>
    </w:p>
    <w:p w:rsidR="00483A72" w:rsidRDefault="00483A72" w:rsidP="00483A72">
      <w:pPr>
        <w:pStyle w:val="a0"/>
        <w:spacing w:before="120"/>
        <w:jc w:val="center"/>
      </w:pPr>
      <w:r w:rsidRPr="00322DBE">
        <w:object w:dxaOrig="528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35pt;height:48.35pt" o:ole="">
            <v:imagedata r:id="rId10" o:title=""/>
          </v:shape>
          <o:OLEObject Type="Embed" ProgID="Visio.Drawing.15" ShapeID="_x0000_i1025" DrawAspect="Content" ObjectID="_1689747858" r:id="rId11"/>
        </w:object>
      </w:r>
    </w:p>
    <w:p w:rsidR="00483A72" w:rsidRPr="006E5566" w:rsidRDefault="00483A72" w:rsidP="00483A72">
      <w:pPr>
        <w:pStyle w:val="a4"/>
        <w:jc w:val="center"/>
        <w:rPr>
          <w:lang w:eastAsia="zh-CN"/>
        </w:rPr>
      </w:pPr>
      <w:bookmarkStart w:id="10" w:name="_Ref669977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0"/>
      <w:r>
        <w:t xml:space="preserve"> BAP control PDU</w:t>
      </w:r>
    </w:p>
    <w:p w:rsidR="00483A72" w:rsidRDefault="00483A72" w:rsidP="004829CD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Two options for type</w:t>
      </w:r>
      <w:r w:rsidR="00CB3487">
        <w:rPr>
          <w:rFonts w:eastAsia="宋体"/>
          <w:lang w:val="en-GB" w:eastAsia="zh-CN"/>
        </w:rPr>
        <w:t>-</w:t>
      </w:r>
      <w:r>
        <w:rPr>
          <w:rFonts w:eastAsia="宋体"/>
          <w:lang w:val="en-GB" w:eastAsia="zh-CN"/>
        </w:rPr>
        <w:t>2/type</w:t>
      </w:r>
      <w:r w:rsidR="00CB3487">
        <w:rPr>
          <w:rFonts w:eastAsia="宋体"/>
          <w:lang w:val="en-GB" w:eastAsia="zh-CN"/>
        </w:rPr>
        <w:t>-</w:t>
      </w:r>
      <w:r>
        <w:rPr>
          <w:rFonts w:eastAsia="宋体"/>
          <w:lang w:val="en-GB" w:eastAsia="zh-CN"/>
        </w:rPr>
        <w:t xml:space="preserve">3 </w:t>
      </w:r>
      <w:r w:rsidR="00CB3487">
        <w:rPr>
          <w:rFonts w:eastAsia="宋体"/>
          <w:lang w:val="en-GB" w:eastAsia="zh-CN"/>
        </w:rPr>
        <w:t xml:space="preserve">RLF indication </w:t>
      </w:r>
      <w:r>
        <w:rPr>
          <w:rFonts w:eastAsia="宋体"/>
          <w:lang w:val="en-GB" w:eastAsia="zh-CN"/>
        </w:rPr>
        <w:t>BAP control PDU formation can be considered.</w:t>
      </w:r>
    </w:p>
    <w:p w:rsidR="00483A72" w:rsidRDefault="00483A72" w:rsidP="005A1407">
      <w:pPr>
        <w:pStyle w:val="a0"/>
        <w:numPr>
          <w:ilvl w:val="0"/>
          <w:numId w:val="28"/>
        </w:numPr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Option 1: Using PDU Type field to indicate type-2 or type-3 RLF indication. </w:t>
      </w:r>
      <w:r>
        <w:t>For example, in the BAP control PDU format (</w:t>
      </w:r>
      <w:r>
        <w:fldChar w:fldCharType="begin"/>
      </w:r>
      <w:r>
        <w:instrText xml:space="preserve"> REF _Ref66997741 \h </w:instrText>
      </w:r>
      <w:r w:rsidR="004829CD">
        <w:instrText xml:space="preserve"> \* MERGEFORMAT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), PDU Type=0100 indicates type-2 RLF indication and PDU Type=0101 indicates type-3 RLF indication.</w:t>
      </w:r>
    </w:p>
    <w:p w:rsidR="00483A72" w:rsidRPr="002F54F4" w:rsidRDefault="00483A72" w:rsidP="005A1407">
      <w:pPr>
        <w:pStyle w:val="a0"/>
        <w:numPr>
          <w:ilvl w:val="0"/>
          <w:numId w:val="28"/>
        </w:numPr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Option 2: Using two R bits in BAP control PDU format </w:t>
      </w:r>
      <w:r>
        <w:t>(</w:t>
      </w:r>
      <w:r>
        <w:fldChar w:fldCharType="begin"/>
      </w:r>
      <w:r>
        <w:instrText xml:space="preserve"> REF _Ref66997741 \h </w:instrText>
      </w:r>
      <w:r w:rsidR="004829CD">
        <w:instrText xml:space="preserve"> \* MERGEFORMAT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) to indicate type-2/type-3/ type-4 RLF indications while </w:t>
      </w:r>
      <w:r w:rsidRPr="00322DBE">
        <w:t>PDU type</w:t>
      </w:r>
      <w:r>
        <w:t xml:space="preserve"> is 0011 (BH RLF indication). For example, when PDU Type=0011, RR=00 in </w:t>
      </w:r>
      <w:r>
        <w:fldChar w:fldCharType="begin"/>
      </w:r>
      <w:r>
        <w:instrText xml:space="preserve"> REF _Ref66997741 \h </w:instrText>
      </w:r>
      <w:r w:rsidR="004829CD">
        <w:instrText xml:space="preserve"> \* MERGEFORMAT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indicates type-2 RLF indication; RR=01 indicates type-3 RLF indication; RR=10 indicates type-4 RLF indication.</w:t>
      </w:r>
    </w:p>
    <w:p w:rsidR="00483A72" w:rsidRDefault="00483A72" w:rsidP="005A1407">
      <w:pPr>
        <w:pStyle w:val="a0"/>
        <w:spacing w:before="120"/>
        <w:rPr>
          <w:lang w:val="en-GB"/>
        </w:rPr>
      </w:pPr>
      <w:r>
        <w:rPr>
          <w:lang w:val="en-GB"/>
        </w:rPr>
        <w:t>Both the two options can work well. To align with the regulation of other BAP PDU formats, option 1 is preferred.</w:t>
      </w:r>
    </w:p>
    <w:p w:rsidR="00483A72" w:rsidRDefault="00483A72" w:rsidP="005A1407">
      <w:pPr>
        <w:pStyle w:val="a0"/>
        <w:spacing w:before="120"/>
        <w:rPr>
          <w:rFonts w:eastAsiaTheme="minorEastAsia"/>
          <w:b/>
          <w:lang w:eastAsia="zh-CN"/>
        </w:rPr>
      </w:pPr>
      <w:r w:rsidRPr="00F53935">
        <w:rPr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F53935">
        <w:rPr>
          <w:b/>
        </w:rPr>
        <w:t>:</w:t>
      </w:r>
      <w:r>
        <w:rPr>
          <w:b/>
        </w:rPr>
        <w:t xml:space="preserve"> With the BAP control PDU format, new PDU type values are used to indicate type-2 RLF indication and type-3 RLF indication.</w:t>
      </w:r>
    </w:p>
    <w:p w:rsidR="00483A72" w:rsidRPr="00483A72" w:rsidRDefault="00CB3487" w:rsidP="005A1407">
      <w:pPr>
        <w:pStyle w:val="a0"/>
        <w:rPr>
          <w:rFonts w:eastAsiaTheme="minorEastAsia"/>
          <w:b/>
          <w:i/>
          <w:u w:val="single"/>
          <w:lang w:val="en-GB" w:eastAsia="zh-CN"/>
        </w:rPr>
      </w:pPr>
      <w:r>
        <w:rPr>
          <w:b/>
          <w:i/>
          <w:u w:val="single"/>
        </w:rPr>
        <w:t>G</w:t>
      </w:r>
      <w:r w:rsidRPr="00483A72">
        <w:rPr>
          <w:b/>
          <w:i/>
          <w:u w:val="single"/>
        </w:rPr>
        <w:t xml:space="preserve">ranularity </w:t>
      </w:r>
      <w:r w:rsidR="00483A72" w:rsidRPr="00483A72">
        <w:rPr>
          <w:b/>
          <w:i/>
          <w:u w:val="single"/>
        </w:rPr>
        <w:t>of local re-routing triggered by type</w:t>
      </w:r>
      <w:r>
        <w:rPr>
          <w:b/>
          <w:i/>
          <w:u w:val="single"/>
        </w:rPr>
        <w:t>-</w:t>
      </w:r>
      <w:r w:rsidR="00483A72" w:rsidRPr="00483A72">
        <w:rPr>
          <w:b/>
          <w:i/>
          <w:u w:val="single"/>
        </w:rPr>
        <w:t xml:space="preserve">2 </w:t>
      </w:r>
      <w:r>
        <w:rPr>
          <w:b/>
          <w:i/>
          <w:u w:val="single"/>
        </w:rPr>
        <w:t xml:space="preserve">RLF </w:t>
      </w:r>
      <w:r w:rsidR="00483A72" w:rsidRPr="00483A72">
        <w:rPr>
          <w:b/>
          <w:i/>
          <w:u w:val="single"/>
        </w:rPr>
        <w:t>indication</w:t>
      </w:r>
    </w:p>
    <w:p w:rsidR="00707E31" w:rsidRDefault="00707E31" w:rsidP="005A140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707E31">
        <w:rPr>
          <w:rFonts w:eastAsia="宋体" w:hint="eastAsia"/>
          <w:lang w:val="en-GB" w:eastAsia="zh-CN"/>
        </w:rPr>
        <w:t>RAN2#114-e agree</w:t>
      </w:r>
      <w:r w:rsidR="00CB3487">
        <w:rPr>
          <w:rFonts w:eastAsia="宋体"/>
          <w:lang w:val="en-GB" w:eastAsia="zh-CN"/>
        </w:rPr>
        <w:t>d</w:t>
      </w:r>
      <w:r w:rsidRPr="00707E31">
        <w:rPr>
          <w:rFonts w:eastAsia="宋体" w:hint="eastAsia"/>
          <w:lang w:val="en-GB" w:eastAsia="zh-CN"/>
        </w:rPr>
        <w:t xml:space="preserve"> that </w:t>
      </w:r>
      <w:r w:rsidRPr="00707E31">
        <w:rPr>
          <w:rFonts w:eastAsia="宋体"/>
          <w:lang w:val="en-GB" w:eastAsia="zh-CN"/>
        </w:rPr>
        <w:t>IAB-node may trigger a</w:t>
      </w:r>
      <w:r w:rsidRPr="00707E31">
        <w:rPr>
          <w:rFonts w:eastAsia="宋体" w:hint="eastAsia"/>
          <w:lang w:val="en-GB" w:eastAsia="zh-CN"/>
        </w:rPr>
        <w:t>n UL</w:t>
      </w:r>
      <w:r w:rsidRPr="00707E31">
        <w:rPr>
          <w:rFonts w:eastAsia="宋体"/>
          <w:lang w:val="en-GB" w:eastAsia="zh-CN"/>
        </w:rPr>
        <w:t xml:space="preserve"> local re-routing </w:t>
      </w:r>
      <w:r w:rsidRPr="00707E31">
        <w:rPr>
          <w:rFonts w:eastAsia="宋体" w:hint="eastAsia"/>
          <w:lang w:val="en-GB" w:eastAsia="zh-CN"/>
        </w:rPr>
        <w:t>upon receiving the type</w:t>
      </w:r>
      <w:r w:rsidR="00CB3487">
        <w:rPr>
          <w:rFonts w:eastAsia="宋体"/>
          <w:lang w:val="en-GB" w:eastAsia="zh-CN"/>
        </w:rPr>
        <w:t>-</w:t>
      </w:r>
      <w:r w:rsidRPr="00707E31">
        <w:rPr>
          <w:rFonts w:eastAsia="宋体" w:hint="eastAsia"/>
          <w:lang w:val="en-GB" w:eastAsia="zh-CN"/>
        </w:rPr>
        <w:t xml:space="preserve">2 </w:t>
      </w:r>
      <w:r w:rsidR="00CB3487">
        <w:rPr>
          <w:rFonts w:eastAsia="宋体"/>
          <w:lang w:val="en-GB" w:eastAsia="zh-CN"/>
        </w:rPr>
        <w:t xml:space="preserve">RLF </w:t>
      </w:r>
      <w:r w:rsidR="002F392B">
        <w:rPr>
          <w:rFonts w:eastAsia="宋体"/>
          <w:lang w:val="en-GB" w:eastAsia="zh-CN"/>
        </w:rPr>
        <w:t>indication</w:t>
      </w:r>
      <w:r w:rsidRPr="00707E31">
        <w:rPr>
          <w:rFonts w:eastAsiaTheme="minorEastAsia" w:hint="eastAsia"/>
          <w:lang w:eastAsia="zh-CN"/>
        </w:rPr>
        <w:t xml:space="preserve">. </w:t>
      </w:r>
      <w:r w:rsidRPr="00707E31">
        <w:rPr>
          <w:rFonts w:eastAsiaTheme="minorEastAsia"/>
          <w:lang w:eastAsia="zh-CN"/>
        </w:rPr>
        <w:t>The granularity of local re-routing triggered by type</w:t>
      </w:r>
      <w:r w:rsidR="00CB3487">
        <w:rPr>
          <w:rFonts w:eastAsiaTheme="minorEastAsia"/>
          <w:lang w:eastAsia="zh-CN"/>
        </w:rPr>
        <w:t>-</w:t>
      </w:r>
      <w:r w:rsidRPr="00707E31">
        <w:rPr>
          <w:rFonts w:eastAsiaTheme="minorEastAsia"/>
          <w:lang w:eastAsia="zh-CN"/>
        </w:rPr>
        <w:t>2</w:t>
      </w:r>
      <w:r w:rsidR="00CB3487">
        <w:rPr>
          <w:rFonts w:eastAsiaTheme="minorEastAsia"/>
          <w:lang w:eastAsia="zh-CN"/>
        </w:rPr>
        <w:t xml:space="preserve"> RLF</w:t>
      </w:r>
      <w:r w:rsidRPr="00707E31">
        <w:rPr>
          <w:rFonts w:eastAsiaTheme="minorEastAsia"/>
          <w:lang w:eastAsia="zh-CN"/>
        </w:rPr>
        <w:t xml:space="preserve"> indication</w:t>
      </w:r>
      <w:r w:rsidRPr="00707E31">
        <w:rPr>
          <w:rFonts w:eastAsiaTheme="minorEastAsia" w:hint="eastAsia"/>
          <w:lang w:eastAsia="zh-CN"/>
        </w:rPr>
        <w:t xml:space="preserve"> has been discussed in </w:t>
      </w:r>
      <w:r w:rsidR="00CB3487">
        <w:rPr>
          <w:rFonts w:eastAsiaTheme="minorEastAsia"/>
          <w:lang w:eastAsia="zh-CN"/>
        </w:rPr>
        <w:fldChar w:fldCharType="begin"/>
      </w:r>
      <w:r w:rsidR="00CB3487">
        <w:rPr>
          <w:rFonts w:eastAsiaTheme="minorEastAsia"/>
          <w:lang w:eastAsia="zh-CN"/>
        </w:rPr>
        <w:instrText xml:space="preserve"> </w:instrText>
      </w:r>
      <w:r w:rsidR="00CB3487">
        <w:rPr>
          <w:rFonts w:eastAsiaTheme="minorEastAsia" w:hint="eastAsia"/>
          <w:lang w:eastAsia="zh-CN"/>
        </w:rPr>
        <w:instrText>REF _Ref78991136 \n \h</w:instrText>
      </w:r>
      <w:r w:rsidR="00CB3487">
        <w:rPr>
          <w:rFonts w:eastAsiaTheme="minorEastAsia"/>
          <w:lang w:eastAsia="zh-CN"/>
        </w:rPr>
        <w:instrText xml:space="preserve"> </w:instrText>
      </w:r>
      <w:r w:rsidR="004829CD">
        <w:rPr>
          <w:rFonts w:eastAsiaTheme="minorEastAsia"/>
          <w:lang w:eastAsia="zh-CN"/>
        </w:rPr>
        <w:instrText xml:space="preserve"> \* MERGEFORMAT </w:instrText>
      </w:r>
      <w:r w:rsidR="00CB3487">
        <w:rPr>
          <w:rFonts w:eastAsiaTheme="minorEastAsia"/>
          <w:lang w:eastAsia="zh-CN"/>
        </w:rPr>
      </w:r>
      <w:r w:rsidR="00CB3487">
        <w:rPr>
          <w:rFonts w:eastAsiaTheme="minorEastAsia"/>
          <w:lang w:eastAsia="zh-CN"/>
        </w:rPr>
        <w:fldChar w:fldCharType="separate"/>
      </w:r>
      <w:r w:rsidR="00CB3487">
        <w:rPr>
          <w:rFonts w:eastAsiaTheme="minorEastAsia"/>
          <w:lang w:eastAsia="zh-CN"/>
        </w:rPr>
        <w:t>[1]</w:t>
      </w:r>
      <w:r w:rsidR="00CB3487">
        <w:rPr>
          <w:rFonts w:eastAsiaTheme="minorEastAsia"/>
          <w:lang w:eastAsia="zh-CN"/>
        </w:rPr>
        <w:fldChar w:fldCharType="end"/>
      </w:r>
      <w:r w:rsidRPr="00707E31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 are two </w:t>
      </w:r>
      <w:r w:rsidRPr="00707E31">
        <w:rPr>
          <w:rFonts w:eastAsiaTheme="minorEastAsia"/>
          <w:lang w:eastAsia="zh-CN"/>
        </w:rPr>
        <w:t xml:space="preserve">granularities of </w:t>
      </w:r>
      <w:r>
        <w:rPr>
          <w:rFonts w:eastAsiaTheme="minorEastAsia" w:hint="eastAsia"/>
          <w:lang w:eastAsia="zh-CN"/>
        </w:rPr>
        <w:t xml:space="preserve">local rerouting </w:t>
      </w:r>
      <w:r w:rsidRPr="00707E31">
        <w:rPr>
          <w:rFonts w:eastAsiaTheme="minorEastAsia"/>
          <w:lang w:eastAsia="zh-CN"/>
        </w:rPr>
        <w:t>triggered by type</w:t>
      </w:r>
      <w:r w:rsidR="00CB3487">
        <w:rPr>
          <w:rFonts w:eastAsiaTheme="minorEastAsia"/>
          <w:lang w:eastAsia="zh-CN"/>
        </w:rPr>
        <w:t>-</w:t>
      </w:r>
      <w:r w:rsidRPr="00707E31">
        <w:rPr>
          <w:rFonts w:eastAsiaTheme="minorEastAsia"/>
          <w:lang w:eastAsia="zh-CN"/>
        </w:rPr>
        <w:t xml:space="preserve">2 </w:t>
      </w:r>
      <w:r w:rsidR="00CB3487">
        <w:rPr>
          <w:rFonts w:eastAsiaTheme="minorEastAsia"/>
          <w:lang w:eastAsia="zh-CN"/>
        </w:rPr>
        <w:t xml:space="preserve">RLF </w:t>
      </w:r>
      <w:r w:rsidRPr="00707E31">
        <w:rPr>
          <w:rFonts w:eastAsiaTheme="minorEastAsia"/>
          <w:lang w:eastAsia="zh-CN"/>
        </w:rPr>
        <w:t>indication</w:t>
      </w:r>
      <w:r>
        <w:rPr>
          <w:rFonts w:eastAsiaTheme="minorEastAsia" w:hint="eastAsia"/>
          <w:lang w:eastAsia="zh-CN"/>
        </w:rPr>
        <w:t xml:space="preserve">: </w:t>
      </w:r>
    </w:p>
    <w:p w:rsidR="00707E31" w:rsidRDefault="00707E31" w:rsidP="005A1407">
      <w:pPr>
        <w:spacing w:beforeLines="50" w:before="120" w:afterLines="50" w:after="120"/>
        <w:jc w:val="both"/>
      </w:pPr>
      <w:r>
        <w:rPr>
          <w:b/>
        </w:rPr>
        <w:t>Option 1</w:t>
      </w:r>
      <w:r>
        <w:t>: per BH link (i.e. type</w:t>
      </w:r>
      <w:r w:rsidR="00CB3487">
        <w:t>-</w:t>
      </w:r>
      <w:r>
        <w:t xml:space="preserve">2 </w:t>
      </w:r>
      <w:r w:rsidR="00CB3487">
        <w:t xml:space="preserve">RLF </w:t>
      </w:r>
      <w:r>
        <w:t>indication indicates that the BH link is recovering)</w:t>
      </w:r>
    </w:p>
    <w:p w:rsidR="00707E31" w:rsidRPr="00707E31" w:rsidRDefault="00707E31" w:rsidP="005A140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b/>
        </w:rPr>
        <w:t>Option 2</w:t>
      </w:r>
      <w:r>
        <w:t>: per routing ID/BAP address (i.e. type</w:t>
      </w:r>
      <w:r w:rsidR="00CB3487">
        <w:t>-</w:t>
      </w:r>
      <w:r>
        <w:t xml:space="preserve">2 </w:t>
      </w:r>
      <w:r w:rsidR="00CB3487">
        <w:t xml:space="preserve">RLF </w:t>
      </w:r>
      <w:r>
        <w:t>indication indicates that the data with some routing ID/BAP address can be re-routed)</w:t>
      </w:r>
    </w:p>
    <w:p w:rsidR="00DA5709" w:rsidRPr="00483A72" w:rsidRDefault="00DA5709" w:rsidP="005A140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If t</w:t>
      </w:r>
      <w:r w:rsidR="00CF74D7"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>format of Type</w:t>
      </w:r>
      <w:r w:rsidR="00CB3487">
        <w:rPr>
          <w:rFonts w:eastAsiaTheme="minor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2 </w:t>
      </w:r>
      <w:r w:rsidR="00CB3487">
        <w:rPr>
          <w:rFonts w:eastAsiaTheme="minorEastAsia"/>
          <w:lang w:eastAsia="zh-CN"/>
        </w:rPr>
        <w:t xml:space="preserve">RLF </w:t>
      </w:r>
      <w:r>
        <w:rPr>
          <w:rFonts w:eastAsiaTheme="minorEastAsia"/>
          <w:lang w:eastAsia="zh-CN"/>
        </w:rPr>
        <w:t>indication is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similar</w:t>
      </w:r>
      <w:r>
        <w:rPr>
          <w:rFonts w:eastAsiaTheme="minorEastAsia" w:hint="eastAsia"/>
          <w:lang w:eastAsia="zh-CN"/>
        </w:rPr>
        <w:t xml:space="preserve"> as the Type</w:t>
      </w:r>
      <w:r w:rsidR="00CB3487">
        <w:rPr>
          <w:rFonts w:eastAsiaTheme="minor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4 </w:t>
      </w:r>
      <w:r w:rsidR="00CB3487">
        <w:rPr>
          <w:rFonts w:eastAsiaTheme="minorEastAsia"/>
          <w:lang w:eastAsia="zh-CN"/>
        </w:rPr>
        <w:t xml:space="preserve">RLF </w:t>
      </w:r>
      <w:r>
        <w:rPr>
          <w:rFonts w:eastAsiaTheme="minorEastAsia" w:hint="eastAsia"/>
          <w:lang w:eastAsia="zh-CN"/>
        </w:rPr>
        <w:t xml:space="preserve">indication, the IAB-node </w:t>
      </w:r>
      <w:r w:rsidR="00CB3487">
        <w:rPr>
          <w:rFonts w:eastAsiaTheme="minor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>not aware its child IAB-node which routing ID/BAP address is congested.  So its child IAB-node cannot identify which routing ID/BAP address need reroute to b</w:t>
      </w:r>
      <w:r w:rsidRPr="00DA5709">
        <w:rPr>
          <w:rFonts w:eastAsiaTheme="minorEastAsia"/>
          <w:lang w:eastAsia="zh-CN"/>
        </w:rPr>
        <w:t>ackup link</w:t>
      </w:r>
      <w:r>
        <w:rPr>
          <w:rFonts w:eastAsiaTheme="minorEastAsia" w:hint="eastAsia"/>
          <w:lang w:eastAsia="zh-CN"/>
        </w:rPr>
        <w:t xml:space="preserve"> and which routing ID/BAP address don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need. Thus we think per BH link </w:t>
      </w:r>
      <w:r w:rsidR="00DF79C3" w:rsidRPr="00DF79C3">
        <w:rPr>
          <w:rFonts w:eastAsiaTheme="minorEastAsia"/>
          <w:lang w:eastAsia="zh-CN"/>
        </w:rPr>
        <w:t>local re-routing triggered by type</w:t>
      </w:r>
      <w:r w:rsidR="00CB3487">
        <w:rPr>
          <w:rFonts w:eastAsiaTheme="minorEastAsia"/>
          <w:lang w:eastAsia="zh-CN"/>
        </w:rPr>
        <w:t>-</w:t>
      </w:r>
      <w:r w:rsidR="00DF79C3" w:rsidRPr="00DF79C3">
        <w:rPr>
          <w:rFonts w:eastAsiaTheme="minorEastAsia"/>
          <w:lang w:eastAsia="zh-CN"/>
        </w:rPr>
        <w:t xml:space="preserve">2 </w:t>
      </w:r>
      <w:r w:rsidR="00CB3487">
        <w:rPr>
          <w:rFonts w:eastAsiaTheme="minorEastAsia"/>
          <w:lang w:eastAsia="zh-CN"/>
        </w:rPr>
        <w:t xml:space="preserve">RLF </w:t>
      </w:r>
      <w:r w:rsidR="00DF79C3" w:rsidRPr="00DF79C3">
        <w:rPr>
          <w:rFonts w:eastAsiaTheme="minorEastAsia"/>
          <w:lang w:eastAsia="zh-CN"/>
        </w:rPr>
        <w:t>indication</w:t>
      </w:r>
      <w:r w:rsidR="00DF79C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(Option 1) can be supported as </w:t>
      </w:r>
      <w:r w:rsidR="00DF79C3">
        <w:rPr>
          <w:rFonts w:eastAsiaTheme="minorEastAsia" w:hint="eastAsia"/>
          <w:lang w:eastAsia="zh-CN"/>
        </w:rPr>
        <w:t>R16 local rerouting trigger by RLF</w:t>
      </w:r>
      <w:r>
        <w:rPr>
          <w:rFonts w:eastAsiaTheme="minorEastAsia" w:hint="eastAsia"/>
          <w:lang w:eastAsia="zh-CN"/>
        </w:rPr>
        <w:t>.</w:t>
      </w:r>
    </w:p>
    <w:p w:rsidR="005D76B3" w:rsidRDefault="00483A72" w:rsidP="005A1407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="00DF79C3" w:rsidRPr="00DF79C3">
        <w:rPr>
          <w:rFonts w:hint="eastAsia"/>
          <w:b/>
        </w:rPr>
        <w:t xml:space="preserve">: </w:t>
      </w:r>
      <w:r w:rsidR="00DF79C3">
        <w:rPr>
          <w:rFonts w:eastAsiaTheme="minorEastAsia" w:hint="eastAsia"/>
          <w:b/>
          <w:lang w:eastAsia="zh-CN"/>
        </w:rPr>
        <w:t>P</w:t>
      </w:r>
      <w:r w:rsidR="00DF79C3" w:rsidRPr="00DF79C3">
        <w:rPr>
          <w:rFonts w:hint="eastAsia"/>
          <w:b/>
        </w:rPr>
        <w:t xml:space="preserve">er BH link </w:t>
      </w:r>
      <w:r w:rsidR="00DF79C3" w:rsidRPr="00DF79C3">
        <w:rPr>
          <w:b/>
        </w:rPr>
        <w:t>local re-routing triggered by type</w:t>
      </w:r>
      <w:r w:rsidR="00CB3487">
        <w:rPr>
          <w:b/>
        </w:rPr>
        <w:t>-</w:t>
      </w:r>
      <w:r w:rsidR="00DF79C3" w:rsidRPr="00DF79C3">
        <w:rPr>
          <w:b/>
        </w:rPr>
        <w:t xml:space="preserve">2 </w:t>
      </w:r>
      <w:r w:rsidR="00CB3487">
        <w:rPr>
          <w:b/>
        </w:rPr>
        <w:t xml:space="preserve">RLF </w:t>
      </w:r>
      <w:r w:rsidR="00DF79C3" w:rsidRPr="00DF79C3">
        <w:rPr>
          <w:b/>
        </w:rPr>
        <w:t>indication</w:t>
      </w:r>
      <w:r w:rsidR="00DF79C3" w:rsidRPr="00DF79C3">
        <w:rPr>
          <w:rFonts w:hint="eastAsia"/>
          <w:b/>
        </w:rPr>
        <w:t xml:space="preserve"> can be supported as R16 local rerouting trigger by RLF.</w:t>
      </w:r>
    </w:p>
    <w:p w:rsidR="00483A72" w:rsidRPr="00483A72" w:rsidRDefault="00483A72" w:rsidP="005A1407">
      <w:pPr>
        <w:spacing w:beforeLines="50" w:before="120" w:afterLines="50" w:after="120"/>
        <w:jc w:val="both"/>
        <w:rPr>
          <w:rFonts w:eastAsiaTheme="minorEastAsia"/>
          <w:b/>
          <w:lang w:val="en-GB" w:eastAsia="zh-CN"/>
        </w:rPr>
      </w:pPr>
    </w:p>
    <w:p w:rsidR="00C14D1F" w:rsidRDefault="00D22334" w:rsidP="005A1407">
      <w:pPr>
        <w:pStyle w:val="20"/>
        <w:tabs>
          <w:tab w:val="clear" w:pos="567"/>
          <w:tab w:val="num" w:pos="0"/>
        </w:tabs>
        <w:spacing w:line="240" w:lineRule="auto"/>
        <w:ind w:left="0" w:firstLine="0"/>
        <w:jc w:val="both"/>
        <w:rPr>
          <w:rFonts w:eastAsiaTheme="minorEastAsia"/>
        </w:rPr>
      </w:pPr>
      <w:r w:rsidRPr="00D22334">
        <w:lastRenderedPageBreak/>
        <w:t>Inter-donor-DU re-routing</w:t>
      </w:r>
    </w:p>
    <w:p w:rsidR="005847EA" w:rsidRPr="00483A72" w:rsidRDefault="005847EA" w:rsidP="005A1407">
      <w:pPr>
        <w:spacing w:beforeLines="50" w:before="120" w:afterLines="50" w:after="120"/>
        <w:jc w:val="both"/>
        <w:rPr>
          <w:rFonts w:eastAsiaTheme="minorEastAsia"/>
          <w:b/>
          <w:sz w:val="21"/>
          <w:lang w:eastAsia="zh-CN"/>
        </w:rPr>
      </w:pPr>
      <w:r>
        <w:t>RAN2 discuss</w:t>
      </w:r>
      <w:r w:rsidR="0022203F">
        <w:rPr>
          <w:rFonts w:eastAsiaTheme="minorEastAsia" w:hint="eastAsia"/>
          <w:lang w:eastAsia="zh-CN"/>
        </w:rPr>
        <w:t>ed</w:t>
      </w:r>
      <w:r>
        <w:t xml:space="preserve"> how to support the </w:t>
      </w:r>
      <w:r w:rsidR="0022203F">
        <w:rPr>
          <w:rFonts w:eastAsiaTheme="minorEastAsia" w:hint="eastAsia"/>
          <w:lang w:eastAsia="zh-CN"/>
        </w:rPr>
        <w:t xml:space="preserve">inter-donor-DU re-routing in the </w:t>
      </w:r>
      <w:r w:rsidR="0022203F" w:rsidRPr="00707E31">
        <w:rPr>
          <w:rFonts w:eastAsiaTheme="minorEastAsia" w:hint="eastAsia"/>
          <w:lang w:eastAsia="zh-CN"/>
        </w:rPr>
        <w:t>Post114-e</w:t>
      </w:r>
      <w:r w:rsidR="0022203F">
        <w:rPr>
          <w:rFonts w:eastAsiaTheme="minorEastAsia" w:hint="eastAsia"/>
          <w:lang w:eastAsia="zh-CN"/>
        </w:rPr>
        <w:t>#</w:t>
      </w:r>
      <w:r w:rsidR="0022203F" w:rsidRPr="00707E31">
        <w:rPr>
          <w:rFonts w:eastAsiaTheme="minorEastAsia" w:hint="eastAsia"/>
          <w:lang w:eastAsia="zh-CN"/>
        </w:rPr>
        <w:t>075</w:t>
      </w:r>
      <w:r w:rsidR="0022203F">
        <w:rPr>
          <w:rFonts w:eastAsiaTheme="minorEastAsia" w:hint="eastAsia"/>
          <w:lang w:eastAsia="zh-CN"/>
        </w:rPr>
        <w:t xml:space="preserve"> email discussion. In th</w:t>
      </w:r>
      <w:r w:rsidR="0022203F">
        <w:rPr>
          <w:rFonts w:hint="eastAsia"/>
        </w:rPr>
        <w:t>e case that</w:t>
      </w:r>
      <w:r w:rsidR="0022203F" w:rsidRPr="0022203F">
        <w:t xml:space="preserve"> the two </w:t>
      </w:r>
      <w:r w:rsidR="0022203F">
        <w:rPr>
          <w:rFonts w:eastAsiaTheme="minorEastAsia" w:hint="eastAsia"/>
          <w:lang w:eastAsia="zh-CN"/>
        </w:rPr>
        <w:t xml:space="preserve">upstream </w:t>
      </w:r>
      <w:r w:rsidR="0022203F" w:rsidRPr="0022203F">
        <w:t xml:space="preserve">paths are connected to different </w:t>
      </w:r>
      <w:r w:rsidR="0022203F">
        <w:rPr>
          <w:rFonts w:eastAsiaTheme="minorEastAsia" w:hint="eastAsia"/>
          <w:lang w:eastAsia="zh-CN"/>
        </w:rPr>
        <w:t>donor-</w:t>
      </w:r>
      <w:r w:rsidR="0022203F" w:rsidRPr="0022203F">
        <w:t>DU</w:t>
      </w:r>
      <w:r w:rsidR="0022203F">
        <w:rPr>
          <w:rFonts w:eastAsiaTheme="minorEastAsia" w:hint="eastAsia"/>
          <w:lang w:eastAsia="zh-CN"/>
        </w:rPr>
        <w:t xml:space="preserve">, </w:t>
      </w:r>
      <w:r w:rsidR="0022203F">
        <w:t>the data with source donor-DU BAP address cannot be routed to the target donor DU</w:t>
      </w:r>
      <w:r w:rsidR="0022203F" w:rsidRPr="0022203F">
        <w:rPr>
          <w:rFonts w:hint="eastAsia"/>
        </w:rPr>
        <w:t xml:space="preserve">. </w:t>
      </w:r>
      <w:r w:rsidR="0022203F">
        <w:t xml:space="preserve">To solve this issue, one </w:t>
      </w:r>
      <w:r w:rsidR="0022203F" w:rsidRPr="0022203F">
        <w:t xml:space="preserve">potential </w:t>
      </w:r>
      <w:r w:rsidR="0022203F" w:rsidRPr="0022203F">
        <w:rPr>
          <w:rFonts w:hint="eastAsia"/>
        </w:rPr>
        <w:t xml:space="preserve">option </w:t>
      </w:r>
      <w:r w:rsidR="0022203F">
        <w:t xml:space="preserve">is to rewrite the BAP header for inter-donor-DU </w:t>
      </w:r>
      <w:r w:rsidR="0022203F" w:rsidRPr="0022203F">
        <w:rPr>
          <w:rFonts w:hint="eastAsia"/>
        </w:rPr>
        <w:t xml:space="preserve">local </w:t>
      </w:r>
      <w:r w:rsidR="0022203F">
        <w:t>re-routing</w:t>
      </w:r>
      <w:r w:rsidR="0022203F" w:rsidRPr="0022203F">
        <w:rPr>
          <w:rFonts w:hint="eastAsia"/>
        </w:rPr>
        <w:t xml:space="preserve">. </w:t>
      </w:r>
      <w:r w:rsidR="0022203F">
        <w:t xml:space="preserve">Another </w:t>
      </w:r>
      <w:r w:rsidR="0022203F" w:rsidRPr="0022203F">
        <w:rPr>
          <w:rFonts w:hint="eastAsia"/>
        </w:rPr>
        <w:t>option</w:t>
      </w:r>
      <w:r w:rsidR="0022203F">
        <w:t xml:space="preserve"> is to </w:t>
      </w:r>
      <w:r w:rsidR="0022203F" w:rsidRPr="0022203F">
        <w:t>change the BAP behavior at the IAB-nodes/donor-DUs in the target path</w:t>
      </w:r>
      <w:r w:rsidR="0022203F">
        <w:t>.</w:t>
      </w:r>
    </w:p>
    <w:p w:rsidR="0022203F" w:rsidRPr="00483A72" w:rsidRDefault="0022203F" w:rsidP="00483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</w:pPr>
      <w:r w:rsidRPr="00483A72">
        <w:t xml:space="preserve">Option 1a: “Previous routing ID to new routing ID” BAP header rewriting </w:t>
      </w:r>
    </w:p>
    <w:p w:rsidR="0022203F" w:rsidRPr="00483A72" w:rsidRDefault="0022203F" w:rsidP="00483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</w:pPr>
      <w:r w:rsidRPr="00483A72">
        <w:t>Option 1b: “Previous BAP address to new BAP address” BAP header rewriting</w:t>
      </w:r>
    </w:p>
    <w:p w:rsidR="00406DD3" w:rsidRPr="00483A72" w:rsidRDefault="0022203F" w:rsidP="00483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  <w:rPr>
          <w:rFonts w:eastAsiaTheme="minorEastAsia"/>
          <w:lang w:eastAsia="zh-CN"/>
        </w:rPr>
      </w:pPr>
      <w:r w:rsidRPr="00483A72">
        <w:t>Option 2: Not rewriting the BAP header, but to change the BAP behavior at the IAB-nodes/donor-DUs in the target path.</w:t>
      </w:r>
    </w:p>
    <w:p w:rsidR="007F7CCD" w:rsidRDefault="0022203F" w:rsidP="005A140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2203F">
        <w:rPr>
          <w:rFonts w:hint="eastAsia"/>
        </w:rPr>
        <w:t xml:space="preserve">In the email discussion, </w:t>
      </w:r>
      <w:r>
        <w:rPr>
          <w:rFonts w:eastAsiaTheme="minorEastAsia" w:hint="eastAsia"/>
          <w:lang w:eastAsia="zh-CN"/>
        </w:rPr>
        <w:t>a</w:t>
      </w:r>
      <w:r w:rsidRPr="0022203F">
        <w:t>ll the</w:t>
      </w:r>
      <w:r>
        <w:t xml:space="preserve"> companies involved support </w:t>
      </w:r>
      <w:r>
        <w:rPr>
          <w:rFonts w:eastAsiaTheme="minorEastAsia" w:hint="eastAsia"/>
          <w:lang w:eastAsia="zh-CN"/>
        </w:rPr>
        <w:t xml:space="preserve">BAP header rewriting for inter-donor local re-routing. </w:t>
      </w:r>
      <w:r w:rsidR="002D7522">
        <w:rPr>
          <w:rFonts w:eastAsiaTheme="minorEastAsia" w:hint="eastAsia"/>
          <w:lang w:eastAsia="zh-CN"/>
        </w:rPr>
        <w:t xml:space="preserve"> </w:t>
      </w:r>
      <w:r w:rsidR="002D7522">
        <w:rPr>
          <w:rFonts w:eastAsiaTheme="minorEastAsia"/>
          <w:lang w:eastAsia="zh-CN"/>
        </w:rPr>
        <w:t xml:space="preserve">One example of </w:t>
      </w:r>
      <w:r w:rsidR="002D7522">
        <w:t>inter-donor-DU local rerouting</w:t>
      </w:r>
      <w:r w:rsidR="002D7522">
        <w:rPr>
          <w:rFonts w:eastAsiaTheme="minorEastAsia"/>
          <w:lang w:eastAsia="zh-CN"/>
        </w:rPr>
        <w:t xml:space="preserve"> is shown in </w:t>
      </w:r>
      <w:r w:rsidR="002D7522">
        <w:rPr>
          <w:rFonts w:eastAsiaTheme="minorEastAsia"/>
          <w:lang w:eastAsia="zh-CN"/>
        </w:rPr>
        <w:fldChar w:fldCharType="begin"/>
      </w:r>
      <w:r w:rsidR="002D7522">
        <w:rPr>
          <w:rFonts w:eastAsiaTheme="minorEastAsia"/>
          <w:lang w:eastAsia="zh-CN"/>
        </w:rPr>
        <w:instrText xml:space="preserve"> REF _Ref67051102 \h </w:instrText>
      </w:r>
      <w:r w:rsidR="004829CD">
        <w:rPr>
          <w:rFonts w:eastAsiaTheme="minorEastAsia"/>
          <w:lang w:eastAsia="zh-CN"/>
        </w:rPr>
        <w:instrText xml:space="preserve"> \* MERGEFORMAT </w:instrText>
      </w:r>
      <w:r w:rsidR="002D7522">
        <w:rPr>
          <w:rFonts w:eastAsiaTheme="minorEastAsia"/>
          <w:lang w:eastAsia="zh-CN"/>
        </w:rPr>
      </w:r>
      <w:r w:rsidR="002D7522">
        <w:rPr>
          <w:rFonts w:eastAsiaTheme="minorEastAsia"/>
          <w:lang w:eastAsia="zh-CN"/>
        </w:rPr>
        <w:fldChar w:fldCharType="separate"/>
      </w:r>
      <w:r w:rsidR="002D7522">
        <w:t xml:space="preserve">Figure </w:t>
      </w:r>
      <w:r w:rsidR="002D7522">
        <w:rPr>
          <w:noProof/>
        </w:rPr>
        <w:t>2</w:t>
      </w:r>
      <w:r w:rsidR="002D7522">
        <w:rPr>
          <w:rFonts w:eastAsiaTheme="minorEastAsia"/>
          <w:lang w:eastAsia="zh-CN"/>
        </w:rPr>
        <w:fldChar w:fldCharType="end"/>
      </w:r>
      <w:r w:rsidR="002D7522">
        <w:rPr>
          <w:rFonts w:eastAsiaTheme="minorEastAsia" w:hint="eastAsia"/>
          <w:lang w:eastAsia="zh-CN"/>
        </w:rPr>
        <w:t>.  The packet source routing ID in IAB6 is [Donor-DU1, PATH1] and the PATH 1 is under abnormal. The packet in IAB6 need</w:t>
      </w:r>
      <w:r w:rsidR="00CB3487">
        <w:rPr>
          <w:rFonts w:eastAsiaTheme="minorEastAsia"/>
          <w:lang w:eastAsia="zh-CN"/>
        </w:rPr>
        <w:t>s</w:t>
      </w:r>
      <w:r w:rsidR="002D7522">
        <w:rPr>
          <w:rFonts w:eastAsiaTheme="minorEastAsia" w:hint="eastAsia"/>
          <w:lang w:eastAsia="zh-CN"/>
        </w:rPr>
        <w:t xml:space="preserve"> to be re-routed to donor-DU2. </w:t>
      </w:r>
    </w:p>
    <w:p w:rsidR="00987E17" w:rsidRDefault="00987E17" w:rsidP="005A1407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object w:dxaOrig="9414" w:dyaOrig="11238">
          <v:shape id="_x0000_i1026" type="#_x0000_t75" style="width:203.65pt;height:243.35pt" o:ole="">
            <v:imagedata r:id="rId12" o:title=""/>
          </v:shape>
          <o:OLEObject Type="Embed" ProgID="Visio.Drawing.11" ShapeID="_x0000_i1026" DrawAspect="Content" ObjectID="_1689747859" r:id="rId13"/>
        </w:object>
      </w:r>
    </w:p>
    <w:p w:rsidR="00DE6141" w:rsidRDefault="00DE6141" w:rsidP="00DE6141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</w:p>
    <w:p w:rsidR="00DE6141" w:rsidRPr="00DE6141" w:rsidRDefault="00DE6141" w:rsidP="00DE6141">
      <w:pPr>
        <w:pStyle w:val="a4"/>
        <w:jc w:val="center"/>
        <w:rPr>
          <w:lang w:eastAsia="zh-CN"/>
        </w:rPr>
      </w:pPr>
      <w:bookmarkStart w:id="11" w:name="_Ref670511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1"/>
      <w:r>
        <w:t xml:space="preserve"> Example of inter-donor-DU local rerouting</w:t>
      </w:r>
    </w:p>
    <w:p w:rsidR="007F7CCD" w:rsidRDefault="007F7CCD" w:rsidP="005A140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1a means rewrite [Donor-DU1, PATH1] to [Donor-DU2, PATH2] or [Donor-DU2, PATH3]. </w:t>
      </w:r>
      <w:r w:rsidR="007C6A2B">
        <w:rPr>
          <w:rFonts w:eastAsiaTheme="minorEastAsia" w:hint="eastAsia"/>
          <w:lang w:eastAsia="zh-CN"/>
        </w:rPr>
        <w:t xml:space="preserve">That is, </w:t>
      </w:r>
      <w:r w:rsidR="007C6A2B">
        <w:rPr>
          <w:rFonts w:eastAsiaTheme="minorEastAsia"/>
          <w:lang w:eastAsia="zh-CN"/>
        </w:rPr>
        <w:t xml:space="preserve">IAB5 will </w:t>
      </w:r>
      <w:r w:rsidR="008C52D1">
        <w:rPr>
          <w:rFonts w:eastAsiaTheme="minorEastAsia"/>
          <w:lang w:eastAsia="zh-CN"/>
        </w:rPr>
        <w:t>reroute</w:t>
      </w:r>
      <w:r w:rsidR="007C6A2B">
        <w:rPr>
          <w:rFonts w:eastAsiaTheme="minorEastAsia"/>
          <w:lang w:eastAsia="zh-CN"/>
        </w:rPr>
        <w:t xml:space="preserve"> the packet to IAB2 only or IAB3 only based on preconfigured available backup path.</w:t>
      </w:r>
      <w:r>
        <w:rPr>
          <w:rFonts w:eastAsiaTheme="minorEastAsia" w:hint="eastAsia"/>
          <w:lang w:eastAsia="zh-CN"/>
        </w:rPr>
        <w:t xml:space="preserve"> </w:t>
      </w:r>
      <w:r w:rsidR="00CE6700">
        <w:rPr>
          <w:rFonts w:eastAsiaTheme="minorEastAsia"/>
          <w:lang w:eastAsia="zh-CN"/>
        </w:rPr>
        <w:t xml:space="preserve">Considering </w:t>
      </w:r>
      <w:r w:rsidR="002B2B0A">
        <w:rPr>
          <w:rFonts w:eastAsiaTheme="minorEastAsia"/>
          <w:lang w:eastAsia="zh-CN"/>
        </w:rPr>
        <w:t>the backup routing including path ID should be preconfigured by CU explicitly</w:t>
      </w:r>
      <w:r w:rsidR="00CE6700">
        <w:rPr>
          <w:rFonts w:eastAsiaTheme="minorEastAsia"/>
          <w:lang w:eastAsia="zh-CN"/>
        </w:rPr>
        <w:t>, i</w:t>
      </w:r>
      <w:r w:rsidR="00BB2273">
        <w:rPr>
          <w:rFonts w:eastAsiaTheme="minorEastAsia" w:hint="eastAsia"/>
          <w:lang w:eastAsia="zh-CN"/>
        </w:rPr>
        <w:t xml:space="preserve">t </w:t>
      </w:r>
      <w:r w:rsidR="00BB2273" w:rsidRPr="00BB2273">
        <w:rPr>
          <w:rFonts w:eastAsiaTheme="minorEastAsia"/>
          <w:lang w:eastAsia="zh-CN"/>
        </w:rPr>
        <w:t>needs much more configuration updates than Option 1b</w:t>
      </w:r>
      <w:r w:rsidR="00BB2273">
        <w:rPr>
          <w:rFonts w:eastAsiaTheme="minorEastAsia" w:hint="eastAsia"/>
          <w:lang w:eastAsia="zh-CN"/>
        </w:rPr>
        <w:t>, like the rerouting path mapping table</w:t>
      </w:r>
      <w:r w:rsidR="00BB2273" w:rsidRPr="00BB2273">
        <w:rPr>
          <w:rFonts w:eastAsiaTheme="minorEastAsia"/>
          <w:lang w:eastAsia="zh-CN"/>
        </w:rPr>
        <w:t>.</w:t>
      </w:r>
    </w:p>
    <w:p w:rsidR="00DE6141" w:rsidRPr="00483A72" w:rsidRDefault="00BB2273" w:rsidP="005A140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t>Option 1b only rewrites the BAP address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</w:t>
      </w:r>
      <w:r w:rsidR="007F7CCD">
        <w:rPr>
          <w:rFonts w:eastAsiaTheme="minorEastAsia" w:hint="eastAsia"/>
          <w:lang w:eastAsia="zh-CN"/>
        </w:rPr>
        <w:t>means rewrite [Donor-DU1, PATH1] to [Donor-DU2, PATH1].</w:t>
      </w:r>
      <w:r>
        <w:rPr>
          <w:rFonts w:eastAsiaTheme="minorEastAsia" w:hint="eastAsia"/>
          <w:lang w:eastAsia="zh-CN"/>
        </w:rPr>
        <w:t xml:space="preserve"> </w:t>
      </w:r>
      <w:r w:rsidR="002B2B0A">
        <w:rPr>
          <w:rFonts w:eastAsiaTheme="minorEastAsia"/>
          <w:lang w:eastAsia="zh-CN"/>
        </w:rPr>
        <w:t xml:space="preserve">In IAB5, the packet can be rerouted to IAB2 or IAB3. This procedure is similar to local rerouting mechanism in Rel-16. </w:t>
      </w:r>
      <w:r>
        <w:rPr>
          <w:rFonts w:eastAsiaTheme="minorEastAsia" w:hint="eastAsia"/>
          <w:lang w:eastAsia="zh-CN"/>
        </w:rPr>
        <w:t xml:space="preserve">Compared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Option 1a, </w:t>
      </w:r>
      <w:r>
        <w:t>Option 1b</w:t>
      </w:r>
      <w:r>
        <w:rPr>
          <w:rFonts w:eastAsiaTheme="minorEastAsia" w:hint="eastAsia"/>
          <w:lang w:eastAsia="zh-CN"/>
        </w:rPr>
        <w:t xml:space="preserve"> has less </w:t>
      </w:r>
      <w:r>
        <w:rPr>
          <w:rFonts w:eastAsiaTheme="minorEastAsia"/>
          <w:lang w:eastAsia="zh-CN"/>
        </w:rPr>
        <w:t>specification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modif</w:t>
      </w:r>
      <w:r>
        <w:rPr>
          <w:rFonts w:eastAsiaTheme="minorEastAsia" w:hint="eastAsia"/>
          <w:lang w:eastAsia="zh-CN"/>
        </w:rPr>
        <w:t>i</w:t>
      </w:r>
      <w:r w:rsidR="00CE6700">
        <w:rPr>
          <w:rFonts w:eastAsiaTheme="minorEastAsia"/>
          <w:lang w:eastAsia="zh-CN"/>
        </w:rPr>
        <w:t>cation</w:t>
      </w:r>
      <w:r>
        <w:rPr>
          <w:rFonts w:eastAsiaTheme="minorEastAsia" w:hint="eastAsia"/>
          <w:lang w:eastAsia="zh-CN"/>
        </w:rPr>
        <w:t>. O</w:t>
      </w:r>
      <w:r>
        <w:t>ption 1b is enough to deal with the case that two BAP addresses in two DUs. And local rerouting mechanism in Rel-16 that only BAP address is used for re-routing can be reused.</w:t>
      </w:r>
    </w:p>
    <w:p w:rsidR="00DE6141" w:rsidRDefault="00DE6141" w:rsidP="005A1407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hint="eastAsia"/>
          <w:b/>
        </w:rPr>
        <w:t xml:space="preserve">Proposal </w:t>
      </w:r>
      <w:r w:rsidR="00483A72">
        <w:rPr>
          <w:rFonts w:eastAsiaTheme="minorEastAsia" w:hint="eastAsia"/>
          <w:b/>
          <w:lang w:eastAsia="zh-CN"/>
        </w:rPr>
        <w:t>4</w:t>
      </w:r>
      <w:r w:rsidRPr="00DF79C3">
        <w:rPr>
          <w:rFonts w:hint="eastAsia"/>
          <w:b/>
        </w:rPr>
        <w:t xml:space="preserve">: </w:t>
      </w:r>
      <w:r>
        <w:rPr>
          <w:b/>
        </w:rPr>
        <w:t>“Previous BAP address to new BAP address” BAP header rewriting</w:t>
      </w:r>
      <w:r w:rsidRPr="00DE6141">
        <w:rPr>
          <w:b/>
        </w:rPr>
        <w:t xml:space="preserve"> </w:t>
      </w:r>
      <w:r w:rsidRPr="00DE6141">
        <w:rPr>
          <w:rFonts w:hint="eastAsia"/>
          <w:b/>
        </w:rPr>
        <w:t xml:space="preserve">can be supported for inter-donor-DU local rerouting. </w:t>
      </w:r>
    </w:p>
    <w:p w:rsidR="00625F88" w:rsidRDefault="006863BB" w:rsidP="00625F88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object w:dxaOrig="12132" w:dyaOrig="11239">
          <v:shape id="_x0000_i1027" type="#_x0000_t75" style="width:230pt;height:213.65pt" o:ole="">
            <v:imagedata r:id="rId14" o:title=""/>
          </v:shape>
          <o:OLEObject Type="Embed" ProgID="Visio.Drawing.11" ShapeID="_x0000_i1027" DrawAspect="Content" ObjectID="_1689747860" r:id="rId15"/>
        </w:object>
      </w:r>
    </w:p>
    <w:p w:rsidR="00625F88" w:rsidRPr="001436B0" w:rsidRDefault="00625F88" w:rsidP="005A1407">
      <w:pPr>
        <w:pStyle w:val="a4"/>
        <w:jc w:val="center"/>
        <w:rPr>
          <w:rFonts w:eastAsiaTheme="minorEastAsia"/>
          <w:b/>
          <w:lang w:eastAsia="zh-CN"/>
        </w:rPr>
      </w:pPr>
      <w:bookmarkStart w:id="12" w:name="_Ref7908004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A35C4">
        <w:rPr>
          <w:noProof/>
        </w:rPr>
        <w:t>3</w:t>
      </w:r>
      <w:r>
        <w:fldChar w:fldCharType="end"/>
      </w:r>
      <w:bookmarkEnd w:id="12"/>
      <w:r>
        <w:t xml:space="preserve"> Example of inter-donor-DU local rerouting</w:t>
      </w:r>
    </w:p>
    <w:p w:rsidR="002B2B0A" w:rsidRDefault="002B2B0A" w:rsidP="005A140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Moreover, if there are a backup path </w:t>
      </w:r>
      <w:r w:rsidR="00DB7DC4" w:rsidRPr="00DB7DC4"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original</w:t>
      </w:r>
      <w:r w:rsidR="00DB7DC4" w:rsidRPr="00DB7DC4">
        <w:rPr>
          <w:rFonts w:eastAsiaTheme="minorEastAsia" w:hint="eastAsia"/>
          <w:lang w:eastAsia="zh-CN"/>
        </w:rPr>
        <w:t xml:space="preserve"> donor-DU</w:t>
      </w:r>
      <w:r>
        <w:rPr>
          <w:rFonts w:eastAsiaTheme="minorEastAsia"/>
          <w:lang w:eastAsia="zh-CN"/>
        </w:rPr>
        <w:t xml:space="preserve"> and backup path</w:t>
      </w:r>
      <w:r w:rsidR="000A35C4">
        <w:rPr>
          <w:rFonts w:eastAsiaTheme="minorEastAsia"/>
          <w:lang w:eastAsia="zh-CN"/>
        </w:rPr>
        <w:t>(s)</w:t>
      </w:r>
      <w:r>
        <w:rPr>
          <w:rFonts w:eastAsiaTheme="minorEastAsia"/>
          <w:lang w:eastAsia="zh-CN"/>
        </w:rPr>
        <w:t xml:space="preserve"> to another donor-DU</w:t>
      </w:r>
      <w:r w:rsidR="000A35C4">
        <w:rPr>
          <w:rFonts w:eastAsiaTheme="minorEastAsia"/>
          <w:lang w:eastAsia="zh-CN"/>
        </w:rPr>
        <w:t xml:space="preserve"> as </w:t>
      </w:r>
      <w:r w:rsidR="000A35C4">
        <w:rPr>
          <w:rFonts w:eastAsiaTheme="minorEastAsia"/>
          <w:lang w:eastAsia="zh-CN"/>
        </w:rPr>
        <w:fldChar w:fldCharType="begin"/>
      </w:r>
      <w:r w:rsidR="000A35C4">
        <w:rPr>
          <w:rFonts w:eastAsiaTheme="minorEastAsia"/>
          <w:lang w:eastAsia="zh-CN"/>
        </w:rPr>
        <w:instrText xml:space="preserve"> REF _Ref79080043 \h </w:instrText>
      </w:r>
      <w:r w:rsidR="00D517BC">
        <w:rPr>
          <w:rFonts w:eastAsiaTheme="minorEastAsia"/>
          <w:lang w:eastAsia="zh-CN"/>
        </w:rPr>
        <w:instrText xml:space="preserve"> \* MERGEFORMAT </w:instrText>
      </w:r>
      <w:r w:rsidR="000A35C4">
        <w:rPr>
          <w:rFonts w:eastAsiaTheme="minorEastAsia"/>
          <w:lang w:eastAsia="zh-CN"/>
        </w:rPr>
      </w:r>
      <w:r w:rsidR="000A35C4">
        <w:rPr>
          <w:rFonts w:eastAsiaTheme="minorEastAsia"/>
          <w:lang w:eastAsia="zh-CN"/>
        </w:rPr>
        <w:fldChar w:fldCharType="separate"/>
      </w:r>
      <w:r w:rsidR="000A35C4">
        <w:t xml:space="preserve">Figure </w:t>
      </w:r>
      <w:r w:rsidR="000A35C4">
        <w:rPr>
          <w:noProof/>
        </w:rPr>
        <w:t>3</w:t>
      </w:r>
      <w:r w:rsidR="000A35C4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we need to discuss the path priority for local rerouting. A simple solution is that </w:t>
      </w:r>
      <w:r w:rsidR="00495680">
        <w:rPr>
          <w:rFonts w:eastAsiaTheme="minorEastAsia"/>
          <w:lang w:eastAsia="zh-CN"/>
        </w:rPr>
        <w:t>i</w:t>
      </w:r>
      <w:r w:rsidR="004A3C92" w:rsidRPr="004A3C92">
        <w:rPr>
          <w:rFonts w:eastAsiaTheme="minorEastAsia" w:hint="eastAsia"/>
          <w:lang w:eastAsia="zh-CN"/>
        </w:rPr>
        <w:t xml:space="preserve">ntra-donor-DU </w:t>
      </w:r>
      <w:r w:rsidR="00495680">
        <w:rPr>
          <w:rFonts w:eastAsiaTheme="minorEastAsia"/>
          <w:lang w:eastAsia="zh-CN"/>
        </w:rPr>
        <w:t xml:space="preserve">local </w:t>
      </w:r>
      <w:r w:rsidR="004A3C92" w:rsidRPr="004A3C92">
        <w:rPr>
          <w:rFonts w:eastAsiaTheme="minorEastAsia"/>
          <w:lang w:eastAsia="zh-CN"/>
        </w:rPr>
        <w:t>rerouting</w:t>
      </w:r>
      <w:r w:rsidR="004A3C92" w:rsidRPr="004A3C92">
        <w:rPr>
          <w:rFonts w:eastAsiaTheme="minorEastAsia" w:hint="eastAsia"/>
          <w:lang w:eastAsia="zh-CN"/>
        </w:rPr>
        <w:t xml:space="preserve"> has high</w:t>
      </w:r>
      <w:r w:rsidR="00495680">
        <w:rPr>
          <w:rFonts w:eastAsiaTheme="minorEastAsia"/>
          <w:lang w:eastAsia="zh-CN"/>
        </w:rPr>
        <w:t>er</w:t>
      </w:r>
      <w:r w:rsidR="004A3C92" w:rsidRPr="004A3C92">
        <w:rPr>
          <w:rFonts w:eastAsiaTheme="minorEastAsia" w:hint="eastAsia"/>
          <w:lang w:eastAsia="zh-CN"/>
        </w:rPr>
        <w:t xml:space="preserve"> </w:t>
      </w:r>
      <w:r w:rsidR="004A3C92" w:rsidRPr="004A3C92">
        <w:rPr>
          <w:rFonts w:eastAsiaTheme="minorEastAsia"/>
          <w:lang w:eastAsia="zh-CN"/>
        </w:rPr>
        <w:t>priorit</w:t>
      </w:r>
      <w:r w:rsidR="00495680">
        <w:rPr>
          <w:rFonts w:eastAsiaTheme="minorEastAsia"/>
          <w:lang w:eastAsia="zh-CN"/>
        </w:rPr>
        <w:t>y</w:t>
      </w:r>
      <w:r w:rsidR="004A3C92" w:rsidRPr="004A3C92">
        <w:rPr>
          <w:rFonts w:eastAsiaTheme="minorEastAsia" w:hint="eastAsia"/>
          <w:lang w:eastAsia="zh-CN"/>
        </w:rPr>
        <w:t xml:space="preserve"> than </w:t>
      </w:r>
      <w:r w:rsidR="00495680">
        <w:rPr>
          <w:rFonts w:eastAsiaTheme="minorEastAsia"/>
          <w:lang w:eastAsia="zh-CN"/>
        </w:rPr>
        <w:t>i</w:t>
      </w:r>
      <w:r w:rsidR="004A3C92" w:rsidRPr="004A3C92">
        <w:rPr>
          <w:rFonts w:eastAsiaTheme="minorEastAsia" w:hint="eastAsia"/>
          <w:lang w:eastAsia="zh-CN"/>
        </w:rPr>
        <w:t>nter-donor-DU</w:t>
      </w:r>
      <w:r w:rsidR="00E22E72">
        <w:rPr>
          <w:rFonts w:eastAsiaTheme="minorEastAsia"/>
          <w:lang w:eastAsia="zh-CN"/>
        </w:rPr>
        <w:t xml:space="preserve"> local rerouting</w:t>
      </w:r>
      <w:r w:rsidR="000F6507">
        <w:rPr>
          <w:rFonts w:eastAsiaTheme="minorEastAsia"/>
          <w:lang w:eastAsia="zh-CN"/>
        </w:rPr>
        <w:t xml:space="preserve"> and then BAP header rewriting is not needed</w:t>
      </w:r>
      <w:r w:rsidR="00E22E72">
        <w:rPr>
          <w:rFonts w:eastAsiaTheme="minorEastAsia"/>
          <w:lang w:eastAsia="zh-CN"/>
        </w:rPr>
        <w:t>.</w:t>
      </w:r>
      <w:r w:rsidR="00D517BC">
        <w:rPr>
          <w:rFonts w:eastAsiaTheme="minorEastAsia"/>
          <w:lang w:eastAsia="zh-CN"/>
        </w:rPr>
        <w:t xml:space="preserve"> For example, in </w:t>
      </w:r>
      <w:r w:rsidR="00D517BC">
        <w:rPr>
          <w:rFonts w:eastAsiaTheme="minorEastAsia"/>
          <w:lang w:eastAsia="zh-CN"/>
        </w:rPr>
        <w:fldChar w:fldCharType="begin"/>
      </w:r>
      <w:r w:rsidR="00D517BC">
        <w:rPr>
          <w:rFonts w:eastAsiaTheme="minorEastAsia"/>
          <w:lang w:eastAsia="zh-CN"/>
        </w:rPr>
        <w:instrText xml:space="preserve"> REF _Ref79080043 \h  \* MERGEFORMAT </w:instrText>
      </w:r>
      <w:r w:rsidR="00D517BC">
        <w:rPr>
          <w:rFonts w:eastAsiaTheme="minorEastAsia"/>
          <w:lang w:eastAsia="zh-CN"/>
        </w:rPr>
      </w:r>
      <w:r w:rsidR="00D517BC">
        <w:rPr>
          <w:rFonts w:eastAsiaTheme="minorEastAsia"/>
          <w:lang w:eastAsia="zh-CN"/>
        </w:rPr>
        <w:fldChar w:fldCharType="separate"/>
      </w:r>
      <w:r w:rsidR="00D517BC">
        <w:t xml:space="preserve">Figure </w:t>
      </w:r>
      <w:r w:rsidR="00D517BC">
        <w:rPr>
          <w:noProof/>
        </w:rPr>
        <w:t>3</w:t>
      </w:r>
      <w:r w:rsidR="00D517BC">
        <w:rPr>
          <w:rFonts w:eastAsiaTheme="minorEastAsia"/>
          <w:lang w:eastAsia="zh-CN"/>
        </w:rPr>
        <w:fldChar w:fldCharType="end"/>
      </w:r>
      <w:r w:rsidR="00D517BC">
        <w:rPr>
          <w:rFonts w:eastAsiaTheme="minorEastAsia"/>
          <w:lang w:eastAsia="zh-CN"/>
        </w:rPr>
        <w:t xml:space="preserve">, if the original path (PATH1) is unusable, IAB6 will </w:t>
      </w:r>
      <w:r w:rsidR="000F6507">
        <w:rPr>
          <w:rFonts w:eastAsiaTheme="minorEastAsia"/>
          <w:lang w:eastAsia="zh-CN"/>
        </w:rPr>
        <w:t xml:space="preserve">prioritize intra-DU rerouting and </w:t>
      </w:r>
      <w:r w:rsidR="00D517BC">
        <w:rPr>
          <w:rFonts w:eastAsiaTheme="minorEastAsia"/>
          <w:lang w:eastAsia="zh-CN"/>
        </w:rPr>
        <w:t>perform local rerouting in PATH4</w:t>
      </w:r>
      <w:r w:rsidR="000F6507">
        <w:rPr>
          <w:rFonts w:eastAsiaTheme="minorEastAsia"/>
          <w:lang w:eastAsia="zh-CN"/>
        </w:rPr>
        <w:t>.</w:t>
      </w:r>
    </w:p>
    <w:p w:rsidR="00956F11" w:rsidRPr="001B70D1" w:rsidRDefault="004A3C92" w:rsidP="005A1407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5: </w:t>
      </w:r>
      <w:r w:rsidR="00D517BC">
        <w:rPr>
          <w:rFonts w:eastAsiaTheme="minorEastAsia"/>
          <w:b/>
          <w:lang w:eastAsia="zh-CN"/>
        </w:rPr>
        <w:t>I</w:t>
      </w:r>
      <w:r w:rsidR="00956F11">
        <w:rPr>
          <w:rFonts w:eastAsiaTheme="minorEastAsia" w:hint="eastAsia"/>
          <w:b/>
          <w:lang w:eastAsia="zh-CN"/>
        </w:rPr>
        <w:t>ntra-</w:t>
      </w:r>
      <w:r w:rsidR="00631FED">
        <w:rPr>
          <w:rFonts w:eastAsiaTheme="minorEastAsia" w:hint="eastAsia"/>
          <w:b/>
          <w:lang w:eastAsia="zh-CN"/>
        </w:rPr>
        <w:t>donor-DU</w:t>
      </w:r>
      <w:r w:rsidR="00956F11">
        <w:rPr>
          <w:rFonts w:eastAsiaTheme="minorEastAsia" w:hint="eastAsia"/>
          <w:b/>
          <w:lang w:eastAsia="zh-CN"/>
        </w:rPr>
        <w:t xml:space="preserve"> </w:t>
      </w:r>
      <w:r w:rsidR="00385EA0">
        <w:rPr>
          <w:rFonts w:eastAsiaTheme="minorEastAsia"/>
          <w:b/>
          <w:lang w:eastAsia="zh-CN"/>
        </w:rPr>
        <w:t xml:space="preserve">local </w:t>
      </w:r>
      <w:r w:rsidR="00631FED">
        <w:rPr>
          <w:rFonts w:eastAsiaTheme="minorEastAsia"/>
          <w:b/>
          <w:lang w:eastAsia="zh-CN"/>
        </w:rPr>
        <w:t>rerouting</w:t>
      </w:r>
      <w:r w:rsidR="00631FED">
        <w:rPr>
          <w:rFonts w:eastAsiaTheme="minorEastAsia" w:hint="eastAsia"/>
          <w:b/>
          <w:lang w:eastAsia="zh-CN"/>
        </w:rPr>
        <w:t xml:space="preserve"> has high</w:t>
      </w:r>
      <w:r w:rsidR="00385EA0">
        <w:rPr>
          <w:rFonts w:eastAsiaTheme="minorEastAsia"/>
          <w:b/>
          <w:lang w:eastAsia="zh-CN"/>
        </w:rPr>
        <w:t>er</w:t>
      </w:r>
      <w:r w:rsidR="00631FED">
        <w:rPr>
          <w:rFonts w:eastAsiaTheme="minorEastAsia" w:hint="eastAsia"/>
          <w:b/>
          <w:lang w:eastAsia="zh-CN"/>
        </w:rPr>
        <w:t xml:space="preserve"> </w:t>
      </w:r>
      <w:r w:rsidR="00631FED">
        <w:rPr>
          <w:rFonts w:eastAsiaTheme="minorEastAsia"/>
          <w:b/>
          <w:lang w:eastAsia="zh-CN"/>
        </w:rPr>
        <w:t>priorit</w:t>
      </w:r>
      <w:r w:rsidR="00385EA0">
        <w:rPr>
          <w:rFonts w:eastAsiaTheme="minorEastAsia"/>
          <w:b/>
          <w:lang w:eastAsia="zh-CN"/>
        </w:rPr>
        <w:t>y</w:t>
      </w:r>
      <w:r w:rsidR="00631FED">
        <w:rPr>
          <w:rFonts w:eastAsiaTheme="minorEastAsia" w:hint="eastAsia"/>
          <w:b/>
          <w:lang w:eastAsia="zh-CN"/>
        </w:rPr>
        <w:t xml:space="preserve"> than </w:t>
      </w:r>
      <w:r w:rsidR="00385EA0">
        <w:rPr>
          <w:rFonts w:eastAsiaTheme="minorEastAsia"/>
          <w:b/>
          <w:lang w:eastAsia="zh-CN"/>
        </w:rPr>
        <w:t>i</w:t>
      </w:r>
      <w:r w:rsidR="00631FED">
        <w:rPr>
          <w:rFonts w:eastAsiaTheme="minorEastAsia" w:hint="eastAsia"/>
          <w:b/>
          <w:lang w:eastAsia="zh-CN"/>
        </w:rPr>
        <w:t xml:space="preserve">nter-donor-DU </w:t>
      </w:r>
      <w:r w:rsidR="00385EA0">
        <w:rPr>
          <w:rFonts w:eastAsiaTheme="minorEastAsia"/>
          <w:b/>
          <w:lang w:eastAsia="zh-CN"/>
        </w:rPr>
        <w:t xml:space="preserve">local </w:t>
      </w:r>
      <w:r w:rsidR="00631FED">
        <w:rPr>
          <w:rFonts w:eastAsiaTheme="minorEastAsia" w:hint="eastAsia"/>
          <w:b/>
          <w:lang w:eastAsia="zh-CN"/>
        </w:rPr>
        <w:t>rerouting</w:t>
      </w:r>
      <w:r>
        <w:rPr>
          <w:rFonts w:eastAsiaTheme="minorEastAsia" w:hint="eastAsia"/>
          <w:b/>
          <w:lang w:eastAsia="zh-CN"/>
        </w:rPr>
        <w:t>.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Conclusion</w:t>
      </w:r>
    </w:p>
    <w:p w:rsidR="0035798C" w:rsidRDefault="00003EC9" w:rsidP="00D517BC">
      <w:pPr>
        <w:pStyle w:val="a0"/>
        <w:spacing w:beforeLines="50" w:before="120"/>
        <w:rPr>
          <w:rFonts w:eastAsiaTheme="minorEastAsia"/>
          <w:bCs/>
          <w:color w:val="000000"/>
          <w:szCs w:val="20"/>
          <w:lang w:eastAsia="zh-CN"/>
        </w:rPr>
      </w:pPr>
      <w:bookmarkStart w:id="13" w:name="OLE_LINK60"/>
      <w:bookmarkStart w:id="14" w:name="OLE_LINK58"/>
      <w:bookmarkStart w:id="15" w:name="OLE_LINK59"/>
      <w:r>
        <w:rPr>
          <w:rFonts w:eastAsia="宋体"/>
          <w:lang w:val="en-GB" w:eastAsia="zh-CN"/>
        </w:rPr>
        <w:t xml:space="preserve">According to the </w:t>
      </w:r>
      <w:r>
        <w:rPr>
          <w:rFonts w:eastAsia="宋体" w:hint="eastAsia"/>
          <w:lang w:val="en-GB" w:eastAsia="zh-CN"/>
        </w:rPr>
        <w:t>discussion</w:t>
      </w:r>
      <w:r>
        <w:rPr>
          <w:rFonts w:eastAsia="宋体"/>
          <w:lang w:val="en-GB" w:eastAsia="zh-CN"/>
        </w:rPr>
        <w:t xml:space="preserve">, we </w:t>
      </w:r>
      <w:bookmarkStart w:id="16" w:name="OLE_LINK47"/>
      <w:bookmarkStart w:id="17" w:name="OLE_LINK48"/>
      <w:bookmarkEnd w:id="13"/>
      <w:bookmarkEnd w:id="14"/>
      <w:bookmarkEnd w:id="15"/>
      <w:r w:rsidR="00623335">
        <w:rPr>
          <w:rFonts w:eastAsia="宋体" w:hint="eastAsia"/>
          <w:lang w:val="en-GB" w:eastAsia="zh-CN"/>
        </w:rPr>
        <w:t xml:space="preserve">get below </w:t>
      </w:r>
      <w:r w:rsidR="00623335">
        <w:rPr>
          <w:rFonts w:eastAsiaTheme="minorEastAsia" w:hint="eastAsia"/>
          <w:bCs/>
          <w:color w:val="000000"/>
          <w:szCs w:val="20"/>
          <w:lang w:eastAsia="zh-CN"/>
        </w:rPr>
        <w:t>proposals</w:t>
      </w:r>
      <w:r>
        <w:rPr>
          <w:rFonts w:eastAsiaTheme="minorEastAsia" w:hint="eastAsia"/>
          <w:bCs/>
          <w:color w:val="000000"/>
          <w:szCs w:val="20"/>
          <w:lang w:eastAsia="zh-CN"/>
        </w:rPr>
        <w:t>:</w:t>
      </w:r>
    </w:p>
    <w:p w:rsidR="002F7F9D" w:rsidRPr="002F7F9D" w:rsidRDefault="002F7F9D" w:rsidP="005A1407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2F7F9D">
        <w:rPr>
          <w:rFonts w:eastAsiaTheme="minorEastAsia" w:hint="eastAsia"/>
          <w:b/>
          <w:lang w:eastAsia="zh-CN"/>
        </w:rPr>
        <w:t xml:space="preserve">Proposal 1: </w:t>
      </w:r>
      <w:r w:rsidRPr="002F7F9D">
        <w:rPr>
          <w:rFonts w:eastAsiaTheme="minorEastAsia"/>
          <w:b/>
          <w:lang w:eastAsia="zh-CN"/>
        </w:rPr>
        <w:t xml:space="preserve">The granularity of local re-routing triggered </w:t>
      </w:r>
      <w:r w:rsidRPr="002F7F9D">
        <w:rPr>
          <w:rFonts w:eastAsiaTheme="minorEastAsia" w:hint="eastAsia"/>
          <w:b/>
          <w:lang w:eastAsia="zh-CN"/>
        </w:rPr>
        <w:t>by Flow control can a</w:t>
      </w:r>
      <w:r w:rsidRPr="002F7F9D">
        <w:rPr>
          <w:rFonts w:eastAsiaTheme="minorEastAsia"/>
          <w:b/>
          <w:lang w:eastAsia="zh-CN"/>
        </w:rPr>
        <w:t>lign with the granularity of flow control.</w:t>
      </w:r>
      <w:r w:rsidRPr="002F7F9D">
        <w:rPr>
          <w:rFonts w:eastAsiaTheme="minorEastAsia" w:hint="eastAsia"/>
          <w:b/>
          <w:lang w:eastAsia="zh-CN"/>
        </w:rPr>
        <w:t xml:space="preserve"> When IAB-node </w:t>
      </w:r>
      <w:r w:rsidRPr="002F7F9D">
        <w:rPr>
          <w:rFonts w:eastAsiaTheme="minorEastAsia"/>
          <w:b/>
          <w:lang w:eastAsia="zh-CN"/>
        </w:rPr>
        <w:t>receiving</w:t>
      </w:r>
      <w:r w:rsidRPr="002F7F9D">
        <w:rPr>
          <w:rFonts w:eastAsiaTheme="minorEastAsia" w:hint="eastAsia"/>
          <w:b/>
          <w:lang w:eastAsia="zh-CN"/>
        </w:rPr>
        <w:t xml:space="preserve"> the per BH RLC CH flow control feedback, IAB need to trigger per BH RLC CH local rerouting to reduce the delay and congestion.</w:t>
      </w:r>
    </w:p>
    <w:p w:rsidR="002F7F9D" w:rsidRPr="00483A72" w:rsidRDefault="00483A72" w:rsidP="00D517BC">
      <w:pPr>
        <w:pStyle w:val="a0"/>
        <w:spacing w:before="120"/>
        <w:rPr>
          <w:rFonts w:eastAsiaTheme="minorEastAsia"/>
          <w:b/>
          <w:lang w:eastAsia="zh-CN"/>
        </w:rPr>
      </w:pPr>
      <w:r w:rsidRPr="00F53935">
        <w:rPr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F53935">
        <w:rPr>
          <w:b/>
        </w:rPr>
        <w:t>:</w:t>
      </w:r>
      <w:r>
        <w:rPr>
          <w:b/>
        </w:rPr>
        <w:t xml:space="preserve"> With the BAP control PDU format, new PDU type values are used to indicate type-2 RLF indication and type-3 RLF indication.</w:t>
      </w:r>
    </w:p>
    <w:p w:rsidR="00483A72" w:rsidRDefault="00483A72" w:rsidP="005A1407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DF79C3">
        <w:rPr>
          <w:rFonts w:hint="eastAsia"/>
          <w:b/>
        </w:rPr>
        <w:t xml:space="preserve">: </w:t>
      </w:r>
      <w:r>
        <w:rPr>
          <w:rFonts w:eastAsiaTheme="minorEastAsia" w:hint="eastAsia"/>
          <w:b/>
          <w:lang w:eastAsia="zh-CN"/>
        </w:rPr>
        <w:t>P</w:t>
      </w:r>
      <w:r w:rsidRPr="00DF79C3">
        <w:rPr>
          <w:rFonts w:hint="eastAsia"/>
          <w:b/>
        </w:rPr>
        <w:t xml:space="preserve">er BH link </w:t>
      </w:r>
      <w:r w:rsidRPr="00DF79C3">
        <w:rPr>
          <w:b/>
        </w:rPr>
        <w:t>local re-routing triggered by type2 indication</w:t>
      </w:r>
      <w:r w:rsidRPr="00DF79C3">
        <w:rPr>
          <w:rFonts w:hint="eastAsia"/>
          <w:b/>
        </w:rPr>
        <w:t xml:space="preserve"> (Option 1) can be supported as R16 local rerouting trigger by RLF.</w:t>
      </w:r>
    </w:p>
    <w:p w:rsidR="00483A72" w:rsidRDefault="00483A72" w:rsidP="005A1407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DF79C3">
        <w:rPr>
          <w:rFonts w:hint="eastAsia"/>
          <w:b/>
        </w:rPr>
        <w:t xml:space="preserve">: </w:t>
      </w:r>
      <w:r>
        <w:rPr>
          <w:b/>
        </w:rPr>
        <w:t>“Previous BAP address to new BAP address” BAP header rewriting</w:t>
      </w:r>
      <w:r w:rsidRPr="00DE6141">
        <w:rPr>
          <w:b/>
        </w:rPr>
        <w:t xml:space="preserve"> </w:t>
      </w:r>
      <w:r w:rsidRPr="00DE6141">
        <w:rPr>
          <w:rFonts w:hint="eastAsia"/>
          <w:b/>
        </w:rPr>
        <w:t xml:space="preserve">can be supported for inter-donor-DU local rerouting. </w:t>
      </w:r>
    </w:p>
    <w:p w:rsidR="00E80072" w:rsidRPr="001B70D1" w:rsidRDefault="00E80072" w:rsidP="005A1407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5: </w:t>
      </w:r>
      <w:r w:rsidR="00D517BC">
        <w:rPr>
          <w:rFonts w:eastAsiaTheme="minorEastAsia"/>
          <w:b/>
          <w:lang w:eastAsia="zh-CN"/>
        </w:rPr>
        <w:t>I</w:t>
      </w:r>
      <w:r>
        <w:rPr>
          <w:rFonts w:eastAsiaTheme="minorEastAsia" w:hint="eastAsia"/>
          <w:b/>
          <w:lang w:eastAsia="zh-CN"/>
        </w:rPr>
        <w:t xml:space="preserve">ntra-donor-DU </w:t>
      </w:r>
      <w:r>
        <w:rPr>
          <w:rFonts w:eastAsiaTheme="minorEastAsia"/>
          <w:b/>
          <w:lang w:eastAsia="zh-CN"/>
        </w:rPr>
        <w:t>local rerouting</w:t>
      </w:r>
      <w:r>
        <w:rPr>
          <w:rFonts w:eastAsiaTheme="minorEastAsia" w:hint="eastAsia"/>
          <w:b/>
          <w:lang w:eastAsia="zh-CN"/>
        </w:rPr>
        <w:t xml:space="preserve"> has high</w:t>
      </w:r>
      <w:r>
        <w:rPr>
          <w:rFonts w:eastAsiaTheme="minorEastAsia"/>
          <w:b/>
          <w:lang w:eastAsia="zh-CN"/>
        </w:rPr>
        <w:t>er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priority</w:t>
      </w:r>
      <w:r>
        <w:rPr>
          <w:rFonts w:eastAsiaTheme="minorEastAsia" w:hint="eastAsia"/>
          <w:b/>
          <w:lang w:eastAsia="zh-CN"/>
        </w:rPr>
        <w:t xml:space="preserve"> than </w:t>
      </w:r>
      <w:r>
        <w:rPr>
          <w:rFonts w:eastAsiaTheme="minorEastAsia"/>
          <w:b/>
          <w:lang w:eastAsia="zh-CN"/>
        </w:rPr>
        <w:t>i</w:t>
      </w:r>
      <w:r>
        <w:rPr>
          <w:rFonts w:eastAsiaTheme="minorEastAsia" w:hint="eastAsia"/>
          <w:b/>
          <w:lang w:eastAsia="zh-CN"/>
        </w:rPr>
        <w:t xml:space="preserve">nter-donor-DU </w:t>
      </w:r>
      <w:r>
        <w:rPr>
          <w:rFonts w:eastAsiaTheme="minorEastAsia"/>
          <w:b/>
          <w:lang w:eastAsia="zh-CN"/>
        </w:rPr>
        <w:t xml:space="preserve">local </w:t>
      </w:r>
      <w:r>
        <w:rPr>
          <w:rFonts w:eastAsiaTheme="minorEastAsia" w:hint="eastAsia"/>
          <w:b/>
          <w:lang w:eastAsia="zh-CN"/>
        </w:rPr>
        <w:t>rerouting.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Reference</w:t>
      </w:r>
    </w:p>
    <w:p w:rsidR="009F1057" w:rsidRDefault="009F1057" w:rsidP="00D70637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bookmarkStart w:id="18" w:name="_Ref78991136"/>
      <w:bookmarkStart w:id="19" w:name="_Ref66990376"/>
      <w:bookmarkEnd w:id="4"/>
      <w:bookmarkEnd w:id="5"/>
      <w:bookmarkEnd w:id="16"/>
      <w:bookmarkEnd w:id="17"/>
      <w:r w:rsidRPr="004E2A50">
        <w:rPr>
          <w:rFonts w:ascii="Times New Roman" w:hAnsi="Times New Roman" w:cs="Times New Roman" w:hint="eastAsia"/>
          <w:szCs w:val="24"/>
        </w:rPr>
        <w:t>[Post114-e][075][</w:t>
      </w:r>
      <w:proofErr w:type="spellStart"/>
      <w:r w:rsidRPr="004E2A50">
        <w:rPr>
          <w:rFonts w:ascii="Times New Roman" w:hAnsi="Times New Roman" w:cs="Times New Roman" w:hint="eastAsia"/>
          <w:szCs w:val="24"/>
        </w:rPr>
        <w:t>eIAB</w:t>
      </w:r>
      <w:proofErr w:type="spellEnd"/>
      <w:r w:rsidRPr="004E2A50">
        <w:rPr>
          <w:rFonts w:ascii="Times New Roman" w:hAnsi="Times New Roman" w:cs="Times New Roman" w:hint="eastAsia"/>
          <w:szCs w:val="24"/>
        </w:rPr>
        <w:t>] Open issue on rerouting</w:t>
      </w:r>
      <w:bookmarkEnd w:id="18"/>
    </w:p>
    <w:p w:rsidR="00C82B8B" w:rsidRPr="00B3673B" w:rsidRDefault="00CC7161" w:rsidP="00D70637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r w:rsidRPr="00B3673B">
        <w:rPr>
          <w:rFonts w:ascii="Times New Roman" w:hAnsi="Times New Roman" w:cs="Times New Roman"/>
          <w:szCs w:val="24"/>
        </w:rPr>
        <w:t>R2-2102238</w:t>
      </w:r>
      <w:r w:rsidR="002F7F9D">
        <w:rPr>
          <w:rFonts w:ascii="Times New Roman" w:hAnsi="Times New Roman" w:cs="Times New Roman" w:hint="eastAsia"/>
          <w:szCs w:val="24"/>
        </w:rPr>
        <w:t xml:space="preserve">    </w:t>
      </w:r>
      <w:r w:rsidRPr="00B3673B">
        <w:rPr>
          <w:rFonts w:ascii="Times New Roman" w:hAnsi="Times New Roman" w:cs="Times New Roman"/>
          <w:szCs w:val="24"/>
        </w:rPr>
        <w:t>Report from email discussion [Post112-e][066][</w:t>
      </w:r>
      <w:proofErr w:type="spellStart"/>
      <w:r w:rsidRPr="00B3673B">
        <w:rPr>
          <w:rFonts w:ascii="Times New Roman" w:hAnsi="Times New Roman" w:cs="Times New Roman"/>
          <w:szCs w:val="24"/>
        </w:rPr>
        <w:t>eIAB</w:t>
      </w:r>
      <w:proofErr w:type="spellEnd"/>
      <w:r w:rsidRPr="00B3673B">
        <w:rPr>
          <w:rFonts w:ascii="Times New Roman" w:hAnsi="Times New Roman" w:cs="Times New Roman"/>
          <w:szCs w:val="24"/>
        </w:rPr>
        <w:t>] Topology Adaptation</w:t>
      </w:r>
      <w:bookmarkEnd w:id="19"/>
    </w:p>
    <w:p w:rsidR="002F7F9D" w:rsidRPr="002F7F9D" w:rsidRDefault="002F7F9D" w:rsidP="002F7F9D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r w:rsidRPr="002F7F9D">
        <w:rPr>
          <w:rFonts w:ascii="Times New Roman" w:hAnsi="Times New Roman" w:cs="Times New Roman"/>
          <w:szCs w:val="24"/>
        </w:rPr>
        <w:t>R2-2106485</w:t>
      </w:r>
      <w:r w:rsidRPr="002F7F9D"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 xml:space="preserve">   </w:t>
      </w:r>
      <w:r w:rsidRPr="002F7F9D">
        <w:rPr>
          <w:rFonts w:ascii="Times New Roman" w:hAnsi="Times New Roman" w:cs="Times New Roman"/>
          <w:szCs w:val="24"/>
        </w:rPr>
        <w:t>Summary of 8.4.3: Topology Adaptation Enhancements</w:t>
      </w:r>
      <w:r w:rsidRPr="002F7F9D">
        <w:rPr>
          <w:rFonts w:ascii="Times New Roman" w:hAnsi="Times New Roman" w:cs="Times New Roman"/>
          <w:szCs w:val="24"/>
        </w:rPr>
        <w:tab/>
        <w:t>Nokia, Nokia Shanghai Bell</w:t>
      </w:r>
      <w:r w:rsidRPr="002F7F9D">
        <w:rPr>
          <w:rFonts w:ascii="Times New Roman" w:hAnsi="Times New Roman" w:cs="Times New Roman" w:hint="eastAsia"/>
          <w:szCs w:val="24"/>
        </w:rPr>
        <w:t xml:space="preserve">     </w:t>
      </w:r>
      <w:r w:rsidRPr="002F7F9D">
        <w:rPr>
          <w:rFonts w:ascii="Times New Roman" w:hAnsi="Times New Roman" w:cs="Times New Roman"/>
          <w:szCs w:val="24"/>
        </w:rPr>
        <w:t>DISCUSSION</w:t>
      </w:r>
    </w:p>
    <w:p w:rsidR="008738D0" w:rsidRPr="00D517BC" w:rsidRDefault="002F7F9D" w:rsidP="00CC0F7B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r w:rsidRPr="00D517BC">
        <w:rPr>
          <w:rFonts w:ascii="Times New Roman" w:hAnsi="Times New Roman" w:cs="Times New Roman"/>
          <w:szCs w:val="24"/>
        </w:rPr>
        <w:t>R</w:t>
      </w:r>
      <w:hyperlink r:id="rId16" w:history="1">
        <w:r w:rsidRPr="00D517BC">
          <w:rPr>
            <w:rFonts w:ascii="Times New Roman" w:hAnsi="Times New Roman" w:cs="Times New Roman"/>
            <w:szCs w:val="24"/>
          </w:rPr>
          <w:t>2-2104781</w:t>
        </w:r>
      </w:hyperlink>
      <w:r w:rsidRPr="00D517BC">
        <w:rPr>
          <w:rFonts w:ascii="Times New Roman" w:hAnsi="Times New Roman" w:cs="Times New Roman" w:hint="eastAsia"/>
          <w:szCs w:val="24"/>
        </w:rPr>
        <w:t xml:space="preserve">    </w:t>
      </w:r>
      <w:r w:rsidRPr="00D26C11">
        <w:rPr>
          <w:rFonts w:ascii="Times New Roman" w:hAnsi="Times New Roman" w:cs="Times New Roman"/>
          <w:szCs w:val="24"/>
        </w:rPr>
        <w:t>RLF In</w:t>
      </w:r>
      <w:r w:rsidRPr="005A1407">
        <w:rPr>
          <w:rFonts w:ascii="Times New Roman" w:hAnsi="Times New Roman" w:cs="Times New Roman"/>
          <w:szCs w:val="24"/>
        </w:rPr>
        <w:t>dication and Local Rerouting</w:t>
      </w:r>
      <w:r w:rsidRPr="005A1407">
        <w:rPr>
          <w:rFonts w:ascii="Times New Roman" w:hAnsi="Times New Roman" w:cs="Times New Roman"/>
          <w:szCs w:val="24"/>
        </w:rPr>
        <w:tab/>
        <w:t>CATT</w:t>
      </w:r>
      <w:r w:rsidRPr="005A1407">
        <w:rPr>
          <w:rFonts w:ascii="Times New Roman" w:hAnsi="Times New Roman" w:cs="Times New Roman"/>
          <w:szCs w:val="24"/>
        </w:rPr>
        <w:tab/>
        <w:t>discussion</w:t>
      </w:r>
      <w:r w:rsidRPr="005A1407">
        <w:rPr>
          <w:rFonts w:ascii="Times New Roman" w:hAnsi="Times New Roman" w:cs="Times New Roman"/>
          <w:szCs w:val="24"/>
        </w:rPr>
        <w:tab/>
        <w:t>Rel-17</w:t>
      </w:r>
      <w:r w:rsidRPr="005A1407">
        <w:rPr>
          <w:rFonts w:ascii="Times New Roman" w:hAnsi="Times New Roman" w:cs="Times New Roman"/>
          <w:szCs w:val="24"/>
        </w:rPr>
        <w:tab/>
      </w:r>
      <w:proofErr w:type="spellStart"/>
      <w:r w:rsidRPr="005A1407">
        <w:rPr>
          <w:rFonts w:ascii="Times New Roman" w:hAnsi="Times New Roman" w:cs="Times New Roman"/>
          <w:szCs w:val="24"/>
        </w:rPr>
        <w:t>NR_IAB_enh</w:t>
      </w:r>
      <w:proofErr w:type="spellEnd"/>
      <w:r w:rsidRPr="005A1407">
        <w:rPr>
          <w:rFonts w:ascii="Times New Roman" w:hAnsi="Times New Roman" w:cs="Times New Roman"/>
          <w:szCs w:val="24"/>
        </w:rPr>
        <w:t>-Core</w:t>
      </w:r>
      <w:bookmarkStart w:id="20" w:name="_GoBack"/>
      <w:bookmarkEnd w:id="20"/>
    </w:p>
    <w:sectPr w:rsidR="008738D0" w:rsidRPr="00D517BC">
      <w:headerReference w:type="default" r:id="rId17"/>
      <w:footerReference w:type="default" r:id="rId18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CC5" w:rsidRDefault="00EF0CC5">
      <w:pPr>
        <w:spacing w:after="0" w:line="240" w:lineRule="auto"/>
      </w:pPr>
      <w:r>
        <w:separator/>
      </w:r>
    </w:p>
  </w:endnote>
  <w:endnote w:type="continuationSeparator" w:id="0">
    <w:p w:rsidR="00EF0CC5" w:rsidRDefault="00EF0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B3" w:rsidRDefault="009A6A72">
    <w:pPr>
      <w:pStyle w:val="aa"/>
      <w:tabs>
        <w:tab w:val="left" w:pos="2552"/>
      </w:tabs>
      <w:spacing w:after="0" w:line="240" w:lineRule="auto"/>
      <w:rPr>
        <w:rFonts w:eastAsia="宋体"/>
        <w:lang w:eastAsia="zh-CN"/>
      </w:rPr>
    </w:pPr>
    <w:r w:rsidRPr="009A6A72">
      <w:rPr>
        <w:rFonts w:eastAsia="宋体"/>
        <w:lang w:eastAsia="zh-CN"/>
      </w:rPr>
      <w:t>R2-210</w:t>
    </w:r>
    <w:r w:rsidRPr="009A6A72">
      <w:rPr>
        <w:rFonts w:eastAsia="宋体" w:hint="eastAsia"/>
        <w:lang w:eastAsia="zh-CN"/>
      </w:rPr>
      <w:t>7064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CC5" w:rsidRDefault="00EF0CC5">
      <w:pPr>
        <w:spacing w:after="0" w:line="240" w:lineRule="auto"/>
      </w:pPr>
      <w:r>
        <w:separator/>
      </w:r>
    </w:p>
  </w:footnote>
  <w:footnote w:type="continuationSeparator" w:id="0">
    <w:p w:rsidR="00EF0CC5" w:rsidRDefault="00EF0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B3" w:rsidRDefault="005D76B3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41D"/>
    <w:multiLevelType w:val="hybridMultilevel"/>
    <w:tmpl w:val="374A7A2C"/>
    <w:lvl w:ilvl="0" w:tplc="474CC348">
      <w:start w:val="1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B3387"/>
    <w:multiLevelType w:val="hybridMultilevel"/>
    <w:tmpl w:val="E6AC1C0A"/>
    <w:lvl w:ilvl="0" w:tplc="62105E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26B7B"/>
    <w:multiLevelType w:val="multilevel"/>
    <w:tmpl w:val="1E40D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51743A"/>
    <w:multiLevelType w:val="hybridMultilevel"/>
    <w:tmpl w:val="7D7C6BEE"/>
    <w:lvl w:ilvl="0" w:tplc="CE508D6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FD23D2"/>
    <w:multiLevelType w:val="multilevel"/>
    <w:tmpl w:val="1DFD23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21C5D"/>
    <w:multiLevelType w:val="multilevel"/>
    <w:tmpl w:val="C2B08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15755"/>
    <w:multiLevelType w:val="hybridMultilevel"/>
    <w:tmpl w:val="E6D2BBA0"/>
    <w:lvl w:ilvl="0" w:tplc="B79A3B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17567"/>
    <w:multiLevelType w:val="hybridMultilevel"/>
    <w:tmpl w:val="7F404F42"/>
    <w:lvl w:ilvl="0" w:tplc="4042B702">
      <w:start w:val="1"/>
      <w:numFmt w:val="decimal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3BBD13D4"/>
    <w:multiLevelType w:val="hybridMultilevel"/>
    <w:tmpl w:val="6432495E"/>
    <w:lvl w:ilvl="0" w:tplc="478E9F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BDF65F6"/>
    <w:multiLevelType w:val="multilevel"/>
    <w:tmpl w:val="6D5844DC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5">
    <w:nsid w:val="4E740591"/>
    <w:multiLevelType w:val="multilevel"/>
    <w:tmpl w:val="4E740591"/>
    <w:lvl w:ilvl="0">
      <w:start w:val="806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1B7414"/>
    <w:multiLevelType w:val="hybridMultilevel"/>
    <w:tmpl w:val="81CCDDF4"/>
    <w:lvl w:ilvl="0" w:tplc="B68C93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5141"/>
    <w:multiLevelType w:val="hybridMultilevel"/>
    <w:tmpl w:val="BC803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943A1E"/>
    <w:multiLevelType w:val="hybridMultilevel"/>
    <w:tmpl w:val="F10AA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3E01F4"/>
    <w:multiLevelType w:val="hybridMultilevel"/>
    <w:tmpl w:val="B5E82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5E4D34"/>
    <w:multiLevelType w:val="multilevel"/>
    <w:tmpl w:val="F886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F6B25D5"/>
    <w:multiLevelType w:val="hybridMultilevel"/>
    <w:tmpl w:val="BA969B5E"/>
    <w:lvl w:ilvl="0" w:tplc="65C0F8DC">
      <w:start w:val="1"/>
      <w:numFmt w:val="bullet"/>
      <w:pStyle w:val="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3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1500"/>
        </w:tabs>
        <w:ind w:left="-3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780"/>
        </w:tabs>
        <w:ind w:left="-30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060"/>
        </w:tabs>
        <w:ind w:left="-30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9340"/>
        </w:tabs>
        <w:ind w:left="-29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8620"/>
        </w:tabs>
        <w:ind w:left="-28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7900"/>
        </w:tabs>
        <w:ind w:left="-27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7180"/>
        </w:tabs>
        <w:ind w:left="-27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6460"/>
        </w:tabs>
        <w:ind w:left="-26460" w:hanging="360"/>
      </w:pPr>
      <w:rPr>
        <w:rFonts w:ascii="Wingdings" w:hAnsi="Wingdings" w:hint="default"/>
      </w:rPr>
    </w:lvl>
  </w:abstractNum>
  <w:abstractNum w:abstractNumId="24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1069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>
    <w:nsid w:val="756F0606"/>
    <w:multiLevelType w:val="hybridMultilevel"/>
    <w:tmpl w:val="92705E5E"/>
    <w:lvl w:ilvl="0" w:tplc="7FFE99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8">
    <w:nsid w:val="7C1800CD"/>
    <w:multiLevelType w:val="hybridMultilevel"/>
    <w:tmpl w:val="8AA0BB02"/>
    <w:lvl w:ilvl="0" w:tplc="802C76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B20323"/>
    <w:multiLevelType w:val="hybridMultilevel"/>
    <w:tmpl w:val="AC5A738E"/>
    <w:lvl w:ilvl="0" w:tplc="579C652C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13"/>
  </w:num>
  <w:num w:numId="4">
    <w:abstractNumId w:val="11"/>
  </w:num>
  <w:num w:numId="5">
    <w:abstractNumId w:val="30"/>
  </w:num>
  <w:num w:numId="6">
    <w:abstractNumId w:val="18"/>
  </w:num>
  <w:num w:numId="7">
    <w:abstractNumId w:val="7"/>
  </w:num>
  <w:num w:numId="8">
    <w:abstractNumId w:val="23"/>
  </w:num>
  <w:num w:numId="9">
    <w:abstractNumId w:val="15"/>
  </w:num>
  <w:num w:numId="10">
    <w:abstractNumId w:val="5"/>
  </w:num>
  <w:num w:numId="11">
    <w:abstractNumId w:val="3"/>
  </w:num>
  <w:num w:numId="12">
    <w:abstractNumId w:val="16"/>
  </w:num>
  <w:num w:numId="13">
    <w:abstractNumId w:val="26"/>
  </w:num>
  <w:num w:numId="14">
    <w:abstractNumId w:val="0"/>
  </w:num>
  <w:num w:numId="15">
    <w:abstractNumId w:val="28"/>
  </w:num>
  <w:num w:numId="16">
    <w:abstractNumId w:val="9"/>
  </w:num>
  <w:num w:numId="17">
    <w:abstractNumId w:val="1"/>
  </w:num>
  <w:num w:numId="18">
    <w:abstractNumId w:val="20"/>
  </w:num>
  <w:num w:numId="19">
    <w:abstractNumId w:val="12"/>
  </w:num>
  <w:num w:numId="20">
    <w:abstractNumId w:val="27"/>
  </w:num>
  <w:num w:numId="21">
    <w:abstractNumId w:val="27"/>
  </w:num>
  <w:num w:numId="22">
    <w:abstractNumId w:val="27"/>
  </w:num>
  <w:num w:numId="23">
    <w:abstractNumId w:val="24"/>
  </w:num>
  <w:num w:numId="24">
    <w:abstractNumId w:val="4"/>
  </w:num>
  <w:num w:numId="25">
    <w:abstractNumId w:val="8"/>
  </w:num>
  <w:num w:numId="26">
    <w:abstractNumId w:val="10"/>
  </w:num>
  <w:num w:numId="27">
    <w:abstractNumId w:val="14"/>
  </w:num>
  <w:num w:numId="28">
    <w:abstractNumId w:val="29"/>
  </w:num>
  <w:num w:numId="29">
    <w:abstractNumId w:val="19"/>
  </w:num>
  <w:num w:numId="30">
    <w:abstractNumId w:val="17"/>
  </w:num>
  <w:num w:numId="31">
    <w:abstractNumId w:val="23"/>
  </w:num>
  <w:num w:numId="32">
    <w:abstractNumId w:val="23"/>
  </w:num>
  <w:num w:numId="33">
    <w:abstractNumId w:val="23"/>
  </w:num>
  <w:num w:numId="34">
    <w:abstractNumId w:val="2"/>
  </w:num>
  <w:num w:numId="35">
    <w:abstractNumId w:val="22"/>
  </w:num>
  <w:num w:numId="36">
    <w:abstractNumId w:val="27"/>
  </w:num>
  <w:num w:numId="37">
    <w:abstractNumId w:val="21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85"/>
    <w:rsid w:val="000003C7"/>
    <w:rsid w:val="00000541"/>
    <w:rsid w:val="000008FC"/>
    <w:rsid w:val="00000A10"/>
    <w:rsid w:val="00000D14"/>
    <w:rsid w:val="00000EB2"/>
    <w:rsid w:val="000014F4"/>
    <w:rsid w:val="00001C9F"/>
    <w:rsid w:val="00001E45"/>
    <w:rsid w:val="0000202E"/>
    <w:rsid w:val="000026A0"/>
    <w:rsid w:val="00002FDB"/>
    <w:rsid w:val="00003165"/>
    <w:rsid w:val="00003BD4"/>
    <w:rsid w:val="00003EA4"/>
    <w:rsid w:val="00003EC9"/>
    <w:rsid w:val="00004526"/>
    <w:rsid w:val="00004F14"/>
    <w:rsid w:val="00005C5A"/>
    <w:rsid w:val="00005E44"/>
    <w:rsid w:val="00006229"/>
    <w:rsid w:val="000062D6"/>
    <w:rsid w:val="00010308"/>
    <w:rsid w:val="00010AE0"/>
    <w:rsid w:val="00010C87"/>
    <w:rsid w:val="000116A5"/>
    <w:rsid w:val="00012F65"/>
    <w:rsid w:val="000135B7"/>
    <w:rsid w:val="00013A2D"/>
    <w:rsid w:val="00013A73"/>
    <w:rsid w:val="00013E93"/>
    <w:rsid w:val="0001438C"/>
    <w:rsid w:val="00014641"/>
    <w:rsid w:val="000147AB"/>
    <w:rsid w:val="000147EE"/>
    <w:rsid w:val="00014B94"/>
    <w:rsid w:val="00014C70"/>
    <w:rsid w:val="00014DB2"/>
    <w:rsid w:val="0001537E"/>
    <w:rsid w:val="000155D8"/>
    <w:rsid w:val="00016AC6"/>
    <w:rsid w:val="00016CFA"/>
    <w:rsid w:val="00016D97"/>
    <w:rsid w:val="00016FE1"/>
    <w:rsid w:val="000171ED"/>
    <w:rsid w:val="0001742C"/>
    <w:rsid w:val="00020773"/>
    <w:rsid w:val="0002102E"/>
    <w:rsid w:val="0002139B"/>
    <w:rsid w:val="0002195E"/>
    <w:rsid w:val="0002195F"/>
    <w:rsid w:val="00022738"/>
    <w:rsid w:val="00022FB2"/>
    <w:rsid w:val="0002319F"/>
    <w:rsid w:val="0002532A"/>
    <w:rsid w:val="00025446"/>
    <w:rsid w:val="00025E09"/>
    <w:rsid w:val="00026042"/>
    <w:rsid w:val="000261DF"/>
    <w:rsid w:val="0002652B"/>
    <w:rsid w:val="0002665B"/>
    <w:rsid w:val="00026A53"/>
    <w:rsid w:val="000270B4"/>
    <w:rsid w:val="00027A96"/>
    <w:rsid w:val="000304F1"/>
    <w:rsid w:val="00030554"/>
    <w:rsid w:val="00030585"/>
    <w:rsid w:val="00030588"/>
    <w:rsid w:val="000316E5"/>
    <w:rsid w:val="00031882"/>
    <w:rsid w:val="000320C7"/>
    <w:rsid w:val="00032124"/>
    <w:rsid w:val="000325C4"/>
    <w:rsid w:val="00032E95"/>
    <w:rsid w:val="00033094"/>
    <w:rsid w:val="00033D78"/>
    <w:rsid w:val="00033DE3"/>
    <w:rsid w:val="00033F13"/>
    <w:rsid w:val="000340CA"/>
    <w:rsid w:val="00034294"/>
    <w:rsid w:val="00034619"/>
    <w:rsid w:val="00034856"/>
    <w:rsid w:val="000349B8"/>
    <w:rsid w:val="00034D4D"/>
    <w:rsid w:val="00034F82"/>
    <w:rsid w:val="00036189"/>
    <w:rsid w:val="000361BA"/>
    <w:rsid w:val="0003639F"/>
    <w:rsid w:val="00036A14"/>
    <w:rsid w:val="00036B42"/>
    <w:rsid w:val="00036FF5"/>
    <w:rsid w:val="0003738C"/>
    <w:rsid w:val="000373D9"/>
    <w:rsid w:val="00037830"/>
    <w:rsid w:val="0003784C"/>
    <w:rsid w:val="0003798F"/>
    <w:rsid w:val="00037A14"/>
    <w:rsid w:val="00037EC4"/>
    <w:rsid w:val="000404E9"/>
    <w:rsid w:val="00040B86"/>
    <w:rsid w:val="00040B8A"/>
    <w:rsid w:val="0004173D"/>
    <w:rsid w:val="000417EB"/>
    <w:rsid w:val="00041974"/>
    <w:rsid w:val="00041990"/>
    <w:rsid w:val="000423EB"/>
    <w:rsid w:val="00042F3A"/>
    <w:rsid w:val="0004357F"/>
    <w:rsid w:val="000435A3"/>
    <w:rsid w:val="00043CA2"/>
    <w:rsid w:val="0004423B"/>
    <w:rsid w:val="000443DE"/>
    <w:rsid w:val="000451D5"/>
    <w:rsid w:val="000460EF"/>
    <w:rsid w:val="0004630D"/>
    <w:rsid w:val="000466C6"/>
    <w:rsid w:val="000469FE"/>
    <w:rsid w:val="00046D4B"/>
    <w:rsid w:val="00046FC3"/>
    <w:rsid w:val="00047F45"/>
    <w:rsid w:val="000501B0"/>
    <w:rsid w:val="0005035A"/>
    <w:rsid w:val="0005054B"/>
    <w:rsid w:val="0005054D"/>
    <w:rsid w:val="00050783"/>
    <w:rsid w:val="00050AC1"/>
    <w:rsid w:val="000510C3"/>
    <w:rsid w:val="0005123C"/>
    <w:rsid w:val="0005137D"/>
    <w:rsid w:val="0005174A"/>
    <w:rsid w:val="000519B8"/>
    <w:rsid w:val="00051E89"/>
    <w:rsid w:val="0005221F"/>
    <w:rsid w:val="00052902"/>
    <w:rsid w:val="00053BC5"/>
    <w:rsid w:val="00053C68"/>
    <w:rsid w:val="00054257"/>
    <w:rsid w:val="0005454C"/>
    <w:rsid w:val="00054FB6"/>
    <w:rsid w:val="00055E49"/>
    <w:rsid w:val="00056DC2"/>
    <w:rsid w:val="0005718D"/>
    <w:rsid w:val="00057372"/>
    <w:rsid w:val="000575A9"/>
    <w:rsid w:val="00057936"/>
    <w:rsid w:val="00057B7E"/>
    <w:rsid w:val="0006047C"/>
    <w:rsid w:val="0006049E"/>
    <w:rsid w:val="00060DF6"/>
    <w:rsid w:val="000610B3"/>
    <w:rsid w:val="00061766"/>
    <w:rsid w:val="0006264B"/>
    <w:rsid w:val="00062849"/>
    <w:rsid w:val="00062933"/>
    <w:rsid w:val="00062DDA"/>
    <w:rsid w:val="00062FC2"/>
    <w:rsid w:val="00063FC5"/>
    <w:rsid w:val="00064119"/>
    <w:rsid w:val="00064769"/>
    <w:rsid w:val="00064EA4"/>
    <w:rsid w:val="0006550A"/>
    <w:rsid w:val="00065853"/>
    <w:rsid w:val="00066251"/>
    <w:rsid w:val="00066649"/>
    <w:rsid w:val="000666CF"/>
    <w:rsid w:val="0006695B"/>
    <w:rsid w:val="00066A60"/>
    <w:rsid w:val="00066B24"/>
    <w:rsid w:val="000673E5"/>
    <w:rsid w:val="00067A9D"/>
    <w:rsid w:val="00067BAB"/>
    <w:rsid w:val="000706B4"/>
    <w:rsid w:val="0007070B"/>
    <w:rsid w:val="00070E9D"/>
    <w:rsid w:val="00071697"/>
    <w:rsid w:val="00071A7F"/>
    <w:rsid w:val="00071B55"/>
    <w:rsid w:val="00072400"/>
    <w:rsid w:val="000729AF"/>
    <w:rsid w:val="000729C4"/>
    <w:rsid w:val="00072A57"/>
    <w:rsid w:val="00072C4A"/>
    <w:rsid w:val="00072C4D"/>
    <w:rsid w:val="00072CED"/>
    <w:rsid w:val="000731F9"/>
    <w:rsid w:val="00073665"/>
    <w:rsid w:val="000738D9"/>
    <w:rsid w:val="00073B72"/>
    <w:rsid w:val="00073E18"/>
    <w:rsid w:val="00074227"/>
    <w:rsid w:val="000744EF"/>
    <w:rsid w:val="000749EF"/>
    <w:rsid w:val="00074B37"/>
    <w:rsid w:val="0007546D"/>
    <w:rsid w:val="000757DC"/>
    <w:rsid w:val="00075D35"/>
    <w:rsid w:val="00075F9C"/>
    <w:rsid w:val="00076071"/>
    <w:rsid w:val="000769CE"/>
    <w:rsid w:val="00076E3A"/>
    <w:rsid w:val="00077CD7"/>
    <w:rsid w:val="00077DE6"/>
    <w:rsid w:val="00077F50"/>
    <w:rsid w:val="0008011C"/>
    <w:rsid w:val="000802C3"/>
    <w:rsid w:val="000805B5"/>
    <w:rsid w:val="0008060C"/>
    <w:rsid w:val="00080B96"/>
    <w:rsid w:val="00081065"/>
    <w:rsid w:val="000814E3"/>
    <w:rsid w:val="00081558"/>
    <w:rsid w:val="00081DFB"/>
    <w:rsid w:val="000822A7"/>
    <w:rsid w:val="00082627"/>
    <w:rsid w:val="00082CB2"/>
    <w:rsid w:val="00083725"/>
    <w:rsid w:val="0008397F"/>
    <w:rsid w:val="00083BC8"/>
    <w:rsid w:val="00083EF4"/>
    <w:rsid w:val="000840AF"/>
    <w:rsid w:val="00084510"/>
    <w:rsid w:val="0008490A"/>
    <w:rsid w:val="00084DFE"/>
    <w:rsid w:val="00085047"/>
    <w:rsid w:val="00085561"/>
    <w:rsid w:val="00085CA7"/>
    <w:rsid w:val="00086209"/>
    <w:rsid w:val="0008685F"/>
    <w:rsid w:val="00086A9E"/>
    <w:rsid w:val="00086EB4"/>
    <w:rsid w:val="00087619"/>
    <w:rsid w:val="00087E9C"/>
    <w:rsid w:val="00090158"/>
    <w:rsid w:val="000909F5"/>
    <w:rsid w:val="00090D78"/>
    <w:rsid w:val="00090D97"/>
    <w:rsid w:val="00091417"/>
    <w:rsid w:val="00091829"/>
    <w:rsid w:val="00091B64"/>
    <w:rsid w:val="00091D05"/>
    <w:rsid w:val="00091E1D"/>
    <w:rsid w:val="00091E82"/>
    <w:rsid w:val="00092036"/>
    <w:rsid w:val="000927C7"/>
    <w:rsid w:val="00092978"/>
    <w:rsid w:val="00092DD7"/>
    <w:rsid w:val="000931F4"/>
    <w:rsid w:val="00093CC1"/>
    <w:rsid w:val="00093E0B"/>
    <w:rsid w:val="00093E6F"/>
    <w:rsid w:val="00093E9F"/>
    <w:rsid w:val="00093F08"/>
    <w:rsid w:val="00094B3A"/>
    <w:rsid w:val="000950E2"/>
    <w:rsid w:val="00095294"/>
    <w:rsid w:val="000953F5"/>
    <w:rsid w:val="00095627"/>
    <w:rsid w:val="00095B4B"/>
    <w:rsid w:val="00095F00"/>
    <w:rsid w:val="00095FBE"/>
    <w:rsid w:val="00096BC9"/>
    <w:rsid w:val="00096D1E"/>
    <w:rsid w:val="00096D3A"/>
    <w:rsid w:val="00096ECF"/>
    <w:rsid w:val="00096FF7"/>
    <w:rsid w:val="00097266"/>
    <w:rsid w:val="000A026E"/>
    <w:rsid w:val="000A0713"/>
    <w:rsid w:val="000A078C"/>
    <w:rsid w:val="000A14E3"/>
    <w:rsid w:val="000A15B3"/>
    <w:rsid w:val="000A19B7"/>
    <w:rsid w:val="000A1E95"/>
    <w:rsid w:val="000A2421"/>
    <w:rsid w:val="000A29D9"/>
    <w:rsid w:val="000A2A27"/>
    <w:rsid w:val="000A2F6D"/>
    <w:rsid w:val="000A35C4"/>
    <w:rsid w:val="000A380C"/>
    <w:rsid w:val="000A38CD"/>
    <w:rsid w:val="000A450D"/>
    <w:rsid w:val="000A488F"/>
    <w:rsid w:val="000A4A9E"/>
    <w:rsid w:val="000A55B8"/>
    <w:rsid w:val="000A5653"/>
    <w:rsid w:val="000A6436"/>
    <w:rsid w:val="000A6519"/>
    <w:rsid w:val="000A6B0E"/>
    <w:rsid w:val="000B03ED"/>
    <w:rsid w:val="000B04A3"/>
    <w:rsid w:val="000B0643"/>
    <w:rsid w:val="000B0C8C"/>
    <w:rsid w:val="000B114D"/>
    <w:rsid w:val="000B1FCE"/>
    <w:rsid w:val="000B2385"/>
    <w:rsid w:val="000B2D18"/>
    <w:rsid w:val="000B3216"/>
    <w:rsid w:val="000B324C"/>
    <w:rsid w:val="000B3AD1"/>
    <w:rsid w:val="000B3B7A"/>
    <w:rsid w:val="000B4322"/>
    <w:rsid w:val="000B4996"/>
    <w:rsid w:val="000B4CEE"/>
    <w:rsid w:val="000B5E15"/>
    <w:rsid w:val="000B66A6"/>
    <w:rsid w:val="000B7123"/>
    <w:rsid w:val="000B7594"/>
    <w:rsid w:val="000C02C0"/>
    <w:rsid w:val="000C0433"/>
    <w:rsid w:val="000C06E1"/>
    <w:rsid w:val="000C09AE"/>
    <w:rsid w:val="000C0A03"/>
    <w:rsid w:val="000C13BC"/>
    <w:rsid w:val="000C19D4"/>
    <w:rsid w:val="000C21E2"/>
    <w:rsid w:val="000C256F"/>
    <w:rsid w:val="000C27D7"/>
    <w:rsid w:val="000C2908"/>
    <w:rsid w:val="000C32E7"/>
    <w:rsid w:val="000C34D6"/>
    <w:rsid w:val="000C4369"/>
    <w:rsid w:val="000C454E"/>
    <w:rsid w:val="000C4639"/>
    <w:rsid w:val="000C46BE"/>
    <w:rsid w:val="000C48A7"/>
    <w:rsid w:val="000C4A0A"/>
    <w:rsid w:val="000C4D8C"/>
    <w:rsid w:val="000C4DCB"/>
    <w:rsid w:val="000C4F01"/>
    <w:rsid w:val="000C4FB4"/>
    <w:rsid w:val="000C52D6"/>
    <w:rsid w:val="000C538A"/>
    <w:rsid w:val="000C53A4"/>
    <w:rsid w:val="000C5427"/>
    <w:rsid w:val="000C5ED9"/>
    <w:rsid w:val="000C6188"/>
    <w:rsid w:val="000C66EF"/>
    <w:rsid w:val="000C6F26"/>
    <w:rsid w:val="000C706F"/>
    <w:rsid w:val="000C74A5"/>
    <w:rsid w:val="000C7971"/>
    <w:rsid w:val="000D041A"/>
    <w:rsid w:val="000D04DD"/>
    <w:rsid w:val="000D1CC3"/>
    <w:rsid w:val="000D2341"/>
    <w:rsid w:val="000D2630"/>
    <w:rsid w:val="000D275B"/>
    <w:rsid w:val="000D295B"/>
    <w:rsid w:val="000D30F1"/>
    <w:rsid w:val="000D3769"/>
    <w:rsid w:val="000D388F"/>
    <w:rsid w:val="000D3D5C"/>
    <w:rsid w:val="000D4103"/>
    <w:rsid w:val="000D427B"/>
    <w:rsid w:val="000D4ABD"/>
    <w:rsid w:val="000D4E1E"/>
    <w:rsid w:val="000D5C4A"/>
    <w:rsid w:val="000D5C5D"/>
    <w:rsid w:val="000D5D74"/>
    <w:rsid w:val="000D6439"/>
    <w:rsid w:val="000D64DD"/>
    <w:rsid w:val="000D6A10"/>
    <w:rsid w:val="000D6FA5"/>
    <w:rsid w:val="000D746F"/>
    <w:rsid w:val="000D78A4"/>
    <w:rsid w:val="000D7D46"/>
    <w:rsid w:val="000D7E65"/>
    <w:rsid w:val="000E0399"/>
    <w:rsid w:val="000E063A"/>
    <w:rsid w:val="000E0818"/>
    <w:rsid w:val="000E0A38"/>
    <w:rsid w:val="000E0C2E"/>
    <w:rsid w:val="000E130E"/>
    <w:rsid w:val="000E1CC5"/>
    <w:rsid w:val="000E1D90"/>
    <w:rsid w:val="000E247B"/>
    <w:rsid w:val="000E28CF"/>
    <w:rsid w:val="000E3170"/>
    <w:rsid w:val="000E330C"/>
    <w:rsid w:val="000E3386"/>
    <w:rsid w:val="000E35E1"/>
    <w:rsid w:val="000E3AE2"/>
    <w:rsid w:val="000E4246"/>
    <w:rsid w:val="000E4386"/>
    <w:rsid w:val="000E4998"/>
    <w:rsid w:val="000E4D75"/>
    <w:rsid w:val="000E557C"/>
    <w:rsid w:val="000E5EEB"/>
    <w:rsid w:val="000E61FD"/>
    <w:rsid w:val="000E649F"/>
    <w:rsid w:val="000E7573"/>
    <w:rsid w:val="000E7861"/>
    <w:rsid w:val="000E7F13"/>
    <w:rsid w:val="000F13EF"/>
    <w:rsid w:val="000F1710"/>
    <w:rsid w:val="000F1939"/>
    <w:rsid w:val="000F1CB0"/>
    <w:rsid w:val="000F1DC3"/>
    <w:rsid w:val="000F2438"/>
    <w:rsid w:val="000F255A"/>
    <w:rsid w:val="000F26CF"/>
    <w:rsid w:val="000F2F15"/>
    <w:rsid w:val="000F326B"/>
    <w:rsid w:val="000F3414"/>
    <w:rsid w:val="000F371F"/>
    <w:rsid w:val="000F3789"/>
    <w:rsid w:val="000F3D9B"/>
    <w:rsid w:val="000F3FBE"/>
    <w:rsid w:val="000F4093"/>
    <w:rsid w:val="000F495B"/>
    <w:rsid w:val="000F4DD6"/>
    <w:rsid w:val="000F5075"/>
    <w:rsid w:val="000F5299"/>
    <w:rsid w:val="000F52FA"/>
    <w:rsid w:val="000F5484"/>
    <w:rsid w:val="000F54CB"/>
    <w:rsid w:val="000F62CB"/>
    <w:rsid w:val="000F638E"/>
    <w:rsid w:val="000F6507"/>
    <w:rsid w:val="000F68BE"/>
    <w:rsid w:val="000F6AA4"/>
    <w:rsid w:val="000F6B0D"/>
    <w:rsid w:val="000F6FF6"/>
    <w:rsid w:val="000F7576"/>
    <w:rsid w:val="00100207"/>
    <w:rsid w:val="00100319"/>
    <w:rsid w:val="00100607"/>
    <w:rsid w:val="00100653"/>
    <w:rsid w:val="00100991"/>
    <w:rsid w:val="00100BBD"/>
    <w:rsid w:val="00100EEF"/>
    <w:rsid w:val="001013CF"/>
    <w:rsid w:val="001015BB"/>
    <w:rsid w:val="001020EC"/>
    <w:rsid w:val="001022DB"/>
    <w:rsid w:val="001026E9"/>
    <w:rsid w:val="00102876"/>
    <w:rsid w:val="001032E8"/>
    <w:rsid w:val="001034FB"/>
    <w:rsid w:val="00103640"/>
    <w:rsid w:val="00103918"/>
    <w:rsid w:val="00103DD7"/>
    <w:rsid w:val="001042BF"/>
    <w:rsid w:val="0010445C"/>
    <w:rsid w:val="0010479A"/>
    <w:rsid w:val="00104D84"/>
    <w:rsid w:val="00105570"/>
    <w:rsid w:val="00105CD2"/>
    <w:rsid w:val="0010727F"/>
    <w:rsid w:val="0010757E"/>
    <w:rsid w:val="00107831"/>
    <w:rsid w:val="00107F1D"/>
    <w:rsid w:val="00107F7B"/>
    <w:rsid w:val="001101CE"/>
    <w:rsid w:val="001102F6"/>
    <w:rsid w:val="00110324"/>
    <w:rsid w:val="00110BB7"/>
    <w:rsid w:val="001111CA"/>
    <w:rsid w:val="001115C3"/>
    <w:rsid w:val="00111A44"/>
    <w:rsid w:val="0011238F"/>
    <w:rsid w:val="00112C0B"/>
    <w:rsid w:val="001136A2"/>
    <w:rsid w:val="00113A32"/>
    <w:rsid w:val="0011401F"/>
    <w:rsid w:val="00114239"/>
    <w:rsid w:val="0011474F"/>
    <w:rsid w:val="00114924"/>
    <w:rsid w:val="00114951"/>
    <w:rsid w:val="00114AE9"/>
    <w:rsid w:val="00114C0D"/>
    <w:rsid w:val="00114F00"/>
    <w:rsid w:val="001150BC"/>
    <w:rsid w:val="0011522E"/>
    <w:rsid w:val="00115686"/>
    <w:rsid w:val="00115CE3"/>
    <w:rsid w:val="0011635F"/>
    <w:rsid w:val="00116625"/>
    <w:rsid w:val="00116645"/>
    <w:rsid w:val="00116886"/>
    <w:rsid w:val="00116F48"/>
    <w:rsid w:val="0012097F"/>
    <w:rsid w:val="00120CA6"/>
    <w:rsid w:val="0012163A"/>
    <w:rsid w:val="00121A39"/>
    <w:rsid w:val="001220C2"/>
    <w:rsid w:val="001226ED"/>
    <w:rsid w:val="00123387"/>
    <w:rsid w:val="001234DE"/>
    <w:rsid w:val="00123987"/>
    <w:rsid w:val="001245C6"/>
    <w:rsid w:val="001245FD"/>
    <w:rsid w:val="00124EBC"/>
    <w:rsid w:val="00125002"/>
    <w:rsid w:val="00125311"/>
    <w:rsid w:val="001256B6"/>
    <w:rsid w:val="00125A3C"/>
    <w:rsid w:val="001262CB"/>
    <w:rsid w:val="001263C0"/>
    <w:rsid w:val="001265B3"/>
    <w:rsid w:val="001267EA"/>
    <w:rsid w:val="001267F9"/>
    <w:rsid w:val="00126B90"/>
    <w:rsid w:val="00126C6B"/>
    <w:rsid w:val="001271B1"/>
    <w:rsid w:val="00127657"/>
    <w:rsid w:val="00127CF7"/>
    <w:rsid w:val="001300EB"/>
    <w:rsid w:val="001313E7"/>
    <w:rsid w:val="00131768"/>
    <w:rsid w:val="001318F6"/>
    <w:rsid w:val="00131C3F"/>
    <w:rsid w:val="0013215E"/>
    <w:rsid w:val="00133013"/>
    <w:rsid w:val="0013363D"/>
    <w:rsid w:val="00133B9C"/>
    <w:rsid w:val="00133C32"/>
    <w:rsid w:val="00133F04"/>
    <w:rsid w:val="00134DE3"/>
    <w:rsid w:val="0013549B"/>
    <w:rsid w:val="00136028"/>
    <w:rsid w:val="001364B8"/>
    <w:rsid w:val="00136678"/>
    <w:rsid w:val="0013686A"/>
    <w:rsid w:val="00136ACC"/>
    <w:rsid w:val="001371FD"/>
    <w:rsid w:val="00137349"/>
    <w:rsid w:val="001378A7"/>
    <w:rsid w:val="00137A41"/>
    <w:rsid w:val="00137FE5"/>
    <w:rsid w:val="001406E0"/>
    <w:rsid w:val="0014071E"/>
    <w:rsid w:val="001407A4"/>
    <w:rsid w:val="0014082B"/>
    <w:rsid w:val="0014085A"/>
    <w:rsid w:val="00140BBC"/>
    <w:rsid w:val="00141890"/>
    <w:rsid w:val="001418FA"/>
    <w:rsid w:val="00141C77"/>
    <w:rsid w:val="00141CD1"/>
    <w:rsid w:val="00142B70"/>
    <w:rsid w:val="00142EFE"/>
    <w:rsid w:val="00142FE3"/>
    <w:rsid w:val="00142FFF"/>
    <w:rsid w:val="00143280"/>
    <w:rsid w:val="00143506"/>
    <w:rsid w:val="001435AA"/>
    <w:rsid w:val="001436B0"/>
    <w:rsid w:val="00143708"/>
    <w:rsid w:val="00143AAA"/>
    <w:rsid w:val="00143E64"/>
    <w:rsid w:val="00144021"/>
    <w:rsid w:val="001440FC"/>
    <w:rsid w:val="001442B6"/>
    <w:rsid w:val="001449B0"/>
    <w:rsid w:val="0014512D"/>
    <w:rsid w:val="001451A8"/>
    <w:rsid w:val="0014532C"/>
    <w:rsid w:val="001453CA"/>
    <w:rsid w:val="001453CC"/>
    <w:rsid w:val="00146079"/>
    <w:rsid w:val="00146637"/>
    <w:rsid w:val="00146994"/>
    <w:rsid w:val="001469E3"/>
    <w:rsid w:val="001469F9"/>
    <w:rsid w:val="00146A8A"/>
    <w:rsid w:val="00146CD7"/>
    <w:rsid w:val="00147738"/>
    <w:rsid w:val="00147C06"/>
    <w:rsid w:val="001503BA"/>
    <w:rsid w:val="001509C6"/>
    <w:rsid w:val="00150EBC"/>
    <w:rsid w:val="00150F72"/>
    <w:rsid w:val="0015141B"/>
    <w:rsid w:val="00152188"/>
    <w:rsid w:val="00152604"/>
    <w:rsid w:val="0015335B"/>
    <w:rsid w:val="00153641"/>
    <w:rsid w:val="00153ADA"/>
    <w:rsid w:val="00153D16"/>
    <w:rsid w:val="00153E2B"/>
    <w:rsid w:val="001549F5"/>
    <w:rsid w:val="00156E4E"/>
    <w:rsid w:val="00157310"/>
    <w:rsid w:val="00157421"/>
    <w:rsid w:val="0015765A"/>
    <w:rsid w:val="00157C75"/>
    <w:rsid w:val="00157E0A"/>
    <w:rsid w:val="00160047"/>
    <w:rsid w:val="00160212"/>
    <w:rsid w:val="0016035C"/>
    <w:rsid w:val="001605FD"/>
    <w:rsid w:val="001606C2"/>
    <w:rsid w:val="00160A29"/>
    <w:rsid w:val="00160C1D"/>
    <w:rsid w:val="00160DB1"/>
    <w:rsid w:val="0016190B"/>
    <w:rsid w:val="00162410"/>
    <w:rsid w:val="001626A7"/>
    <w:rsid w:val="001631DB"/>
    <w:rsid w:val="001632A1"/>
    <w:rsid w:val="00163B51"/>
    <w:rsid w:val="00164894"/>
    <w:rsid w:val="00164943"/>
    <w:rsid w:val="00165B2B"/>
    <w:rsid w:val="00165BEE"/>
    <w:rsid w:val="001667E3"/>
    <w:rsid w:val="0016686F"/>
    <w:rsid w:val="0016733D"/>
    <w:rsid w:val="00167903"/>
    <w:rsid w:val="00167B69"/>
    <w:rsid w:val="00167D10"/>
    <w:rsid w:val="00167D6A"/>
    <w:rsid w:val="00170176"/>
    <w:rsid w:val="001704E3"/>
    <w:rsid w:val="0017068B"/>
    <w:rsid w:val="00170FFA"/>
    <w:rsid w:val="0017106B"/>
    <w:rsid w:val="00171A53"/>
    <w:rsid w:val="00171E5B"/>
    <w:rsid w:val="00171FBD"/>
    <w:rsid w:val="001726A5"/>
    <w:rsid w:val="00172951"/>
    <w:rsid w:val="00172C3D"/>
    <w:rsid w:val="00172CA2"/>
    <w:rsid w:val="00172D6F"/>
    <w:rsid w:val="00173AEA"/>
    <w:rsid w:val="00173D81"/>
    <w:rsid w:val="001744C2"/>
    <w:rsid w:val="0017488C"/>
    <w:rsid w:val="00174982"/>
    <w:rsid w:val="00174B1F"/>
    <w:rsid w:val="00174CDC"/>
    <w:rsid w:val="00174D1F"/>
    <w:rsid w:val="00174F0B"/>
    <w:rsid w:val="00175218"/>
    <w:rsid w:val="0017525F"/>
    <w:rsid w:val="00175355"/>
    <w:rsid w:val="00175B21"/>
    <w:rsid w:val="00175F2D"/>
    <w:rsid w:val="00176B42"/>
    <w:rsid w:val="00176DB8"/>
    <w:rsid w:val="00177094"/>
    <w:rsid w:val="001770AC"/>
    <w:rsid w:val="001770AD"/>
    <w:rsid w:val="00177195"/>
    <w:rsid w:val="0017721C"/>
    <w:rsid w:val="0017737F"/>
    <w:rsid w:val="00177516"/>
    <w:rsid w:val="00177BA5"/>
    <w:rsid w:val="00177D25"/>
    <w:rsid w:val="00180475"/>
    <w:rsid w:val="001804EE"/>
    <w:rsid w:val="00181294"/>
    <w:rsid w:val="001822DB"/>
    <w:rsid w:val="001824D3"/>
    <w:rsid w:val="0018252A"/>
    <w:rsid w:val="001826BA"/>
    <w:rsid w:val="00182B9E"/>
    <w:rsid w:val="00182F37"/>
    <w:rsid w:val="00183045"/>
    <w:rsid w:val="00183578"/>
    <w:rsid w:val="00183B67"/>
    <w:rsid w:val="0018527D"/>
    <w:rsid w:val="00185BCF"/>
    <w:rsid w:val="00185E1A"/>
    <w:rsid w:val="00186228"/>
    <w:rsid w:val="00186372"/>
    <w:rsid w:val="00186645"/>
    <w:rsid w:val="00186741"/>
    <w:rsid w:val="001868BB"/>
    <w:rsid w:val="00186CC4"/>
    <w:rsid w:val="00186F14"/>
    <w:rsid w:val="00187198"/>
    <w:rsid w:val="0018753B"/>
    <w:rsid w:val="00187565"/>
    <w:rsid w:val="00187606"/>
    <w:rsid w:val="00187689"/>
    <w:rsid w:val="0018772F"/>
    <w:rsid w:val="001906FF"/>
    <w:rsid w:val="00190EB5"/>
    <w:rsid w:val="00191F03"/>
    <w:rsid w:val="0019247D"/>
    <w:rsid w:val="00192608"/>
    <w:rsid w:val="001930EF"/>
    <w:rsid w:val="00193206"/>
    <w:rsid w:val="001936D6"/>
    <w:rsid w:val="00193774"/>
    <w:rsid w:val="0019399C"/>
    <w:rsid w:val="00193C68"/>
    <w:rsid w:val="0019429E"/>
    <w:rsid w:val="001945ED"/>
    <w:rsid w:val="00195969"/>
    <w:rsid w:val="00195A1E"/>
    <w:rsid w:val="00195B96"/>
    <w:rsid w:val="001966C5"/>
    <w:rsid w:val="001966FE"/>
    <w:rsid w:val="001967FD"/>
    <w:rsid w:val="001969C4"/>
    <w:rsid w:val="00197581"/>
    <w:rsid w:val="0019768A"/>
    <w:rsid w:val="00197FAD"/>
    <w:rsid w:val="001A00A1"/>
    <w:rsid w:val="001A08B0"/>
    <w:rsid w:val="001A13D8"/>
    <w:rsid w:val="001A2150"/>
    <w:rsid w:val="001A232E"/>
    <w:rsid w:val="001A3832"/>
    <w:rsid w:val="001A3B7F"/>
    <w:rsid w:val="001A3CA3"/>
    <w:rsid w:val="001A3E01"/>
    <w:rsid w:val="001A3F69"/>
    <w:rsid w:val="001A40E4"/>
    <w:rsid w:val="001A4370"/>
    <w:rsid w:val="001A491A"/>
    <w:rsid w:val="001A52BE"/>
    <w:rsid w:val="001A5DC4"/>
    <w:rsid w:val="001A66EC"/>
    <w:rsid w:val="001A78FB"/>
    <w:rsid w:val="001A7B14"/>
    <w:rsid w:val="001A7C10"/>
    <w:rsid w:val="001A7CF7"/>
    <w:rsid w:val="001A7FF6"/>
    <w:rsid w:val="001B077E"/>
    <w:rsid w:val="001B0F0C"/>
    <w:rsid w:val="001B1C35"/>
    <w:rsid w:val="001B220B"/>
    <w:rsid w:val="001B2258"/>
    <w:rsid w:val="001B2C83"/>
    <w:rsid w:val="001B2C9D"/>
    <w:rsid w:val="001B2FD5"/>
    <w:rsid w:val="001B352F"/>
    <w:rsid w:val="001B3C20"/>
    <w:rsid w:val="001B3C5F"/>
    <w:rsid w:val="001B5E0B"/>
    <w:rsid w:val="001B5EAE"/>
    <w:rsid w:val="001B65E6"/>
    <w:rsid w:val="001B67BD"/>
    <w:rsid w:val="001B689A"/>
    <w:rsid w:val="001B68B4"/>
    <w:rsid w:val="001B6C4A"/>
    <w:rsid w:val="001B6E77"/>
    <w:rsid w:val="001B70D1"/>
    <w:rsid w:val="001B7232"/>
    <w:rsid w:val="001B739E"/>
    <w:rsid w:val="001B7561"/>
    <w:rsid w:val="001B793A"/>
    <w:rsid w:val="001B7A26"/>
    <w:rsid w:val="001C13CB"/>
    <w:rsid w:val="001C18B8"/>
    <w:rsid w:val="001C18D0"/>
    <w:rsid w:val="001C1C7D"/>
    <w:rsid w:val="001C1C9D"/>
    <w:rsid w:val="001C1D3B"/>
    <w:rsid w:val="001C2710"/>
    <w:rsid w:val="001C29A5"/>
    <w:rsid w:val="001C2AAE"/>
    <w:rsid w:val="001C2C3F"/>
    <w:rsid w:val="001C35C1"/>
    <w:rsid w:val="001C3652"/>
    <w:rsid w:val="001C3AFA"/>
    <w:rsid w:val="001C44B9"/>
    <w:rsid w:val="001C4B92"/>
    <w:rsid w:val="001C500B"/>
    <w:rsid w:val="001C5237"/>
    <w:rsid w:val="001C535C"/>
    <w:rsid w:val="001C5D4D"/>
    <w:rsid w:val="001C7352"/>
    <w:rsid w:val="001C7923"/>
    <w:rsid w:val="001D01DD"/>
    <w:rsid w:val="001D09DB"/>
    <w:rsid w:val="001D1149"/>
    <w:rsid w:val="001D118A"/>
    <w:rsid w:val="001D16A3"/>
    <w:rsid w:val="001D20D5"/>
    <w:rsid w:val="001D2120"/>
    <w:rsid w:val="001D24DA"/>
    <w:rsid w:val="001D25A0"/>
    <w:rsid w:val="001D2850"/>
    <w:rsid w:val="001D2AA8"/>
    <w:rsid w:val="001D34D0"/>
    <w:rsid w:val="001D3701"/>
    <w:rsid w:val="001D39E0"/>
    <w:rsid w:val="001D3C04"/>
    <w:rsid w:val="001D3C3E"/>
    <w:rsid w:val="001D3D93"/>
    <w:rsid w:val="001D4406"/>
    <w:rsid w:val="001D4644"/>
    <w:rsid w:val="001D4662"/>
    <w:rsid w:val="001D4922"/>
    <w:rsid w:val="001D4E2D"/>
    <w:rsid w:val="001D50DB"/>
    <w:rsid w:val="001D533D"/>
    <w:rsid w:val="001D5B02"/>
    <w:rsid w:val="001D5C07"/>
    <w:rsid w:val="001D7163"/>
    <w:rsid w:val="001D785D"/>
    <w:rsid w:val="001D7ACC"/>
    <w:rsid w:val="001E00B5"/>
    <w:rsid w:val="001E0660"/>
    <w:rsid w:val="001E1ACA"/>
    <w:rsid w:val="001E1B66"/>
    <w:rsid w:val="001E1D64"/>
    <w:rsid w:val="001E1FDF"/>
    <w:rsid w:val="001E22E1"/>
    <w:rsid w:val="001E2678"/>
    <w:rsid w:val="001E2A0B"/>
    <w:rsid w:val="001E2BF9"/>
    <w:rsid w:val="001E2D86"/>
    <w:rsid w:val="001E2EA0"/>
    <w:rsid w:val="001E2EA2"/>
    <w:rsid w:val="001E341A"/>
    <w:rsid w:val="001E35A7"/>
    <w:rsid w:val="001E3F60"/>
    <w:rsid w:val="001E44AD"/>
    <w:rsid w:val="001E462C"/>
    <w:rsid w:val="001E48A4"/>
    <w:rsid w:val="001E4C2A"/>
    <w:rsid w:val="001E52CD"/>
    <w:rsid w:val="001E5720"/>
    <w:rsid w:val="001E5D00"/>
    <w:rsid w:val="001E7EDF"/>
    <w:rsid w:val="001F002B"/>
    <w:rsid w:val="001F04AC"/>
    <w:rsid w:val="001F0A00"/>
    <w:rsid w:val="001F0AFF"/>
    <w:rsid w:val="001F0B2C"/>
    <w:rsid w:val="001F13B3"/>
    <w:rsid w:val="001F1588"/>
    <w:rsid w:val="001F182F"/>
    <w:rsid w:val="001F22F4"/>
    <w:rsid w:val="001F2686"/>
    <w:rsid w:val="001F28A4"/>
    <w:rsid w:val="001F2E35"/>
    <w:rsid w:val="001F3687"/>
    <w:rsid w:val="001F3A38"/>
    <w:rsid w:val="001F3B2D"/>
    <w:rsid w:val="001F3B2F"/>
    <w:rsid w:val="001F4103"/>
    <w:rsid w:val="001F43D3"/>
    <w:rsid w:val="001F43E8"/>
    <w:rsid w:val="001F474C"/>
    <w:rsid w:val="001F4751"/>
    <w:rsid w:val="001F4796"/>
    <w:rsid w:val="001F4A19"/>
    <w:rsid w:val="001F4AB1"/>
    <w:rsid w:val="001F5575"/>
    <w:rsid w:val="001F6279"/>
    <w:rsid w:val="001F630F"/>
    <w:rsid w:val="001F66D4"/>
    <w:rsid w:val="001F6E7C"/>
    <w:rsid w:val="001F76D1"/>
    <w:rsid w:val="001F7F7A"/>
    <w:rsid w:val="00200147"/>
    <w:rsid w:val="002009D8"/>
    <w:rsid w:val="00200CF7"/>
    <w:rsid w:val="00200E84"/>
    <w:rsid w:val="002015BF"/>
    <w:rsid w:val="00202D1A"/>
    <w:rsid w:val="00202EDE"/>
    <w:rsid w:val="00202F68"/>
    <w:rsid w:val="00203647"/>
    <w:rsid w:val="0020399E"/>
    <w:rsid w:val="00204504"/>
    <w:rsid w:val="002046BA"/>
    <w:rsid w:val="002048B9"/>
    <w:rsid w:val="0020540C"/>
    <w:rsid w:val="002055F4"/>
    <w:rsid w:val="00205686"/>
    <w:rsid w:val="00205AB5"/>
    <w:rsid w:val="00205C65"/>
    <w:rsid w:val="00205E32"/>
    <w:rsid w:val="00206150"/>
    <w:rsid w:val="0020637F"/>
    <w:rsid w:val="00206EA5"/>
    <w:rsid w:val="002072C1"/>
    <w:rsid w:val="00207309"/>
    <w:rsid w:val="0020750B"/>
    <w:rsid w:val="0020799E"/>
    <w:rsid w:val="00207B3E"/>
    <w:rsid w:val="002103D9"/>
    <w:rsid w:val="00210453"/>
    <w:rsid w:val="00210512"/>
    <w:rsid w:val="00211853"/>
    <w:rsid w:val="00211BB7"/>
    <w:rsid w:val="0021259F"/>
    <w:rsid w:val="00212B5E"/>
    <w:rsid w:val="00213041"/>
    <w:rsid w:val="00213D66"/>
    <w:rsid w:val="00213EDC"/>
    <w:rsid w:val="00214813"/>
    <w:rsid w:val="002151EF"/>
    <w:rsid w:val="002155C4"/>
    <w:rsid w:val="00215717"/>
    <w:rsid w:val="00215E17"/>
    <w:rsid w:val="00215E7E"/>
    <w:rsid w:val="0021633C"/>
    <w:rsid w:val="0021660A"/>
    <w:rsid w:val="002166C0"/>
    <w:rsid w:val="00216ACF"/>
    <w:rsid w:val="0021742A"/>
    <w:rsid w:val="00217B3C"/>
    <w:rsid w:val="00217BC2"/>
    <w:rsid w:val="00217CB1"/>
    <w:rsid w:val="00217E6B"/>
    <w:rsid w:val="00217FB1"/>
    <w:rsid w:val="00220678"/>
    <w:rsid w:val="002214CB"/>
    <w:rsid w:val="0022175D"/>
    <w:rsid w:val="002218B8"/>
    <w:rsid w:val="00221CEE"/>
    <w:rsid w:val="0022203F"/>
    <w:rsid w:val="002228C0"/>
    <w:rsid w:val="00222B2F"/>
    <w:rsid w:val="00223E0A"/>
    <w:rsid w:val="00223E82"/>
    <w:rsid w:val="0022409D"/>
    <w:rsid w:val="002242FF"/>
    <w:rsid w:val="002243A8"/>
    <w:rsid w:val="002245B6"/>
    <w:rsid w:val="00224616"/>
    <w:rsid w:val="00224E31"/>
    <w:rsid w:val="00225040"/>
    <w:rsid w:val="00225162"/>
    <w:rsid w:val="002251FF"/>
    <w:rsid w:val="0022529F"/>
    <w:rsid w:val="002253B5"/>
    <w:rsid w:val="00225977"/>
    <w:rsid w:val="00225998"/>
    <w:rsid w:val="00225B6F"/>
    <w:rsid w:val="002270A2"/>
    <w:rsid w:val="00227CB4"/>
    <w:rsid w:val="00227E69"/>
    <w:rsid w:val="002303FD"/>
    <w:rsid w:val="0023043A"/>
    <w:rsid w:val="002309CB"/>
    <w:rsid w:val="00230B3E"/>
    <w:rsid w:val="00231603"/>
    <w:rsid w:val="00231ACC"/>
    <w:rsid w:val="00231E3A"/>
    <w:rsid w:val="002320BA"/>
    <w:rsid w:val="00232244"/>
    <w:rsid w:val="002328ED"/>
    <w:rsid w:val="00232A82"/>
    <w:rsid w:val="00233007"/>
    <w:rsid w:val="00233084"/>
    <w:rsid w:val="002332F8"/>
    <w:rsid w:val="0023340F"/>
    <w:rsid w:val="0023370E"/>
    <w:rsid w:val="002337D7"/>
    <w:rsid w:val="002338B2"/>
    <w:rsid w:val="002338F1"/>
    <w:rsid w:val="00233C56"/>
    <w:rsid w:val="00233C8E"/>
    <w:rsid w:val="00234648"/>
    <w:rsid w:val="00234CD6"/>
    <w:rsid w:val="00234DB0"/>
    <w:rsid w:val="002350B0"/>
    <w:rsid w:val="00235506"/>
    <w:rsid w:val="00235ABA"/>
    <w:rsid w:val="00235FF6"/>
    <w:rsid w:val="002362AC"/>
    <w:rsid w:val="00236542"/>
    <w:rsid w:val="00237472"/>
    <w:rsid w:val="00237498"/>
    <w:rsid w:val="0023789A"/>
    <w:rsid w:val="002379CE"/>
    <w:rsid w:val="00237DC5"/>
    <w:rsid w:val="0024043B"/>
    <w:rsid w:val="002408C0"/>
    <w:rsid w:val="00240C4B"/>
    <w:rsid w:val="00240F79"/>
    <w:rsid w:val="0024144A"/>
    <w:rsid w:val="00241C61"/>
    <w:rsid w:val="00241F3D"/>
    <w:rsid w:val="00242895"/>
    <w:rsid w:val="00242C64"/>
    <w:rsid w:val="00242EAA"/>
    <w:rsid w:val="00243353"/>
    <w:rsid w:val="002435AB"/>
    <w:rsid w:val="002435EC"/>
    <w:rsid w:val="00243625"/>
    <w:rsid w:val="0024398C"/>
    <w:rsid w:val="00243CBC"/>
    <w:rsid w:val="0024432B"/>
    <w:rsid w:val="002445AD"/>
    <w:rsid w:val="00244ED3"/>
    <w:rsid w:val="002454F6"/>
    <w:rsid w:val="00245573"/>
    <w:rsid w:val="002455DA"/>
    <w:rsid w:val="00245C97"/>
    <w:rsid w:val="00245DCA"/>
    <w:rsid w:val="00245E95"/>
    <w:rsid w:val="00246563"/>
    <w:rsid w:val="0024673E"/>
    <w:rsid w:val="00246B59"/>
    <w:rsid w:val="00246DCE"/>
    <w:rsid w:val="00247BC4"/>
    <w:rsid w:val="00247D86"/>
    <w:rsid w:val="002506FD"/>
    <w:rsid w:val="002508E0"/>
    <w:rsid w:val="00250A8E"/>
    <w:rsid w:val="00250C11"/>
    <w:rsid w:val="00250DD2"/>
    <w:rsid w:val="0025116B"/>
    <w:rsid w:val="002511FB"/>
    <w:rsid w:val="0025131B"/>
    <w:rsid w:val="002522BE"/>
    <w:rsid w:val="0025236E"/>
    <w:rsid w:val="002524EB"/>
    <w:rsid w:val="00252503"/>
    <w:rsid w:val="00252800"/>
    <w:rsid w:val="00252920"/>
    <w:rsid w:val="00252939"/>
    <w:rsid w:val="00252B20"/>
    <w:rsid w:val="00252BB5"/>
    <w:rsid w:val="00252C19"/>
    <w:rsid w:val="00252EB3"/>
    <w:rsid w:val="00253F56"/>
    <w:rsid w:val="00253F74"/>
    <w:rsid w:val="002540B2"/>
    <w:rsid w:val="00254348"/>
    <w:rsid w:val="00254772"/>
    <w:rsid w:val="00254B7A"/>
    <w:rsid w:val="0025551A"/>
    <w:rsid w:val="0025586D"/>
    <w:rsid w:val="00255A82"/>
    <w:rsid w:val="002561E9"/>
    <w:rsid w:val="00256744"/>
    <w:rsid w:val="002568B8"/>
    <w:rsid w:val="00256FC0"/>
    <w:rsid w:val="0025705A"/>
    <w:rsid w:val="0025763C"/>
    <w:rsid w:val="00257976"/>
    <w:rsid w:val="00257C71"/>
    <w:rsid w:val="00257E49"/>
    <w:rsid w:val="00260345"/>
    <w:rsid w:val="002605C3"/>
    <w:rsid w:val="00260618"/>
    <w:rsid w:val="002608E1"/>
    <w:rsid w:val="00260B51"/>
    <w:rsid w:val="00260DBE"/>
    <w:rsid w:val="002615AF"/>
    <w:rsid w:val="002629DE"/>
    <w:rsid w:val="00262A09"/>
    <w:rsid w:val="002630EC"/>
    <w:rsid w:val="002631AA"/>
    <w:rsid w:val="002636C1"/>
    <w:rsid w:val="0026442A"/>
    <w:rsid w:val="002646AB"/>
    <w:rsid w:val="002648B0"/>
    <w:rsid w:val="00264A53"/>
    <w:rsid w:val="00264D04"/>
    <w:rsid w:val="00264E1D"/>
    <w:rsid w:val="00265829"/>
    <w:rsid w:val="0026598F"/>
    <w:rsid w:val="00265E11"/>
    <w:rsid w:val="00266294"/>
    <w:rsid w:val="002663E5"/>
    <w:rsid w:val="00266DF1"/>
    <w:rsid w:val="002670D0"/>
    <w:rsid w:val="00267B78"/>
    <w:rsid w:val="00267C59"/>
    <w:rsid w:val="00267FF3"/>
    <w:rsid w:val="00267FFC"/>
    <w:rsid w:val="00270AB2"/>
    <w:rsid w:val="00270C90"/>
    <w:rsid w:val="00271A86"/>
    <w:rsid w:val="002721A5"/>
    <w:rsid w:val="002736C7"/>
    <w:rsid w:val="00273AAA"/>
    <w:rsid w:val="002740A8"/>
    <w:rsid w:val="00275303"/>
    <w:rsid w:val="002758DA"/>
    <w:rsid w:val="00275F2B"/>
    <w:rsid w:val="002761BF"/>
    <w:rsid w:val="002766EC"/>
    <w:rsid w:val="002767E1"/>
    <w:rsid w:val="00276FB0"/>
    <w:rsid w:val="002771E1"/>
    <w:rsid w:val="002773F4"/>
    <w:rsid w:val="0027745D"/>
    <w:rsid w:val="002774EB"/>
    <w:rsid w:val="00277A2C"/>
    <w:rsid w:val="00277D6C"/>
    <w:rsid w:val="00280171"/>
    <w:rsid w:val="002803FB"/>
    <w:rsid w:val="002804FD"/>
    <w:rsid w:val="00280CF9"/>
    <w:rsid w:val="00281791"/>
    <w:rsid w:val="00281CC4"/>
    <w:rsid w:val="00281D46"/>
    <w:rsid w:val="00282805"/>
    <w:rsid w:val="002832B4"/>
    <w:rsid w:val="002838FA"/>
    <w:rsid w:val="00284FB6"/>
    <w:rsid w:val="00285C73"/>
    <w:rsid w:val="00285D2F"/>
    <w:rsid w:val="00286574"/>
    <w:rsid w:val="00286DB1"/>
    <w:rsid w:val="002870B3"/>
    <w:rsid w:val="00287D65"/>
    <w:rsid w:val="002902CE"/>
    <w:rsid w:val="00290872"/>
    <w:rsid w:val="00290E8D"/>
    <w:rsid w:val="00291169"/>
    <w:rsid w:val="002911A8"/>
    <w:rsid w:val="00291811"/>
    <w:rsid w:val="00291F06"/>
    <w:rsid w:val="002921FD"/>
    <w:rsid w:val="00292717"/>
    <w:rsid w:val="0029271B"/>
    <w:rsid w:val="00292FFC"/>
    <w:rsid w:val="002934AD"/>
    <w:rsid w:val="002935D4"/>
    <w:rsid w:val="00293718"/>
    <w:rsid w:val="00294534"/>
    <w:rsid w:val="00295006"/>
    <w:rsid w:val="002955B5"/>
    <w:rsid w:val="00295963"/>
    <w:rsid w:val="00295974"/>
    <w:rsid w:val="00295AA0"/>
    <w:rsid w:val="00295F92"/>
    <w:rsid w:val="002966C6"/>
    <w:rsid w:val="00296892"/>
    <w:rsid w:val="00296ADB"/>
    <w:rsid w:val="00297474"/>
    <w:rsid w:val="00297960"/>
    <w:rsid w:val="00297B6F"/>
    <w:rsid w:val="002A02F1"/>
    <w:rsid w:val="002A078F"/>
    <w:rsid w:val="002A1355"/>
    <w:rsid w:val="002A16C1"/>
    <w:rsid w:val="002A1CAD"/>
    <w:rsid w:val="002A2064"/>
    <w:rsid w:val="002A2886"/>
    <w:rsid w:val="002A3189"/>
    <w:rsid w:val="002A369D"/>
    <w:rsid w:val="002A3A78"/>
    <w:rsid w:val="002A3C9B"/>
    <w:rsid w:val="002A4131"/>
    <w:rsid w:val="002A4459"/>
    <w:rsid w:val="002A46D1"/>
    <w:rsid w:val="002A47AA"/>
    <w:rsid w:val="002A49C2"/>
    <w:rsid w:val="002A50CB"/>
    <w:rsid w:val="002A5580"/>
    <w:rsid w:val="002A57C2"/>
    <w:rsid w:val="002A5C7B"/>
    <w:rsid w:val="002A6303"/>
    <w:rsid w:val="002A6475"/>
    <w:rsid w:val="002A6844"/>
    <w:rsid w:val="002A6AC0"/>
    <w:rsid w:val="002A6F2B"/>
    <w:rsid w:val="002A700D"/>
    <w:rsid w:val="002A7635"/>
    <w:rsid w:val="002A773B"/>
    <w:rsid w:val="002A7F70"/>
    <w:rsid w:val="002B01A8"/>
    <w:rsid w:val="002B04D2"/>
    <w:rsid w:val="002B0640"/>
    <w:rsid w:val="002B0A0A"/>
    <w:rsid w:val="002B0CF7"/>
    <w:rsid w:val="002B13BE"/>
    <w:rsid w:val="002B1402"/>
    <w:rsid w:val="002B1823"/>
    <w:rsid w:val="002B286A"/>
    <w:rsid w:val="002B29E6"/>
    <w:rsid w:val="002B2B0A"/>
    <w:rsid w:val="002B3272"/>
    <w:rsid w:val="002B350F"/>
    <w:rsid w:val="002B3844"/>
    <w:rsid w:val="002B3B6A"/>
    <w:rsid w:val="002B4115"/>
    <w:rsid w:val="002B4653"/>
    <w:rsid w:val="002B5023"/>
    <w:rsid w:val="002B5030"/>
    <w:rsid w:val="002B580E"/>
    <w:rsid w:val="002B593A"/>
    <w:rsid w:val="002B5C65"/>
    <w:rsid w:val="002B5EEF"/>
    <w:rsid w:val="002B71EE"/>
    <w:rsid w:val="002B72C2"/>
    <w:rsid w:val="002B76E1"/>
    <w:rsid w:val="002B785C"/>
    <w:rsid w:val="002B7D44"/>
    <w:rsid w:val="002C0774"/>
    <w:rsid w:val="002C09C9"/>
    <w:rsid w:val="002C0BD3"/>
    <w:rsid w:val="002C133C"/>
    <w:rsid w:val="002C1452"/>
    <w:rsid w:val="002C16FD"/>
    <w:rsid w:val="002C197B"/>
    <w:rsid w:val="002C1B2F"/>
    <w:rsid w:val="002C1EB2"/>
    <w:rsid w:val="002C1F7D"/>
    <w:rsid w:val="002C21E2"/>
    <w:rsid w:val="002C31CF"/>
    <w:rsid w:val="002C3890"/>
    <w:rsid w:val="002C4538"/>
    <w:rsid w:val="002C46F4"/>
    <w:rsid w:val="002C4F2B"/>
    <w:rsid w:val="002C5799"/>
    <w:rsid w:val="002C59F4"/>
    <w:rsid w:val="002C6318"/>
    <w:rsid w:val="002C683F"/>
    <w:rsid w:val="002C7008"/>
    <w:rsid w:val="002C703E"/>
    <w:rsid w:val="002C724B"/>
    <w:rsid w:val="002C78BA"/>
    <w:rsid w:val="002D0613"/>
    <w:rsid w:val="002D0887"/>
    <w:rsid w:val="002D0A53"/>
    <w:rsid w:val="002D0A7E"/>
    <w:rsid w:val="002D0D77"/>
    <w:rsid w:val="002D111F"/>
    <w:rsid w:val="002D1177"/>
    <w:rsid w:val="002D126E"/>
    <w:rsid w:val="002D3153"/>
    <w:rsid w:val="002D366D"/>
    <w:rsid w:val="002D387A"/>
    <w:rsid w:val="002D3A8E"/>
    <w:rsid w:val="002D3B2E"/>
    <w:rsid w:val="002D3E0E"/>
    <w:rsid w:val="002D3F57"/>
    <w:rsid w:val="002D3F8B"/>
    <w:rsid w:val="002D41FA"/>
    <w:rsid w:val="002D435E"/>
    <w:rsid w:val="002D43B7"/>
    <w:rsid w:val="002D456A"/>
    <w:rsid w:val="002D4C07"/>
    <w:rsid w:val="002D4C22"/>
    <w:rsid w:val="002D4D6F"/>
    <w:rsid w:val="002D51B1"/>
    <w:rsid w:val="002D53BC"/>
    <w:rsid w:val="002D655F"/>
    <w:rsid w:val="002D66A8"/>
    <w:rsid w:val="002D66D2"/>
    <w:rsid w:val="002D6A94"/>
    <w:rsid w:val="002D6B31"/>
    <w:rsid w:val="002D6CAD"/>
    <w:rsid w:val="002D7075"/>
    <w:rsid w:val="002D738F"/>
    <w:rsid w:val="002D743F"/>
    <w:rsid w:val="002D7522"/>
    <w:rsid w:val="002D7619"/>
    <w:rsid w:val="002D7C29"/>
    <w:rsid w:val="002E0DBF"/>
    <w:rsid w:val="002E21D0"/>
    <w:rsid w:val="002E2E41"/>
    <w:rsid w:val="002E2E46"/>
    <w:rsid w:val="002E3F0D"/>
    <w:rsid w:val="002E45C0"/>
    <w:rsid w:val="002E4CAA"/>
    <w:rsid w:val="002E4D8A"/>
    <w:rsid w:val="002E4F8D"/>
    <w:rsid w:val="002E5789"/>
    <w:rsid w:val="002E594A"/>
    <w:rsid w:val="002E5A58"/>
    <w:rsid w:val="002E5E18"/>
    <w:rsid w:val="002E6178"/>
    <w:rsid w:val="002E68E9"/>
    <w:rsid w:val="002E7146"/>
    <w:rsid w:val="002E7304"/>
    <w:rsid w:val="002E7727"/>
    <w:rsid w:val="002E7C3E"/>
    <w:rsid w:val="002F065C"/>
    <w:rsid w:val="002F0E32"/>
    <w:rsid w:val="002F2163"/>
    <w:rsid w:val="002F31FB"/>
    <w:rsid w:val="002F3262"/>
    <w:rsid w:val="002F392B"/>
    <w:rsid w:val="002F3C5C"/>
    <w:rsid w:val="002F3D46"/>
    <w:rsid w:val="002F4476"/>
    <w:rsid w:val="002F44ED"/>
    <w:rsid w:val="002F4B83"/>
    <w:rsid w:val="002F5244"/>
    <w:rsid w:val="002F54F4"/>
    <w:rsid w:val="002F59B0"/>
    <w:rsid w:val="002F621B"/>
    <w:rsid w:val="002F6E45"/>
    <w:rsid w:val="002F79C6"/>
    <w:rsid w:val="002F7C4C"/>
    <w:rsid w:val="002F7F9D"/>
    <w:rsid w:val="002F7FC3"/>
    <w:rsid w:val="0030007D"/>
    <w:rsid w:val="0030011E"/>
    <w:rsid w:val="00300156"/>
    <w:rsid w:val="003004BB"/>
    <w:rsid w:val="003007AF"/>
    <w:rsid w:val="00300B56"/>
    <w:rsid w:val="00300DB0"/>
    <w:rsid w:val="0030147C"/>
    <w:rsid w:val="003018F6"/>
    <w:rsid w:val="003019A0"/>
    <w:rsid w:val="00301C46"/>
    <w:rsid w:val="00302017"/>
    <w:rsid w:val="00302076"/>
    <w:rsid w:val="00302CD0"/>
    <w:rsid w:val="003032A4"/>
    <w:rsid w:val="003033E3"/>
    <w:rsid w:val="0030379F"/>
    <w:rsid w:val="003040C4"/>
    <w:rsid w:val="00304280"/>
    <w:rsid w:val="00305222"/>
    <w:rsid w:val="003053AB"/>
    <w:rsid w:val="0030542F"/>
    <w:rsid w:val="003059F5"/>
    <w:rsid w:val="00305A96"/>
    <w:rsid w:val="00305D28"/>
    <w:rsid w:val="00305D7A"/>
    <w:rsid w:val="00305F3C"/>
    <w:rsid w:val="00305F6F"/>
    <w:rsid w:val="00306563"/>
    <w:rsid w:val="003066C0"/>
    <w:rsid w:val="00306A12"/>
    <w:rsid w:val="003076C6"/>
    <w:rsid w:val="00307B05"/>
    <w:rsid w:val="00310773"/>
    <w:rsid w:val="00310C3D"/>
    <w:rsid w:val="0031147B"/>
    <w:rsid w:val="0031156C"/>
    <w:rsid w:val="00311810"/>
    <w:rsid w:val="00311BA0"/>
    <w:rsid w:val="00312237"/>
    <w:rsid w:val="00312265"/>
    <w:rsid w:val="00312E08"/>
    <w:rsid w:val="00313602"/>
    <w:rsid w:val="00313670"/>
    <w:rsid w:val="0031389A"/>
    <w:rsid w:val="00315588"/>
    <w:rsid w:val="003157EB"/>
    <w:rsid w:val="00315A22"/>
    <w:rsid w:val="00315D4A"/>
    <w:rsid w:val="003160B1"/>
    <w:rsid w:val="003161D3"/>
    <w:rsid w:val="003164C4"/>
    <w:rsid w:val="0031709E"/>
    <w:rsid w:val="003170AC"/>
    <w:rsid w:val="003175DE"/>
    <w:rsid w:val="00317847"/>
    <w:rsid w:val="003178DC"/>
    <w:rsid w:val="003178F7"/>
    <w:rsid w:val="00317BC3"/>
    <w:rsid w:val="003204BB"/>
    <w:rsid w:val="00320547"/>
    <w:rsid w:val="00320C91"/>
    <w:rsid w:val="00320FA6"/>
    <w:rsid w:val="003220A0"/>
    <w:rsid w:val="003227E6"/>
    <w:rsid w:val="00323005"/>
    <w:rsid w:val="003233EB"/>
    <w:rsid w:val="0032363D"/>
    <w:rsid w:val="0032385B"/>
    <w:rsid w:val="00323A76"/>
    <w:rsid w:val="00323C53"/>
    <w:rsid w:val="00324231"/>
    <w:rsid w:val="00324272"/>
    <w:rsid w:val="00324273"/>
    <w:rsid w:val="00324671"/>
    <w:rsid w:val="003247C2"/>
    <w:rsid w:val="00324A62"/>
    <w:rsid w:val="00324B8E"/>
    <w:rsid w:val="00324E04"/>
    <w:rsid w:val="00324ECE"/>
    <w:rsid w:val="00324FFA"/>
    <w:rsid w:val="00325078"/>
    <w:rsid w:val="0032556F"/>
    <w:rsid w:val="0032581E"/>
    <w:rsid w:val="00325895"/>
    <w:rsid w:val="003264CC"/>
    <w:rsid w:val="0032705B"/>
    <w:rsid w:val="003271C1"/>
    <w:rsid w:val="003273ED"/>
    <w:rsid w:val="00327402"/>
    <w:rsid w:val="00327673"/>
    <w:rsid w:val="003303C6"/>
    <w:rsid w:val="00330453"/>
    <w:rsid w:val="003305CE"/>
    <w:rsid w:val="00330C6A"/>
    <w:rsid w:val="003313B6"/>
    <w:rsid w:val="00331546"/>
    <w:rsid w:val="00331585"/>
    <w:rsid w:val="00331FE5"/>
    <w:rsid w:val="00332035"/>
    <w:rsid w:val="0033249E"/>
    <w:rsid w:val="0033289C"/>
    <w:rsid w:val="00332DB9"/>
    <w:rsid w:val="00332FC2"/>
    <w:rsid w:val="00333344"/>
    <w:rsid w:val="0033369D"/>
    <w:rsid w:val="00334659"/>
    <w:rsid w:val="00334BEC"/>
    <w:rsid w:val="00334ECA"/>
    <w:rsid w:val="003356B9"/>
    <w:rsid w:val="00335959"/>
    <w:rsid w:val="00335C4D"/>
    <w:rsid w:val="0033600F"/>
    <w:rsid w:val="0033638E"/>
    <w:rsid w:val="003366BA"/>
    <w:rsid w:val="00336AA4"/>
    <w:rsid w:val="00337663"/>
    <w:rsid w:val="0033778C"/>
    <w:rsid w:val="003378CB"/>
    <w:rsid w:val="00337946"/>
    <w:rsid w:val="00337D2B"/>
    <w:rsid w:val="00337F6F"/>
    <w:rsid w:val="00340115"/>
    <w:rsid w:val="003418B2"/>
    <w:rsid w:val="0034199F"/>
    <w:rsid w:val="00341A6B"/>
    <w:rsid w:val="00341FA6"/>
    <w:rsid w:val="00342109"/>
    <w:rsid w:val="00342527"/>
    <w:rsid w:val="003427C6"/>
    <w:rsid w:val="00342A15"/>
    <w:rsid w:val="00342C65"/>
    <w:rsid w:val="0034301B"/>
    <w:rsid w:val="003435CD"/>
    <w:rsid w:val="00343688"/>
    <w:rsid w:val="00343F3B"/>
    <w:rsid w:val="00344351"/>
    <w:rsid w:val="00344658"/>
    <w:rsid w:val="0034493C"/>
    <w:rsid w:val="00344EE5"/>
    <w:rsid w:val="0034582C"/>
    <w:rsid w:val="00345A76"/>
    <w:rsid w:val="00345E20"/>
    <w:rsid w:val="003460C5"/>
    <w:rsid w:val="003462E8"/>
    <w:rsid w:val="00346425"/>
    <w:rsid w:val="00346952"/>
    <w:rsid w:val="00346C9B"/>
    <w:rsid w:val="00346CFA"/>
    <w:rsid w:val="00346EBE"/>
    <w:rsid w:val="00347269"/>
    <w:rsid w:val="0034741F"/>
    <w:rsid w:val="003479F2"/>
    <w:rsid w:val="00347CB5"/>
    <w:rsid w:val="00350BFD"/>
    <w:rsid w:val="003511A0"/>
    <w:rsid w:val="003515AB"/>
    <w:rsid w:val="00351D5C"/>
    <w:rsid w:val="00352954"/>
    <w:rsid w:val="00353355"/>
    <w:rsid w:val="003539E1"/>
    <w:rsid w:val="0035451C"/>
    <w:rsid w:val="00354892"/>
    <w:rsid w:val="00354DC0"/>
    <w:rsid w:val="00354FA2"/>
    <w:rsid w:val="0035518B"/>
    <w:rsid w:val="00356CE6"/>
    <w:rsid w:val="00356D2E"/>
    <w:rsid w:val="00357000"/>
    <w:rsid w:val="00357622"/>
    <w:rsid w:val="00357830"/>
    <w:rsid w:val="0035798C"/>
    <w:rsid w:val="00357E87"/>
    <w:rsid w:val="003601BE"/>
    <w:rsid w:val="003602D1"/>
    <w:rsid w:val="003603CA"/>
    <w:rsid w:val="00360649"/>
    <w:rsid w:val="0036084D"/>
    <w:rsid w:val="0036099D"/>
    <w:rsid w:val="003613A4"/>
    <w:rsid w:val="00361AEE"/>
    <w:rsid w:val="00362202"/>
    <w:rsid w:val="00362B21"/>
    <w:rsid w:val="00362F9A"/>
    <w:rsid w:val="003630F9"/>
    <w:rsid w:val="00363AA0"/>
    <w:rsid w:val="00363BAE"/>
    <w:rsid w:val="00363F80"/>
    <w:rsid w:val="003644A6"/>
    <w:rsid w:val="00364783"/>
    <w:rsid w:val="00364E99"/>
    <w:rsid w:val="00365FD8"/>
    <w:rsid w:val="003660C3"/>
    <w:rsid w:val="00366B51"/>
    <w:rsid w:val="003674D6"/>
    <w:rsid w:val="0037014D"/>
    <w:rsid w:val="003701EE"/>
    <w:rsid w:val="00370554"/>
    <w:rsid w:val="00370BB0"/>
    <w:rsid w:val="00370BE7"/>
    <w:rsid w:val="00371338"/>
    <w:rsid w:val="003718F6"/>
    <w:rsid w:val="00371A4B"/>
    <w:rsid w:val="00371AB6"/>
    <w:rsid w:val="00371BAF"/>
    <w:rsid w:val="00371BCB"/>
    <w:rsid w:val="003727A3"/>
    <w:rsid w:val="00372958"/>
    <w:rsid w:val="00372C17"/>
    <w:rsid w:val="00373C65"/>
    <w:rsid w:val="00373D25"/>
    <w:rsid w:val="00373DBB"/>
    <w:rsid w:val="003746D0"/>
    <w:rsid w:val="0037484E"/>
    <w:rsid w:val="00374D33"/>
    <w:rsid w:val="0037586D"/>
    <w:rsid w:val="003762BD"/>
    <w:rsid w:val="00376BAC"/>
    <w:rsid w:val="0037702A"/>
    <w:rsid w:val="00377DC1"/>
    <w:rsid w:val="003800F0"/>
    <w:rsid w:val="003805A7"/>
    <w:rsid w:val="003806CB"/>
    <w:rsid w:val="00380AEE"/>
    <w:rsid w:val="00380B11"/>
    <w:rsid w:val="00380BE3"/>
    <w:rsid w:val="00380EEA"/>
    <w:rsid w:val="00381021"/>
    <w:rsid w:val="00381580"/>
    <w:rsid w:val="00381ACD"/>
    <w:rsid w:val="00381FD2"/>
    <w:rsid w:val="0038203E"/>
    <w:rsid w:val="003822D0"/>
    <w:rsid w:val="003834A0"/>
    <w:rsid w:val="003838FE"/>
    <w:rsid w:val="00384A0F"/>
    <w:rsid w:val="00384F19"/>
    <w:rsid w:val="0038562C"/>
    <w:rsid w:val="00385EA0"/>
    <w:rsid w:val="0038665D"/>
    <w:rsid w:val="0038704B"/>
    <w:rsid w:val="003870EF"/>
    <w:rsid w:val="003875CF"/>
    <w:rsid w:val="0038769F"/>
    <w:rsid w:val="0038784E"/>
    <w:rsid w:val="003878A7"/>
    <w:rsid w:val="00387CF5"/>
    <w:rsid w:val="003905BF"/>
    <w:rsid w:val="003908DF"/>
    <w:rsid w:val="00391A86"/>
    <w:rsid w:val="0039218D"/>
    <w:rsid w:val="0039261C"/>
    <w:rsid w:val="00392635"/>
    <w:rsid w:val="00392E90"/>
    <w:rsid w:val="00392F08"/>
    <w:rsid w:val="00393474"/>
    <w:rsid w:val="003938EF"/>
    <w:rsid w:val="00393B83"/>
    <w:rsid w:val="00393F82"/>
    <w:rsid w:val="003943A2"/>
    <w:rsid w:val="0039444B"/>
    <w:rsid w:val="003946BE"/>
    <w:rsid w:val="0039497A"/>
    <w:rsid w:val="003949ED"/>
    <w:rsid w:val="00394ADE"/>
    <w:rsid w:val="00395793"/>
    <w:rsid w:val="00395806"/>
    <w:rsid w:val="003959A8"/>
    <w:rsid w:val="00396448"/>
    <w:rsid w:val="00396F68"/>
    <w:rsid w:val="00396F75"/>
    <w:rsid w:val="003972B6"/>
    <w:rsid w:val="003972F8"/>
    <w:rsid w:val="00397537"/>
    <w:rsid w:val="0039769B"/>
    <w:rsid w:val="00397836"/>
    <w:rsid w:val="00397FFE"/>
    <w:rsid w:val="003A00B7"/>
    <w:rsid w:val="003A0177"/>
    <w:rsid w:val="003A0230"/>
    <w:rsid w:val="003A11DF"/>
    <w:rsid w:val="003A128E"/>
    <w:rsid w:val="003A12B3"/>
    <w:rsid w:val="003A1B34"/>
    <w:rsid w:val="003A1D70"/>
    <w:rsid w:val="003A23A1"/>
    <w:rsid w:val="003A2CE2"/>
    <w:rsid w:val="003A2E2F"/>
    <w:rsid w:val="003A435A"/>
    <w:rsid w:val="003A48F6"/>
    <w:rsid w:val="003A4E40"/>
    <w:rsid w:val="003A4EA1"/>
    <w:rsid w:val="003A4EBB"/>
    <w:rsid w:val="003A5239"/>
    <w:rsid w:val="003A54DF"/>
    <w:rsid w:val="003A6A56"/>
    <w:rsid w:val="003A6F54"/>
    <w:rsid w:val="003A72CD"/>
    <w:rsid w:val="003A7426"/>
    <w:rsid w:val="003A77AA"/>
    <w:rsid w:val="003A787B"/>
    <w:rsid w:val="003B066C"/>
    <w:rsid w:val="003B0C87"/>
    <w:rsid w:val="003B1E07"/>
    <w:rsid w:val="003B1FD1"/>
    <w:rsid w:val="003B21CF"/>
    <w:rsid w:val="003B242E"/>
    <w:rsid w:val="003B3731"/>
    <w:rsid w:val="003B39D1"/>
    <w:rsid w:val="003B3BC9"/>
    <w:rsid w:val="003B3F50"/>
    <w:rsid w:val="003B40A8"/>
    <w:rsid w:val="003B4341"/>
    <w:rsid w:val="003B4583"/>
    <w:rsid w:val="003B4813"/>
    <w:rsid w:val="003B4F10"/>
    <w:rsid w:val="003B56E7"/>
    <w:rsid w:val="003B5BD3"/>
    <w:rsid w:val="003B5BF7"/>
    <w:rsid w:val="003B6155"/>
    <w:rsid w:val="003B643A"/>
    <w:rsid w:val="003B6628"/>
    <w:rsid w:val="003B6D8C"/>
    <w:rsid w:val="003B7465"/>
    <w:rsid w:val="003B76BC"/>
    <w:rsid w:val="003B77FC"/>
    <w:rsid w:val="003B7F4A"/>
    <w:rsid w:val="003C04A2"/>
    <w:rsid w:val="003C0F13"/>
    <w:rsid w:val="003C10C1"/>
    <w:rsid w:val="003C202C"/>
    <w:rsid w:val="003C2898"/>
    <w:rsid w:val="003C370B"/>
    <w:rsid w:val="003C4456"/>
    <w:rsid w:val="003C45F1"/>
    <w:rsid w:val="003C4E77"/>
    <w:rsid w:val="003C5336"/>
    <w:rsid w:val="003C5BE7"/>
    <w:rsid w:val="003C5C5C"/>
    <w:rsid w:val="003C5D77"/>
    <w:rsid w:val="003C5ECB"/>
    <w:rsid w:val="003C6C9C"/>
    <w:rsid w:val="003C6DD1"/>
    <w:rsid w:val="003C70A4"/>
    <w:rsid w:val="003C72BA"/>
    <w:rsid w:val="003C73E8"/>
    <w:rsid w:val="003C75E2"/>
    <w:rsid w:val="003C7806"/>
    <w:rsid w:val="003C7EE9"/>
    <w:rsid w:val="003D00FE"/>
    <w:rsid w:val="003D0682"/>
    <w:rsid w:val="003D0795"/>
    <w:rsid w:val="003D0922"/>
    <w:rsid w:val="003D0EAE"/>
    <w:rsid w:val="003D19A4"/>
    <w:rsid w:val="003D3341"/>
    <w:rsid w:val="003D3604"/>
    <w:rsid w:val="003D3928"/>
    <w:rsid w:val="003D4443"/>
    <w:rsid w:val="003D561C"/>
    <w:rsid w:val="003D57A6"/>
    <w:rsid w:val="003D598B"/>
    <w:rsid w:val="003D5F64"/>
    <w:rsid w:val="003D61A9"/>
    <w:rsid w:val="003D63D8"/>
    <w:rsid w:val="003D64F5"/>
    <w:rsid w:val="003D7DFC"/>
    <w:rsid w:val="003E0078"/>
    <w:rsid w:val="003E09F3"/>
    <w:rsid w:val="003E0B7F"/>
    <w:rsid w:val="003E13D6"/>
    <w:rsid w:val="003E187B"/>
    <w:rsid w:val="003E21AD"/>
    <w:rsid w:val="003E3623"/>
    <w:rsid w:val="003E3867"/>
    <w:rsid w:val="003E3959"/>
    <w:rsid w:val="003E3BE7"/>
    <w:rsid w:val="003E40C2"/>
    <w:rsid w:val="003E4288"/>
    <w:rsid w:val="003E46EF"/>
    <w:rsid w:val="003E48B6"/>
    <w:rsid w:val="003E5E64"/>
    <w:rsid w:val="003E5EF3"/>
    <w:rsid w:val="003E6115"/>
    <w:rsid w:val="003E6457"/>
    <w:rsid w:val="003E6B48"/>
    <w:rsid w:val="003E7671"/>
    <w:rsid w:val="003E7FF6"/>
    <w:rsid w:val="003F01D8"/>
    <w:rsid w:val="003F027C"/>
    <w:rsid w:val="003F03D6"/>
    <w:rsid w:val="003F0576"/>
    <w:rsid w:val="003F0E38"/>
    <w:rsid w:val="003F105D"/>
    <w:rsid w:val="003F1672"/>
    <w:rsid w:val="003F1DDA"/>
    <w:rsid w:val="003F1F86"/>
    <w:rsid w:val="003F21CC"/>
    <w:rsid w:val="003F22D6"/>
    <w:rsid w:val="003F2635"/>
    <w:rsid w:val="003F2E6A"/>
    <w:rsid w:val="003F2FBC"/>
    <w:rsid w:val="003F33E9"/>
    <w:rsid w:val="003F3A87"/>
    <w:rsid w:val="003F3BAC"/>
    <w:rsid w:val="003F3BFF"/>
    <w:rsid w:val="003F44CA"/>
    <w:rsid w:val="003F4894"/>
    <w:rsid w:val="003F490C"/>
    <w:rsid w:val="003F4C5F"/>
    <w:rsid w:val="003F4D15"/>
    <w:rsid w:val="003F4EFF"/>
    <w:rsid w:val="003F541E"/>
    <w:rsid w:val="003F58B5"/>
    <w:rsid w:val="003F5A5C"/>
    <w:rsid w:val="003F5E37"/>
    <w:rsid w:val="003F623A"/>
    <w:rsid w:val="003F63E6"/>
    <w:rsid w:val="003F6876"/>
    <w:rsid w:val="003F7E4C"/>
    <w:rsid w:val="00400787"/>
    <w:rsid w:val="00400910"/>
    <w:rsid w:val="00400D4A"/>
    <w:rsid w:val="004012A3"/>
    <w:rsid w:val="00401DF5"/>
    <w:rsid w:val="00402566"/>
    <w:rsid w:val="004025C0"/>
    <w:rsid w:val="00402744"/>
    <w:rsid w:val="004029A8"/>
    <w:rsid w:val="00402D37"/>
    <w:rsid w:val="00402FB1"/>
    <w:rsid w:val="004035A4"/>
    <w:rsid w:val="0040390D"/>
    <w:rsid w:val="00403DE3"/>
    <w:rsid w:val="00403E26"/>
    <w:rsid w:val="00403E3C"/>
    <w:rsid w:val="00404017"/>
    <w:rsid w:val="00404132"/>
    <w:rsid w:val="00404236"/>
    <w:rsid w:val="00404534"/>
    <w:rsid w:val="004047C6"/>
    <w:rsid w:val="004049AF"/>
    <w:rsid w:val="00404D4F"/>
    <w:rsid w:val="00405203"/>
    <w:rsid w:val="00405519"/>
    <w:rsid w:val="00405B3A"/>
    <w:rsid w:val="00405BAC"/>
    <w:rsid w:val="0040619C"/>
    <w:rsid w:val="004062A2"/>
    <w:rsid w:val="00406416"/>
    <w:rsid w:val="00406DD3"/>
    <w:rsid w:val="0040749D"/>
    <w:rsid w:val="004074AB"/>
    <w:rsid w:val="0040764C"/>
    <w:rsid w:val="004076D8"/>
    <w:rsid w:val="0040775A"/>
    <w:rsid w:val="00407ADC"/>
    <w:rsid w:val="00407B53"/>
    <w:rsid w:val="00407C4A"/>
    <w:rsid w:val="00410404"/>
    <w:rsid w:val="0041089E"/>
    <w:rsid w:val="00410C43"/>
    <w:rsid w:val="00410F0F"/>
    <w:rsid w:val="00411062"/>
    <w:rsid w:val="00411385"/>
    <w:rsid w:val="00411B53"/>
    <w:rsid w:val="00411E25"/>
    <w:rsid w:val="00411E89"/>
    <w:rsid w:val="004120DE"/>
    <w:rsid w:val="0041229C"/>
    <w:rsid w:val="0041295E"/>
    <w:rsid w:val="00412AAC"/>
    <w:rsid w:val="00412D89"/>
    <w:rsid w:val="00412E0F"/>
    <w:rsid w:val="00412F4C"/>
    <w:rsid w:val="00413D34"/>
    <w:rsid w:val="00413D7A"/>
    <w:rsid w:val="00414186"/>
    <w:rsid w:val="00414837"/>
    <w:rsid w:val="00414A8B"/>
    <w:rsid w:val="0041522D"/>
    <w:rsid w:val="00415588"/>
    <w:rsid w:val="0041567C"/>
    <w:rsid w:val="004159A8"/>
    <w:rsid w:val="00415B81"/>
    <w:rsid w:val="00415EBB"/>
    <w:rsid w:val="00416118"/>
    <w:rsid w:val="0041641E"/>
    <w:rsid w:val="0041681C"/>
    <w:rsid w:val="00416D95"/>
    <w:rsid w:val="0041743A"/>
    <w:rsid w:val="00417C84"/>
    <w:rsid w:val="00417DED"/>
    <w:rsid w:val="00420E18"/>
    <w:rsid w:val="004211AD"/>
    <w:rsid w:val="0042142C"/>
    <w:rsid w:val="00421A18"/>
    <w:rsid w:val="00421B9D"/>
    <w:rsid w:val="00421EFF"/>
    <w:rsid w:val="00422807"/>
    <w:rsid w:val="0042314D"/>
    <w:rsid w:val="00423A46"/>
    <w:rsid w:val="00423E19"/>
    <w:rsid w:val="00423F70"/>
    <w:rsid w:val="00424443"/>
    <w:rsid w:val="00424698"/>
    <w:rsid w:val="00424986"/>
    <w:rsid w:val="00425250"/>
    <w:rsid w:val="004252DA"/>
    <w:rsid w:val="004258AA"/>
    <w:rsid w:val="004262A9"/>
    <w:rsid w:val="00426488"/>
    <w:rsid w:val="00426D62"/>
    <w:rsid w:val="00426E80"/>
    <w:rsid w:val="0042709C"/>
    <w:rsid w:val="00427D37"/>
    <w:rsid w:val="00427EA1"/>
    <w:rsid w:val="004300A5"/>
    <w:rsid w:val="004305A9"/>
    <w:rsid w:val="004305BF"/>
    <w:rsid w:val="00430683"/>
    <w:rsid w:val="004308B3"/>
    <w:rsid w:val="00430F43"/>
    <w:rsid w:val="0043180C"/>
    <w:rsid w:val="00431C87"/>
    <w:rsid w:val="004323AB"/>
    <w:rsid w:val="004324AD"/>
    <w:rsid w:val="004324CD"/>
    <w:rsid w:val="004327BF"/>
    <w:rsid w:val="00432C1E"/>
    <w:rsid w:val="00432F64"/>
    <w:rsid w:val="004339BE"/>
    <w:rsid w:val="00433C12"/>
    <w:rsid w:val="00433C5F"/>
    <w:rsid w:val="004342C6"/>
    <w:rsid w:val="004344F1"/>
    <w:rsid w:val="00434542"/>
    <w:rsid w:val="004348D1"/>
    <w:rsid w:val="00434D6C"/>
    <w:rsid w:val="00434FED"/>
    <w:rsid w:val="0043518C"/>
    <w:rsid w:val="00435496"/>
    <w:rsid w:val="00436627"/>
    <w:rsid w:val="00436DA6"/>
    <w:rsid w:val="00437096"/>
    <w:rsid w:val="004371A3"/>
    <w:rsid w:val="00437AA2"/>
    <w:rsid w:val="00437C7C"/>
    <w:rsid w:val="0044034A"/>
    <w:rsid w:val="00440999"/>
    <w:rsid w:val="00442988"/>
    <w:rsid w:val="0044364A"/>
    <w:rsid w:val="0044386F"/>
    <w:rsid w:val="0044394B"/>
    <w:rsid w:val="00443BF0"/>
    <w:rsid w:val="00444035"/>
    <w:rsid w:val="0044438A"/>
    <w:rsid w:val="0044447F"/>
    <w:rsid w:val="00444762"/>
    <w:rsid w:val="00445374"/>
    <w:rsid w:val="004454D6"/>
    <w:rsid w:val="004459DC"/>
    <w:rsid w:val="004461AE"/>
    <w:rsid w:val="004461B0"/>
    <w:rsid w:val="00446BDB"/>
    <w:rsid w:val="00446C12"/>
    <w:rsid w:val="0044752F"/>
    <w:rsid w:val="00447B33"/>
    <w:rsid w:val="00447EA3"/>
    <w:rsid w:val="004508C9"/>
    <w:rsid w:val="00451022"/>
    <w:rsid w:val="00451199"/>
    <w:rsid w:val="00451613"/>
    <w:rsid w:val="004523D7"/>
    <w:rsid w:val="00452AC1"/>
    <w:rsid w:val="00453F03"/>
    <w:rsid w:val="00453FC7"/>
    <w:rsid w:val="00454557"/>
    <w:rsid w:val="00455858"/>
    <w:rsid w:val="00456089"/>
    <w:rsid w:val="004561CE"/>
    <w:rsid w:val="0046083F"/>
    <w:rsid w:val="00460F60"/>
    <w:rsid w:val="00461391"/>
    <w:rsid w:val="00461396"/>
    <w:rsid w:val="0046182B"/>
    <w:rsid w:val="0046195E"/>
    <w:rsid w:val="00461E10"/>
    <w:rsid w:val="00461F33"/>
    <w:rsid w:val="00462591"/>
    <w:rsid w:val="004635A4"/>
    <w:rsid w:val="0046427E"/>
    <w:rsid w:val="00464C7B"/>
    <w:rsid w:val="004651AA"/>
    <w:rsid w:val="00465C10"/>
    <w:rsid w:val="00465E10"/>
    <w:rsid w:val="00465E7C"/>
    <w:rsid w:val="00466080"/>
    <w:rsid w:val="004660B7"/>
    <w:rsid w:val="004674B3"/>
    <w:rsid w:val="00470486"/>
    <w:rsid w:val="00470767"/>
    <w:rsid w:val="0047093B"/>
    <w:rsid w:val="00470EF9"/>
    <w:rsid w:val="004712CA"/>
    <w:rsid w:val="004717FD"/>
    <w:rsid w:val="00471802"/>
    <w:rsid w:val="00471BD9"/>
    <w:rsid w:val="00471C3B"/>
    <w:rsid w:val="00471DED"/>
    <w:rsid w:val="00471FDF"/>
    <w:rsid w:val="00472079"/>
    <w:rsid w:val="00472504"/>
    <w:rsid w:val="00472C37"/>
    <w:rsid w:val="00472CC3"/>
    <w:rsid w:val="0047339D"/>
    <w:rsid w:val="004735DF"/>
    <w:rsid w:val="0047376C"/>
    <w:rsid w:val="00473778"/>
    <w:rsid w:val="004738BB"/>
    <w:rsid w:val="004738E9"/>
    <w:rsid w:val="00473936"/>
    <w:rsid w:val="00473B56"/>
    <w:rsid w:val="00473DD2"/>
    <w:rsid w:val="00474579"/>
    <w:rsid w:val="0047519E"/>
    <w:rsid w:val="004762E7"/>
    <w:rsid w:val="0047670A"/>
    <w:rsid w:val="00476868"/>
    <w:rsid w:val="00476E85"/>
    <w:rsid w:val="0047727E"/>
    <w:rsid w:val="00477325"/>
    <w:rsid w:val="00477F11"/>
    <w:rsid w:val="00480436"/>
    <w:rsid w:val="004812BE"/>
    <w:rsid w:val="004818BB"/>
    <w:rsid w:val="004822DE"/>
    <w:rsid w:val="0048296A"/>
    <w:rsid w:val="004829CD"/>
    <w:rsid w:val="00482EEA"/>
    <w:rsid w:val="004835FA"/>
    <w:rsid w:val="00483A72"/>
    <w:rsid w:val="00483AC9"/>
    <w:rsid w:val="00483B18"/>
    <w:rsid w:val="00483BFC"/>
    <w:rsid w:val="00483DBF"/>
    <w:rsid w:val="00483F6B"/>
    <w:rsid w:val="0048582E"/>
    <w:rsid w:val="0048628C"/>
    <w:rsid w:val="004865D9"/>
    <w:rsid w:val="004869A1"/>
    <w:rsid w:val="00486C78"/>
    <w:rsid w:val="00486E98"/>
    <w:rsid w:val="0048737A"/>
    <w:rsid w:val="0048743A"/>
    <w:rsid w:val="00487A92"/>
    <w:rsid w:val="00487BB0"/>
    <w:rsid w:val="004901FA"/>
    <w:rsid w:val="004902FD"/>
    <w:rsid w:val="00490327"/>
    <w:rsid w:val="00490814"/>
    <w:rsid w:val="004909AE"/>
    <w:rsid w:val="004911AB"/>
    <w:rsid w:val="00491267"/>
    <w:rsid w:val="004914F5"/>
    <w:rsid w:val="004916A8"/>
    <w:rsid w:val="00491E05"/>
    <w:rsid w:val="00491E1C"/>
    <w:rsid w:val="00492110"/>
    <w:rsid w:val="00492560"/>
    <w:rsid w:val="00492781"/>
    <w:rsid w:val="00492FD7"/>
    <w:rsid w:val="00493036"/>
    <w:rsid w:val="0049304B"/>
    <w:rsid w:val="00493641"/>
    <w:rsid w:val="00493CA2"/>
    <w:rsid w:val="00494061"/>
    <w:rsid w:val="00494131"/>
    <w:rsid w:val="00494422"/>
    <w:rsid w:val="004947C5"/>
    <w:rsid w:val="0049484B"/>
    <w:rsid w:val="00494C21"/>
    <w:rsid w:val="00495680"/>
    <w:rsid w:val="00496607"/>
    <w:rsid w:val="00497094"/>
    <w:rsid w:val="00497229"/>
    <w:rsid w:val="0049796A"/>
    <w:rsid w:val="00497A39"/>
    <w:rsid w:val="00497B0A"/>
    <w:rsid w:val="00497F5F"/>
    <w:rsid w:val="004A0793"/>
    <w:rsid w:val="004A19C4"/>
    <w:rsid w:val="004A2191"/>
    <w:rsid w:val="004A275D"/>
    <w:rsid w:val="004A2A53"/>
    <w:rsid w:val="004A2C39"/>
    <w:rsid w:val="004A30DB"/>
    <w:rsid w:val="004A3139"/>
    <w:rsid w:val="004A3310"/>
    <w:rsid w:val="004A3748"/>
    <w:rsid w:val="004A3AC1"/>
    <w:rsid w:val="004A3C92"/>
    <w:rsid w:val="004A41A6"/>
    <w:rsid w:val="004A4242"/>
    <w:rsid w:val="004A4626"/>
    <w:rsid w:val="004A4718"/>
    <w:rsid w:val="004A4A2F"/>
    <w:rsid w:val="004A4CAE"/>
    <w:rsid w:val="004A4D10"/>
    <w:rsid w:val="004A51CC"/>
    <w:rsid w:val="004A5274"/>
    <w:rsid w:val="004A5745"/>
    <w:rsid w:val="004A5C1B"/>
    <w:rsid w:val="004A5E18"/>
    <w:rsid w:val="004A5FBB"/>
    <w:rsid w:val="004A60CB"/>
    <w:rsid w:val="004A6230"/>
    <w:rsid w:val="004A6CFC"/>
    <w:rsid w:val="004A79E6"/>
    <w:rsid w:val="004A7CC8"/>
    <w:rsid w:val="004A7E97"/>
    <w:rsid w:val="004B002C"/>
    <w:rsid w:val="004B0454"/>
    <w:rsid w:val="004B08A0"/>
    <w:rsid w:val="004B0C26"/>
    <w:rsid w:val="004B0D17"/>
    <w:rsid w:val="004B0DFF"/>
    <w:rsid w:val="004B15EA"/>
    <w:rsid w:val="004B1DDD"/>
    <w:rsid w:val="004B2056"/>
    <w:rsid w:val="004B21AD"/>
    <w:rsid w:val="004B31C0"/>
    <w:rsid w:val="004B3580"/>
    <w:rsid w:val="004B3885"/>
    <w:rsid w:val="004B3B92"/>
    <w:rsid w:val="004B470F"/>
    <w:rsid w:val="004B5344"/>
    <w:rsid w:val="004B571B"/>
    <w:rsid w:val="004B626B"/>
    <w:rsid w:val="004B62FD"/>
    <w:rsid w:val="004B64D6"/>
    <w:rsid w:val="004B70E0"/>
    <w:rsid w:val="004C0186"/>
    <w:rsid w:val="004C07AD"/>
    <w:rsid w:val="004C0951"/>
    <w:rsid w:val="004C09FB"/>
    <w:rsid w:val="004C0BC7"/>
    <w:rsid w:val="004C0C53"/>
    <w:rsid w:val="004C0F3B"/>
    <w:rsid w:val="004C0FFF"/>
    <w:rsid w:val="004C106B"/>
    <w:rsid w:val="004C1F3A"/>
    <w:rsid w:val="004C2088"/>
    <w:rsid w:val="004C20DC"/>
    <w:rsid w:val="004C2167"/>
    <w:rsid w:val="004C2DDC"/>
    <w:rsid w:val="004C2F9E"/>
    <w:rsid w:val="004C32A3"/>
    <w:rsid w:val="004C39CA"/>
    <w:rsid w:val="004C3BD1"/>
    <w:rsid w:val="004C5A47"/>
    <w:rsid w:val="004C5C6C"/>
    <w:rsid w:val="004C5E7D"/>
    <w:rsid w:val="004C660B"/>
    <w:rsid w:val="004C67E5"/>
    <w:rsid w:val="004C6F5C"/>
    <w:rsid w:val="004C70AB"/>
    <w:rsid w:val="004C7C19"/>
    <w:rsid w:val="004C7DCB"/>
    <w:rsid w:val="004D05D2"/>
    <w:rsid w:val="004D0D8C"/>
    <w:rsid w:val="004D1079"/>
    <w:rsid w:val="004D1147"/>
    <w:rsid w:val="004D1679"/>
    <w:rsid w:val="004D16C1"/>
    <w:rsid w:val="004D176A"/>
    <w:rsid w:val="004D1A53"/>
    <w:rsid w:val="004D2260"/>
    <w:rsid w:val="004D2495"/>
    <w:rsid w:val="004D263D"/>
    <w:rsid w:val="004D2684"/>
    <w:rsid w:val="004D2B67"/>
    <w:rsid w:val="004D2B71"/>
    <w:rsid w:val="004D331C"/>
    <w:rsid w:val="004D3333"/>
    <w:rsid w:val="004D422D"/>
    <w:rsid w:val="004D45CD"/>
    <w:rsid w:val="004D45D7"/>
    <w:rsid w:val="004D53BE"/>
    <w:rsid w:val="004D5466"/>
    <w:rsid w:val="004D5E49"/>
    <w:rsid w:val="004D6135"/>
    <w:rsid w:val="004D6599"/>
    <w:rsid w:val="004D6898"/>
    <w:rsid w:val="004D6F85"/>
    <w:rsid w:val="004D72E0"/>
    <w:rsid w:val="004D74C6"/>
    <w:rsid w:val="004D74EE"/>
    <w:rsid w:val="004D788C"/>
    <w:rsid w:val="004E06A4"/>
    <w:rsid w:val="004E06A5"/>
    <w:rsid w:val="004E0C81"/>
    <w:rsid w:val="004E104F"/>
    <w:rsid w:val="004E1482"/>
    <w:rsid w:val="004E186D"/>
    <w:rsid w:val="004E20E6"/>
    <w:rsid w:val="004E29B5"/>
    <w:rsid w:val="004E2A50"/>
    <w:rsid w:val="004E34F3"/>
    <w:rsid w:val="004E37A2"/>
    <w:rsid w:val="004E38E5"/>
    <w:rsid w:val="004E4139"/>
    <w:rsid w:val="004E464C"/>
    <w:rsid w:val="004E4D15"/>
    <w:rsid w:val="004E5C4E"/>
    <w:rsid w:val="004E5CAD"/>
    <w:rsid w:val="004E602F"/>
    <w:rsid w:val="004E6342"/>
    <w:rsid w:val="004E6AB1"/>
    <w:rsid w:val="004E6B2D"/>
    <w:rsid w:val="004E7D81"/>
    <w:rsid w:val="004F0E05"/>
    <w:rsid w:val="004F11C0"/>
    <w:rsid w:val="004F1967"/>
    <w:rsid w:val="004F23B7"/>
    <w:rsid w:val="004F29CE"/>
    <w:rsid w:val="004F2B3E"/>
    <w:rsid w:val="004F2B43"/>
    <w:rsid w:val="004F2C01"/>
    <w:rsid w:val="004F2CD1"/>
    <w:rsid w:val="004F40F1"/>
    <w:rsid w:val="004F48DB"/>
    <w:rsid w:val="004F4B3A"/>
    <w:rsid w:val="004F4D44"/>
    <w:rsid w:val="004F5BCC"/>
    <w:rsid w:val="004F5FC6"/>
    <w:rsid w:val="004F67CB"/>
    <w:rsid w:val="004F6CF8"/>
    <w:rsid w:val="004F6EBF"/>
    <w:rsid w:val="004F7427"/>
    <w:rsid w:val="004F753A"/>
    <w:rsid w:val="004F783B"/>
    <w:rsid w:val="004F78EE"/>
    <w:rsid w:val="004F78F4"/>
    <w:rsid w:val="004F7AEB"/>
    <w:rsid w:val="004F7D71"/>
    <w:rsid w:val="005000AB"/>
    <w:rsid w:val="00500517"/>
    <w:rsid w:val="00500BF1"/>
    <w:rsid w:val="0050109B"/>
    <w:rsid w:val="0050142C"/>
    <w:rsid w:val="00501A0B"/>
    <w:rsid w:val="005026A2"/>
    <w:rsid w:val="005026EB"/>
    <w:rsid w:val="005030A7"/>
    <w:rsid w:val="00503553"/>
    <w:rsid w:val="0050408E"/>
    <w:rsid w:val="00504406"/>
    <w:rsid w:val="00504E1A"/>
    <w:rsid w:val="0050545D"/>
    <w:rsid w:val="00505F66"/>
    <w:rsid w:val="005067D4"/>
    <w:rsid w:val="00506F12"/>
    <w:rsid w:val="0051015F"/>
    <w:rsid w:val="0051085E"/>
    <w:rsid w:val="005110BA"/>
    <w:rsid w:val="005115BB"/>
    <w:rsid w:val="00511706"/>
    <w:rsid w:val="005117B4"/>
    <w:rsid w:val="00511C74"/>
    <w:rsid w:val="00512322"/>
    <w:rsid w:val="0051234A"/>
    <w:rsid w:val="005124E9"/>
    <w:rsid w:val="005135F6"/>
    <w:rsid w:val="00513BC1"/>
    <w:rsid w:val="00514E40"/>
    <w:rsid w:val="00514EB6"/>
    <w:rsid w:val="00515304"/>
    <w:rsid w:val="00515849"/>
    <w:rsid w:val="00515B3B"/>
    <w:rsid w:val="00515CD7"/>
    <w:rsid w:val="0051683D"/>
    <w:rsid w:val="005168B7"/>
    <w:rsid w:val="00516D5E"/>
    <w:rsid w:val="0052017A"/>
    <w:rsid w:val="00521459"/>
    <w:rsid w:val="0052157C"/>
    <w:rsid w:val="00521751"/>
    <w:rsid w:val="00521AFD"/>
    <w:rsid w:val="005220FD"/>
    <w:rsid w:val="00522448"/>
    <w:rsid w:val="00522D32"/>
    <w:rsid w:val="00522F3B"/>
    <w:rsid w:val="00522F7F"/>
    <w:rsid w:val="005231DC"/>
    <w:rsid w:val="005233BA"/>
    <w:rsid w:val="00523D65"/>
    <w:rsid w:val="00524141"/>
    <w:rsid w:val="00524890"/>
    <w:rsid w:val="00524B13"/>
    <w:rsid w:val="00524D8C"/>
    <w:rsid w:val="00524E0B"/>
    <w:rsid w:val="005258F3"/>
    <w:rsid w:val="005261E9"/>
    <w:rsid w:val="00526330"/>
    <w:rsid w:val="00526F67"/>
    <w:rsid w:val="0052781E"/>
    <w:rsid w:val="00527874"/>
    <w:rsid w:val="0053047E"/>
    <w:rsid w:val="00531E94"/>
    <w:rsid w:val="005320FA"/>
    <w:rsid w:val="00532342"/>
    <w:rsid w:val="00532721"/>
    <w:rsid w:val="00532766"/>
    <w:rsid w:val="005328A6"/>
    <w:rsid w:val="005329B1"/>
    <w:rsid w:val="005333DD"/>
    <w:rsid w:val="0053373C"/>
    <w:rsid w:val="00533F35"/>
    <w:rsid w:val="00534012"/>
    <w:rsid w:val="00534774"/>
    <w:rsid w:val="00534970"/>
    <w:rsid w:val="00534BFD"/>
    <w:rsid w:val="00535232"/>
    <w:rsid w:val="00535AC2"/>
    <w:rsid w:val="00535B8A"/>
    <w:rsid w:val="00535FC6"/>
    <w:rsid w:val="00536AC8"/>
    <w:rsid w:val="00536D8A"/>
    <w:rsid w:val="00536DAE"/>
    <w:rsid w:val="00536E1B"/>
    <w:rsid w:val="005372DE"/>
    <w:rsid w:val="0053735B"/>
    <w:rsid w:val="005377AB"/>
    <w:rsid w:val="00537C0B"/>
    <w:rsid w:val="00537D41"/>
    <w:rsid w:val="0054000C"/>
    <w:rsid w:val="005408A1"/>
    <w:rsid w:val="00540F5E"/>
    <w:rsid w:val="00541A92"/>
    <w:rsid w:val="00541E60"/>
    <w:rsid w:val="00542302"/>
    <w:rsid w:val="005423D1"/>
    <w:rsid w:val="00542BBA"/>
    <w:rsid w:val="005434D1"/>
    <w:rsid w:val="00543873"/>
    <w:rsid w:val="00543B14"/>
    <w:rsid w:val="00543CE5"/>
    <w:rsid w:val="005446BF"/>
    <w:rsid w:val="0054483C"/>
    <w:rsid w:val="00544D2B"/>
    <w:rsid w:val="00544D54"/>
    <w:rsid w:val="00544D87"/>
    <w:rsid w:val="005451AF"/>
    <w:rsid w:val="005454E2"/>
    <w:rsid w:val="00545947"/>
    <w:rsid w:val="005461F4"/>
    <w:rsid w:val="005462CB"/>
    <w:rsid w:val="0054634C"/>
    <w:rsid w:val="005466C8"/>
    <w:rsid w:val="00546A9B"/>
    <w:rsid w:val="00546B66"/>
    <w:rsid w:val="00546EE4"/>
    <w:rsid w:val="00547B26"/>
    <w:rsid w:val="00547E0E"/>
    <w:rsid w:val="00547F9E"/>
    <w:rsid w:val="0055089E"/>
    <w:rsid w:val="00550CD6"/>
    <w:rsid w:val="005512FD"/>
    <w:rsid w:val="00551747"/>
    <w:rsid w:val="00551940"/>
    <w:rsid w:val="005520C6"/>
    <w:rsid w:val="00552560"/>
    <w:rsid w:val="005529B0"/>
    <w:rsid w:val="00552D8C"/>
    <w:rsid w:val="00553348"/>
    <w:rsid w:val="00553831"/>
    <w:rsid w:val="005538EC"/>
    <w:rsid w:val="00553B57"/>
    <w:rsid w:val="00553C36"/>
    <w:rsid w:val="005542EA"/>
    <w:rsid w:val="005545E7"/>
    <w:rsid w:val="00554FEE"/>
    <w:rsid w:val="00555770"/>
    <w:rsid w:val="005557A5"/>
    <w:rsid w:val="00555CF3"/>
    <w:rsid w:val="005562C8"/>
    <w:rsid w:val="00556E2D"/>
    <w:rsid w:val="00556E7F"/>
    <w:rsid w:val="00557144"/>
    <w:rsid w:val="00557CAE"/>
    <w:rsid w:val="0056084F"/>
    <w:rsid w:val="00561218"/>
    <w:rsid w:val="00561277"/>
    <w:rsid w:val="005618CC"/>
    <w:rsid w:val="00561AB7"/>
    <w:rsid w:val="00561B5B"/>
    <w:rsid w:val="00561D0B"/>
    <w:rsid w:val="00561E7B"/>
    <w:rsid w:val="005622CE"/>
    <w:rsid w:val="005627ED"/>
    <w:rsid w:val="00562B1B"/>
    <w:rsid w:val="005633EC"/>
    <w:rsid w:val="00563605"/>
    <w:rsid w:val="00563E3F"/>
    <w:rsid w:val="00563E43"/>
    <w:rsid w:val="00564671"/>
    <w:rsid w:val="005650E7"/>
    <w:rsid w:val="005665AB"/>
    <w:rsid w:val="005667E3"/>
    <w:rsid w:val="00566869"/>
    <w:rsid w:val="00566F19"/>
    <w:rsid w:val="00566F70"/>
    <w:rsid w:val="005672C0"/>
    <w:rsid w:val="005703BA"/>
    <w:rsid w:val="0057085E"/>
    <w:rsid w:val="00570977"/>
    <w:rsid w:val="00571221"/>
    <w:rsid w:val="00571586"/>
    <w:rsid w:val="00571DFE"/>
    <w:rsid w:val="00571F18"/>
    <w:rsid w:val="00572FFA"/>
    <w:rsid w:val="0057311F"/>
    <w:rsid w:val="005732B4"/>
    <w:rsid w:val="005732ED"/>
    <w:rsid w:val="0057340E"/>
    <w:rsid w:val="0057394D"/>
    <w:rsid w:val="00573B07"/>
    <w:rsid w:val="00573BAE"/>
    <w:rsid w:val="0057417F"/>
    <w:rsid w:val="0057433D"/>
    <w:rsid w:val="00574392"/>
    <w:rsid w:val="005744F0"/>
    <w:rsid w:val="0057454C"/>
    <w:rsid w:val="005745AA"/>
    <w:rsid w:val="00574719"/>
    <w:rsid w:val="00574966"/>
    <w:rsid w:val="00574978"/>
    <w:rsid w:val="00574E06"/>
    <w:rsid w:val="00575043"/>
    <w:rsid w:val="00575A0C"/>
    <w:rsid w:val="00575AA0"/>
    <w:rsid w:val="00576A4F"/>
    <w:rsid w:val="00577D42"/>
    <w:rsid w:val="00580677"/>
    <w:rsid w:val="00580AA7"/>
    <w:rsid w:val="00580DEA"/>
    <w:rsid w:val="0058119F"/>
    <w:rsid w:val="005822DD"/>
    <w:rsid w:val="00582B59"/>
    <w:rsid w:val="00583755"/>
    <w:rsid w:val="0058430C"/>
    <w:rsid w:val="005847EA"/>
    <w:rsid w:val="00585562"/>
    <w:rsid w:val="00585598"/>
    <w:rsid w:val="005860CF"/>
    <w:rsid w:val="00587A22"/>
    <w:rsid w:val="00590057"/>
    <w:rsid w:val="0059019D"/>
    <w:rsid w:val="00590886"/>
    <w:rsid w:val="00590EDD"/>
    <w:rsid w:val="00591416"/>
    <w:rsid w:val="00591773"/>
    <w:rsid w:val="005917A0"/>
    <w:rsid w:val="005920F8"/>
    <w:rsid w:val="0059226A"/>
    <w:rsid w:val="005925D3"/>
    <w:rsid w:val="00592C6A"/>
    <w:rsid w:val="005931C9"/>
    <w:rsid w:val="00595EFA"/>
    <w:rsid w:val="0059605A"/>
    <w:rsid w:val="00596A82"/>
    <w:rsid w:val="00596AD9"/>
    <w:rsid w:val="00597392"/>
    <w:rsid w:val="005A00B2"/>
    <w:rsid w:val="005A041B"/>
    <w:rsid w:val="005A0875"/>
    <w:rsid w:val="005A090E"/>
    <w:rsid w:val="005A1407"/>
    <w:rsid w:val="005A1517"/>
    <w:rsid w:val="005A208E"/>
    <w:rsid w:val="005A277B"/>
    <w:rsid w:val="005A29EC"/>
    <w:rsid w:val="005A3032"/>
    <w:rsid w:val="005A3A91"/>
    <w:rsid w:val="005A3BCC"/>
    <w:rsid w:val="005A3CA6"/>
    <w:rsid w:val="005A4036"/>
    <w:rsid w:val="005A48F8"/>
    <w:rsid w:val="005A4E29"/>
    <w:rsid w:val="005A4E8D"/>
    <w:rsid w:val="005A5A6B"/>
    <w:rsid w:val="005A5E82"/>
    <w:rsid w:val="005A5F41"/>
    <w:rsid w:val="005A5FF0"/>
    <w:rsid w:val="005A651F"/>
    <w:rsid w:val="005A6872"/>
    <w:rsid w:val="005A7656"/>
    <w:rsid w:val="005A7A60"/>
    <w:rsid w:val="005A7AE9"/>
    <w:rsid w:val="005B04E3"/>
    <w:rsid w:val="005B0916"/>
    <w:rsid w:val="005B0EA8"/>
    <w:rsid w:val="005B118A"/>
    <w:rsid w:val="005B139E"/>
    <w:rsid w:val="005B1875"/>
    <w:rsid w:val="005B1C34"/>
    <w:rsid w:val="005B2152"/>
    <w:rsid w:val="005B22FE"/>
    <w:rsid w:val="005B3384"/>
    <w:rsid w:val="005B3AD9"/>
    <w:rsid w:val="005B3E19"/>
    <w:rsid w:val="005B3FF5"/>
    <w:rsid w:val="005B4296"/>
    <w:rsid w:val="005B4888"/>
    <w:rsid w:val="005B4915"/>
    <w:rsid w:val="005B4D97"/>
    <w:rsid w:val="005B528E"/>
    <w:rsid w:val="005B58A0"/>
    <w:rsid w:val="005B5921"/>
    <w:rsid w:val="005B5932"/>
    <w:rsid w:val="005B5B8C"/>
    <w:rsid w:val="005B5F10"/>
    <w:rsid w:val="005B63B2"/>
    <w:rsid w:val="005B6504"/>
    <w:rsid w:val="005B6996"/>
    <w:rsid w:val="005B7367"/>
    <w:rsid w:val="005B740F"/>
    <w:rsid w:val="005B780E"/>
    <w:rsid w:val="005C0332"/>
    <w:rsid w:val="005C042E"/>
    <w:rsid w:val="005C0B28"/>
    <w:rsid w:val="005C0CFE"/>
    <w:rsid w:val="005C0ECB"/>
    <w:rsid w:val="005C1D15"/>
    <w:rsid w:val="005C4166"/>
    <w:rsid w:val="005C476D"/>
    <w:rsid w:val="005C48DF"/>
    <w:rsid w:val="005C594B"/>
    <w:rsid w:val="005C5ACE"/>
    <w:rsid w:val="005C5F6D"/>
    <w:rsid w:val="005C6358"/>
    <w:rsid w:val="005C6566"/>
    <w:rsid w:val="005C6933"/>
    <w:rsid w:val="005C73F0"/>
    <w:rsid w:val="005C7501"/>
    <w:rsid w:val="005C760C"/>
    <w:rsid w:val="005C78AA"/>
    <w:rsid w:val="005C799F"/>
    <w:rsid w:val="005C7C83"/>
    <w:rsid w:val="005D0A4A"/>
    <w:rsid w:val="005D0B56"/>
    <w:rsid w:val="005D0BC9"/>
    <w:rsid w:val="005D0D8D"/>
    <w:rsid w:val="005D1364"/>
    <w:rsid w:val="005D1543"/>
    <w:rsid w:val="005D1F32"/>
    <w:rsid w:val="005D209B"/>
    <w:rsid w:val="005D28D5"/>
    <w:rsid w:val="005D2DC0"/>
    <w:rsid w:val="005D2E1D"/>
    <w:rsid w:val="005D3AB3"/>
    <w:rsid w:val="005D3C48"/>
    <w:rsid w:val="005D3CA1"/>
    <w:rsid w:val="005D44DF"/>
    <w:rsid w:val="005D4550"/>
    <w:rsid w:val="005D4967"/>
    <w:rsid w:val="005D5123"/>
    <w:rsid w:val="005D64AA"/>
    <w:rsid w:val="005D6DBE"/>
    <w:rsid w:val="005D71CE"/>
    <w:rsid w:val="005D7412"/>
    <w:rsid w:val="005D74E8"/>
    <w:rsid w:val="005D76B3"/>
    <w:rsid w:val="005D783C"/>
    <w:rsid w:val="005D7BD3"/>
    <w:rsid w:val="005D7E55"/>
    <w:rsid w:val="005D7FB7"/>
    <w:rsid w:val="005E0727"/>
    <w:rsid w:val="005E19F4"/>
    <w:rsid w:val="005E1BA1"/>
    <w:rsid w:val="005E216B"/>
    <w:rsid w:val="005E2960"/>
    <w:rsid w:val="005E2F66"/>
    <w:rsid w:val="005E37D7"/>
    <w:rsid w:val="005E3C43"/>
    <w:rsid w:val="005E4A58"/>
    <w:rsid w:val="005E6200"/>
    <w:rsid w:val="005E65F0"/>
    <w:rsid w:val="005E6691"/>
    <w:rsid w:val="005E702C"/>
    <w:rsid w:val="005E70AC"/>
    <w:rsid w:val="005E7EA6"/>
    <w:rsid w:val="005F0DF6"/>
    <w:rsid w:val="005F1198"/>
    <w:rsid w:val="005F15F1"/>
    <w:rsid w:val="005F1993"/>
    <w:rsid w:val="005F19BC"/>
    <w:rsid w:val="005F2329"/>
    <w:rsid w:val="005F2B03"/>
    <w:rsid w:val="005F2D82"/>
    <w:rsid w:val="005F38A5"/>
    <w:rsid w:val="005F3B55"/>
    <w:rsid w:val="005F3B6B"/>
    <w:rsid w:val="005F415B"/>
    <w:rsid w:val="005F4625"/>
    <w:rsid w:val="005F465F"/>
    <w:rsid w:val="005F4664"/>
    <w:rsid w:val="005F4AAE"/>
    <w:rsid w:val="005F4F1B"/>
    <w:rsid w:val="005F51EB"/>
    <w:rsid w:val="005F5380"/>
    <w:rsid w:val="005F60B5"/>
    <w:rsid w:val="005F6AC2"/>
    <w:rsid w:val="005F6ACB"/>
    <w:rsid w:val="005F7A13"/>
    <w:rsid w:val="0060014F"/>
    <w:rsid w:val="006008E3"/>
    <w:rsid w:val="00600B4A"/>
    <w:rsid w:val="00600FA8"/>
    <w:rsid w:val="0060188A"/>
    <w:rsid w:val="0060193C"/>
    <w:rsid w:val="006019A8"/>
    <w:rsid w:val="00601AA0"/>
    <w:rsid w:val="00601EC8"/>
    <w:rsid w:val="00602634"/>
    <w:rsid w:val="00602AAA"/>
    <w:rsid w:val="00602B0D"/>
    <w:rsid w:val="006030BC"/>
    <w:rsid w:val="00603488"/>
    <w:rsid w:val="006035F2"/>
    <w:rsid w:val="00603A4A"/>
    <w:rsid w:val="00604191"/>
    <w:rsid w:val="006046A7"/>
    <w:rsid w:val="00604A8A"/>
    <w:rsid w:val="0060555B"/>
    <w:rsid w:val="00606004"/>
    <w:rsid w:val="00606434"/>
    <w:rsid w:val="006064C5"/>
    <w:rsid w:val="00607248"/>
    <w:rsid w:val="00610200"/>
    <w:rsid w:val="00610569"/>
    <w:rsid w:val="006105F8"/>
    <w:rsid w:val="00611052"/>
    <w:rsid w:val="00611377"/>
    <w:rsid w:val="006117E0"/>
    <w:rsid w:val="00611E82"/>
    <w:rsid w:val="00612401"/>
    <w:rsid w:val="00613701"/>
    <w:rsid w:val="00613949"/>
    <w:rsid w:val="0061440B"/>
    <w:rsid w:val="00614509"/>
    <w:rsid w:val="00615091"/>
    <w:rsid w:val="00615117"/>
    <w:rsid w:val="00615340"/>
    <w:rsid w:val="006153A6"/>
    <w:rsid w:val="006157AC"/>
    <w:rsid w:val="006157ED"/>
    <w:rsid w:val="00615C3F"/>
    <w:rsid w:val="00615CF4"/>
    <w:rsid w:val="00615D26"/>
    <w:rsid w:val="006162F2"/>
    <w:rsid w:val="00616B2E"/>
    <w:rsid w:val="00617449"/>
    <w:rsid w:val="00617BAB"/>
    <w:rsid w:val="006207B2"/>
    <w:rsid w:val="0062087D"/>
    <w:rsid w:val="00620EA2"/>
    <w:rsid w:val="00620F96"/>
    <w:rsid w:val="006215CD"/>
    <w:rsid w:val="0062197C"/>
    <w:rsid w:val="00621C01"/>
    <w:rsid w:val="00621EEA"/>
    <w:rsid w:val="006221B9"/>
    <w:rsid w:val="0062221E"/>
    <w:rsid w:val="0062223D"/>
    <w:rsid w:val="00622CA7"/>
    <w:rsid w:val="00623161"/>
    <w:rsid w:val="00623335"/>
    <w:rsid w:val="00623409"/>
    <w:rsid w:val="00623546"/>
    <w:rsid w:val="00623783"/>
    <w:rsid w:val="00624088"/>
    <w:rsid w:val="006241AA"/>
    <w:rsid w:val="00624C33"/>
    <w:rsid w:val="00625139"/>
    <w:rsid w:val="0062524D"/>
    <w:rsid w:val="006255F1"/>
    <w:rsid w:val="00625F88"/>
    <w:rsid w:val="006260D4"/>
    <w:rsid w:val="006265B5"/>
    <w:rsid w:val="00627142"/>
    <w:rsid w:val="006272BC"/>
    <w:rsid w:val="00627310"/>
    <w:rsid w:val="00627BD0"/>
    <w:rsid w:val="00630525"/>
    <w:rsid w:val="00630979"/>
    <w:rsid w:val="006309BA"/>
    <w:rsid w:val="00630E0D"/>
    <w:rsid w:val="0063101E"/>
    <w:rsid w:val="0063123F"/>
    <w:rsid w:val="00631569"/>
    <w:rsid w:val="00631EEC"/>
    <w:rsid w:val="00631FED"/>
    <w:rsid w:val="0063203B"/>
    <w:rsid w:val="00632295"/>
    <w:rsid w:val="00633361"/>
    <w:rsid w:val="006341BE"/>
    <w:rsid w:val="006346CE"/>
    <w:rsid w:val="00635D3F"/>
    <w:rsid w:val="00635E38"/>
    <w:rsid w:val="0063643E"/>
    <w:rsid w:val="00636A13"/>
    <w:rsid w:val="006372C3"/>
    <w:rsid w:val="00637912"/>
    <w:rsid w:val="00637A05"/>
    <w:rsid w:val="006407A2"/>
    <w:rsid w:val="00641959"/>
    <w:rsid w:val="00641B1C"/>
    <w:rsid w:val="00641CF9"/>
    <w:rsid w:val="00641EC1"/>
    <w:rsid w:val="00642768"/>
    <w:rsid w:val="00642D59"/>
    <w:rsid w:val="00642EB8"/>
    <w:rsid w:val="0064327F"/>
    <w:rsid w:val="00643A90"/>
    <w:rsid w:val="00644295"/>
    <w:rsid w:val="006443CF"/>
    <w:rsid w:val="006443EA"/>
    <w:rsid w:val="00644436"/>
    <w:rsid w:val="006446B7"/>
    <w:rsid w:val="006452DA"/>
    <w:rsid w:val="00645547"/>
    <w:rsid w:val="00645639"/>
    <w:rsid w:val="00645ABC"/>
    <w:rsid w:val="00646475"/>
    <w:rsid w:val="00646BE2"/>
    <w:rsid w:val="00647261"/>
    <w:rsid w:val="00647554"/>
    <w:rsid w:val="00647E3E"/>
    <w:rsid w:val="006501A9"/>
    <w:rsid w:val="006501AC"/>
    <w:rsid w:val="0065144F"/>
    <w:rsid w:val="00651633"/>
    <w:rsid w:val="00651C6C"/>
    <w:rsid w:val="00651E76"/>
    <w:rsid w:val="006520DA"/>
    <w:rsid w:val="0065230D"/>
    <w:rsid w:val="00652493"/>
    <w:rsid w:val="006524B9"/>
    <w:rsid w:val="00652C4C"/>
    <w:rsid w:val="0065306C"/>
    <w:rsid w:val="006532DB"/>
    <w:rsid w:val="00653433"/>
    <w:rsid w:val="00653578"/>
    <w:rsid w:val="0065390E"/>
    <w:rsid w:val="00653B73"/>
    <w:rsid w:val="00653BCE"/>
    <w:rsid w:val="006543C7"/>
    <w:rsid w:val="00654BBA"/>
    <w:rsid w:val="00654F0B"/>
    <w:rsid w:val="0065586E"/>
    <w:rsid w:val="00655964"/>
    <w:rsid w:val="00655ABE"/>
    <w:rsid w:val="00655E74"/>
    <w:rsid w:val="00655F2C"/>
    <w:rsid w:val="00656962"/>
    <w:rsid w:val="00656AC4"/>
    <w:rsid w:val="00656C25"/>
    <w:rsid w:val="00656E51"/>
    <w:rsid w:val="00657BFF"/>
    <w:rsid w:val="00660211"/>
    <w:rsid w:val="00660709"/>
    <w:rsid w:val="00660DA5"/>
    <w:rsid w:val="0066118A"/>
    <w:rsid w:val="006611C8"/>
    <w:rsid w:val="00661672"/>
    <w:rsid w:val="006617CD"/>
    <w:rsid w:val="00662413"/>
    <w:rsid w:val="00662C19"/>
    <w:rsid w:val="00662EB9"/>
    <w:rsid w:val="006635B9"/>
    <w:rsid w:val="00663E95"/>
    <w:rsid w:val="00663F7D"/>
    <w:rsid w:val="006640D5"/>
    <w:rsid w:val="0066439C"/>
    <w:rsid w:val="0066445D"/>
    <w:rsid w:val="0066448A"/>
    <w:rsid w:val="006649BD"/>
    <w:rsid w:val="00664D53"/>
    <w:rsid w:val="00667039"/>
    <w:rsid w:val="0066719E"/>
    <w:rsid w:val="0066780C"/>
    <w:rsid w:val="00667EA0"/>
    <w:rsid w:val="0067034D"/>
    <w:rsid w:val="00670686"/>
    <w:rsid w:val="006706AF"/>
    <w:rsid w:val="006709B2"/>
    <w:rsid w:val="00670FF7"/>
    <w:rsid w:val="0067116E"/>
    <w:rsid w:val="006711B0"/>
    <w:rsid w:val="0067151C"/>
    <w:rsid w:val="0067165A"/>
    <w:rsid w:val="00671955"/>
    <w:rsid w:val="00671AB5"/>
    <w:rsid w:val="00671D98"/>
    <w:rsid w:val="00671DE9"/>
    <w:rsid w:val="00672002"/>
    <w:rsid w:val="006724DC"/>
    <w:rsid w:val="0067309F"/>
    <w:rsid w:val="00673137"/>
    <w:rsid w:val="00673636"/>
    <w:rsid w:val="006739D5"/>
    <w:rsid w:val="00674557"/>
    <w:rsid w:val="00674F18"/>
    <w:rsid w:val="00674F5B"/>
    <w:rsid w:val="00675040"/>
    <w:rsid w:val="00675144"/>
    <w:rsid w:val="00675153"/>
    <w:rsid w:val="00675231"/>
    <w:rsid w:val="006752C6"/>
    <w:rsid w:val="006756CF"/>
    <w:rsid w:val="00675B91"/>
    <w:rsid w:val="00675C2D"/>
    <w:rsid w:val="00675F6F"/>
    <w:rsid w:val="00676376"/>
    <w:rsid w:val="00677159"/>
    <w:rsid w:val="006772B4"/>
    <w:rsid w:val="00677326"/>
    <w:rsid w:val="006773A1"/>
    <w:rsid w:val="0068036B"/>
    <w:rsid w:val="00680AE7"/>
    <w:rsid w:val="00680BD8"/>
    <w:rsid w:val="006812A0"/>
    <w:rsid w:val="00681AED"/>
    <w:rsid w:val="00681EAE"/>
    <w:rsid w:val="006824F5"/>
    <w:rsid w:val="00682BBF"/>
    <w:rsid w:val="00682C1E"/>
    <w:rsid w:val="00682EC8"/>
    <w:rsid w:val="00683140"/>
    <w:rsid w:val="00683499"/>
    <w:rsid w:val="00683A63"/>
    <w:rsid w:val="00683AD3"/>
    <w:rsid w:val="006842FC"/>
    <w:rsid w:val="006843CB"/>
    <w:rsid w:val="006847AE"/>
    <w:rsid w:val="00684A09"/>
    <w:rsid w:val="00684A54"/>
    <w:rsid w:val="00684AED"/>
    <w:rsid w:val="00684C91"/>
    <w:rsid w:val="0068529E"/>
    <w:rsid w:val="00685D7F"/>
    <w:rsid w:val="00685F04"/>
    <w:rsid w:val="006863BB"/>
    <w:rsid w:val="006868A6"/>
    <w:rsid w:val="0068718C"/>
    <w:rsid w:val="006875BA"/>
    <w:rsid w:val="00687AA7"/>
    <w:rsid w:val="00691112"/>
    <w:rsid w:val="00691801"/>
    <w:rsid w:val="00691F8E"/>
    <w:rsid w:val="00692014"/>
    <w:rsid w:val="00692378"/>
    <w:rsid w:val="006923C9"/>
    <w:rsid w:val="00692815"/>
    <w:rsid w:val="006930F3"/>
    <w:rsid w:val="00693657"/>
    <w:rsid w:val="006944E5"/>
    <w:rsid w:val="0069496B"/>
    <w:rsid w:val="00694C5B"/>
    <w:rsid w:val="00695607"/>
    <w:rsid w:val="0069564B"/>
    <w:rsid w:val="006963D2"/>
    <w:rsid w:val="00696B46"/>
    <w:rsid w:val="006970B3"/>
    <w:rsid w:val="00697127"/>
    <w:rsid w:val="006975E4"/>
    <w:rsid w:val="006978FA"/>
    <w:rsid w:val="00697CC7"/>
    <w:rsid w:val="006A02C0"/>
    <w:rsid w:val="006A02D4"/>
    <w:rsid w:val="006A0A68"/>
    <w:rsid w:val="006A0DD9"/>
    <w:rsid w:val="006A1411"/>
    <w:rsid w:val="006A1F76"/>
    <w:rsid w:val="006A260A"/>
    <w:rsid w:val="006A2A36"/>
    <w:rsid w:val="006A2FE3"/>
    <w:rsid w:val="006A3846"/>
    <w:rsid w:val="006A3870"/>
    <w:rsid w:val="006A3984"/>
    <w:rsid w:val="006A45E1"/>
    <w:rsid w:val="006A4D05"/>
    <w:rsid w:val="006A4FA9"/>
    <w:rsid w:val="006A4FBF"/>
    <w:rsid w:val="006A5DFC"/>
    <w:rsid w:val="006A6262"/>
    <w:rsid w:val="006A6B74"/>
    <w:rsid w:val="006A705D"/>
    <w:rsid w:val="006A74E8"/>
    <w:rsid w:val="006A771A"/>
    <w:rsid w:val="006A7B89"/>
    <w:rsid w:val="006B087D"/>
    <w:rsid w:val="006B0FEC"/>
    <w:rsid w:val="006B132A"/>
    <w:rsid w:val="006B13E9"/>
    <w:rsid w:val="006B19C2"/>
    <w:rsid w:val="006B223A"/>
    <w:rsid w:val="006B23AD"/>
    <w:rsid w:val="006B2B39"/>
    <w:rsid w:val="006B2BCD"/>
    <w:rsid w:val="006B3491"/>
    <w:rsid w:val="006B37EF"/>
    <w:rsid w:val="006B3F4D"/>
    <w:rsid w:val="006B4131"/>
    <w:rsid w:val="006B4C95"/>
    <w:rsid w:val="006B4E6E"/>
    <w:rsid w:val="006B55BE"/>
    <w:rsid w:val="006B5685"/>
    <w:rsid w:val="006B582A"/>
    <w:rsid w:val="006B5D64"/>
    <w:rsid w:val="006B6453"/>
    <w:rsid w:val="006B6DDB"/>
    <w:rsid w:val="006B7499"/>
    <w:rsid w:val="006B7A88"/>
    <w:rsid w:val="006B7F4E"/>
    <w:rsid w:val="006C095A"/>
    <w:rsid w:val="006C0F17"/>
    <w:rsid w:val="006C0FDB"/>
    <w:rsid w:val="006C22AD"/>
    <w:rsid w:val="006C22C0"/>
    <w:rsid w:val="006C3BD2"/>
    <w:rsid w:val="006C3C06"/>
    <w:rsid w:val="006C3C37"/>
    <w:rsid w:val="006C3F9B"/>
    <w:rsid w:val="006C4602"/>
    <w:rsid w:val="006C4CE1"/>
    <w:rsid w:val="006C57DD"/>
    <w:rsid w:val="006C5905"/>
    <w:rsid w:val="006C5C4E"/>
    <w:rsid w:val="006C5CF3"/>
    <w:rsid w:val="006C61C7"/>
    <w:rsid w:val="006C688F"/>
    <w:rsid w:val="006C6E12"/>
    <w:rsid w:val="006C6F5E"/>
    <w:rsid w:val="006C727B"/>
    <w:rsid w:val="006C72A5"/>
    <w:rsid w:val="006C753F"/>
    <w:rsid w:val="006C75EA"/>
    <w:rsid w:val="006D007E"/>
    <w:rsid w:val="006D0460"/>
    <w:rsid w:val="006D0C5F"/>
    <w:rsid w:val="006D0E98"/>
    <w:rsid w:val="006D1056"/>
    <w:rsid w:val="006D123E"/>
    <w:rsid w:val="006D1346"/>
    <w:rsid w:val="006D17F6"/>
    <w:rsid w:val="006D19A8"/>
    <w:rsid w:val="006D1C1D"/>
    <w:rsid w:val="006D1D17"/>
    <w:rsid w:val="006D1D7B"/>
    <w:rsid w:val="006D20E6"/>
    <w:rsid w:val="006D220D"/>
    <w:rsid w:val="006D2893"/>
    <w:rsid w:val="006D2B37"/>
    <w:rsid w:val="006D2BAB"/>
    <w:rsid w:val="006D2C00"/>
    <w:rsid w:val="006D3E41"/>
    <w:rsid w:val="006D44B4"/>
    <w:rsid w:val="006D4831"/>
    <w:rsid w:val="006D4B2A"/>
    <w:rsid w:val="006D4C13"/>
    <w:rsid w:val="006D4D04"/>
    <w:rsid w:val="006D5F55"/>
    <w:rsid w:val="006D6286"/>
    <w:rsid w:val="006D6865"/>
    <w:rsid w:val="006D7161"/>
    <w:rsid w:val="006D7292"/>
    <w:rsid w:val="006D75D1"/>
    <w:rsid w:val="006D7B37"/>
    <w:rsid w:val="006D7F04"/>
    <w:rsid w:val="006D7FFB"/>
    <w:rsid w:val="006E0360"/>
    <w:rsid w:val="006E0377"/>
    <w:rsid w:val="006E0DC6"/>
    <w:rsid w:val="006E17CF"/>
    <w:rsid w:val="006E1D47"/>
    <w:rsid w:val="006E200F"/>
    <w:rsid w:val="006E24CE"/>
    <w:rsid w:val="006E280C"/>
    <w:rsid w:val="006E2A00"/>
    <w:rsid w:val="006E2BEB"/>
    <w:rsid w:val="006E3A48"/>
    <w:rsid w:val="006E3D69"/>
    <w:rsid w:val="006E500C"/>
    <w:rsid w:val="006E543C"/>
    <w:rsid w:val="006E5566"/>
    <w:rsid w:val="006E5FC2"/>
    <w:rsid w:val="006E6172"/>
    <w:rsid w:val="006E63FD"/>
    <w:rsid w:val="006E642D"/>
    <w:rsid w:val="006E6487"/>
    <w:rsid w:val="006E659A"/>
    <w:rsid w:val="006E65A2"/>
    <w:rsid w:val="006E67EE"/>
    <w:rsid w:val="006E747F"/>
    <w:rsid w:val="006E7593"/>
    <w:rsid w:val="006E7BB8"/>
    <w:rsid w:val="006F0113"/>
    <w:rsid w:val="006F0510"/>
    <w:rsid w:val="006F0C3A"/>
    <w:rsid w:val="006F0F95"/>
    <w:rsid w:val="006F12CE"/>
    <w:rsid w:val="006F1B8F"/>
    <w:rsid w:val="006F1E59"/>
    <w:rsid w:val="006F209C"/>
    <w:rsid w:val="006F2230"/>
    <w:rsid w:val="006F2283"/>
    <w:rsid w:val="006F2454"/>
    <w:rsid w:val="006F2969"/>
    <w:rsid w:val="006F3383"/>
    <w:rsid w:val="006F3853"/>
    <w:rsid w:val="006F4414"/>
    <w:rsid w:val="006F4424"/>
    <w:rsid w:val="006F464A"/>
    <w:rsid w:val="006F4DAB"/>
    <w:rsid w:val="006F50F7"/>
    <w:rsid w:val="006F5747"/>
    <w:rsid w:val="006F58B6"/>
    <w:rsid w:val="006F60B1"/>
    <w:rsid w:val="006F63FC"/>
    <w:rsid w:val="006F6E7E"/>
    <w:rsid w:val="006F713D"/>
    <w:rsid w:val="006F7206"/>
    <w:rsid w:val="006F72BD"/>
    <w:rsid w:val="006F79FB"/>
    <w:rsid w:val="006F7C4B"/>
    <w:rsid w:val="006F7F8F"/>
    <w:rsid w:val="007000FA"/>
    <w:rsid w:val="007003D9"/>
    <w:rsid w:val="007003F2"/>
    <w:rsid w:val="00700587"/>
    <w:rsid w:val="00700F99"/>
    <w:rsid w:val="00701355"/>
    <w:rsid w:val="0070141F"/>
    <w:rsid w:val="00702FC4"/>
    <w:rsid w:val="00703982"/>
    <w:rsid w:val="00703F14"/>
    <w:rsid w:val="00703F89"/>
    <w:rsid w:val="007046B4"/>
    <w:rsid w:val="007049FD"/>
    <w:rsid w:val="0070543C"/>
    <w:rsid w:val="00706703"/>
    <w:rsid w:val="00707278"/>
    <w:rsid w:val="00707626"/>
    <w:rsid w:val="0070776A"/>
    <w:rsid w:val="00707E31"/>
    <w:rsid w:val="0071065B"/>
    <w:rsid w:val="00710D24"/>
    <w:rsid w:val="007110A9"/>
    <w:rsid w:val="007112CC"/>
    <w:rsid w:val="0071144B"/>
    <w:rsid w:val="00711555"/>
    <w:rsid w:val="0071199D"/>
    <w:rsid w:val="00711B0B"/>
    <w:rsid w:val="00711C86"/>
    <w:rsid w:val="00711F27"/>
    <w:rsid w:val="00711F5A"/>
    <w:rsid w:val="00712E53"/>
    <w:rsid w:val="00713DD7"/>
    <w:rsid w:val="00713E8F"/>
    <w:rsid w:val="007140DA"/>
    <w:rsid w:val="007145AB"/>
    <w:rsid w:val="007146FE"/>
    <w:rsid w:val="00714E19"/>
    <w:rsid w:val="0071563F"/>
    <w:rsid w:val="0071571C"/>
    <w:rsid w:val="007165E3"/>
    <w:rsid w:val="007167E2"/>
    <w:rsid w:val="00717223"/>
    <w:rsid w:val="007172D5"/>
    <w:rsid w:val="007172F7"/>
    <w:rsid w:val="007175E2"/>
    <w:rsid w:val="00717ADF"/>
    <w:rsid w:val="00717CD6"/>
    <w:rsid w:val="00717D1E"/>
    <w:rsid w:val="00717D5F"/>
    <w:rsid w:val="007203C3"/>
    <w:rsid w:val="0072118B"/>
    <w:rsid w:val="00721B42"/>
    <w:rsid w:val="00721DC4"/>
    <w:rsid w:val="00721F92"/>
    <w:rsid w:val="00721FA2"/>
    <w:rsid w:val="0072304C"/>
    <w:rsid w:val="00723313"/>
    <w:rsid w:val="00723532"/>
    <w:rsid w:val="007235E4"/>
    <w:rsid w:val="00724378"/>
    <w:rsid w:val="0072467C"/>
    <w:rsid w:val="00724B18"/>
    <w:rsid w:val="00724B7F"/>
    <w:rsid w:val="00725455"/>
    <w:rsid w:val="007267DB"/>
    <w:rsid w:val="00726AF6"/>
    <w:rsid w:val="00727705"/>
    <w:rsid w:val="00727DF0"/>
    <w:rsid w:val="00730802"/>
    <w:rsid w:val="00730B33"/>
    <w:rsid w:val="00730BFA"/>
    <w:rsid w:val="00730DC4"/>
    <w:rsid w:val="00732730"/>
    <w:rsid w:val="007327AA"/>
    <w:rsid w:val="007329AF"/>
    <w:rsid w:val="00732CA9"/>
    <w:rsid w:val="00732FEE"/>
    <w:rsid w:val="00733433"/>
    <w:rsid w:val="00733606"/>
    <w:rsid w:val="00733951"/>
    <w:rsid w:val="00733D5D"/>
    <w:rsid w:val="00734D12"/>
    <w:rsid w:val="00734E80"/>
    <w:rsid w:val="00735366"/>
    <w:rsid w:val="0073588D"/>
    <w:rsid w:val="00735AF5"/>
    <w:rsid w:val="00735E47"/>
    <w:rsid w:val="007368C4"/>
    <w:rsid w:val="00736A3C"/>
    <w:rsid w:val="00736F10"/>
    <w:rsid w:val="00737428"/>
    <w:rsid w:val="00737D7E"/>
    <w:rsid w:val="00737FCD"/>
    <w:rsid w:val="007404B4"/>
    <w:rsid w:val="00740571"/>
    <w:rsid w:val="00740C72"/>
    <w:rsid w:val="00740FE2"/>
    <w:rsid w:val="00741059"/>
    <w:rsid w:val="00741967"/>
    <w:rsid w:val="00742363"/>
    <w:rsid w:val="007431EE"/>
    <w:rsid w:val="007432D6"/>
    <w:rsid w:val="007438AB"/>
    <w:rsid w:val="00743BDC"/>
    <w:rsid w:val="00743F46"/>
    <w:rsid w:val="0074459D"/>
    <w:rsid w:val="00744983"/>
    <w:rsid w:val="00744FD7"/>
    <w:rsid w:val="0074547E"/>
    <w:rsid w:val="00745F5D"/>
    <w:rsid w:val="0074672A"/>
    <w:rsid w:val="00746B34"/>
    <w:rsid w:val="0074728C"/>
    <w:rsid w:val="00747365"/>
    <w:rsid w:val="007474C7"/>
    <w:rsid w:val="007476EA"/>
    <w:rsid w:val="00747A09"/>
    <w:rsid w:val="00747A4A"/>
    <w:rsid w:val="00747A8D"/>
    <w:rsid w:val="00747D25"/>
    <w:rsid w:val="00750124"/>
    <w:rsid w:val="0075014D"/>
    <w:rsid w:val="00750282"/>
    <w:rsid w:val="007509DC"/>
    <w:rsid w:val="00750D3D"/>
    <w:rsid w:val="00750EF1"/>
    <w:rsid w:val="0075101B"/>
    <w:rsid w:val="00751FF7"/>
    <w:rsid w:val="007526A1"/>
    <w:rsid w:val="00752E46"/>
    <w:rsid w:val="007530C0"/>
    <w:rsid w:val="00753158"/>
    <w:rsid w:val="00753384"/>
    <w:rsid w:val="0075431B"/>
    <w:rsid w:val="007544CB"/>
    <w:rsid w:val="00754738"/>
    <w:rsid w:val="00754DCF"/>
    <w:rsid w:val="00754E14"/>
    <w:rsid w:val="0075509C"/>
    <w:rsid w:val="0075541A"/>
    <w:rsid w:val="00755425"/>
    <w:rsid w:val="00755595"/>
    <w:rsid w:val="00755DD1"/>
    <w:rsid w:val="00756019"/>
    <w:rsid w:val="00756078"/>
    <w:rsid w:val="007561BD"/>
    <w:rsid w:val="007561C5"/>
    <w:rsid w:val="00756513"/>
    <w:rsid w:val="007569C5"/>
    <w:rsid w:val="0075749D"/>
    <w:rsid w:val="00760702"/>
    <w:rsid w:val="0076077D"/>
    <w:rsid w:val="00761825"/>
    <w:rsid w:val="007628E3"/>
    <w:rsid w:val="0076337E"/>
    <w:rsid w:val="00763401"/>
    <w:rsid w:val="007639FC"/>
    <w:rsid w:val="00763DED"/>
    <w:rsid w:val="00763F88"/>
    <w:rsid w:val="00763FC4"/>
    <w:rsid w:val="00764497"/>
    <w:rsid w:val="00764AB3"/>
    <w:rsid w:val="00764EA3"/>
    <w:rsid w:val="00765353"/>
    <w:rsid w:val="007656C7"/>
    <w:rsid w:val="0076603A"/>
    <w:rsid w:val="007660DE"/>
    <w:rsid w:val="007662AD"/>
    <w:rsid w:val="007662BA"/>
    <w:rsid w:val="007664C8"/>
    <w:rsid w:val="0076694C"/>
    <w:rsid w:val="0076703A"/>
    <w:rsid w:val="00767AC1"/>
    <w:rsid w:val="0077092E"/>
    <w:rsid w:val="007714EC"/>
    <w:rsid w:val="007716DA"/>
    <w:rsid w:val="00771A32"/>
    <w:rsid w:val="00772322"/>
    <w:rsid w:val="007723EE"/>
    <w:rsid w:val="007729B9"/>
    <w:rsid w:val="00773159"/>
    <w:rsid w:val="00773DFB"/>
    <w:rsid w:val="00774421"/>
    <w:rsid w:val="00775791"/>
    <w:rsid w:val="00775970"/>
    <w:rsid w:val="00775ACE"/>
    <w:rsid w:val="00775D6D"/>
    <w:rsid w:val="007761F6"/>
    <w:rsid w:val="0077663C"/>
    <w:rsid w:val="00776D50"/>
    <w:rsid w:val="00776E9A"/>
    <w:rsid w:val="00777365"/>
    <w:rsid w:val="00777811"/>
    <w:rsid w:val="00780519"/>
    <w:rsid w:val="00780B48"/>
    <w:rsid w:val="00780DC4"/>
    <w:rsid w:val="00781B2C"/>
    <w:rsid w:val="00782844"/>
    <w:rsid w:val="00782A62"/>
    <w:rsid w:val="00782EBF"/>
    <w:rsid w:val="00782FDA"/>
    <w:rsid w:val="00783102"/>
    <w:rsid w:val="00783517"/>
    <w:rsid w:val="007839E3"/>
    <w:rsid w:val="00783C69"/>
    <w:rsid w:val="00784851"/>
    <w:rsid w:val="007848A7"/>
    <w:rsid w:val="00784AAD"/>
    <w:rsid w:val="00784B2C"/>
    <w:rsid w:val="00784DCB"/>
    <w:rsid w:val="007850B2"/>
    <w:rsid w:val="0078533C"/>
    <w:rsid w:val="00785495"/>
    <w:rsid w:val="00786039"/>
    <w:rsid w:val="0078687F"/>
    <w:rsid w:val="00787117"/>
    <w:rsid w:val="00787810"/>
    <w:rsid w:val="00787C00"/>
    <w:rsid w:val="0079081A"/>
    <w:rsid w:val="00790909"/>
    <w:rsid w:val="00790A12"/>
    <w:rsid w:val="0079122A"/>
    <w:rsid w:val="007917D9"/>
    <w:rsid w:val="00791D8A"/>
    <w:rsid w:val="00791DBE"/>
    <w:rsid w:val="007925F7"/>
    <w:rsid w:val="007929D7"/>
    <w:rsid w:val="00792B18"/>
    <w:rsid w:val="0079399C"/>
    <w:rsid w:val="0079404F"/>
    <w:rsid w:val="007944FE"/>
    <w:rsid w:val="007945F0"/>
    <w:rsid w:val="00794661"/>
    <w:rsid w:val="00795D58"/>
    <w:rsid w:val="00796733"/>
    <w:rsid w:val="00796E0C"/>
    <w:rsid w:val="00797207"/>
    <w:rsid w:val="00797227"/>
    <w:rsid w:val="00797CA5"/>
    <w:rsid w:val="007A16ED"/>
    <w:rsid w:val="007A1C17"/>
    <w:rsid w:val="007A1E27"/>
    <w:rsid w:val="007A3993"/>
    <w:rsid w:val="007A409B"/>
    <w:rsid w:val="007A47EF"/>
    <w:rsid w:val="007A4911"/>
    <w:rsid w:val="007A5161"/>
    <w:rsid w:val="007A5379"/>
    <w:rsid w:val="007A5FA6"/>
    <w:rsid w:val="007A6698"/>
    <w:rsid w:val="007A68DD"/>
    <w:rsid w:val="007A70AF"/>
    <w:rsid w:val="007A7EF0"/>
    <w:rsid w:val="007B007E"/>
    <w:rsid w:val="007B11B4"/>
    <w:rsid w:val="007B1214"/>
    <w:rsid w:val="007B133B"/>
    <w:rsid w:val="007B13FE"/>
    <w:rsid w:val="007B14AC"/>
    <w:rsid w:val="007B17C6"/>
    <w:rsid w:val="007B18B5"/>
    <w:rsid w:val="007B1C48"/>
    <w:rsid w:val="007B1E1B"/>
    <w:rsid w:val="007B23BC"/>
    <w:rsid w:val="007B27A7"/>
    <w:rsid w:val="007B32CA"/>
    <w:rsid w:val="007B3356"/>
    <w:rsid w:val="007B33E4"/>
    <w:rsid w:val="007B39CB"/>
    <w:rsid w:val="007B3B18"/>
    <w:rsid w:val="007B40BB"/>
    <w:rsid w:val="007B4407"/>
    <w:rsid w:val="007B4759"/>
    <w:rsid w:val="007B4C2E"/>
    <w:rsid w:val="007B4D27"/>
    <w:rsid w:val="007B5618"/>
    <w:rsid w:val="007B5731"/>
    <w:rsid w:val="007B5BA4"/>
    <w:rsid w:val="007B68D8"/>
    <w:rsid w:val="007B6E39"/>
    <w:rsid w:val="007B72D1"/>
    <w:rsid w:val="007B7591"/>
    <w:rsid w:val="007B7F5F"/>
    <w:rsid w:val="007C00F8"/>
    <w:rsid w:val="007C0477"/>
    <w:rsid w:val="007C04FC"/>
    <w:rsid w:val="007C050D"/>
    <w:rsid w:val="007C19BD"/>
    <w:rsid w:val="007C207E"/>
    <w:rsid w:val="007C2A06"/>
    <w:rsid w:val="007C2CC5"/>
    <w:rsid w:val="007C2EF9"/>
    <w:rsid w:val="007C345E"/>
    <w:rsid w:val="007C38C4"/>
    <w:rsid w:val="007C3AA9"/>
    <w:rsid w:val="007C3B7B"/>
    <w:rsid w:val="007C4015"/>
    <w:rsid w:val="007C4647"/>
    <w:rsid w:val="007C46F6"/>
    <w:rsid w:val="007C53EB"/>
    <w:rsid w:val="007C5CBF"/>
    <w:rsid w:val="007C6740"/>
    <w:rsid w:val="007C683D"/>
    <w:rsid w:val="007C6A2B"/>
    <w:rsid w:val="007C7370"/>
    <w:rsid w:val="007D008F"/>
    <w:rsid w:val="007D09F8"/>
    <w:rsid w:val="007D0FF9"/>
    <w:rsid w:val="007D147D"/>
    <w:rsid w:val="007D15C9"/>
    <w:rsid w:val="007D1790"/>
    <w:rsid w:val="007D183A"/>
    <w:rsid w:val="007D1B78"/>
    <w:rsid w:val="007D1BB2"/>
    <w:rsid w:val="007D244D"/>
    <w:rsid w:val="007D2868"/>
    <w:rsid w:val="007D37A8"/>
    <w:rsid w:val="007D3A35"/>
    <w:rsid w:val="007D3C52"/>
    <w:rsid w:val="007D3F23"/>
    <w:rsid w:val="007D422A"/>
    <w:rsid w:val="007D43B9"/>
    <w:rsid w:val="007D43C4"/>
    <w:rsid w:val="007D4781"/>
    <w:rsid w:val="007D5394"/>
    <w:rsid w:val="007D5743"/>
    <w:rsid w:val="007D5DA0"/>
    <w:rsid w:val="007D6531"/>
    <w:rsid w:val="007D66F3"/>
    <w:rsid w:val="007D74EE"/>
    <w:rsid w:val="007D7771"/>
    <w:rsid w:val="007D7945"/>
    <w:rsid w:val="007D7AC5"/>
    <w:rsid w:val="007E0117"/>
    <w:rsid w:val="007E021C"/>
    <w:rsid w:val="007E117F"/>
    <w:rsid w:val="007E1325"/>
    <w:rsid w:val="007E13F4"/>
    <w:rsid w:val="007E1551"/>
    <w:rsid w:val="007E15B5"/>
    <w:rsid w:val="007E1638"/>
    <w:rsid w:val="007E16C8"/>
    <w:rsid w:val="007E17E4"/>
    <w:rsid w:val="007E197C"/>
    <w:rsid w:val="007E19DE"/>
    <w:rsid w:val="007E1B1D"/>
    <w:rsid w:val="007E1D13"/>
    <w:rsid w:val="007E1DAF"/>
    <w:rsid w:val="007E24C9"/>
    <w:rsid w:val="007E2E22"/>
    <w:rsid w:val="007E3057"/>
    <w:rsid w:val="007E31F1"/>
    <w:rsid w:val="007E3390"/>
    <w:rsid w:val="007E3648"/>
    <w:rsid w:val="007E3A95"/>
    <w:rsid w:val="007E3C5F"/>
    <w:rsid w:val="007E3D7F"/>
    <w:rsid w:val="007E48A8"/>
    <w:rsid w:val="007E57A3"/>
    <w:rsid w:val="007E5CB9"/>
    <w:rsid w:val="007E5E2A"/>
    <w:rsid w:val="007E6A08"/>
    <w:rsid w:val="007E6A98"/>
    <w:rsid w:val="007E6F97"/>
    <w:rsid w:val="007E70A3"/>
    <w:rsid w:val="007E70E2"/>
    <w:rsid w:val="007E7135"/>
    <w:rsid w:val="007E7A54"/>
    <w:rsid w:val="007F0434"/>
    <w:rsid w:val="007F05FD"/>
    <w:rsid w:val="007F0744"/>
    <w:rsid w:val="007F08F4"/>
    <w:rsid w:val="007F0AA4"/>
    <w:rsid w:val="007F0B18"/>
    <w:rsid w:val="007F0D97"/>
    <w:rsid w:val="007F1776"/>
    <w:rsid w:val="007F187F"/>
    <w:rsid w:val="007F1952"/>
    <w:rsid w:val="007F27E9"/>
    <w:rsid w:val="007F3298"/>
    <w:rsid w:val="007F33D5"/>
    <w:rsid w:val="007F35C9"/>
    <w:rsid w:val="007F37AF"/>
    <w:rsid w:val="007F3C25"/>
    <w:rsid w:val="007F3FAC"/>
    <w:rsid w:val="007F495D"/>
    <w:rsid w:val="007F4DE4"/>
    <w:rsid w:val="007F555B"/>
    <w:rsid w:val="007F5A3E"/>
    <w:rsid w:val="007F5A71"/>
    <w:rsid w:val="007F7523"/>
    <w:rsid w:val="007F7CCD"/>
    <w:rsid w:val="008008F9"/>
    <w:rsid w:val="00801845"/>
    <w:rsid w:val="00801971"/>
    <w:rsid w:val="008019F8"/>
    <w:rsid w:val="00801D45"/>
    <w:rsid w:val="00802BA4"/>
    <w:rsid w:val="00803017"/>
    <w:rsid w:val="0080311C"/>
    <w:rsid w:val="00803D8A"/>
    <w:rsid w:val="00804382"/>
    <w:rsid w:val="00805C19"/>
    <w:rsid w:val="008062F2"/>
    <w:rsid w:val="008067D2"/>
    <w:rsid w:val="00806C2E"/>
    <w:rsid w:val="00806CE0"/>
    <w:rsid w:val="00807723"/>
    <w:rsid w:val="008077F8"/>
    <w:rsid w:val="008100DB"/>
    <w:rsid w:val="0081014C"/>
    <w:rsid w:val="00810433"/>
    <w:rsid w:val="00810461"/>
    <w:rsid w:val="00810632"/>
    <w:rsid w:val="008112ED"/>
    <w:rsid w:val="00811FAE"/>
    <w:rsid w:val="00812597"/>
    <w:rsid w:val="00812CBF"/>
    <w:rsid w:val="0081315B"/>
    <w:rsid w:val="008133DA"/>
    <w:rsid w:val="00813480"/>
    <w:rsid w:val="00813691"/>
    <w:rsid w:val="00813A9A"/>
    <w:rsid w:val="00813CF3"/>
    <w:rsid w:val="00813ED0"/>
    <w:rsid w:val="00814899"/>
    <w:rsid w:val="008149C8"/>
    <w:rsid w:val="008149E0"/>
    <w:rsid w:val="00814FA6"/>
    <w:rsid w:val="008151ED"/>
    <w:rsid w:val="008157C2"/>
    <w:rsid w:val="0081607F"/>
    <w:rsid w:val="008169FC"/>
    <w:rsid w:val="00816DB3"/>
    <w:rsid w:val="00816E16"/>
    <w:rsid w:val="00817196"/>
    <w:rsid w:val="008175F2"/>
    <w:rsid w:val="00817612"/>
    <w:rsid w:val="00817847"/>
    <w:rsid w:val="00817C08"/>
    <w:rsid w:val="00820917"/>
    <w:rsid w:val="008210B6"/>
    <w:rsid w:val="008221E8"/>
    <w:rsid w:val="008222AA"/>
    <w:rsid w:val="00822C9A"/>
    <w:rsid w:val="00822F84"/>
    <w:rsid w:val="008230A0"/>
    <w:rsid w:val="00823605"/>
    <w:rsid w:val="008236A2"/>
    <w:rsid w:val="00823928"/>
    <w:rsid w:val="00823A9B"/>
    <w:rsid w:val="00824178"/>
    <w:rsid w:val="008243C5"/>
    <w:rsid w:val="0082512B"/>
    <w:rsid w:val="008253F5"/>
    <w:rsid w:val="008261E5"/>
    <w:rsid w:val="0082639F"/>
    <w:rsid w:val="008265BF"/>
    <w:rsid w:val="00826746"/>
    <w:rsid w:val="00827118"/>
    <w:rsid w:val="0082740F"/>
    <w:rsid w:val="008276D6"/>
    <w:rsid w:val="00827B7A"/>
    <w:rsid w:val="00827EDA"/>
    <w:rsid w:val="00827FC0"/>
    <w:rsid w:val="0083009D"/>
    <w:rsid w:val="00830300"/>
    <w:rsid w:val="00830604"/>
    <w:rsid w:val="00830A57"/>
    <w:rsid w:val="00830C32"/>
    <w:rsid w:val="00831168"/>
    <w:rsid w:val="00831B32"/>
    <w:rsid w:val="00832269"/>
    <w:rsid w:val="00832C45"/>
    <w:rsid w:val="00832F23"/>
    <w:rsid w:val="0083333C"/>
    <w:rsid w:val="00833813"/>
    <w:rsid w:val="00833841"/>
    <w:rsid w:val="00833962"/>
    <w:rsid w:val="00833F28"/>
    <w:rsid w:val="00834048"/>
    <w:rsid w:val="0083415B"/>
    <w:rsid w:val="00834AB5"/>
    <w:rsid w:val="00835229"/>
    <w:rsid w:val="008357C5"/>
    <w:rsid w:val="00835B52"/>
    <w:rsid w:val="00835E04"/>
    <w:rsid w:val="008365D8"/>
    <w:rsid w:val="00836643"/>
    <w:rsid w:val="008369A4"/>
    <w:rsid w:val="008377C0"/>
    <w:rsid w:val="00837B4B"/>
    <w:rsid w:val="00837EF8"/>
    <w:rsid w:val="00837F01"/>
    <w:rsid w:val="00840240"/>
    <w:rsid w:val="008402D0"/>
    <w:rsid w:val="0084084C"/>
    <w:rsid w:val="00840CD2"/>
    <w:rsid w:val="00840FAB"/>
    <w:rsid w:val="008411EF"/>
    <w:rsid w:val="0084127E"/>
    <w:rsid w:val="00841C1F"/>
    <w:rsid w:val="00842243"/>
    <w:rsid w:val="00842AAA"/>
    <w:rsid w:val="00842BCC"/>
    <w:rsid w:val="00843066"/>
    <w:rsid w:val="00843355"/>
    <w:rsid w:val="00843581"/>
    <w:rsid w:val="008435FD"/>
    <w:rsid w:val="008436DD"/>
    <w:rsid w:val="00843714"/>
    <w:rsid w:val="00843DE4"/>
    <w:rsid w:val="00843F3F"/>
    <w:rsid w:val="00843FA3"/>
    <w:rsid w:val="00844251"/>
    <w:rsid w:val="00845096"/>
    <w:rsid w:val="0084548C"/>
    <w:rsid w:val="008455FE"/>
    <w:rsid w:val="0084564D"/>
    <w:rsid w:val="008456A7"/>
    <w:rsid w:val="00845A2B"/>
    <w:rsid w:val="00845E32"/>
    <w:rsid w:val="0084680B"/>
    <w:rsid w:val="00846A6E"/>
    <w:rsid w:val="00846FCE"/>
    <w:rsid w:val="0084711A"/>
    <w:rsid w:val="0084722D"/>
    <w:rsid w:val="00847A0E"/>
    <w:rsid w:val="00847A22"/>
    <w:rsid w:val="00847E56"/>
    <w:rsid w:val="00847E5A"/>
    <w:rsid w:val="008502DA"/>
    <w:rsid w:val="00850BA4"/>
    <w:rsid w:val="00850CFB"/>
    <w:rsid w:val="00850D0B"/>
    <w:rsid w:val="00851962"/>
    <w:rsid w:val="0085198E"/>
    <w:rsid w:val="00851A72"/>
    <w:rsid w:val="00852555"/>
    <w:rsid w:val="00852946"/>
    <w:rsid w:val="00852BD3"/>
    <w:rsid w:val="00852CA6"/>
    <w:rsid w:val="008541C3"/>
    <w:rsid w:val="00854257"/>
    <w:rsid w:val="0085478E"/>
    <w:rsid w:val="008549B4"/>
    <w:rsid w:val="00854B85"/>
    <w:rsid w:val="00854B86"/>
    <w:rsid w:val="00854C61"/>
    <w:rsid w:val="00854DDE"/>
    <w:rsid w:val="0085554A"/>
    <w:rsid w:val="00855790"/>
    <w:rsid w:val="00855BCE"/>
    <w:rsid w:val="00855C4D"/>
    <w:rsid w:val="00855E12"/>
    <w:rsid w:val="008561FF"/>
    <w:rsid w:val="0085657D"/>
    <w:rsid w:val="008573CD"/>
    <w:rsid w:val="00857BF1"/>
    <w:rsid w:val="008603C1"/>
    <w:rsid w:val="00860F1F"/>
    <w:rsid w:val="008611CD"/>
    <w:rsid w:val="008612D5"/>
    <w:rsid w:val="00861500"/>
    <w:rsid w:val="0086198E"/>
    <w:rsid w:val="00861A41"/>
    <w:rsid w:val="00862121"/>
    <w:rsid w:val="00862CB3"/>
    <w:rsid w:val="00862D87"/>
    <w:rsid w:val="00862DA3"/>
    <w:rsid w:val="00862E20"/>
    <w:rsid w:val="0086330D"/>
    <w:rsid w:val="00863794"/>
    <w:rsid w:val="0086393B"/>
    <w:rsid w:val="00863CEA"/>
    <w:rsid w:val="008642D6"/>
    <w:rsid w:val="008649F3"/>
    <w:rsid w:val="00864BCD"/>
    <w:rsid w:val="00864E9A"/>
    <w:rsid w:val="00865B5D"/>
    <w:rsid w:val="00865CA8"/>
    <w:rsid w:val="00865E40"/>
    <w:rsid w:val="00865F4E"/>
    <w:rsid w:val="008665A6"/>
    <w:rsid w:val="0086690B"/>
    <w:rsid w:val="0086798E"/>
    <w:rsid w:val="00867D24"/>
    <w:rsid w:val="00870183"/>
    <w:rsid w:val="008701E4"/>
    <w:rsid w:val="00870DFB"/>
    <w:rsid w:val="00871117"/>
    <w:rsid w:val="00871242"/>
    <w:rsid w:val="00871352"/>
    <w:rsid w:val="00871B21"/>
    <w:rsid w:val="00871DA1"/>
    <w:rsid w:val="00872DB0"/>
    <w:rsid w:val="008738D0"/>
    <w:rsid w:val="008747A4"/>
    <w:rsid w:val="00874C02"/>
    <w:rsid w:val="00874FD2"/>
    <w:rsid w:val="00875607"/>
    <w:rsid w:val="008762CA"/>
    <w:rsid w:val="00876C87"/>
    <w:rsid w:val="00876F25"/>
    <w:rsid w:val="00877004"/>
    <w:rsid w:val="00877006"/>
    <w:rsid w:val="00880168"/>
    <w:rsid w:val="008806D1"/>
    <w:rsid w:val="00880FF4"/>
    <w:rsid w:val="00881091"/>
    <w:rsid w:val="008813CF"/>
    <w:rsid w:val="00881867"/>
    <w:rsid w:val="00881BCC"/>
    <w:rsid w:val="008822E6"/>
    <w:rsid w:val="00882850"/>
    <w:rsid w:val="00882BA8"/>
    <w:rsid w:val="00882DC1"/>
    <w:rsid w:val="0088309F"/>
    <w:rsid w:val="00883445"/>
    <w:rsid w:val="00884D41"/>
    <w:rsid w:val="0088559F"/>
    <w:rsid w:val="00885F6E"/>
    <w:rsid w:val="00886F42"/>
    <w:rsid w:val="00887204"/>
    <w:rsid w:val="008876A5"/>
    <w:rsid w:val="00891487"/>
    <w:rsid w:val="008914AC"/>
    <w:rsid w:val="00891945"/>
    <w:rsid w:val="00891A66"/>
    <w:rsid w:val="00891C62"/>
    <w:rsid w:val="00892515"/>
    <w:rsid w:val="00894F70"/>
    <w:rsid w:val="00895468"/>
    <w:rsid w:val="00895974"/>
    <w:rsid w:val="008969D6"/>
    <w:rsid w:val="008970E2"/>
    <w:rsid w:val="00897287"/>
    <w:rsid w:val="00897A83"/>
    <w:rsid w:val="00897D85"/>
    <w:rsid w:val="008A0097"/>
    <w:rsid w:val="008A05DF"/>
    <w:rsid w:val="008A09B1"/>
    <w:rsid w:val="008A0A63"/>
    <w:rsid w:val="008A11C6"/>
    <w:rsid w:val="008A120F"/>
    <w:rsid w:val="008A14FD"/>
    <w:rsid w:val="008A16FA"/>
    <w:rsid w:val="008A179D"/>
    <w:rsid w:val="008A1855"/>
    <w:rsid w:val="008A1FB7"/>
    <w:rsid w:val="008A23B5"/>
    <w:rsid w:val="008A278F"/>
    <w:rsid w:val="008A2ACE"/>
    <w:rsid w:val="008A3981"/>
    <w:rsid w:val="008A3CBF"/>
    <w:rsid w:val="008A419E"/>
    <w:rsid w:val="008A4D6D"/>
    <w:rsid w:val="008A54AE"/>
    <w:rsid w:val="008A5946"/>
    <w:rsid w:val="008A5994"/>
    <w:rsid w:val="008A5EE7"/>
    <w:rsid w:val="008A6248"/>
    <w:rsid w:val="008A6360"/>
    <w:rsid w:val="008A6A99"/>
    <w:rsid w:val="008A6E86"/>
    <w:rsid w:val="008A7A1D"/>
    <w:rsid w:val="008A7E5A"/>
    <w:rsid w:val="008B02D6"/>
    <w:rsid w:val="008B03F7"/>
    <w:rsid w:val="008B0675"/>
    <w:rsid w:val="008B13EC"/>
    <w:rsid w:val="008B18DC"/>
    <w:rsid w:val="008B193B"/>
    <w:rsid w:val="008B1DA7"/>
    <w:rsid w:val="008B1E90"/>
    <w:rsid w:val="008B2250"/>
    <w:rsid w:val="008B2322"/>
    <w:rsid w:val="008B25C2"/>
    <w:rsid w:val="008B2B6B"/>
    <w:rsid w:val="008B2DBD"/>
    <w:rsid w:val="008B4206"/>
    <w:rsid w:val="008B4AE3"/>
    <w:rsid w:val="008B4B5A"/>
    <w:rsid w:val="008B4CA3"/>
    <w:rsid w:val="008B4D9A"/>
    <w:rsid w:val="008B52A9"/>
    <w:rsid w:val="008B5BAD"/>
    <w:rsid w:val="008B5C77"/>
    <w:rsid w:val="008B5CB8"/>
    <w:rsid w:val="008B5F42"/>
    <w:rsid w:val="008B61F3"/>
    <w:rsid w:val="008B6354"/>
    <w:rsid w:val="008B6472"/>
    <w:rsid w:val="008B66E7"/>
    <w:rsid w:val="008B6744"/>
    <w:rsid w:val="008B6B83"/>
    <w:rsid w:val="008B6F67"/>
    <w:rsid w:val="008B7222"/>
    <w:rsid w:val="008C072F"/>
    <w:rsid w:val="008C081D"/>
    <w:rsid w:val="008C0BD0"/>
    <w:rsid w:val="008C0C15"/>
    <w:rsid w:val="008C0FD3"/>
    <w:rsid w:val="008C1214"/>
    <w:rsid w:val="008C1807"/>
    <w:rsid w:val="008C1EF6"/>
    <w:rsid w:val="008C29C9"/>
    <w:rsid w:val="008C3225"/>
    <w:rsid w:val="008C329A"/>
    <w:rsid w:val="008C4626"/>
    <w:rsid w:val="008C4A09"/>
    <w:rsid w:val="008C4F2A"/>
    <w:rsid w:val="008C5097"/>
    <w:rsid w:val="008C52D1"/>
    <w:rsid w:val="008C5D1B"/>
    <w:rsid w:val="008C6136"/>
    <w:rsid w:val="008C63A9"/>
    <w:rsid w:val="008C6A9E"/>
    <w:rsid w:val="008C70F5"/>
    <w:rsid w:val="008C7F3D"/>
    <w:rsid w:val="008C7F4D"/>
    <w:rsid w:val="008D00D8"/>
    <w:rsid w:val="008D09E2"/>
    <w:rsid w:val="008D271E"/>
    <w:rsid w:val="008D28A2"/>
    <w:rsid w:val="008D2929"/>
    <w:rsid w:val="008D348D"/>
    <w:rsid w:val="008D3695"/>
    <w:rsid w:val="008D48E7"/>
    <w:rsid w:val="008D4973"/>
    <w:rsid w:val="008D4A41"/>
    <w:rsid w:val="008D584C"/>
    <w:rsid w:val="008D5AFF"/>
    <w:rsid w:val="008D5B41"/>
    <w:rsid w:val="008D6534"/>
    <w:rsid w:val="008D6A58"/>
    <w:rsid w:val="008D6BD5"/>
    <w:rsid w:val="008D6F34"/>
    <w:rsid w:val="008D749C"/>
    <w:rsid w:val="008D76CC"/>
    <w:rsid w:val="008D76F1"/>
    <w:rsid w:val="008E0130"/>
    <w:rsid w:val="008E01C9"/>
    <w:rsid w:val="008E06E1"/>
    <w:rsid w:val="008E074A"/>
    <w:rsid w:val="008E07E9"/>
    <w:rsid w:val="008E0D2A"/>
    <w:rsid w:val="008E1227"/>
    <w:rsid w:val="008E1AE2"/>
    <w:rsid w:val="008E21D7"/>
    <w:rsid w:val="008E2555"/>
    <w:rsid w:val="008E26BA"/>
    <w:rsid w:val="008E290D"/>
    <w:rsid w:val="008E29D3"/>
    <w:rsid w:val="008E2BED"/>
    <w:rsid w:val="008E32CF"/>
    <w:rsid w:val="008E4A70"/>
    <w:rsid w:val="008E5722"/>
    <w:rsid w:val="008E5D99"/>
    <w:rsid w:val="008E609D"/>
    <w:rsid w:val="008E6147"/>
    <w:rsid w:val="008E61D3"/>
    <w:rsid w:val="008E650A"/>
    <w:rsid w:val="008E6552"/>
    <w:rsid w:val="008E6619"/>
    <w:rsid w:val="008E6AF9"/>
    <w:rsid w:val="008E6DFC"/>
    <w:rsid w:val="008E72DA"/>
    <w:rsid w:val="008E7C95"/>
    <w:rsid w:val="008F14F3"/>
    <w:rsid w:val="008F16DC"/>
    <w:rsid w:val="008F1BB5"/>
    <w:rsid w:val="008F2184"/>
    <w:rsid w:val="008F289B"/>
    <w:rsid w:val="008F2E55"/>
    <w:rsid w:val="008F3170"/>
    <w:rsid w:val="008F3F85"/>
    <w:rsid w:val="008F41FC"/>
    <w:rsid w:val="008F4C61"/>
    <w:rsid w:val="008F4D17"/>
    <w:rsid w:val="008F4EAE"/>
    <w:rsid w:val="008F5459"/>
    <w:rsid w:val="008F581C"/>
    <w:rsid w:val="008F5957"/>
    <w:rsid w:val="008F5CE5"/>
    <w:rsid w:val="008F61C3"/>
    <w:rsid w:val="008F70B0"/>
    <w:rsid w:val="008F737F"/>
    <w:rsid w:val="008F740F"/>
    <w:rsid w:val="008F7477"/>
    <w:rsid w:val="008F799B"/>
    <w:rsid w:val="00900D01"/>
    <w:rsid w:val="009010F7"/>
    <w:rsid w:val="00901232"/>
    <w:rsid w:val="009018B0"/>
    <w:rsid w:val="00902068"/>
    <w:rsid w:val="009020B6"/>
    <w:rsid w:val="00902251"/>
    <w:rsid w:val="0090226E"/>
    <w:rsid w:val="00902C0A"/>
    <w:rsid w:val="00903FFC"/>
    <w:rsid w:val="00904506"/>
    <w:rsid w:val="00904649"/>
    <w:rsid w:val="009048B6"/>
    <w:rsid w:val="009049A5"/>
    <w:rsid w:val="00904E32"/>
    <w:rsid w:val="00905442"/>
    <w:rsid w:val="009058DB"/>
    <w:rsid w:val="00906066"/>
    <w:rsid w:val="00906512"/>
    <w:rsid w:val="00906535"/>
    <w:rsid w:val="0090687C"/>
    <w:rsid w:val="009076A9"/>
    <w:rsid w:val="009079B3"/>
    <w:rsid w:val="00907A93"/>
    <w:rsid w:val="009101FE"/>
    <w:rsid w:val="00910489"/>
    <w:rsid w:val="00910727"/>
    <w:rsid w:val="00910BFF"/>
    <w:rsid w:val="0091159A"/>
    <w:rsid w:val="0091178A"/>
    <w:rsid w:val="00911EC7"/>
    <w:rsid w:val="0091217A"/>
    <w:rsid w:val="009121B8"/>
    <w:rsid w:val="00914782"/>
    <w:rsid w:val="00914A5A"/>
    <w:rsid w:val="00914F06"/>
    <w:rsid w:val="009154F1"/>
    <w:rsid w:val="00915B90"/>
    <w:rsid w:val="00915DC6"/>
    <w:rsid w:val="00915F89"/>
    <w:rsid w:val="00916300"/>
    <w:rsid w:val="009163CC"/>
    <w:rsid w:val="00916667"/>
    <w:rsid w:val="00916C69"/>
    <w:rsid w:val="00916DF4"/>
    <w:rsid w:val="009173F0"/>
    <w:rsid w:val="00920F2D"/>
    <w:rsid w:val="0092105F"/>
    <w:rsid w:val="00921224"/>
    <w:rsid w:val="0092123C"/>
    <w:rsid w:val="00921B5E"/>
    <w:rsid w:val="00921B64"/>
    <w:rsid w:val="00921D17"/>
    <w:rsid w:val="00922E1E"/>
    <w:rsid w:val="009233A2"/>
    <w:rsid w:val="00923C74"/>
    <w:rsid w:val="00924285"/>
    <w:rsid w:val="0092437B"/>
    <w:rsid w:val="00924CDB"/>
    <w:rsid w:val="0092550B"/>
    <w:rsid w:val="00925747"/>
    <w:rsid w:val="00925CD9"/>
    <w:rsid w:val="00925DF3"/>
    <w:rsid w:val="00925F52"/>
    <w:rsid w:val="009266FD"/>
    <w:rsid w:val="00926C63"/>
    <w:rsid w:val="0092787C"/>
    <w:rsid w:val="00927958"/>
    <w:rsid w:val="00927B77"/>
    <w:rsid w:val="00930360"/>
    <w:rsid w:val="00930660"/>
    <w:rsid w:val="00930697"/>
    <w:rsid w:val="0093175A"/>
    <w:rsid w:val="0093183B"/>
    <w:rsid w:val="009318B2"/>
    <w:rsid w:val="00931D28"/>
    <w:rsid w:val="009325F5"/>
    <w:rsid w:val="00933A57"/>
    <w:rsid w:val="00933D99"/>
    <w:rsid w:val="009348D6"/>
    <w:rsid w:val="009355C9"/>
    <w:rsid w:val="00935A1A"/>
    <w:rsid w:val="00936049"/>
    <w:rsid w:val="009360FD"/>
    <w:rsid w:val="0093627C"/>
    <w:rsid w:val="0093654D"/>
    <w:rsid w:val="009367E0"/>
    <w:rsid w:val="009369F7"/>
    <w:rsid w:val="00936D71"/>
    <w:rsid w:val="00936E41"/>
    <w:rsid w:val="00937446"/>
    <w:rsid w:val="00937916"/>
    <w:rsid w:val="0094167A"/>
    <w:rsid w:val="00941AAF"/>
    <w:rsid w:val="00942700"/>
    <w:rsid w:val="009427EC"/>
    <w:rsid w:val="0094285C"/>
    <w:rsid w:val="009430BB"/>
    <w:rsid w:val="00943862"/>
    <w:rsid w:val="00943D59"/>
    <w:rsid w:val="00944328"/>
    <w:rsid w:val="009444CF"/>
    <w:rsid w:val="00944D6E"/>
    <w:rsid w:val="009453AC"/>
    <w:rsid w:val="00945538"/>
    <w:rsid w:val="009457E2"/>
    <w:rsid w:val="0094588A"/>
    <w:rsid w:val="00945B6E"/>
    <w:rsid w:val="00945B8E"/>
    <w:rsid w:val="00945C63"/>
    <w:rsid w:val="00946083"/>
    <w:rsid w:val="009465CB"/>
    <w:rsid w:val="0094668A"/>
    <w:rsid w:val="00946787"/>
    <w:rsid w:val="00946E51"/>
    <w:rsid w:val="0094702C"/>
    <w:rsid w:val="00947BC2"/>
    <w:rsid w:val="00947C5B"/>
    <w:rsid w:val="0095027F"/>
    <w:rsid w:val="00950CCB"/>
    <w:rsid w:val="009519A3"/>
    <w:rsid w:val="00952F61"/>
    <w:rsid w:val="00952FBD"/>
    <w:rsid w:val="009530B5"/>
    <w:rsid w:val="009531A4"/>
    <w:rsid w:val="00953478"/>
    <w:rsid w:val="00953B49"/>
    <w:rsid w:val="0095416A"/>
    <w:rsid w:val="00954EC0"/>
    <w:rsid w:val="009556BE"/>
    <w:rsid w:val="00956282"/>
    <w:rsid w:val="00956679"/>
    <w:rsid w:val="00956F11"/>
    <w:rsid w:val="00957053"/>
    <w:rsid w:val="00957376"/>
    <w:rsid w:val="0095759A"/>
    <w:rsid w:val="009575F8"/>
    <w:rsid w:val="00957A6F"/>
    <w:rsid w:val="00957EFB"/>
    <w:rsid w:val="00957FE3"/>
    <w:rsid w:val="00960D08"/>
    <w:rsid w:val="00960DED"/>
    <w:rsid w:val="00961062"/>
    <w:rsid w:val="009618FC"/>
    <w:rsid w:val="00961BBF"/>
    <w:rsid w:val="00961E39"/>
    <w:rsid w:val="0096367F"/>
    <w:rsid w:val="00963B06"/>
    <w:rsid w:val="00963FA1"/>
    <w:rsid w:val="00964D8F"/>
    <w:rsid w:val="00964E8B"/>
    <w:rsid w:val="009653EA"/>
    <w:rsid w:val="00965C62"/>
    <w:rsid w:val="00965C89"/>
    <w:rsid w:val="0096674C"/>
    <w:rsid w:val="00967408"/>
    <w:rsid w:val="0096770E"/>
    <w:rsid w:val="00967A70"/>
    <w:rsid w:val="00970C77"/>
    <w:rsid w:val="00970C9D"/>
    <w:rsid w:val="00970EC8"/>
    <w:rsid w:val="00970ECF"/>
    <w:rsid w:val="0097153E"/>
    <w:rsid w:val="009716F2"/>
    <w:rsid w:val="00971911"/>
    <w:rsid w:val="00971CDC"/>
    <w:rsid w:val="00972130"/>
    <w:rsid w:val="00972CBC"/>
    <w:rsid w:val="00972FA1"/>
    <w:rsid w:val="009733D7"/>
    <w:rsid w:val="00974500"/>
    <w:rsid w:val="0097492D"/>
    <w:rsid w:val="0097516F"/>
    <w:rsid w:val="00975912"/>
    <w:rsid w:val="009759B0"/>
    <w:rsid w:val="009765A9"/>
    <w:rsid w:val="00976646"/>
    <w:rsid w:val="009768DA"/>
    <w:rsid w:val="00976A49"/>
    <w:rsid w:val="0097780E"/>
    <w:rsid w:val="00977856"/>
    <w:rsid w:val="00977C39"/>
    <w:rsid w:val="00977F1F"/>
    <w:rsid w:val="009801B0"/>
    <w:rsid w:val="00980747"/>
    <w:rsid w:val="00981618"/>
    <w:rsid w:val="00981DDE"/>
    <w:rsid w:val="00981E52"/>
    <w:rsid w:val="00982088"/>
    <w:rsid w:val="009820BB"/>
    <w:rsid w:val="00982D14"/>
    <w:rsid w:val="00982E3D"/>
    <w:rsid w:val="0098433B"/>
    <w:rsid w:val="00984486"/>
    <w:rsid w:val="009844BA"/>
    <w:rsid w:val="00984E31"/>
    <w:rsid w:val="00984F54"/>
    <w:rsid w:val="00985440"/>
    <w:rsid w:val="00985DD0"/>
    <w:rsid w:val="00986651"/>
    <w:rsid w:val="00986DBA"/>
    <w:rsid w:val="00987061"/>
    <w:rsid w:val="009875A6"/>
    <w:rsid w:val="0098775A"/>
    <w:rsid w:val="00987782"/>
    <w:rsid w:val="00987E17"/>
    <w:rsid w:val="00987E9B"/>
    <w:rsid w:val="009900BB"/>
    <w:rsid w:val="0099061E"/>
    <w:rsid w:val="00990D96"/>
    <w:rsid w:val="0099150C"/>
    <w:rsid w:val="009918CD"/>
    <w:rsid w:val="00991CF9"/>
    <w:rsid w:val="00991FC5"/>
    <w:rsid w:val="00992C5A"/>
    <w:rsid w:val="00992EBB"/>
    <w:rsid w:val="00992F83"/>
    <w:rsid w:val="00992F8C"/>
    <w:rsid w:val="00993051"/>
    <w:rsid w:val="009931EC"/>
    <w:rsid w:val="009939D2"/>
    <w:rsid w:val="00993B38"/>
    <w:rsid w:val="00993DCE"/>
    <w:rsid w:val="009946FC"/>
    <w:rsid w:val="0099486B"/>
    <w:rsid w:val="00994B35"/>
    <w:rsid w:val="00994E51"/>
    <w:rsid w:val="009950D2"/>
    <w:rsid w:val="00995532"/>
    <w:rsid w:val="0099571D"/>
    <w:rsid w:val="00995AB9"/>
    <w:rsid w:val="00995D2E"/>
    <w:rsid w:val="00995E17"/>
    <w:rsid w:val="00996D22"/>
    <w:rsid w:val="009971D4"/>
    <w:rsid w:val="009974D7"/>
    <w:rsid w:val="00997F8A"/>
    <w:rsid w:val="009A0411"/>
    <w:rsid w:val="009A05B6"/>
    <w:rsid w:val="009A071B"/>
    <w:rsid w:val="009A144F"/>
    <w:rsid w:val="009A158A"/>
    <w:rsid w:val="009A186D"/>
    <w:rsid w:val="009A1D3A"/>
    <w:rsid w:val="009A2763"/>
    <w:rsid w:val="009A2A8C"/>
    <w:rsid w:val="009A2CE0"/>
    <w:rsid w:val="009A2F4B"/>
    <w:rsid w:val="009A38D8"/>
    <w:rsid w:val="009A3E10"/>
    <w:rsid w:val="009A423A"/>
    <w:rsid w:val="009A4C7B"/>
    <w:rsid w:val="009A4F7F"/>
    <w:rsid w:val="009A5807"/>
    <w:rsid w:val="009A59A0"/>
    <w:rsid w:val="009A59A1"/>
    <w:rsid w:val="009A5C3F"/>
    <w:rsid w:val="009A5D4A"/>
    <w:rsid w:val="009A63BE"/>
    <w:rsid w:val="009A6A72"/>
    <w:rsid w:val="009A6DEC"/>
    <w:rsid w:val="009A6F50"/>
    <w:rsid w:val="009A715A"/>
    <w:rsid w:val="009A7459"/>
    <w:rsid w:val="009A7645"/>
    <w:rsid w:val="009A7B32"/>
    <w:rsid w:val="009B0B7F"/>
    <w:rsid w:val="009B0C0F"/>
    <w:rsid w:val="009B1E6F"/>
    <w:rsid w:val="009B21DF"/>
    <w:rsid w:val="009B2381"/>
    <w:rsid w:val="009B24BA"/>
    <w:rsid w:val="009B2F2A"/>
    <w:rsid w:val="009B353E"/>
    <w:rsid w:val="009B3742"/>
    <w:rsid w:val="009B37F0"/>
    <w:rsid w:val="009B3D76"/>
    <w:rsid w:val="009B3F02"/>
    <w:rsid w:val="009B427F"/>
    <w:rsid w:val="009B4AF0"/>
    <w:rsid w:val="009B57CA"/>
    <w:rsid w:val="009B5C79"/>
    <w:rsid w:val="009B609B"/>
    <w:rsid w:val="009B6B0B"/>
    <w:rsid w:val="009B6FE7"/>
    <w:rsid w:val="009B751A"/>
    <w:rsid w:val="009B7726"/>
    <w:rsid w:val="009B7757"/>
    <w:rsid w:val="009B7CF7"/>
    <w:rsid w:val="009B7EC2"/>
    <w:rsid w:val="009B7FD0"/>
    <w:rsid w:val="009C024D"/>
    <w:rsid w:val="009C0469"/>
    <w:rsid w:val="009C04EA"/>
    <w:rsid w:val="009C08E5"/>
    <w:rsid w:val="009C10F7"/>
    <w:rsid w:val="009C1158"/>
    <w:rsid w:val="009C180C"/>
    <w:rsid w:val="009C1C46"/>
    <w:rsid w:val="009C39A0"/>
    <w:rsid w:val="009C3CC8"/>
    <w:rsid w:val="009C41F4"/>
    <w:rsid w:val="009C4442"/>
    <w:rsid w:val="009C4823"/>
    <w:rsid w:val="009C5127"/>
    <w:rsid w:val="009C5228"/>
    <w:rsid w:val="009C590A"/>
    <w:rsid w:val="009C609A"/>
    <w:rsid w:val="009C62CD"/>
    <w:rsid w:val="009C6459"/>
    <w:rsid w:val="009C7250"/>
    <w:rsid w:val="009C7ADB"/>
    <w:rsid w:val="009C7C78"/>
    <w:rsid w:val="009C7E10"/>
    <w:rsid w:val="009D07B1"/>
    <w:rsid w:val="009D07CB"/>
    <w:rsid w:val="009D0E03"/>
    <w:rsid w:val="009D0EC1"/>
    <w:rsid w:val="009D13A7"/>
    <w:rsid w:val="009D13DB"/>
    <w:rsid w:val="009D1A74"/>
    <w:rsid w:val="009D1CFA"/>
    <w:rsid w:val="009D1F66"/>
    <w:rsid w:val="009D1F99"/>
    <w:rsid w:val="009D2576"/>
    <w:rsid w:val="009D27B2"/>
    <w:rsid w:val="009D28D4"/>
    <w:rsid w:val="009D28DB"/>
    <w:rsid w:val="009D2D55"/>
    <w:rsid w:val="009D2ED0"/>
    <w:rsid w:val="009D373C"/>
    <w:rsid w:val="009D37F3"/>
    <w:rsid w:val="009D455C"/>
    <w:rsid w:val="009D4B0B"/>
    <w:rsid w:val="009D4D16"/>
    <w:rsid w:val="009D6560"/>
    <w:rsid w:val="009D6988"/>
    <w:rsid w:val="009D6E29"/>
    <w:rsid w:val="009D79B9"/>
    <w:rsid w:val="009D7E0C"/>
    <w:rsid w:val="009E0D3D"/>
    <w:rsid w:val="009E0E4E"/>
    <w:rsid w:val="009E0E7E"/>
    <w:rsid w:val="009E1118"/>
    <w:rsid w:val="009E11CA"/>
    <w:rsid w:val="009E189B"/>
    <w:rsid w:val="009E1F66"/>
    <w:rsid w:val="009E2753"/>
    <w:rsid w:val="009E28C5"/>
    <w:rsid w:val="009E36B9"/>
    <w:rsid w:val="009E3B02"/>
    <w:rsid w:val="009E3C7C"/>
    <w:rsid w:val="009E3EF6"/>
    <w:rsid w:val="009E4111"/>
    <w:rsid w:val="009E49DA"/>
    <w:rsid w:val="009E4C90"/>
    <w:rsid w:val="009E5285"/>
    <w:rsid w:val="009E5635"/>
    <w:rsid w:val="009E5D44"/>
    <w:rsid w:val="009E66D4"/>
    <w:rsid w:val="009E6705"/>
    <w:rsid w:val="009E68D3"/>
    <w:rsid w:val="009E6A9A"/>
    <w:rsid w:val="009E6C0E"/>
    <w:rsid w:val="009E6DAF"/>
    <w:rsid w:val="009E738B"/>
    <w:rsid w:val="009E75C1"/>
    <w:rsid w:val="009E7776"/>
    <w:rsid w:val="009E7817"/>
    <w:rsid w:val="009E7931"/>
    <w:rsid w:val="009E7975"/>
    <w:rsid w:val="009E7A93"/>
    <w:rsid w:val="009E7D37"/>
    <w:rsid w:val="009F0329"/>
    <w:rsid w:val="009F0486"/>
    <w:rsid w:val="009F0688"/>
    <w:rsid w:val="009F0D45"/>
    <w:rsid w:val="009F0DA9"/>
    <w:rsid w:val="009F1057"/>
    <w:rsid w:val="009F105C"/>
    <w:rsid w:val="009F1C0F"/>
    <w:rsid w:val="009F2181"/>
    <w:rsid w:val="009F2676"/>
    <w:rsid w:val="009F26B0"/>
    <w:rsid w:val="009F2A53"/>
    <w:rsid w:val="009F2CDA"/>
    <w:rsid w:val="009F3097"/>
    <w:rsid w:val="009F3A9E"/>
    <w:rsid w:val="009F4014"/>
    <w:rsid w:val="009F4265"/>
    <w:rsid w:val="009F448F"/>
    <w:rsid w:val="009F4BB0"/>
    <w:rsid w:val="009F5817"/>
    <w:rsid w:val="009F5963"/>
    <w:rsid w:val="009F61DF"/>
    <w:rsid w:val="009F63CB"/>
    <w:rsid w:val="009F6B73"/>
    <w:rsid w:val="009F774F"/>
    <w:rsid w:val="00A000E7"/>
    <w:rsid w:val="00A004F6"/>
    <w:rsid w:val="00A007D2"/>
    <w:rsid w:val="00A01B50"/>
    <w:rsid w:val="00A0208A"/>
    <w:rsid w:val="00A022FF"/>
    <w:rsid w:val="00A028E2"/>
    <w:rsid w:val="00A02C37"/>
    <w:rsid w:val="00A02F7F"/>
    <w:rsid w:val="00A02F9D"/>
    <w:rsid w:val="00A03158"/>
    <w:rsid w:val="00A03205"/>
    <w:rsid w:val="00A0382B"/>
    <w:rsid w:val="00A04194"/>
    <w:rsid w:val="00A046B1"/>
    <w:rsid w:val="00A046BB"/>
    <w:rsid w:val="00A04FBF"/>
    <w:rsid w:val="00A06A3D"/>
    <w:rsid w:val="00A06EB2"/>
    <w:rsid w:val="00A06F79"/>
    <w:rsid w:val="00A07661"/>
    <w:rsid w:val="00A07ACD"/>
    <w:rsid w:val="00A07C4B"/>
    <w:rsid w:val="00A101FF"/>
    <w:rsid w:val="00A10378"/>
    <w:rsid w:val="00A103A3"/>
    <w:rsid w:val="00A103F8"/>
    <w:rsid w:val="00A10487"/>
    <w:rsid w:val="00A106DD"/>
    <w:rsid w:val="00A10DEA"/>
    <w:rsid w:val="00A1102D"/>
    <w:rsid w:val="00A117E7"/>
    <w:rsid w:val="00A12341"/>
    <w:rsid w:val="00A12367"/>
    <w:rsid w:val="00A12506"/>
    <w:rsid w:val="00A12795"/>
    <w:rsid w:val="00A128DA"/>
    <w:rsid w:val="00A12B1C"/>
    <w:rsid w:val="00A12BAF"/>
    <w:rsid w:val="00A13031"/>
    <w:rsid w:val="00A134E0"/>
    <w:rsid w:val="00A1378C"/>
    <w:rsid w:val="00A13A6E"/>
    <w:rsid w:val="00A14130"/>
    <w:rsid w:val="00A14767"/>
    <w:rsid w:val="00A1551F"/>
    <w:rsid w:val="00A15FF9"/>
    <w:rsid w:val="00A1623F"/>
    <w:rsid w:val="00A17263"/>
    <w:rsid w:val="00A172B5"/>
    <w:rsid w:val="00A173E2"/>
    <w:rsid w:val="00A17496"/>
    <w:rsid w:val="00A178B7"/>
    <w:rsid w:val="00A17955"/>
    <w:rsid w:val="00A17B4C"/>
    <w:rsid w:val="00A17C64"/>
    <w:rsid w:val="00A206BD"/>
    <w:rsid w:val="00A20AB5"/>
    <w:rsid w:val="00A20B92"/>
    <w:rsid w:val="00A21668"/>
    <w:rsid w:val="00A21C77"/>
    <w:rsid w:val="00A22544"/>
    <w:rsid w:val="00A22688"/>
    <w:rsid w:val="00A233B0"/>
    <w:rsid w:val="00A23ABA"/>
    <w:rsid w:val="00A240A1"/>
    <w:rsid w:val="00A241A9"/>
    <w:rsid w:val="00A2420B"/>
    <w:rsid w:val="00A24269"/>
    <w:rsid w:val="00A247F1"/>
    <w:rsid w:val="00A24A45"/>
    <w:rsid w:val="00A24BB3"/>
    <w:rsid w:val="00A24DFC"/>
    <w:rsid w:val="00A256F0"/>
    <w:rsid w:val="00A25772"/>
    <w:rsid w:val="00A25D63"/>
    <w:rsid w:val="00A25FA4"/>
    <w:rsid w:val="00A26409"/>
    <w:rsid w:val="00A2654B"/>
    <w:rsid w:val="00A2679A"/>
    <w:rsid w:val="00A267CB"/>
    <w:rsid w:val="00A26957"/>
    <w:rsid w:val="00A26B01"/>
    <w:rsid w:val="00A27485"/>
    <w:rsid w:val="00A27D34"/>
    <w:rsid w:val="00A3041F"/>
    <w:rsid w:val="00A30C78"/>
    <w:rsid w:val="00A30F60"/>
    <w:rsid w:val="00A31376"/>
    <w:rsid w:val="00A3138B"/>
    <w:rsid w:val="00A31649"/>
    <w:rsid w:val="00A3206F"/>
    <w:rsid w:val="00A320ED"/>
    <w:rsid w:val="00A323B2"/>
    <w:rsid w:val="00A32DC9"/>
    <w:rsid w:val="00A33608"/>
    <w:rsid w:val="00A338DE"/>
    <w:rsid w:val="00A341FA"/>
    <w:rsid w:val="00A343BB"/>
    <w:rsid w:val="00A345D2"/>
    <w:rsid w:val="00A3482E"/>
    <w:rsid w:val="00A34C7A"/>
    <w:rsid w:val="00A34CAE"/>
    <w:rsid w:val="00A35631"/>
    <w:rsid w:val="00A35984"/>
    <w:rsid w:val="00A3654F"/>
    <w:rsid w:val="00A36BE3"/>
    <w:rsid w:val="00A3715F"/>
    <w:rsid w:val="00A37BBC"/>
    <w:rsid w:val="00A40419"/>
    <w:rsid w:val="00A4044C"/>
    <w:rsid w:val="00A4048D"/>
    <w:rsid w:val="00A40CCA"/>
    <w:rsid w:val="00A4161C"/>
    <w:rsid w:val="00A41B59"/>
    <w:rsid w:val="00A41CD7"/>
    <w:rsid w:val="00A429DE"/>
    <w:rsid w:val="00A42E24"/>
    <w:rsid w:val="00A43459"/>
    <w:rsid w:val="00A436C2"/>
    <w:rsid w:val="00A4376F"/>
    <w:rsid w:val="00A44643"/>
    <w:rsid w:val="00A446FC"/>
    <w:rsid w:val="00A44726"/>
    <w:rsid w:val="00A4528D"/>
    <w:rsid w:val="00A4612E"/>
    <w:rsid w:val="00A46424"/>
    <w:rsid w:val="00A46A5E"/>
    <w:rsid w:val="00A50816"/>
    <w:rsid w:val="00A50EF9"/>
    <w:rsid w:val="00A51038"/>
    <w:rsid w:val="00A521E3"/>
    <w:rsid w:val="00A5235D"/>
    <w:rsid w:val="00A52770"/>
    <w:rsid w:val="00A52F8D"/>
    <w:rsid w:val="00A53A27"/>
    <w:rsid w:val="00A53A90"/>
    <w:rsid w:val="00A5477A"/>
    <w:rsid w:val="00A54A4C"/>
    <w:rsid w:val="00A54C57"/>
    <w:rsid w:val="00A55132"/>
    <w:rsid w:val="00A560C6"/>
    <w:rsid w:val="00A56651"/>
    <w:rsid w:val="00A566B9"/>
    <w:rsid w:val="00A5706D"/>
    <w:rsid w:val="00A57372"/>
    <w:rsid w:val="00A5749E"/>
    <w:rsid w:val="00A579A0"/>
    <w:rsid w:val="00A601ED"/>
    <w:rsid w:val="00A60224"/>
    <w:rsid w:val="00A60362"/>
    <w:rsid w:val="00A60591"/>
    <w:rsid w:val="00A60EDC"/>
    <w:rsid w:val="00A617D2"/>
    <w:rsid w:val="00A62C75"/>
    <w:rsid w:val="00A62E65"/>
    <w:rsid w:val="00A62FF0"/>
    <w:rsid w:val="00A63C89"/>
    <w:rsid w:val="00A63CCE"/>
    <w:rsid w:val="00A63D2D"/>
    <w:rsid w:val="00A63E7E"/>
    <w:rsid w:val="00A63FBB"/>
    <w:rsid w:val="00A643AE"/>
    <w:rsid w:val="00A644AB"/>
    <w:rsid w:val="00A6473F"/>
    <w:rsid w:val="00A648E8"/>
    <w:rsid w:val="00A64C54"/>
    <w:rsid w:val="00A6527F"/>
    <w:rsid w:val="00A652DF"/>
    <w:rsid w:val="00A65374"/>
    <w:rsid w:val="00A65485"/>
    <w:rsid w:val="00A659BB"/>
    <w:rsid w:val="00A65DAF"/>
    <w:rsid w:val="00A65E6D"/>
    <w:rsid w:val="00A66947"/>
    <w:rsid w:val="00A7029C"/>
    <w:rsid w:val="00A7077F"/>
    <w:rsid w:val="00A70EBA"/>
    <w:rsid w:val="00A70F9E"/>
    <w:rsid w:val="00A71041"/>
    <w:rsid w:val="00A71EC1"/>
    <w:rsid w:val="00A729C0"/>
    <w:rsid w:val="00A72C90"/>
    <w:rsid w:val="00A73254"/>
    <w:rsid w:val="00A7403B"/>
    <w:rsid w:val="00A7443D"/>
    <w:rsid w:val="00A747B4"/>
    <w:rsid w:val="00A74F1B"/>
    <w:rsid w:val="00A7580D"/>
    <w:rsid w:val="00A75860"/>
    <w:rsid w:val="00A75C41"/>
    <w:rsid w:val="00A75E43"/>
    <w:rsid w:val="00A761AC"/>
    <w:rsid w:val="00A761FE"/>
    <w:rsid w:val="00A7675E"/>
    <w:rsid w:val="00A76DB9"/>
    <w:rsid w:val="00A76E47"/>
    <w:rsid w:val="00A77394"/>
    <w:rsid w:val="00A77A7F"/>
    <w:rsid w:val="00A77AD8"/>
    <w:rsid w:val="00A802F2"/>
    <w:rsid w:val="00A807EA"/>
    <w:rsid w:val="00A809A6"/>
    <w:rsid w:val="00A80B50"/>
    <w:rsid w:val="00A80C64"/>
    <w:rsid w:val="00A80D11"/>
    <w:rsid w:val="00A81749"/>
    <w:rsid w:val="00A81FD2"/>
    <w:rsid w:val="00A8215F"/>
    <w:rsid w:val="00A82CF6"/>
    <w:rsid w:val="00A832AD"/>
    <w:rsid w:val="00A8386D"/>
    <w:rsid w:val="00A8556F"/>
    <w:rsid w:val="00A858FA"/>
    <w:rsid w:val="00A85AFA"/>
    <w:rsid w:val="00A85E86"/>
    <w:rsid w:val="00A85EFF"/>
    <w:rsid w:val="00A864AF"/>
    <w:rsid w:val="00A8662B"/>
    <w:rsid w:val="00A86D43"/>
    <w:rsid w:val="00A86FDB"/>
    <w:rsid w:val="00A8735D"/>
    <w:rsid w:val="00A87B56"/>
    <w:rsid w:val="00A90769"/>
    <w:rsid w:val="00A908A7"/>
    <w:rsid w:val="00A90D97"/>
    <w:rsid w:val="00A91557"/>
    <w:rsid w:val="00A91AC9"/>
    <w:rsid w:val="00A9282E"/>
    <w:rsid w:val="00A92A52"/>
    <w:rsid w:val="00A92B94"/>
    <w:rsid w:val="00A936C6"/>
    <w:rsid w:val="00A94930"/>
    <w:rsid w:val="00A94B8C"/>
    <w:rsid w:val="00A95278"/>
    <w:rsid w:val="00A95427"/>
    <w:rsid w:val="00A96357"/>
    <w:rsid w:val="00A96799"/>
    <w:rsid w:val="00A96E2C"/>
    <w:rsid w:val="00A97374"/>
    <w:rsid w:val="00AA0B05"/>
    <w:rsid w:val="00AA0C0E"/>
    <w:rsid w:val="00AA0DA8"/>
    <w:rsid w:val="00AA0F11"/>
    <w:rsid w:val="00AA169A"/>
    <w:rsid w:val="00AA1871"/>
    <w:rsid w:val="00AA24F2"/>
    <w:rsid w:val="00AA2CCA"/>
    <w:rsid w:val="00AA31E5"/>
    <w:rsid w:val="00AA3481"/>
    <w:rsid w:val="00AA496B"/>
    <w:rsid w:val="00AA4D39"/>
    <w:rsid w:val="00AA4DBA"/>
    <w:rsid w:val="00AA521C"/>
    <w:rsid w:val="00AA52AE"/>
    <w:rsid w:val="00AA54B6"/>
    <w:rsid w:val="00AA5B13"/>
    <w:rsid w:val="00AA698C"/>
    <w:rsid w:val="00AA7451"/>
    <w:rsid w:val="00AA7E19"/>
    <w:rsid w:val="00AB04F7"/>
    <w:rsid w:val="00AB0D38"/>
    <w:rsid w:val="00AB135A"/>
    <w:rsid w:val="00AB17B2"/>
    <w:rsid w:val="00AB1C38"/>
    <w:rsid w:val="00AB2AD6"/>
    <w:rsid w:val="00AB2B03"/>
    <w:rsid w:val="00AB3317"/>
    <w:rsid w:val="00AB365C"/>
    <w:rsid w:val="00AB3C27"/>
    <w:rsid w:val="00AB44E7"/>
    <w:rsid w:val="00AB4C44"/>
    <w:rsid w:val="00AB5259"/>
    <w:rsid w:val="00AB572C"/>
    <w:rsid w:val="00AB5E4A"/>
    <w:rsid w:val="00AB6583"/>
    <w:rsid w:val="00AB6DF2"/>
    <w:rsid w:val="00AB7467"/>
    <w:rsid w:val="00AB7528"/>
    <w:rsid w:val="00AB7713"/>
    <w:rsid w:val="00AB780E"/>
    <w:rsid w:val="00AC04D8"/>
    <w:rsid w:val="00AC0794"/>
    <w:rsid w:val="00AC080B"/>
    <w:rsid w:val="00AC0E3A"/>
    <w:rsid w:val="00AC0E8C"/>
    <w:rsid w:val="00AC0F60"/>
    <w:rsid w:val="00AC105C"/>
    <w:rsid w:val="00AC1BD2"/>
    <w:rsid w:val="00AC1DC6"/>
    <w:rsid w:val="00AC2363"/>
    <w:rsid w:val="00AC238C"/>
    <w:rsid w:val="00AC27CF"/>
    <w:rsid w:val="00AC3054"/>
    <w:rsid w:val="00AC34D7"/>
    <w:rsid w:val="00AC3B16"/>
    <w:rsid w:val="00AC3C31"/>
    <w:rsid w:val="00AC3E13"/>
    <w:rsid w:val="00AC3FBD"/>
    <w:rsid w:val="00AC4474"/>
    <w:rsid w:val="00AC4BBE"/>
    <w:rsid w:val="00AC5291"/>
    <w:rsid w:val="00AC587C"/>
    <w:rsid w:val="00AC5A86"/>
    <w:rsid w:val="00AC5B42"/>
    <w:rsid w:val="00AC65A5"/>
    <w:rsid w:val="00AC6678"/>
    <w:rsid w:val="00AC6C03"/>
    <w:rsid w:val="00AC7252"/>
    <w:rsid w:val="00AC7359"/>
    <w:rsid w:val="00AC7592"/>
    <w:rsid w:val="00AC7AEC"/>
    <w:rsid w:val="00AD02BB"/>
    <w:rsid w:val="00AD0452"/>
    <w:rsid w:val="00AD1025"/>
    <w:rsid w:val="00AD133E"/>
    <w:rsid w:val="00AD1987"/>
    <w:rsid w:val="00AD22F8"/>
    <w:rsid w:val="00AD230D"/>
    <w:rsid w:val="00AD2576"/>
    <w:rsid w:val="00AD2E0B"/>
    <w:rsid w:val="00AD2FC4"/>
    <w:rsid w:val="00AD3233"/>
    <w:rsid w:val="00AD351F"/>
    <w:rsid w:val="00AD36C5"/>
    <w:rsid w:val="00AD3BBA"/>
    <w:rsid w:val="00AD3DFB"/>
    <w:rsid w:val="00AD420C"/>
    <w:rsid w:val="00AD47C5"/>
    <w:rsid w:val="00AD47EA"/>
    <w:rsid w:val="00AD4BC9"/>
    <w:rsid w:val="00AD4F53"/>
    <w:rsid w:val="00AD5151"/>
    <w:rsid w:val="00AD5324"/>
    <w:rsid w:val="00AD6235"/>
    <w:rsid w:val="00AD6648"/>
    <w:rsid w:val="00AD6DA5"/>
    <w:rsid w:val="00AD7707"/>
    <w:rsid w:val="00AE0042"/>
    <w:rsid w:val="00AE0366"/>
    <w:rsid w:val="00AE04EE"/>
    <w:rsid w:val="00AE059B"/>
    <w:rsid w:val="00AE09F8"/>
    <w:rsid w:val="00AE1963"/>
    <w:rsid w:val="00AE1EA3"/>
    <w:rsid w:val="00AE1FF3"/>
    <w:rsid w:val="00AE2283"/>
    <w:rsid w:val="00AE2781"/>
    <w:rsid w:val="00AE27A4"/>
    <w:rsid w:val="00AE29D9"/>
    <w:rsid w:val="00AE2A84"/>
    <w:rsid w:val="00AE30BD"/>
    <w:rsid w:val="00AE394E"/>
    <w:rsid w:val="00AE3C7C"/>
    <w:rsid w:val="00AE4039"/>
    <w:rsid w:val="00AE4334"/>
    <w:rsid w:val="00AE4AD8"/>
    <w:rsid w:val="00AE4E7C"/>
    <w:rsid w:val="00AE4FED"/>
    <w:rsid w:val="00AE5286"/>
    <w:rsid w:val="00AE532C"/>
    <w:rsid w:val="00AE5E91"/>
    <w:rsid w:val="00AE6013"/>
    <w:rsid w:val="00AE65D4"/>
    <w:rsid w:val="00AE663C"/>
    <w:rsid w:val="00AE7972"/>
    <w:rsid w:val="00AE7A6E"/>
    <w:rsid w:val="00AE7B30"/>
    <w:rsid w:val="00AF0869"/>
    <w:rsid w:val="00AF1231"/>
    <w:rsid w:val="00AF166F"/>
    <w:rsid w:val="00AF1686"/>
    <w:rsid w:val="00AF1B5D"/>
    <w:rsid w:val="00AF2572"/>
    <w:rsid w:val="00AF2731"/>
    <w:rsid w:val="00AF284C"/>
    <w:rsid w:val="00AF29B4"/>
    <w:rsid w:val="00AF2C01"/>
    <w:rsid w:val="00AF3ACB"/>
    <w:rsid w:val="00AF3C03"/>
    <w:rsid w:val="00AF4399"/>
    <w:rsid w:val="00AF479D"/>
    <w:rsid w:val="00AF4C3D"/>
    <w:rsid w:val="00AF4F92"/>
    <w:rsid w:val="00AF5ECB"/>
    <w:rsid w:val="00AF62DA"/>
    <w:rsid w:val="00AF678B"/>
    <w:rsid w:val="00AF75EA"/>
    <w:rsid w:val="00AF764A"/>
    <w:rsid w:val="00AF7F48"/>
    <w:rsid w:val="00AF7F64"/>
    <w:rsid w:val="00B001D0"/>
    <w:rsid w:val="00B003DD"/>
    <w:rsid w:val="00B00DBB"/>
    <w:rsid w:val="00B010C5"/>
    <w:rsid w:val="00B01713"/>
    <w:rsid w:val="00B0208F"/>
    <w:rsid w:val="00B022FC"/>
    <w:rsid w:val="00B02650"/>
    <w:rsid w:val="00B02F4F"/>
    <w:rsid w:val="00B0363F"/>
    <w:rsid w:val="00B03FCB"/>
    <w:rsid w:val="00B04718"/>
    <w:rsid w:val="00B05BFC"/>
    <w:rsid w:val="00B06444"/>
    <w:rsid w:val="00B0646A"/>
    <w:rsid w:val="00B06C1B"/>
    <w:rsid w:val="00B071E3"/>
    <w:rsid w:val="00B0726A"/>
    <w:rsid w:val="00B07335"/>
    <w:rsid w:val="00B07552"/>
    <w:rsid w:val="00B07D49"/>
    <w:rsid w:val="00B1083A"/>
    <w:rsid w:val="00B111A4"/>
    <w:rsid w:val="00B111B1"/>
    <w:rsid w:val="00B113DD"/>
    <w:rsid w:val="00B1141B"/>
    <w:rsid w:val="00B120EE"/>
    <w:rsid w:val="00B121B9"/>
    <w:rsid w:val="00B12218"/>
    <w:rsid w:val="00B12436"/>
    <w:rsid w:val="00B129FD"/>
    <w:rsid w:val="00B12F33"/>
    <w:rsid w:val="00B1333B"/>
    <w:rsid w:val="00B13D2B"/>
    <w:rsid w:val="00B143B3"/>
    <w:rsid w:val="00B1459A"/>
    <w:rsid w:val="00B14791"/>
    <w:rsid w:val="00B147DE"/>
    <w:rsid w:val="00B14855"/>
    <w:rsid w:val="00B149E7"/>
    <w:rsid w:val="00B14EDC"/>
    <w:rsid w:val="00B1501D"/>
    <w:rsid w:val="00B1521D"/>
    <w:rsid w:val="00B152B8"/>
    <w:rsid w:val="00B162F3"/>
    <w:rsid w:val="00B1661E"/>
    <w:rsid w:val="00B16635"/>
    <w:rsid w:val="00B167EA"/>
    <w:rsid w:val="00B16B1E"/>
    <w:rsid w:val="00B17082"/>
    <w:rsid w:val="00B20174"/>
    <w:rsid w:val="00B206E8"/>
    <w:rsid w:val="00B209FE"/>
    <w:rsid w:val="00B20C72"/>
    <w:rsid w:val="00B20DE3"/>
    <w:rsid w:val="00B20E59"/>
    <w:rsid w:val="00B21617"/>
    <w:rsid w:val="00B218D9"/>
    <w:rsid w:val="00B22E6A"/>
    <w:rsid w:val="00B23241"/>
    <w:rsid w:val="00B23530"/>
    <w:rsid w:val="00B2356C"/>
    <w:rsid w:val="00B237A2"/>
    <w:rsid w:val="00B23A21"/>
    <w:rsid w:val="00B23F02"/>
    <w:rsid w:val="00B24206"/>
    <w:rsid w:val="00B2474A"/>
    <w:rsid w:val="00B24A07"/>
    <w:rsid w:val="00B24CA7"/>
    <w:rsid w:val="00B25AB0"/>
    <w:rsid w:val="00B26186"/>
    <w:rsid w:val="00B2670D"/>
    <w:rsid w:val="00B26AA1"/>
    <w:rsid w:val="00B2723B"/>
    <w:rsid w:val="00B273B1"/>
    <w:rsid w:val="00B27AA0"/>
    <w:rsid w:val="00B27B91"/>
    <w:rsid w:val="00B30049"/>
    <w:rsid w:val="00B3040A"/>
    <w:rsid w:val="00B307A3"/>
    <w:rsid w:val="00B314B1"/>
    <w:rsid w:val="00B31977"/>
    <w:rsid w:val="00B31CA8"/>
    <w:rsid w:val="00B321B5"/>
    <w:rsid w:val="00B32FE1"/>
    <w:rsid w:val="00B33572"/>
    <w:rsid w:val="00B33906"/>
    <w:rsid w:val="00B33A3D"/>
    <w:rsid w:val="00B33B2D"/>
    <w:rsid w:val="00B33D54"/>
    <w:rsid w:val="00B34397"/>
    <w:rsid w:val="00B350F7"/>
    <w:rsid w:val="00B351B6"/>
    <w:rsid w:val="00B3536C"/>
    <w:rsid w:val="00B35C96"/>
    <w:rsid w:val="00B35DB8"/>
    <w:rsid w:val="00B36247"/>
    <w:rsid w:val="00B3673B"/>
    <w:rsid w:val="00B368BA"/>
    <w:rsid w:val="00B3718D"/>
    <w:rsid w:val="00B372F1"/>
    <w:rsid w:val="00B379CC"/>
    <w:rsid w:val="00B4005B"/>
    <w:rsid w:val="00B40067"/>
    <w:rsid w:val="00B401F3"/>
    <w:rsid w:val="00B407D3"/>
    <w:rsid w:val="00B40DFB"/>
    <w:rsid w:val="00B414C1"/>
    <w:rsid w:val="00B4177A"/>
    <w:rsid w:val="00B4192E"/>
    <w:rsid w:val="00B42630"/>
    <w:rsid w:val="00B4285D"/>
    <w:rsid w:val="00B42ABC"/>
    <w:rsid w:val="00B42CD0"/>
    <w:rsid w:val="00B42D72"/>
    <w:rsid w:val="00B441D1"/>
    <w:rsid w:val="00B44585"/>
    <w:rsid w:val="00B44AB9"/>
    <w:rsid w:val="00B44BC1"/>
    <w:rsid w:val="00B45192"/>
    <w:rsid w:val="00B4534E"/>
    <w:rsid w:val="00B454EE"/>
    <w:rsid w:val="00B45AE0"/>
    <w:rsid w:val="00B45D36"/>
    <w:rsid w:val="00B46076"/>
    <w:rsid w:val="00B466A0"/>
    <w:rsid w:val="00B46730"/>
    <w:rsid w:val="00B469FA"/>
    <w:rsid w:val="00B471AA"/>
    <w:rsid w:val="00B47365"/>
    <w:rsid w:val="00B474E4"/>
    <w:rsid w:val="00B47660"/>
    <w:rsid w:val="00B479EB"/>
    <w:rsid w:val="00B47EE1"/>
    <w:rsid w:val="00B5027A"/>
    <w:rsid w:val="00B504AA"/>
    <w:rsid w:val="00B507A0"/>
    <w:rsid w:val="00B50F12"/>
    <w:rsid w:val="00B50FFF"/>
    <w:rsid w:val="00B5144C"/>
    <w:rsid w:val="00B51700"/>
    <w:rsid w:val="00B519DE"/>
    <w:rsid w:val="00B51A8E"/>
    <w:rsid w:val="00B51E5C"/>
    <w:rsid w:val="00B52465"/>
    <w:rsid w:val="00B52E18"/>
    <w:rsid w:val="00B539DE"/>
    <w:rsid w:val="00B54465"/>
    <w:rsid w:val="00B54B80"/>
    <w:rsid w:val="00B55766"/>
    <w:rsid w:val="00B564DA"/>
    <w:rsid w:val="00B56C46"/>
    <w:rsid w:val="00B57519"/>
    <w:rsid w:val="00B605BB"/>
    <w:rsid w:val="00B61187"/>
    <w:rsid w:val="00B6120D"/>
    <w:rsid w:val="00B614DF"/>
    <w:rsid w:val="00B62403"/>
    <w:rsid w:val="00B629D3"/>
    <w:rsid w:val="00B63206"/>
    <w:rsid w:val="00B632CA"/>
    <w:rsid w:val="00B639DE"/>
    <w:rsid w:val="00B64B02"/>
    <w:rsid w:val="00B64B3F"/>
    <w:rsid w:val="00B65417"/>
    <w:rsid w:val="00B6593F"/>
    <w:rsid w:val="00B65999"/>
    <w:rsid w:val="00B65FE4"/>
    <w:rsid w:val="00B661ED"/>
    <w:rsid w:val="00B66754"/>
    <w:rsid w:val="00B670F5"/>
    <w:rsid w:val="00B6750F"/>
    <w:rsid w:val="00B7073D"/>
    <w:rsid w:val="00B710F7"/>
    <w:rsid w:val="00B7192E"/>
    <w:rsid w:val="00B71C18"/>
    <w:rsid w:val="00B72AE5"/>
    <w:rsid w:val="00B72C8C"/>
    <w:rsid w:val="00B72FFB"/>
    <w:rsid w:val="00B73296"/>
    <w:rsid w:val="00B73A73"/>
    <w:rsid w:val="00B73BED"/>
    <w:rsid w:val="00B73DB9"/>
    <w:rsid w:val="00B73EF4"/>
    <w:rsid w:val="00B74B0A"/>
    <w:rsid w:val="00B74B4E"/>
    <w:rsid w:val="00B74DAA"/>
    <w:rsid w:val="00B75989"/>
    <w:rsid w:val="00B75D13"/>
    <w:rsid w:val="00B7658D"/>
    <w:rsid w:val="00B76720"/>
    <w:rsid w:val="00B76B89"/>
    <w:rsid w:val="00B77405"/>
    <w:rsid w:val="00B7742D"/>
    <w:rsid w:val="00B776CA"/>
    <w:rsid w:val="00B80127"/>
    <w:rsid w:val="00B8037B"/>
    <w:rsid w:val="00B80616"/>
    <w:rsid w:val="00B80B46"/>
    <w:rsid w:val="00B80BAC"/>
    <w:rsid w:val="00B80D0A"/>
    <w:rsid w:val="00B8125D"/>
    <w:rsid w:val="00B81521"/>
    <w:rsid w:val="00B8195F"/>
    <w:rsid w:val="00B81B31"/>
    <w:rsid w:val="00B82502"/>
    <w:rsid w:val="00B82616"/>
    <w:rsid w:val="00B82813"/>
    <w:rsid w:val="00B82830"/>
    <w:rsid w:val="00B82908"/>
    <w:rsid w:val="00B82F5F"/>
    <w:rsid w:val="00B83E9D"/>
    <w:rsid w:val="00B84075"/>
    <w:rsid w:val="00B856AF"/>
    <w:rsid w:val="00B86160"/>
    <w:rsid w:val="00B8616C"/>
    <w:rsid w:val="00B861DB"/>
    <w:rsid w:val="00B865E3"/>
    <w:rsid w:val="00B866AB"/>
    <w:rsid w:val="00B869E2"/>
    <w:rsid w:val="00B8764F"/>
    <w:rsid w:val="00B87FBC"/>
    <w:rsid w:val="00B90D46"/>
    <w:rsid w:val="00B91793"/>
    <w:rsid w:val="00B9191F"/>
    <w:rsid w:val="00B91DB7"/>
    <w:rsid w:val="00B91E5C"/>
    <w:rsid w:val="00B9225C"/>
    <w:rsid w:val="00B927B5"/>
    <w:rsid w:val="00B92BFE"/>
    <w:rsid w:val="00B93AA1"/>
    <w:rsid w:val="00B94476"/>
    <w:rsid w:val="00B9462D"/>
    <w:rsid w:val="00B94696"/>
    <w:rsid w:val="00B9553D"/>
    <w:rsid w:val="00B95801"/>
    <w:rsid w:val="00B95E9C"/>
    <w:rsid w:val="00B96118"/>
    <w:rsid w:val="00B96153"/>
    <w:rsid w:val="00B96A8D"/>
    <w:rsid w:val="00B96B3E"/>
    <w:rsid w:val="00B96B53"/>
    <w:rsid w:val="00B979E0"/>
    <w:rsid w:val="00B97D87"/>
    <w:rsid w:val="00BA0B3D"/>
    <w:rsid w:val="00BA1249"/>
    <w:rsid w:val="00BA15C8"/>
    <w:rsid w:val="00BA1CCB"/>
    <w:rsid w:val="00BA245C"/>
    <w:rsid w:val="00BA25F4"/>
    <w:rsid w:val="00BA2752"/>
    <w:rsid w:val="00BA27F5"/>
    <w:rsid w:val="00BA294A"/>
    <w:rsid w:val="00BA2BF1"/>
    <w:rsid w:val="00BA2E4A"/>
    <w:rsid w:val="00BA3649"/>
    <w:rsid w:val="00BA3C73"/>
    <w:rsid w:val="00BA3ED3"/>
    <w:rsid w:val="00BA3F68"/>
    <w:rsid w:val="00BA438D"/>
    <w:rsid w:val="00BA493A"/>
    <w:rsid w:val="00BA4E67"/>
    <w:rsid w:val="00BA4F6A"/>
    <w:rsid w:val="00BA5603"/>
    <w:rsid w:val="00BA5A8F"/>
    <w:rsid w:val="00BA5CFC"/>
    <w:rsid w:val="00BA6267"/>
    <w:rsid w:val="00BA660F"/>
    <w:rsid w:val="00BA694A"/>
    <w:rsid w:val="00BA724E"/>
    <w:rsid w:val="00BA74E8"/>
    <w:rsid w:val="00BA792C"/>
    <w:rsid w:val="00BA7DF1"/>
    <w:rsid w:val="00BB05F0"/>
    <w:rsid w:val="00BB0676"/>
    <w:rsid w:val="00BB1C3A"/>
    <w:rsid w:val="00BB1D2B"/>
    <w:rsid w:val="00BB20DC"/>
    <w:rsid w:val="00BB2273"/>
    <w:rsid w:val="00BB313C"/>
    <w:rsid w:val="00BB37E1"/>
    <w:rsid w:val="00BB3B54"/>
    <w:rsid w:val="00BB4170"/>
    <w:rsid w:val="00BB4697"/>
    <w:rsid w:val="00BB47D4"/>
    <w:rsid w:val="00BB4A90"/>
    <w:rsid w:val="00BB4F3D"/>
    <w:rsid w:val="00BB4FFA"/>
    <w:rsid w:val="00BB50AC"/>
    <w:rsid w:val="00BB5495"/>
    <w:rsid w:val="00BB5A9F"/>
    <w:rsid w:val="00BB5C88"/>
    <w:rsid w:val="00BB5D77"/>
    <w:rsid w:val="00BB66A9"/>
    <w:rsid w:val="00BB6999"/>
    <w:rsid w:val="00BB6A6E"/>
    <w:rsid w:val="00BB6CA6"/>
    <w:rsid w:val="00BB6E8D"/>
    <w:rsid w:val="00BB72DF"/>
    <w:rsid w:val="00BC0199"/>
    <w:rsid w:val="00BC05EF"/>
    <w:rsid w:val="00BC0F52"/>
    <w:rsid w:val="00BC1069"/>
    <w:rsid w:val="00BC110F"/>
    <w:rsid w:val="00BC143B"/>
    <w:rsid w:val="00BC19D5"/>
    <w:rsid w:val="00BC1BE7"/>
    <w:rsid w:val="00BC1D31"/>
    <w:rsid w:val="00BC23FF"/>
    <w:rsid w:val="00BC255F"/>
    <w:rsid w:val="00BC2FCE"/>
    <w:rsid w:val="00BC3279"/>
    <w:rsid w:val="00BC3366"/>
    <w:rsid w:val="00BC365F"/>
    <w:rsid w:val="00BC4027"/>
    <w:rsid w:val="00BC464A"/>
    <w:rsid w:val="00BC46EE"/>
    <w:rsid w:val="00BC499E"/>
    <w:rsid w:val="00BC537D"/>
    <w:rsid w:val="00BC56B4"/>
    <w:rsid w:val="00BC59A8"/>
    <w:rsid w:val="00BC5A5B"/>
    <w:rsid w:val="00BC614D"/>
    <w:rsid w:val="00BC625B"/>
    <w:rsid w:val="00BC64C2"/>
    <w:rsid w:val="00BC6E4A"/>
    <w:rsid w:val="00BC6E7F"/>
    <w:rsid w:val="00BC72B5"/>
    <w:rsid w:val="00BC74FF"/>
    <w:rsid w:val="00BC7587"/>
    <w:rsid w:val="00BC76BD"/>
    <w:rsid w:val="00BC7EF2"/>
    <w:rsid w:val="00BD01C4"/>
    <w:rsid w:val="00BD062C"/>
    <w:rsid w:val="00BD07C3"/>
    <w:rsid w:val="00BD0A75"/>
    <w:rsid w:val="00BD0EA2"/>
    <w:rsid w:val="00BD0ED1"/>
    <w:rsid w:val="00BD118E"/>
    <w:rsid w:val="00BD189A"/>
    <w:rsid w:val="00BD1924"/>
    <w:rsid w:val="00BD1AAA"/>
    <w:rsid w:val="00BD1B42"/>
    <w:rsid w:val="00BD21F5"/>
    <w:rsid w:val="00BD234A"/>
    <w:rsid w:val="00BD2417"/>
    <w:rsid w:val="00BD3620"/>
    <w:rsid w:val="00BD3B2C"/>
    <w:rsid w:val="00BD3CC4"/>
    <w:rsid w:val="00BD4DE3"/>
    <w:rsid w:val="00BD4E76"/>
    <w:rsid w:val="00BD6055"/>
    <w:rsid w:val="00BD62AF"/>
    <w:rsid w:val="00BD656D"/>
    <w:rsid w:val="00BD65A5"/>
    <w:rsid w:val="00BD67AF"/>
    <w:rsid w:val="00BD67E5"/>
    <w:rsid w:val="00BD68F0"/>
    <w:rsid w:val="00BD6C56"/>
    <w:rsid w:val="00BD6D54"/>
    <w:rsid w:val="00BD73EA"/>
    <w:rsid w:val="00BD78AF"/>
    <w:rsid w:val="00BD7976"/>
    <w:rsid w:val="00BD7EA9"/>
    <w:rsid w:val="00BE0574"/>
    <w:rsid w:val="00BE0671"/>
    <w:rsid w:val="00BE0788"/>
    <w:rsid w:val="00BE0A81"/>
    <w:rsid w:val="00BE11AE"/>
    <w:rsid w:val="00BE138E"/>
    <w:rsid w:val="00BE184D"/>
    <w:rsid w:val="00BE1B31"/>
    <w:rsid w:val="00BE2691"/>
    <w:rsid w:val="00BE29B5"/>
    <w:rsid w:val="00BE38BD"/>
    <w:rsid w:val="00BE3A4F"/>
    <w:rsid w:val="00BE3C4C"/>
    <w:rsid w:val="00BE3F43"/>
    <w:rsid w:val="00BE44DC"/>
    <w:rsid w:val="00BE4E2A"/>
    <w:rsid w:val="00BE4FAB"/>
    <w:rsid w:val="00BE52AB"/>
    <w:rsid w:val="00BE5A60"/>
    <w:rsid w:val="00BE6B8F"/>
    <w:rsid w:val="00BE73D7"/>
    <w:rsid w:val="00BE76E1"/>
    <w:rsid w:val="00BE79C9"/>
    <w:rsid w:val="00BE7E58"/>
    <w:rsid w:val="00BF08A5"/>
    <w:rsid w:val="00BF0B36"/>
    <w:rsid w:val="00BF108C"/>
    <w:rsid w:val="00BF10A9"/>
    <w:rsid w:val="00BF136D"/>
    <w:rsid w:val="00BF1E6B"/>
    <w:rsid w:val="00BF1FF6"/>
    <w:rsid w:val="00BF248D"/>
    <w:rsid w:val="00BF2847"/>
    <w:rsid w:val="00BF297D"/>
    <w:rsid w:val="00BF3683"/>
    <w:rsid w:val="00BF37FD"/>
    <w:rsid w:val="00BF3BAC"/>
    <w:rsid w:val="00BF3E81"/>
    <w:rsid w:val="00BF4231"/>
    <w:rsid w:val="00BF49AB"/>
    <w:rsid w:val="00BF50E5"/>
    <w:rsid w:val="00BF54CA"/>
    <w:rsid w:val="00BF5A0F"/>
    <w:rsid w:val="00BF63FD"/>
    <w:rsid w:val="00BF660B"/>
    <w:rsid w:val="00BF6906"/>
    <w:rsid w:val="00BF6FE4"/>
    <w:rsid w:val="00BF7398"/>
    <w:rsid w:val="00BF747F"/>
    <w:rsid w:val="00BF76A9"/>
    <w:rsid w:val="00BF7DD0"/>
    <w:rsid w:val="00C00298"/>
    <w:rsid w:val="00C00DB6"/>
    <w:rsid w:val="00C00EE9"/>
    <w:rsid w:val="00C01153"/>
    <w:rsid w:val="00C0141E"/>
    <w:rsid w:val="00C01A88"/>
    <w:rsid w:val="00C01E4E"/>
    <w:rsid w:val="00C020C0"/>
    <w:rsid w:val="00C02174"/>
    <w:rsid w:val="00C02216"/>
    <w:rsid w:val="00C02A96"/>
    <w:rsid w:val="00C03558"/>
    <w:rsid w:val="00C03DBB"/>
    <w:rsid w:val="00C04093"/>
    <w:rsid w:val="00C04300"/>
    <w:rsid w:val="00C0589D"/>
    <w:rsid w:val="00C06906"/>
    <w:rsid w:val="00C06987"/>
    <w:rsid w:val="00C06B95"/>
    <w:rsid w:val="00C06C1C"/>
    <w:rsid w:val="00C075BF"/>
    <w:rsid w:val="00C07983"/>
    <w:rsid w:val="00C079F7"/>
    <w:rsid w:val="00C108F4"/>
    <w:rsid w:val="00C10DF8"/>
    <w:rsid w:val="00C11F21"/>
    <w:rsid w:val="00C11F36"/>
    <w:rsid w:val="00C120F5"/>
    <w:rsid w:val="00C122A7"/>
    <w:rsid w:val="00C12F5C"/>
    <w:rsid w:val="00C13175"/>
    <w:rsid w:val="00C1326A"/>
    <w:rsid w:val="00C13310"/>
    <w:rsid w:val="00C13BA8"/>
    <w:rsid w:val="00C13BAE"/>
    <w:rsid w:val="00C13EDE"/>
    <w:rsid w:val="00C142CC"/>
    <w:rsid w:val="00C146CE"/>
    <w:rsid w:val="00C14776"/>
    <w:rsid w:val="00C14C00"/>
    <w:rsid w:val="00C14D1F"/>
    <w:rsid w:val="00C156B9"/>
    <w:rsid w:val="00C158AE"/>
    <w:rsid w:val="00C16C62"/>
    <w:rsid w:val="00C16FAB"/>
    <w:rsid w:val="00C17177"/>
    <w:rsid w:val="00C174BD"/>
    <w:rsid w:val="00C17A4C"/>
    <w:rsid w:val="00C20016"/>
    <w:rsid w:val="00C20428"/>
    <w:rsid w:val="00C20AA5"/>
    <w:rsid w:val="00C212D2"/>
    <w:rsid w:val="00C2133C"/>
    <w:rsid w:val="00C21627"/>
    <w:rsid w:val="00C21D69"/>
    <w:rsid w:val="00C22348"/>
    <w:rsid w:val="00C22AE7"/>
    <w:rsid w:val="00C22CA2"/>
    <w:rsid w:val="00C2388E"/>
    <w:rsid w:val="00C243AF"/>
    <w:rsid w:val="00C24480"/>
    <w:rsid w:val="00C249A3"/>
    <w:rsid w:val="00C24CF3"/>
    <w:rsid w:val="00C24D4A"/>
    <w:rsid w:val="00C257EA"/>
    <w:rsid w:val="00C257ED"/>
    <w:rsid w:val="00C25913"/>
    <w:rsid w:val="00C25C79"/>
    <w:rsid w:val="00C26547"/>
    <w:rsid w:val="00C26A16"/>
    <w:rsid w:val="00C274D7"/>
    <w:rsid w:val="00C27766"/>
    <w:rsid w:val="00C27AC3"/>
    <w:rsid w:val="00C27AEA"/>
    <w:rsid w:val="00C30734"/>
    <w:rsid w:val="00C30752"/>
    <w:rsid w:val="00C30B28"/>
    <w:rsid w:val="00C30FB0"/>
    <w:rsid w:val="00C3178C"/>
    <w:rsid w:val="00C31BA9"/>
    <w:rsid w:val="00C32466"/>
    <w:rsid w:val="00C325E3"/>
    <w:rsid w:val="00C32902"/>
    <w:rsid w:val="00C32B02"/>
    <w:rsid w:val="00C33230"/>
    <w:rsid w:val="00C33361"/>
    <w:rsid w:val="00C333AE"/>
    <w:rsid w:val="00C3344B"/>
    <w:rsid w:val="00C340CF"/>
    <w:rsid w:val="00C342A3"/>
    <w:rsid w:val="00C34596"/>
    <w:rsid w:val="00C34A7F"/>
    <w:rsid w:val="00C34D9E"/>
    <w:rsid w:val="00C352E7"/>
    <w:rsid w:val="00C359CC"/>
    <w:rsid w:val="00C35A11"/>
    <w:rsid w:val="00C362AD"/>
    <w:rsid w:val="00C3642D"/>
    <w:rsid w:val="00C3672F"/>
    <w:rsid w:val="00C367EB"/>
    <w:rsid w:val="00C36910"/>
    <w:rsid w:val="00C36953"/>
    <w:rsid w:val="00C3726E"/>
    <w:rsid w:val="00C37C47"/>
    <w:rsid w:val="00C37E5C"/>
    <w:rsid w:val="00C37F6E"/>
    <w:rsid w:val="00C40318"/>
    <w:rsid w:val="00C40409"/>
    <w:rsid w:val="00C407D2"/>
    <w:rsid w:val="00C41A4D"/>
    <w:rsid w:val="00C41CDA"/>
    <w:rsid w:val="00C41D69"/>
    <w:rsid w:val="00C41F04"/>
    <w:rsid w:val="00C4254C"/>
    <w:rsid w:val="00C42733"/>
    <w:rsid w:val="00C4293F"/>
    <w:rsid w:val="00C42F27"/>
    <w:rsid w:val="00C43218"/>
    <w:rsid w:val="00C4393B"/>
    <w:rsid w:val="00C43C64"/>
    <w:rsid w:val="00C448D1"/>
    <w:rsid w:val="00C44BA6"/>
    <w:rsid w:val="00C44E89"/>
    <w:rsid w:val="00C44FC6"/>
    <w:rsid w:val="00C45327"/>
    <w:rsid w:val="00C4551B"/>
    <w:rsid w:val="00C46855"/>
    <w:rsid w:val="00C47154"/>
    <w:rsid w:val="00C4731F"/>
    <w:rsid w:val="00C47938"/>
    <w:rsid w:val="00C50486"/>
    <w:rsid w:val="00C50BDE"/>
    <w:rsid w:val="00C50D74"/>
    <w:rsid w:val="00C51023"/>
    <w:rsid w:val="00C5168B"/>
    <w:rsid w:val="00C51F25"/>
    <w:rsid w:val="00C53283"/>
    <w:rsid w:val="00C539CC"/>
    <w:rsid w:val="00C53A06"/>
    <w:rsid w:val="00C53CD7"/>
    <w:rsid w:val="00C53DD8"/>
    <w:rsid w:val="00C54820"/>
    <w:rsid w:val="00C54971"/>
    <w:rsid w:val="00C5562F"/>
    <w:rsid w:val="00C5592D"/>
    <w:rsid w:val="00C55BB5"/>
    <w:rsid w:val="00C55C60"/>
    <w:rsid w:val="00C569D4"/>
    <w:rsid w:val="00C573DA"/>
    <w:rsid w:val="00C5761F"/>
    <w:rsid w:val="00C576C4"/>
    <w:rsid w:val="00C57CB2"/>
    <w:rsid w:val="00C57E83"/>
    <w:rsid w:val="00C60134"/>
    <w:rsid w:val="00C60735"/>
    <w:rsid w:val="00C60A5E"/>
    <w:rsid w:val="00C60AEF"/>
    <w:rsid w:val="00C60F5E"/>
    <w:rsid w:val="00C6101E"/>
    <w:rsid w:val="00C61174"/>
    <w:rsid w:val="00C61226"/>
    <w:rsid w:val="00C612F3"/>
    <w:rsid w:val="00C61463"/>
    <w:rsid w:val="00C6174F"/>
    <w:rsid w:val="00C618AA"/>
    <w:rsid w:val="00C61C7F"/>
    <w:rsid w:val="00C61E4D"/>
    <w:rsid w:val="00C622B7"/>
    <w:rsid w:val="00C623C9"/>
    <w:rsid w:val="00C62766"/>
    <w:rsid w:val="00C62DC3"/>
    <w:rsid w:val="00C636F3"/>
    <w:rsid w:val="00C63CC2"/>
    <w:rsid w:val="00C64490"/>
    <w:rsid w:val="00C64A92"/>
    <w:rsid w:val="00C64E91"/>
    <w:rsid w:val="00C64F84"/>
    <w:rsid w:val="00C65144"/>
    <w:rsid w:val="00C652EE"/>
    <w:rsid w:val="00C655C8"/>
    <w:rsid w:val="00C65AF5"/>
    <w:rsid w:val="00C66231"/>
    <w:rsid w:val="00C70756"/>
    <w:rsid w:val="00C708D6"/>
    <w:rsid w:val="00C70AA7"/>
    <w:rsid w:val="00C70C6A"/>
    <w:rsid w:val="00C70EFD"/>
    <w:rsid w:val="00C70F70"/>
    <w:rsid w:val="00C713A3"/>
    <w:rsid w:val="00C7140B"/>
    <w:rsid w:val="00C71432"/>
    <w:rsid w:val="00C7143D"/>
    <w:rsid w:val="00C71723"/>
    <w:rsid w:val="00C71BFF"/>
    <w:rsid w:val="00C71CB8"/>
    <w:rsid w:val="00C723DC"/>
    <w:rsid w:val="00C72B4F"/>
    <w:rsid w:val="00C72E21"/>
    <w:rsid w:val="00C72EAF"/>
    <w:rsid w:val="00C730BA"/>
    <w:rsid w:val="00C73265"/>
    <w:rsid w:val="00C7548F"/>
    <w:rsid w:val="00C75631"/>
    <w:rsid w:val="00C7573D"/>
    <w:rsid w:val="00C758C6"/>
    <w:rsid w:val="00C75B19"/>
    <w:rsid w:val="00C75C77"/>
    <w:rsid w:val="00C75E58"/>
    <w:rsid w:val="00C76031"/>
    <w:rsid w:val="00C76721"/>
    <w:rsid w:val="00C77AA6"/>
    <w:rsid w:val="00C77DA0"/>
    <w:rsid w:val="00C80063"/>
    <w:rsid w:val="00C80071"/>
    <w:rsid w:val="00C80604"/>
    <w:rsid w:val="00C8091F"/>
    <w:rsid w:val="00C80932"/>
    <w:rsid w:val="00C8108D"/>
    <w:rsid w:val="00C814C5"/>
    <w:rsid w:val="00C825EC"/>
    <w:rsid w:val="00C825FA"/>
    <w:rsid w:val="00C82B1E"/>
    <w:rsid w:val="00C82B5D"/>
    <w:rsid w:val="00C82B8B"/>
    <w:rsid w:val="00C82D9C"/>
    <w:rsid w:val="00C83CE2"/>
    <w:rsid w:val="00C83E66"/>
    <w:rsid w:val="00C8416C"/>
    <w:rsid w:val="00C84253"/>
    <w:rsid w:val="00C8425E"/>
    <w:rsid w:val="00C84516"/>
    <w:rsid w:val="00C84DE9"/>
    <w:rsid w:val="00C85743"/>
    <w:rsid w:val="00C85DCA"/>
    <w:rsid w:val="00C861C4"/>
    <w:rsid w:val="00C86364"/>
    <w:rsid w:val="00C86916"/>
    <w:rsid w:val="00C86B24"/>
    <w:rsid w:val="00C86E69"/>
    <w:rsid w:val="00C8701E"/>
    <w:rsid w:val="00C87441"/>
    <w:rsid w:val="00C87C3A"/>
    <w:rsid w:val="00C87E56"/>
    <w:rsid w:val="00C87E97"/>
    <w:rsid w:val="00C87E9D"/>
    <w:rsid w:val="00C87F6E"/>
    <w:rsid w:val="00C90B31"/>
    <w:rsid w:val="00C91590"/>
    <w:rsid w:val="00C91634"/>
    <w:rsid w:val="00C917B4"/>
    <w:rsid w:val="00C91926"/>
    <w:rsid w:val="00C91DA3"/>
    <w:rsid w:val="00C9211A"/>
    <w:rsid w:val="00C92352"/>
    <w:rsid w:val="00C9250D"/>
    <w:rsid w:val="00C9259D"/>
    <w:rsid w:val="00C926F6"/>
    <w:rsid w:val="00C9294A"/>
    <w:rsid w:val="00C92BD3"/>
    <w:rsid w:val="00C92CAC"/>
    <w:rsid w:val="00C92E21"/>
    <w:rsid w:val="00C9302D"/>
    <w:rsid w:val="00C9330D"/>
    <w:rsid w:val="00C9363E"/>
    <w:rsid w:val="00C94C9A"/>
    <w:rsid w:val="00C958BF"/>
    <w:rsid w:val="00C95A7A"/>
    <w:rsid w:val="00C95DB3"/>
    <w:rsid w:val="00C95F0E"/>
    <w:rsid w:val="00C960A6"/>
    <w:rsid w:val="00C9623B"/>
    <w:rsid w:val="00C968CA"/>
    <w:rsid w:val="00C96BC0"/>
    <w:rsid w:val="00C9740A"/>
    <w:rsid w:val="00C9796F"/>
    <w:rsid w:val="00C97E62"/>
    <w:rsid w:val="00C97FEB"/>
    <w:rsid w:val="00CA08A6"/>
    <w:rsid w:val="00CA09FB"/>
    <w:rsid w:val="00CA0F2E"/>
    <w:rsid w:val="00CA136A"/>
    <w:rsid w:val="00CA13F6"/>
    <w:rsid w:val="00CA140F"/>
    <w:rsid w:val="00CA16A3"/>
    <w:rsid w:val="00CA1B75"/>
    <w:rsid w:val="00CA1DC1"/>
    <w:rsid w:val="00CA2391"/>
    <w:rsid w:val="00CA2DF5"/>
    <w:rsid w:val="00CA3A01"/>
    <w:rsid w:val="00CA400B"/>
    <w:rsid w:val="00CA4D0F"/>
    <w:rsid w:val="00CA4F1E"/>
    <w:rsid w:val="00CA5AB1"/>
    <w:rsid w:val="00CA5DE6"/>
    <w:rsid w:val="00CA609E"/>
    <w:rsid w:val="00CA6A17"/>
    <w:rsid w:val="00CA6BFB"/>
    <w:rsid w:val="00CA6D75"/>
    <w:rsid w:val="00CA6DE3"/>
    <w:rsid w:val="00CA73C0"/>
    <w:rsid w:val="00CA7C54"/>
    <w:rsid w:val="00CB0274"/>
    <w:rsid w:val="00CB1A44"/>
    <w:rsid w:val="00CB1B9E"/>
    <w:rsid w:val="00CB1DF6"/>
    <w:rsid w:val="00CB2641"/>
    <w:rsid w:val="00CB287A"/>
    <w:rsid w:val="00CB322A"/>
    <w:rsid w:val="00CB3487"/>
    <w:rsid w:val="00CB3BA8"/>
    <w:rsid w:val="00CB4085"/>
    <w:rsid w:val="00CB4C09"/>
    <w:rsid w:val="00CB5368"/>
    <w:rsid w:val="00CB5568"/>
    <w:rsid w:val="00CB5634"/>
    <w:rsid w:val="00CB5985"/>
    <w:rsid w:val="00CB5D4F"/>
    <w:rsid w:val="00CB5F54"/>
    <w:rsid w:val="00CB624B"/>
    <w:rsid w:val="00CB6CB6"/>
    <w:rsid w:val="00CB6DBE"/>
    <w:rsid w:val="00CB70E5"/>
    <w:rsid w:val="00CB7124"/>
    <w:rsid w:val="00CC0061"/>
    <w:rsid w:val="00CC091C"/>
    <w:rsid w:val="00CC0D75"/>
    <w:rsid w:val="00CC0F7B"/>
    <w:rsid w:val="00CC0F84"/>
    <w:rsid w:val="00CC141E"/>
    <w:rsid w:val="00CC2126"/>
    <w:rsid w:val="00CC23EB"/>
    <w:rsid w:val="00CC241E"/>
    <w:rsid w:val="00CC2510"/>
    <w:rsid w:val="00CC2E22"/>
    <w:rsid w:val="00CC2E48"/>
    <w:rsid w:val="00CC2ECE"/>
    <w:rsid w:val="00CC3DE1"/>
    <w:rsid w:val="00CC3ED1"/>
    <w:rsid w:val="00CC3F50"/>
    <w:rsid w:val="00CC409F"/>
    <w:rsid w:val="00CC4131"/>
    <w:rsid w:val="00CC4206"/>
    <w:rsid w:val="00CC4C6F"/>
    <w:rsid w:val="00CC4F79"/>
    <w:rsid w:val="00CC508A"/>
    <w:rsid w:val="00CC5938"/>
    <w:rsid w:val="00CC5939"/>
    <w:rsid w:val="00CC5AB7"/>
    <w:rsid w:val="00CC5F81"/>
    <w:rsid w:val="00CC704D"/>
    <w:rsid w:val="00CC7161"/>
    <w:rsid w:val="00CC7607"/>
    <w:rsid w:val="00CC7767"/>
    <w:rsid w:val="00CC7ACF"/>
    <w:rsid w:val="00CC7AE0"/>
    <w:rsid w:val="00CD0B32"/>
    <w:rsid w:val="00CD0CFD"/>
    <w:rsid w:val="00CD0DAE"/>
    <w:rsid w:val="00CD1AC7"/>
    <w:rsid w:val="00CD1F65"/>
    <w:rsid w:val="00CD25C2"/>
    <w:rsid w:val="00CD26FC"/>
    <w:rsid w:val="00CD40DA"/>
    <w:rsid w:val="00CD417C"/>
    <w:rsid w:val="00CD4701"/>
    <w:rsid w:val="00CD4D9B"/>
    <w:rsid w:val="00CD510A"/>
    <w:rsid w:val="00CD53A8"/>
    <w:rsid w:val="00CD552F"/>
    <w:rsid w:val="00CD5C5E"/>
    <w:rsid w:val="00CD6CD7"/>
    <w:rsid w:val="00CD6E3F"/>
    <w:rsid w:val="00CD70F0"/>
    <w:rsid w:val="00CD73DE"/>
    <w:rsid w:val="00CD7EDC"/>
    <w:rsid w:val="00CE0562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346A"/>
    <w:rsid w:val="00CE34BB"/>
    <w:rsid w:val="00CE433C"/>
    <w:rsid w:val="00CE45D7"/>
    <w:rsid w:val="00CE46A4"/>
    <w:rsid w:val="00CE4880"/>
    <w:rsid w:val="00CE494E"/>
    <w:rsid w:val="00CE4C24"/>
    <w:rsid w:val="00CE4CFA"/>
    <w:rsid w:val="00CE521F"/>
    <w:rsid w:val="00CE56D5"/>
    <w:rsid w:val="00CE595D"/>
    <w:rsid w:val="00CE5A9A"/>
    <w:rsid w:val="00CE5C6A"/>
    <w:rsid w:val="00CE61FE"/>
    <w:rsid w:val="00CE639F"/>
    <w:rsid w:val="00CE64D7"/>
    <w:rsid w:val="00CE6700"/>
    <w:rsid w:val="00CE68BD"/>
    <w:rsid w:val="00CE6FF0"/>
    <w:rsid w:val="00CE7308"/>
    <w:rsid w:val="00CE7490"/>
    <w:rsid w:val="00CE7C82"/>
    <w:rsid w:val="00CE7FD9"/>
    <w:rsid w:val="00CF0008"/>
    <w:rsid w:val="00CF0F88"/>
    <w:rsid w:val="00CF1119"/>
    <w:rsid w:val="00CF1277"/>
    <w:rsid w:val="00CF18BC"/>
    <w:rsid w:val="00CF1928"/>
    <w:rsid w:val="00CF2464"/>
    <w:rsid w:val="00CF25E8"/>
    <w:rsid w:val="00CF27A0"/>
    <w:rsid w:val="00CF2D58"/>
    <w:rsid w:val="00CF2E02"/>
    <w:rsid w:val="00CF2E4C"/>
    <w:rsid w:val="00CF2EAF"/>
    <w:rsid w:val="00CF2FEF"/>
    <w:rsid w:val="00CF32E2"/>
    <w:rsid w:val="00CF36B6"/>
    <w:rsid w:val="00CF379A"/>
    <w:rsid w:val="00CF3B02"/>
    <w:rsid w:val="00CF4446"/>
    <w:rsid w:val="00CF4AB1"/>
    <w:rsid w:val="00CF63FB"/>
    <w:rsid w:val="00CF6803"/>
    <w:rsid w:val="00CF6913"/>
    <w:rsid w:val="00CF69C2"/>
    <w:rsid w:val="00CF74D7"/>
    <w:rsid w:val="00CF7522"/>
    <w:rsid w:val="00D0007E"/>
    <w:rsid w:val="00D00120"/>
    <w:rsid w:val="00D01867"/>
    <w:rsid w:val="00D024B2"/>
    <w:rsid w:val="00D035BD"/>
    <w:rsid w:val="00D038F9"/>
    <w:rsid w:val="00D039AC"/>
    <w:rsid w:val="00D040BF"/>
    <w:rsid w:val="00D041CE"/>
    <w:rsid w:val="00D041D4"/>
    <w:rsid w:val="00D04247"/>
    <w:rsid w:val="00D0433C"/>
    <w:rsid w:val="00D04984"/>
    <w:rsid w:val="00D04B55"/>
    <w:rsid w:val="00D04C90"/>
    <w:rsid w:val="00D054F3"/>
    <w:rsid w:val="00D05548"/>
    <w:rsid w:val="00D05605"/>
    <w:rsid w:val="00D05AEA"/>
    <w:rsid w:val="00D05E2A"/>
    <w:rsid w:val="00D068B3"/>
    <w:rsid w:val="00D068D1"/>
    <w:rsid w:val="00D06BC6"/>
    <w:rsid w:val="00D06C51"/>
    <w:rsid w:val="00D075F8"/>
    <w:rsid w:val="00D07612"/>
    <w:rsid w:val="00D07A78"/>
    <w:rsid w:val="00D07DF9"/>
    <w:rsid w:val="00D1035B"/>
    <w:rsid w:val="00D1039A"/>
    <w:rsid w:val="00D1054A"/>
    <w:rsid w:val="00D10740"/>
    <w:rsid w:val="00D1087E"/>
    <w:rsid w:val="00D11088"/>
    <w:rsid w:val="00D11797"/>
    <w:rsid w:val="00D11DEA"/>
    <w:rsid w:val="00D121FA"/>
    <w:rsid w:val="00D122F8"/>
    <w:rsid w:val="00D12480"/>
    <w:rsid w:val="00D12F00"/>
    <w:rsid w:val="00D131BD"/>
    <w:rsid w:val="00D13858"/>
    <w:rsid w:val="00D13BB1"/>
    <w:rsid w:val="00D13C3A"/>
    <w:rsid w:val="00D1433B"/>
    <w:rsid w:val="00D148FF"/>
    <w:rsid w:val="00D14BE8"/>
    <w:rsid w:val="00D14FBF"/>
    <w:rsid w:val="00D154BE"/>
    <w:rsid w:val="00D158EC"/>
    <w:rsid w:val="00D15FE0"/>
    <w:rsid w:val="00D1654C"/>
    <w:rsid w:val="00D168C5"/>
    <w:rsid w:val="00D16B26"/>
    <w:rsid w:val="00D16E9A"/>
    <w:rsid w:val="00D20082"/>
    <w:rsid w:val="00D20383"/>
    <w:rsid w:val="00D20430"/>
    <w:rsid w:val="00D20772"/>
    <w:rsid w:val="00D20828"/>
    <w:rsid w:val="00D20AEB"/>
    <w:rsid w:val="00D20B45"/>
    <w:rsid w:val="00D20D16"/>
    <w:rsid w:val="00D20D92"/>
    <w:rsid w:val="00D20FE1"/>
    <w:rsid w:val="00D2118A"/>
    <w:rsid w:val="00D215C4"/>
    <w:rsid w:val="00D21DA6"/>
    <w:rsid w:val="00D2202D"/>
    <w:rsid w:val="00D22334"/>
    <w:rsid w:val="00D22577"/>
    <w:rsid w:val="00D2298D"/>
    <w:rsid w:val="00D22A4D"/>
    <w:rsid w:val="00D22ACC"/>
    <w:rsid w:val="00D22E21"/>
    <w:rsid w:val="00D22E71"/>
    <w:rsid w:val="00D23362"/>
    <w:rsid w:val="00D2339D"/>
    <w:rsid w:val="00D23411"/>
    <w:rsid w:val="00D236B7"/>
    <w:rsid w:val="00D23769"/>
    <w:rsid w:val="00D23CA4"/>
    <w:rsid w:val="00D23CC6"/>
    <w:rsid w:val="00D23F4E"/>
    <w:rsid w:val="00D241C2"/>
    <w:rsid w:val="00D2420E"/>
    <w:rsid w:val="00D242D8"/>
    <w:rsid w:val="00D2528A"/>
    <w:rsid w:val="00D2549F"/>
    <w:rsid w:val="00D25616"/>
    <w:rsid w:val="00D25C34"/>
    <w:rsid w:val="00D25ECA"/>
    <w:rsid w:val="00D2618F"/>
    <w:rsid w:val="00D2624B"/>
    <w:rsid w:val="00D2674D"/>
    <w:rsid w:val="00D269EC"/>
    <w:rsid w:val="00D26C11"/>
    <w:rsid w:val="00D26EA3"/>
    <w:rsid w:val="00D26F4B"/>
    <w:rsid w:val="00D277D8"/>
    <w:rsid w:val="00D2786A"/>
    <w:rsid w:val="00D27BA1"/>
    <w:rsid w:val="00D27ECC"/>
    <w:rsid w:val="00D302ED"/>
    <w:rsid w:val="00D3035F"/>
    <w:rsid w:val="00D308B1"/>
    <w:rsid w:val="00D309A1"/>
    <w:rsid w:val="00D30E93"/>
    <w:rsid w:val="00D311F6"/>
    <w:rsid w:val="00D31231"/>
    <w:rsid w:val="00D3183A"/>
    <w:rsid w:val="00D31B5C"/>
    <w:rsid w:val="00D32B51"/>
    <w:rsid w:val="00D33599"/>
    <w:rsid w:val="00D335AF"/>
    <w:rsid w:val="00D3364C"/>
    <w:rsid w:val="00D33715"/>
    <w:rsid w:val="00D33983"/>
    <w:rsid w:val="00D33EE1"/>
    <w:rsid w:val="00D34FF0"/>
    <w:rsid w:val="00D351FF"/>
    <w:rsid w:val="00D3585A"/>
    <w:rsid w:val="00D35EB5"/>
    <w:rsid w:val="00D36853"/>
    <w:rsid w:val="00D36A21"/>
    <w:rsid w:val="00D36C33"/>
    <w:rsid w:val="00D36DE6"/>
    <w:rsid w:val="00D36F5F"/>
    <w:rsid w:val="00D371BF"/>
    <w:rsid w:val="00D376D2"/>
    <w:rsid w:val="00D37794"/>
    <w:rsid w:val="00D37BFE"/>
    <w:rsid w:val="00D40115"/>
    <w:rsid w:val="00D4013D"/>
    <w:rsid w:val="00D4054B"/>
    <w:rsid w:val="00D40DE3"/>
    <w:rsid w:val="00D40E65"/>
    <w:rsid w:val="00D40F2E"/>
    <w:rsid w:val="00D41364"/>
    <w:rsid w:val="00D416F1"/>
    <w:rsid w:val="00D419F4"/>
    <w:rsid w:val="00D41DC3"/>
    <w:rsid w:val="00D4278A"/>
    <w:rsid w:val="00D42BBE"/>
    <w:rsid w:val="00D433BC"/>
    <w:rsid w:val="00D43A51"/>
    <w:rsid w:val="00D43DE4"/>
    <w:rsid w:val="00D43E02"/>
    <w:rsid w:val="00D43FD7"/>
    <w:rsid w:val="00D4521B"/>
    <w:rsid w:val="00D45267"/>
    <w:rsid w:val="00D45ED3"/>
    <w:rsid w:val="00D468A8"/>
    <w:rsid w:val="00D470C6"/>
    <w:rsid w:val="00D4765E"/>
    <w:rsid w:val="00D47975"/>
    <w:rsid w:val="00D47B5F"/>
    <w:rsid w:val="00D47BD5"/>
    <w:rsid w:val="00D47FB4"/>
    <w:rsid w:val="00D5031A"/>
    <w:rsid w:val="00D50ED2"/>
    <w:rsid w:val="00D51354"/>
    <w:rsid w:val="00D517BC"/>
    <w:rsid w:val="00D5183A"/>
    <w:rsid w:val="00D51EB9"/>
    <w:rsid w:val="00D51F9D"/>
    <w:rsid w:val="00D52562"/>
    <w:rsid w:val="00D5260D"/>
    <w:rsid w:val="00D52661"/>
    <w:rsid w:val="00D529FC"/>
    <w:rsid w:val="00D53077"/>
    <w:rsid w:val="00D5344C"/>
    <w:rsid w:val="00D54195"/>
    <w:rsid w:val="00D54570"/>
    <w:rsid w:val="00D5458D"/>
    <w:rsid w:val="00D549D5"/>
    <w:rsid w:val="00D54AB6"/>
    <w:rsid w:val="00D54C2B"/>
    <w:rsid w:val="00D55291"/>
    <w:rsid w:val="00D5549B"/>
    <w:rsid w:val="00D559CC"/>
    <w:rsid w:val="00D55BDD"/>
    <w:rsid w:val="00D5644D"/>
    <w:rsid w:val="00D5648F"/>
    <w:rsid w:val="00D5653F"/>
    <w:rsid w:val="00D569AC"/>
    <w:rsid w:val="00D56D8B"/>
    <w:rsid w:val="00D56DFC"/>
    <w:rsid w:val="00D57250"/>
    <w:rsid w:val="00D574C6"/>
    <w:rsid w:val="00D57964"/>
    <w:rsid w:val="00D57A97"/>
    <w:rsid w:val="00D60CF7"/>
    <w:rsid w:val="00D6136C"/>
    <w:rsid w:val="00D6174C"/>
    <w:rsid w:val="00D61E80"/>
    <w:rsid w:val="00D61F24"/>
    <w:rsid w:val="00D62443"/>
    <w:rsid w:val="00D625E5"/>
    <w:rsid w:val="00D62A15"/>
    <w:rsid w:val="00D62F40"/>
    <w:rsid w:val="00D6349D"/>
    <w:rsid w:val="00D63720"/>
    <w:rsid w:val="00D637D6"/>
    <w:rsid w:val="00D638E9"/>
    <w:rsid w:val="00D63B42"/>
    <w:rsid w:val="00D64272"/>
    <w:rsid w:val="00D644C7"/>
    <w:rsid w:val="00D64938"/>
    <w:rsid w:val="00D650B9"/>
    <w:rsid w:val="00D652A5"/>
    <w:rsid w:val="00D6540A"/>
    <w:rsid w:val="00D66D85"/>
    <w:rsid w:val="00D66FD9"/>
    <w:rsid w:val="00D67DB1"/>
    <w:rsid w:val="00D703E4"/>
    <w:rsid w:val="00D70637"/>
    <w:rsid w:val="00D7086A"/>
    <w:rsid w:val="00D7157A"/>
    <w:rsid w:val="00D71ED5"/>
    <w:rsid w:val="00D721D2"/>
    <w:rsid w:val="00D7249B"/>
    <w:rsid w:val="00D725F2"/>
    <w:rsid w:val="00D72B31"/>
    <w:rsid w:val="00D72C19"/>
    <w:rsid w:val="00D731DC"/>
    <w:rsid w:val="00D73CB6"/>
    <w:rsid w:val="00D73E8A"/>
    <w:rsid w:val="00D74487"/>
    <w:rsid w:val="00D7478C"/>
    <w:rsid w:val="00D747FA"/>
    <w:rsid w:val="00D74CF8"/>
    <w:rsid w:val="00D75F26"/>
    <w:rsid w:val="00D75F38"/>
    <w:rsid w:val="00D770AA"/>
    <w:rsid w:val="00D7714B"/>
    <w:rsid w:val="00D7724F"/>
    <w:rsid w:val="00D772EE"/>
    <w:rsid w:val="00D77B9D"/>
    <w:rsid w:val="00D77E44"/>
    <w:rsid w:val="00D80371"/>
    <w:rsid w:val="00D80934"/>
    <w:rsid w:val="00D80DDE"/>
    <w:rsid w:val="00D8123A"/>
    <w:rsid w:val="00D81519"/>
    <w:rsid w:val="00D81DF0"/>
    <w:rsid w:val="00D82163"/>
    <w:rsid w:val="00D82532"/>
    <w:rsid w:val="00D8298A"/>
    <w:rsid w:val="00D82D9B"/>
    <w:rsid w:val="00D82DF0"/>
    <w:rsid w:val="00D8307A"/>
    <w:rsid w:val="00D83CDB"/>
    <w:rsid w:val="00D84702"/>
    <w:rsid w:val="00D847F2"/>
    <w:rsid w:val="00D85090"/>
    <w:rsid w:val="00D85B38"/>
    <w:rsid w:val="00D861BB"/>
    <w:rsid w:val="00D86404"/>
    <w:rsid w:val="00D8657B"/>
    <w:rsid w:val="00D87155"/>
    <w:rsid w:val="00D906F0"/>
    <w:rsid w:val="00D9098F"/>
    <w:rsid w:val="00D9197D"/>
    <w:rsid w:val="00D91CBF"/>
    <w:rsid w:val="00D91F03"/>
    <w:rsid w:val="00D92392"/>
    <w:rsid w:val="00D925F2"/>
    <w:rsid w:val="00D92C9E"/>
    <w:rsid w:val="00D92CAF"/>
    <w:rsid w:val="00D92D19"/>
    <w:rsid w:val="00D93098"/>
    <w:rsid w:val="00D9401F"/>
    <w:rsid w:val="00D94112"/>
    <w:rsid w:val="00D9428F"/>
    <w:rsid w:val="00D944BB"/>
    <w:rsid w:val="00D944E5"/>
    <w:rsid w:val="00D94E27"/>
    <w:rsid w:val="00D95529"/>
    <w:rsid w:val="00D95844"/>
    <w:rsid w:val="00D958B4"/>
    <w:rsid w:val="00D9647D"/>
    <w:rsid w:val="00D96590"/>
    <w:rsid w:val="00D968FE"/>
    <w:rsid w:val="00D97312"/>
    <w:rsid w:val="00D97420"/>
    <w:rsid w:val="00D97C68"/>
    <w:rsid w:val="00DA004E"/>
    <w:rsid w:val="00DA06E0"/>
    <w:rsid w:val="00DA073E"/>
    <w:rsid w:val="00DA0B36"/>
    <w:rsid w:val="00DA1068"/>
    <w:rsid w:val="00DA11F6"/>
    <w:rsid w:val="00DA1438"/>
    <w:rsid w:val="00DA14FA"/>
    <w:rsid w:val="00DA1BF0"/>
    <w:rsid w:val="00DA2474"/>
    <w:rsid w:val="00DA2A0F"/>
    <w:rsid w:val="00DA2BA2"/>
    <w:rsid w:val="00DA30AD"/>
    <w:rsid w:val="00DA313D"/>
    <w:rsid w:val="00DA3155"/>
    <w:rsid w:val="00DA36F0"/>
    <w:rsid w:val="00DA40FE"/>
    <w:rsid w:val="00DA4744"/>
    <w:rsid w:val="00DA4A1C"/>
    <w:rsid w:val="00DA4A7A"/>
    <w:rsid w:val="00DA4A9D"/>
    <w:rsid w:val="00DA5709"/>
    <w:rsid w:val="00DA591F"/>
    <w:rsid w:val="00DA5FB8"/>
    <w:rsid w:val="00DA60F2"/>
    <w:rsid w:val="00DA65B0"/>
    <w:rsid w:val="00DA6A1F"/>
    <w:rsid w:val="00DA6A89"/>
    <w:rsid w:val="00DA6AAF"/>
    <w:rsid w:val="00DA6BCC"/>
    <w:rsid w:val="00DA6F72"/>
    <w:rsid w:val="00DA7454"/>
    <w:rsid w:val="00DA7733"/>
    <w:rsid w:val="00DA7DD9"/>
    <w:rsid w:val="00DA7E1A"/>
    <w:rsid w:val="00DB019B"/>
    <w:rsid w:val="00DB040A"/>
    <w:rsid w:val="00DB049F"/>
    <w:rsid w:val="00DB0AA0"/>
    <w:rsid w:val="00DB1622"/>
    <w:rsid w:val="00DB1DFA"/>
    <w:rsid w:val="00DB202A"/>
    <w:rsid w:val="00DB2213"/>
    <w:rsid w:val="00DB2773"/>
    <w:rsid w:val="00DB2858"/>
    <w:rsid w:val="00DB2FA1"/>
    <w:rsid w:val="00DB31C1"/>
    <w:rsid w:val="00DB342A"/>
    <w:rsid w:val="00DB393B"/>
    <w:rsid w:val="00DB398E"/>
    <w:rsid w:val="00DB3A5C"/>
    <w:rsid w:val="00DB3DA8"/>
    <w:rsid w:val="00DB440A"/>
    <w:rsid w:val="00DB4827"/>
    <w:rsid w:val="00DB4A01"/>
    <w:rsid w:val="00DB4A17"/>
    <w:rsid w:val="00DB4A88"/>
    <w:rsid w:val="00DB4BD7"/>
    <w:rsid w:val="00DB4ECF"/>
    <w:rsid w:val="00DB557A"/>
    <w:rsid w:val="00DB69C5"/>
    <w:rsid w:val="00DB6FD0"/>
    <w:rsid w:val="00DB73DD"/>
    <w:rsid w:val="00DB7960"/>
    <w:rsid w:val="00DB7DC4"/>
    <w:rsid w:val="00DB7E51"/>
    <w:rsid w:val="00DB7FD0"/>
    <w:rsid w:val="00DC07DA"/>
    <w:rsid w:val="00DC114C"/>
    <w:rsid w:val="00DC170E"/>
    <w:rsid w:val="00DC1D65"/>
    <w:rsid w:val="00DC1FC2"/>
    <w:rsid w:val="00DC255B"/>
    <w:rsid w:val="00DC2668"/>
    <w:rsid w:val="00DC2ACF"/>
    <w:rsid w:val="00DC311E"/>
    <w:rsid w:val="00DC3BAE"/>
    <w:rsid w:val="00DC453C"/>
    <w:rsid w:val="00DC4E47"/>
    <w:rsid w:val="00DC506A"/>
    <w:rsid w:val="00DC5216"/>
    <w:rsid w:val="00DC538A"/>
    <w:rsid w:val="00DC6625"/>
    <w:rsid w:val="00DC6A17"/>
    <w:rsid w:val="00DC6BB9"/>
    <w:rsid w:val="00DC6C57"/>
    <w:rsid w:val="00DC6FE7"/>
    <w:rsid w:val="00DC71A6"/>
    <w:rsid w:val="00DC7335"/>
    <w:rsid w:val="00DC7607"/>
    <w:rsid w:val="00DC7823"/>
    <w:rsid w:val="00DC7D60"/>
    <w:rsid w:val="00DD0C49"/>
    <w:rsid w:val="00DD1985"/>
    <w:rsid w:val="00DD26FA"/>
    <w:rsid w:val="00DD2871"/>
    <w:rsid w:val="00DD361E"/>
    <w:rsid w:val="00DD3684"/>
    <w:rsid w:val="00DD38A3"/>
    <w:rsid w:val="00DD42A8"/>
    <w:rsid w:val="00DD43DC"/>
    <w:rsid w:val="00DD464E"/>
    <w:rsid w:val="00DD4A9D"/>
    <w:rsid w:val="00DD5125"/>
    <w:rsid w:val="00DD589D"/>
    <w:rsid w:val="00DD6F46"/>
    <w:rsid w:val="00DD7204"/>
    <w:rsid w:val="00DD72C4"/>
    <w:rsid w:val="00DD76D8"/>
    <w:rsid w:val="00DD7D11"/>
    <w:rsid w:val="00DD7FC7"/>
    <w:rsid w:val="00DE0257"/>
    <w:rsid w:val="00DE07E5"/>
    <w:rsid w:val="00DE1BA8"/>
    <w:rsid w:val="00DE2DE8"/>
    <w:rsid w:val="00DE30BF"/>
    <w:rsid w:val="00DE442A"/>
    <w:rsid w:val="00DE4DB8"/>
    <w:rsid w:val="00DE50FC"/>
    <w:rsid w:val="00DE5108"/>
    <w:rsid w:val="00DE56D9"/>
    <w:rsid w:val="00DE5758"/>
    <w:rsid w:val="00DE5768"/>
    <w:rsid w:val="00DE57A4"/>
    <w:rsid w:val="00DE59F7"/>
    <w:rsid w:val="00DE5C6E"/>
    <w:rsid w:val="00DE5E40"/>
    <w:rsid w:val="00DE6141"/>
    <w:rsid w:val="00DE6155"/>
    <w:rsid w:val="00DE6270"/>
    <w:rsid w:val="00DE6A4A"/>
    <w:rsid w:val="00DE710B"/>
    <w:rsid w:val="00DE7444"/>
    <w:rsid w:val="00DF0AB2"/>
    <w:rsid w:val="00DF0B27"/>
    <w:rsid w:val="00DF1046"/>
    <w:rsid w:val="00DF1ACE"/>
    <w:rsid w:val="00DF2321"/>
    <w:rsid w:val="00DF2324"/>
    <w:rsid w:val="00DF2588"/>
    <w:rsid w:val="00DF26E9"/>
    <w:rsid w:val="00DF311D"/>
    <w:rsid w:val="00DF353B"/>
    <w:rsid w:val="00DF379E"/>
    <w:rsid w:val="00DF38C4"/>
    <w:rsid w:val="00DF476F"/>
    <w:rsid w:val="00DF4B64"/>
    <w:rsid w:val="00DF4FBC"/>
    <w:rsid w:val="00DF50A2"/>
    <w:rsid w:val="00DF5E99"/>
    <w:rsid w:val="00DF628C"/>
    <w:rsid w:val="00DF6795"/>
    <w:rsid w:val="00DF75C2"/>
    <w:rsid w:val="00DF79C3"/>
    <w:rsid w:val="00DF7BCA"/>
    <w:rsid w:val="00DF7DCF"/>
    <w:rsid w:val="00DF7E3C"/>
    <w:rsid w:val="00E00248"/>
    <w:rsid w:val="00E0067B"/>
    <w:rsid w:val="00E00954"/>
    <w:rsid w:val="00E00E53"/>
    <w:rsid w:val="00E00F26"/>
    <w:rsid w:val="00E010F9"/>
    <w:rsid w:val="00E0156E"/>
    <w:rsid w:val="00E015E3"/>
    <w:rsid w:val="00E0172C"/>
    <w:rsid w:val="00E022D6"/>
    <w:rsid w:val="00E02698"/>
    <w:rsid w:val="00E029D9"/>
    <w:rsid w:val="00E03223"/>
    <w:rsid w:val="00E035C2"/>
    <w:rsid w:val="00E04A89"/>
    <w:rsid w:val="00E04C8C"/>
    <w:rsid w:val="00E04D1D"/>
    <w:rsid w:val="00E04DBF"/>
    <w:rsid w:val="00E04DF6"/>
    <w:rsid w:val="00E04F8E"/>
    <w:rsid w:val="00E0601A"/>
    <w:rsid w:val="00E06B9A"/>
    <w:rsid w:val="00E06E2C"/>
    <w:rsid w:val="00E071A6"/>
    <w:rsid w:val="00E074FA"/>
    <w:rsid w:val="00E07A1E"/>
    <w:rsid w:val="00E10198"/>
    <w:rsid w:val="00E105B6"/>
    <w:rsid w:val="00E10C2A"/>
    <w:rsid w:val="00E11691"/>
    <w:rsid w:val="00E11A18"/>
    <w:rsid w:val="00E11ABF"/>
    <w:rsid w:val="00E11F68"/>
    <w:rsid w:val="00E12037"/>
    <w:rsid w:val="00E1204D"/>
    <w:rsid w:val="00E12B76"/>
    <w:rsid w:val="00E13483"/>
    <w:rsid w:val="00E13BEC"/>
    <w:rsid w:val="00E1434D"/>
    <w:rsid w:val="00E143DF"/>
    <w:rsid w:val="00E144C5"/>
    <w:rsid w:val="00E1474C"/>
    <w:rsid w:val="00E1493C"/>
    <w:rsid w:val="00E150ED"/>
    <w:rsid w:val="00E1568B"/>
    <w:rsid w:val="00E15AB8"/>
    <w:rsid w:val="00E15DA1"/>
    <w:rsid w:val="00E15F44"/>
    <w:rsid w:val="00E15FB1"/>
    <w:rsid w:val="00E17119"/>
    <w:rsid w:val="00E171BD"/>
    <w:rsid w:val="00E17227"/>
    <w:rsid w:val="00E17309"/>
    <w:rsid w:val="00E17E31"/>
    <w:rsid w:val="00E201C7"/>
    <w:rsid w:val="00E203B0"/>
    <w:rsid w:val="00E203E1"/>
    <w:rsid w:val="00E2065A"/>
    <w:rsid w:val="00E20883"/>
    <w:rsid w:val="00E20EF2"/>
    <w:rsid w:val="00E21009"/>
    <w:rsid w:val="00E210EF"/>
    <w:rsid w:val="00E21212"/>
    <w:rsid w:val="00E215AB"/>
    <w:rsid w:val="00E21954"/>
    <w:rsid w:val="00E21BBA"/>
    <w:rsid w:val="00E22427"/>
    <w:rsid w:val="00E22671"/>
    <w:rsid w:val="00E229FA"/>
    <w:rsid w:val="00E22E72"/>
    <w:rsid w:val="00E232BB"/>
    <w:rsid w:val="00E23A3B"/>
    <w:rsid w:val="00E23F06"/>
    <w:rsid w:val="00E242C5"/>
    <w:rsid w:val="00E24333"/>
    <w:rsid w:val="00E2467D"/>
    <w:rsid w:val="00E2525C"/>
    <w:rsid w:val="00E25593"/>
    <w:rsid w:val="00E259BF"/>
    <w:rsid w:val="00E25A5D"/>
    <w:rsid w:val="00E25BF1"/>
    <w:rsid w:val="00E25CBE"/>
    <w:rsid w:val="00E2647E"/>
    <w:rsid w:val="00E26B8D"/>
    <w:rsid w:val="00E26C2F"/>
    <w:rsid w:val="00E271EB"/>
    <w:rsid w:val="00E272AA"/>
    <w:rsid w:val="00E275A7"/>
    <w:rsid w:val="00E300DF"/>
    <w:rsid w:val="00E3034E"/>
    <w:rsid w:val="00E3061D"/>
    <w:rsid w:val="00E30893"/>
    <w:rsid w:val="00E30D0A"/>
    <w:rsid w:val="00E31B0C"/>
    <w:rsid w:val="00E31B37"/>
    <w:rsid w:val="00E31C07"/>
    <w:rsid w:val="00E320A7"/>
    <w:rsid w:val="00E323AA"/>
    <w:rsid w:val="00E32F1B"/>
    <w:rsid w:val="00E32F77"/>
    <w:rsid w:val="00E337D2"/>
    <w:rsid w:val="00E33EB0"/>
    <w:rsid w:val="00E346D4"/>
    <w:rsid w:val="00E346F7"/>
    <w:rsid w:val="00E34E8C"/>
    <w:rsid w:val="00E34FC8"/>
    <w:rsid w:val="00E35F40"/>
    <w:rsid w:val="00E363E8"/>
    <w:rsid w:val="00E3653D"/>
    <w:rsid w:val="00E365DC"/>
    <w:rsid w:val="00E36734"/>
    <w:rsid w:val="00E369F0"/>
    <w:rsid w:val="00E37078"/>
    <w:rsid w:val="00E3719F"/>
    <w:rsid w:val="00E3725B"/>
    <w:rsid w:val="00E37584"/>
    <w:rsid w:val="00E37C58"/>
    <w:rsid w:val="00E37CEB"/>
    <w:rsid w:val="00E400D2"/>
    <w:rsid w:val="00E401C3"/>
    <w:rsid w:val="00E4081C"/>
    <w:rsid w:val="00E40A16"/>
    <w:rsid w:val="00E40F22"/>
    <w:rsid w:val="00E41062"/>
    <w:rsid w:val="00E412BF"/>
    <w:rsid w:val="00E413AA"/>
    <w:rsid w:val="00E4169B"/>
    <w:rsid w:val="00E41E03"/>
    <w:rsid w:val="00E4201F"/>
    <w:rsid w:val="00E42E79"/>
    <w:rsid w:val="00E43012"/>
    <w:rsid w:val="00E431F6"/>
    <w:rsid w:val="00E43213"/>
    <w:rsid w:val="00E432C0"/>
    <w:rsid w:val="00E445C3"/>
    <w:rsid w:val="00E44689"/>
    <w:rsid w:val="00E45342"/>
    <w:rsid w:val="00E454B8"/>
    <w:rsid w:val="00E45901"/>
    <w:rsid w:val="00E45AD0"/>
    <w:rsid w:val="00E46155"/>
    <w:rsid w:val="00E462FF"/>
    <w:rsid w:val="00E47126"/>
    <w:rsid w:val="00E47455"/>
    <w:rsid w:val="00E4766D"/>
    <w:rsid w:val="00E479F3"/>
    <w:rsid w:val="00E5009D"/>
    <w:rsid w:val="00E502F8"/>
    <w:rsid w:val="00E50339"/>
    <w:rsid w:val="00E50C8B"/>
    <w:rsid w:val="00E51C0F"/>
    <w:rsid w:val="00E51FF2"/>
    <w:rsid w:val="00E52688"/>
    <w:rsid w:val="00E5268A"/>
    <w:rsid w:val="00E52975"/>
    <w:rsid w:val="00E52F7D"/>
    <w:rsid w:val="00E52FF2"/>
    <w:rsid w:val="00E530F2"/>
    <w:rsid w:val="00E5321F"/>
    <w:rsid w:val="00E539ED"/>
    <w:rsid w:val="00E5405B"/>
    <w:rsid w:val="00E54085"/>
    <w:rsid w:val="00E542F2"/>
    <w:rsid w:val="00E54AA8"/>
    <w:rsid w:val="00E54B7C"/>
    <w:rsid w:val="00E55026"/>
    <w:rsid w:val="00E55AEC"/>
    <w:rsid w:val="00E55E30"/>
    <w:rsid w:val="00E56298"/>
    <w:rsid w:val="00E57BAF"/>
    <w:rsid w:val="00E57D17"/>
    <w:rsid w:val="00E57EA4"/>
    <w:rsid w:val="00E6046A"/>
    <w:rsid w:val="00E606DC"/>
    <w:rsid w:val="00E60EAF"/>
    <w:rsid w:val="00E61CB0"/>
    <w:rsid w:val="00E62195"/>
    <w:rsid w:val="00E62249"/>
    <w:rsid w:val="00E62296"/>
    <w:rsid w:val="00E623AF"/>
    <w:rsid w:val="00E629FC"/>
    <w:rsid w:val="00E62A0C"/>
    <w:rsid w:val="00E62D38"/>
    <w:rsid w:val="00E63308"/>
    <w:rsid w:val="00E63C46"/>
    <w:rsid w:val="00E64ECB"/>
    <w:rsid w:val="00E65190"/>
    <w:rsid w:val="00E658D4"/>
    <w:rsid w:val="00E6595B"/>
    <w:rsid w:val="00E661BB"/>
    <w:rsid w:val="00E661EF"/>
    <w:rsid w:val="00E66975"/>
    <w:rsid w:val="00E66D0A"/>
    <w:rsid w:val="00E67085"/>
    <w:rsid w:val="00E6712E"/>
    <w:rsid w:val="00E67439"/>
    <w:rsid w:val="00E67D7C"/>
    <w:rsid w:val="00E70E54"/>
    <w:rsid w:val="00E711DD"/>
    <w:rsid w:val="00E712F1"/>
    <w:rsid w:val="00E71E20"/>
    <w:rsid w:val="00E72279"/>
    <w:rsid w:val="00E72528"/>
    <w:rsid w:val="00E72605"/>
    <w:rsid w:val="00E72703"/>
    <w:rsid w:val="00E7282B"/>
    <w:rsid w:val="00E729E7"/>
    <w:rsid w:val="00E73248"/>
    <w:rsid w:val="00E73561"/>
    <w:rsid w:val="00E735AA"/>
    <w:rsid w:val="00E73DCA"/>
    <w:rsid w:val="00E74AAF"/>
    <w:rsid w:val="00E74B52"/>
    <w:rsid w:val="00E74CF6"/>
    <w:rsid w:val="00E75626"/>
    <w:rsid w:val="00E758A4"/>
    <w:rsid w:val="00E75EA9"/>
    <w:rsid w:val="00E7628C"/>
    <w:rsid w:val="00E76AD7"/>
    <w:rsid w:val="00E77324"/>
    <w:rsid w:val="00E776F8"/>
    <w:rsid w:val="00E77766"/>
    <w:rsid w:val="00E77BEC"/>
    <w:rsid w:val="00E80072"/>
    <w:rsid w:val="00E807C9"/>
    <w:rsid w:val="00E813F2"/>
    <w:rsid w:val="00E815A2"/>
    <w:rsid w:val="00E818C9"/>
    <w:rsid w:val="00E81ABE"/>
    <w:rsid w:val="00E827D8"/>
    <w:rsid w:val="00E82D19"/>
    <w:rsid w:val="00E838D8"/>
    <w:rsid w:val="00E838EA"/>
    <w:rsid w:val="00E83B3A"/>
    <w:rsid w:val="00E83F53"/>
    <w:rsid w:val="00E8486E"/>
    <w:rsid w:val="00E8487B"/>
    <w:rsid w:val="00E8497D"/>
    <w:rsid w:val="00E84D6A"/>
    <w:rsid w:val="00E84E30"/>
    <w:rsid w:val="00E8530C"/>
    <w:rsid w:val="00E85464"/>
    <w:rsid w:val="00E85C73"/>
    <w:rsid w:val="00E86871"/>
    <w:rsid w:val="00E86B7D"/>
    <w:rsid w:val="00E86D8E"/>
    <w:rsid w:val="00E86E9E"/>
    <w:rsid w:val="00E86FD7"/>
    <w:rsid w:val="00E87A11"/>
    <w:rsid w:val="00E87B30"/>
    <w:rsid w:val="00E87FEC"/>
    <w:rsid w:val="00E903B3"/>
    <w:rsid w:val="00E904B0"/>
    <w:rsid w:val="00E90AC5"/>
    <w:rsid w:val="00E910C1"/>
    <w:rsid w:val="00E91192"/>
    <w:rsid w:val="00E91CBE"/>
    <w:rsid w:val="00E92077"/>
    <w:rsid w:val="00E92211"/>
    <w:rsid w:val="00E92B4F"/>
    <w:rsid w:val="00E92D12"/>
    <w:rsid w:val="00E930A9"/>
    <w:rsid w:val="00E930AE"/>
    <w:rsid w:val="00E938EE"/>
    <w:rsid w:val="00E94B18"/>
    <w:rsid w:val="00E94CCC"/>
    <w:rsid w:val="00E9501E"/>
    <w:rsid w:val="00E95346"/>
    <w:rsid w:val="00E96254"/>
    <w:rsid w:val="00E97321"/>
    <w:rsid w:val="00E976BD"/>
    <w:rsid w:val="00EA058B"/>
    <w:rsid w:val="00EA0959"/>
    <w:rsid w:val="00EA11BD"/>
    <w:rsid w:val="00EA19AF"/>
    <w:rsid w:val="00EA1A62"/>
    <w:rsid w:val="00EA1D33"/>
    <w:rsid w:val="00EA3B59"/>
    <w:rsid w:val="00EA3ED8"/>
    <w:rsid w:val="00EA411C"/>
    <w:rsid w:val="00EA4483"/>
    <w:rsid w:val="00EA4C2F"/>
    <w:rsid w:val="00EA5248"/>
    <w:rsid w:val="00EA525C"/>
    <w:rsid w:val="00EA5649"/>
    <w:rsid w:val="00EA6B1C"/>
    <w:rsid w:val="00EA6D15"/>
    <w:rsid w:val="00EA7514"/>
    <w:rsid w:val="00EA757B"/>
    <w:rsid w:val="00EA7672"/>
    <w:rsid w:val="00EA77D9"/>
    <w:rsid w:val="00EA7887"/>
    <w:rsid w:val="00EA7981"/>
    <w:rsid w:val="00EA7AF6"/>
    <w:rsid w:val="00EA7AFC"/>
    <w:rsid w:val="00EA7C64"/>
    <w:rsid w:val="00EB054A"/>
    <w:rsid w:val="00EB08A4"/>
    <w:rsid w:val="00EB0D0E"/>
    <w:rsid w:val="00EB0D96"/>
    <w:rsid w:val="00EB151C"/>
    <w:rsid w:val="00EB165E"/>
    <w:rsid w:val="00EB1D0E"/>
    <w:rsid w:val="00EB2305"/>
    <w:rsid w:val="00EB27D5"/>
    <w:rsid w:val="00EB2C0C"/>
    <w:rsid w:val="00EB3109"/>
    <w:rsid w:val="00EB352C"/>
    <w:rsid w:val="00EB37F7"/>
    <w:rsid w:val="00EB3909"/>
    <w:rsid w:val="00EB3CB0"/>
    <w:rsid w:val="00EB4042"/>
    <w:rsid w:val="00EB4A95"/>
    <w:rsid w:val="00EB4E49"/>
    <w:rsid w:val="00EB5081"/>
    <w:rsid w:val="00EB5B12"/>
    <w:rsid w:val="00EB641E"/>
    <w:rsid w:val="00EB72CA"/>
    <w:rsid w:val="00EB7724"/>
    <w:rsid w:val="00EB7905"/>
    <w:rsid w:val="00EB7B33"/>
    <w:rsid w:val="00EC14BB"/>
    <w:rsid w:val="00EC1542"/>
    <w:rsid w:val="00EC1588"/>
    <w:rsid w:val="00EC179A"/>
    <w:rsid w:val="00EC1976"/>
    <w:rsid w:val="00EC2062"/>
    <w:rsid w:val="00EC3387"/>
    <w:rsid w:val="00EC38A6"/>
    <w:rsid w:val="00EC3FCA"/>
    <w:rsid w:val="00EC45D4"/>
    <w:rsid w:val="00EC5629"/>
    <w:rsid w:val="00EC5675"/>
    <w:rsid w:val="00EC611F"/>
    <w:rsid w:val="00EC6402"/>
    <w:rsid w:val="00EC6EBE"/>
    <w:rsid w:val="00EC6F06"/>
    <w:rsid w:val="00EC79A8"/>
    <w:rsid w:val="00EC7D86"/>
    <w:rsid w:val="00ED032D"/>
    <w:rsid w:val="00ED03D6"/>
    <w:rsid w:val="00ED0438"/>
    <w:rsid w:val="00ED0667"/>
    <w:rsid w:val="00ED0DBA"/>
    <w:rsid w:val="00ED1C2B"/>
    <w:rsid w:val="00ED1FE2"/>
    <w:rsid w:val="00ED1FEC"/>
    <w:rsid w:val="00ED206A"/>
    <w:rsid w:val="00ED3D13"/>
    <w:rsid w:val="00ED3F95"/>
    <w:rsid w:val="00ED40D9"/>
    <w:rsid w:val="00ED42E7"/>
    <w:rsid w:val="00ED4358"/>
    <w:rsid w:val="00ED4699"/>
    <w:rsid w:val="00ED4EEE"/>
    <w:rsid w:val="00ED5992"/>
    <w:rsid w:val="00ED5B98"/>
    <w:rsid w:val="00ED63E1"/>
    <w:rsid w:val="00ED6A96"/>
    <w:rsid w:val="00ED6B1F"/>
    <w:rsid w:val="00ED6C19"/>
    <w:rsid w:val="00ED746B"/>
    <w:rsid w:val="00ED7B70"/>
    <w:rsid w:val="00EE09B8"/>
    <w:rsid w:val="00EE0DD3"/>
    <w:rsid w:val="00EE16CE"/>
    <w:rsid w:val="00EE1BC7"/>
    <w:rsid w:val="00EE1D47"/>
    <w:rsid w:val="00EE238C"/>
    <w:rsid w:val="00EE2437"/>
    <w:rsid w:val="00EE2586"/>
    <w:rsid w:val="00EE31F2"/>
    <w:rsid w:val="00EE3225"/>
    <w:rsid w:val="00EE49EA"/>
    <w:rsid w:val="00EE52C9"/>
    <w:rsid w:val="00EE551B"/>
    <w:rsid w:val="00EE5D67"/>
    <w:rsid w:val="00EE5DE2"/>
    <w:rsid w:val="00EE6C9C"/>
    <w:rsid w:val="00EE70A0"/>
    <w:rsid w:val="00EF0769"/>
    <w:rsid w:val="00EF0CC5"/>
    <w:rsid w:val="00EF1174"/>
    <w:rsid w:val="00EF1AEB"/>
    <w:rsid w:val="00EF1F39"/>
    <w:rsid w:val="00EF1FD7"/>
    <w:rsid w:val="00EF3073"/>
    <w:rsid w:val="00EF3817"/>
    <w:rsid w:val="00EF3934"/>
    <w:rsid w:val="00EF39D0"/>
    <w:rsid w:val="00EF48D6"/>
    <w:rsid w:val="00EF4C19"/>
    <w:rsid w:val="00EF4D2F"/>
    <w:rsid w:val="00EF4FC0"/>
    <w:rsid w:val="00EF53CA"/>
    <w:rsid w:val="00EF5450"/>
    <w:rsid w:val="00EF5D59"/>
    <w:rsid w:val="00EF5DDF"/>
    <w:rsid w:val="00EF5F17"/>
    <w:rsid w:val="00EF6AC7"/>
    <w:rsid w:val="00EF6B3F"/>
    <w:rsid w:val="00EF6B97"/>
    <w:rsid w:val="00EF7409"/>
    <w:rsid w:val="00EF76DF"/>
    <w:rsid w:val="00EF7857"/>
    <w:rsid w:val="00F002B5"/>
    <w:rsid w:val="00F00627"/>
    <w:rsid w:val="00F00D00"/>
    <w:rsid w:val="00F010B8"/>
    <w:rsid w:val="00F01A3A"/>
    <w:rsid w:val="00F01FBD"/>
    <w:rsid w:val="00F022FE"/>
    <w:rsid w:val="00F025AA"/>
    <w:rsid w:val="00F0264D"/>
    <w:rsid w:val="00F027F1"/>
    <w:rsid w:val="00F02D70"/>
    <w:rsid w:val="00F0314F"/>
    <w:rsid w:val="00F0325B"/>
    <w:rsid w:val="00F03BB1"/>
    <w:rsid w:val="00F03E88"/>
    <w:rsid w:val="00F03FAF"/>
    <w:rsid w:val="00F04A90"/>
    <w:rsid w:val="00F04B4F"/>
    <w:rsid w:val="00F04B91"/>
    <w:rsid w:val="00F04C1C"/>
    <w:rsid w:val="00F057AB"/>
    <w:rsid w:val="00F063B8"/>
    <w:rsid w:val="00F06793"/>
    <w:rsid w:val="00F06AB4"/>
    <w:rsid w:val="00F06AD7"/>
    <w:rsid w:val="00F06B66"/>
    <w:rsid w:val="00F07638"/>
    <w:rsid w:val="00F07E90"/>
    <w:rsid w:val="00F11191"/>
    <w:rsid w:val="00F113B2"/>
    <w:rsid w:val="00F11AF5"/>
    <w:rsid w:val="00F1203E"/>
    <w:rsid w:val="00F1262D"/>
    <w:rsid w:val="00F130DC"/>
    <w:rsid w:val="00F14096"/>
    <w:rsid w:val="00F1484C"/>
    <w:rsid w:val="00F14C58"/>
    <w:rsid w:val="00F14F57"/>
    <w:rsid w:val="00F1506E"/>
    <w:rsid w:val="00F1533D"/>
    <w:rsid w:val="00F168AE"/>
    <w:rsid w:val="00F16ED3"/>
    <w:rsid w:val="00F17368"/>
    <w:rsid w:val="00F177A1"/>
    <w:rsid w:val="00F17883"/>
    <w:rsid w:val="00F17BAF"/>
    <w:rsid w:val="00F215D1"/>
    <w:rsid w:val="00F21873"/>
    <w:rsid w:val="00F2199E"/>
    <w:rsid w:val="00F224BE"/>
    <w:rsid w:val="00F2292D"/>
    <w:rsid w:val="00F2379F"/>
    <w:rsid w:val="00F237CF"/>
    <w:rsid w:val="00F2392E"/>
    <w:rsid w:val="00F23F86"/>
    <w:rsid w:val="00F2403B"/>
    <w:rsid w:val="00F24DE8"/>
    <w:rsid w:val="00F24FAB"/>
    <w:rsid w:val="00F251F2"/>
    <w:rsid w:val="00F2583B"/>
    <w:rsid w:val="00F260CB"/>
    <w:rsid w:val="00F26393"/>
    <w:rsid w:val="00F2658A"/>
    <w:rsid w:val="00F26990"/>
    <w:rsid w:val="00F26A89"/>
    <w:rsid w:val="00F27292"/>
    <w:rsid w:val="00F276C4"/>
    <w:rsid w:val="00F313D8"/>
    <w:rsid w:val="00F31702"/>
    <w:rsid w:val="00F31950"/>
    <w:rsid w:val="00F3201E"/>
    <w:rsid w:val="00F321C0"/>
    <w:rsid w:val="00F323FB"/>
    <w:rsid w:val="00F3250F"/>
    <w:rsid w:val="00F32DD4"/>
    <w:rsid w:val="00F33986"/>
    <w:rsid w:val="00F34904"/>
    <w:rsid w:val="00F34AA2"/>
    <w:rsid w:val="00F3519D"/>
    <w:rsid w:val="00F3533C"/>
    <w:rsid w:val="00F35AC9"/>
    <w:rsid w:val="00F35EF5"/>
    <w:rsid w:val="00F35F6C"/>
    <w:rsid w:val="00F36B9A"/>
    <w:rsid w:val="00F371F7"/>
    <w:rsid w:val="00F375BE"/>
    <w:rsid w:val="00F37741"/>
    <w:rsid w:val="00F37793"/>
    <w:rsid w:val="00F37A7E"/>
    <w:rsid w:val="00F37AD3"/>
    <w:rsid w:val="00F37CC3"/>
    <w:rsid w:val="00F400A1"/>
    <w:rsid w:val="00F401FF"/>
    <w:rsid w:val="00F40961"/>
    <w:rsid w:val="00F40C58"/>
    <w:rsid w:val="00F40E13"/>
    <w:rsid w:val="00F41440"/>
    <w:rsid w:val="00F414DC"/>
    <w:rsid w:val="00F41C1F"/>
    <w:rsid w:val="00F421C0"/>
    <w:rsid w:val="00F42C97"/>
    <w:rsid w:val="00F43047"/>
    <w:rsid w:val="00F43130"/>
    <w:rsid w:val="00F43450"/>
    <w:rsid w:val="00F4345E"/>
    <w:rsid w:val="00F43D01"/>
    <w:rsid w:val="00F43F07"/>
    <w:rsid w:val="00F44364"/>
    <w:rsid w:val="00F44499"/>
    <w:rsid w:val="00F449B5"/>
    <w:rsid w:val="00F44C8C"/>
    <w:rsid w:val="00F45CFB"/>
    <w:rsid w:val="00F45DB1"/>
    <w:rsid w:val="00F466F1"/>
    <w:rsid w:val="00F469EF"/>
    <w:rsid w:val="00F46E2E"/>
    <w:rsid w:val="00F477E4"/>
    <w:rsid w:val="00F47906"/>
    <w:rsid w:val="00F508CB"/>
    <w:rsid w:val="00F50AEB"/>
    <w:rsid w:val="00F50E33"/>
    <w:rsid w:val="00F51267"/>
    <w:rsid w:val="00F517B4"/>
    <w:rsid w:val="00F52076"/>
    <w:rsid w:val="00F521C7"/>
    <w:rsid w:val="00F5222C"/>
    <w:rsid w:val="00F526CF"/>
    <w:rsid w:val="00F53143"/>
    <w:rsid w:val="00F53242"/>
    <w:rsid w:val="00F53935"/>
    <w:rsid w:val="00F5424F"/>
    <w:rsid w:val="00F5455C"/>
    <w:rsid w:val="00F547BD"/>
    <w:rsid w:val="00F54855"/>
    <w:rsid w:val="00F55796"/>
    <w:rsid w:val="00F55C67"/>
    <w:rsid w:val="00F55F9B"/>
    <w:rsid w:val="00F5653F"/>
    <w:rsid w:val="00F5673F"/>
    <w:rsid w:val="00F567FF"/>
    <w:rsid w:val="00F56861"/>
    <w:rsid w:val="00F56AF9"/>
    <w:rsid w:val="00F56DEF"/>
    <w:rsid w:val="00F57283"/>
    <w:rsid w:val="00F575E8"/>
    <w:rsid w:val="00F57661"/>
    <w:rsid w:val="00F578BE"/>
    <w:rsid w:val="00F57EEA"/>
    <w:rsid w:val="00F60493"/>
    <w:rsid w:val="00F6064E"/>
    <w:rsid w:val="00F618DF"/>
    <w:rsid w:val="00F619BC"/>
    <w:rsid w:val="00F61ED3"/>
    <w:rsid w:val="00F6262F"/>
    <w:rsid w:val="00F62B69"/>
    <w:rsid w:val="00F62B9B"/>
    <w:rsid w:val="00F62DD9"/>
    <w:rsid w:val="00F632AD"/>
    <w:rsid w:val="00F632EA"/>
    <w:rsid w:val="00F639BD"/>
    <w:rsid w:val="00F63D53"/>
    <w:rsid w:val="00F642A0"/>
    <w:rsid w:val="00F644AE"/>
    <w:rsid w:val="00F6483A"/>
    <w:rsid w:val="00F64860"/>
    <w:rsid w:val="00F648AC"/>
    <w:rsid w:val="00F649D6"/>
    <w:rsid w:val="00F64AB7"/>
    <w:rsid w:val="00F65B31"/>
    <w:rsid w:val="00F66585"/>
    <w:rsid w:val="00F66890"/>
    <w:rsid w:val="00F67A0A"/>
    <w:rsid w:val="00F67EED"/>
    <w:rsid w:val="00F702FD"/>
    <w:rsid w:val="00F703AE"/>
    <w:rsid w:val="00F70CFC"/>
    <w:rsid w:val="00F70E74"/>
    <w:rsid w:val="00F71156"/>
    <w:rsid w:val="00F71CBE"/>
    <w:rsid w:val="00F720B9"/>
    <w:rsid w:val="00F7260B"/>
    <w:rsid w:val="00F7267D"/>
    <w:rsid w:val="00F74811"/>
    <w:rsid w:val="00F76FC4"/>
    <w:rsid w:val="00F77C0C"/>
    <w:rsid w:val="00F77D34"/>
    <w:rsid w:val="00F8055C"/>
    <w:rsid w:val="00F80973"/>
    <w:rsid w:val="00F80C98"/>
    <w:rsid w:val="00F825B7"/>
    <w:rsid w:val="00F82614"/>
    <w:rsid w:val="00F82636"/>
    <w:rsid w:val="00F826F8"/>
    <w:rsid w:val="00F82737"/>
    <w:rsid w:val="00F82A91"/>
    <w:rsid w:val="00F82F1E"/>
    <w:rsid w:val="00F833AB"/>
    <w:rsid w:val="00F835E8"/>
    <w:rsid w:val="00F8470A"/>
    <w:rsid w:val="00F84F26"/>
    <w:rsid w:val="00F852DD"/>
    <w:rsid w:val="00F86140"/>
    <w:rsid w:val="00F8687B"/>
    <w:rsid w:val="00F86CDC"/>
    <w:rsid w:val="00F86E4D"/>
    <w:rsid w:val="00F8712E"/>
    <w:rsid w:val="00F87492"/>
    <w:rsid w:val="00F87A24"/>
    <w:rsid w:val="00F87EAF"/>
    <w:rsid w:val="00F90570"/>
    <w:rsid w:val="00F90E63"/>
    <w:rsid w:val="00F91A03"/>
    <w:rsid w:val="00F91D33"/>
    <w:rsid w:val="00F92327"/>
    <w:rsid w:val="00F92404"/>
    <w:rsid w:val="00F9261E"/>
    <w:rsid w:val="00F928CF"/>
    <w:rsid w:val="00F92A1D"/>
    <w:rsid w:val="00F9325A"/>
    <w:rsid w:val="00F93E01"/>
    <w:rsid w:val="00F93EF9"/>
    <w:rsid w:val="00F93F94"/>
    <w:rsid w:val="00F9428C"/>
    <w:rsid w:val="00F945CD"/>
    <w:rsid w:val="00F94EC7"/>
    <w:rsid w:val="00F94F8D"/>
    <w:rsid w:val="00F9556B"/>
    <w:rsid w:val="00F95610"/>
    <w:rsid w:val="00F95954"/>
    <w:rsid w:val="00F960F8"/>
    <w:rsid w:val="00F9639A"/>
    <w:rsid w:val="00F96414"/>
    <w:rsid w:val="00F9692E"/>
    <w:rsid w:val="00F969B1"/>
    <w:rsid w:val="00F96AB2"/>
    <w:rsid w:val="00F97859"/>
    <w:rsid w:val="00FA021B"/>
    <w:rsid w:val="00FA0311"/>
    <w:rsid w:val="00FA080A"/>
    <w:rsid w:val="00FA0878"/>
    <w:rsid w:val="00FA1A13"/>
    <w:rsid w:val="00FA24BE"/>
    <w:rsid w:val="00FA259F"/>
    <w:rsid w:val="00FA26CF"/>
    <w:rsid w:val="00FA28B1"/>
    <w:rsid w:val="00FA2911"/>
    <w:rsid w:val="00FA312B"/>
    <w:rsid w:val="00FA346E"/>
    <w:rsid w:val="00FA34AE"/>
    <w:rsid w:val="00FA3C94"/>
    <w:rsid w:val="00FA3F21"/>
    <w:rsid w:val="00FA427A"/>
    <w:rsid w:val="00FA43BE"/>
    <w:rsid w:val="00FA4484"/>
    <w:rsid w:val="00FA44E1"/>
    <w:rsid w:val="00FA45AB"/>
    <w:rsid w:val="00FA47A9"/>
    <w:rsid w:val="00FA4B4A"/>
    <w:rsid w:val="00FA5164"/>
    <w:rsid w:val="00FA5189"/>
    <w:rsid w:val="00FA529C"/>
    <w:rsid w:val="00FA5667"/>
    <w:rsid w:val="00FA58A9"/>
    <w:rsid w:val="00FA5D29"/>
    <w:rsid w:val="00FA62F7"/>
    <w:rsid w:val="00FA6419"/>
    <w:rsid w:val="00FA65D3"/>
    <w:rsid w:val="00FA6E94"/>
    <w:rsid w:val="00FA772C"/>
    <w:rsid w:val="00FA79CA"/>
    <w:rsid w:val="00FA7D66"/>
    <w:rsid w:val="00FA7E8C"/>
    <w:rsid w:val="00FB0562"/>
    <w:rsid w:val="00FB05FF"/>
    <w:rsid w:val="00FB0C98"/>
    <w:rsid w:val="00FB1198"/>
    <w:rsid w:val="00FB11EF"/>
    <w:rsid w:val="00FB224C"/>
    <w:rsid w:val="00FB254C"/>
    <w:rsid w:val="00FB2693"/>
    <w:rsid w:val="00FB3E99"/>
    <w:rsid w:val="00FB4494"/>
    <w:rsid w:val="00FB4BF0"/>
    <w:rsid w:val="00FB4E66"/>
    <w:rsid w:val="00FB59FB"/>
    <w:rsid w:val="00FB5B74"/>
    <w:rsid w:val="00FB5FDF"/>
    <w:rsid w:val="00FB6835"/>
    <w:rsid w:val="00FB68A4"/>
    <w:rsid w:val="00FB71E9"/>
    <w:rsid w:val="00FB7308"/>
    <w:rsid w:val="00FB7D6C"/>
    <w:rsid w:val="00FC0133"/>
    <w:rsid w:val="00FC0362"/>
    <w:rsid w:val="00FC048F"/>
    <w:rsid w:val="00FC05CE"/>
    <w:rsid w:val="00FC0A76"/>
    <w:rsid w:val="00FC0BE7"/>
    <w:rsid w:val="00FC1276"/>
    <w:rsid w:val="00FC13D3"/>
    <w:rsid w:val="00FC1E3A"/>
    <w:rsid w:val="00FC2467"/>
    <w:rsid w:val="00FC26BF"/>
    <w:rsid w:val="00FC27DB"/>
    <w:rsid w:val="00FC2D0E"/>
    <w:rsid w:val="00FC2F6E"/>
    <w:rsid w:val="00FC3791"/>
    <w:rsid w:val="00FC3AF3"/>
    <w:rsid w:val="00FC4450"/>
    <w:rsid w:val="00FC5809"/>
    <w:rsid w:val="00FC5927"/>
    <w:rsid w:val="00FC5EED"/>
    <w:rsid w:val="00FC6111"/>
    <w:rsid w:val="00FC679C"/>
    <w:rsid w:val="00FC6C36"/>
    <w:rsid w:val="00FC6F80"/>
    <w:rsid w:val="00FC74C4"/>
    <w:rsid w:val="00FC75E2"/>
    <w:rsid w:val="00FC7836"/>
    <w:rsid w:val="00FC788F"/>
    <w:rsid w:val="00FD005D"/>
    <w:rsid w:val="00FD015C"/>
    <w:rsid w:val="00FD09D2"/>
    <w:rsid w:val="00FD0AE2"/>
    <w:rsid w:val="00FD17BA"/>
    <w:rsid w:val="00FD191B"/>
    <w:rsid w:val="00FD1B0C"/>
    <w:rsid w:val="00FD1BE0"/>
    <w:rsid w:val="00FD1F61"/>
    <w:rsid w:val="00FD1F97"/>
    <w:rsid w:val="00FD2062"/>
    <w:rsid w:val="00FD276E"/>
    <w:rsid w:val="00FD2A72"/>
    <w:rsid w:val="00FD35F6"/>
    <w:rsid w:val="00FD3871"/>
    <w:rsid w:val="00FD3880"/>
    <w:rsid w:val="00FD501D"/>
    <w:rsid w:val="00FD58F8"/>
    <w:rsid w:val="00FD5D28"/>
    <w:rsid w:val="00FD5F50"/>
    <w:rsid w:val="00FD63FA"/>
    <w:rsid w:val="00FD6678"/>
    <w:rsid w:val="00FD67AC"/>
    <w:rsid w:val="00FD72E1"/>
    <w:rsid w:val="00FD7465"/>
    <w:rsid w:val="00FD78A0"/>
    <w:rsid w:val="00FD7BF8"/>
    <w:rsid w:val="00FD7EB0"/>
    <w:rsid w:val="00FE033A"/>
    <w:rsid w:val="00FE08B7"/>
    <w:rsid w:val="00FE0AA5"/>
    <w:rsid w:val="00FE0C60"/>
    <w:rsid w:val="00FE0D40"/>
    <w:rsid w:val="00FE0E16"/>
    <w:rsid w:val="00FE10B1"/>
    <w:rsid w:val="00FE11B0"/>
    <w:rsid w:val="00FE1259"/>
    <w:rsid w:val="00FE1546"/>
    <w:rsid w:val="00FE1954"/>
    <w:rsid w:val="00FE1D25"/>
    <w:rsid w:val="00FE2493"/>
    <w:rsid w:val="00FE2504"/>
    <w:rsid w:val="00FE2AFC"/>
    <w:rsid w:val="00FE2C47"/>
    <w:rsid w:val="00FE2CBC"/>
    <w:rsid w:val="00FE2F27"/>
    <w:rsid w:val="00FE3D6D"/>
    <w:rsid w:val="00FE42B0"/>
    <w:rsid w:val="00FE4B54"/>
    <w:rsid w:val="00FE573C"/>
    <w:rsid w:val="00FE593B"/>
    <w:rsid w:val="00FE5F97"/>
    <w:rsid w:val="00FE63A9"/>
    <w:rsid w:val="00FE64D2"/>
    <w:rsid w:val="00FE69C9"/>
    <w:rsid w:val="00FE6D63"/>
    <w:rsid w:val="00FF0000"/>
    <w:rsid w:val="00FF07F9"/>
    <w:rsid w:val="00FF0840"/>
    <w:rsid w:val="00FF0AD4"/>
    <w:rsid w:val="00FF0FA8"/>
    <w:rsid w:val="00FF1203"/>
    <w:rsid w:val="00FF144C"/>
    <w:rsid w:val="00FF2725"/>
    <w:rsid w:val="00FF2EE8"/>
    <w:rsid w:val="00FF30E6"/>
    <w:rsid w:val="00FF3812"/>
    <w:rsid w:val="00FF3929"/>
    <w:rsid w:val="00FF3CBE"/>
    <w:rsid w:val="00FF40A5"/>
    <w:rsid w:val="00FF48FB"/>
    <w:rsid w:val="00FF4F8B"/>
    <w:rsid w:val="00FF5096"/>
    <w:rsid w:val="00FF5529"/>
    <w:rsid w:val="00FF5A2B"/>
    <w:rsid w:val="00FF5AC1"/>
    <w:rsid w:val="00FF5CD1"/>
    <w:rsid w:val="00FF5CEE"/>
    <w:rsid w:val="00FF5FFE"/>
    <w:rsid w:val="00FF75C3"/>
    <w:rsid w:val="033A6274"/>
    <w:rsid w:val="04AF0CB5"/>
    <w:rsid w:val="05774079"/>
    <w:rsid w:val="06116DBB"/>
    <w:rsid w:val="0683099C"/>
    <w:rsid w:val="071646DB"/>
    <w:rsid w:val="08100670"/>
    <w:rsid w:val="09AC3A9E"/>
    <w:rsid w:val="0CA43A34"/>
    <w:rsid w:val="0EF515D1"/>
    <w:rsid w:val="0F7859FC"/>
    <w:rsid w:val="10BA6DB8"/>
    <w:rsid w:val="11BD138C"/>
    <w:rsid w:val="1341397B"/>
    <w:rsid w:val="13E46E56"/>
    <w:rsid w:val="147A7E5D"/>
    <w:rsid w:val="14AD038B"/>
    <w:rsid w:val="151C43BA"/>
    <w:rsid w:val="15565B54"/>
    <w:rsid w:val="15C31863"/>
    <w:rsid w:val="15EC3470"/>
    <w:rsid w:val="17516817"/>
    <w:rsid w:val="17741027"/>
    <w:rsid w:val="188562E4"/>
    <w:rsid w:val="18BC09C4"/>
    <w:rsid w:val="19DD22BB"/>
    <w:rsid w:val="1B9E4774"/>
    <w:rsid w:val="1DA97224"/>
    <w:rsid w:val="1DD66A2E"/>
    <w:rsid w:val="1E112B77"/>
    <w:rsid w:val="1E90241B"/>
    <w:rsid w:val="1EB30AF2"/>
    <w:rsid w:val="1FED64C0"/>
    <w:rsid w:val="200D3B27"/>
    <w:rsid w:val="213D31ED"/>
    <w:rsid w:val="22AD4E33"/>
    <w:rsid w:val="23C02CA1"/>
    <w:rsid w:val="24F61080"/>
    <w:rsid w:val="28C2103B"/>
    <w:rsid w:val="294E76A8"/>
    <w:rsid w:val="297A03D2"/>
    <w:rsid w:val="2CA86C58"/>
    <w:rsid w:val="2F833FE8"/>
    <w:rsid w:val="30A2671A"/>
    <w:rsid w:val="31D178CF"/>
    <w:rsid w:val="36C12FBB"/>
    <w:rsid w:val="37676D51"/>
    <w:rsid w:val="38FF0C71"/>
    <w:rsid w:val="3AA4104E"/>
    <w:rsid w:val="3B20769C"/>
    <w:rsid w:val="3B9C1794"/>
    <w:rsid w:val="3C881459"/>
    <w:rsid w:val="3D4A552C"/>
    <w:rsid w:val="3E340BC0"/>
    <w:rsid w:val="3F6B7DDF"/>
    <w:rsid w:val="40E67071"/>
    <w:rsid w:val="42A200D4"/>
    <w:rsid w:val="42F23354"/>
    <w:rsid w:val="43814EEE"/>
    <w:rsid w:val="450954A4"/>
    <w:rsid w:val="4563711B"/>
    <w:rsid w:val="469B44FA"/>
    <w:rsid w:val="479459DB"/>
    <w:rsid w:val="4A230F48"/>
    <w:rsid w:val="4AC775E1"/>
    <w:rsid w:val="4BAE4CE6"/>
    <w:rsid w:val="4D29011D"/>
    <w:rsid w:val="4E7D022B"/>
    <w:rsid w:val="4EBA5302"/>
    <w:rsid w:val="50397010"/>
    <w:rsid w:val="53E36689"/>
    <w:rsid w:val="585A62DE"/>
    <w:rsid w:val="5908577A"/>
    <w:rsid w:val="591234B8"/>
    <w:rsid w:val="599F4F36"/>
    <w:rsid w:val="5A4115FF"/>
    <w:rsid w:val="5BBC1440"/>
    <w:rsid w:val="5BC51BF0"/>
    <w:rsid w:val="5C466FC4"/>
    <w:rsid w:val="5C52576F"/>
    <w:rsid w:val="5E180615"/>
    <w:rsid w:val="5F1371C4"/>
    <w:rsid w:val="60226A7C"/>
    <w:rsid w:val="610C2D9B"/>
    <w:rsid w:val="6192643D"/>
    <w:rsid w:val="63765320"/>
    <w:rsid w:val="645B0FE9"/>
    <w:rsid w:val="66F84AC9"/>
    <w:rsid w:val="68060E7D"/>
    <w:rsid w:val="687325BE"/>
    <w:rsid w:val="69F57875"/>
    <w:rsid w:val="6AFA0D47"/>
    <w:rsid w:val="6B650416"/>
    <w:rsid w:val="6BD400A3"/>
    <w:rsid w:val="6C1B6D20"/>
    <w:rsid w:val="6C1C286B"/>
    <w:rsid w:val="6D7162EA"/>
    <w:rsid w:val="6DD51E21"/>
    <w:rsid w:val="6F3229CD"/>
    <w:rsid w:val="6F420105"/>
    <w:rsid w:val="701A7DF2"/>
    <w:rsid w:val="70403D40"/>
    <w:rsid w:val="71392C93"/>
    <w:rsid w:val="73A64EE0"/>
    <w:rsid w:val="75FB5346"/>
    <w:rsid w:val="77B9322E"/>
    <w:rsid w:val="78B31494"/>
    <w:rsid w:val="78BD0D2F"/>
    <w:rsid w:val="7AA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"/>
    <w:next w:val="a"/>
    <w:autoRedefine/>
    <w:rsid w:val="002F7F9D"/>
    <w:pPr>
      <w:numPr>
        <w:numId w:val="35"/>
      </w:numPr>
      <w:spacing w:before="40" w:after="0" w:line="240" w:lineRule="auto"/>
    </w:pPr>
    <w:rPr>
      <w:rFonts w:ascii="Arial" w:eastAsia="MS Mincho" w:hAnsi="Arial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"/>
    <w:next w:val="a"/>
    <w:autoRedefine/>
    <w:rsid w:val="002F7F9D"/>
    <w:pPr>
      <w:numPr>
        <w:numId w:val="35"/>
      </w:numPr>
      <w:spacing w:before="40" w:after="0" w:line="240" w:lineRule="auto"/>
    </w:pPr>
    <w:rPr>
      <w:rFonts w:ascii="Arial" w:eastAsia="MS Mincho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file:///D:\tsg_ran\114e\Docs\R2-210478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891111111111111111111.vsdx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5F4D88-1C55-40D4-868A-6E707D11F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1468</Words>
  <Characters>8372</Characters>
  <Application>Microsoft Office Word</Application>
  <DocSecurity>0</DocSecurity>
  <Lines>69</Lines>
  <Paragraphs>19</Paragraphs>
  <ScaleCrop>false</ScaleCrop>
  <Company/>
  <LinksUpToDate>false</LinksUpToDate>
  <CharactersWithSpaces>9821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chenli</dc:creator>
  <cp:lastModifiedBy>chenli</cp:lastModifiedBy>
  <cp:revision>8</cp:revision>
  <dcterms:created xsi:type="dcterms:W3CDTF">2021-08-05T10:39:00Z</dcterms:created>
  <dcterms:modified xsi:type="dcterms:W3CDTF">2021-08-06T01:38:00Z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