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E4BC9" w14:textId="02346717" w:rsidR="00210E14" w:rsidRDefault="00210E14" w:rsidP="00210E1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R2-210263</w:t>
      </w:r>
      <w:r>
        <w:rPr>
          <w:b/>
          <w:noProof/>
          <w:sz w:val="24"/>
          <w:szCs w:val="24"/>
        </w:rPr>
        <w:t>7</w:t>
      </w:r>
    </w:p>
    <w:p w14:paraId="574E5514" w14:textId="77777777" w:rsidR="00210E14" w:rsidRDefault="00210E14" w:rsidP="00210E1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7322D227" w14:textId="77777777" w:rsidR="00210E14" w:rsidRDefault="00210E14" w:rsidP="00210E1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9E525F8" w14:textId="77777777" w:rsidR="00210E14" w:rsidRDefault="00210E14" w:rsidP="00210E1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BA926C5" w14:textId="02C1F682" w:rsidR="00381889" w:rsidRDefault="003818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/>
        </w:rPr>
      </w:pPr>
      <w:r>
        <w:rPr>
          <w:rFonts w:ascii="Arial" w:hAnsi="Arial" w:cs="Arial"/>
          <w:b/>
          <w:bCs/>
          <w:sz w:val="22"/>
          <w:lang w:val="de-DE"/>
        </w:rPr>
        <w:t>3GPP TSG-RAN WG3#111-e</w:t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  <w:t>R3-21</w:t>
      </w:r>
      <w:r w:rsidR="008C289B">
        <w:rPr>
          <w:rFonts w:ascii="Arial" w:hAnsi="Arial" w:cs="Arial"/>
          <w:b/>
          <w:bCs/>
          <w:sz w:val="22"/>
          <w:lang w:val="de-DE"/>
        </w:rPr>
        <w:t>1326</w:t>
      </w:r>
    </w:p>
    <w:p w14:paraId="13411E20" w14:textId="77777777" w:rsidR="00381889" w:rsidRDefault="0038188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25 January – 04 February 2021</w:t>
      </w:r>
    </w:p>
    <w:p w14:paraId="442D5AD6" w14:textId="77777777" w:rsidR="00381889" w:rsidRDefault="00381889">
      <w:pPr>
        <w:rPr>
          <w:rFonts w:ascii="Arial" w:hAnsi="Arial" w:cs="Arial"/>
        </w:rPr>
      </w:pPr>
    </w:p>
    <w:p w14:paraId="1B0299D6" w14:textId="4E49A9B0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E1023">
        <w:rPr>
          <w:rFonts w:ascii="Arial" w:hAnsi="Arial" w:cs="Arial"/>
          <w:b/>
          <w:sz w:val="22"/>
          <w:szCs w:val="22"/>
        </w:rPr>
        <w:t>Title:</w:t>
      </w:r>
      <w:r w:rsidRPr="00CE1023">
        <w:rPr>
          <w:rFonts w:ascii="Arial" w:hAnsi="Arial" w:cs="Arial"/>
          <w:b/>
          <w:sz w:val="22"/>
          <w:szCs w:val="22"/>
        </w:rPr>
        <w:tab/>
      </w:r>
      <w:r w:rsidR="00474721">
        <w:rPr>
          <w:rFonts w:ascii="Arial" w:hAnsi="Arial" w:cs="Arial"/>
          <w:b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LS on DAPS-like solution for IAB</w:t>
      </w:r>
    </w:p>
    <w:p w14:paraId="4DD4754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Response to:</w:t>
      </w:r>
      <w:r w:rsidRPr="00CE1023">
        <w:rPr>
          <w:rFonts w:ascii="Arial" w:hAnsi="Arial" w:cs="Arial"/>
          <w:bCs/>
          <w:sz w:val="22"/>
          <w:szCs w:val="22"/>
        </w:rPr>
        <w:tab/>
      </w:r>
    </w:p>
    <w:p w14:paraId="6AA39954" w14:textId="7AFF9808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Release: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Rel-17</w:t>
      </w:r>
    </w:p>
    <w:p w14:paraId="213E0D60" w14:textId="3A78559B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Work Item: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NR_IAB_enh-Core</w:t>
      </w:r>
    </w:p>
    <w:p w14:paraId="6493D7E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CE32A0" w14:textId="69EDC6A9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Source: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F86810">
        <w:rPr>
          <w:rFonts w:ascii="Arial" w:hAnsi="Arial" w:cs="Arial"/>
          <w:bCs/>
          <w:sz w:val="22"/>
          <w:szCs w:val="22"/>
        </w:rPr>
        <w:t>RAN3</w:t>
      </w:r>
    </w:p>
    <w:p w14:paraId="7F78F412" w14:textId="4E155075" w:rsidR="00381889" w:rsidRPr="00CE1023" w:rsidRDefault="00381889" w:rsidP="00CE1023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To: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RAN2</w:t>
      </w:r>
    </w:p>
    <w:p w14:paraId="5E384F79" w14:textId="77777777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Cc:</w:t>
      </w:r>
      <w:r w:rsidRPr="00CE1023">
        <w:rPr>
          <w:rFonts w:ascii="Arial" w:hAnsi="Arial" w:cs="Arial"/>
          <w:bCs/>
          <w:sz w:val="22"/>
          <w:szCs w:val="22"/>
        </w:rPr>
        <w:tab/>
      </w:r>
    </w:p>
    <w:p w14:paraId="314DB56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447CD6D" w14:textId="2B0CC974" w:rsidR="00381889" w:rsidRPr="00CE1023" w:rsidRDefault="00381889" w:rsidP="00DE34A0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Contact Person:</w:t>
      </w:r>
      <w:r w:rsidRPr="00CE1023">
        <w:rPr>
          <w:rFonts w:ascii="Arial" w:hAnsi="Arial" w:cs="Arial"/>
          <w:bCs/>
          <w:sz w:val="22"/>
          <w:szCs w:val="22"/>
        </w:rPr>
        <w:tab/>
        <w:t>Georg Hampel</w:t>
      </w:r>
    </w:p>
    <w:p w14:paraId="48DE1FB7" w14:textId="13ABD147" w:rsidR="00381889" w:rsidRPr="00CE1023" w:rsidRDefault="00DE34A0" w:rsidP="00DE34A0">
      <w:pPr>
        <w:tabs>
          <w:tab w:val="left" w:pos="2268"/>
          <w:tab w:val="left" w:pos="2694"/>
        </w:tabs>
        <w:spacing w:after="60"/>
        <w:ind w:left="720"/>
        <w:rPr>
          <w:rFonts w:ascii="Arial" w:hAnsi="Arial" w:cs="Arial"/>
          <w:b/>
          <w:bCs/>
          <w:sz w:val="22"/>
          <w:szCs w:val="22"/>
          <w:lang w:val="en-US"/>
        </w:rPr>
      </w:pPr>
      <w:r w:rsidRPr="00CE1023">
        <w:rPr>
          <w:rFonts w:ascii="Arial" w:hAnsi="Arial" w:cs="Arial"/>
          <w:bCs/>
          <w:sz w:val="22"/>
          <w:szCs w:val="22"/>
        </w:rPr>
        <w:tab/>
      </w:r>
      <w:r w:rsidR="00381889" w:rsidRPr="00CE1023">
        <w:rPr>
          <w:rFonts w:ascii="Arial" w:hAnsi="Arial" w:cs="Arial"/>
          <w:bCs/>
          <w:sz w:val="22"/>
          <w:szCs w:val="22"/>
          <w:lang w:val="en-US"/>
        </w:rPr>
        <w:t>ghampel@qti.qualcomm.com</w:t>
      </w:r>
    </w:p>
    <w:p w14:paraId="0C7397A2" w14:textId="77777777" w:rsidR="00381889" w:rsidRPr="00DE34A0" w:rsidRDefault="0038188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43CD0EE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bookmarkStart w:id="2" w:name="_Hlk63222183"/>
      <w:r w:rsidRPr="00DE34A0">
        <w:rPr>
          <w:rFonts w:eastAsia="Times New Roman"/>
          <w:b w:val="0"/>
          <w:sz w:val="36"/>
          <w:lang w:eastAsia="en-GB"/>
        </w:rPr>
        <w:t>1. Overall Description:</w:t>
      </w:r>
    </w:p>
    <w:p w14:paraId="3C28181F" w14:textId="77777777" w:rsidR="00381889" w:rsidRDefault="00381889">
      <w:pPr>
        <w:rPr>
          <w:rFonts w:ascii="Arial" w:hAnsi="Arial" w:cs="Arial"/>
        </w:rPr>
      </w:pPr>
    </w:p>
    <w:p w14:paraId="6932390C" w14:textId="1238183E" w:rsidR="00381889" w:rsidRDefault="003818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discussed baseline procedures for inter-donor topology adaptation, where the IAB-MT is simultaneously connected to two IAB-donors. </w:t>
      </w:r>
      <w:r w:rsidRPr="00AB5207">
        <w:rPr>
          <w:rFonts w:ascii="Arial" w:hAnsi="Arial" w:cs="Arial"/>
        </w:rPr>
        <w:t xml:space="preserve">In this discussion, the use cases of load balancing, robustness and reduction of service interruption were considered. </w:t>
      </w:r>
      <w:r>
        <w:rPr>
          <w:rFonts w:ascii="Arial" w:hAnsi="Arial" w:cs="Arial"/>
        </w:rPr>
        <w:t xml:space="preserve">RAN3 </w:t>
      </w:r>
      <w:r w:rsidR="00BC64A3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NRDC and </w:t>
      </w:r>
      <w:r w:rsidR="00DC21E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DAPS-like solution. The following </w:t>
      </w:r>
      <w:r w:rsidR="00F86810">
        <w:rPr>
          <w:rFonts w:ascii="Arial" w:hAnsi="Arial" w:cs="Arial"/>
        </w:rPr>
        <w:t xml:space="preserve">working assumption </w:t>
      </w:r>
      <w:r w:rsidR="008C289B">
        <w:rPr>
          <w:rFonts w:ascii="Arial" w:hAnsi="Arial" w:cs="Arial"/>
        </w:rPr>
        <w:t>and agreement were</w:t>
      </w:r>
      <w:r>
        <w:rPr>
          <w:rFonts w:ascii="Arial" w:hAnsi="Arial" w:cs="Arial"/>
        </w:rPr>
        <w:t xml:space="preserve"> achieved:  </w:t>
      </w:r>
    </w:p>
    <w:p w14:paraId="46C36EC1" w14:textId="77777777" w:rsidR="00381889" w:rsidRDefault="00381889">
      <w:pPr>
        <w:rPr>
          <w:rFonts w:ascii="Arial" w:hAnsi="Arial" w:cs="Arial"/>
        </w:rPr>
      </w:pPr>
    </w:p>
    <w:p w14:paraId="527CC372" w14:textId="1AF4F98C" w:rsidR="00381889" w:rsidRDefault="00381889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>WA: NRDC is supported as a baseline procedure for the IAB-MT’s simultaneous connectivity to two IAB-donors; DAPS-like solution is not precluded</w:t>
      </w:r>
    </w:p>
    <w:p w14:paraId="431631F2" w14:textId="4586F2B2" w:rsidR="008C289B" w:rsidRDefault="008C289B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</w:p>
    <w:p w14:paraId="1C3A33D2" w14:textId="77777777" w:rsidR="008C289B" w:rsidRPr="005244F3" w:rsidRDefault="008C289B" w:rsidP="008C289B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5244F3">
        <w:rPr>
          <w:rFonts w:ascii="Calibri" w:hAnsi="Calibri" w:cs="Calibri"/>
          <w:b/>
          <w:bCs/>
          <w:color w:val="00B050"/>
          <w:sz w:val="18"/>
          <w:szCs w:val="24"/>
        </w:rPr>
        <w:t>Liaise RAN2 to discuss use cases, functionality, and protocol stack of DAPS-like solutions for IAB.</w:t>
      </w:r>
    </w:p>
    <w:p w14:paraId="1762C462" w14:textId="77777777" w:rsidR="00381889" w:rsidRDefault="00381889">
      <w:pPr>
        <w:widowControl w:val="0"/>
        <w:ind w:left="144" w:hanging="144"/>
        <w:rPr>
          <w:rFonts w:ascii="Calibri" w:hAnsi="Calibri" w:cs="Calibri"/>
          <w:color w:val="000000"/>
          <w:sz w:val="18"/>
          <w:szCs w:val="24"/>
        </w:rPr>
      </w:pPr>
    </w:p>
    <w:p w14:paraId="4DF74AAC" w14:textId="5EFA6879" w:rsidR="00272539" w:rsidRPr="00272539" w:rsidRDefault="00272539" w:rsidP="0027253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RAN3 assumes that </w:t>
      </w:r>
      <w:r w:rsidR="00113B71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DAPS-like solution for backhauling should be defined by RAN2. RAN3 would like to </w:t>
      </w:r>
      <w:r w:rsidR="00F86810">
        <w:rPr>
          <w:rFonts w:ascii="Arial" w:hAnsi="Arial" w:cs="Arial"/>
        </w:rPr>
        <w:t>invite</w:t>
      </w:r>
      <w:r>
        <w:rPr>
          <w:rFonts w:ascii="Arial" w:hAnsi="Arial" w:cs="Arial"/>
        </w:rPr>
        <w:t xml:space="preserve"> RAN2 to discuss </w:t>
      </w:r>
      <w:r w:rsidR="008C289B">
        <w:rPr>
          <w:rFonts w:ascii="Arial" w:hAnsi="Arial" w:cs="Arial"/>
        </w:rPr>
        <w:t>the above</w:t>
      </w:r>
      <w:r w:rsidRPr="00272539">
        <w:rPr>
          <w:rFonts w:ascii="Arial" w:hAnsi="Arial" w:cs="Arial"/>
        </w:rPr>
        <w:t xml:space="preserve"> and inform RAN3 about the outcome of this discussion. </w:t>
      </w:r>
    </w:p>
    <w:p w14:paraId="4C9DF55B" w14:textId="77777777" w:rsidR="00272539" w:rsidRPr="00272539" w:rsidRDefault="00272539">
      <w:pPr>
        <w:rPr>
          <w:rFonts w:ascii="Arial" w:hAnsi="Arial" w:cs="Arial"/>
          <w:lang w:val="en-US"/>
        </w:rPr>
      </w:pPr>
    </w:p>
    <w:p w14:paraId="7C4B70BA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DE34A0">
        <w:rPr>
          <w:rFonts w:eastAsia="Times New Roman"/>
          <w:b w:val="0"/>
          <w:sz w:val="36"/>
          <w:lang w:eastAsia="en-GB"/>
        </w:rPr>
        <w:t>2. Actions:</w:t>
      </w:r>
    </w:p>
    <w:p w14:paraId="75309CA8" w14:textId="77777777" w:rsidR="00381889" w:rsidRDefault="003818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group:</w:t>
      </w:r>
    </w:p>
    <w:p w14:paraId="45CDFC16" w14:textId="77777777" w:rsidR="000F6FEB" w:rsidRDefault="000F6FEB">
      <w:pPr>
        <w:ind w:left="851" w:hanging="851"/>
        <w:rPr>
          <w:rFonts w:ascii="Arial" w:hAnsi="Arial" w:cs="Arial"/>
          <w:b/>
        </w:rPr>
      </w:pPr>
    </w:p>
    <w:p w14:paraId="64F6DA6E" w14:textId="328C2757" w:rsidR="00381889" w:rsidRDefault="00381889">
      <w:pPr>
        <w:ind w:left="851" w:hanging="851"/>
        <w:rPr>
          <w:rFonts w:ascii="Arial" w:eastAsia="Times New Roman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 xml:space="preserve">2 </w:t>
      </w:r>
      <w:r>
        <w:rPr>
          <w:rFonts w:ascii="Arial" w:hAnsi="Arial" w:cs="Arial"/>
          <w:bCs/>
        </w:rPr>
        <w:t xml:space="preserve">to </w:t>
      </w:r>
      <w:r>
        <w:rPr>
          <w:rFonts w:ascii="Arial" w:eastAsia="Times New Roman" w:hAnsi="Arial" w:cs="Arial" w:hint="eastAsia"/>
          <w:bCs/>
          <w:lang w:eastAsia="zh-CN"/>
        </w:rPr>
        <w:t xml:space="preserve">take </w:t>
      </w:r>
      <w:r>
        <w:rPr>
          <w:rFonts w:ascii="Arial" w:hAnsi="Arial" w:cs="Arial"/>
          <w:lang w:eastAsia="zh-CN"/>
        </w:rPr>
        <w:t>the above into account</w:t>
      </w:r>
      <w:r>
        <w:rPr>
          <w:rFonts w:ascii="Arial" w:eastAsia="Times New Roman" w:hAnsi="Arial" w:cs="Arial" w:hint="eastAsia"/>
          <w:lang w:eastAsia="zh-CN"/>
        </w:rPr>
        <w:t xml:space="preserve"> and</w:t>
      </w:r>
      <w:r>
        <w:rPr>
          <w:rFonts w:ascii="Arial" w:eastAsia="Times New Roman" w:hAnsi="Arial" w:cs="Arial"/>
          <w:lang w:eastAsia="zh-CN"/>
        </w:rPr>
        <w:t xml:space="preserve"> to inform RAN3 about the outcome of the discussion on </w:t>
      </w:r>
      <w:r w:rsidR="00D5496A">
        <w:rPr>
          <w:rFonts w:ascii="Arial" w:eastAsia="Times New Roman" w:hAnsi="Arial" w:cs="Arial"/>
          <w:lang w:eastAsia="zh-CN"/>
        </w:rPr>
        <w:t xml:space="preserve">a </w:t>
      </w:r>
      <w:r>
        <w:rPr>
          <w:rFonts w:ascii="Arial" w:eastAsia="Times New Roman" w:hAnsi="Arial" w:cs="Arial"/>
          <w:lang w:eastAsia="zh-CN"/>
        </w:rPr>
        <w:t>DAPS-like solution for IAB</w:t>
      </w:r>
      <w:r>
        <w:rPr>
          <w:rFonts w:ascii="Arial" w:hAnsi="Arial" w:cs="Arial"/>
          <w:bCs/>
          <w:lang w:eastAsia="zh-CN"/>
        </w:rPr>
        <w:t>.</w:t>
      </w:r>
      <w:r>
        <w:rPr>
          <w:rFonts w:ascii="Arial" w:eastAsia="Times New Roman" w:hAnsi="Arial" w:cs="Arial" w:hint="eastAsia"/>
          <w:bCs/>
          <w:lang w:eastAsia="zh-CN"/>
        </w:rPr>
        <w:t xml:space="preserve"> </w:t>
      </w:r>
    </w:p>
    <w:bookmarkEnd w:id="2"/>
    <w:p w14:paraId="6D26A279" w14:textId="77777777" w:rsidR="00381889" w:rsidRDefault="00381889">
      <w:pPr>
        <w:spacing w:after="120"/>
        <w:ind w:left="993" w:hanging="993"/>
        <w:rPr>
          <w:rFonts w:ascii="Arial" w:hAnsi="Arial" w:cs="Arial"/>
        </w:rPr>
      </w:pPr>
    </w:p>
    <w:p w14:paraId="2835C70F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DE34A0">
        <w:rPr>
          <w:rFonts w:eastAsia="Times New Roman"/>
          <w:b w:val="0"/>
          <w:sz w:val="36"/>
          <w:szCs w:val="36"/>
          <w:lang w:eastAsia="en-GB"/>
        </w:rPr>
        <w:t>3. Date of Next TSG-RAN WG3 Meetings:</w:t>
      </w:r>
    </w:p>
    <w:p w14:paraId="3222529B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WG3#112-e                       17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9C7DB13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8188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87EC0" w14:textId="77777777" w:rsidR="002A0C32" w:rsidRDefault="002A0C32" w:rsidP="0013250A">
      <w:r>
        <w:separator/>
      </w:r>
    </w:p>
  </w:endnote>
  <w:endnote w:type="continuationSeparator" w:id="0">
    <w:p w14:paraId="493BF31B" w14:textId="77777777" w:rsidR="002A0C32" w:rsidRDefault="002A0C32" w:rsidP="0013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549DA" w14:textId="77777777" w:rsidR="002A0C32" w:rsidRDefault="002A0C32" w:rsidP="0013250A">
      <w:r>
        <w:separator/>
      </w:r>
    </w:p>
  </w:footnote>
  <w:footnote w:type="continuationSeparator" w:id="0">
    <w:p w14:paraId="6D2FDA55" w14:textId="77777777" w:rsidR="002A0C32" w:rsidRDefault="002A0C32" w:rsidP="0013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46"/>
    <w:rsid w:val="0000054D"/>
    <w:rsid w:val="00001C03"/>
    <w:rsid w:val="000039CE"/>
    <w:rsid w:val="00011186"/>
    <w:rsid w:val="000125EB"/>
    <w:rsid w:val="00016CA3"/>
    <w:rsid w:val="00025433"/>
    <w:rsid w:val="000275F4"/>
    <w:rsid w:val="00046C86"/>
    <w:rsid w:val="00060519"/>
    <w:rsid w:val="000643D2"/>
    <w:rsid w:val="00070EBF"/>
    <w:rsid w:val="00081CB2"/>
    <w:rsid w:val="00086558"/>
    <w:rsid w:val="0009149E"/>
    <w:rsid w:val="000A258F"/>
    <w:rsid w:val="000B48DF"/>
    <w:rsid w:val="000C07C8"/>
    <w:rsid w:val="000C3E05"/>
    <w:rsid w:val="000C6EB3"/>
    <w:rsid w:val="000D1C81"/>
    <w:rsid w:val="000D58E7"/>
    <w:rsid w:val="000E7734"/>
    <w:rsid w:val="000F1459"/>
    <w:rsid w:val="000F6FEB"/>
    <w:rsid w:val="000F7737"/>
    <w:rsid w:val="001039B9"/>
    <w:rsid w:val="00113B71"/>
    <w:rsid w:val="00121C28"/>
    <w:rsid w:val="00130A26"/>
    <w:rsid w:val="0013250A"/>
    <w:rsid w:val="001331CA"/>
    <w:rsid w:val="0013459B"/>
    <w:rsid w:val="00135F67"/>
    <w:rsid w:val="0015639B"/>
    <w:rsid w:val="00157592"/>
    <w:rsid w:val="00166A47"/>
    <w:rsid w:val="00167A3A"/>
    <w:rsid w:val="00173639"/>
    <w:rsid w:val="001752FB"/>
    <w:rsid w:val="0018649C"/>
    <w:rsid w:val="001A2241"/>
    <w:rsid w:val="001A28A2"/>
    <w:rsid w:val="001A2EE9"/>
    <w:rsid w:val="001B39BB"/>
    <w:rsid w:val="001B411E"/>
    <w:rsid w:val="001D50A0"/>
    <w:rsid w:val="001E1507"/>
    <w:rsid w:val="001F1752"/>
    <w:rsid w:val="001F5536"/>
    <w:rsid w:val="002021C6"/>
    <w:rsid w:val="00205CFB"/>
    <w:rsid w:val="002060B6"/>
    <w:rsid w:val="00210E14"/>
    <w:rsid w:val="00226CBC"/>
    <w:rsid w:val="00236D1C"/>
    <w:rsid w:val="0024064E"/>
    <w:rsid w:val="002600FD"/>
    <w:rsid w:val="002601F0"/>
    <w:rsid w:val="00264083"/>
    <w:rsid w:val="00266C56"/>
    <w:rsid w:val="00272539"/>
    <w:rsid w:val="00275836"/>
    <w:rsid w:val="00282BE3"/>
    <w:rsid w:val="0029143C"/>
    <w:rsid w:val="00292CB1"/>
    <w:rsid w:val="002A0C32"/>
    <w:rsid w:val="002A2057"/>
    <w:rsid w:val="002A7E1D"/>
    <w:rsid w:val="002C7722"/>
    <w:rsid w:val="002D3A8C"/>
    <w:rsid w:val="002D47E8"/>
    <w:rsid w:val="002E1737"/>
    <w:rsid w:val="002E4B39"/>
    <w:rsid w:val="002E5693"/>
    <w:rsid w:val="002E64DE"/>
    <w:rsid w:val="002F7406"/>
    <w:rsid w:val="002F77D8"/>
    <w:rsid w:val="003030CE"/>
    <w:rsid w:val="00322CD2"/>
    <w:rsid w:val="00325269"/>
    <w:rsid w:val="00340397"/>
    <w:rsid w:val="00342BCE"/>
    <w:rsid w:val="00343842"/>
    <w:rsid w:val="00343AC3"/>
    <w:rsid w:val="0036268E"/>
    <w:rsid w:val="00363B12"/>
    <w:rsid w:val="00365E93"/>
    <w:rsid w:val="003746B0"/>
    <w:rsid w:val="00381889"/>
    <w:rsid w:val="00382BD8"/>
    <w:rsid w:val="003904C9"/>
    <w:rsid w:val="003942CC"/>
    <w:rsid w:val="0039518A"/>
    <w:rsid w:val="00397E98"/>
    <w:rsid w:val="003A1D77"/>
    <w:rsid w:val="003A1D9A"/>
    <w:rsid w:val="003A4B2D"/>
    <w:rsid w:val="003A6715"/>
    <w:rsid w:val="003C0CB5"/>
    <w:rsid w:val="003C20C9"/>
    <w:rsid w:val="003C2B8B"/>
    <w:rsid w:val="003C6F40"/>
    <w:rsid w:val="003D0F3D"/>
    <w:rsid w:val="003D613D"/>
    <w:rsid w:val="003E1665"/>
    <w:rsid w:val="003E2099"/>
    <w:rsid w:val="003E3C73"/>
    <w:rsid w:val="003E3F97"/>
    <w:rsid w:val="003E4002"/>
    <w:rsid w:val="003F66F6"/>
    <w:rsid w:val="003F6D7A"/>
    <w:rsid w:val="00401B93"/>
    <w:rsid w:val="0041438F"/>
    <w:rsid w:val="00417F5C"/>
    <w:rsid w:val="00423AE1"/>
    <w:rsid w:val="00423D46"/>
    <w:rsid w:val="00425B54"/>
    <w:rsid w:val="0043015D"/>
    <w:rsid w:val="00433C4E"/>
    <w:rsid w:val="00445D69"/>
    <w:rsid w:val="004508BD"/>
    <w:rsid w:val="00450EE9"/>
    <w:rsid w:val="00456409"/>
    <w:rsid w:val="0045798C"/>
    <w:rsid w:val="00460225"/>
    <w:rsid w:val="00460D46"/>
    <w:rsid w:val="004631F4"/>
    <w:rsid w:val="00474721"/>
    <w:rsid w:val="00483404"/>
    <w:rsid w:val="00487ED2"/>
    <w:rsid w:val="00494756"/>
    <w:rsid w:val="004A407D"/>
    <w:rsid w:val="004B45CE"/>
    <w:rsid w:val="004B6B95"/>
    <w:rsid w:val="004B773F"/>
    <w:rsid w:val="004B77CF"/>
    <w:rsid w:val="004D10CE"/>
    <w:rsid w:val="004E1DA0"/>
    <w:rsid w:val="004F49F8"/>
    <w:rsid w:val="00501955"/>
    <w:rsid w:val="00501DD8"/>
    <w:rsid w:val="005053E2"/>
    <w:rsid w:val="00507A5A"/>
    <w:rsid w:val="0051019D"/>
    <w:rsid w:val="005109B7"/>
    <w:rsid w:val="00511913"/>
    <w:rsid w:val="00516E0E"/>
    <w:rsid w:val="005221F2"/>
    <w:rsid w:val="00522437"/>
    <w:rsid w:val="00524AC6"/>
    <w:rsid w:val="00536624"/>
    <w:rsid w:val="00537818"/>
    <w:rsid w:val="00543EDE"/>
    <w:rsid w:val="00551202"/>
    <w:rsid w:val="0055243F"/>
    <w:rsid w:val="00566713"/>
    <w:rsid w:val="005703F2"/>
    <w:rsid w:val="00585883"/>
    <w:rsid w:val="00593CE9"/>
    <w:rsid w:val="005A6D7C"/>
    <w:rsid w:val="005B2320"/>
    <w:rsid w:val="005E041F"/>
    <w:rsid w:val="005E0719"/>
    <w:rsid w:val="005E5AC1"/>
    <w:rsid w:val="00601508"/>
    <w:rsid w:val="00610443"/>
    <w:rsid w:val="00611D62"/>
    <w:rsid w:val="00613B79"/>
    <w:rsid w:val="00616872"/>
    <w:rsid w:val="00621C88"/>
    <w:rsid w:val="006223F8"/>
    <w:rsid w:val="00627AB7"/>
    <w:rsid w:val="0064082C"/>
    <w:rsid w:val="00655642"/>
    <w:rsid w:val="00657502"/>
    <w:rsid w:val="006615FA"/>
    <w:rsid w:val="00682E0E"/>
    <w:rsid w:val="00686295"/>
    <w:rsid w:val="0068740D"/>
    <w:rsid w:val="00691A3C"/>
    <w:rsid w:val="00692707"/>
    <w:rsid w:val="00695345"/>
    <w:rsid w:val="006954F3"/>
    <w:rsid w:val="006A6F02"/>
    <w:rsid w:val="006B7FAC"/>
    <w:rsid w:val="006D0EE8"/>
    <w:rsid w:val="006D46D5"/>
    <w:rsid w:val="006E3499"/>
    <w:rsid w:val="006F04D8"/>
    <w:rsid w:val="006F4270"/>
    <w:rsid w:val="006F7CA8"/>
    <w:rsid w:val="00701393"/>
    <w:rsid w:val="00706C62"/>
    <w:rsid w:val="00707647"/>
    <w:rsid w:val="00707683"/>
    <w:rsid w:val="00724860"/>
    <w:rsid w:val="007306BC"/>
    <w:rsid w:val="007324F7"/>
    <w:rsid w:val="007443EC"/>
    <w:rsid w:val="00744CCE"/>
    <w:rsid w:val="00750B68"/>
    <w:rsid w:val="0075107E"/>
    <w:rsid w:val="00753853"/>
    <w:rsid w:val="007540DB"/>
    <w:rsid w:val="00754C08"/>
    <w:rsid w:val="00775F8F"/>
    <w:rsid w:val="00781A3F"/>
    <w:rsid w:val="00782E7E"/>
    <w:rsid w:val="00784F7F"/>
    <w:rsid w:val="00791CAB"/>
    <w:rsid w:val="0079241F"/>
    <w:rsid w:val="00794FD6"/>
    <w:rsid w:val="00795714"/>
    <w:rsid w:val="00797185"/>
    <w:rsid w:val="007A294C"/>
    <w:rsid w:val="007C3CA8"/>
    <w:rsid w:val="007C45B9"/>
    <w:rsid w:val="007D464B"/>
    <w:rsid w:val="007E119D"/>
    <w:rsid w:val="007F6B23"/>
    <w:rsid w:val="008021FE"/>
    <w:rsid w:val="00802573"/>
    <w:rsid w:val="0080351D"/>
    <w:rsid w:val="008038BE"/>
    <w:rsid w:val="00814A47"/>
    <w:rsid w:val="00815DF3"/>
    <w:rsid w:val="00824308"/>
    <w:rsid w:val="008300E8"/>
    <w:rsid w:val="00831803"/>
    <w:rsid w:val="00840364"/>
    <w:rsid w:val="00841087"/>
    <w:rsid w:val="008453FE"/>
    <w:rsid w:val="008504E0"/>
    <w:rsid w:val="00851869"/>
    <w:rsid w:val="00853484"/>
    <w:rsid w:val="0086057B"/>
    <w:rsid w:val="00871B9C"/>
    <w:rsid w:val="0087345B"/>
    <w:rsid w:val="008827B8"/>
    <w:rsid w:val="008860F4"/>
    <w:rsid w:val="00886C42"/>
    <w:rsid w:val="00887C06"/>
    <w:rsid w:val="00891485"/>
    <w:rsid w:val="00893732"/>
    <w:rsid w:val="008A010E"/>
    <w:rsid w:val="008A08EA"/>
    <w:rsid w:val="008A0E84"/>
    <w:rsid w:val="008A0F74"/>
    <w:rsid w:val="008B2DAA"/>
    <w:rsid w:val="008C0277"/>
    <w:rsid w:val="008C05B6"/>
    <w:rsid w:val="008C289B"/>
    <w:rsid w:val="008C46A3"/>
    <w:rsid w:val="008D17B8"/>
    <w:rsid w:val="008D20DA"/>
    <w:rsid w:val="008E1252"/>
    <w:rsid w:val="008E2964"/>
    <w:rsid w:val="008E42EB"/>
    <w:rsid w:val="008F5EA2"/>
    <w:rsid w:val="00904125"/>
    <w:rsid w:val="00911450"/>
    <w:rsid w:val="0092299A"/>
    <w:rsid w:val="009249C8"/>
    <w:rsid w:val="00927D05"/>
    <w:rsid w:val="00930470"/>
    <w:rsid w:val="00935255"/>
    <w:rsid w:val="009465DC"/>
    <w:rsid w:val="009469A1"/>
    <w:rsid w:val="0094727D"/>
    <w:rsid w:val="00972700"/>
    <w:rsid w:val="0097696E"/>
    <w:rsid w:val="009A097A"/>
    <w:rsid w:val="009A2C64"/>
    <w:rsid w:val="009C0652"/>
    <w:rsid w:val="009C498B"/>
    <w:rsid w:val="009C5A89"/>
    <w:rsid w:val="009C6252"/>
    <w:rsid w:val="009D1BA2"/>
    <w:rsid w:val="009D20A8"/>
    <w:rsid w:val="009D26AC"/>
    <w:rsid w:val="009E024A"/>
    <w:rsid w:val="009F1F5C"/>
    <w:rsid w:val="009F2068"/>
    <w:rsid w:val="009F4B89"/>
    <w:rsid w:val="00A07147"/>
    <w:rsid w:val="00A2270F"/>
    <w:rsid w:val="00A317C2"/>
    <w:rsid w:val="00A42845"/>
    <w:rsid w:val="00A42C5F"/>
    <w:rsid w:val="00A4358C"/>
    <w:rsid w:val="00A50D35"/>
    <w:rsid w:val="00A52DE0"/>
    <w:rsid w:val="00A56A3E"/>
    <w:rsid w:val="00A6030A"/>
    <w:rsid w:val="00A77B47"/>
    <w:rsid w:val="00A8120F"/>
    <w:rsid w:val="00A8265B"/>
    <w:rsid w:val="00A84D20"/>
    <w:rsid w:val="00A9087E"/>
    <w:rsid w:val="00A92161"/>
    <w:rsid w:val="00AA26C1"/>
    <w:rsid w:val="00AA2998"/>
    <w:rsid w:val="00AB5207"/>
    <w:rsid w:val="00AB7712"/>
    <w:rsid w:val="00AB7F6E"/>
    <w:rsid w:val="00AC0145"/>
    <w:rsid w:val="00AC4DBF"/>
    <w:rsid w:val="00AD5748"/>
    <w:rsid w:val="00AE4294"/>
    <w:rsid w:val="00AE5316"/>
    <w:rsid w:val="00AF2F4C"/>
    <w:rsid w:val="00AF52AE"/>
    <w:rsid w:val="00B07F3D"/>
    <w:rsid w:val="00B100F8"/>
    <w:rsid w:val="00B13A8B"/>
    <w:rsid w:val="00B16EC9"/>
    <w:rsid w:val="00B21C52"/>
    <w:rsid w:val="00B23977"/>
    <w:rsid w:val="00B24C0D"/>
    <w:rsid w:val="00B272B6"/>
    <w:rsid w:val="00B34729"/>
    <w:rsid w:val="00B37479"/>
    <w:rsid w:val="00B44298"/>
    <w:rsid w:val="00B47A81"/>
    <w:rsid w:val="00B572C5"/>
    <w:rsid w:val="00B60896"/>
    <w:rsid w:val="00B90E2D"/>
    <w:rsid w:val="00BA1078"/>
    <w:rsid w:val="00BB06DD"/>
    <w:rsid w:val="00BB0895"/>
    <w:rsid w:val="00BC3107"/>
    <w:rsid w:val="00BC494C"/>
    <w:rsid w:val="00BC5FFE"/>
    <w:rsid w:val="00BC64A3"/>
    <w:rsid w:val="00BD74BF"/>
    <w:rsid w:val="00BE3F85"/>
    <w:rsid w:val="00BE6728"/>
    <w:rsid w:val="00C03888"/>
    <w:rsid w:val="00C0728B"/>
    <w:rsid w:val="00C11B5A"/>
    <w:rsid w:val="00C264C1"/>
    <w:rsid w:val="00C2730C"/>
    <w:rsid w:val="00C35AE8"/>
    <w:rsid w:val="00C40FB1"/>
    <w:rsid w:val="00C44962"/>
    <w:rsid w:val="00C44F69"/>
    <w:rsid w:val="00C46B61"/>
    <w:rsid w:val="00C47289"/>
    <w:rsid w:val="00C5559E"/>
    <w:rsid w:val="00C55772"/>
    <w:rsid w:val="00C74618"/>
    <w:rsid w:val="00C7764C"/>
    <w:rsid w:val="00C80A9C"/>
    <w:rsid w:val="00C922A6"/>
    <w:rsid w:val="00C97406"/>
    <w:rsid w:val="00C975CC"/>
    <w:rsid w:val="00CA1A3A"/>
    <w:rsid w:val="00CA5BC2"/>
    <w:rsid w:val="00CA70C3"/>
    <w:rsid w:val="00CB4697"/>
    <w:rsid w:val="00CC3D74"/>
    <w:rsid w:val="00CC418A"/>
    <w:rsid w:val="00CD2DE1"/>
    <w:rsid w:val="00CD3E16"/>
    <w:rsid w:val="00CD5433"/>
    <w:rsid w:val="00CE0C2D"/>
    <w:rsid w:val="00CE1023"/>
    <w:rsid w:val="00CE4B46"/>
    <w:rsid w:val="00CF3F27"/>
    <w:rsid w:val="00CF61B0"/>
    <w:rsid w:val="00CF66C2"/>
    <w:rsid w:val="00D04AC9"/>
    <w:rsid w:val="00D12DC8"/>
    <w:rsid w:val="00D229F2"/>
    <w:rsid w:val="00D30B9A"/>
    <w:rsid w:val="00D36273"/>
    <w:rsid w:val="00D4203C"/>
    <w:rsid w:val="00D47161"/>
    <w:rsid w:val="00D47A7E"/>
    <w:rsid w:val="00D5394E"/>
    <w:rsid w:val="00D5496A"/>
    <w:rsid w:val="00D60071"/>
    <w:rsid w:val="00D64173"/>
    <w:rsid w:val="00D66C40"/>
    <w:rsid w:val="00D8175D"/>
    <w:rsid w:val="00D857CD"/>
    <w:rsid w:val="00D86DFC"/>
    <w:rsid w:val="00D87A8C"/>
    <w:rsid w:val="00D90B91"/>
    <w:rsid w:val="00D9328F"/>
    <w:rsid w:val="00D952A5"/>
    <w:rsid w:val="00DA20A2"/>
    <w:rsid w:val="00DA40D4"/>
    <w:rsid w:val="00DA79B8"/>
    <w:rsid w:val="00DB25E5"/>
    <w:rsid w:val="00DB7200"/>
    <w:rsid w:val="00DC03A1"/>
    <w:rsid w:val="00DC041E"/>
    <w:rsid w:val="00DC21EF"/>
    <w:rsid w:val="00DC2839"/>
    <w:rsid w:val="00DC4762"/>
    <w:rsid w:val="00DC5F87"/>
    <w:rsid w:val="00DD447F"/>
    <w:rsid w:val="00DE34A0"/>
    <w:rsid w:val="00DE607C"/>
    <w:rsid w:val="00E01964"/>
    <w:rsid w:val="00E06415"/>
    <w:rsid w:val="00E065F6"/>
    <w:rsid w:val="00E1510D"/>
    <w:rsid w:val="00E158A8"/>
    <w:rsid w:val="00E21D79"/>
    <w:rsid w:val="00E26D2E"/>
    <w:rsid w:val="00E40269"/>
    <w:rsid w:val="00E45E07"/>
    <w:rsid w:val="00E5202D"/>
    <w:rsid w:val="00E56781"/>
    <w:rsid w:val="00E70A7A"/>
    <w:rsid w:val="00E73A1A"/>
    <w:rsid w:val="00E74BDD"/>
    <w:rsid w:val="00E77F4F"/>
    <w:rsid w:val="00E804EF"/>
    <w:rsid w:val="00E81AF6"/>
    <w:rsid w:val="00E84628"/>
    <w:rsid w:val="00E9331E"/>
    <w:rsid w:val="00E94C63"/>
    <w:rsid w:val="00E94ED1"/>
    <w:rsid w:val="00EC684F"/>
    <w:rsid w:val="00ED1125"/>
    <w:rsid w:val="00EE3736"/>
    <w:rsid w:val="00EE6846"/>
    <w:rsid w:val="00EF576E"/>
    <w:rsid w:val="00EF6231"/>
    <w:rsid w:val="00F0260D"/>
    <w:rsid w:val="00F037E0"/>
    <w:rsid w:val="00F100D7"/>
    <w:rsid w:val="00F104CD"/>
    <w:rsid w:val="00F22F02"/>
    <w:rsid w:val="00F23599"/>
    <w:rsid w:val="00F26C30"/>
    <w:rsid w:val="00F30A14"/>
    <w:rsid w:val="00F34D71"/>
    <w:rsid w:val="00F4056D"/>
    <w:rsid w:val="00F42541"/>
    <w:rsid w:val="00F44F28"/>
    <w:rsid w:val="00F4772E"/>
    <w:rsid w:val="00F70C04"/>
    <w:rsid w:val="00F7340D"/>
    <w:rsid w:val="00F759C0"/>
    <w:rsid w:val="00F75F70"/>
    <w:rsid w:val="00F77C4E"/>
    <w:rsid w:val="00F80AF1"/>
    <w:rsid w:val="00F839E2"/>
    <w:rsid w:val="00F86810"/>
    <w:rsid w:val="00FA64D1"/>
    <w:rsid w:val="00FA707A"/>
    <w:rsid w:val="00FB2865"/>
    <w:rsid w:val="00FB5F2C"/>
    <w:rsid w:val="00FC29A5"/>
    <w:rsid w:val="00FD0051"/>
    <w:rsid w:val="00FE2AB3"/>
    <w:rsid w:val="00FF0DF3"/>
    <w:rsid w:val="00FF13F3"/>
    <w:rsid w:val="796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72ACA"/>
  <w15:chartTrackingRefBased/>
  <w15:docId w15:val="{CE48CAFF-0B05-44BD-8847-94F816DB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  <w:semiHidden/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229F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229F2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qFormat/>
    <w:rsid w:val="00210E14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210E1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CR#2466</cp:lastModifiedBy>
  <cp:revision>2</cp:revision>
  <cp:lastPrinted>2002-04-24T01:10:00Z</cp:lastPrinted>
  <dcterms:created xsi:type="dcterms:W3CDTF">2021-03-26T15:05:00Z</dcterms:created>
  <dcterms:modified xsi:type="dcterms:W3CDTF">2021-03-26T15:05:00Z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0x010100F1C55EBC1B52264E8C98086F8DCCA781</vt:lpwstr>
  </property>
  <property fmtid="{D5CDD505-2E9C-101B-9397-08002B2CF9AE}" pid="5" name="KSOProductBuildVer">
    <vt:lpwstr>2052-11.8.2.9022</vt:lpwstr>
  </property>
</Properties>
</file>