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7777777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w:t>
      </w:r>
      <w:proofErr w:type="gramStart"/>
      <w:r>
        <w:t>107][</w:t>
      </w:r>
      <w:proofErr w:type="gramEnd"/>
      <w:r>
        <w:t>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Heading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 xml:space="preserve">specified in RRC Configuration for measurement </w:t>
              </w:r>
              <w:proofErr w:type="gramStart"/>
              <w:r>
                <w:rPr>
                  <w:lang w:eastAsia="zh-CN"/>
                </w:rPr>
                <w:t>triggering</w:t>
              </w:r>
            </w:ins>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ins w:id="28" w:author="Abhishek Roy" w:date="2021-04-13T09:53:00Z">
              <w:r>
                <w:rPr>
                  <w:lang w:eastAsia="zh-CN"/>
                </w:rPr>
                <w:t>MediaTek</w:t>
              </w:r>
            </w:ins>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36" w:name="OLE_LINK1"/>
            <w:bookmarkStart w:id="37" w:name="OLE_LINK2"/>
            <w:r>
              <w:rPr>
                <w:lang w:eastAsia="zh-CN"/>
              </w:rPr>
              <w:t>Time and timer based CHO triggering condition</w:t>
            </w:r>
            <w:bookmarkEnd w:id="36"/>
            <w:bookmarkEnd w:id="37"/>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xml:space="preserve">,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w:t>
            </w:r>
            <w:proofErr w:type="gramStart"/>
            <w:r>
              <w:rPr>
                <w:rFonts w:eastAsia="Malgun Gothic"/>
                <w:lang w:eastAsia="ko-KR"/>
              </w:rPr>
              <w:t>CHO..</w:t>
            </w:r>
            <w:proofErr w:type="gramEnd"/>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proofErr w:type="gramStart"/>
            <w:r>
              <w:rPr>
                <w:lang w:eastAsia="zh-CN"/>
              </w:rPr>
              <w:t>a,b</w:t>
            </w:r>
            <w:proofErr w:type="spellEnd"/>
            <w:proofErr w:type="gram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r>
              <w:rPr>
                <w:lang w:eastAsia="zh-CN"/>
              </w:rPr>
              <w:t>InterDigital</w:t>
            </w:r>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Pr>
        <w:rPr>
          <w:ins w:id="38" w:author="Nokia" w:date="2021-04-15T20:08:00Z"/>
        </w:rPr>
      </w:pPr>
    </w:p>
    <w:p w14:paraId="48C95C08" w14:textId="77777777" w:rsidR="00E870C2" w:rsidRDefault="00E870C2" w:rsidP="00E870C2">
      <w:pPr>
        <w:rPr>
          <w:ins w:id="39" w:author="Nokia" w:date="2021-04-15T20:08:00Z"/>
        </w:rPr>
      </w:pPr>
      <w:ins w:id="40" w:author="Nokia" w:date="2021-04-15T20:08:00Z">
        <w:r>
          <w:t>Summary for Q1:</w:t>
        </w:r>
      </w:ins>
    </w:p>
    <w:p w14:paraId="6FDC6AE2" w14:textId="38BE877D" w:rsidR="00E870C2" w:rsidRDefault="00E870C2" w:rsidP="00E870C2">
      <w:pPr>
        <w:pStyle w:val="ListParagraph"/>
        <w:numPr>
          <w:ilvl w:val="0"/>
          <w:numId w:val="10"/>
        </w:numPr>
        <w:rPr>
          <w:ins w:id="41" w:author="Nokia" w:date="2021-04-15T20:08:00Z"/>
        </w:rPr>
      </w:pPr>
      <w:ins w:id="42" w:author="Nokia" w:date="2021-04-15T20:08:00Z">
        <w:r>
          <w:t>24 companies shared their view. Most supported multiple options</w:t>
        </w:r>
      </w:ins>
    </w:p>
    <w:p w14:paraId="75FD40FB" w14:textId="14C59660" w:rsidR="00E870C2" w:rsidRDefault="00E870C2" w:rsidP="00E870C2">
      <w:pPr>
        <w:pStyle w:val="ListParagraph"/>
        <w:numPr>
          <w:ilvl w:val="0"/>
          <w:numId w:val="10"/>
        </w:numPr>
        <w:rPr>
          <w:ins w:id="43" w:author="Nokia" w:date="2021-04-15T20:08:00Z"/>
        </w:rPr>
      </w:pPr>
      <w:ins w:id="44" w:author="Nokia" w:date="2021-04-15T20:08:00Z">
        <w:r>
          <w:t>17 companies are OK with a (Time since when the UE can access the candidate CHO target cell)</w:t>
        </w:r>
      </w:ins>
    </w:p>
    <w:p w14:paraId="0FB2D825" w14:textId="77777777" w:rsidR="00E870C2" w:rsidRDefault="00E870C2" w:rsidP="00E870C2">
      <w:pPr>
        <w:pStyle w:val="ListParagraph"/>
        <w:numPr>
          <w:ilvl w:val="0"/>
          <w:numId w:val="10"/>
        </w:numPr>
        <w:rPr>
          <w:ins w:id="45" w:author="Nokia" w:date="2021-04-15T20:08:00Z"/>
        </w:rPr>
      </w:pPr>
      <w:ins w:id="46" w:author="Nokia" w:date="2021-04-15T20:08:00Z">
        <w:r>
          <w:t>7 companies are OK with b (Time until when the UE can access the candidate CHO target cell)</w:t>
        </w:r>
      </w:ins>
    </w:p>
    <w:p w14:paraId="5B1AB9C3" w14:textId="07B58A5D" w:rsidR="00E870C2" w:rsidRDefault="00E870C2" w:rsidP="00E870C2">
      <w:pPr>
        <w:pStyle w:val="ListParagraph"/>
        <w:numPr>
          <w:ilvl w:val="0"/>
          <w:numId w:val="10"/>
        </w:numPr>
        <w:rPr>
          <w:ins w:id="47" w:author="Nokia" w:date="2021-04-15T20:08:00Z"/>
        </w:rPr>
      </w:pPr>
      <w:ins w:id="48" w:author="Nokia" w:date="2021-04-15T20:09:00Z">
        <w:r>
          <w:t>8</w:t>
        </w:r>
      </w:ins>
      <w:ins w:id="49" w:author="Nokia" w:date="2021-04-15T20:08:00Z">
        <w:r>
          <w:t xml:space="preserve"> companies are OK with c (Time until when the source cell provides coverage) </w:t>
        </w:r>
      </w:ins>
    </w:p>
    <w:p w14:paraId="2B556221" w14:textId="77777777" w:rsidR="00E870C2" w:rsidRDefault="00E870C2" w:rsidP="00E870C2">
      <w:pPr>
        <w:pStyle w:val="ListParagraph"/>
        <w:numPr>
          <w:ilvl w:val="0"/>
          <w:numId w:val="10"/>
        </w:numPr>
        <w:rPr>
          <w:ins w:id="50" w:author="Nokia" w:date="2021-04-15T20:08:00Z"/>
        </w:rPr>
      </w:pPr>
      <w:ins w:id="51" w:author="Nokia" w:date="2021-04-15T20:08:00Z">
        <w:r>
          <w:t>Some companies selected d (Other), but from the comment it is evident their intention was to ensure the timing event is always linked with RSRP/RSRQ-based. This is actually discussed later in this report</w:t>
        </w:r>
      </w:ins>
    </w:p>
    <w:p w14:paraId="05A2623C" w14:textId="77777777" w:rsidR="00E870C2" w:rsidRDefault="00E870C2" w:rsidP="00E870C2">
      <w:pPr>
        <w:rPr>
          <w:ins w:id="52" w:author="Nokia" w:date="2021-04-15T20:08:00Z"/>
        </w:rPr>
      </w:pPr>
      <w:ins w:id="53" w:author="Nokia" w:date="2021-04-15T20:08:00Z">
        <w:r>
          <w:t>Thus, based on the majority view, we propose the following:</w:t>
        </w:r>
      </w:ins>
    </w:p>
    <w:p w14:paraId="419F4DE5" w14:textId="77777777" w:rsidR="00E870C2" w:rsidRPr="001F54F4" w:rsidRDefault="00E870C2" w:rsidP="00E870C2">
      <w:pPr>
        <w:rPr>
          <w:ins w:id="54" w:author="Nokia" w:date="2021-04-15T20:08:00Z"/>
          <w:b/>
          <w:bCs/>
        </w:rPr>
      </w:pPr>
      <w:ins w:id="55" w:author="Nokia" w:date="2021-04-15T20:08:00Z">
        <w:r w:rsidRPr="001F54F4">
          <w:rPr>
            <w:b/>
            <w:bCs/>
          </w:rPr>
          <w:t>Proposal 1: Timing information in CHO triggering for NTN describes the time since when the UE can access the candidate CHO target cell.</w:t>
        </w:r>
      </w:ins>
    </w:p>
    <w:p w14:paraId="616A5EF2" w14:textId="4E675EC3" w:rsidR="00E870C2" w:rsidDel="00E870C2" w:rsidRDefault="00E870C2">
      <w:pPr>
        <w:rPr>
          <w:del w:id="56" w:author="Nokia" w:date="2021-04-15T20:08:00Z"/>
        </w:rPr>
      </w:pPr>
      <w:ins w:id="57" w:author="Nokia" w:date="2021-04-15T20:08:00Z">
        <w:r>
          <w:t>If other options are desperately needed as well, we ask the companies to bring relevant paper to next meeting and justify.</w:t>
        </w:r>
      </w:ins>
    </w:p>
    <w:p w14:paraId="684C9D24" w14:textId="77777777" w:rsidR="00E870C2" w:rsidRPr="007B3CCC" w:rsidRDefault="00E870C2"/>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58" w:author="Nishith Tripathi" w:date="2021-04-13T10:55:00Z">
              <w:r>
                <w:rPr>
                  <w:lang w:eastAsia="zh-CN"/>
                </w:rPr>
                <w:t>Samsung</w:t>
              </w:r>
            </w:ins>
          </w:p>
        </w:tc>
        <w:tc>
          <w:tcPr>
            <w:tcW w:w="1701" w:type="dxa"/>
          </w:tcPr>
          <w:p w14:paraId="008DA71B" w14:textId="77777777" w:rsidR="00073F88" w:rsidRDefault="005B6605">
            <w:pPr>
              <w:rPr>
                <w:lang w:eastAsia="zh-CN"/>
              </w:rPr>
            </w:pPr>
            <w:ins w:id="59" w:author="Nishith Tripathi" w:date="2021-04-13T10:55:00Z">
              <w:r>
                <w:rPr>
                  <w:lang w:eastAsia="zh-CN"/>
                </w:rPr>
                <w:t>timer</w:t>
              </w:r>
            </w:ins>
          </w:p>
        </w:tc>
        <w:tc>
          <w:tcPr>
            <w:tcW w:w="5950" w:type="dxa"/>
          </w:tcPr>
          <w:p w14:paraId="55505993" w14:textId="77777777" w:rsidR="00073F88" w:rsidRDefault="005B6605">
            <w:pPr>
              <w:rPr>
                <w:ins w:id="60" w:author="Nishith Tripathi" w:date="2021-04-13T10:58:00Z"/>
                <w:lang w:eastAsia="zh-CN"/>
              </w:rPr>
            </w:pPr>
            <w:ins w:id="61" w:author="Nishith Tripathi" w:date="2021-04-13T10:58:00Z">
              <w:r>
                <w:rPr>
                  <w:lang w:eastAsia="zh-CN"/>
                </w:rPr>
                <w:t>Same as Answer 1.</w:t>
              </w:r>
            </w:ins>
          </w:p>
          <w:p w14:paraId="06894109" w14:textId="77777777" w:rsidR="00073F88" w:rsidRDefault="005B6605">
            <w:pPr>
              <w:rPr>
                <w:ins w:id="62" w:author="Nishith Tripathi" w:date="2021-04-13T10:59:00Z"/>
                <w:lang w:eastAsia="zh-CN"/>
              </w:rPr>
            </w:pPr>
            <w:ins w:id="63" w:author="Nishith Tripathi" w:date="2021-04-13T10:59:00Z">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ins>
          </w:p>
          <w:p w14:paraId="5A90B309" w14:textId="77777777" w:rsidR="00073F88" w:rsidRDefault="005B6605">
            <w:pPr>
              <w:rPr>
                <w:ins w:id="64" w:author="Nishith Tripathi" w:date="2021-04-13T10:59:00Z"/>
                <w:lang w:eastAsia="zh-CN"/>
              </w:rPr>
            </w:pPr>
            <w:ins w:id="65" w:author="Nishith Tripathi" w:date="2021-04-13T10:59:00Z">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7C314605" w14:textId="77777777" w:rsidR="00073F88" w:rsidRDefault="005B6605">
            <w:pPr>
              <w:rPr>
                <w:ins w:id="66" w:author="Nishith Tripathi" w:date="2021-04-13T10:59:00Z"/>
                <w:lang w:eastAsia="zh-CN"/>
              </w:rPr>
            </w:pPr>
            <w:ins w:id="67" w:author="Nishith Tripathi" w:date="2021-04-13T10:59:00Z">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ins>
          </w:p>
          <w:p w14:paraId="09582149" w14:textId="77777777" w:rsidR="00073F88" w:rsidRDefault="005B6605">
            <w:pPr>
              <w:rPr>
                <w:lang w:eastAsia="zh-CN"/>
              </w:rPr>
            </w:pPr>
            <w:ins w:id="68"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ins w:id="69" w:author="Abhishek Roy" w:date="2021-04-13T09:56:00Z">
              <w:r>
                <w:rPr>
                  <w:lang w:eastAsia="zh-CN"/>
                </w:rPr>
                <w:t>MediaTek</w:t>
              </w:r>
            </w:ins>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70" w:author="Abhishek Roy" w:date="2021-04-13T09:56:00Z">
              <w:r>
                <w:rPr>
                  <w:lang w:eastAsia="zh-CN"/>
                </w:rPr>
                <w:t>Use a timer</w:t>
              </w:r>
            </w:ins>
            <w:ins w:id="71" w:author="Abhishek Roy" w:date="2021-04-13T10:50:00Z">
              <w:r>
                <w:rPr>
                  <w:lang w:eastAsia="zh-CN"/>
                </w:rPr>
                <w:t xml:space="preserve"> and t</w:t>
              </w:r>
            </w:ins>
            <w:ins w:id="72" w:author="Abhishek Roy" w:date="2021-04-13T09:56:00Z">
              <w:r>
                <w:rPr>
                  <w:lang w:eastAsia="zh-CN"/>
                </w:rPr>
                <w:t>rigger the event once the timer expires</w:t>
              </w:r>
            </w:ins>
            <w:ins w:id="73"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 xml:space="preserve">perspective because of long propagation delay. (e.g. Network configures 5 seconds </w:t>
            </w:r>
            <w:proofErr w:type="gramStart"/>
            <w:r>
              <w:rPr>
                <w:rFonts w:eastAsia="Malgun Gothic"/>
                <w:lang w:eastAsia="ko-KR"/>
              </w:rPr>
              <w:t>timer</w:t>
            </w:r>
            <w:proofErr w:type="gramEnd"/>
            <w:r>
              <w:rPr>
                <w:rFonts w:eastAsia="Malgun Gothic"/>
                <w:lang w:eastAsia="ko-KR"/>
              </w:rPr>
              <w:t xml:space="preserve">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 xml:space="preserve">Timer is a typical implementation in 3GPP, so we think such approach should be reused. We understand the NW may </w:t>
            </w:r>
            <w:proofErr w:type="gramStart"/>
            <w:r>
              <w:rPr>
                <w:lang w:eastAsia="zh-CN"/>
              </w:rPr>
              <w:t>take into account</w:t>
            </w:r>
            <w:proofErr w:type="gramEnd"/>
            <w:r>
              <w:rPr>
                <w:lang w:eastAsia="zh-CN"/>
              </w:rPr>
              <w:t xml:space="preserve">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r>
              <w:rPr>
                <w:rFonts w:eastAsiaTheme="minorEastAsia"/>
                <w:lang w:eastAsia="zh-CN"/>
              </w:rPr>
              <w:t>InterDigital</w:t>
            </w:r>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Pr>
        <w:rPr>
          <w:ins w:id="74" w:author="Nokia" w:date="2021-04-15T20:09:00Z"/>
        </w:rPr>
      </w:pPr>
    </w:p>
    <w:p w14:paraId="0D7ED563" w14:textId="77777777" w:rsidR="00E870C2" w:rsidRDefault="00E870C2" w:rsidP="00E870C2">
      <w:pPr>
        <w:rPr>
          <w:ins w:id="75" w:author="Nokia" w:date="2021-04-15T20:09:00Z"/>
        </w:rPr>
      </w:pPr>
      <w:ins w:id="76" w:author="Nokia" w:date="2021-04-15T20:09:00Z">
        <w:r>
          <w:t>Summary for Q2:</w:t>
        </w:r>
      </w:ins>
    </w:p>
    <w:p w14:paraId="55CCEBDD" w14:textId="03C21D38" w:rsidR="00E870C2" w:rsidRDefault="00E870C2" w:rsidP="00E870C2">
      <w:pPr>
        <w:pStyle w:val="ListParagraph"/>
        <w:numPr>
          <w:ilvl w:val="0"/>
          <w:numId w:val="11"/>
        </w:numPr>
        <w:rPr>
          <w:ins w:id="77" w:author="Nokia" w:date="2021-04-15T20:09:00Z"/>
        </w:rPr>
      </w:pPr>
      <w:ins w:id="78" w:author="Nokia" w:date="2021-04-15T20:09:00Z">
        <w:r>
          <w:t>24 companies have shared their views. 9 companies clearly prefer the timer approach. 3 companies clearly prefer UTC time. 11 companies are OK with both approaches</w:t>
        </w:r>
      </w:ins>
    </w:p>
    <w:p w14:paraId="31816044" w14:textId="39DBD1B6" w:rsidR="00E870C2" w:rsidRDefault="00E870C2" w:rsidP="00E870C2">
      <w:pPr>
        <w:pStyle w:val="ListParagraph"/>
        <w:numPr>
          <w:ilvl w:val="0"/>
          <w:numId w:val="11"/>
        </w:numPr>
        <w:rPr>
          <w:ins w:id="79" w:author="Nokia" w:date="2021-04-15T20:09:00Z"/>
        </w:rPr>
      </w:pPr>
      <w:ins w:id="80" w:author="Nokia" w:date="2021-04-15T20:09:00Z">
        <w:r>
          <w:t>It is evident timer is OK to the vast majority of companies (20 in total), but the final decision can be also postponed to Stage-3 phase of the WI. Thus, no proposal.</w:t>
        </w:r>
      </w:ins>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ListParagraph"/>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81" w:author="Nishith Tripathi" w:date="2021-04-13T10:59:00Z">
              <w:r>
                <w:rPr>
                  <w:lang w:eastAsia="zh-CN"/>
                </w:rPr>
                <w:t>Samsung</w:t>
              </w:r>
            </w:ins>
          </w:p>
        </w:tc>
        <w:tc>
          <w:tcPr>
            <w:tcW w:w="1701" w:type="dxa"/>
          </w:tcPr>
          <w:p w14:paraId="3F122B56" w14:textId="77777777" w:rsidR="00073F88" w:rsidRDefault="005B6605">
            <w:pPr>
              <w:rPr>
                <w:lang w:eastAsia="zh-CN"/>
              </w:rPr>
            </w:pPr>
            <w:ins w:id="82" w:author="Nishith Tripathi" w:date="2021-04-13T10:59:00Z">
              <w:r>
                <w:rPr>
                  <w:lang w:eastAsia="zh-CN"/>
                </w:rPr>
                <w:t>a and b</w:t>
              </w:r>
            </w:ins>
          </w:p>
        </w:tc>
        <w:tc>
          <w:tcPr>
            <w:tcW w:w="5950" w:type="dxa"/>
          </w:tcPr>
          <w:p w14:paraId="37154D06" w14:textId="77777777" w:rsidR="00073F88" w:rsidRDefault="005B6605">
            <w:pPr>
              <w:rPr>
                <w:lang w:eastAsia="zh-CN"/>
              </w:rPr>
            </w:pPr>
            <w:ins w:id="83" w:author="Nishith Tripathi" w:date="2021-04-13T11:00:00Z">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w:t>
              </w:r>
            </w:ins>
            <w:ins w:id="84" w:author="Nishith Tripathi" w:date="2021-04-13T11:01:00Z">
              <w:r>
                <w:rPr>
                  <w:lang w:eastAsia="zh-CN"/>
                </w:rPr>
                <w:t>e</w:t>
              </w:r>
            </w:ins>
            <w:ins w:id="85" w:author="Nishith Tripathi" w:date="2021-04-13T11:00:00Z">
              <w:r>
                <w:rPr>
                  <w:lang w:eastAsia="zh-CN"/>
                </w:rPr>
                <w:t xml:space="preserve">rs can be </w:t>
              </w:r>
            </w:ins>
            <w:ins w:id="86" w:author="Nishith Tripathi" w:date="2021-04-13T11:01:00Z">
              <w:r>
                <w:rPr>
                  <w:lang w:eastAsia="zh-CN"/>
                </w:rPr>
                <w:t xml:space="preserve">explored by the </w:t>
              </w:r>
              <w:proofErr w:type="spellStart"/>
              <w:r>
                <w:rPr>
                  <w:lang w:eastAsia="zh-CN"/>
                </w:rPr>
                <w:t>Gnb</w:t>
              </w:r>
              <w:proofErr w:type="spellEnd"/>
              <w:r>
                <w:rPr>
                  <w:lang w:eastAsia="zh-CN"/>
                </w:rPr>
                <w:t>. This will mitigate any risks.</w:t>
              </w:r>
            </w:ins>
          </w:p>
        </w:tc>
      </w:tr>
      <w:tr w:rsidR="00073F88" w14:paraId="1EBD1841" w14:textId="77777777">
        <w:tc>
          <w:tcPr>
            <w:tcW w:w="1980" w:type="dxa"/>
          </w:tcPr>
          <w:p w14:paraId="61F73656" w14:textId="77777777" w:rsidR="00073F88" w:rsidRDefault="005B6605">
            <w:pPr>
              <w:rPr>
                <w:lang w:eastAsia="zh-CN"/>
              </w:rPr>
            </w:pPr>
            <w:ins w:id="87" w:author="Abhishek Roy" w:date="2021-04-13T09:57:00Z">
              <w:r>
                <w:rPr>
                  <w:lang w:eastAsia="zh-CN"/>
                </w:rPr>
                <w:lastRenderedPageBreak/>
                <w:t>MediaTek</w:t>
              </w:r>
            </w:ins>
          </w:p>
        </w:tc>
        <w:tc>
          <w:tcPr>
            <w:tcW w:w="1701" w:type="dxa"/>
          </w:tcPr>
          <w:p w14:paraId="63EC7741" w14:textId="77777777" w:rsidR="00073F88" w:rsidRDefault="005B6605">
            <w:pPr>
              <w:rPr>
                <w:lang w:eastAsia="zh-CN"/>
              </w:rPr>
            </w:pPr>
            <w:ins w:id="88" w:author="Abhishek Roy" w:date="2021-04-13T09:57:00Z">
              <w:r>
                <w:rPr>
                  <w:lang w:eastAsia="zh-CN"/>
                </w:rPr>
                <w:t>a</w:t>
              </w:r>
            </w:ins>
            <w:ins w:id="89" w:author="Abhishek Roy" w:date="2021-04-13T10:51:00Z">
              <w:r>
                <w:rPr>
                  <w:lang w:eastAsia="zh-CN"/>
                </w:rPr>
                <w:t>)</w:t>
              </w:r>
            </w:ins>
          </w:p>
        </w:tc>
        <w:tc>
          <w:tcPr>
            <w:tcW w:w="5950" w:type="dxa"/>
          </w:tcPr>
          <w:p w14:paraId="01A7D5AE" w14:textId="77777777" w:rsidR="00073F88" w:rsidRDefault="005B6605">
            <w:pPr>
              <w:rPr>
                <w:lang w:eastAsia="zh-CN"/>
              </w:rPr>
            </w:pPr>
            <w:ins w:id="90" w:author="Abhishek Roy" w:date="2021-04-13T09:57:00Z">
              <w:r>
                <w:rPr>
                  <w:lang w:eastAsia="zh-CN"/>
                </w:rPr>
                <w:t xml:space="preserve">Distance between UE and </w:t>
              </w:r>
            </w:ins>
            <w:ins w:id="91" w:author="Abhishek Roy" w:date="2021-04-13T10:52:00Z">
              <w:r>
                <w:rPr>
                  <w:lang w:eastAsia="zh-CN"/>
                </w:rPr>
                <w:t>satellite</w:t>
              </w:r>
            </w:ins>
            <w:ins w:id="92" w:author="Abhishek Roy" w:date="2021-04-13T09:57:00Z">
              <w:r>
                <w:rPr>
                  <w:lang w:eastAsia="zh-CN"/>
                </w:rPr>
                <w:t xml:space="preserve"> seems a</w:t>
              </w:r>
            </w:ins>
            <w:ins w:id="93" w:author="Abhishek Roy" w:date="2021-04-13T10:52:00Z">
              <w:r>
                <w:rPr>
                  <w:lang w:eastAsia="zh-CN"/>
                </w:rPr>
                <w:t>n</w:t>
              </w:r>
            </w:ins>
            <w:ins w:id="94" w:author="Abhishek Roy" w:date="2021-04-13T10:51:00Z">
              <w:r>
                <w:rPr>
                  <w:lang w:eastAsia="zh-CN"/>
                </w:rPr>
                <w:t xml:space="preserve"> </w:t>
              </w:r>
            </w:ins>
            <w:ins w:id="95" w:author="Abhishek Roy" w:date="2021-04-13T10:52:00Z">
              <w:r>
                <w:rPr>
                  <w:lang w:eastAsia="zh-CN"/>
                </w:rPr>
                <w:t>easier</w:t>
              </w:r>
            </w:ins>
            <w:ins w:id="96" w:author="Abhishek Roy" w:date="2021-04-13T09:57:00Z">
              <w:r>
                <w:rPr>
                  <w:lang w:eastAsia="zh-CN"/>
                </w:rPr>
                <w:t xml:space="preserve"> choice, as UE can calculate it using satellite ephemeris (e.g. PV </w:t>
              </w:r>
            </w:ins>
            <w:ins w:id="97" w:author="Abhishek Roy" w:date="2021-04-13T10:53:00Z">
              <w:r>
                <w:rPr>
                  <w:lang w:eastAsia="zh-CN"/>
                </w:rPr>
                <w:t>information</w:t>
              </w:r>
            </w:ins>
            <w:ins w:id="98" w:author="Abhishek Roy" w:date="2021-04-13T09:57:00Z">
              <w:r>
                <w:rPr>
                  <w:lang w:eastAsia="zh-CN"/>
                </w:rPr>
                <w:t>)</w:t>
              </w:r>
            </w:ins>
            <w:ins w:id="99"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 xml:space="preserve">Option b due to flatness and undefined cell </w:t>
            </w:r>
            <w:proofErr w:type="gramStart"/>
            <w:r>
              <w:rPr>
                <w:lang w:eastAsia="zh-CN"/>
              </w:rPr>
              <w:t>coverage ,</w:t>
            </w:r>
            <w:proofErr w:type="gramEnd"/>
            <w:r>
              <w:rPr>
                <w:lang w:eastAsia="zh-CN"/>
              </w:rPr>
              <w:t xml:space="preserve">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 xml:space="preserve">he criteria of distance between UE and satellite is not usable because it depends on the position of the cell vs the nadir of the satellite. </w:t>
            </w:r>
            <w:proofErr w:type="gramStart"/>
            <w:r w:rsidRPr="002869A0">
              <w:rPr>
                <w:lang w:val="en-US" w:eastAsia="zh-CN"/>
              </w:rPr>
              <w:t>So</w:t>
            </w:r>
            <w:proofErr w:type="gramEnd"/>
            <w:r w:rsidRPr="002869A0">
              <w:rPr>
                <w:lang w:val="en-US" w:eastAsia="zh-CN"/>
              </w:rPr>
              <w:t xml:space="preserve">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w:t>
            </w:r>
            <w:proofErr w:type="gramStart"/>
            <w:r>
              <w:rPr>
                <w:lang w:val="en-US" w:eastAsia="zh-CN"/>
              </w:rPr>
              <w:t>needed, if</w:t>
            </w:r>
            <w:proofErr w:type="gramEnd"/>
            <w:r>
              <w:rPr>
                <w:lang w:val="en-US" w:eastAsia="zh-CN"/>
              </w:rPr>
              <w:t xml:space="preserve">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r>
              <w:rPr>
                <w:lang w:eastAsia="zh-CN"/>
              </w:rPr>
              <w:lastRenderedPageBreak/>
              <w:t>InterDigital</w:t>
            </w:r>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rPr>
          <w:ins w:id="100" w:author="Nokia" w:date="2021-04-15T20:10:00Z"/>
        </w:rPr>
      </w:pPr>
    </w:p>
    <w:p w14:paraId="484F49A1" w14:textId="77777777" w:rsidR="00F96B14" w:rsidRDefault="00F96B14" w:rsidP="00F96B14">
      <w:pPr>
        <w:rPr>
          <w:ins w:id="101" w:author="Nokia" w:date="2021-04-15T20:10:00Z"/>
        </w:rPr>
      </w:pPr>
      <w:ins w:id="102" w:author="Nokia" w:date="2021-04-15T20:10:00Z">
        <w:r>
          <w:t>Summary for Q3:</w:t>
        </w:r>
      </w:ins>
    </w:p>
    <w:p w14:paraId="24C87823" w14:textId="5744B808" w:rsidR="00F96B14" w:rsidRDefault="00F96B14" w:rsidP="00F96B14">
      <w:pPr>
        <w:pStyle w:val="ListParagraph"/>
        <w:numPr>
          <w:ilvl w:val="0"/>
          <w:numId w:val="12"/>
        </w:numPr>
        <w:rPr>
          <w:ins w:id="103" w:author="Nokia" w:date="2021-04-15T20:10:00Z"/>
        </w:rPr>
      </w:pPr>
      <w:ins w:id="104" w:author="Nokia" w:date="2021-04-15T20:10:00Z">
        <w:r>
          <w:t xml:space="preserve">24 companies expressed their views. 14 companies are OK with option a (Distance between the UE and the satellite) 9 companies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ins>
    </w:p>
    <w:p w14:paraId="39B5979A" w14:textId="77777777" w:rsidR="00F96B14" w:rsidRDefault="00F96B14" w:rsidP="00F96B14">
      <w:pPr>
        <w:pStyle w:val="ListParagraph"/>
        <w:numPr>
          <w:ilvl w:val="0"/>
          <w:numId w:val="12"/>
        </w:numPr>
        <w:rPr>
          <w:ins w:id="105" w:author="Nokia" w:date="2021-04-15T20:10:00Z"/>
        </w:rPr>
      </w:pPr>
      <w:ins w:id="106" w:author="Nokia" w:date="2021-04-15T20:10:00Z">
        <w:r>
          <w:t>Rapporteur’s concern, expressed by at least CATT, is that using distance between the UE and the satellite makes this mechanism unusable for intra-satellite handovers. Thus, we propose the following:</w:t>
        </w:r>
      </w:ins>
    </w:p>
    <w:p w14:paraId="32C19A75" w14:textId="613A6EC0" w:rsidR="00F96B14" w:rsidRPr="00F96B14" w:rsidRDefault="00F96B14" w:rsidP="00F96B14">
      <w:pPr>
        <w:rPr>
          <w:ins w:id="107" w:author="Nokia" w:date="2021-04-15T20:10:00Z"/>
          <w:b/>
          <w:bCs/>
        </w:rPr>
      </w:pPr>
      <w:ins w:id="108" w:author="Nokia" w:date="2021-04-15T20:10:00Z">
        <w:r w:rsidRPr="000F06EF">
          <w:rPr>
            <w:b/>
            <w:bCs/>
          </w:rPr>
          <w:t>Proposal 2:  Discuss if location information in CHO triggering condition for NTN describes the distance between the UE and the satellite, considering it does not work in intra-satellite scenarios.</w:t>
        </w:r>
      </w:ins>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109" w:author="Nishith Tripathi" w:date="2021-04-13T11:02:00Z">
              <w:r>
                <w:rPr>
                  <w:lang w:eastAsia="zh-CN"/>
                </w:rPr>
                <w:t>Samsung</w:t>
              </w:r>
            </w:ins>
          </w:p>
        </w:tc>
        <w:tc>
          <w:tcPr>
            <w:tcW w:w="1701" w:type="dxa"/>
          </w:tcPr>
          <w:p w14:paraId="0D465F05" w14:textId="77777777" w:rsidR="00073F88" w:rsidRDefault="005B6605">
            <w:pPr>
              <w:rPr>
                <w:lang w:eastAsia="zh-CN"/>
              </w:rPr>
            </w:pPr>
            <w:ins w:id="110" w:author="Nishith Tripathi" w:date="2021-04-13T11:02:00Z">
              <w:r>
                <w:rPr>
                  <w:lang w:eastAsia="zh-CN"/>
                </w:rPr>
                <w:t>No</w:t>
              </w:r>
            </w:ins>
          </w:p>
        </w:tc>
        <w:tc>
          <w:tcPr>
            <w:tcW w:w="5950" w:type="dxa"/>
          </w:tcPr>
          <w:p w14:paraId="5FB7E9A1" w14:textId="77777777" w:rsidR="00073F88" w:rsidRDefault="005B6605">
            <w:pPr>
              <w:rPr>
                <w:lang w:eastAsia="zh-CN"/>
              </w:rPr>
            </w:pPr>
            <w:ins w:id="111" w:author="Nishith Tripathi" w:date="2021-04-13T11:02:00Z">
              <w:r>
                <w:rPr>
                  <w:lang w:eastAsia="zh-CN"/>
                </w:rPr>
                <w:t xml:space="preserve">Combination triggers (e.g., </w:t>
              </w:r>
            </w:ins>
            <w:ins w:id="112" w:author="Nishith Tripathi" w:date="2021-04-13T11:03:00Z">
              <w:r>
                <w:rPr>
                  <w:lang w:eastAsia="zh-CN"/>
                </w:rPr>
                <w:t>(</w:t>
              </w:r>
            </w:ins>
            <w:ins w:id="113" w:author="Nishith Tripathi" w:date="2021-04-13T11:02:00Z">
              <w:r>
                <w:rPr>
                  <w:lang w:eastAsia="zh-CN"/>
                </w:rPr>
                <w:t xml:space="preserve">distance </w:t>
              </w:r>
            </w:ins>
            <w:ins w:id="114" w:author="Nishith Tripathi" w:date="2021-04-13T11:03:00Z">
              <w:r>
                <w:rPr>
                  <w:lang w:eastAsia="zh-CN"/>
                </w:rPr>
                <w:t>AND</w:t>
              </w:r>
            </w:ins>
            <w:ins w:id="115" w:author="Nishith Tripathi" w:date="2021-04-13T11:02:00Z">
              <w:r>
                <w:rPr>
                  <w:lang w:eastAsia="zh-CN"/>
                </w:rPr>
                <w:t xml:space="preserve"> RSRP</w:t>
              </w:r>
            </w:ins>
            <w:ins w:id="116" w:author="Nishith Tripathi" w:date="2021-04-13T11:03:00Z">
              <w:r>
                <w:rPr>
                  <w:lang w:eastAsia="zh-CN"/>
                </w:rPr>
                <w:t>) and (</w:t>
              </w:r>
            </w:ins>
            <w:ins w:id="117" w:author="Nishith Tripathi" w:date="2021-04-13T11:02:00Z">
              <w:r>
                <w:rPr>
                  <w:lang w:eastAsia="zh-CN"/>
                </w:rPr>
                <w:t xml:space="preserve">time </w:t>
              </w:r>
            </w:ins>
            <w:ins w:id="118" w:author="Nishith Tripathi" w:date="2021-04-13T11:03:00Z">
              <w:r>
                <w:rPr>
                  <w:lang w:eastAsia="zh-CN"/>
                </w:rPr>
                <w:t>AND</w:t>
              </w:r>
            </w:ins>
            <w:ins w:id="119" w:author="Nishith Tripathi" w:date="2021-04-13T11:02:00Z">
              <w:r>
                <w:rPr>
                  <w:lang w:eastAsia="zh-CN"/>
                </w:rPr>
                <w:t xml:space="preserve"> RSRP)</w:t>
              </w:r>
            </w:ins>
            <w:ins w:id="120"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ins w:id="121" w:author="Abhishek Roy" w:date="2021-04-13T09:58:00Z">
              <w:r>
                <w:rPr>
                  <w:lang w:eastAsia="zh-CN"/>
                </w:rPr>
                <w:t>MediaTek</w:t>
              </w:r>
            </w:ins>
          </w:p>
        </w:tc>
        <w:tc>
          <w:tcPr>
            <w:tcW w:w="1701" w:type="dxa"/>
          </w:tcPr>
          <w:p w14:paraId="439FB0CC" w14:textId="77777777" w:rsidR="00073F88" w:rsidRDefault="005B6605">
            <w:pPr>
              <w:rPr>
                <w:lang w:eastAsia="zh-CN"/>
              </w:rPr>
            </w:pPr>
            <w:ins w:id="122"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w:t>
            </w:r>
            <w:proofErr w:type="gramStart"/>
            <w:r>
              <w:rPr>
                <w:lang w:val="en-US" w:eastAsia="zh-CN"/>
              </w:rPr>
              <w:t>solution</w:t>
            </w:r>
            <w:proofErr w:type="gramEnd"/>
            <w:r>
              <w:rPr>
                <w:lang w:val="en-US" w:eastAsia="zh-CN"/>
              </w:rPr>
              <w:t xml:space="preserve">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r>
              <w:rPr>
                <w:rFonts w:eastAsiaTheme="minorEastAsia"/>
                <w:lang w:eastAsia="zh-CN"/>
              </w:rPr>
              <w:t>InterDigital</w:t>
            </w:r>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rPr>
          <w:ins w:id="123" w:author="Nokia" w:date="2021-04-15T20:11:00Z"/>
        </w:rPr>
      </w:pPr>
    </w:p>
    <w:p w14:paraId="6D0C4210" w14:textId="77777777" w:rsidR="00F96B14" w:rsidRDefault="00F96B14" w:rsidP="00F96B14">
      <w:pPr>
        <w:rPr>
          <w:ins w:id="124" w:author="Nokia" w:date="2021-04-15T20:11:00Z"/>
        </w:rPr>
      </w:pPr>
      <w:ins w:id="125" w:author="Nokia" w:date="2021-04-15T20:11:00Z">
        <w:r>
          <w:t>Summary for Q4:</w:t>
        </w:r>
      </w:ins>
    </w:p>
    <w:p w14:paraId="0A4F5561" w14:textId="0C03F298" w:rsidR="00F96B14" w:rsidRDefault="00F96B14" w:rsidP="00F96B14">
      <w:pPr>
        <w:pStyle w:val="ListParagraph"/>
        <w:numPr>
          <w:ilvl w:val="0"/>
          <w:numId w:val="13"/>
        </w:numPr>
        <w:jc w:val="both"/>
        <w:rPr>
          <w:ins w:id="126" w:author="Nokia" w:date="2021-04-15T20:11:00Z"/>
        </w:rPr>
      </w:pPr>
      <w:ins w:id="127" w:author="Nokia" w:date="2021-04-15T20:11:00Z">
        <w:r>
          <w:t xml:space="preserve">24 companies expressed their views. 23 are against specifying such offsets reflecting the distance difference. </w:t>
        </w:r>
      </w:ins>
    </w:p>
    <w:p w14:paraId="208B1D91" w14:textId="77777777" w:rsidR="00F96B14" w:rsidRDefault="00F96B14" w:rsidP="00F96B14">
      <w:pPr>
        <w:pStyle w:val="ListParagraph"/>
        <w:numPr>
          <w:ilvl w:val="0"/>
          <w:numId w:val="13"/>
        </w:numPr>
        <w:jc w:val="both"/>
        <w:rPr>
          <w:ins w:id="128" w:author="Nokia" w:date="2021-04-15T20:11:00Z"/>
        </w:rPr>
      </w:pPr>
      <w:ins w:id="129" w:author="Nokia" w:date="2021-04-15T20:11:00Z">
        <w:r>
          <w:t>This solution is not pursued, no resulting proposal.</w:t>
        </w:r>
      </w:ins>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130" w:author="Nishith Tripathi" w:date="2021-04-13T11:03:00Z">
              <w:r>
                <w:rPr>
                  <w:lang w:eastAsia="zh-CN"/>
                </w:rPr>
                <w:t>Samsung</w:t>
              </w:r>
            </w:ins>
          </w:p>
        </w:tc>
        <w:tc>
          <w:tcPr>
            <w:tcW w:w="1701" w:type="dxa"/>
          </w:tcPr>
          <w:p w14:paraId="441F5D68" w14:textId="77777777" w:rsidR="00073F88" w:rsidRDefault="005B6605">
            <w:pPr>
              <w:rPr>
                <w:lang w:eastAsia="zh-CN"/>
              </w:rPr>
            </w:pPr>
            <w:ins w:id="131" w:author="Nishith Tripathi" w:date="2021-04-13T11:03:00Z">
              <w:r>
                <w:rPr>
                  <w:lang w:eastAsia="zh-CN"/>
                </w:rPr>
                <w:t>Yes</w:t>
              </w:r>
            </w:ins>
          </w:p>
        </w:tc>
        <w:tc>
          <w:tcPr>
            <w:tcW w:w="5950" w:type="dxa"/>
          </w:tcPr>
          <w:p w14:paraId="024F39E6" w14:textId="77777777" w:rsidR="00073F88" w:rsidRDefault="005B6605">
            <w:pPr>
              <w:rPr>
                <w:lang w:eastAsia="zh-CN"/>
              </w:rPr>
            </w:pPr>
            <w:ins w:id="132" w:author="Nishith Tripathi" w:date="2021-04-13T11:04:00Z">
              <w:r>
                <w:rPr>
                  <w:lang w:eastAsia="zh-CN"/>
                </w:rPr>
                <w:t xml:space="preserve">For reliable </w:t>
              </w:r>
            </w:ins>
            <w:ins w:id="133" w:author="Nishith Tripathi" w:date="2021-04-13T11:05:00Z">
              <w:r>
                <w:rPr>
                  <w:lang w:eastAsia="zh-CN"/>
                </w:rPr>
                <w:t xml:space="preserve">and robust </w:t>
              </w:r>
            </w:ins>
            <w:ins w:id="134" w:author="Nishith Tripathi" w:date="2021-04-13T11:04:00Z">
              <w:r>
                <w:rPr>
                  <w:lang w:eastAsia="zh-CN"/>
                </w:rPr>
                <w:t xml:space="preserve">handover, we prefer combination triggers. For flexibility, we can determine allowed ranges of thresholds to be </w:t>
              </w:r>
            </w:ins>
            <w:ins w:id="135" w:author="Nishith Tripathi" w:date="2021-04-13T11:05:00Z">
              <w:r>
                <w:rPr>
                  <w:lang w:eastAsia="zh-CN"/>
                </w:rPr>
                <w:t xml:space="preserve">sufficiently </w:t>
              </w:r>
            </w:ins>
            <w:ins w:id="136" w:author="Nishith Tripathi" w:date="2021-04-13T11:04:00Z">
              <w:r>
                <w:rPr>
                  <w:lang w:eastAsia="zh-CN"/>
                </w:rPr>
                <w:t>wide/flexible.</w:t>
              </w:r>
            </w:ins>
            <w:ins w:id="137" w:author="Nishith Tripathi" w:date="2021-04-13T11:05:00Z">
              <w:r>
                <w:rPr>
                  <w:lang w:eastAsia="zh-CN"/>
                </w:rPr>
                <w:t xml:space="preserve"> The use of </w:t>
              </w:r>
            </w:ins>
            <w:ins w:id="138" w:author="Nishith Tripathi" w:date="2021-04-13T11:07:00Z">
              <w:r>
                <w:rPr>
                  <w:lang w:eastAsia="zh-CN"/>
                </w:rPr>
                <w:t xml:space="preserve">new </w:t>
              </w:r>
            </w:ins>
            <w:ins w:id="139" w:author="Nishith Tripathi" w:date="2021-04-13T11:05:00Z">
              <w:r>
                <w:rPr>
                  <w:lang w:eastAsia="zh-CN"/>
                </w:rPr>
                <w:t xml:space="preserve">standalone triggers such as timer or distance can be highly risky; at the minimum, RSRP should be used in conjunction with a new trigger. </w:t>
              </w:r>
            </w:ins>
            <w:ins w:id="140" w:author="Nishith Tripathi" w:date="2021-04-13T11:07:00Z">
              <w:r>
                <w:rPr>
                  <w:lang w:eastAsia="zh-CN"/>
                </w:rPr>
                <w:t xml:space="preserve">The use of RSRP by itself would not provide robust handover due to similar RSRPs in large NTN cells. </w:t>
              </w:r>
            </w:ins>
            <w:ins w:id="141" w:author="Nishith Tripathi" w:date="2021-04-13T11:05:00Z">
              <w:r>
                <w:rPr>
                  <w:lang w:eastAsia="zh-CN"/>
                </w:rPr>
                <w:t>There has been a</w:t>
              </w:r>
            </w:ins>
            <w:ins w:id="142"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ins w:id="143" w:author="Abhishek Roy" w:date="2021-04-13T09:58:00Z">
              <w:r>
                <w:rPr>
                  <w:lang w:eastAsia="zh-CN"/>
                </w:rPr>
                <w:lastRenderedPageBreak/>
                <w:t>MediaTek</w:t>
              </w:r>
            </w:ins>
          </w:p>
        </w:tc>
        <w:tc>
          <w:tcPr>
            <w:tcW w:w="1701" w:type="dxa"/>
          </w:tcPr>
          <w:p w14:paraId="1D13F928" w14:textId="77777777" w:rsidR="00073F88" w:rsidRDefault="005B6605">
            <w:pPr>
              <w:rPr>
                <w:lang w:eastAsia="zh-CN"/>
              </w:rPr>
            </w:pPr>
            <w:ins w:id="144" w:author="Abhishek Roy" w:date="2021-04-13T09:58:00Z">
              <w:r>
                <w:rPr>
                  <w:lang w:eastAsia="zh-CN"/>
                </w:rPr>
                <w:t>Yes</w:t>
              </w:r>
            </w:ins>
          </w:p>
        </w:tc>
        <w:tc>
          <w:tcPr>
            <w:tcW w:w="5950" w:type="dxa"/>
          </w:tcPr>
          <w:p w14:paraId="224A4714" w14:textId="77777777" w:rsidR="00073F88" w:rsidRDefault="005B6605">
            <w:pPr>
              <w:rPr>
                <w:lang w:eastAsia="zh-CN"/>
              </w:rPr>
            </w:pPr>
            <w:ins w:id="145" w:author="Abhishek Roy" w:date="2021-04-13T09:58:00Z">
              <w:r>
                <w:rPr>
                  <w:lang w:eastAsia="zh-CN"/>
                </w:rPr>
                <w:t>Combination of triggers is needed to make sure that the cell UE is handed over is sufficient</w:t>
              </w:r>
            </w:ins>
            <w:ins w:id="146" w:author="Abhishek Roy" w:date="2021-04-13T10:54:00Z">
              <w:r>
                <w:rPr>
                  <w:lang w:eastAsia="zh-CN"/>
                </w:rPr>
                <w:t>ly strong</w:t>
              </w:r>
            </w:ins>
            <w:ins w:id="147" w:author="Abhishek Roy" w:date="2021-04-13T09:58:00Z">
              <w:r>
                <w:rPr>
                  <w:lang w:eastAsia="zh-CN"/>
                </w:rPr>
                <w:t xml:space="preserve"> </w:t>
              </w:r>
            </w:ins>
            <w:ins w:id="148" w:author="Abhishek Roy" w:date="2021-04-13T10:54:00Z">
              <w:r>
                <w:rPr>
                  <w:lang w:eastAsia="zh-CN"/>
                </w:rPr>
                <w:t xml:space="preserve">(enough </w:t>
              </w:r>
            </w:ins>
            <w:ins w:id="149"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 xml:space="preserve">For the scenarios of feeder/service link switch, time and </w:t>
            </w:r>
            <w:proofErr w:type="gramStart"/>
            <w:r w:rsidRPr="00D818E2">
              <w:rPr>
                <w:lang w:val="en-US" w:eastAsia="zh-CN"/>
              </w:rPr>
              <w:t>timer based</w:t>
            </w:r>
            <w:proofErr w:type="gramEnd"/>
            <w:r w:rsidRPr="00D818E2">
              <w:rPr>
                <w:lang w:val="en-US" w:eastAsia="zh-CN"/>
              </w:rPr>
              <w:t xml:space="preserve">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 xml:space="preserve">switch timing can be predicted by network. So, network can confirm whether the target cell can provide radio coverage at a certain time. Therefore, standalone time or </w:t>
            </w:r>
            <w:proofErr w:type="gramStart"/>
            <w:r w:rsidRPr="00D818E2">
              <w:rPr>
                <w:lang w:val="en-US" w:eastAsia="zh-CN"/>
              </w:rPr>
              <w:t>timer based</w:t>
            </w:r>
            <w:proofErr w:type="gramEnd"/>
            <w:r w:rsidRPr="00D818E2">
              <w:rPr>
                <w:lang w:val="en-US" w:eastAsia="zh-CN"/>
              </w:rPr>
              <w:t xml:space="preserve">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 xml:space="preserve">We do not see benefits of limiting only to joint </w:t>
            </w:r>
            <w:proofErr w:type="gramStart"/>
            <w:r>
              <w:rPr>
                <w:lang w:eastAsia="zh-CN"/>
              </w:rPr>
              <w:t>configuration(</w:t>
            </w:r>
            <w:proofErr w:type="gramEnd"/>
            <w:r>
              <w:rPr>
                <w:lang w:eastAsia="zh-CN"/>
              </w:rPr>
              <w:t>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r>
              <w:rPr>
                <w:lang w:eastAsia="zh-CN"/>
              </w:rPr>
              <w:t>InterDigital</w:t>
            </w:r>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rPr>
          <w:ins w:id="150" w:author="Nokia" w:date="2021-04-15T20:11:00Z"/>
        </w:rPr>
      </w:pPr>
    </w:p>
    <w:p w14:paraId="72FFD344" w14:textId="77777777" w:rsidR="00F96B14" w:rsidRDefault="00F96B14" w:rsidP="00F96B14">
      <w:pPr>
        <w:rPr>
          <w:ins w:id="151" w:author="Nokia" w:date="2021-04-15T20:11:00Z"/>
        </w:rPr>
      </w:pPr>
      <w:ins w:id="152" w:author="Nokia" w:date="2021-04-15T20:11:00Z">
        <w:r>
          <w:t>Summary for Q5:</w:t>
        </w:r>
      </w:ins>
    </w:p>
    <w:p w14:paraId="5B58CA7E" w14:textId="0DA7DAA7" w:rsidR="00F96B14" w:rsidRDefault="00F96B14" w:rsidP="00F96B14">
      <w:pPr>
        <w:pStyle w:val="ListParagraph"/>
        <w:numPr>
          <w:ilvl w:val="0"/>
          <w:numId w:val="14"/>
        </w:numPr>
        <w:jc w:val="both"/>
        <w:rPr>
          <w:ins w:id="153" w:author="Nokia" w:date="2021-04-15T20:11:00Z"/>
        </w:rPr>
      </w:pPr>
      <w:ins w:id="154" w:author="Nokia" w:date="2021-04-15T20:11:00Z">
        <w:r>
          <w:t xml:space="preserve">24 companies provided their views. 13 companies want to always configure time/location-based event with radio-based event for NTN. 9 companies want to ensure time/location-based event can be used without radio-based event. One company </w:t>
        </w:r>
      </w:ins>
      <w:ins w:id="155" w:author="Nokia" w:date="2021-04-15T20:12:00Z">
        <w:r>
          <w:t>wants to have such option of no radio-based event for time-triggering.</w:t>
        </w:r>
      </w:ins>
    </w:p>
    <w:p w14:paraId="785D2819" w14:textId="77777777" w:rsidR="00F96B14" w:rsidRDefault="00F96B14" w:rsidP="00F96B14">
      <w:pPr>
        <w:pStyle w:val="ListParagraph"/>
        <w:numPr>
          <w:ilvl w:val="0"/>
          <w:numId w:val="14"/>
        </w:numPr>
        <w:jc w:val="both"/>
        <w:rPr>
          <w:ins w:id="156" w:author="Nokia" w:date="2021-04-15T20:11:00Z"/>
        </w:rPr>
      </w:pPr>
      <w:ins w:id="157" w:author="Nokia" w:date="2021-04-15T20:11:00Z">
        <w:r>
          <w:t>Due to no clear majority, we suggest to discuss it further</w:t>
        </w:r>
      </w:ins>
    </w:p>
    <w:p w14:paraId="3312CAEE" w14:textId="0E55916E" w:rsidR="00F96B14" w:rsidRPr="00F96B14" w:rsidRDefault="00F96B14">
      <w:pPr>
        <w:jc w:val="both"/>
        <w:rPr>
          <w:ins w:id="158" w:author="Nokia" w:date="2021-04-15T20:11:00Z"/>
          <w:b/>
          <w:bCs/>
        </w:rPr>
      </w:pPr>
      <w:ins w:id="159" w:author="Nokia" w:date="2021-04-15T20:11:00Z">
        <w:r w:rsidRPr="0030023C">
          <w:rPr>
            <w:b/>
            <w:bCs/>
          </w:rPr>
          <w:t>Proposal 3: Discuss</w:t>
        </w:r>
      </w:ins>
      <w:ins w:id="160" w:author="Nokia" w:date="2021-04-15T20:18:00Z">
        <w:r w:rsidR="009D655B">
          <w:rPr>
            <w:b/>
            <w:bCs/>
          </w:rPr>
          <w:t>/FFS</w:t>
        </w:r>
      </w:ins>
      <w:ins w:id="161" w:author="Nokia" w:date="2021-04-15T20:11:00Z">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ins>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62" w:author="Nishith Tripathi" w:date="2021-04-13T11:08:00Z">
              <w:r>
                <w:rPr>
                  <w:lang w:eastAsia="zh-CN"/>
                </w:rPr>
                <w:t>Samsung</w:t>
              </w:r>
            </w:ins>
          </w:p>
        </w:tc>
        <w:tc>
          <w:tcPr>
            <w:tcW w:w="1701" w:type="dxa"/>
          </w:tcPr>
          <w:p w14:paraId="3C9CD677" w14:textId="77777777" w:rsidR="00073F88" w:rsidRDefault="005B6605">
            <w:pPr>
              <w:rPr>
                <w:lang w:eastAsia="zh-CN"/>
              </w:rPr>
            </w:pPr>
            <w:ins w:id="163" w:author="Nishith Tripathi" w:date="2021-04-13T11:08:00Z">
              <w:r>
                <w:rPr>
                  <w:lang w:eastAsia="zh-CN"/>
                </w:rPr>
                <w:t>Yes/No</w:t>
              </w:r>
            </w:ins>
          </w:p>
        </w:tc>
        <w:tc>
          <w:tcPr>
            <w:tcW w:w="5950" w:type="dxa"/>
          </w:tcPr>
          <w:p w14:paraId="67DC6CD8" w14:textId="77777777" w:rsidR="00073F88" w:rsidRDefault="005B6605">
            <w:pPr>
              <w:rPr>
                <w:lang w:eastAsia="zh-CN"/>
              </w:rPr>
            </w:pPr>
            <w:ins w:id="164"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65" w:author="Nishith Tripathi" w:date="2021-04-13T11:09:00Z">
              <w:r>
                <w:rPr>
                  <w:lang w:eastAsia="zh-CN"/>
                </w:rPr>
                <w:t xml:space="preserve">Within a combination </w:t>
              </w:r>
            </w:ins>
            <w:ins w:id="166" w:author="Nishith Tripathi" w:date="2021-04-13T11:10:00Z">
              <w:r>
                <w:rPr>
                  <w:lang w:eastAsia="zh-CN"/>
                </w:rPr>
                <w:t>trigger</w:t>
              </w:r>
            </w:ins>
            <w:ins w:id="167" w:author="Nishith Tripathi" w:date="2021-04-13T11:09:00Z">
              <w:r>
                <w:rPr>
                  <w:lang w:eastAsia="zh-CN"/>
                </w:rPr>
                <w:t>,</w:t>
              </w:r>
            </w:ins>
            <w:ins w:id="168" w:author="Nishith Tripathi" w:date="2021-04-13T11:10:00Z">
              <w:r>
                <w:rPr>
                  <w:lang w:eastAsia="zh-CN"/>
                </w:rPr>
                <w:t xml:space="preserve"> we prefer “AND.” Furthermore, </w:t>
              </w:r>
            </w:ins>
            <w:ins w:id="169" w:author="Nishith Tripathi" w:date="2021-04-13T11:08:00Z">
              <w:r>
                <w:rPr>
                  <w:lang w:eastAsia="zh-CN"/>
                </w:rPr>
                <w:t xml:space="preserve">there could be multiple combination triggers for a UE and these triggers can be combined using OR and </w:t>
              </w:r>
            </w:ins>
            <w:proofErr w:type="spellStart"/>
            <w:ins w:id="170" w:author="Nishith Tripathi" w:date="2021-04-13T11:09:00Z">
              <w:r>
                <w:rPr>
                  <w:lang w:eastAsia="zh-CN"/>
                </w:rPr>
                <w:t>AND</w:t>
              </w:r>
            </w:ins>
            <w:proofErr w:type="spellEnd"/>
            <w:ins w:id="171" w:author="Nishith Tripathi" w:date="2021-04-13T11:10:00Z">
              <w:r>
                <w:rPr>
                  <w:lang w:eastAsia="zh-CN"/>
                </w:rPr>
                <w:t xml:space="preserve"> per </w:t>
              </w:r>
              <w:proofErr w:type="spellStart"/>
              <w:r>
                <w:rPr>
                  <w:lang w:eastAsia="zh-CN"/>
                </w:rPr>
                <w:t>Gnb</w:t>
              </w:r>
              <w:proofErr w:type="spellEnd"/>
              <w:r>
                <w:rPr>
                  <w:lang w:eastAsia="zh-CN"/>
                </w:rPr>
                <w:t xml:space="preserve"> implementation</w:t>
              </w:r>
            </w:ins>
            <w:ins w:id="172"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ins w:id="173" w:author="Abhishek Roy" w:date="2021-04-13T10:00:00Z">
              <w:r>
                <w:rPr>
                  <w:lang w:eastAsia="zh-CN"/>
                </w:rPr>
                <w:t>MediaTek</w:t>
              </w:r>
            </w:ins>
          </w:p>
        </w:tc>
        <w:tc>
          <w:tcPr>
            <w:tcW w:w="1701" w:type="dxa"/>
          </w:tcPr>
          <w:p w14:paraId="46A27C58" w14:textId="77777777" w:rsidR="00073F88" w:rsidRDefault="005B6605">
            <w:pPr>
              <w:rPr>
                <w:lang w:eastAsia="zh-CN"/>
              </w:rPr>
            </w:pPr>
            <w:ins w:id="174" w:author="Abhishek Roy" w:date="2021-04-13T10:00:00Z">
              <w:r>
                <w:rPr>
                  <w:lang w:eastAsia="zh-CN"/>
                </w:rPr>
                <w:t>No</w:t>
              </w:r>
            </w:ins>
          </w:p>
        </w:tc>
        <w:tc>
          <w:tcPr>
            <w:tcW w:w="5950" w:type="dxa"/>
          </w:tcPr>
          <w:p w14:paraId="62891249" w14:textId="77777777" w:rsidR="00073F88" w:rsidRDefault="005B6605">
            <w:pPr>
              <w:rPr>
                <w:lang w:eastAsia="zh-CN"/>
              </w:rPr>
            </w:pPr>
            <w:ins w:id="175" w:author="Abhishek Roy" w:date="2021-04-13T10:54:00Z">
              <w:r>
                <w:rPr>
                  <w:lang w:eastAsia="zh-CN"/>
                </w:rPr>
                <w:t xml:space="preserve">We do not see a need to make such combination of location and time based trigger events. </w:t>
              </w:r>
            </w:ins>
            <w:ins w:id="176"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proofErr w:type="gramStart"/>
            <w:r>
              <w:rPr>
                <w:rFonts w:eastAsiaTheme="minorEastAsia"/>
                <w:lang w:eastAsia="zh-CN"/>
              </w:rPr>
              <w:t>scenario</w:t>
            </w:r>
            <w:r>
              <w:rPr>
                <w:rFonts w:eastAsiaTheme="minorEastAsia" w:hint="eastAsia"/>
                <w:lang w:eastAsia="zh-CN"/>
              </w:rPr>
              <w:t>, because</w:t>
            </w:r>
            <w:proofErr w:type="gramEnd"/>
            <w:r>
              <w:rPr>
                <w:rFonts w:eastAsiaTheme="minorEastAsia" w:hint="eastAsia"/>
                <w:lang w:eastAsia="zh-CN"/>
              </w:rPr>
              <w:t xml:space="preserv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r>
              <w:rPr>
                <w:lang w:eastAsia="zh-CN"/>
              </w:rPr>
              <w:t>InterDigital</w:t>
            </w:r>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rPr>
          <w:ins w:id="177" w:author="Nokia" w:date="2021-04-15T20:13:00Z"/>
        </w:rPr>
      </w:pPr>
    </w:p>
    <w:p w14:paraId="31DC545C" w14:textId="77777777" w:rsidR="00E70DBA" w:rsidRDefault="00E70DBA" w:rsidP="00E70DBA">
      <w:pPr>
        <w:rPr>
          <w:ins w:id="178" w:author="Nokia" w:date="2021-04-15T20:13:00Z"/>
        </w:rPr>
      </w:pPr>
      <w:ins w:id="179" w:author="Nokia" w:date="2021-04-15T20:13:00Z">
        <w:r>
          <w:t>Summary for Q6a:</w:t>
        </w:r>
      </w:ins>
    </w:p>
    <w:p w14:paraId="6C9D1D25" w14:textId="77777777" w:rsidR="00E70DBA" w:rsidRDefault="00E70DBA" w:rsidP="00E70DBA">
      <w:pPr>
        <w:pStyle w:val="ListParagraph"/>
        <w:numPr>
          <w:ilvl w:val="0"/>
          <w:numId w:val="15"/>
        </w:numPr>
        <w:jc w:val="both"/>
        <w:rPr>
          <w:ins w:id="180" w:author="Nokia" w:date="2021-04-15T20:13:00Z"/>
        </w:rPr>
      </w:pPr>
      <w:ins w:id="181" w:author="Nokia" w:date="2021-04-15T20:13:00Z">
        <w:r>
          <w:t>11 companies would like to allow such combination, while…11 companies do not think it shall be allowed.</w:t>
        </w:r>
      </w:ins>
    </w:p>
    <w:p w14:paraId="6273F878" w14:textId="77777777" w:rsidR="00E70DBA" w:rsidRDefault="00E70DBA" w:rsidP="00E70DBA">
      <w:pPr>
        <w:pStyle w:val="ListParagraph"/>
        <w:numPr>
          <w:ilvl w:val="0"/>
          <w:numId w:val="15"/>
        </w:numPr>
        <w:jc w:val="both"/>
        <w:rPr>
          <w:ins w:id="182" w:author="Nokia" w:date="2021-04-15T20:13:00Z"/>
        </w:rPr>
      </w:pPr>
      <w:ins w:id="183" w:author="Nokia" w:date="2021-04-15T20:13:00Z">
        <w:r>
          <w:t>Thanks to this perfect split of views, we suggest to discuss this more and search for a solid use case where this would make sense</w:t>
        </w:r>
      </w:ins>
    </w:p>
    <w:p w14:paraId="16100051" w14:textId="469F0F15" w:rsidR="00E70DBA" w:rsidRPr="00407F69" w:rsidRDefault="00E70DBA" w:rsidP="00E70DBA">
      <w:pPr>
        <w:jc w:val="both"/>
        <w:rPr>
          <w:ins w:id="184" w:author="Nokia" w:date="2021-04-15T20:13:00Z"/>
          <w:b/>
          <w:bCs/>
        </w:rPr>
      </w:pPr>
      <w:ins w:id="185" w:author="Nokia" w:date="2021-04-15T20:13:00Z">
        <w:r w:rsidRPr="00407F69">
          <w:rPr>
            <w:b/>
            <w:bCs/>
          </w:rPr>
          <w:t>Proposal 4: Discuss</w:t>
        </w:r>
      </w:ins>
      <w:ins w:id="186" w:author="Nokia" w:date="2021-04-15T20:19:00Z">
        <w:r w:rsidR="009D655B">
          <w:rPr>
            <w:b/>
            <w:bCs/>
          </w:rPr>
          <w:t>/FFS</w:t>
        </w:r>
      </w:ins>
      <w:ins w:id="187" w:author="Nokia" w:date="2021-04-15T20:13:00Z">
        <w:r w:rsidRPr="00407F69">
          <w:rPr>
            <w:b/>
            <w:bCs/>
          </w:rPr>
          <w:t xml:space="preserve"> if there are any solid NTN use cases where combining the time-based triggering with location-based triggering would be relevant. </w:t>
        </w:r>
      </w:ins>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88" w:author="Nishith Tripathi" w:date="2021-04-13T11:11:00Z">
              <w:r>
                <w:rPr>
                  <w:lang w:eastAsia="zh-CN"/>
                </w:rPr>
                <w:t>Samsung</w:t>
              </w:r>
            </w:ins>
          </w:p>
        </w:tc>
        <w:tc>
          <w:tcPr>
            <w:tcW w:w="1701" w:type="dxa"/>
          </w:tcPr>
          <w:p w14:paraId="5DA7EB4E" w14:textId="77777777" w:rsidR="00073F88" w:rsidRDefault="005B6605">
            <w:pPr>
              <w:rPr>
                <w:lang w:eastAsia="zh-CN"/>
              </w:rPr>
            </w:pPr>
            <w:ins w:id="189" w:author="Nishith Tripathi" w:date="2021-04-13T11:11:00Z">
              <w:r>
                <w:rPr>
                  <w:lang w:eastAsia="zh-CN"/>
                </w:rPr>
                <w:t>Pl. see comments.</w:t>
              </w:r>
            </w:ins>
          </w:p>
        </w:tc>
        <w:tc>
          <w:tcPr>
            <w:tcW w:w="5950" w:type="dxa"/>
          </w:tcPr>
          <w:p w14:paraId="0DFB098C" w14:textId="77777777" w:rsidR="00073F88" w:rsidRDefault="005B6605">
            <w:pPr>
              <w:rPr>
                <w:lang w:eastAsia="zh-CN"/>
              </w:rPr>
            </w:pPr>
            <w:ins w:id="190" w:author="Nishith Tripathi" w:date="2021-04-13T11:11:00Z">
              <w:r>
                <w:rPr>
                  <w:lang w:eastAsia="zh-CN"/>
                </w:rPr>
                <w:t>We suggest a flexible framework where multiple</w:t>
              </w:r>
            </w:ins>
            <w:ins w:id="191" w:author="Nishith Tripathi" w:date="2021-04-13T11:12:00Z">
              <w:r>
                <w:rPr>
                  <w:lang w:eastAsia="zh-CN"/>
                </w:rPr>
                <w:t xml:space="preserve"> combination triggers are defined for a UE. RAN2 can first identify a set of </w:t>
              </w:r>
            </w:ins>
            <w:ins w:id="192" w:author="Nishith Tripathi" w:date="2021-04-13T11:14:00Z">
              <w:r>
                <w:rPr>
                  <w:lang w:eastAsia="zh-CN"/>
                </w:rPr>
                <w:t xml:space="preserve">quantity </w:t>
              </w:r>
            </w:ins>
            <w:ins w:id="193" w:author="Nishith Tripathi" w:date="2021-04-13T11:12:00Z">
              <w:r>
                <w:rPr>
                  <w:lang w:eastAsia="zh-CN"/>
                </w:rPr>
                <w:t xml:space="preserve">combinations that the contributors like. Then, define triggers for </w:t>
              </w:r>
            </w:ins>
            <w:ins w:id="194" w:author="Nishith Tripathi" w:date="2021-04-13T11:13:00Z">
              <w:r>
                <w:rPr>
                  <w:lang w:eastAsia="zh-CN"/>
                </w:rPr>
                <w:t>measurement</w:t>
              </w:r>
            </w:ins>
            <w:ins w:id="195" w:author="Nishith Tripathi" w:date="2021-04-13T11:12:00Z">
              <w:r>
                <w:rPr>
                  <w:lang w:eastAsia="zh-CN"/>
                </w:rPr>
                <w:t xml:space="preserve"> </w:t>
              </w:r>
            </w:ins>
            <w:ins w:id="196" w:author="Nishith Tripathi" w:date="2021-04-13T11:13:00Z">
              <w:r>
                <w:rPr>
                  <w:lang w:eastAsia="zh-CN"/>
                </w:rPr>
                <w:t xml:space="preserve">reporting (and execution for CHO) using flexible OR and </w:t>
              </w:r>
              <w:proofErr w:type="spellStart"/>
              <w:r>
                <w:rPr>
                  <w:lang w:eastAsia="zh-CN"/>
                </w:rPr>
                <w:lastRenderedPageBreak/>
                <w:t>AND</w:t>
              </w:r>
              <w:proofErr w:type="spellEnd"/>
              <w:r>
                <w:rPr>
                  <w:lang w:eastAsia="zh-CN"/>
                </w:rPr>
                <w:t xml:space="preserve"> to combine trigger combinations.</w:t>
              </w:r>
            </w:ins>
            <w:ins w:id="197"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ins w:id="198" w:author="Abhishek Roy" w:date="2021-04-13T10:01:00Z">
              <w:r>
                <w:rPr>
                  <w:lang w:eastAsia="zh-CN"/>
                </w:rPr>
                <w:lastRenderedPageBreak/>
                <w:t>MediaTek</w:t>
              </w:r>
            </w:ins>
          </w:p>
        </w:tc>
        <w:tc>
          <w:tcPr>
            <w:tcW w:w="1701" w:type="dxa"/>
          </w:tcPr>
          <w:p w14:paraId="7F1D4925" w14:textId="77777777" w:rsidR="00073F88" w:rsidRDefault="005B6605">
            <w:pPr>
              <w:rPr>
                <w:lang w:eastAsia="zh-CN"/>
              </w:rPr>
            </w:pPr>
            <w:ins w:id="199"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 xml:space="preserve">At this stage, we prefer to </w:t>
            </w:r>
            <w:proofErr w:type="gramStart"/>
            <w:r>
              <w:rPr>
                <w:lang w:val="en-US" w:eastAsia="zh-CN"/>
              </w:rPr>
              <w:t>left</w:t>
            </w:r>
            <w:proofErr w:type="gramEnd"/>
            <w:r>
              <w:rPr>
                <w:lang w:val="en-US" w:eastAsia="zh-CN"/>
              </w:rPr>
              <w:t xml:space="preserve">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Pr>
        <w:rPr>
          <w:ins w:id="200" w:author="Nokia" w:date="2021-04-15T20:13:00Z"/>
        </w:rPr>
      </w:pPr>
    </w:p>
    <w:p w14:paraId="7ED43730" w14:textId="77777777" w:rsidR="00E70DBA" w:rsidRDefault="00E70DBA" w:rsidP="00E70DBA">
      <w:pPr>
        <w:rPr>
          <w:ins w:id="201" w:author="Nokia" w:date="2021-04-15T20:13:00Z"/>
        </w:rPr>
      </w:pPr>
      <w:ins w:id="202" w:author="Nokia" w:date="2021-04-15T20:13:00Z">
        <w:r>
          <w:t>Summary for Q6b:</w:t>
        </w:r>
      </w:ins>
    </w:p>
    <w:p w14:paraId="2E5633D6" w14:textId="77777777" w:rsidR="00E70DBA" w:rsidRDefault="00E70DBA" w:rsidP="00E70DBA">
      <w:pPr>
        <w:pStyle w:val="ListParagraph"/>
        <w:numPr>
          <w:ilvl w:val="0"/>
          <w:numId w:val="16"/>
        </w:numPr>
        <w:rPr>
          <w:ins w:id="203" w:author="Nokia" w:date="2021-04-15T20:13:00Z"/>
        </w:rPr>
      </w:pPr>
      <w:ins w:id="204" w:author="Nokia" w:date="2021-04-15T20:13:00Z">
        <w:r>
          <w:t>16 companies provided their views. Most would like to postpone the related decisions.</w:t>
        </w:r>
      </w:ins>
    </w:p>
    <w:p w14:paraId="3C0F54E9" w14:textId="77777777" w:rsidR="00E70DBA" w:rsidRDefault="00E70DBA" w:rsidP="00E70DBA">
      <w:pPr>
        <w:pStyle w:val="ListParagraph"/>
        <w:numPr>
          <w:ilvl w:val="0"/>
          <w:numId w:val="16"/>
        </w:numPr>
        <w:rPr>
          <w:ins w:id="205" w:author="Nokia" w:date="2021-04-15T20:13:00Z"/>
        </w:rPr>
      </w:pPr>
      <w:ins w:id="206" w:author="Nokia" w:date="2021-04-15T20:13:00Z">
        <w:r>
          <w:t>As a result – no proposal is made. This can be rediscussed later, when directly preceding aspects are resolved.</w:t>
        </w:r>
      </w:ins>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207" w:author="Nishith Tripathi" w:date="2021-04-13T11:15:00Z">
              <w:r>
                <w:rPr>
                  <w:lang w:eastAsia="zh-CN"/>
                </w:rPr>
                <w:t>Samsung</w:t>
              </w:r>
            </w:ins>
          </w:p>
        </w:tc>
        <w:tc>
          <w:tcPr>
            <w:tcW w:w="1701" w:type="dxa"/>
          </w:tcPr>
          <w:p w14:paraId="2FA86322" w14:textId="77777777" w:rsidR="00073F88" w:rsidRDefault="005B6605">
            <w:pPr>
              <w:rPr>
                <w:lang w:eastAsia="zh-CN"/>
              </w:rPr>
            </w:pPr>
            <w:ins w:id="208" w:author="Nishith Tripathi" w:date="2021-04-13T11:16:00Z">
              <w:r>
                <w:rPr>
                  <w:lang w:eastAsia="zh-CN"/>
                </w:rPr>
                <w:t>No</w:t>
              </w:r>
            </w:ins>
          </w:p>
        </w:tc>
        <w:tc>
          <w:tcPr>
            <w:tcW w:w="5950" w:type="dxa"/>
          </w:tcPr>
          <w:p w14:paraId="69EFD854" w14:textId="77777777" w:rsidR="00073F88" w:rsidRDefault="005B6605">
            <w:pPr>
              <w:rPr>
                <w:ins w:id="209" w:author="Nishith Tripathi" w:date="2021-04-13T11:20:00Z"/>
                <w:b/>
                <w:lang w:eastAsia="zh-CN"/>
              </w:rPr>
            </w:pPr>
            <w:ins w:id="210"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211"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212" w:author="Nishith Tripathi" w:date="2021-04-13T11:20:00Z"/>
                <w:lang w:eastAsia="zh-CN"/>
              </w:rPr>
            </w:pPr>
            <w:ins w:id="213" w:author="Nishith Tripathi" w:date="2021-04-13T11:16:00Z">
              <w:r>
                <w:rPr>
                  <w:lang w:eastAsia="zh-CN"/>
                </w:rPr>
                <w:t>In p</w:t>
              </w:r>
            </w:ins>
            <w:ins w:id="214" w:author="Nishith Tripathi" w:date="2021-04-13T11:17:00Z">
              <w:r>
                <w:rPr>
                  <w:lang w:eastAsia="zh-CN"/>
                </w:rPr>
                <w:t>a</w:t>
              </w:r>
            </w:ins>
            <w:ins w:id="215" w:author="Nishith Tripathi" w:date="2021-04-13T11:16:00Z">
              <w:r>
                <w:rPr>
                  <w:lang w:eastAsia="zh-CN"/>
                </w:rPr>
                <w:t xml:space="preserve">rticular, we anticipate massive handover in an NTN due to movement of the NTN platforms. </w:t>
              </w:r>
            </w:ins>
            <w:ins w:id="216"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217" w:author="Nishith Tripathi" w:date="2021-04-13T11:21:00Z"/>
                <w:lang w:eastAsia="zh-CN"/>
              </w:rPr>
            </w:pPr>
            <w:ins w:id="218" w:author="Nishith Tripathi" w:date="2021-04-13T11:20:00Z">
              <w:r>
                <w:rPr>
                  <w:lang w:eastAsia="zh-CN"/>
                </w:rPr>
                <w:t xml:space="preserve">Because of these reasons, we think that RAN2 </w:t>
              </w:r>
            </w:ins>
            <w:ins w:id="219" w:author="Nishith Tripathi" w:date="2021-04-13T11:21:00Z">
              <w:r>
                <w:rPr>
                  <w:lang w:eastAsia="zh-CN"/>
                </w:rPr>
                <w:t>should</w:t>
              </w:r>
            </w:ins>
            <w:ins w:id="220" w:author="Nishith Tripathi" w:date="2021-04-13T11:20:00Z">
              <w:r>
                <w:rPr>
                  <w:lang w:eastAsia="zh-CN"/>
                </w:rPr>
                <w:t xml:space="preserve"> </w:t>
              </w:r>
            </w:ins>
            <w:ins w:id="221" w:author="Nishith Tripathi" w:date="2021-04-13T11:21:00Z">
              <w:r>
                <w:rPr>
                  <w:lang w:eastAsia="zh-CN"/>
                </w:rPr>
                <w:t>try to accelerate CHO and reduce the resource reservation time.</w:t>
              </w:r>
            </w:ins>
          </w:p>
          <w:p w14:paraId="6F5B93EF" w14:textId="77777777" w:rsidR="00073F88" w:rsidRDefault="005B6605">
            <w:pPr>
              <w:rPr>
                <w:b/>
                <w:lang w:eastAsia="zh-CN"/>
              </w:rPr>
            </w:pPr>
            <w:ins w:id="222" w:author="Nishith Tripathi" w:date="2021-04-13T11:21:00Z">
              <w:r>
                <w:rPr>
                  <w:lang w:eastAsia="zh-CN"/>
                </w:rPr>
                <w:t>We suggest RAN2 to consider a UE indication</w:t>
              </w:r>
            </w:ins>
            <w:ins w:id="223" w:author="Nishith Tripathi" w:date="2021-04-13T11:22:00Z">
              <w:r>
                <w:rPr>
                  <w:lang w:eastAsia="zh-CN"/>
                </w:rPr>
                <w:t xml:space="preserve"> of the selected CHO cell</w:t>
              </w:r>
            </w:ins>
            <w:ins w:id="224" w:author="Nishith Tripathi" w:date="2021-04-13T11:21:00Z">
              <w:r>
                <w:rPr>
                  <w:lang w:eastAsia="zh-CN"/>
                </w:rPr>
                <w:t xml:space="preserve"> to the source cell before the UE leaves for the target CHO cell so that </w:t>
              </w:r>
            </w:ins>
            <w:ins w:id="225" w:author="Nishith Tripathi" w:date="2021-04-13T11:22:00Z">
              <w:r>
                <w:rPr>
                  <w:lang w:eastAsia="zh-CN"/>
                </w:rPr>
                <w:t>the resource reservation can be cancel</w:t>
              </w:r>
            </w:ins>
            <w:ins w:id="226" w:author="Nishith Tripathi" w:date="2021-04-13T11:23:00Z">
              <w:r>
                <w:rPr>
                  <w:lang w:eastAsia="zh-CN"/>
                </w:rPr>
                <w:t>l</w:t>
              </w:r>
            </w:ins>
            <w:ins w:id="227"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ins w:id="228" w:author="Abhishek Roy" w:date="2021-04-13T10:02:00Z">
              <w:r>
                <w:rPr>
                  <w:lang w:eastAsia="zh-CN"/>
                </w:rPr>
                <w:t>MediaTek</w:t>
              </w:r>
            </w:ins>
          </w:p>
        </w:tc>
        <w:tc>
          <w:tcPr>
            <w:tcW w:w="1701" w:type="dxa"/>
          </w:tcPr>
          <w:p w14:paraId="76F67B04" w14:textId="77777777" w:rsidR="00073F88" w:rsidRDefault="005B6605">
            <w:pPr>
              <w:rPr>
                <w:lang w:eastAsia="zh-CN"/>
              </w:rPr>
            </w:pPr>
            <w:ins w:id="229" w:author="Abhishek Roy" w:date="2021-04-13T10:02:00Z">
              <w:r>
                <w:rPr>
                  <w:lang w:eastAsia="zh-CN"/>
                </w:rPr>
                <w:t>No</w:t>
              </w:r>
            </w:ins>
          </w:p>
        </w:tc>
        <w:tc>
          <w:tcPr>
            <w:tcW w:w="5950" w:type="dxa"/>
          </w:tcPr>
          <w:p w14:paraId="68DA45A8" w14:textId="77777777" w:rsidR="00073F88" w:rsidRDefault="005B6605">
            <w:pPr>
              <w:rPr>
                <w:lang w:eastAsia="zh-CN"/>
              </w:rPr>
            </w:pPr>
            <w:ins w:id="230"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r>
              <w:rPr>
                <w:lang w:eastAsia="zh-CN"/>
              </w:rPr>
              <w:t>InterDigital</w:t>
            </w:r>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Pr>
        <w:rPr>
          <w:ins w:id="231" w:author="Nokia" w:date="2021-04-15T20:14:00Z"/>
        </w:rPr>
      </w:pPr>
    </w:p>
    <w:p w14:paraId="10C70AAC" w14:textId="77777777" w:rsidR="00E70DBA" w:rsidRDefault="00E70DBA" w:rsidP="00E70DBA">
      <w:pPr>
        <w:rPr>
          <w:ins w:id="232" w:author="Nokia" w:date="2021-04-15T20:14:00Z"/>
        </w:rPr>
      </w:pPr>
      <w:ins w:id="233" w:author="Nokia" w:date="2021-04-15T20:14:00Z">
        <w:r>
          <w:t>Summary for Q7:</w:t>
        </w:r>
      </w:ins>
    </w:p>
    <w:p w14:paraId="3EF117FD" w14:textId="1803B699" w:rsidR="00E70DBA" w:rsidRDefault="00E70DBA" w:rsidP="00E70DBA">
      <w:pPr>
        <w:pStyle w:val="ListParagraph"/>
        <w:numPr>
          <w:ilvl w:val="0"/>
          <w:numId w:val="17"/>
        </w:numPr>
        <w:rPr>
          <w:ins w:id="234" w:author="Nokia" w:date="2021-04-15T20:14:00Z"/>
        </w:rPr>
      </w:pPr>
      <w:ins w:id="235" w:author="Nokia" w:date="2021-04-15T20:14:00Z">
        <w:r>
          <w:t xml:space="preserve">24 companies provided their views. </w:t>
        </w:r>
      </w:ins>
    </w:p>
    <w:p w14:paraId="423224E5" w14:textId="421995A9" w:rsidR="00E70DBA" w:rsidRDefault="00E70DBA" w:rsidP="00E70DBA">
      <w:pPr>
        <w:pStyle w:val="ListParagraph"/>
        <w:numPr>
          <w:ilvl w:val="0"/>
          <w:numId w:val="17"/>
        </w:numPr>
        <w:rPr>
          <w:ins w:id="236" w:author="Nokia" w:date="2021-04-15T20:14:00Z"/>
        </w:rPr>
      </w:pPr>
      <w:ins w:id="237" w:author="Nokia" w:date="2021-04-15T20:14:00Z">
        <w:r>
          <w:t xml:space="preserve">9 companies clearly support such configuration possibility. 2 companies say ‘maybe/potentially’, the remainder responded No. </w:t>
        </w:r>
      </w:ins>
    </w:p>
    <w:p w14:paraId="18BE32D2" w14:textId="77777777" w:rsidR="00E70DBA" w:rsidRDefault="00E70DBA" w:rsidP="00E70DBA">
      <w:pPr>
        <w:pStyle w:val="ListParagraph"/>
        <w:numPr>
          <w:ilvl w:val="0"/>
          <w:numId w:val="17"/>
        </w:numPr>
        <w:rPr>
          <w:ins w:id="238" w:author="Nokia" w:date="2021-04-15T20:14:00Z"/>
        </w:rPr>
      </w:pPr>
      <w:ins w:id="239" w:author="Nokia" w:date="2021-04-15T20:14:00Z">
        <w:r>
          <w:t>Among those who said No, there are opinions this is not an essential mechanism for Rel-17 NTN. We agree and, considering noticeable interest level, suggest to return to the discussion when more basic aspects of Rel-17 NTN mobility are addressed.</w:t>
        </w:r>
      </w:ins>
    </w:p>
    <w:p w14:paraId="53B05CA8" w14:textId="77777777" w:rsidR="00E70DBA" w:rsidRPr="00992334" w:rsidRDefault="00E70DBA" w:rsidP="00E70DBA">
      <w:pPr>
        <w:rPr>
          <w:ins w:id="240" w:author="Nokia" w:date="2021-04-15T20:14:00Z"/>
          <w:b/>
          <w:bCs/>
        </w:rPr>
      </w:pPr>
      <w:ins w:id="241" w:author="Nokia" w:date="2021-04-15T20:14:00Z">
        <w:r w:rsidRPr="00992334">
          <w:rPr>
            <w:b/>
            <w:bCs/>
          </w:rPr>
          <w:t>Proposal 5:  Providing the UE with CHO configurations for cells beyond the next cell change (chain of CHOs) can be considered in NTN Rel-17 once basic NTN mobility aspects are addressed.</w:t>
        </w:r>
      </w:ins>
    </w:p>
    <w:p w14:paraId="3ED8732B" w14:textId="77777777" w:rsidR="00E70DBA" w:rsidRDefault="00E70DBA"/>
    <w:p w14:paraId="1D19E217" w14:textId="77777777" w:rsidR="00073F88" w:rsidRDefault="005B6605">
      <w:pPr>
        <w:pStyle w:val="Heading1"/>
      </w:pPr>
      <w:r>
        <w:t>3</w:t>
      </w:r>
      <w:r>
        <w:tab/>
        <w:t>Conclusions</w:t>
      </w:r>
    </w:p>
    <w:p w14:paraId="05034109" w14:textId="77777777" w:rsidR="00073F88" w:rsidRDefault="005B6605">
      <w:r>
        <w:t>Based on the views expressed in the previous sections, we propose the following:</w:t>
      </w:r>
    </w:p>
    <w:p w14:paraId="68E29DFB" w14:textId="7040AD85" w:rsidR="00073F88" w:rsidRDefault="005B6605">
      <w:pPr>
        <w:rPr>
          <w:ins w:id="242" w:author="Nokia" w:date="2021-04-15T20:14:00Z"/>
          <w:u w:val="single"/>
        </w:rPr>
      </w:pPr>
      <w:bookmarkStart w:id="243" w:name="_Hlk63108774"/>
      <w:r>
        <w:rPr>
          <w:u w:val="single"/>
        </w:rPr>
        <w:t>For e-mail agreement:</w:t>
      </w:r>
    </w:p>
    <w:p w14:paraId="4DB878D3" w14:textId="77777777" w:rsidR="000E18BA" w:rsidRPr="001F54F4" w:rsidRDefault="000E18BA" w:rsidP="000E18BA">
      <w:pPr>
        <w:rPr>
          <w:ins w:id="244" w:author="Nokia" w:date="2021-04-15T20:14:00Z"/>
          <w:b/>
          <w:bCs/>
        </w:rPr>
      </w:pPr>
      <w:ins w:id="245" w:author="Nokia" w:date="2021-04-15T20:14:00Z">
        <w:r w:rsidRPr="001F54F4">
          <w:rPr>
            <w:b/>
            <w:bCs/>
          </w:rPr>
          <w:t>Proposal 1: Timing information in CHO triggering for NTN describes the time since when the UE can access the candidate CHO target cell.</w:t>
        </w:r>
      </w:ins>
    </w:p>
    <w:p w14:paraId="7C4DBF7F" w14:textId="72A8505E" w:rsidR="000E18BA" w:rsidRPr="000E18BA" w:rsidRDefault="000E18BA">
      <w:pPr>
        <w:rPr>
          <w:b/>
          <w:bCs/>
        </w:rPr>
      </w:pPr>
      <w:ins w:id="246" w:author="Nokia" w:date="2021-04-15T20:16:00Z">
        <w:r w:rsidRPr="00992334">
          <w:rPr>
            <w:b/>
            <w:bCs/>
          </w:rPr>
          <w:t>Proposal 5:  Providing the UE with CHO configurations for cells beyond the next cell change (chain of CHOs) can be considered in NTN Rel-17 once basic NTN mobility aspects are addressed.</w:t>
        </w:r>
      </w:ins>
    </w:p>
    <w:p w14:paraId="58D38A5D" w14:textId="15F06518" w:rsidR="00073F88" w:rsidRDefault="005B6605">
      <w:pPr>
        <w:rPr>
          <w:ins w:id="247" w:author="Nokia" w:date="2021-04-15T20:15:00Z"/>
          <w:u w:val="single"/>
        </w:rPr>
      </w:pPr>
      <w:r>
        <w:rPr>
          <w:u w:val="single"/>
        </w:rPr>
        <w:t>For online discussion:</w:t>
      </w:r>
    </w:p>
    <w:p w14:paraId="7FCB2ADA" w14:textId="6E1ED03A" w:rsidR="000E18BA" w:rsidRDefault="000E18BA" w:rsidP="000E18BA">
      <w:pPr>
        <w:rPr>
          <w:ins w:id="248" w:author="Nokia" w:date="2021-04-15T20:15:00Z"/>
          <w:b/>
          <w:bCs/>
        </w:rPr>
      </w:pPr>
      <w:ins w:id="249" w:author="Nokia" w:date="2021-04-15T20:15:00Z">
        <w:r w:rsidRPr="000F06EF">
          <w:rPr>
            <w:b/>
            <w:bCs/>
          </w:rPr>
          <w:t>Proposal 2:  Discuss if location information in CHO triggering condition for NTN describes the distance between the UE and the satellite, considering it does not work in intra-satellite scenarios.</w:t>
        </w:r>
      </w:ins>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ins w:id="250" w:author="Nokia" w:date="2021-04-15T20:15:00Z"/>
          <w:b/>
          <w:bCs/>
        </w:rPr>
      </w:pPr>
      <w:ins w:id="251" w:author="Nokia" w:date="2021-04-15T20:15:00Z">
        <w:r w:rsidRPr="0030023C">
          <w:rPr>
            <w:b/>
            <w:bCs/>
          </w:rPr>
          <w:t>Proposal 3: Discuss</w:t>
        </w:r>
      </w:ins>
      <w:ins w:id="252" w:author="Nokia" w:date="2021-04-15T20:16:00Z">
        <w:r>
          <w:rPr>
            <w:b/>
            <w:bCs/>
          </w:rPr>
          <w:t>/FFS</w:t>
        </w:r>
      </w:ins>
      <w:ins w:id="253" w:author="Nokia" w:date="2021-04-15T20:15:00Z">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ins>
    </w:p>
    <w:p w14:paraId="0AA18ECF" w14:textId="54470DDC" w:rsidR="000E18BA" w:rsidRPr="00407F69" w:rsidRDefault="000E18BA" w:rsidP="000E18BA">
      <w:pPr>
        <w:jc w:val="both"/>
        <w:rPr>
          <w:ins w:id="254" w:author="Nokia" w:date="2021-04-15T20:16:00Z"/>
          <w:b/>
          <w:bCs/>
        </w:rPr>
      </w:pPr>
      <w:ins w:id="255" w:author="Nokia" w:date="2021-04-15T20:16:00Z">
        <w:r w:rsidRPr="00407F69">
          <w:rPr>
            <w:b/>
            <w:bCs/>
          </w:rPr>
          <w:t>Proposal 4: Discuss</w:t>
        </w:r>
      </w:ins>
      <w:ins w:id="256" w:author="Nokia" w:date="2021-04-15T20:17:00Z">
        <w:r>
          <w:rPr>
            <w:b/>
            <w:bCs/>
          </w:rPr>
          <w:t>/FFS</w:t>
        </w:r>
      </w:ins>
      <w:ins w:id="257" w:author="Nokia" w:date="2021-04-15T20:16:00Z">
        <w:r w:rsidRPr="00407F69">
          <w:rPr>
            <w:b/>
            <w:bCs/>
          </w:rPr>
          <w:t xml:space="preserve"> if there are any solid NTN use cases where combining the time-based triggering with location-based triggering would be relevant. </w:t>
        </w:r>
      </w:ins>
    </w:p>
    <w:p w14:paraId="2F2724CD" w14:textId="77777777" w:rsidR="000E18BA" w:rsidRPr="00F96B14" w:rsidRDefault="000E18BA" w:rsidP="000E18BA">
      <w:pPr>
        <w:rPr>
          <w:ins w:id="258" w:author="Nokia" w:date="2021-04-15T20:15:00Z"/>
          <w:b/>
          <w:bCs/>
        </w:rPr>
      </w:pPr>
    </w:p>
    <w:p w14:paraId="3B471AB0" w14:textId="77777777" w:rsidR="000E18BA" w:rsidRDefault="000E18BA">
      <w:pPr>
        <w:rPr>
          <w:u w:val="single"/>
        </w:rPr>
      </w:pPr>
    </w:p>
    <w:bookmarkEnd w:id="243"/>
    <w:p w14:paraId="466FE601" w14:textId="77777777" w:rsidR="00073F88" w:rsidRDefault="005B6605">
      <w:pPr>
        <w:pStyle w:val="Heading1"/>
      </w:pPr>
      <w:r>
        <w:lastRenderedPageBreak/>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77777777" w:rsidR="00073F88" w:rsidRDefault="005B6605">
      <w:pPr>
        <w:pStyle w:val="B1"/>
      </w:pPr>
      <w:r>
        <w:t xml:space="preserve">[2] R2-2102016 </w:t>
      </w:r>
      <w:r>
        <w:rPr>
          <w:i/>
          <w:iCs/>
        </w:rPr>
        <w:t>Report of [AT113-e][</w:t>
      </w:r>
      <w:proofErr w:type="gramStart"/>
      <w:r>
        <w:rPr>
          <w:i/>
          <w:iCs/>
        </w:rPr>
        <w:t>106][</w:t>
      </w:r>
      <w:proofErr w:type="gramEnd"/>
      <w:r>
        <w:rPr>
          <w:i/>
          <w:iCs/>
        </w:rPr>
        <w:t>NTN] CHO aspects (Ericsson)</w:t>
      </w:r>
      <w:r>
        <w:t xml:space="preserve"> 3GPP TSG-RAN WG2 Meeting #113 electronic Online, January 25th - February 5th, 2021</w:t>
      </w: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D31AB"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259"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260" w:author="Nishith Tripathi" w:date="2021-04-13T11:23:00Z">
              <w:r>
                <w:rPr>
                  <w:rFonts w:ascii="Calibri" w:eastAsia="Calibri" w:hAnsi="Calibri" w:cs="Calibri"/>
                  <w:sz w:val="22"/>
                  <w:szCs w:val="22"/>
                  <w:lang w:val="de-DE"/>
                </w:rPr>
                <w:t>nishith.t@samsung.com</w:t>
              </w:r>
            </w:ins>
          </w:p>
        </w:tc>
      </w:tr>
      <w:tr w:rsidR="00073F88" w:rsidRPr="00ED31AB"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proofErr w:type="spellStart"/>
            <w:ins w:id="261" w:author="Abhishek Roy" w:date="2021-04-13T11:51:00Z">
              <w:r>
                <w:rPr>
                  <w:rFonts w:ascii="Calibri" w:eastAsiaTheme="minorEastAsia" w:hAnsi="Calibri" w:cs="Calibri"/>
                  <w:lang w:val="de-DE" w:eastAsia="zh-CN"/>
                </w:rPr>
                <w:t>MediaTek</w:t>
              </w:r>
            </w:ins>
            <w:proofErr w:type="spellEnd"/>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262" w:author="Abhishek Roy" w:date="2021-04-13T11:51:00Z">
              <w:r>
                <w:rPr>
                  <w:rFonts w:ascii="Calibri" w:eastAsiaTheme="minorEastAsia" w:hAnsi="Calibri" w:cs="Calibri"/>
                  <w:sz w:val="22"/>
                  <w:szCs w:val="22"/>
                  <w:lang w:val="it-IT" w:eastAsia="zh-CN"/>
                </w:rPr>
                <w:t>Abhishek.Roy@mediatek.com</w:t>
              </w:r>
            </w:ins>
          </w:p>
        </w:tc>
      </w:tr>
      <w:tr w:rsidR="00073F88" w:rsidRPr="00ED31AB"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D31AB"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D31AB"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D31AB"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D31AB"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344742"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proofErr w:type="spellStart"/>
            <w:r>
              <w:rPr>
                <w:rFonts w:ascii="Calibri" w:eastAsia="Malgun Gothic" w:hAnsi="Calibri" w:cs="Calibri"/>
                <w:sz w:val="22"/>
                <w:szCs w:val="22"/>
                <w:lang w:val="nl-NL" w:eastAsia="ko-KR"/>
              </w:rPr>
              <w:t>Sarma</w:t>
            </w:r>
            <w:proofErr w:type="spellEnd"/>
            <w:r>
              <w:rPr>
                <w:rFonts w:ascii="Calibri" w:eastAsia="Malgun Gothic" w:hAnsi="Calibri" w:cs="Calibri"/>
                <w:sz w:val="22"/>
                <w:szCs w:val="22"/>
                <w:lang w:val="nl-NL" w:eastAsia="ko-KR"/>
              </w:rPr>
              <w:t xml:space="preserve"> </w:t>
            </w:r>
            <w:proofErr w:type="spellStart"/>
            <w:r>
              <w:rPr>
                <w:rFonts w:ascii="Calibri" w:eastAsia="Malgun Gothic" w:hAnsi="Calibri" w:cs="Calibri"/>
                <w:sz w:val="22"/>
                <w:szCs w:val="22"/>
                <w:lang w:val="nl-NL" w:eastAsia="ko-KR"/>
              </w:rPr>
              <w:t>Vangala</w:t>
            </w:r>
            <w:proofErr w:type="spellEnd"/>
            <w:r>
              <w:rPr>
                <w:rFonts w:ascii="Calibri" w:eastAsia="Malgun Gothic" w:hAnsi="Calibri" w:cs="Calibri"/>
                <w:sz w:val="22"/>
                <w:szCs w:val="22"/>
                <w:lang w:val="nl-NL" w:eastAsia="ko-KR"/>
              </w:rPr>
              <w:t xml:space="preserve"> (svangala@apple.com)</w:t>
            </w:r>
          </w:p>
        </w:tc>
      </w:tr>
      <w:tr w:rsidR="00073F88" w:rsidRPr="00344742"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D31AB"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D31AB"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proofErr w:type="spellStart"/>
            <w:r>
              <w:rPr>
                <w:rFonts w:ascii="Calibri" w:eastAsiaTheme="minorEastAsia" w:hAnsi="Calibri" w:cs="Calibri"/>
                <w:lang w:val="nl-NL" w:eastAsia="zh-CN"/>
              </w:rPr>
              <w:t>Awn</w:t>
            </w:r>
            <w:proofErr w:type="spellEnd"/>
            <w:r>
              <w:rPr>
                <w:rFonts w:ascii="Calibri" w:eastAsiaTheme="minorEastAsia" w:hAnsi="Calibri" w:cs="Calibri"/>
                <w:lang w:val="nl-NL" w:eastAsia="zh-CN"/>
              </w:rPr>
              <w:t xml:space="preserve"> </w:t>
            </w:r>
            <w:proofErr w:type="spellStart"/>
            <w:r>
              <w:rPr>
                <w:rFonts w:ascii="Calibri" w:eastAsiaTheme="minorEastAsia" w:hAnsi="Calibri" w:cs="Calibri"/>
                <w:lang w:val="nl-NL" w:eastAsia="zh-CN"/>
              </w:rPr>
              <w:t>muhammad</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proofErr w:type="spellStart"/>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w:t>
            </w:r>
            <w:proofErr w:type="spellEnd"/>
            <w:r w:rsidRPr="00B212ED">
              <w:rPr>
                <w:rFonts w:ascii="Calibri" w:eastAsiaTheme="minorEastAsia" w:hAnsi="Calibri" w:cs="Calibri"/>
                <w:sz w:val="22"/>
                <w:szCs w:val="22"/>
                <w:lang w:val="nl-NL" w:eastAsia="zh-CN"/>
              </w:rPr>
              <w:t xml:space="preserve"> Yun (myyn@etri.re.kr)</w:t>
            </w:r>
          </w:p>
        </w:tc>
      </w:tr>
      <w:tr w:rsidR="007B3CCC" w:rsidRPr="00ED31AB"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Jiaxiang</w:t>
            </w:r>
            <w:proofErr w:type="spellEnd"/>
            <w:r>
              <w:rPr>
                <w:rFonts w:ascii="Calibri" w:eastAsiaTheme="minorEastAsia" w:hAnsi="Calibri" w:cs="Calibri"/>
                <w:sz w:val="22"/>
                <w:szCs w:val="22"/>
                <w:lang w:val="nl-NL" w:eastAsia="zh-CN"/>
              </w:rPr>
              <w:t xml:space="preserve"> Liu(liujiaxiang6@chinatelecom.cn)</w:t>
            </w:r>
          </w:p>
        </w:tc>
      </w:tr>
      <w:tr w:rsidR="00965A12" w:rsidRPr="00344742"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49E2F" w14:textId="77777777" w:rsidR="000E18BA" w:rsidRDefault="000E18BA" w:rsidP="009D212F">
      <w:pPr>
        <w:spacing w:after="0" w:line="240" w:lineRule="auto"/>
      </w:pPr>
      <w:r>
        <w:separator/>
      </w:r>
    </w:p>
  </w:endnote>
  <w:endnote w:type="continuationSeparator" w:id="0">
    <w:p w14:paraId="5E37B606" w14:textId="77777777" w:rsidR="000E18BA" w:rsidRDefault="000E18BA"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0E18BA" w:rsidRDefault="000E18BA">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E18BA" w:rsidRPr="009D212F" w:rsidRDefault="000E18BA"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0E18BA" w:rsidRPr="009D212F" w:rsidRDefault="000E18BA"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89253" w14:textId="77777777" w:rsidR="000E18BA" w:rsidRDefault="000E18BA" w:rsidP="009D212F">
      <w:pPr>
        <w:spacing w:after="0" w:line="240" w:lineRule="auto"/>
      </w:pPr>
      <w:r>
        <w:separator/>
      </w:r>
    </w:p>
  </w:footnote>
  <w:footnote w:type="continuationSeparator" w:id="0">
    <w:p w14:paraId="091F156C" w14:textId="77777777" w:rsidR="000E18BA" w:rsidRDefault="000E18BA"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1"/>
  </w:num>
  <w:num w:numId="5">
    <w:abstractNumId w:val="11"/>
  </w:num>
  <w:num w:numId="6">
    <w:abstractNumId w:val="0"/>
  </w:num>
  <w:num w:numId="7">
    <w:abstractNumId w:val="12"/>
  </w:num>
  <w:num w:numId="8">
    <w:abstractNumId w:val="15"/>
  </w:num>
  <w:num w:numId="9">
    <w:abstractNumId w:val="3"/>
  </w:num>
  <w:num w:numId="10">
    <w:abstractNumId w:val="14"/>
  </w:num>
  <w:num w:numId="11">
    <w:abstractNumId w:val="13"/>
  </w:num>
  <w:num w:numId="12">
    <w:abstractNumId w:val="6"/>
  </w:num>
  <w:num w:numId="13">
    <w:abstractNumId w:val="2"/>
  </w:num>
  <w:num w:numId="14">
    <w:abstractNumId w:val="4"/>
  </w:num>
  <w:num w:numId="15">
    <w:abstractNumId w:val="8"/>
  </w:num>
  <w:num w:numId="16">
    <w:abstractNumId w:val="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0F3"/>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B940BE-5E7C-41B4-BCFA-2C2F888C4931}">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20</Pages>
  <Words>7999</Words>
  <Characters>41036</Characters>
  <Application>Microsoft Office Word</Application>
  <DocSecurity>0</DocSecurity>
  <Lines>341</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2</cp:revision>
  <dcterms:created xsi:type="dcterms:W3CDTF">2021-04-15T18:19:00Z</dcterms:created>
  <dcterms:modified xsi:type="dcterms:W3CDTF">2021-04-15T18:19:00Z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