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92DF7D" w14:textId="0056728C" w:rsidR="00F42171" w:rsidRDefault="00B25EF5">
      <w:pPr>
        <w:pStyle w:val="Header"/>
        <w:tabs>
          <w:tab w:val="right" w:pos="9639"/>
        </w:tabs>
        <w:rPr>
          <w:bCs/>
          <w:i/>
          <w:noProof w:val="0"/>
          <w:sz w:val="32"/>
          <w:highlight w:val="cyan"/>
          <w:lang w:eastAsia="zh-CN"/>
        </w:rPr>
      </w:pPr>
      <w:bookmarkStart w:id="0" w:name="_Hlk69249347"/>
      <w:r>
        <w:rPr>
          <w:sz w:val="24"/>
          <w:lang w:eastAsia="zh-CN"/>
        </w:rPr>
        <w:t>3GPP T</w:t>
      </w:r>
      <w:bookmarkStart w:id="1" w:name="_Ref452454252"/>
      <w:bookmarkEnd w:id="1"/>
      <w:r>
        <w:rPr>
          <w:sz w:val="24"/>
          <w:lang w:eastAsia="zh-CN"/>
        </w:rPr>
        <w:t xml:space="preserve">SG RAN WG2 Meeting #113bis-e </w:t>
      </w:r>
      <w:r>
        <w:rPr>
          <w:bCs/>
          <w:noProof w:val="0"/>
          <w:sz w:val="24"/>
        </w:rPr>
        <w:t xml:space="preserve">                                                   </w:t>
      </w:r>
      <w:r w:rsidR="00AC64D9" w:rsidRPr="00AC64D9">
        <w:rPr>
          <w:bCs/>
          <w:noProof w:val="0"/>
          <w:sz w:val="24"/>
        </w:rPr>
        <w:t>R2-2104399</w:t>
      </w:r>
    </w:p>
    <w:p w14:paraId="6792DF7E" w14:textId="77777777" w:rsidR="00F42171" w:rsidRDefault="00B25EF5">
      <w:pPr>
        <w:pStyle w:val="CRCoverPage"/>
        <w:spacing w:after="240"/>
        <w:outlineLvl w:val="0"/>
        <w:rPr>
          <w:b/>
          <w:sz w:val="24"/>
        </w:rPr>
      </w:pPr>
      <w:r>
        <w:rPr>
          <w:b/>
          <w:sz w:val="24"/>
        </w:rPr>
        <w:t>Electronic meeting, 12th-20th April 2021</w:t>
      </w:r>
    </w:p>
    <w:p w14:paraId="6792DF7F" w14:textId="77777777" w:rsidR="00F42171" w:rsidRDefault="00B25EF5">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Pr>
          <w:rFonts w:cs="Arial"/>
          <w:bCs/>
          <w:sz w:val="24"/>
          <w:lang w:val="en-US"/>
        </w:rPr>
        <w:t>8.6.3</w:t>
      </w:r>
    </w:p>
    <w:p w14:paraId="6792DF80" w14:textId="77777777" w:rsidR="00F42171" w:rsidRDefault="00B25EF5">
      <w:pPr>
        <w:spacing w:after="120"/>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792DF81" w14:textId="77777777" w:rsidR="00F42171" w:rsidRDefault="00B25EF5">
      <w:pPr>
        <w:tabs>
          <w:tab w:val="left" w:pos="1985"/>
        </w:tabs>
        <w:spacing w:after="120"/>
        <w:ind w:left="2880" w:hanging="2880"/>
        <w:rPr>
          <w:rFonts w:ascii="Arial" w:eastAsia="Malgun Gothic" w:hAnsi="Arial" w:cs="Arial"/>
          <w:bCs/>
          <w:sz w:val="24"/>
          <w:lang w:val="en-GB" w:eastAsia="ko-KR"/>
        </w:rPr>
      </w:pPr>
      <w:r>
        <w:rPr>
          <w:rFonts w:ascii="Arial" w:hAnsi="Arial" w:cs="Arial"/>
          <w:b/>
          <w:bCs/>
          <w:sz w:val="24"/>
        </w:rPr>
        <w:t>Title:</w:t>
      </w:r>
      <w:r>
        <w:rPr>
          <w:rFonts w:ascii="Arial" w:hAnsi="Arial" w:cs="Arial"/>
          <w:bCs/>
          <w:sz w:val="24"/>
        </w:rPr>
        <w:tab/>
      </w:r>
      <w:r>
        <w:rPr>
          <w:rFonts w:ascii="Arial" w:hAnsi="Arial" w:cs="Arial"/>
          <w:bCs/>
          <w:sz w:val="24"/>
        </w:rPr>
        <w:tab/>
        <w:t>Summary of offline [AT113bis-e][</w:t>
      </w:r>
      <w:proofErr w:type="gramStart"/>
      <w:r>
        <w:rPr>
          <w:rFonts w:ascii="Arial" w:hAnsi="Arial" w:cs="Arial"/>
          <w:bCs/>
          <w:sz w:val="24"/>
        </w:rPr>
        <w:t>504][</w:t>
      </w:r>
      <w:proofErr w:type="gramEnd"/>
      <w:r>
        <w:rPr>
          <w:rFonts w:ascii="Arial" w:hAnsi="Arial" w:cs="Arial"/>
          <w:bCs/>
          <w:sz w:val="24"/>
        </w:rPr>
        <w:t>SDT] LS to CT1 (Intel)</w:t>
      </w:r>
    </w:p>
    <w:p w14:paraId="6792DF82" w14:textId="77777777" w:rsidR="00F42171" w:rsidRDefault="00B25EF5">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6792DF83" w14:textId="77777777" w:rsidR="00F42171" w:rsidRDefault="00B25EF5">
      <w:pPr>
        <w:pStyle w:val="Heading1"/>
        <w:numPr>
          <w:ilvl w:val="0"/>
          <w:numId w:val="2"/>
        </w:numPr>
      </w:pPr>
      <w:r>
        <w:t>Introduction</w:t>
      </w:r>
    </w:p>
    <w:p w14:paraId="6792DF84" w14:textId="77777777" w:rsidR="00F42171" w:rsidRDefault="00B25EF5">
      <w:pPr>
        <w:spacing w:after="60"/>
        <w:jc w:val="both"/>
        <w:rPr>
          <w:lang w:val="en-GB"/>
        </w:rPr>
      </w:pPr>
      <w:bookmarkStart w:id="2" w:name="Proposal_Pattern_Length"/>
      <w:r>
        <w:rPr>
          <w:lang w:val="en-GB"/>
        </w:rPr>
        <w:t>The intention is to discuss the scope of an LS to CT1 as part of the offline [AT113bis-e][</w:t>
      </w:r>
      <w:proofErr w:type="gramStart"/>
      <w:r>
        <w:rPr>
          <w:lang w:val="en-GB"/>
        </w:rPr>
        <w:t>504][</w:t>
      </w:r>
      <w:proofErr w:type="gramEnd"/>
      <w:r>
        <w:rPr>
          <w:lang w:val="en-GB"/>
        </w:rPr>
        <w:t>SDT] LS to CT1 (Intel):</w:t>
      </w:r>
    </w:p>
    <w:p w14:paraId="6792DF85" w14:textId="77777777" w:rsidR="00F42171" w:rsidRDefault="00B25EF5">
      <w:pPr>
        <w:tabs>
          <w:tab w:val="left" w:pos="1327"/>
        </w:tabs>
        <w:spacing w:after="60"/>
        <w:jc w:val="both"/>
      </w:pPr>
      <w:r>
        <w:t>Initial intended outcome: agreeable LS to CT1</w:t>
      </w:r>
    </w:p>
    <w:p w14:paraId="6792DF86" w14:textId="77777777" w:rsidR="00F42171" w:rsidRDefault="00B25EF5">
      <w:pPr>
        <w:tabs>
          <w:tab w:val="left" w:pos="1327"/>
        </w:tabs>
        <w:spacing w:after="60"/>
        <w:jc w:val="both"/>
      </w:pPr>
      <w:r>
        <w:t>The deadlines for this offline are:</w:t>
      </w:r>
    </w:p>
    <w:p w14:paraId="6792DF87" w14:textId="77777777" w:rsidR="00F42171" w:rsidRDefault="00B25EF5" w:rsidP="00EB320D">
      <w:pPr>
        <w:pStyle w:val="ListParagraph"/>
        <w:numPr>
          <w:ilvl w:val="0"/>
          <w:numId w:val="6"/>
        </w:numPr>
        <w:tabs>
          <w:tab w:val="left" w:pos="1327"/>
        </w:tabs>
        <w:jc w:val="both"/>
      </w:pPr>
      <w:r>
        <w:t>1</w:t>
      </w:r>
      <w:r>
        <w:rPr>
          <w:vertAlign w:val="superscript"/>
        </w:rPr>
        <w:t>st</w:t>
      </w:r>
      <w:r>
        <w:t xml:space="preserve"> phase: for review and inputs in the points suggested for the drafted LS.</w:t>
      </w:r>
    </w:p>
    <w:p w14:paraId="6792DF88" w14:textId="77777777" w:rsidR="00F42171" w:rsidRDefault="00B25EF5" w:rsidP="00EB320D">
      <w:pPr>
        <w:pStyle w:val="ListParagraph"/>
        <w:numPr>
          <w:ilvl w:val="1"/>
          <w:numId w:val="6"/>
        </w:numPr>
        <w:tabs>
          <w:tab w:val="left" w:pos="1327"/>
        </w:tabs>
        <w:jc w:val="both"/>
      </w:pPr>
      <w:r>
        <w:t>Initial deadline (for companies' feedback): Friday 2021-04-16 09:00 UTC.</w:t>
      </w:r>
    </w:p>
    <w:p w14:paraId="6792DF89" w14:textId="77777777" w:rsidR="00F42171" w:rsidRDefault="00B25EF5" w:rsidP="00EB320D">
      <w:pPr>
        <w:pStyle w:val="ListParagraph"/>
        <w:numPr>
          <w:ilvl w:val="0"/>
          <w:numId w:val="6"/>
        </w:numPr>
        <w:tabs>
          <w:tab w:val="left" w:pos="1327"/>
        </w:tabs>
        <w:jc w:val="both"/>
      </w:pPr>
      <w:r>
        <w:t>2</w:t>
      </w:r>
      <w:r>
        <w:rPr>
          <w:vertAlign w:val="superscript"/>
        </w:rPr>
        <w:t>nd</w:t>
      </w:r>
      <w:r>
        <w:t xml:space="preserve"> phase: for review and inputs on the updated LS considering the views provided during phase 1.</w:t>
      </w:r>
    </w:p>
    <w:p w14:paraId="6792DF8A" w14:textId="77777777" w:rsidR="00F42171" w:rsidRDefault="00B25EF5" w:rsidP="00EB320D">
      <w:pPr>
        <w:pStyle w:val="ListParagraph"/>
        <w:numPr>
          <w:ilvl w:val="1"/>
          <w:numId w:val="6"/>
        </w:numPr>
        <w:tabs>
          <w:tab w:val="left" w:pos="1327"/>
        </w:tabs>
        <w:jc w:val="both"/>
      </w:pPr>
      <w:r>
        <w:t>Initial deadline (for companies' feedback): Monday 2021-04-19 20:00 UTC.</w:t>
      </w:r>
    </w:p>
    <w:p w14:paraId="6792DF8B" w14:textId="77777777" w:rsidR="00F42171" w:rsidRDefault="00B25EF5" w:rsidP="00EB320D">
      <w:pPr>
        <w:pStyle w:val="ListParagraph"/>
        <w:numPr>
          <w:ilvl w:val="0"/>
          <w:numId w:val="6"/>
        </w:numPr>
        <w:tabs>
          <w:tab w:val="left" w:pos="1327"/>
        </w:tabs>
        <w:jc w:val="both"/>
      </w:pPr>
      <w:r>
        <w:t>Final phase: for review of final LS.</w:t>
      </w:r>
    </w:p>
    <w:p w14:paraId="6792DF8C" w14:textId="77777777" w:rsidR="00F42171" w:rsidRDefault="00B25EF5" w:rsidP="00EB320D">
      <w:pPr>
        <w:pStyle w:val="ListParagraph"/>
        <w:numPr>
          <w:ilvl w:val="1"/>
          <w:numId w:val="6"/>
        </w:numPr>
        <w:tabs>
          <w:tab w:val="left" w:pos="1327"/>
        </w:tabs>
        <w:jc w:val="both"/>
      </w:pPr>
      <w:r>
        <w:t>Initial deadline (for rapporteur's final LS): Monday 2021-04-19 23:00 UTC.</w:t>
      </w:r>
    </w:p>
    <w:p w14:paraId="6C12170A" w14:textId="77777777" w:rsidR="006C5651" w:rsidRDefault="00B25EF5" w:rsidP="00DA793E">
      <w:pPr>
        <w:tabs>
          <w:tab w:val="left" w:pos="1327"/>
        </w:tabs>
        <w:spacing w:after="60"/>
        <w:jc w:val="both"/>
      </w:pPr>
      <w:r>
        <w:t xml:space="preserve">RAN2 agreements on Rel-17 SDT WI are copied for convenient reference in </w:t>
      </w:r>
      <w:r>
        <w:fldChar w:fldCharType="begin"/>
      </w:r>
      <w:r>
        <w:instrText xml:space="preserve"> REF _Ref69212678 \h </w:instrText>
      </w:r>
      <w:r>
        <w:fldChar w:fldCharType="separate"/>
      </w:r>
      <w:r>
        <w:t>Annex</w:t>
      </w:r>
      <w:r>
        <w:fldChar w:fldCharType="end"/>
      </w:r>
      <w:r>
        <w:t xml:space="preserve"> (including the ones current and previous RAN2 meetings).</w:t>
      </w:r>
      <w:r w:rsidR="008607A6">
        <w:t xml:space="preserve"> </w:t>
      </w:r>
    </w:p>
    <w:p w14:paraId="6792DF8D" w14:textId="7C1C6A54" w:rsidR="00F42171" w:rsidRDefault="00B16A71">
      <w:pPr>
        <w:tabs>
          <w:tab w:val="left" w:pos="1327"/>
        </w:tabs>
        <w:jc w:val="both"/>
      </w:pPr>
      <w:r>
        <w:t>During 1</w:t>
      </w:r>
      <w:r w:rsidRPr="00912A91">
        <w:rPr>
          <w:vertAlign w:val="superscript"/>
        </w:rPr>
        <w:t>st</w:t>
      </w:r>
      <w:r>
        <w:t xml:space="preserve"> phase of this offline, </w:t>
      </w:r>
      <w:r w:rsidR="00F62915">
        <w:t xml:space="preserve">14 companies provided their views (ZTE, Intel, Xiaomi, CATT, Huawei, </w:t>
      </w:r>
      <w:proofErr w:type="spellStart"/>
      <w:r w:rsidR="00F62915">
        <w:t>HiSilicon</w:t>
      </w:r>
      <w:proofErr w:type="spellEnd"/>
      <w:r w:rsidR="00F62915">
        <w:t xml:space="preserve">, OPPO, LG, Qualcomm, Samsung, Ericsson, TCL, </w:t>
      </w:r>
      <w:proofErr w:type="gramStart"/>
      <w:r w:rsidR="00F62915">
        <w:t>NEC</w:t>
      </w:r>
      <w:proofErr w:type="gramEnd"/>
      <w:r w:rsidR="00F62915">
        <w:t xml:space="preserve"> and Nokia). </w:t>
      </w:r>
      <w:r w:rsidR="008607A6">
        <w:t>Summary of 1</w:t>
      </w:r>
      <w:r w:rsidR="008607A6">
        <w:rPr>
          <w:vertAlign w:val="superscript"/>
        </w:rPr>
        <w:t>st</w:t>
      </w:r>
      <w:r w:rsidR="008607A6">
        <w:t xml:space="preserve"> phase is included within section 2 marking the </w:t>
      </w:r>
      <w:r w:rsidR="00DE0647">
        <w:t>summary report and suggested update</w:t>
      </w:r>
      <w:r>
        <w:t>s</w:t>
      </w:r>
      <w:r w:rsidR="008607A6">
        <w:t xml:space="preserve"> with “</w:t>
      </w:r>
      <w:r w:rsidR="008607A6">
        <w:rPr>
          <w:b/>
          <w:bCs/>
        </w:rPr>
        <w:t>Rapporteur (1</w:t>
      </w:r>
      <w:r w:rsidR="008607A6">
        <w:rPr>
          <w:b/>
          <w:bCs/>
          <w:vertAlign w:val="superscript"/>
        </w:rPr>
        <w:t>st</w:t>
      </w:r>
      <w:r w:rsidR="008607A6">
        <w:rPr>
          <w:b/>
          <w:bCs/>
        </w:rPr>
        <w:t xml:space="preserve"> phase)</w:t>
      </w:r>
      <w:r w:rsidR="008607A6">
        <w:t xml:space="preserve">”. A section 3 is added for </w:t>
      </w:r>
      <w:r w:rsidR="00E62A6F">
        <w:t xml:space="preserve">the </w:t>
      </w:r>
      <w:r w:rsidR="008607A6">
        <w:t>2</w:t>
      </w:r>
      <w:r w:rsidR="008607A6">
        <w:rPr>
          <w:vertAlign w:val="superscript"/>
        </w:rPr>
        <w:t>nd</w:t>
      </w:r>
      <w:r w:rsidR="008607A6">
        <w:t xml:space="preserve"> phase of this offline considering the inputs provided by companies during 1</w:t>
      </w:r>
      <w:r w:rsidR="008607A6">
        <w:rPr>
          <w:vertAlign w:val="superscript"/>
        </w:rPr>
        <w:t>st</w:t>
      </w:r>
      <w:r w:rsidR="008607A6">
        <w:t xml:space="preserve"> phase of this offline.</w:t>
      </w:r>
      <w:r w:rsidR="00E62A6F">
        <w:t xml:space="preserve"> Further inputs are welcome there.</w:t>
      </w:r>
    </w:p>
    <w:p w14:paraId="5ADC626E" w14:textId="27A239EC" w:rsidR="00AC64D9" w:rsidRDefault="00AC64D9" w:rsidP="00AC64D9">
      <w:pPr>
        <w:tabs>
          <w:tab w:val="left" w:pos="1327"/>
        </w:tabs>
        <w:jc w:val="both"/>
      </w:pPr>
      <w:r>
        <w:t xml:space="preserve">Summary of </w:t>
      </w:r>
      <w:r>
        <w:t>2</w:t>
      </w:r>
      <w:r w:rsidRPr="0030404C">
        <w:rPr>
          <w:vertAlign w:val="superscript"/>
        </w:rPr>
        <w:t>nd</w:t>
      </w:r>
      <w:r>
        <w:t xml:space="preserve"> </w:t>
      </w:r>
      <w:r>
        <w:t xml:space="preserve">phase is included within section </w:t>
      </w:r>
      <w:r>
        <w:t>3</w:t>
      </w:r>
      <w:r>
        <w:t xml:space="preserve"> marking the summary report and suggested updates with “</w:t>
      </w:r>
      <w:r>
        <w:rPr>
          <w:b/>
          <w:bCs/>
        </w:rPr>
        <w:t>Rapporteur (</w:t>
      </w:r>
      <w:r>
        <w:rPr>
          <w:b/>
          <w:bCs/>
        </w:rPr>
        <w:t>2</w:t>
      </w:r>
      <w:r w:rsidRPr="0030404C">
        <w:rPr>
          <w:b/>
          <w:bCs/>
          <w:vertAlign w:val="superscript"/>
        </w:rPr>
        <w:t>nd</w:t>
      </w:r>
      <w:r>
        <w:rPr>
          <w:b/>
          <w:bCs/>
        </w:rPr>
        <w:t xml:space="preserve"> </w:t>
      </w:r>
      <w:r>
        <w:rPr>
          <w:b/>
          <w:bCs/>
        </w:rPr>
        <w:t>phase)</w:t>
      </w:r>
      <w:r>
        <w:t xml:space="preserve">”. A section </w:t>
      </w:r>
      <w:r>
        <w:t>4</w:t>
      </w:r>
      <w:r>
        <w:t xml:space="preserve"> </w:t>
      </w:r>
      <w:r>
        <w:t>with the final version of the drafted LS considering the inputs provided</w:t>
      </w:r>
      <w:r>
        <w:t>.</w:t>
      </w:r>
    </w:p>
    <w:p w14:paraId="0CBCFB25" w14:textId="77777777" w:rsidR="00AC64D9" w:rsidRDefault="00AC64D9">
      <w:pPr>
        <w:tabs>
          <w:tab w:val="left" w:pos="1327"/>
        </w:tabs>
        <w:jc w:val="both"/>
      </w:pPr>
    </w:p>
    <w:p w14:paraId="6792DF8E" w14:textId="03B71FDD" w:rsidR="00F42171" w:rsidRDefault="008607A6">
      <w:pPr>
        <w:pStyle w:val="Heading1"/>
        <w:numPr>
          <w:ilvl w:val="0"/>
          <w:numId w:val="2"/>
        </w:numPr>
      </w:pPr>
      <w:r>
        <w:t>(1</w:t>
      </w:r>
      <w:r w:rsidRPr="00DA793E">
        <w:rPr>
          <w:vertAlign w:val="superscript"/>
        </w:rPr>
        <w:t>st</w:t>
      </w:r>
      <w:r>
        <w:t xml:space="preserve"> phase) </w:t>
      </w:r>
      <w:r w:rsidR="00B25EF5">
        <w:t>Discussion</w:t>
      </w:r>
    </w:p>
    <w:p w14:paraId="6792DF8F" w14:textId="77777777" w:rsidR="00F42171" w:rsidRDefault="00B25EF5">
      <w:pPr>
        <w:pStyle w:val="Heading2"/>
        <w:jc w:val="both"/>
      </w:pPr>
      <w:r>
        <w:t>Drafted LS for discussion</w:t>
      </w:r>
    </w:p>
    <w:p w14:paraId="6792DF90" w14:textId="77777777" w:rsidR="00F42171" w:rsidRDefault="00B25EF5">
      <w:pPr>
        <w:jc w:val="both"/>
      </w:pPr>
      <w:r>
        <w:t xml:space="preserve">The following are suggested areas and details to be included in the LS to CT1. Note-1: the actual text suggested for the LS is marked in </w:t>
      </w:r>
      <w:r>
        <w:rPr>
          <w:color w:val="0000CC"/>
        </w:rPr>
        <w:t xml:space="preserve">blue </w:t>
      </w:r>
      <w:r>
        <w:t xml:space="preserve">and with START/END indication to avoid confusions. </w:t>
      </w:r>
    </w:p>
    <w:p w14:paraId="6792DF91" w14:textId="77777777" w:rsidR="00F42171" w:rsidRDefault="00B25EF5" w:rsidP="00EB320D">
      <w:pPr>
        <w:pStyle w:val="ListParagraph"/>
        <w:numPr>
          <w:ilvl w:val="0"/>
          <w:numId w:val="17"/>
        </w:numPr>
        <w:spacing w:after="60"/>
        <w:contextualSpacing w:val="0"/>
        <w:jc w:val="both"/>
      </w:pPr>
      <w:bookmarkStart w:id="3" w:name="_Ref69245194"/>
      <w:r>
        <w:t xml:space="preserve">Firstly, it is suggested that the LS provides background details on RAN2 ongoing work and RAN2 agreements relevant for CT1 discussion. </w:t>
      </w:r>
    </w:p>
    <w:p w14:paraId="6792DF92" w14:textId="77777777" w:rsidR="00F42171" w:rsidRDefault="00B25EF5">
      <w:pPr>
        <w:pStyle w:val="ListParagraph"/>
        <w:spacing w:after="60"/>
        <w:contextualSpacing w:val="0"/>
        <w:jc w:val="both"/>
      </w:pPr>
      <w:r>
        <w:t xml:space="preserve">Note-2: RAN2 agreements from current and previous meetings are copied below (mark in </w:t>
      </w:r>
      <w:r>
        <w:rPr>
          <w:i/>
          <w:iCs/>
        </w:rPr>
        <w:t>italic</w:t>
      </w:r>
      <w:r>
        <w:t xml:space="preserve">) – for further reference, the related agreements are also highlighted in </w:t>
      </w:r>
      <w:r>
        <w:rPr>
          <w:highlight w:val="green"/>
        </w:rPr>
        <w:t>green</w:t>
      </w:r>
      <w:r>
        <w:t xml:space="preserve"> in </w:t>
      </w:r>
      <w:r>
        <w:fldChar w:fldCharType="begin"/>
      </w:r>
      <w:r>
        <w:instrText xml:space="preserve"> REF _Ref69212678 \h </w:instrText>
      </w:r>
      <w:r>
        <w:fldChar w:fldCharType="separate"/>
      </w:r>
      <w:r>
        <w:t>Annex</w:t>
      </w:r>
      <w:r>
        <w:fldChar w:fldCharType="end"/>
      </w:r>
      <w:r>
        <w:t xml:space="preserve"> below. </w:t>
      </w:r>
    </w:p>
    <w:p w14:paraId="6792DF93" w14:textId="77777777" w:rsidR="00F42171" w:rsidRDefault="00B25EF5">
      <w:pPr>
        <w:pStyle w:val="ListParagraph"/>
        <w:spacing w:after="120"/>
        <w:contextualSpacing w:val="0"/>
        <w:jc w:val="both"/>
      </w:pPr>
      <w:r>
        <w:t xml:space="preserve">Note-3: part of the agreements copied below appear strikethrough because it is suggested not to include that text in the LS as it might not be as relevant for CT1. If companies have any concern on any of them, the full agreement would be kept </w:t>
      </w:r>
      <w:proofErr w:type="gramStart"/>
      <w:r>
        <w:t>to reduce</w:t>
      </w:r>
      <w:proofErr w:type="gramEnd"/>
      <w:r>
        <w:t xml:space="preserve"> discussion on not as critical aspects.</w:t>
      </w:r>
      <w:bookmarkEnd w:id="3"/>
    </w:p>
    <w:p w14:paraId="6792DF94" w14:textId="77777777" w:rsidR="00F42171" w:rsidRDefault="00B25EF5">
      <w:pPr>
        <w:pStyle w:val="ListParagraph"/>
        <w:spacing w:after="120"/>
        <w:contextualSpacing w:val="0"/>
        <w:jc w:val="both"/>
        <w:rPr>
          <w:i/>
          <w:iCs/>
        </w:rPr>
      </w:pPr>
      <w:r>
        <w:rPr>
          <w:i/>
          <w:iCs/>
          <w:highlight w:val="yellow"/>
        </w:rPr>
        <w:t>****** drafted text to include in the LS - START of details related to point (A) ******</w:t>
      </w:r>
    </w:p>
    <w:p w14:paraId="6792DF95" w14:textId="77777777" w:rsidR="00F42171" w:rsidRDefault="00B25EF5">
      <w:pPr>
        <w:pStyle w:val="ListParagraph"/>
        <w:spacing w:after="60"/>
        <w:contextualSpacing w:val="0"/>
        <w:jc w:val="both"/>
        <w:rPr>
          <w:color w:val="0000CC"/>
        </w:rPr>
      </w:pPr>
      <w:r>
        <w:rPr>
          <w:color w:val="0000CC"/>
        </w:rPr>
        <w:lastRenderedPageBreak/>
        <w:t>RAN2 is working to enable small data transmission in RRC_INACTIVE state for Rel-17. From the WID (RP-210870), it is important to highlight that (1) new RRC state will not be introduced, (2) transmission of small data in UL, subsequent transmission of small data in UL and DL and the state transition decisions are under network control and (3) SDT configuration can also be provided for SRB1 and SRB2 (which will reuse the same SDT framework as other DRBs configured for SDT).</w:t>
      </w:r>
    </w:p>
    <w:p w14:paraId="6792DF96" w14:textId="77777777" w:rsidR="00F42171" w:rsidRDefault="00B25EF5">
      <w:pPr>
        <w:pStyle w:val="ListParagraph"/>
        <w:spacing w:after="60"/>
        <w:contextualSpacing w:val="0"/>
        <w:jc w:val="both"/>
        <w:rPr>
          <w:color w:val="0000CC"/>
        </w:rPr>
      </w:pPr>
      <w:r>
        <w:rPr>
          <w:color w:val="0000CC"/>
        </w:rPr>
        <w:t>RAN2 agreed to the following points and would like to ask CT1 to inform RAN2 of any feedback:</w:t>
      </w:r>
    </w:p>
    <w:p w14:paraId="6792DF97" w14:textId="77777777" w:rsidR="00F42171" w:rsidRDefault="00B25EF5" w:rsidP="00EB320D">
      <w:pPr>
        <w:pStyle w:val="ListParagraph"/>
        <w:numPr>
          <w:ilvl w:val="0"/>
          <w:numId w:val="18"/>
        </w:numPr>
        <w:spacing w:after="60"/>
        <w:contextualSpacing w:val="0"/>
        <w:jc w:val="both"/>
        <w:rPr>
          <w:i/>
          <w:iCs/>
          <w:color w:val="0000CC"/>
        </w:rPr>
      </w:pPr>
      <w:r>
        <w:rPr>
          <w:i/>
          <w:iCs/>
          <w:color w:val="0000CC"/>
        </w:rPr>
        <w:t xml:space="preserve">Data volume threshold is used for the UE to decide whether to do SDT or not. </w:t>
      </w:r>
    </w:p>
    <w:p w14:paraId="6792DF98" w14:textId="77777777" w:rsidR="00F42171" w:rsidRDefault="00B25EF5" w:rsidP="00EB320D">
      <w:pPr>
        <w:pStyle w:val="ListParagraph"/>
        <w:numPr>
          <w:ilvl w:val="0"/>
          <w:numId w:val="18"/>
        </w:numPr>
        <w:spacing w:after="60"/>
        <w:contextualSpacing w:val="0"/>
        <w:rPr>
          <w:i/>
          <w:iCs/>
          <w:color w:val="0000CC"/>
        </w:rPr>
      </w:pPr>
      <w:r>
        <w:rPr>
          <w:i/>
          <w:iCs/>
          <w:color w:val="0000CC"/>
        </w:rPr>
        <w:t xml:space="preserve">SDT is transparent to NAS layer (i.e. NAS generates one of the existing </w:t>
      </w:r>
      <w:proofErr w:type="gramStart"/>
      <w:r>
        <w:rPr>
          <w:i/>
          <w:iCs/>
          <w:color w:val="0000CC"/>
        </w:rPr>
        <w:t>resume</w:t>
      </w:r>
      <w:proofErr w:type="gramEnd"/>
      <w:r>
        <w:rPr>
          <w:i/>
          <w:iCs/>
          <w:color w:val="0000CC"/>
        </w:rPr>
        <w:t xml:space="preserve"> causes and AS decides SDT vs non-SDT access)</w:t>
      </w:r>
    </w:p>
    <w:p w14:paraId="6792DF99" w14:textId="77777777" w:rsidR="00F42171" w:rsidRDefault="00B25EF5" w:rsidP="00EB320D">
      <w:pPr>
        <w:pStyle w:val="ListParagraph"/>
        <w:numPr>
          <w:ilvl w:val="0"/>
          <w:numId w:val="18"/>
        </w:numPr>
        <w:spacing w:after="60"/>
        <w:contextualSpacing w:val="0"/>
        <w:jc w:val="both"/>
        <w:rPr>
          <w:i/>
          <w:color w:val="0000CC"/>
        </w:rPr>
      </w:pPr>
      <w:r>
        <w:rPr>
          <w:i/>
          <w:iCs/>
          <w:color w:val="0000CC"/>
        </w:rPr>
        <w:t>Small data transmission with RRC message for SDT data arrival is supported as baseline for RA-based and CG based schemes.</w:t>
      </w:r>
    </w:p>
    <w:p w14:paraId="6792DF9A" w14:textId="77777777" w:rsidR="00F42171" w:rsidRDefault="00B25EF5" w:rsidP="00EB320D">
      <w:pPr>
        <w:pStyle w:val="ListParagraph"/>
        <w:numPr>
          <w:ilvl w:val="1"/>
          <w:numId w:val="18"/>
        </w:numPr>
        <w:spacing w:after="60"/>
        <w:contextualSpacing w:val="0"/>
        <w:jc w:val="both"/>
        <w:rPr>
          <w:i/>
          <w:iCs/>
          <w:color w:val="0000CC"/>
        </w:rPr>
      </w:pPr>
      <w:r>
        <w:rPr>
          <w:i/>
          <w:color w:val="0000CC"/>
        </w:rPr>
        <w:t>For small data</w:t>
      </w:r>
      <w:r>
        <w:rPr>
          <w:i/>
          <w:iCs/>
          <w:strike/>
          <w:color w:val="0000CC"/>
        </w:rPr>
        <w:t>, for RACH and CG based solutions</w:t>
      </w:r>
      <w:r>
        <w:rPr>
          <w:i/>
          <w:iCs/>
          <w:color w:val="0000CC"/>
        </w:rPr>
        <w:t xml:space="preserve"> when the UE receives RRC release with Suspend config, the UE at least performs the following actions (i.e. same action as in legacy): </w:t>
      </w:r>
      <w:r>
        <w:rPr>
          <w:i/>
          <w:iCs/>
          <w:strike/>
          <w:color w:val="0000CC"/>
        </w:rPr>
        <w:t>MAC is reset and default MAC cell group configuration is released; RLC entities for SRB1 are re-established;</w:t>
      </w:r>
      <w:r>
        <w:rPr>
          <w:i/>
          <w:iCs/>
          <w:color w:val="0000CC"/>
        </w:rPr>
        <w:t xml:space="preserve"> SRBs and DRBs are suspended except SRB0.</w:t>
      </w:r>
    </w:p>
    <w:p w14:paraId="6792DF9B" w14:textId="77777777" w:rsidR="00F42171" w:rsidRDefault="00B25EF5" w:rsidP="00EB320D">
      <w:pPr>
        <w:pStyle w:val="ListParagraph"/>
        <w:numPr>
          <w:ilvl w:val="1"/>
          <w:numId w:val="18"/>
        </w:numPr>
        <w:spacing w:after="60"/>
        <w:contextualSpacing w:val="0"/>
        <w:jc w:val="both"/>
        <w:rPr>
          <w:i/>
          <w:iCs/>
          <w:color w:val="0000CC"/>
        </w:rPr>
      </w:pPr>
      <w:r>
        <w:rPr>
          <w:i/>
          <w:iCs/>
          <w:strike/>
          <w:color w:val="0000CC"/>
        </w:rPr>
        <w:t>For both RACH and CG based solutions,</w:t>
      </w:r>
      <w:r>
        <w:rPr>
          <w:i/>
          <w:iCs/>
          <w:color w:val="0000CC"/>
        </w:rPr>
        <w:t xml:space="preserve"> upon initiating RESUME procedure for SDT initiation (i.e. for first SDT transmission), the UE shall re-establish at least the SDT PDCP entities and resume the SDT DRBs that are configured for small data transmission (along with the SRB1).</w:t>
      </w:r>
    </w:p>
    <w:p w14:paraId="6792DF9C" w14:textId="77777777" w:rsidR="00F42171" w:rsidRDefault="00B25EF5" w:rsidP="00EB320D">
      <w:pPr>
        <w:pStyle w:val="ListParagraph"/>
        <w:numPr>
          <w:ilvl w:val="1"/>
          <w:numId w:val="18"/>
        </w:numPr>
        <w:spacing w:after="60"/>
        <w:contextualSpacing w:val="0"/>
        <w:jc w:val="both"/>
        <w:rPr>
          <w:i/>
          <w:iCs/>
          <w:color w:val="0000CC"/>
        </w:rPr>
      </w:pPr>
      <w:r>
        <w:rPr>
          <w:i/>
          <w:iCs/>
          <w:color w:val="0000CC"/>
        </w:rPr>
        <w:t xml:space="preserve">The first UL message (i.e. MSG3 for 4-step RACH, MSGA payload for 2-step RACH and the CG transmission for CG) may contain at least the following contents (depending on the size of the message): CCCH message (needs to be included); </w:t>
      </w:r>
      <w:r>
        <w:rPr>
          <w:i/>
          <w:iCs/>
          <w:strike/>
          <w:color w:val="0000CC"/>
        </w:rPr>
        <w:t>LCP can be used to determine to priority of the content below that may be included;</w:t>
      </w:r>
      <w:r>
        <w:rPr>
          <w:i/>
          <w:iCs/>
          <w:color w:val="0000CC"/>
        </w:rPr>
        <w:t xml:space="preserve"> DRB data from one or more DRBs which are configured by the network for small data transmission; </w:t>
      </w:r>
      <w:r>
        <w:rPr>
          <w:i/>
          <w:iCs/>
          <w:strike/>
          <w:color w:val="0000CC"/>
        </w:rPr>
        <w:t>MAC CEs – (e.g. BSR).</w:t>
      </w:r>
      <w:r>
        <w:rPr>
          <w:i/>
          <w:iCs/>
          <w:color w:val="0000CC"/>
        </w:rPr>
        <w:t xml:space="preserve"> </w:t>
      </w:r>
    </w:p>
    <w:p w14:paraId="6792DF9D" w14:textId="77777777" w:rsidR="00F42171" w:rsidRDefault="00B25EF5" w:rsidP="00EB320D">
      <w:pPr>
        <w:pStyle w:val="ListParagraph"/>
        <w:numPr>
          <w:ilvl w:val="2"/>
          <w:numId w:val="18"/>
        </w:numPr>
        <w:spacing w:after="60"/>
        <w:contextualSpacing w:val="0"/>
        <w:jc w:val="both"/>
        <w:rPr>
          <w:i/>
          <w:iCs/>
          <w:color w:val="0000CC"/>
        </w:rPr>
      </w:pPr>
      <w:commentRangeStart w:id="4"/>
      <w:r>
        <w:rPr>
          <w:i/>
          <w:iCs/>
          <w:color w:val="0000CC"/>
        </w:rPr>
        <w:t>In case of RRC-based solution</w:t>
      </w:r>
      <w:r>
        <w:rPr>
          <w:i/>
          <w:iCs/>
          <w:strike/>
          <w:color w:val="0000CC"/>
        </w:rPr>
        <w:t>, for both RACH and CG based solutions,</w:t>
      </w:r>
      <w:r>
        <w:rPr>
          <w:i/>
          <w:iCs/>
          <w:color w:val="0000CC"/>
        </w:rPr>
        <w:t xml:space="preserve"> the CCCH message contains </w:t>
      </w:r>
      <w:proofErr w:type="spellStart"/>
      <w:r>
        <w:rPr>
          <w:i/>
          <w:iCs/>
          <w:color w:val="0000CC"/>
        </w:rPr>
        <w:t>ResumeMAC</w:t>
      </w:r>
      <w:proofErr w:type="spellEnd"/>
      <w:r>
        <w:rPr>
          <w:i/>
          <w:iCs/>
          <w:color w:val="0000CC"/>
        </w:rPr>
        <w:t xml:space="preserve">-I generated using the stored security key for RRC integrity protection – </w:t>
      </w:r>
      <w:proofErr w:type="spellStart"/>
      <w:r>
        <w:rPr>
          <w:i/>
          <w:iCs/>
          <w:color w:val="0000CC"/>
        </w:rPr>
        <w:t>i.e</w:t>
      </w:r>
      <w:proofErr w:type="spellEnd"/>
      <w:r>
        <w:rPr>
          <w:i/>
          <w:iCs/>
          <w:color w:val="0000CC"/>
        </w:rPr>
        <w:t xml:space="preserve"> same as Rel-16.</w:t>
      </w:r>
      <w:commentRangeEnd w:id="4"/>
      <w:r>
        <w:rPr>
          <w:rStyle w:val="CommentReference"/>
        </w:rPr>
        <w:commentReference w:id="4"/>
      </w:r>
    </w:p>
    <w:p w14:paraId="6792DF9E" w14:textId="77777777" w:rsidR="00F42171" w:rsidRDefault="00B25EF5" w:rsidP="00EB320D">
      <w:pPr>
        <w:pStyle w:val="ListParagraph"/>
        <w:numPr>
          <w:ilvl w:val="1"/>
          <w:numId w:val="18"/>
        </w:numPr>
        <w:spacing w:after="60"/>
        <w:contextualSpacing w:val="0"/>
        <w:jc w:val="both"/>
        <w:rPr>
          <w:i/>
          <w:iCs/>
          <w:color w:val="0000CC"/>
        </w:rPr>
      </w:pPr>
      <w:r>
        <w:rPr>
          <w:i/>
          <w:iCs/>
          <w:strike/>
          <w:color w:val="0000CC"/>
        </w:rPr>
        <w:t xml:space="preserve">For RACH and CG, </w:t>
      </w:r>
      <w:r>
        <w:rPr>
          <w:i/>
          <w:iCs/>
          <w:color w:val="0000CC"/>
        </w:rPr>
        <w:t>the existing UAC procedure to determine whether access attempt is allowed, will be reused for SDT.</w:t>
      </w:r>
    </w:p>
    <w:p w14:paraId="6792DF9F" w14:textId="77777777" w:rsidR="00F42171" w:rsidRDefault="00B25EF5" w:rsidP="00EB320D">
      <w:pPr>
        <w:pStyle w:val="ListParagraph"/>
        <w:numPr>
          <w:ilvl w:val="1"/>
          <w:numId w:val="18"/>
        </w:numPr>
        <w:spacing w:after="60"/>
        <w:contextualSpacing w:val="0"/>
        <w:jc w:val="both"/>
        <w:rPr>
          <w:i/>
          <w:iCs/>
          <w:color w:val="0000CC"/>
        </w:rPr>
      </w:pPr>
      <w:r>
        <w:rPr>
          <w:i/>
          <w:iCs/>
          <w:strike/>
          <w:color w:val="0000CC"/>
        </w:rPr>
        <w:t>For both RACH and CG based solutions,</w:t>
      </w:r>
      <w:r>
        <w:rPr>
          <w:i/>
          <w:iCs/>
          <w:color w:val="0000CC"/>
        </w:rPr>
        <w:t xml:space="preserve"> </w:t>
      </w:r>
      <w:commentRangeStart w:id="5"/>
      <w:r>
        <w:rPr>
          <w:i/>
          <w:iCs/>
          <w:color w:val="0000CC"/>
        </w:rPr>
        <w:t xml:space="preserve">new keys are generated using the stored security context and the NCC value received in the previous </w:t>
      </w:r>
      <w:proofErr w:type="spellStart"/>
      <w:r>
        <w:rPr>
          <w:i/>
          <w:iCs/>
          <w:color w:val="0000CC"/>
        </w:rPr>
        <w:t>RRCRelease</w:t>
      </w:r>
      <w:proofErr w:type="spellEnd"/>
      <w:r>
        <w:rPr>
          <w:i/>
          <w:iCs/>
          <w:color w:val="0000CC"/>
        </w:rPr>
        <w:t xml:space="preserve"> message (i.e. same as legacy procedure) and these new keys are used for generating the data of DRBs that are configured for SDT.</w:t>
      </w:r>
      <w:commentRangeEnd w:id="5"/>
      <w:r>
        <w:rPr>
          <w:rStyle w:val="CommentReference"/>
        </w:rPr>
        <w:commentReference w:id="5"/>
      </w:r>
    </w:p>
    <w:p w14:paraId="6792DFA0" w14:textId="77777777" w:rsidR="00F42171" w:rsidRDefault="00B25EF5" w:rsidP="00EB320D">
      <w:pPr>
        <w:pStyle w:val="ListParagraph"/>
        <w:numPr>
          <w:ilvl w:val="1"/>
          <w:numId w:val="18"/>
        </w:numPr>
        <w:spacing w:after="60"/>
        <w:contextualSpacing w:val="0"/>
        <w:jc w:val="both"/>
        <w:rPr>
          <w:i/>
          <w:iCs/>
          <w:color w:val="0000CC"/>
        </w:rPr>
      </w:pPr>
      <w:r>
        <w:rPr>
          <w:i/>
          <w:iCs/>
          <w:color w:val="0000CC"/>
        </w:rPr>
        <w:t>Support configuring of DRB, SRB1 and SRB2 for small data transmission for carrying data, RRC and NAS messages respectively.</w:t>
      </w:r>
    </w:p>
    <w:p w14:paraId="6792DFA1" w14:textId="77777777" w:rsidR="00F42171" w:rsidRDefault="00B25EF5" w:rsidP="00EB320D">
      <w:pPr>
        <w:pStyle w:val="ListParagraph"/>
        <w:numPr>
          <w:ilvl w:val="1"/>
          <w:numId w:val="18"/>
        </w:numPr>
        <w:spacing w:after="60"/>
        <w:contextualSpacing w:val="0"/>
        <w:jc w:val="both"/>
        <w:rPr>
          <w:i/>
          <w:iCs/>
          <w:color w:val="0000CC"/>
        </w:rPr>
      </w:pPr>
      <w:commentRangeStart w:id="6"/>
      <w:r>
        <w:rPr>
          <w:i/>
          <w:iCs/>
          <w:color w:val="0000CC"/>
        </w:rPr>
        <w:t>Upon initiating RRC Resume procedure for SDT initiation (i.e. for first SDT transmission), the UE shall also resume</w:t>
      </w:r>
      <w:commentRangeStart w:id="7"/>
      <w:r>
        <w:rPr>
          <w:i/>
          <w:iCs/>
          <w:color w:val="0000CC"/>
        </w:rPr>
        <w:t xml:space="preserve"> SRB2 th</w:t>
      </w:r>
      <w:commentRangeEnd w:id="7"/>
      <w:r>
        <w:rPr>
          <w:rStyle w:val="CommentReference"/>
        </w:rPr>
        <w:commentReference w:id="7"/>
      </w:r>
      <w:r>
        <w:rPr>
          <w:i/>
          <w:iCs/>
          <w:color w:val="0000CC"/>
        </w:rPr>
        <w:t>at is configured for SDT, in addition to SDT DRBs that are configured for SDT</w:t>
      </w:r>
      <w:commentRangeEnd w:id="6"/>
      <w:r>
        <w:rPr>
          <w:rStyle w:val="CommentReference"/>
        </w:rPr>
        <w:commentReference w:id="6"/>
      </w:r>
    </w:p>
    <w:p w14:paraId="6792DFA2" w14:textId="77777777" w:rsidR="00F42171" w:rsidRDefault="00B25EF5" w:rsidP="00EB320D">
      <w:pPr>
        <w:pStyle w:val="ListParagraph"/>
        <w:numPr>
          <w:ilvl w:val="1"/>
          <w:numId w:val="18"/>
        </w:numPr>
        <w:spacing w:after="60"/>
        <w:contextualSpacing w:val="0"/>
        <w:rPr>
          <w:i/>
          <w:iCs/>
          <w:color w:val="0000CC"/>
        </w:rPr>
      </w:pPr>
      <w:commentRangeStart w:id="8"/>
      <w:r>
        <w:rPr>
          <w:i/>
          <w:iCs/>
          <w:color w:val="0000CC"/>
        </w:rPr>
        <w:t xml:space="preserve">RAN2 design assumes that </w:t>
      </w:r>
      <w:proofErr w:type="spellStart"/>
      <w:r>
        <w:rPr>
          <w:i/>
          <w:iCs/>
          <w:color w:val="0000CC"/>
        </w:rPr>
        <w:t>RRCRelease</w:t>
      </w:r>
      <w:proofErr w:type="spellEnd"/>
      <w:r>
        <w:rPr>
          <w:i/>
          <w:iCs/>
          <w:color w:val="0000CC"/>
        </w:rPr>
        <w:t xml:space="preserve"> message is sent at the end to terminate the SDT procedure from RRC point of view.   </w:t>
      </w:r>
      <w:commentRangeEnd w:id="8"/>
      <w:r>
        <w:rPr>
          <w:rStyle w:val="CommentReference"/>
        </w:rPr>
        <w:commentReference w:id="8"/>
      </w:r>
      <w:r>
        <w:rPr>
          <w:i/>
          <w:iCs/>
          <w:strike/>
          <w:color w:val="0000CC"/>
        </w:rPr>
        <w:t xml:space="preserve">The </w:t>
      </w:r>
      <w:proofErr w:type="spellStart"/>
      <w:r>
        <w:rPr>
          <w:i/>
          <w:iCs/>
          <w:strike/>
          <w:color w:val="0000CC"/>
        </w:rPr>
        <w:t>RRCRelease</w:t>
      </w:r>
      <w:proofErr w:type="spellEnd"/>
      <w:r>
        <w:rPr>
          <w:i/>
          <w:iCs/>
          <w:strike/>
          <w:color w:val="0000CC"/>
        </w:rPr>
        <w:t xml:space="preserve"> sent </w:t>
      </w:r>
      <w:r>
        <w:rPr>
          <w:i/>
          <w:iCs/>
          <w:strike/>
          <w:color w:val="0000CC"/>
          <w:u w:val="single"/>
        </w:rPr>
        <w:t>at the end</w:t>
      </w:r>
      <w:r>
        <w:rPr>
          <w:i/>
          <w:iCs/>
          <w:strike/>
          <w:color w:val="0000CC"/>
        </w:rPr>
        <w:t xml:space="preserve"> of the SDT may contain the CG resource (as per previous agreement).</w:t>
      </w:r>
      <w:r>
        <w:rPr>
          <w:i/>
          <w:iCs/>
          <w:color w:val="0000CC"/>
        </w:rPr>
        <w:t xml:space="preserve"> </w:t>
      </w:r>
    </w:p>
    <w:p w14:paraId="6792DFA3" w14:textId="69280370" w:rsidR="00F42171" w:rsidRDefault="00B25EF5" w:rsidP="00EB320D">
      <w:pPr>
        <w:pStyle w:val="ListParagraph"/>
        <w:numPr>
          <w:ilvl w:val="1"/>
          <w:numId w:val="18"/>
        </w:numPr>
        <w:rPr>
          <w:i/>
          <w:iCs/>
          <w:color w:val="0000CC"/>
        </w:rPr>
      </w:pPr>
      <w:r>
        <w:rPr>
          <w:i/>
          <w:iCs/>
          <w:color w:val="0000CC"/>
        </w:rPr>
        <w:t xml:space="preserve"> When UE is in RRC_INACTIVE, it should be possible to send multiple UL and DL packets as part of the same SDT mechanism and without transitioning to RRC_CONNECTED.  </w:t>
      </w:r>
    </w:p>
    <w:p w14:paraId="6792DFA4" w14:textId="77777777" w:rsidR="00F42171" w:rsidRDefault="00B25EF5" w:rsidP="00EB320D">
      <w:pPr>
        <w:pStyle w:val="ListParagraph"/>
        <w:numPr>
          <w:ilvl w:val="0"/>
          <w:numId w:val="18"/>
        </w:numPr>
        <w:spacing w:after="60"/>
        <w:contextualSpacing w:val="0"/>
        <w:rPr>
          <w:i/>
          <w:iCs/>
          <w:color w:val="0000CC"/>
        </w:rPr>
      </w:pPr>
      <w:r>
        <w:rPr>
          <w:i/>
          <w:iCs/>
          <w:color w:val="0000CC"/>
        </w:rPr>
        <w:t xml:space="preserve">The UE behaviour for handling of non-SDT data arrival after sending the first UL data packet is fully specified (i.e. not left </w:t>
      </w:r>
      <w:proofErr w:type="gramStart"/>
      <w:r>
        <w:rPr>
          <w:i/>
          <w:iCs/>
          <w:color w:val="0000CC"/>
        </w:rPr>
        <w:t>to</w:t>
      </w:r>
      <w:proofErr w:type="gramEnd"/>
      <w:r>
        <w:rPr>
          <w:i/>
          <w:iCs/>
          <w:color w:val="0000CC"/>
        </w:rPr>
        <w:t xml:space="preserve"> UE implementation)</w:t>
      </w:r>
    </w:p>
    <w:p w14:paraId="6792DFA5" w14:textId="77777777" w:rsidR="00F42171" w:rsidRDefault="00B25EF5" w:rsidP="00EB320D">
      <w:pPr>
        <w:pStyle w:val="ListParagraph"/>
        <w:numPr>
          <w:ilvl w:val="1"/>
          <w:numId w:val="18"/>
        </w:numPr>
        <w:spacing w:after="60"/>
        <w:contextualSpacing w:val="0"/>
        <w:rPr>
          <w:i/>
          <w:iCs/>
          <w:color w:val="0000CC"/>
        </w:rPr>
      </w:pPr>
      <w:r>
        <w:rPr>
          <w:i/>
          <w:iCs/>
          <w:color w:val="0000CC"/>
        </w:rPr>
        <w:t xml:space="preserve">Non-SDT radio bearers are only resumed upon receiving </w:t>
      </w:r>
      <w:proofErr w:type="spellStart"/>
      <w:r>
        <w:rPr>
          <w:i/>
          <w:iCs/>
          <w:color w:val="0000CC"/>
        </w:rPr>
        <w:t>RRCResume</w:t>
      </w:r>
      <w:proofErr w:type="spellEnd"/>
      <w:r>
        <w:rPr>
          <w:i/>
          <w:iCs/>
          <w:color w:val="0000CC"/>
        </w:rPr>
        <w:t xml:space="preserve"> (same as today)</w:t>
      </w:r>
    </w:p>
    <w:p w14:paraId="6792DFA6" w14:textId="77777777" w:rsidR="00F42171" w:rsidRDefault="00B25EF5" w:rsidP="00EB320D">
      <w:pPr>
        <w:pStyle w:val="ListParagraph"/>
        <w:numPr>
          <w:ilvl w:val="1"/>
          <w:numId w:val="18"/>
        </w:numPr>
        <w:spacing w:after="60"/>
        <w:contextualSpacing w:val="0"/>
        <w:rPr>
          <w:i/>
          <w:iCs/>
          <w:color w:val="0000CC"/>
        </w:rPr>
      </w:pPr>
      <w:r>
        <w:rPr>
          <w:i/>
          <w:iCs/>
          <w:color w:val="0000CC"/>
        </w:rPr>
        <w:t xml:space="preserve">Switching from SDT to non-SDT is supported. UE receive indication from network to switch to non-SDT procedure. Network can send </w:t>
      </w:r>
      <w:proofErr w:type="spellStart"/>
      <w:r>
        <w:rPr>
          <w:i/>
          <w:iCs/>
          <w:color w:val="0000CC"/>
        </w:rPr>
        <w:t>RRCResume</w:t>
      </w:r>
      <w:proofErr w:type="spellEnd"/>
      <w:r>
        <w:rPr>
          <w:i/>
          <w:iCs/>
          <w:color w:val="0000CC"/>
        </w:rPr>
        <w:t xml:space="preserve"> </w:t>
      </w:r>
      <w:r>
        <w:rPr>
          <w:iCs/>
          <w:color w:val="0000CC"/>
        </w:rPr>
        <w:t xml:space="preserve">to transit the UE to </w:t>
      </w:r>
      <w:r w:rsidRPr="0030404C">
        <w:rPr>
          <w:i/>
          <w:iCs/>
          <w:color w:val="0000CC"/>
        </w:rPr>
        <w:t>RRC_CONNECTED</w:t>
      </w:r>
      <w:r>
        <w:rPr>
          <w:i/>
          <w:iCs/>
          <w:color w:val="0000CC"/>
        </w:rPr>
        <w:t>.</w:t>
      </w:r>
    </w:p>
    <w:p w14:paraId="6792DFA7" w14:textId="77777777" w:rsidR="00F42171" w:rsidRDefault="00B25EF5" w:rsidP="00EB320D">
      <w:pPr>
        <w:pStyle w:val="ListParagraph"/>
        <w:numPr>
          <w:ilvl w:val="0"/>
          <w:numId w:val="18"/>
        </w:numPr>
        <w:spacing w:after="60"/>
        <w:contextualSpacing w:val="0"/>
        <w:jc w:val="both"/>
        <w:rPr>
          <w:i/>
          <w:iCs/>
          <w:color w:val="0000CC"/>
        </w:rPr>
      </w:pPr>
      <w:commentRangeStart w:id="9"/>
      <w:r>
        <w:rPr>
          <w:i/>
          <w:iCs/>
          <w:color w:val="0000CC"/>
        </w:rPr>
        <w:lastRenderedPageBreak/>
        <w:t>Context fetch and data forwarding with anchor re-location and without anchor re-location will be considered.</w:t>
      </w:r>
    </w:p>
    <w:p w14:paraId="6792DFA8" w14:textId="77777777" w:rsidR="00F42171" w:rsidRDefault="00B25EF5" w:rsidP="00EB320D">
      <w:pPr>
        <w:pStyle w:val="ListParagraph"/>
        <w:numPr>
          <w:ilvl w:val="1"/>
          <w:numId w:val="18"/>
        </w:numPr>
        <w:spacing w:after="60"/>
        <w:contextualSpacing w:val="0"/>
        <w:jc w:val="both"/>
        <w:rPr>
          <w:i/>
          <w:iCs/>
          <w:color w:val="0000CC"/>
        </w:rPr>
      </w:pPr>
      <w:r>
        <w:rPr>
          <w:i/>
          <w:iCs/>
          <w:color w:val="0000CC"/>
        </w:rPr>
        <w:t>RAN2 confirm that RACH based SDT is supported with and without UE context relocation</w:t>
      </w:r>
      <w:commentRangeEnd w:id="9"/>
      <w:r>
        <w:rPr>
          <w:rStyle w:val="CommentReference"/>
        </w:rPr>
        <w:commentReference w:id="9"/>
      </w:r>
    </w:p>
    <w:p w14:paraId="6792DFA9" w14:textId="77777777" w:rsidR="00F42171" w:rsidRDefault="00B25EF5">
      <w:pPr>
        <w:pStyle w:val="ListParagraph"/>
        <w:spacing w:after="120"/>
        <w:contextualSpacing w:val="0"/>
        <w:jc w:val="both"/>
        <w:rPr>
          <w:i/>
          <w:iCs/>
        </w:rPr>
      </w:pPr>
      <w:r>
        <w:rPr>
          <w:i/>
          <w:iCs/>
          <w:highlight w:val="yellow"/>
        </w:rPr>
        <w:t>****** drafted text to include in the LS - END of details related to point (A) ******</w:t>
      </w:r>
    </w:p>
    <w:p w14:paraId="6792DFAA" w14:textId="77777777" w:rsidR="00F42171" w:rsidRDefault="00F42171">
      <w:pPr>
        <w:pStyle w:val="CommentText"/>
      </w:pPr>
    </w:p>
    <w:p w14:paraId="6792DFAB" w14:textId="77777777" w:rsidR="00F42171" w:rsidRDefault="00B25EF5" w:rsidP="00EB320D">
      <w:pPr>
        <w:pStyle w:val="ListParagraph"/>
        <w:numPr>
          <w:ilvl w:val="0"/>
          <w:numId w:val="17"/>
        </w:numPr>
        <w:spacing w:after="120"/>
        <w:contextualSpacing w:val="0"/>
        <w:jc w:val="both"/>
      </w:pPr>
      <w:bookmarkStart w:id="10" w:name="_Ref69245206"/>
      <w:r>
        <w:t xml:space="preserve">Secondly, it is suggested that the LS provides questions for CT1’s feedback based on related proposals included in the </w:t>
      </w:r>
      <w:proofErr w:type="spellStart"/>
      <w:r>
        <w:t>TDocs</w:t>
      </w:r>
      <w:proofErr w:type="spellEnd"/>
      <w:r>
        <w:t xml:space="preserve"> submitted to RAN2#113bis-e meeting </w:t>
      </w:r>
      <w:r>
        <w:fldChar w:fldCharType="begin"/>
      </w:r>
      <w:r>
        <w:instrText xml:space="preserve"> REF _Ref69216600 \r \h </w:instrText>
      </w:r>
      <w:r>
        <w:fldChar w:fldCharType="separate"/>
      </w:r>
      <w:r>
        <w:t>[1]</w:t>
      </w:r>
      <w:r>
        <w:fldChar w:fldCharType="end"/>
      </w:r>
      <w:r>
        <w:fldChar w:fldCharType="begin"/>
      </w:r>
      <w:r>
        <w:instrText xml:space="preserve"> REF _Ref69216602 \r \h </w:instrText>
      </w:r>
      <w:r>
        <w:fldChar w:fldCharType="separate"/>
      </w:r>
      <w:r>
        <w:t>[2]</w:t>
      </w:r>
      <w:r>
        <w:fldChar w:fldCharType="end"/>
      </w:r>
      <w:r>
        <w:t>:</w:t>
      </w:r>
      <w:bookmarkEnd w:id="10"/>
    </w:p>
    <w:p w14:paraId="6792DFAC" w14:textId="77777777" w:rsidR="00F42171" w:rsidRDefault="00B25EF5">
      <w:pPr>
        <w:pStyle w:val="ListParagraph"/>
        <w:spacing w:after="120"/>
        <w:contextualSpacing w:val="0"/>
        <w:jc w:val="both"/>
        <w:rPr>
          <w:i/>
          <w:highlight w:val="yellow"/>
        </w:rPr>
      </w:pPr>
      <w:r>
        <w:rPr>
          <w:i/>
          <w:iCs/>
          <w:highlight w:val="yellow"/>
        </w:rPr>
        <w:t>****** drafted text to include in the LS - START of details related to point (B) ******</w:t>
      </w:r>
    </w:p>
    <w:p w14:paraId="6792DFAD" w14:textId="3F18C152" w:rsidR="00F42171" w:rsidRDefault="00B25EF5">
      <w:pPr>
        <w:pStyle w:val="ListParagraph"/>
        <w:spacing w:after="120"/>
        <w:contextualSpacing w:val="0"/>
        <w:jc w:val="both"/>
        <w:rPr>
          <w:i/>
          <w:iCs/>
        </w:rPr>
      </w:pPr>
      <w:bookmarkStart w:id="11" w:name="_Hlk69468595"/>
      <w:r>
        <w:rPr>
          <w:color w:val="0000CC"/>
        </w:rPr>
        <w:t>RAN2 respectfully asks CT1 to provide answers to the following questions:</w:t>
      </w:r>
    </w:p>
    <w:p w14:paraId="6792DFAE" w14:textId="77DFE852" w:rsidR="00F42171" w:rsidRDefault="00B25EF5" w:rsidP="00EB320D">
      <w:pPr>
        <w:pStyle w:val="ListParagraph"/>
        <w:numPr>
          <w:ilvl w:val="0"/>
          <w:numId w:val="19"/>
        </w:numPr>
        <w:spacing w:after="60"/>
        <w:ind w:left="1440"/>
        <w:contextualSpacing w:val="0"/>
        <w:rPr>
          <w:color w:val="0000CC"/>
        </w:rPr>
      </w:pPr>
      <w:r>
        <w:rPr>
          <w:color w:val="0000CC"/>
        </w:rPr>
        <w:t xml:space="preserve">Can legacy operation for the access category, access identities and resume cause be reused for SDT, i.e. NAS provides these to </w:t>
      </w:r>
      <w:proofErr w:type="gramStart"/>
      <w:r>
        <w:rPr>
          <w:color w:val="0000CC"/>
        </w:rPr>
        <w:t>AS?.</w:t>
      </w:r>
      <w:proofErr w:type="gramEnd"/>
    </w:p>
    <w:p w14:paraId="6792DFAF" w14:textId="775CB85F" w:rsidR="00F42171" w:rsidRDefault="00B25EF5" w:rsidP="00EB320D">
      <w:pPr>
        <w:pStyle w:val="ListParagraph"/>
        <w:numPr>
          <w:ilvl w:val="0"/>
          <w:numId w:val="19"/>
        </w:numPr>
        <w:spacing w:after="60"/>
        <w:ind w:left="1440"/>
        <w:contextualSpacing w:val="0"/>
        <w:rPr>
          <w:color w:val="0000CC"/>
        </w:rPr>
      </w:pPr>
      <w:r>
        <w:rPr>
          <w:color w:val="0000CC"/>
        </w:rPr>
        <w:t>Can UL Data be available in AS when UE is in RRC_INACTIVE with SDT configuration such that UE can determine if data belongs to a radio bearer configured for SDT and if so, to send this data with RRC Resume Request?.</w:t>
      </w:r>
    </w:p>
    <w:p w14:paraId="6792DFB0" w14:textId="7051FC67" w:rsidR="00F42171" w:rsidRDefault="00B25EF5" w:rsidP="00EB320D">
      <w:pPr>
        <w:pStyle w:val="ListParagraph"/>
        <w:numPr>
          <w:ilvl w:val="0"/>
          <w:numId w:val="19"/>
        </w:numPr>
        <w:spacing w:after="60"/>
        <w:ind w:left="1440"/>
        <w:contextualSpacing w:val="0"/>
        <w:rPr>
          <w:color w:val="0000CC"/>
        </w:rPr>
      </w:pPr>
      <w:r>
        <w:rPr>
          <w:color w:val="0000CC"/>
        </w:rPr>
        <w:t xml:space="preserve">RAN2 decides that only radio bearers configured for SDT are resumed and additional UL and DL data can be exchanged between UE and network as part of a given SDT session while the UE is still in RRC_INACTIVE (i.e. without transition to RRC_CONNECTED). In this case, if new UL data is generated for non-SDT radio bearers (which are suspended), will NAS trigger another </w:t>
      </w:r>
      <w:proofErr w:type="spellStart"/>
      <w:r>
        <w:rPr>
          <w:color w:val="0000CC"/>
        </w:rPr>
        <w:t>RRCResume</w:t>
      </w:r>
      <w:proofErr w:type="spellEnd"/>
      <w:r>
        <w:rPr>
          <w:color w:val="0000CC"/>
        </w:rPr>
        <w:t xml:space="preserve"> procedure (whilst the previous </w:t>
      </w:r>
      <w:proofErr w:type="spellStart"/>
      <w:r>
        <w:rPr>
          <w:color w:val="0000CC"/>
        </w:rPr>
        <w:t>RRCResume</w:t>
      </w:r>
      <w:proofErr w:type="spellEnd"/>
      <w:r>
        <w:rPr>
          <w:color w:val="0000CC"/>
        </w:rPr>
        <w:t xml:space="preserve"> procedure is ongoing in AS)? </w:t>
      </w:r>
    </w:p>
    <w:p w14:paraId="6792DFB1" w14:textId="77777777" w:rsidR="00F42171" w:rsidRDefault="00B25EF5" w:rsidP="00EB320D">
      <w:pPr>
        <w:pStyle w:val="ListParagraph"/>
        <w:numPr>
          <w:ilvl w:val="0"/>
          <w:numId w:val="19"/>
        </w:numPr>
        <w:spacing w:after="60"/>
        <w:ind w:left="1440"/>
        <w:contextualSpacing w:val="0"/>
        <w:rPr>
          <w:color w:val="0000CC"/>
        </w:rPr>
      </w:pPr>
      <w:commentRangeStart w:id="12"/>
      <w:commentRangeStart w:id="13"/>
      <w:r>
        <w:rPr>
          <w:color w:val="0000CC"/>
        </w:rPr>
        <w:t xml:space="preserve">SDT feature can be enabled without impacting NAS specifications. </w:t>
      </w:r>
      <w:commentRangeEnd w:id="12"/>
      <w:r>
        <w:rPr>
          <w:rStyle w:val="CommentReference"/>
        </w:rPr>
        <w:commentReference w:id="12"/>
      </w:r>
      <w:commentRangeEnd w:id="13"/>
      <w:r w:rsidR="00311E9F">
        <w:rPr>
          <w:rStyle w:val="CommentReference"/>
        </w:rPr>
        <w:commentReference w:id="13"/>
      </w:r>
    </w:p>
    <w:bookmarkEnd w:id="11"/>
    <w:p w14:paraId="6792DFB2" w14:textId="77777777" w:rsidR="00F42171" w:rsidRDefault="00B25EF5">
      <w:pPr>
        <w:pStyle w:val="ListParagraph"/>
        <w:spacing w:after="120"/>
        <w:contextualSpacing w:val="0"/>
        <w:jc w:val="both"/>
        <w:rPr>
          <w:i/>
          <w:iCs/>
        </w:rPr>
      </w:pPr>
      <w:r>
        <w:rPr>
          <w:i/>
          <w:iCs/>
          <w:highlight w:val="yellow"/>
        </w:rPr>
        <w:t>****** drafted text to include in the LS - END of details related to point (B) ******</w:t>
      </w:r>
    </w:p>
    <w:p w14:paraId="6792DFB3" w14:textId="77777777" w:rsidR="00F42171" w:rsidRDefault="00F42171"/>
    <w:p w14:paraId="6792DFB4" w14:textId="4EF00662" w:rsidR="00F42171" w:rsidRDefault="00B25EF5">
      <w:pPr>
        <w:pStyle w:val="Heading2"/>
        <w:jc w:val="both"/>
      </w:pPr>
      <w:r>
        <w:t>Technical inputs to the points of the drafted LS</w:t>
      </w:r>
    </w:p>
    <w:p w14:paraId="368A76DE" w14:textId="32756A9B" w:rsidR="004E1B95" w:rsidRDefault="004E1B95" w:rsidP="00DA793E">
      <w:pPr>
        <w:pStyle w:val="Heading3"/>
      </w:pPr>
      <w:r>
        <w:t>Point A of the LS</w:t>
      </w:r>
    </w:p>
    <w:p w14:paraId="6792DFB5" w14:textId="77777777" w:rsidR="00F42171" w:rsidRDefault="00B25EF5" w:rsidP="00EB320D">
      <w:pPr>
        <w:pStyle w:val="ListParagraph"/>
        <w:numPr>
          <w:ilvl w:val="0"/>
          <w:numId w:val="7"/>
        </w:numPr>
        <w:ind w:left="360"/>
        <w:jc w:val="both"/>
      </w:pPr>
      <w:r>
        <w:t xml:space="preserve">Do you agree with the suggested text of </w:t>
      </w:r>
      <w:r>
        <w:rPr>
          <w:b/>
          <w:bCs/>
        </w:rPr>
        <w:fldChar w:fldCharType="begin"/>
      </w:r>
      <w:r>
        <w:rPr>
          <w:b/>
          <w:bCs/>
        </w:rPr>
        <w:instrText xml:space="preserve"> REF _Ref69245194 \r \h  \* MERGEFORMAT </w:instrText>
      </w:r>
      <w:r>
        <w:rPr>
          <w:b/>
          <w:bCs/>
        </w:rPr>
      </w:r>
      <w:r>
        <w:rPr>
          <w:b/>
          <w:bCs/>
        </w:rPr>
        <w:fldChar w:fldCharType="separate"/>
      </w:r>
      <w:r>
        <w:rPr>
          <w:b/>
          <w:bCs/>
        </w:rPr>
        <w:t>Point (A)</w:t>
      </w:r>
      <w:r>
        <w:rPr>
          <w:b/>
          <w:bCs/>
        </w:rPr>
        <w:fldChar w:fldCharType="end"/>
      </w:r>
      <w:r>
        <w:rPr>
          <w:b/>
          <w:bCs/>
        </w:rPr>
        <w:t xml:space="preserve"> </w:t>
      </w:r>
      <w:r>
        <w:t xml:space="preserve">to be included in the LS? This refers to the text marked in </w:t>
      </w:r>
      <w:r>
        <w:rPr>
          <w:color w:val="0000CC"/>
        </w:rPr>
        <w:t>blue</w:t>
      </w:r>
      <w:r>
        <w:t xml:space="preserve"> within the START/END part related to </w:t>
      </w:r>
      <w:r>
        <w:rPr>
          <w:b/>
          <w:bCs/>
        </w:rPr>
        <w:fldChar w:fldCharType="begin"/>
      </w:r>
      <w:r>
        <w:instrText xml:space="preserve"> REF _Ref69245194 \r \h </w:instrText>
      </w:r>
      <w:r>
        <w:rPr>
          <w:b/>
          <w:bCs/>
        </w:rPr>
      </w:r>
      <w:r>
        <w:rPr>
          <w:b/>
          <w:bCs/>
        </w:rPr>
        <w:fldChar w:fldCharType="separate"/>
      </w:r>
      <w:r>
        <w:t>Point (A)</w:t>
      </w:r>
      <w:r>
        <w:rPr>
          <w:b/>
          <w:bCs/>
        </w:rPr>
        <w:fldChar w:fldCharType="end"/>
      </w:r>
      <w:r>
        <w:t>. If not, please indicate the related item # that you want to address, explain your concern and, if applicable, add your suggested change.</w:t>
      </w:r>
    </w:p>
    <w:tbl>
      <w:tblPr>
        <w:tblStyle w:val="TableGrid"/>
        <w:tblW w:w="0" w:type="auto"/>
        <w:tblInd w:w="5" w:type="dxa"/>
        <w:tblLook w:val="04A0" w:firstRow="1" w:lastRow="0" w:firstColumn="1" w:lastColumn="0" w:noHBand="0" w:noVBand="1"/>
      </w:tblPr>
      <w:tblGrid>
        <w:gridCol w:w="1716"/>
        <w:gridCol w:w="1316"/>
        <w:gridCol w:w="1090"/>
        <w:gridCol w:w="5122"/>
      </w:tblGrid>
      <w:tr w:rsidR="00F42171" w14:paraId="6792DFBA" w14:textId="77777777" w:rsidTr="009A37C8">
        <w:tc>
          <w:tcPr>
            <w:tcW w:w="1716" w:type="dxa"/>
            <w:shd w:val="clear" w:color="auto" w:fill="BFBFBF" w:themeFill="background1" w:themeFillShade="BF"/>
            <w:vAlign w:val="center"/>
          </w:tcPr>
          <w:p w14:paraId="6792DFB6" w14:textId="77777777" w:rsidR="00F42171" w:rsidRDefault="00B25EF5">
            <w:pPr>
              <w:spacing w:after="0"/>
              <w:jc w:val="center"/>
              <w:rPr>
                <w:b/>
                <w:bCs/>
              </w:rPr>
            </w:pPr>
            <w:r>
              <w:rPr>
                <w:b/>
                <w:bCs/>
              </w:rPr>
              <w:t>Company’s name</w:t>
            </w:r>
          </w:p>
        </w:tc>
        <w:tc>
          <w:tcPr>
            <w:tcW w:w="1238" w:type="dxa"/>
            <w:shd w:val="clear" w:color="auto" w:fill="BFBFBF" w:themeFill="background1" w:themeFillShade="BF"/>
            <w:vAlign w:val="center"/>
          </w:tcPr>
          <w:p w14:paraId="6792DFB7" w14:textId="77777777" w:rsidR="00F42171" w:rsidRDefault="00B25EF5">
            <w:pPr>
              <w:spacing w:after="0"/>
              <w:jc w:val="center"/>
              <w:rPr>
                <w:b/>
                <w:bCs/>
              </w:rPr>
            </w:pPr>
            <w:r>
              <w:rPr>
                <w:b/>
                <w:bCs/>
              </w:rPr>
              <w:t>Yes/No</w:t>
            </w:r>
          </w:p>
        </w:tc>
        <w:tc>
          <w:tcPr>
            <w:tcW w:w="1090" w:type="dxa"/>
            <w:shd w:val="clear" w:color="auto" w:fill="BFBFBF" w:themeFill="background1" w:themeFillShade="BF"/>
            <w:vAlign w:val="center"/>
          </w:tcPr>
          <w:p w14:paraId="6792DFB8" w14:textId="77777777" w:rsidR="00F42171" w:rsidRDefault="00B25EF5">
            <w:pPr>
              <w:spacing w:after="0"/>
              <w:jc w:val="center"/>
              <w:rPr>
                <w:b/>
                <w:bCs/>
              </w:rPr>
            </w:pPr>
            <w:r>
              <w:rPr>
                <w:b/>
                <w:bCs/>
              </w:rPr>
              <w:t>Item #</w:t>
            </w:r>
          </w:p>
        </w:tc>
        <w:tc>
          <w:tcPr>
            <w:tcW w:w="5122" w:type="dxa"/>
            <w:shd w:val="clear" w:color="auto" w:fill="BFBFBF" w:themeFill="background1" w:themeFillShade="BF"/>
            <w:vAlign w:val="center"/>
          </w:tcPr>
          <w:p w14:paraId="6792DFB9" w14:textId="77777777" w:rsidR="00F42171" w:rsidRDefault="00B25EF5">
            <w:pPr>
              <w:spacing w:after="0"/>
              <w:jc w:val="center"/>
              <w:rPr>
                <w:b/>
                <w:bCs/>
              </w:rPr>
            </w:pPr>
            <w:r>
              <w:rPr>
                <w:b/>
                <w:bCs/>
              </w:rPr>
              <w:t>Company’s inputs (if any)</w:t>
            </w:r>
          </w:p>
        </w:tc>
      </w:tr>
      <w:tr w:rsidR="00F42171" w14:paraId="6792DFBF" w14:textId="77777777" w:rsidTr="009A37C8">
        <w:tc>
          <w:tcPr>
            <w:tcW w:w="1716" w:type="dxa"/>
          </w:tcPr>
          <w:p w14:paraId="6792DFBB" w14:textId="77777777" w:rsidR="00F42171" w:rsidRDefault="00B25EF5">
            <w:pPr>
              <w:spacing w:after="0"/>
            </w:pPr>
            <w:r>
              <w:t>ZTE</w:t>
            </w:r>
          </w:p>
        </w:tc>
        <w:tc>
          <w:tcPr>
            <w:tcW w:w="1238" w:type="dxa"/>
          </w:tcPr>
          <w:p w14:paraId="6792DFBC" w14:textId="77777777" w:rsidR="00F42171" w:rsidRDefault="00B25EF5">
            <w:pPr>
              <w:spacing w:after="0"/>
            </w:pPr>
            <w:r>
              <w:t>Generally okay</w:t>
            </w:r>
          </w:p>
        </w:tc>
        <w:tc>
          <w:tcPr>
            <w:tcW w:w="1090" w:type="dxa"/>
          </w:tcPr>
          <w:p w14:paraId="6792DFBD" w14:textId="77777777" w:rsidR="00F42171" w:rsidRDefault="00B25EF5">
            <w:pPr>
              <w:spacing w:after="0"/>
            </w:pPr>
            <w:r>
              <w:t xml:space="preserve">Some items seem not </w:t>
            </w:r>
            <w:proofErr w:type="spellStart"/>
            <w:r>
              <w:t>relavent</w:t>
            </w:r>
            <w:proofErr w:type="spellEnd"/>
            <w:r>
              <w:t xml:space="preserve"> (see above)</w:t>
            </w:r>
          </w:p>
        </w:tc>
        <w:tc>
          <w:tcPr>
            <w:tcW w:w="5122" w:type="dxa"/>
          </w:tcPr>
          <w:p w14:paraId="6792DFBE" w14:textId="77777777" w:rsidR="00F42171" w:rsidRDefault="00B25EF5">
            <w:pPr>
              <w:spacing w:after="0"/>
            </w:pPr>
            <w:r>
              <w:t>We can include the agreements that are relevant to CT1</w:t>
            </w:r>
          </w:p>
        </w:tc>
      </w:tr>
      <w:tr w:rsidR="00F42171" w14:paraId="6792DFC4" w14:textId="77777777" w:rsidTr="009A37C8">
        <w:tc>
          <w:tcPr>
            <w:tcW w:w="1716" w:type="dxa"/>
          </w:tcPr>
          <w:p w14:paraId="6792DFC0" w14:textId="77777777" w:rsidR="00F42171" w:rsidRDefault="00B25EF5">
            <w:pPr>
              <w:spacing w:after="0"/>
            </w:pPr>
            <w:r>
              <w:t>Intel</w:t>
            </w:r>
          </w:p>
        </w:tc>
        <w:tc>
          <w:tcPr>
            <w:tcW w:w="1238" w:type="dxa"/>
          </w:tcPr>
          <w:p w14:paraId="6792DFC1" w14:textId="77777777" w:rsidR="00F42171" w:rsidRDefault="00B25EF5">
            <w:pPr>
              <w:spacing w:after="0"/>
            </w:pPr>
            <w:r>
              <w:t>Yes</w:t>
            </w:r>
          </w:p>
        </w:tc>
        <w:tc>
          <w:tcPr>
            <w:tcW w:w="1090" w:type="dxa"/>
          </w:tcPr>
          <w:p w14:paraId="6792DFC2" w14:textId="77777777" w:rsidR="00F42171" w:rsidRDefault="00F42171">
            <w:pPr>
              <w:spacing w:after="0"/>
            </w:pPr>
          </w:p>
        </w:tc>
        <w:tc>
          <w:tcPr>
            <w:tcW w:w="5122" w:type="dxa"/>
          </w:tcPr>
          <w:p w14:paraId="6792DFC3" w14:textId="77777777" w:rsidR="00F42171" w:rsidRDefault="00B25EF5">
            <w:pPr>
              <w:spacing w:after="0"/>
            </w:pPr>
            <w:r>
              <w:t>We are open to remove any parts that seem not essentials for CT1.</w:t>
            </w:r>
          </w:p>
        </w:tc>
      </w:tr>
      <w:tr w:rsidR="00F42171" w14:paraId="6792DFCF" w14:textId="77777777" w:rsidTr="009A37C8">
        <w:tc>
          <w:tcPr>
            <w:tcW w:w="1716" w:type="dxa"/>
          </w:tcPr>
          <w:p w14:paraId="6792DFC5" w14:textId="77777777" w:rsidR="00F42171" w:rsidRDefault="00B25EF5">
            <w:pPr>
              <w:spacing w:after="0"/>
            </w:pPr>
            <w:r>
              <w:t>Xiaomi</w:t>
            </w:r>
          </w:p>
        </w:tc>
        <w:tc>
          <w:tcPr>
            <w:tcW w:w="1238" w:type="dxa"/>
          </w:tcPr>
          <w:p w14:paraId="6792DFC6" w14:textId="77777777" w:rsidR="00F42171" w:rsidRDefault="00B25EF5">
            <w:pPr>
              <w:spacing w:after="0"/>
            </w:pPr>
            <w:r>
              <w:t>Generally okay</w:t>
            </w:r>
          </w:p>
        </w:tc>
        <w:tc>
          <w:tcPr>
            <w:tcW w:w="1090" w:type="dxa"/>
          </w:tcPr>
          <w:p w14:paraId="6792DFC7" w14:textId="77777777" w:rsidR="00F42171" w:rsidRDefault="00F42171">
            <w:pPr>
              <w:spacing w:after="0"/>
            </w:pPr>
          </w:p>
        </w:tc>
        <w:tc>
          <w:tcPr>
            <w:tcW w:w="5122" w:type="dxa"/>
          </w:tcPr>
          <w:p w14:paraId="6792DFC8" w14:textId="77777777" w:rsidR="00F42171" w:rsidRDefault="00B25EF5">
            <w:pPr>
              <w:spacing w:after="0"/>
            </w:pPr>
            <w:r>
              <w:t>Probably better to only add agreements related to the Questions to CT1.</w:t>
            </w:r>
          </w:p>
          <w:p w14:paraId="6792DFC9" w14:textId="77777777" w:rsidR="00F42171" w:rsidRDefault="00B25EF5">
            <w:pPr>
              <w:spacing w:after="0"/>
            </w:pPr>
            <w:r>
              <w:t>Bullet 1, 3-e/h and 5 can be removed, as they are not relevant to CT1.</w:t>
            </w:r>
          </w:p>
          <w:p w14:paraId="6792DFCA" w14:textId="77777777" w:rsidR="00F42171" w:rsidRDefault="00B25EF5">
            <w:pPr>
              <w:spacing w:after="0"/>
            </w:pPr>
            <w:r>
              <w:t>Bullet 3) should be clarified for the uplink data arrival of SDT RB, as bullet 4) is for non-SDT data arrival.</w:t>
            </w:r>
          </w:p>
          <w:p w14:paraId="6792DFCB" w14:textId="77777777" w:rsidR="00F42171" w:rsidRDefault="00B25EF5">
            <w:pPr>
              <w:spacing w:after="0"/>
            </w:pPr>
            <w:r>
              <w:t>For Bullet 3-f, DRB can be removed.</w:t>
            </w:r>
          </w:p>
          <w:p w14:paraId="6792DFCC" w14:textId="77777777" w:rsidR="00F42171" w:rsidRDefault="00B25EF5">
            <w:pPr>
              <w:spacing w:after="0"/>
            </w:pPr>
            <w:r>
              <w:t>Bullet 3-g can be removed, as they are redundant to 3-f.</w:t>
            </w:r>
          </w:p>
          <w:p w14:paraId="6792DFCD" w14:textId="77777777" w:rsidR="00F42171" w:rsidRDefault="00B25EF5">
            <w:pPr>
              <w:spacing w:after="0"/>
            </w:pPr>
            <w:r>
              <w:lastRenderedPageBreak/>
              <w:t>For Bullet 3-</w:t>
            </w:r>
            <w:r>
              <w:rPr>
                <w:rFonts w:hint="eastAsia"/>
                <w:lang w:eastAsia="zh-CN"/>
              </w:rPr>
              <w:t>i</w:t>
            </w:r>
            <w:r>
              <w:rPr>
                <w:lang w:eastAsia="zh-CN"/>
              </w:rPr>
              <w:t>, “dedicated grant”</w:t>
            </w:r>
            <w:r>
              <w:t xml:space="preserve"> can be removed, as they are not relevant to CT1.</w:t>
            </w:r>
          </w:p>
          <w:p w14:paraId="6792DFCE" w14:textId="77777777" w:rsidR="00F42171" w:rsidRDefault="00B25EF5">
            <w:pPr>
              <w:spacing w:after="0"/>
            </w:pPr>
            <w:r>
              <w:t xml:space="preserve">For Bullet 4-b, for the switch from </w:t>
            </w:r>
            <w:r>
              <w:rPr>
                <w:rFonts w:hint="eastAsia"/>
                <w:lang w:eastAsia="zh-CN"/>
              </w:rPr>
              <w:t>SDT</w:t>
            </w:r>
            <w:r>
              <w:t xml:space="preserve"> to </w:t>
            </w:r>
            <w:r>
              <w:rPr>
                <w:rFonts w:hint="eastAsia"/>
                <w:lang w:eastAsia="zh-CN"/>
              </w:rPr>
              <w:t>no</w:t>
            </w:r>
            <w:r>
              <w:t xml:space="preserve">n-SDT, it could be clarified that the </w:t>
            </w:r>
            <w:proofErr w:type="spellStart"/>
            <w:r>
              <w:t>gNB</w:t>
            </w:r>
            <w:proofErr w:type="spellEnd"/>
            <w:r>
              <w:t xml:space="preserve"> indication is to transit the UE to RRC_CONNECTED, not to request the UE to resend </w:t>
            </w:r>
            <w:proofErr w:type="spellStart"/>
            <w:r>
              <w:t>RRCResumeRequest</w:t>
            </w:r>
            <w:proofErr w:type="spellEnd"/>
            <w:r>
              <w:t>.</w:t>
            </w:r>
          </w:p>
        </w:tc>
      </w:tr>
      <w:tr w:rsidR="00F42171" w14:paraId="6792DFD4" w14:textId="77777777" w:rsidTr="009A37C8">
        <w:tc>
          <w:tcPr>
            <w:tcW w:w="1716" w:type="dxa"/>
          </w:tcPr>
          <w:p w14:paraId="6792DFD0" w14:textId="77777777" w:rsidR="00F42171" w:rsidRDefault="00B25EF5">
            <w:pPr>
              <w:spacing w:after="0"/>
              <w:rPr>
                <w:lang w:eastAsia="zh-CN"/>
              </w:rPr>
            </w:pPr>
            <w:r>
              <w:rPr>
                <w:rFonts w:hint="eastAsia"/>
                <w:lang w:eastAsia="zh-CN"/>
              </w:rPr>
              <w:lastRenderedPageBreak/>
              <w:t>CATT</w:t>
            </w:r>
          </w:p>
        </w:tc>
        <w:tc>
          <w:tcPr>
            <w:tcW w:w="1238" w:type="dxa"/>
          </w:tcPr>
          <w:p w14:paraId="6792DFD1" w14:textId="77777777" w:rsidR="00F42171" w:rsidRDefault="00B25EF5">
            <w:pPr>
              <w:spacing w:after="0"/>
              <w:rPr>
                <w:lang w:eastAsia="zh-CN"/>
              </w:rPr>
            </w:pPr>
            <w:proofErr w:type="gramStart"/>
            <w:r>
              <w:rPr>
                <w:lang w:eastAsia="zh-CN"/>
              </w:rPr>
              <w:t>Yes</w:t>
            </w:r>
            <w:proofErr w:type="gramEnd"/>
            <w:r>
              <w:rPr>
                <w:rFonts w:hint="eastAsia"/>
                <w:lang w:eastAsia="zh-CN"/>
              </w:rPr>
              <w:t xml:space="preserve"> in general</w:t>
            </w:r>
          </w:p>
        </w:tc>
        <w:tc>
          <w:tcPr>
            <w:tcW w:w="1090" w:type="dxa"/>
          </w:tcPr>
          <w:p w14:paraId="6792DFD2" w14:textId="77777777" w:rsidR="00F42171" w:rsidRDefault="00F42171">
            <w:pPr>
              <w:spacing w:after="0"/>
            </w:pPr>
          </w:p>
        </w:tc>
        <w:tc>
          <w:tcPr>
            <w:tcW w:w="5122" w:type="dxa"/>
          </w:tcPr>
          <w:p w14:paraId="6792DFD3" w14:textId="77777777" w:rsidR="00F42171" w:rsidRDefault="00B25EF5">
            <w:pPr>
              <w:spacing w:after="0"/>
              <w:rPr>
                <w:lang w:eastAsia="zh-CN"/>
              </w:rPr>
            </w:pPr>
            <w:r>
              <w:rPr>
                <w:rFonts w:hint="eastAsia"/>
                <w:lang w:eastAsia="zh-CN"/>
              </w:rPr>
              <w:t xml:space="preserve">Do we need to mention </w:t>
            </w:r>
            <w:r>
              <w:rPr>
                <w:lang w:eastAsia="zh-CN"/>
              </w:rPr>
              <w:t>“RA-based and CG based schemes”</w:t>
            </w:r>
            <w:r>
              <w:rPr>
                <w:rFonts w:hint="eastAsia"/>
                <w:lang w:eastAsia="zh-CN"/>
              </w:rPr>
              <w:t xml:space="preserve"> in 3)?</w:t>
            </w:r>
          </w:p>
        </w:tc>
      </w:tr>
      <w:tr w:rsidR="00F42171" w14:paraId="6792DFDE" w14:textId="77777777" w:rsidTr="009A37C8">
        <w:tc>
          <w:tcPr>
            <w:tcW w:w="1716" w:type="dxa"/>
          </w:tcPr>
          <w:p w14:paraId="6792DFD5" w14:textId="77777777" w:rsidR="00F42171" w:rsidRDefault="00B25EF5">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1238" w:type="dxa"/>
          </w:tcPr>
          <w:p w14:paraId="6792DFD6" w14:textId="77777777" w:rsidR="00F42171" w:rsidRDefault="00B25EF5">
            <w:pPr>
              <w:spacing w:after="0"/>
              <w:rPr>
                <w:lang w:eastAsia="zh-CN"/>
              </w:rPr>
            </w:pPr>
            <w:r>
              <w:rPr>
                <w:lang w:eastAsia="zh-CN"/>
              </w:rPr>
              <w:t>Need modification</w:t>
            </w:r>
          </w:p>
        </w:tc>
        <w:tc>
          <w:tcPr>
            <w:tcW w:w="1090" w:type="dxa"/>
          </w:tcPr>
          <w:p w14:paraId="6792DFD7" w14:textId="77777777" w:rsidR="00F42171" w:rsidRDefault="00F42171">
            <w:pPr>
              <w:spacing w:after="0"/>
            </w:pPr>
          </w:p>
        </w:tc>
        <w:tc>
          <w:tcPr>
            <w:tcW w:w="5122" w:type="dxa"/>
          </w:tcPr>
          <w:p w14:paraId="6792DFD8" w14:textId="77777777" w:rsidR="00F42171" w:rsidRDefault="00B25EF5">
            <w:pPr>
              <w:spacing w:after="0"/>
              <w:rPr>
                <w:lang w:eastAsia="zh-CN"/>
              </w:rPr>
            </w:pPr>
            <w:r>
              <w:rPr>
                <w:rFonts w:hint="eastAsia"/>
                <w:lang w:eastAsia="zh-CN"/>
              </w:rPr>
              <w:t>F</w:t>
            </w:r>
            <w:r>
              <w:rPr>
                <w:lang w:eastAsia="zh-CN"/>
              </w:rPr>
              <w:t>rom our perspective, the background introduction to CT1 is too much and we only need to include the essential part that are relevant to CT1 and our question to CT1. For example, we are asking CT1 questions and then why we should include the previous agreement that we think SDT is transparent to NAS? We think the background that we can provide can be simplified as follows:</w:t>
            </w:r>
          </w:p>
          <w:p w14:paraId="6792DFD9" w14:textId="77777777" w:rsidR="00F42171" w:rsidRDefault="00B25EF5" w:rsidP="00EB320D">
            <w:pPr>
              <w:pStyle w:val="ListParagraph"/>
              <w:numPr>
                <w:ilvl w:val="0"/>
                <w:numId w:val="20"/>
              </w:numPr>
              <w:spacing w:after="0"/>
              <w:rPr>
                <w:color w:val="0070C0"/>
                <w:lang w:eastAsia="zh-CN"/>
              </w:rPr>
            </w:pPr>
            <w:r>
              <w:rPr>
                <w:color w:val="0070C0"/>
              </w:rPr>
              <w:t>RAN2 is working on small data transmissions in RRC_INACTIVE where multiple UL and DL packets can be exchanged between the network and the UE without UE transitioning to RRC_CONNECTED</w:t>
            </w:r>
            <w:r>
              <w:rPr>
                <w:color w:val="0070C0"/>
                <w:lang w:eastAsia="zh-CN"/>
              </w:rPr>
              <w:t xml:space="preserve"> </w:t>
            </w:r>
          </w:p>
          <w:p w14:paraId="6792DFDA" w14:textId="77777777" w:rsidR="00F42171" w:rsidRDefault="00B25EF5" w:rsidP="00EB320D">
            <w:pPr>
              <w:pStyle w:val="ListParagraph"/>
              <w:numPr>
                <w:ilvl w:val="0"/>
                <w:numId w:val="20"/>
              </w:numPr>
              <w:spacing w:after="0"/>
              <w:rPr>
                <w:color w:val="0070C0"/>
                <w:lang w:eastAsia="zh-CN"/>
              </w:rPr>
            </w:pPr>
            <w:r>
              <w:rPr>
                <w:rFonts w:hint="eastAsia"/>
                <w:color w:val="0070C0"/>
                <w:lang w:eastAsia="zh-CN"/>
              </w:rPr>
              <w:t>R</w:t>
            </w:r>
            <w:r>
              <w:rPr>
                <w:color w:val="0070C0"/>
                <w:lang w:eastAsia="zh-CN"/>
              </w:rPr>
              <w:t>AN2 has agreed that both SRB and DRB can be configured for transmission with SDT in RRC_INACTIVE. This implies that NAS message can be transported with RRC_INACTIVE. The network may configure only specific RBs to utilize SDT, i.e.:</w:t>
            </w:r>
          </w:p>
          <w:p w14:paraId="6792DFDB" w14:textId="77777777" w:rsidR="00F42171" w:rsidRDefault="00B25EF5" w:rsidP="00EB320D">
            <w:pPr>
              <w:pStyle w:val="ListParagraph"/>
              <w:numPr>
                <w:ilvl w:val="1"/>
                <w:numId w:val="20"/>
              </w:numPr>
              <w:spacing w:after="0"/>
              <w:rPr>
                <w:color w:val="0070C0"/>
                <w:lang w:eastAsia="zh-CN"/>
              </w:rPr>
            </w:pPr>
            <w:r>
              <w:rPr>
                <w:color w:val="0070C0"/>
                <w:lang w:eastAsia="zh-CN"/>
              </w:rPr>
              <w:t xml:space="preserve">When data arrives for SDT RBs and the criteria to use SDT is satisfied, then SDT procedure is triggered This means that only SDT bearers are resumed (non-SDT bearers remain suspended) and the UE remains in RRC INACTIVE while exchanging data with the network </w:t>
            </w:r>
          </w:p>
          <w:p w14:paraId="6792DFDC" w14:textId="77777777" w:rsidR="00F42171" w:rsidRDefault="00B25EF5" w:rsidP="00EB320D">
            <w:pPr>
              <w:pStyle w:val="ListParagraph"/>
              <w:numPr>
                <w:ilvl w:val="1"/>
                <w:numId w:val="20"/>
              </w:numPr>
              <w:spacing w:after="0"/>
              <w:rPr>
                <w:color w:val="0070C0"/>
                <w:lang w:eastAsia="zh-CN"/>
              </w:rPr>
            </w:pPr>
            <w:r>
              <w:rPr>
                <w:color w:val="0070C0"/>
                <w:lang w:eastAsia="zh-CN"/>
              </w:rPr>
              <w:t>When data arrives for non-SDT RBs (or both SDT and non-SDT), then the UE triggers normal RRC Resume procedure, i.e. the data is only exchanged with the network after the UE transitions to RRC Connected state (legacy behavior)</w:t>
            </w:r>
          </w:p>
          <w:p w14:paraId="6792DFDD" w14:textId="77777777" w:rsidR="00F42171" w:rsidRDefault="00B25EF5">
            <w:pPr>
              <w:spacing w:after="0"/>
              <w:rPr>
                <w:lang w:eastAsia="zh-CN"/>
              </w:rPr>
            </w:pPr>
            <w:r>
              <w:rPr>
                <w:color w:val="0070C0"/>
                <w:lang w:eastAsia="zh-CN"/>
              </w:rPr>
              <w:t>It may happen that data for non-SDT RBs arrives while there is an ongoing SDT procedure which was triggered based on the previous request from NAS to resume the connection.</w:t>
            </w:r>
          </w:p>
        </w:tc>
      </w:tr>
      <w:tr w:rsidR="00F42171" w14:paraId="6792DFE6" w14:textId="77777777" w:rsidTr="009A37C8">
        <w:tc>
          <w:tcPr>
            <w:tcW w:w="1716" w:type="dxa"/>
          </w:tcPr>
          <w:p w14:paraId="6792DFDF" w14:textId="77777777" w:rsidR="00F42171" w:rsidRDefault="00B25EF5">
            <w:pPr>
              <w:spacing w:after="0"/>
              <w:rPr>
                <w:lang w:eastAsia="zh-CN"/>
              </w:rPr>
            </w:pPr>
            <w:r>
              <w:rPr>
                <w:rFonts w:hint="eastAsia"/>
                <w:lang w:eastAsia="zh-CN"/>
              </w:rPr>
              <w:t>O</w:t>
            </w:r>
            <w:r>
              <w:rPr>
                <w:lang w:eastAsia="zh-CN"/>
              </w:rPr>
              <w:t>PPO</w:t>
            </w:r>
          </w:p>
        </w:tc>
        <w:tc>
          <w:tcPr>
            <w:tcW w:w="1238" w:type="dxa"/>
          </w:tcPr>
          <w:p w14:paraId="6792DFE0" w14:textId="77777777" w:rsidR="00F42171" w:rsidRDefault="00B25EF5">
            <w:pPr>
              <w:spacing w:after="0"/>
              <w:rPr>
                <w:lang w:eastAsia="zh-CN"/>
              </w:rPr>
            </w:pPr>
            <w:r>
              <w:rPr>
                <w:rFonts w:hint="eastAsia"/>
                <w:lang w:eastAsia="zh-CN"/>
              </w:rPr>
              <w:t>P</w:t>
            </w:r>
            <w:r>
              <w:rPr>
                <w:lang w:eastAsia="zh-CN"/>
              </w:rPr>
              <w:t>artially yes</w:t>
            </w:r>
          </w:p>
        </w:tc>
        <w:tc>
          <w:tcPr>
            <w:tcW w:w="1090" w:type="dxa"/>
          </w:tcPr>
          <w:p w14:paraId="6792DFE1" w14:textId="77777777" w:rsidR="00F42171" w:rsidRDefault="00F42171">
            <w:pPr>
              <w:spacing w:after="0"/>
            </w:pPr>
          </w:p>
        </w:tc>
        <w:tc>
          <w:tcPr>
            <w:tcW w:w="5122" w:type="dxa"/>
          </w:tcPr>
          <w:p w14:paraId="6792DFE2" w14:textId="77777777" w:rsidR="00F42171" w:rsidRDefault="00B25EF5">
            <w:pPr>
              <w:spacing w:after="0"/>
              <w:rPr>
                <w:lang w:eastAsia="zh-CN"/>
              </w:rPr>
            </w:pPr>
            <w:r>
              <w:rPr>
                <w:lang w:eastAsia="zh-CN"/>
              </w:rPr>
              <w:t xml:space="preserve">We need to highlight those are strongly related to CT1 and the following questions. </w:t>
            </w:r>
          </w:p>
          <w:p w14:paraId="6792DFE3" w14:textId="77777777" w:rsidR="00F42171" w:rsidRDefault="00B25EF5">
            <w:pPr>
              <w:spacing w:after="0"/>
              <w:rPr>
                <w:lang w:eastAsia="zh-CN"/>
              </w:rPr>
            </w:pPr>
            <w:r>
              <w:rPr>
                <w:rFonts w:hint="eastAsia"/>
                <w:lang w:eastAsia="zh-CN"/>
              </w:rPr>
              <w:t>Q</w:t>
            </w:r>
            <w:r>
              <w:rPr>
                <w:lang w:eastAsia="zh-CN"/>
              </w:rPr>
              <w:t>uestion1 corresponds to background 2)</w:t>
            </w:r>
          </w:p>
          <w:p w14:paraId="6792DFE4" w14:textId="77777777" w:rsidR="00F42171" w:rsidRDefault="00B25EF5">
            <w:pPr>
              <w:spacing w:after="0"/>
              <w:rPr>
                <w:lang w:eastAsia="zh-CN"/>
              </w:rPr>
            </w:pPr>
            <w:r>
              <w:rPr>
                <w:rFonts w:hint="eastAsia"/>
                <w:lang w:eastAsia="zh-CN"/>
              </w:rPr>
              <w:t>Q</w:t>
            </w:r>
            <w:r>
              <w:rPr>
                <w:lang w:eastAsia="zh-CN"/>
              </w:rPr>
              <w:t>uestion2 corresponds to background 2) and AS takes data volume and radio bearers the arriving data belongs into account when determining whether to trigger SDT.</w:t>
            </w:r>
          </w:p>
          <w:p w14:paraId="6792DFE5" w14:textId="77777777" w:rsidR="00F42171" w:rsidRDefault="00B25EF5">
            <w:pPr>
              <w:spacing w:after="0"/>
              <w:rPr>
                <w:lang w:eastAsia="zh-CN"/>
              </w:rPr>
            </w:pPr>
            <w:r>
              <w:rPr>
                <w:rFonts w:hint="eastAsia"/>
                <w:lang w:eastAsia="zh-CN"/>
              </w:rPr>
              <w:t>Q</w:t>
            </w:r>
            <w:r>
              <w:rPr>
                <w:lang w:eastAsia="zh-CN"/>
              </w:rPr>
              <w:t xml:space="preserve">uestion3 corresponds to background 4) with some supplements, i.e. one of the </w:t>
            </w:r>
            <w:proofErr w:type="gramStart"/>
            <w:r>
              <w:rPr>
                <w:lang w:eastAsia="zh-CN"/>
              </w:rPr>
              <w:t>solution</w:t>
            </w:r>
            <w:proofErr w:type="gramEnd"/>
            <w:r>
              <w:rPr>
                <w:lang w:eastAsia="zh-CN"/>
              </w:rPr>
              <w:t xml:space="preserve"> discussed in RAN2 is to trigger a new RRC resume to inform the network of the arrival of non-SDT data during an ongoing SDT.</w:t>
            </w:r>
          </w:p>
        </w:tc>
      </w:tr>
      <w:tr w:rsidR="00F42171" w14:paraId="6792DFFC" w14:textId="77777777" w:rsidTr="009A37C8">
        <w:tc>
          <w:tcPr>
            <w:tcW w:w="1716" w:type="dxa"/>
          </w:tcPr>
          <w:p w14:paraId="6792DFE7" w14:textId="77777777" w:rsidR="00F42171" w:rsidRDefault="00B25EF5">
            <w:pPr>
              <w:spacing w:after="0"/>
              <w:rPr>
                <w:rFonts w:eastAsia="Malgun Gothic"/>
                <w:lang w:eastAsia="ko-KR"/>
              </w:rPr>
            </w:pPr>
            <w:r>
              <w:rPr>
                <w:rFonts w:eastAsia="Malgun Gothic" w:hint="eastAsia"/>
                <w:lang w:eastAsia="ko-KR"/>
              </w:rPr>
              <w:t>LG</w:t>
            </w:r>
          </w:p>
        </w:tc>
        <w:tc>
          <w:tcPr>
            <w:tcW w:w="1238" w:type="dxa"/>
          </w:tcPr>
          <w:p w14:paraId="6792DFE8" w14:textId="77777777" w:rsidR="00F42171" w:rsidRDefault="00B25EF5">
            <w:pPr>
              <w:spacing w:after="0"/>
              <w:rPr>
                <w:rFonts w:eastAsia="Malgun Gothic"/>
                <w:lang w:eastAsia="ko-KR"/>
              </w:rPr>
            </w:pPr>
            <w:r>
              <w:rPr>
                <w:rFonts w:eastAsia="Malgun Gothic" w:hint="eastAsia"/>
                <w:lang w:eastAsia="ko-KR"/>
              </w:rPr>
              <w:t>Need modification</w:t>
            </w:r>
          </w:p>
        </w:tc>
        <w:tc>
          <w:tcPr>
            <w:tcW w:w="1090" w:type="dxa"/>
          </w:tcPr>
          <w:p w14:paraId="6792DFE9" w14:textId="77777777" w:rsidR="00F42171" w:rsidRDefault="00F42171">
            <w:pPr>
              <w:spacing w:after="0"/>
            </w:pPr>
          </w:p>
        </w:tc>
        <w:tc>
          <w:tcPr>
            <w:tcW w:w="5122" w:type="dxa"/>
          </w:tcPr>
          <w:p w14:paraId="6792DFEA" w14:textId="77777777" w:rsidR="00F42171" w:rsidRDefault="00B25EF5">
            <w:pPr>
              <w:spacing w:after="0"/>
              <w:rPr>
                <w:rFonts w:eastAsia="Malgun Gothic"/>
                <w:lang w:eastAsia="ko-KR"/>
              </w:rPr>
            </w:pPr>
            <w:r>
              <w:rPr>
                <w:rFonts w:eastAsia="Malgun Gothic"/>
                <w:lang w:eastAsia="ko-KR"/>
              </w:rPr>
              <w:t>1. Like others, we want to make background information as simple as possible. Including only the parts related to CT1 is sufficient.</w:t>
            </w:r>
          </w:p>
          <w:p w14:paraId="6792DFEB" w14:textId="77777777" w:rsidR="00F42171" w:rsidRDefault="00B25EF5">
            <w:pPr>
              <w:spacing w:after="0"/>
              <w:rPr>
                <w:rFonts w:eastAsia="Malgun Gothic"/>
                <w:lang w:eastAsia="ko-KR"/>
              </w:rPr>
            </w:pPr>
            <w:r>
              <w:rPr>
                <w:rFonts w:eastAsia="Malgun Gothic" w:hint="eastAsia"/>
                <w:lang w:eastAsia="ko-KR"/>
              </w:rPr>
              <w:lastRenderedPageBreak/>
              <w:t xml:space="preserve">2. We </w:t>
            </w:r>
            <w:r>
              <w:rPr>
                <w:rFonts w:eastAsia="Malgun Gothic"/>
                <w:lang w:eastAsia="ko-KR"/>
              </w:rPr>
              <w:t>have concerns on adding something to RAN2 agreement. It would be safe to just copy the RAN2 agreement without modification. But, removing some parts not related to CT1 is ok.</w:t>
            </w:r>
          </w:p>
          <w:p w14:paraId="6792DFEC" w14:textId="77777777" w:rsidR="00F42171" w:rsidRDefault="00B25EF5">
            <w:pPr>
              <w:spacing w:after="0"/>
              <w:rPr>
                <w:rFonts w:eastAsia="Malgun Gothic"/>
                <w:lang w:eastAsia="ko-KR"/>
              </w:rPr>
            </w:pPr>
            <w:r>
              <w:rPr>
                <w:rFonts w:eastAsia="Malgun Gothic" w:hint="eastAsia"/>
                <w:lang w:eastAsia="ko-KR"/>
              </w:rPr>
              <w:t xml:space="preserve">3. Considering all the comments provided so far, </w:t>
            </w:r>
            <w:r>
              <w:rPr>
                <w:rFonts w:eastAsia="Malgun Gothic"/>
                <w:lang w:eastAsia="ko-KR"/>
              </w:rPr>
              <w:t>the following text could be a baseline.</w:t>
            </w:r>
          </w:p>
          <w:p w14:paraId="6792DFED" w14:textId="77777777" w:rsidR="00F42171" w:rsidRDefault="00F42171">
            <w:pPr>
              <w:spacing w:after="0"/>
              <w:rPr>
                <w:rFonts w:eastAsia="Malgun Gothic"/>
                <w:lang w:eastAsia="ko-KR"/>
              </w:rPr>
            </w:pPr>
          </w:p>
          <w:p w14:paraId="6792DFEE" w14:textId="77777777" w:rsidR="00F42171" w:rsidRDefault="00B25EF5">
            <w:pPr>
              <w:pStyle w:val="ListParagraph"/>
              <w:spacing w:after="60"/>
              <w:contextualSpacing w:val="0"/>
              <w:jc w:val="both"/>
              <w:rPr>
                <w:color w:val="0000CC"/>
              </w:rPr>
            </w:pPr>
            <w:r>
              <w:rPr>
                <w:color w:val="0000CC"/>
              </w:rPr>
              <w:t>RAN2 agreed to the following points and would like to ask CT1 to inform RAN2 of any feedback:</w:t>
            </w:r>
          </w:p>
          <w:p w14:paraId="6792DFEF" w14:textId="77777777" w:rsidR="00F42171" w:rsidRDefault="00B25EF5" w:rsidP="00EB320D">
            <w:pPr>
              <w:pStyle w:val="ListParagraph"/>
              <w:numPr>
                <w:ilvl w:val="0"/>
                <w:numId w:val="21"/>
              </w:numPr>
              <w:spacing w:after="60"/>
              <w:contextualSpacing w:val="0"/>
              <w:jc w:val="both"/>
              <w:rPr>
                <w:i/>
                <w:iCs/>
                <w:color w:val="0000CC"/>
              </w:rPr>
            </w:pPr>
            <w:r>
              <w:rPr>
                <w:i/>
                <w:iCs/>
                <w:color w:val="0000CC"/>
              </w:rPr>
              <w:t xml:space="preserve">Data volume threshold is used for the UE to decide whether to do SDT or not. </w:t>
            </w:r>
          </w:p>
          <w:p w14:paraId="6792DFF0" w14:textId="77777777" w:rsidR="00F42171" w:rsidRDefault="00B25EF5" w:rsidP="00EB320D">
            <w:pPr>
              <w:pStyle w:val="ListParagraph"/>
              <w:numPr>
                <w:ilvl w:val="0"/>
                <w:numId w:val="21"/>
              </w:numPr>
              <w:spacing w:after="60"/>
              <w:contextualSpacing w:val="0"/>
              <w:rPr>
                <w:i/>
                <w:iCs/>
                <w:color w:val="0000CC"/>
              </w:rPr>
            </w:pPr>
            <w:r>
              <w:rPr>
                <w:i/>
                <w:iCs/>
                <w:color w:val="0000CC"/>
              </w:rPr>
              <w:t xml:space="preserve">SDT is transparent to NAS layer (i.e. NAS generates one of the existing </w:t>
            </w:r>
            <w:proofErr w:type="gramStart"/>
            <w:r>
              <w:rPr>
                <w:i/>
                <w:iCs/>
                <w:color w:val="0000CC"/>
              </w:rPr>
              <w:t>resume</w:t>
            </w:r>
            <w:proofErr w:type="gramEnd"/>
            <w:r>
              <w:rPr>
                <w:i/>
                <w:iCs/>
                <w:color w:val="0000CC"/>
              </w:rPr>
              <w:t xml:space="preserve"> causes and AS decides SDT vs non-SDT access)</w:t>
            </w:r>
          </w:p>
          <w:p w14:paraId="6792DFF1" w14:textId="77777777" w:rsidR="00F42171" w:rsidRDefault="00B25EF5" w:rsidP="00EB320D">
            <w:pPr>
              <w:pStyle w:val="ListParagraph"/>
              <w:numPr>
                <w:ilvl w:val="0"/>
                <w:numId w:val="21"/>
              </w:numPr>
              <w:spacing w:after="60"/>
              <w:contextualSpacing w:val="0"/>
              <w:jc w:val="both"/>
              <w:rPr>
                <w:i/>
                <w:color w:val="0000CC"/>
              </w:rPr>
            </w:pPr>
            <w:r>
              <w:rPr>
                <w:i/>
                <w:iCs/>
                <w:color w:val="0000CC"/>
              </w:rPr>
              <w:t>Small data transmission with RRC message is supported as baseline for RA-based and CG based schemes.</w:t>
            </w:r>
          </w:p>
          <w:p w14:paraId="6792DFF2" w14:textId="77777777" w:rsidR="00F42171" w:rsidRDefault="00B25EF5" w:rsidP="00EB320D">
            <w:pPr>
              <w:pStyle w:val="ListParagraph"/>
              <w:numPr>
                <w:ilvl w:val="1"/>
                <w:numId w:val="21"/>
              </w:numPr>
              <w:spacing w:after="60"/>
              <w:contextualSpacing w:val="0"/>
              <w:jc w:val="both"/>
              <w:rPr>
                <w:i/>
                <w:iCs/>
                <w:color w:val="0000CC"/>
              </w:rPr>
            </w:pPr>
            <w:r>
              <w:rPr>
                <w:i/>
                <w:color w:val="0000CC"/>
              </w:rPr>
              <w:t>For small data,</w:t>
            </w:r>
            <w:r>
              <w:rPr>
                <w:i/>
                <w:iCs/>
                <w:color w:val="0000CC"/>
              </w:rPr>
              <w:t xml:space="preserve"> when the UE receives RRC release with Suspend config, the UE at least performs the following actions (i.e. same action as in legacy): SRBs and DRBs are suspended except SRB0.</w:t>
            </w:r>
          </w:p>
          <w:p w14:paraId="6792DFF3" w14:textId="77777777" w:rsidR="00F42171" w:rsidRDefault="00B25EF5" w:rsidP="00EB320D">
            <w:pPr>
              <w:pStyle w:val="ListParagraph"/>
              <w:numPr>
                <w:ilvl w:val="1"/>
                <w:numId w:val="21"/>
              </w:numPr>
              <w:spacing w:after="60"/>
              <w:contextualSpacing w:val="0"/>
              <w:jc w:val="both"/>
              <w:rPr>
                <w:i/>
                <w:iCs/>
                <w:color w:val="0000CC"/>
              </w:rPr>
            </w:pPr>
            <w:r>
              <w:rPr>
                <w:i/>
                <w:iCs/>
                <w:color w:val="0000CC"/>
              </w:rPr>
              <w:t>Upon initiating RESUME procedure for SDT initiation (i.e. for first SDT transmission), the UE shall re-establish at least the SDT PDCP entities and resume the SDT DRBs that are configured for small data transmission (along with the SRB1).</w:t>
            </w:r>
          </w:p>
          <w:p w14:paraId="6792DFF4" w14:textId="77777777" w:rsidR="00F42171" w:rsidRDefault="00B25EF5" w:rsidP="00EB320D">
            <w:pPr>
              <w:pStyle w:val="ListParagraph"/>
              <w:numPr>
                <w:ilvl w:val="1"/>
                <w:numId w:val="21"/>
              </w:numPr>
              <w:spacing w:after="60"/>
              <w:contextualSpacing w:val="0"/>
              <w:jc w:val="both"/>
              <w:rPr>
                <w:i/>
                <w:iCs/>
                <w:color w:val="0000CC"/>
              </w:rPr>
            </w:pPr>
            <w:r>
              <w:rPr>
                <w:i/>
                <w:iCs/>
                <w:color w:val="0000CC"/>
              </w:rPr>
              <w:t xml:space="preserve">The first UL message (i.e. MSG3 for 4-step RACH, MSGA payload for 2-step RACH and the CG transmission for CG) may contain at least the following contents (depending on the size of the message): CCCH message (needs to be included); DRB data from one or more DRBs which are configured by the network for small data transmission. </w:t>
            </w:r>
          </w:p>
          <w:p w14:paraId="6792DFF5" w14:textId="77777777" w:rsidR="00F42171" w:rsidRDefault="00B25EF5" w:rsidP="00EB320D">
            <w:pPr>
              <w:pStyle w:val="ListParagraph"/>
              <w:numPr>
                <w:ilvl w:val="1"/>
                <w:numId w:val="21"/>
              </w:numPr>
              <w:spacing w:after="60"/>
              <w:contextualSpacing w:val="0"/>
              <w:jc w:val="both"/>
              <w:rPr>
                <w:i/>
                <w:iCs/>
                <w:color w:val="0000CC"/>
              </w:rPr>
            </w:pPr>
            <w:r>
              <w:rPr>
                <w:i/>
                <w:iCs/>
                <w:color w:val="0000CC"/>
              </w:rPr>
              <w:t>The existing UAC procedure to determine whether access attempt is allowed, will be reused for SDT.</w:t>
            </w:r>
          </w:p>
          <w:p w14:paraId="6792DFF6" w14:textId="77777777" w:rsidR="00F42171" w:rsidRDefault="00B25EF5" w:rsidP="00EB320D">
            <w:pPr>
              <w:pStyle w:val="ListParagraph"/>
              <w:numPr>
                <w:ilvl w:val="1"/>
                <w:numId w:val="21"/>
              </w:numPr>
              <w:spacing w:after="60"/>
              <w:contextualSpacing w:val="0"/>
              <w:jc w:val="both"/>
              <w:rPr>
                <w:i/>
                <w:iCs/>
                <w:color w:val="0000CC"/>
              </w:rPr>
            </w:pPr>
            <w:r>
              <w:rPr>
                <w:i/>
                <w:iCs/>
                <w:color w:val="0000CC"/>
              </w:rPr>
              <w:t xml:space="preserve">Support configuring of SRB1 and SRB2 for small data transmission </w:t>
            </w:r>
            <w:r>
              <w:rPr>
                <w:i/>
                <w:iCs/>
                <w:color w:val="0000CC"/>
              </w:rPr>
              <w:lastRenderedPageBreak/>
              <w:t>for carrying RRC and NAS messages.</w:t>
            </w:r>
          </w:p>
          <w:p w14:paraId="6792DFF7" w14:textId="77777777" w:rsidR="00F42171" w:rsidRDefault="00B25EF5" w:rsidP="00EB320D">
            <w:pPr>
              <w:pStyle w:val="ListParagraph"/>
              <w:numPr>
                <w:ilvl w:val="1"/>
                <w:numId w:val="21"/>
              </w:numPr>
              <w:rPr>
                <w:i/>
                <w:iCs/>
                <w:color w:val="0000CC"/>
              </w:rPr>
            </w:pPr>
            <w:r>
              <w:rPr>
                <w:i/>
                <w:iCs/>
                <w:color w:val="0000CC"/>
              </w:rPr>
              <w:t xml:space="preserve">When UE is in RRC_INACTIVE, it should be possible to send multiple UL and DL packets as part of the same SDT mechanism and without transitioning to RRC_CONNECTED.  </w:t>
            </w:r>
          </w:p>
          <w:p w14:paraId="6792DFF8" w14:textId="77777777" w:rsidR="00F42171" w:rsidRDefault="00B25EF5" w:rsidP="00EB320D">
            <w:pPr>
              <w:pStyle w:val="ListParagraph"/>
              <w:numPr>
                <w:ilvl w:val="0"/>
                <w:numId w:val="21"/>
              </w:numPr>
              <w:spacing w:after="60"/>
              <w:contextualSpacing w:val="0"/>
              <w:rPr>
                <w:i/>
                <w:iCs/>
                <w:color w:val="0000CC"/>
              </w:rPr>
            </w:pPr>
            <w:r>
              <w:rPr>
                <w:i/>
                <w:iCs/>
                <w:color w:val="0000CC"/>
              </w:rPr>
              <w:t xml:space="preserve">The UE behaviour for handling of non-SDT data arrival after sending the first UL data packet is fully specified (i.e. not left </w:t>
            </w:r>
            <w:proofErr w:type="gramStart"/>
            <w:r>
              <w:rPr>
                <w:i/>
                <w:iCs/>
                <w:color w:val="0000CC"/>
              </w:rPr>
              <w:t>to</w:t>
            </w:r>
            <w:proofErr w:type="gramEnd"/>
            <w:r>
              <w:rPr>
                <w:i/>
                <w:iCs/>
                <w:color w:val="0000CC"/>
              </w:rPr>
              <w:t xml:space="preserve"> UE implementation)</w:t>
            </w:r>
          </w:p>
          <w:p w14:paraId="6792DFF9" w14:textId="77777777" w:rsidR="00F42171" w:rsidRDefault="00B25EF5" w:rsidP="00EB320D">
            <w:pPr>
              <w:pStyle w:val="ListParagraph"/>
              <w:numPr>
                <w:ilvl w:val="1"/>
                <w:numId w:val="21"/>
              </w:numPr>
              <w:spacing w:after="60"/>
              <w:contextualSpacing w:val="0"/>
              <w:rPr>
                <w:i/>
                <w:iCs/>
                <w:color w:val="0000CC"/>
              </w:rPr>
            </w:pPr>
            <w:r>
              <w:rPr>
                <w:i/>
                <w:iCs/>
                <w:color w:val="0000CC"/>
              </w:rPr>
              <w:t xml:space="preserve">Non-SDT radio bearers are only resumed upon receiving </w:t>
            </w:r>
            <w:proofErr w:type="spellStart"/>
            <w:r>
              <w:rPr>
                <w:i/>
                <w:iCs/>
                <w:color w:val="0000CC"/>
              </w:rPr>
              <w:t>RRCResume</w:t>
            </w:r>
            <w:proofErr w:type="spellEnd"/>
            <w:r>
              <w:rPr>
                <w:i/>
                <w:iCs/>
                <w:color w:val="0000CC"/>
              </w:rPr>
              <w:t xml:space="preserve"> (same as today)</w:t>
            </w:r>
          </w:p>
          <w:p w14:paraId="6792DFFA" w14:textId="77777777" w:rsidR="00F42171" w:rsidRDefault="00B25EF5" w:rsidP="00EB320D">
            <w:pPr>
              <w:pStyle w:val="ListParagraph"/>
              <w:numPr>
                <w:ilvl w:val="1"/>
                <w:numId w:val="21"/>
              </w:numPr>
              <w:spacing w:after="60"/>
              <w:contextualSpacing w:val="0"/>
              <w:rPr>
                <w:i/>
                <w:iCs/>
                <w:color w:val="0000CC"/>
              </w:rPr>
            </w:pPr>
            <w:r>
              <w:rPr>
                <w:i/>
                <w:iCs/>
                <w:color w:val="0000CC"/>
              </w:rPr>
              <w:t xml:space="preserve">Switching from SDT to non-SDT is supported. UE receive indication from network to switch to non-SDT procedure. Network can send </w:t>
            </w:r>
            <w:proofErr w:type="spellStart"/>
            <w:r>
              <w:rPr>
                <w:i/>
                <w:iCs/>
                <w:color w:val="0000CC"/>
              </w:rPr>
              <w:t>RRCResume</w:t>
            </w:r>
            <w:proofErr w:type="spellEnd"/>
            <w:r>
              <w:rPr>
                <w:i/>
                <w:iCs/>
                <w:color w:val="0000CC"/>
              </w:rPr>
              <w:t>.</w:t>
            </w:r>
          </w:p>
          <w:p w14:paraId="6792DFFB" w14:textId="77777777" w:rsidR="00F42171" w:rsidRDefault="00F42171">
            <w:pPr>
              <w:spacing w:after="0"/>
              <w:rPr>
                <w:rFonts w:eastAsia="Malgun Gothic"/>
                <w:lang w:eastAsia="ko-KR"/>
              </w:rPr>
            </w:pPr>
          </w:p>
        </w:tc>
      </w:tr>
      <w:tr w:rsidR="00164A0B" w14:paraId="5068CEB6" w14:textId="77777777" w:rsidTr="009A37C8">
        <w:tc>
          <w:tcPr>
            <w:tcW w:w="1716" w:type="dxa"/>
          </w:tcPr>
          <w:p w14:paraId="62BE5F17" w14:textId="167352B5" w:rsidR="00164A0B" w:rsidRDefault="00164A0B" w:rsidP="00164A0B">
            <w:pPr>
              <w:spacing w:after="0"/>
              <w:rPr>
                <w:rFonts w:eastAsia="Malgun Gothic"/>
                <w:lang w:eastAsia="ko-KR"/>
              </w:rPr>
            </w:pPr>
            <w:r>
              <w:rPr>
                <w:rFonts w:hint="eastAsia"/>
                <w:lang w:eastAsia="zh-CN"/>
              </w:rPr>
              <w:lastRenderedPageBreak/>
              <w:t>Qualcomm</w:t>
            </w:r>
          </w:p>
        </w:tc>
        <w:tc>
          <w:tcPr>
            <w:tcW w:w="1238" w:type="dxa"/>
          </w:tcPr>
          <w:p w14:paraId="3C52DDA8" w14:textId="548D0B40" w:rsidR="00164A0B" w:rsidRDefault="00164A0B" w:rsidP="00164A0B">
            <w:pPr>
              <w:spacing w:after="0"/>
              <w:rPr>
                <w:rFonts w:eastAsia="Malgun Gothic"/>
                <w:lang w:eastAsia="ko-KR"/>
              </w:rPr>
            </w:pPr>
            <w:proofErr w:type="gramStart"/>
            <w:r>
              <w:rPr>
                <w:lang w:eastAsia="zh-CN"/>
              </w:rPr>
              <w:t>Yes</w:t>
            </w:r>
            <w:proofErr w:type="gramEnd"/>
            <w:r>
              <w:rPr>
                <w:lang w:eastAsia="zh-CN"/>
              </w:rPr>
              <w:t xml:space="preserve"> in general</w:t>
            </w:r>
          </w:p>
        </w:tc>
        <w:tc>
          <w:tcPr>
            <w:tcW w:w="1090" w:type="dxa"/>
          </w:tcPr>
          <w:p w14:paraId="520E49E0" w14:textId="77777777" w:rsidR="00164A0B" w:rsidRDefault="00164A0B" w:rsidP="00164A0B">
            <w:pPr>
              <w:spacing w:after="0"/>
            </w:pPr>
          </w:p>
        </w:tc>
        <w:tc>
          <w:tcPr>
            <w:tcW w:w="5122" w:type="dxa"/>
          </w:tcPr>
          <w:p w14:paraId="0934FA09" w14:textId="41F57B67" w:rsidR="00164A0B" w:rsidRDefault="00164A0B" w:rsidP="00164A0B">
            <w:pPr>
              <w:spacing w:after="0"/>
              <w:rPr>
                <w:rFonts w:eastAsia="Malgun Gothic"/>
                <w:lang w:eastAsia="ko-KR"/>
              </w:rPr>
            </w:pPr>
            <w:r>
              <w:rPr>
                <w:lang w:eastAsia="zh-CN"/>
              </w:rPr>
              <w:t>Only include those agreements are relevant to CT1.</w:t>
            </w:r>
          </w:p>
        </w:tc>
      </w:tr>
      <w:tr w:rsidR="00925B3A" w14:paraId="7AD4B492" w14:textId="77777777" w:rsidTr="009A37C8">
        <w:tc>
          <w:tcPr>
            <w:tcW w:w="1716" w:type="dxa"/>
          </w:tcPr>
          <w:p w14:paraId="47EBF7E2" w14:textId="2163F4B9" w:rsidR="00925B3A" w:rsidRDefault="00925B3A" w:rsidP="00164A0B">
            <w:pPr>
              <w:spacing w:after="0"/>
              <w:rPr>
                <w:lang w:eastAsia="zh-CN"/>
              </w:rPr>
            </w:pPr>
            <w:r>
              <w:rPr>
                <w:rFonts w:hint="eastAsia"/>
                <w:lang w:eastAsia="zh-CN"/>
              </w:rPr>
              <w:t>Samsung</w:t>
            </w:r>
          </w:p>
        </w:tc>
        <w:tc>
          <w:tcPr>
            <w:tcW w:w="1238" w:type="dxa"/>
          </w:tcPr>
          <w:p w14:paraId="42917F9B" w14:textId="4186ACF3" w:rsidR="00925B3A" w:rsidRDefault="00925B3A" w:rsidP="00164A0B">
            <w:pPr>
              <w:spacing w:after="0"/>
              <w:rPr>
                <w:lang w:eastAsia="zh-CN"/>
              </w:rPr>
            </w:pPr>
            <w:r>
              <w:rPr>
                <w:rFonts w:hint="eastAsia"/>
                <w:lang w:eastAsia="zh-CN"/>
              </w:rPr>
              <w:t>Yes</w:t>
            </w:r>
          </w:p>
        </w:tc>
        <w:tc>
          <w:tcPr>
            <w:tcW w:w="1090" w:type="dxa"/>
          </w:tcPr>
          <w:p w14:paraId="62D9235D" w14:textId="77777777" w:rsidR="00925B3A" w:rsidRDefault="00925B3A" w:rsidP="00164A0B">
            <w:pPr>
              <w:spacing w:after="0"/>
            </w:pPr>
          </w:p>
        </w:tc>
        <w:tc>
          <w:tcPr>
            <w:tcW w:w="5122" w:type="dxa"/>
          </w:tcPr>
          <w:p w14:paraId="3F2EA09E" w14:textId="6A4616E2" w:rsidR="00925B3A" w:rsidRDefault="003A6748" w:rsidP="003A6748">
            <w:pPr>
              <w:spacing w:after="0"/>
              <w:rPr>
                <w:lang w:eastAsia="zh-CN"/>
              </w:rPr>
            </w:pPr>
            <w:r>
              <w:rPr>
                <w:lang w:eastAsia="zh-CN"/>
              </w:rPr>
              <w:t>I</w:t>
            </w:r>
            <w:r w:rsidR="00925B3A">
              <w:rPr>
                <w:rFonts w:hint="eastAsia"/>
                <w:lang w:eastAsia="zh-CN"/>
              </w:rPr>
              <w:t xml:space="preserve">nclude </w:t>
            </w:r>
            <w:r w:rsidR="00925B3A">
              <w:rPr>
                <w:lang w:eastAsia="zh-CN"/>
              </w:rPr>
              <w:t>agreements relevant to CT1</w:t>
            </w:r>
          </w:p>
        </w:tc>
      </w:tr>
      <w:tr w:rsidR="005A1F4C" w14:paraId="1D78FEDA" w14:textId="77777777" w:rsidTr="009A37C8">
        <w:tc>
          <w:tcPr>
            <w:tcW w:w="1716" w:type="dxa"/>
          </w:tcPr>
          <w:p w14:paraId="6F8DAE8A" w14:textId="77777777" w:rsidR="005A1F4C" w:rsidRDefault="005A1F4C" w:rsidP="00435727">
            <w:pPr>
              <w:spacing w:after="0"/>
              <w:rPr>
                <w:lang w:eastAsia="zh-CN"/>
              </w:rPr>
            </w:pPr>
            <w:r>
              <w:rPr>
                <w:lang w:eastAsia="zh-CN"/>
              </w:rPr>
              <w:t>Ericsson</w:t>
            </w:r>
          </w:p>
        </w:tc>
        <w:tc>
          <w:tcPr>
            <w:tcW w:w="1238" w:type="dxa"/>
          </w:tcPr>
          <w:p w14:paraId="296DC94A" w14:textId="77777777" w:rsidR="005A1F4C" w:rsidRDefault="005A1F4C" w:rsidP="00435727">
            <w:pPr>
              <w:spacing w:after="0"/>
              <w:rPr>
                <w:lang w:eastAsia="zh-CN"/>
              </w:rPr>
            </w:pPr>
            <w:proofErr w:type="gramStart"/>
            <w:r>
              <w:rPr>
                <w:lang w:eastAsia="zh-CN"/>
              </w:rPr>
              <w:t>Yes</w:t>
            </w:r>
            <w:proofErr w:type="gramEnd"/>
            <w:r>
              <w:rPr>
                <w:lang w:eastAsia="zh-CN"/>
              </w:rPr>
              <w:t xml:space="preserve"> but only the relevant parts</w:t>
            </w:r>
          </w:p>
        </w:tc>
        <w:tc>
          <w:tcPr>
            <w:tcW w:w="1090" w:type="dxa"/>
          </w:tcPr>
          <w:p w14:paraId="73CFD7BF" w14:textId="77777777" w:rsidR="005A1F4C" w:rsidRDefault="005A1F4C" w:rsidP="00435727">
            <w:pPr>
              <w:spacing w:after="0"/>
            </w:pPr>
          </w:p>
        </w:tc>
        <w:tc>
          <w:tcPr>
            <w:tcW w:w="5122" w:type="dxa"/>
          </w:tcPr>
          <w:p w14:paraId="0794BF9D" w14:textId="77777777" w:rsidR="005A1F4C" w:rsidRDefault="005A1F4C" w:rsidP="00435727">
            <w:pPr>
              <w:spacing w:after="0"/>
              <w:rPr>
                <w:lang w:eastAsia="zh-CN"/>
              </w:rPr>
            </w:pPr>
            <w:r>
              <w:rPr>
                <w:lang w:eastAsia="zh-CN"/>
              </w:rPr>
              <w:t xml:space="preserve">We agree with above comments that only the parts relevant to our questions to CT1 should be included and we should avoid flooding CT1 with RAN2 agreements not affecting CT1 in any way. </w:t>
            </w:r>
          </w:p>
          <w:p w14:paraId="70879C02" w14:textId="77777777" w:rsidR="005A1F4C" w:rsidRDefault="005A1F4C" w:rsidP="00435727">
            <w:pPr>
              <w:spacing w:after="0"/>
              <w:rPr>
                <w:lang w:eastAsia="zh-CN"/>
              </w:rPr>
            </w:pPr>
            <w:r>
              <w:rPr>
                <w:lang w:eastAsia="zh-CN"/>
              </w:rPr>
              <w:t xml:space="preserve">We think we should agree on the actual questions what we want to ask from CT1 first and then discuss what background we provide to support the questions, e.g. something like what HW suggests looks reasonable. </w:t>
            </w:r>
          </w:p>
        </w:tc>
      </w:tr>
      <w:tr w:rsidR="0008567B" w14:paraId="4744FF1E" w14:textId="77777777" w:rsidTr="009A37C8">
        <w:tc>
          <w:tcPr>
            <w:tcW w:w="1716" w:type="dxa"/>
          </w:tcPr>
          <w:p w14:paraId="566086D0" w14:textId="62B3ACEE" w:rsidR="0008567B" w:rsidRDefault="0008567B" w:rsidP="0008567B">
            <w:pPr>
              <w:spacing w:after="0"/>
              <w:rPr>
                <w:lang w:eastAsia="zh-CN"/>
              </w:rPr>
            </w:pPr>
            <w:r>
              <w:rPr>
                <w:rFonts w:hint="eastAsia"/>
                <w:lang w:eastAsia="zh-CN"/>
              </w:rPr>
              <w:t>T</w:t>
            </w:r>
            <w:r>
              <w:rPr>
                <w:lang w:eastAsia="zh-CN"/>
              </w:rPr>
              <w:t>CL</w:t>
            </w:r>
          </w:p>
        </w:tc>
        <w:tc>
          <w:tcPr>
            <w:tcW w:w="1238" w:type="dxa"/>
          </w:tcPr>
          <w:p w14:paraId="5020AB75" w14:textId="1B625D0B" w:rsidR="0008567B" w:rsidRDefault="0008567B" w:rsidP="0008567B">
            <w:pPr>
              <w:spacing w:after="0"/>
              <w:rPr>
                <w:lang w:eastAsia="zh-CN"/>
              </w:rPr>
            </w:pPr>
            <w:proofErr w:type="gramStart"/>
            <w:r>
              <w:rPr>
                <w:lang w:eastAsia="zh-CN"/>
              </w:rPr>
              <w:t>Yes</w:t>
            </w:r>
            <w:proofErr w:type="gramEnd"/>
            <w:r>
              <w:rPr>
                <w:lang w:eastAsia="zh-CN"/>
              </w:rPr>
              <w:t xml:space="preserve"> in general</w:t>
            </w:r>
          </w:p>
        </w:tc>
        <w:tc>
          <w:tcPr>
            <w:tcW w:w="1090" w:type="dxa"/>
          </w:tcPr>
          <w:p w14:paraId="105E95CD" w14:textId="77777777" w:rsidR="0008567B" w:rsidRDefault="0008567B" w:rsidP="0008567B">
            <w:pPr>
              <w:spacing w:after="0"/>
            </w:pPr>
          </w:p>
        </w:tc>
        <w:tc>
          <w:tcPr>
            <w:tcW w:w="5122" w:type="dxa"/>
          </w:tcPr>
          <w:p w14:paraId="279836DB" w14:textId="77777777" w:rsidR="0008567B" w:rsidRDefault="0008567B" w:rsidP="0008567B">
            <w:pPr>
              <w:spacing w:after="0"/>
              <w:rPr>
                <w:lang w:eastAsia="zh-CN"/>
              </w:rPr>
            </w:pPr>
            <w:r>
              <w:rPr>
                <w:lang w:eastAsia="zh-CN"/>
              </w:rPr>
              <w:t>1. We are wondering whether bullet 1) is necessary.</w:t>
            </w:r>
          </w:p>
          <w:p w14:paraId="17A59B56" w14:textId="157D2A75" w:rsidR="0008567B" w:rsidRDefault="0008567B" w:rsidP="0008567B">
            <w:pPr>
              <w:spacing w:after="0"/>
              <w:rPr>
                <w:lang w:eastAsia="zh-CN"/>
              </w:rPr>
            </w:pPr>
            <w:r>
              <w:rPr>
                <w:lang w:eastAsia="zh-CN"/>
              </w:rPr>
              <w:t>2. Agree with other companies’ view that the background information including only the CT1 related parts.</w:t>
            </w:r>
          </w:p>
        </w:tc>
      </w:tr>
      <w:tr w:rsidR="00DC7D1F" w14:paraId="2F754CD8" w14:textId="77777777" w:rsidTr="009A37C8">
        <w:tc>
          <w:tcPr>
            <w:tcW w:w="1716" w:type="dxa"/>
          </w:tcPr>
          <w:p w14:paraId="208053BD" w14:textId="738EA40A" w:rsidR="00DC7D1F" w:rsidRDefault="00DC7D1F" w:rsidP="00DC7D1F">
            <w:pPr>
              <w:spacing w:after="0"/>
              <w:rPr>
                <w:lang w:eastAsia="zh-CN"/>
              </w:rPr>
            </w:pPr>
            <w:r>
              <w:rPr>
                <w:rFonts w:hint="eastAsia"/>
                <w:lang w:eastAsia="zh-CN"/>
              </w:rPr>
              <w:t>N</w:t>
            </w:r>
            <w:r>
              <w:rPr>
                <w:lang w:eastAsia="zh-CN"/>
              </w:rPr>
              <w:t>EC</w:t>
            </w:r>
          </w:p>
        </w:tc>
        <w:tc>
          <w:tcPr>
            <w:tcW w:w="1238" w:type="dxa"/>
          </w:tcPr>
          <w:p w14:paraId="761941AA" w14:textId="42380107" w:rsidR="00DC7D1F" w:rsidRDefault="00DC7D1F" w:rsidP="00DC7D1F">
            <w:pPr>
              <w:spacing w:after="0"/>
              <w:rPr>
                <w:lang w:eastAsia="zh-CN"/>
              </w:rPr>
            </w:pPr>
            <w:r>
              <w:rPr>
                <w:rFonts w:hint="eastAsia"/>
                <w:lang w:eastAsia="zh-CN"/>
              </w:rPr>
              <w:t>N</w:t>
            </w:r>
            <w:r>
              <w:rPr>
                <w:lang w:eastAsia="zh-CN"/>
              </w:rPr>
              <w:t>eed modification</w:t>
            </w:r>
          </w:p>
        </w:tc>
        <w:tc>
          <w:tcPr>
            <w:tcW w:w="1090" w:type="dxa"/>
          </w:tcPr>
          <w:p w14:paraId="41F905F4" w14:textId="77777777" w:rsidR="00DC7D1F" w:rsidRDefault="00DC7D1F" w:rsidP="00DC7D1F">
            <w:pPr>
              <w:spacing w:after="0"/>
            </w:pPr>
          </w:p>
        </w:tc>
        <w:tc>
          <w:tcPr>
            <w:tcW w:w="5122" w:type="dxa"/>
          </w:tcPr>
          <w:p w14:paraId="09662A66" w14:textId="798C4ADF" w:rsidR="00DC7D1F" w:rsidRDefault="00DC7D1F" w:rsidP="00DC7D1F">
            <w:pPr>
              <w:spacing w:after="0"/>
              <w:rPr>
                <w:lang w:eastAsia="zh-CN"/>
              </w:rPr>
            </w:pPr>
            <w:r>
              <w:rPr>
                <w:rFonts w:hint="eastAsia"/>
                <w:lang w:eastAsia="zh-CN"/>
              </w:rPr>
              <w:t>T</w:t>
            </w:r>
            <w:r>
              <w:rPr>
                <w:lang w:eastAsia="zh-CN"/>
              </w:rPr>
              <w:t>he background information is too much for CT1, the irrelevant part should be removed.</w:t>
            </w:r>
          </w:p>
        </w:tc>
      </w:tr>
      <w:tr w:rsidR="00EA77DF" w14:paraId="76401FE7" w14:textId="77777777" w:rsidTr="009A37C8">
        <w:tc>
          <w:tcPr>
            <w:tcW w:w="1716" w:type="dxa"/>
          </w:tcPr>
          <w:p w14:paraId="373EA1FE" w14:textId="1BE10F14" w:rsidR="00EA77DF" w:rsidRDefault="00EA77DF" w:rsidP="00EA77DF">
            <w:pPr>
              <w:spacing w:after="0"/>
              <w:rPr>
                <w:lang w:eastAsia="zh-CN"/>
              </w:rPr>
            </w:pPr>
            <w:r>
              <w:rPr>
                <w:lang w:eastAsia="zh-CN"/>
              </w:rPr>
              <w:t>Nokia</w:t>
            </w:r>
          </w:p>
        </w:tc>
        <w:tc>
          <w:tcPr>
            <w:tcW w:w="1238" w:type="dxa"/>
          </w:tcPr>
          <w:p w14:paraId="78D97040" w14:textId="5ED86350" w:rsidR="00EA77DF" w:rsidRDefault="00EA77DF" w:rsidP="00EA77DF">
            <w:pPr>
              <w:spacing w:after="0"/>
              <w:rPr>
                <w:lang w:eastAsia="zh-CN"/>
              </w:rPr>
            </w:pPr>
            <w:proofErr w:type="gramStart"/>
            <w:r>
              <w:rPr>
                <w:lang w:eastAsia="zh-CN"/>
              </w:rPr>
              <w:t>Yes</w:t>
            </w:r>
            <w:proofErr w:type="gramEnd"/>
            <w:r>
              <w:rPr>
                <w:lang w:eastAsia="zh-CN"/>
              </w:rPr>
              <w:t xml:space="preserve"> in general</w:t>
            </w:r>
            <w:r w:rsidR="0028078A">
              <w:rPr>
                <w:lang w:eastAsia="zh-CN"/>
              </w:rPr>
              <w:t>, but needs modifications</w:t>
            </w:r>
          </w:p>
        </w:tc>
        <w:tc>
          <w:tcPr>
            <w:tcW w:w="1090" w:type="dxa"/>
          </w:tcPr>
          <w:p w14:paraId="48B4456E" w14:textId="77777777" w:rsidR="00EA77DF" w:rsidRDefault="00EA77DF" w:rsidP="00EA77DF">
            <w:pPr>
              <w:spacing w:after="0"/>
            </w:pPr>
          </w:p>
        </w:tc>
        <w:tc>
          <w:tcPr>
            <w:tcW w:w="5122" w:type="dxa"/>
          </w:tcPr>
          <w:p w14:paraId="46D8624E" w14:textId="7869C5AF" w:rsidR="00EA77DF" w:rsidRDefault="00EA77DF" w:rsidP="00EA77DF">
            <w:pPr>
              <w:spacing w:after="0"/>
              <w:rPr>
                <w:lang w:eastAsia="zh-CN"/>
              </w:rPr>
            </w:pPr>
            <w:r>
              <w:rPr>
                <w:lang w:eastAsia="zh-CN"/>
              </w:rPr>
              <w:t>Only relevant agreements can be considered.</w:t>
            </w:r>
          </w:p>
        </w:tc>
      </w:tr>
    </w:tbl>
    <w:p w14:paraId="6792DFFD" w14:textId="14D6C8EC" w:rsidR="00F42171" w:rsidRDefault="00F42171"/>
    <w:p w14:paraId="61BEA5FF" w14:textId="7DFF67C2" w:rsidR="00291F9C" w:rsidRPr="00DA793E" w:rsidRDefault="00D74728" w:rsidP="00291F9C">
      <w:pPr>
        <w:pStyle w:val="ListParagraph"/>
        <w:ind w:left="0"/>
        <w:jc w:val="both"/>
      </w:pPr>
      <w:r w:rsidRPr="00DA793E">
        <w:rPr>
          <w:b/>
          <w:bCs/>
          <w:u w:val="single"/>
        </w:rPr>
        <w:t>Rapporteur (1st phase)</w:t>
      </w:r>
      <w:r w:rsidR="00291F9C" w:rsidRPr="00DA793E">
        <w:rPr>
          <w:b/>
          <w:bCs/>
        </w:rPr>
        <w:t xml:space="preserve">: </w:t>
      </w:r>
      <w:r w:rsidR="00291F9C" w:rsidRPr="00DA793E">
        <w:t>a summary table is created below</w:t>
      </w:r>
      <w:r>
        <w:t xml:space="preserve"> including </w:t>
      </w:r>
      <w:r w:rsidR="00B20844">
        <w:t>inputs provided by companies to point (A) and follow-up comments on suggested conclusion/change from</w:t>
      </w:r>
      <w:r w:rsidR="00291F9C" w:rsidRPr="00DA793E">
        <w:t xml:space="preserve"> </w:t>
      </w:r>
      <w:r w:rsidR="00B20844">
        <w:t>R</w:t>
      </w:r>
      <w:r w:rsidR="00291F9C" w:rsidRPr="00DA793E">
        <w:t>apporteur</w:t>
      </w:r>
      <w:r w:rsidR="00B20844">
        <w:t xml:space="preserve"> point of view</w:t>
      </w:r>
      <w:r w:rsidR="00291F9C" w:rsidRPr="00DA793E">
        <w:t>.</w:t>
      </w:r>
      <w:r w:rsidR="00B20844">
        <w:t xml:space="preserve"> The following section 3 includes the corresponding updated draft of the LS considering all the view provided during 1</w:t>
      </w:r>
      <w:r w:rsidR="00B20844" w:rsidRPr="00DA793E">
        <w:rPr>
          <w:vertAlign w:val="superscript"/>
        </w:rPr>
        <w:t>st</w:t>
      </w:r>
      <w:r w:rsidR="00B20844">
        <w:t xml:space="preserve"> phase of this offline.</w:t>
      </w:r>
    </w:p>
    <w:tbl>
      <w:tblPr>
        <w:tblStyle w:val="TableGrid"/>
        <w:tblW w:w="0" w:type="auto"/>
        <w:tblLook w:val="04A0" w:firstRow="1" w:lastRow="0" w:firstColumn="1" w:lastColumn="0" w:noHBand="0" w:noVBand="1"/>
      </w:tblPr>
      <w:tblGrid>
        <w:gridCol w:w="849"/>
        <w:gridCol w:w="5571"/>
        <w:gridCol w:w="2930"/>
      </w:tblGrid>
      <w:tr w:rsidR="009B451B" w14:paraId="06336F0A" w14:textId="77777777" w:rsidTr="00DA793E">
        <w:tc>
          <w:tcPr>
            <w:tcW w:w="64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95E1B3F" w14:textId="77777777" w:rsidR="00BE7480" w:rsidRDefault="00BE7480">
            <w:pPr>
              <w:spacing w:after="0"/>
              <w:rPr>
                <w:b/>
                <w:bCs/>
              </w:rPr>
            </w:pPr>
            <w:r>
              <w:rPr>
                <w:b/>
                <w:bCs/>
              </w:rPr>
              <w:t>#</w:t>
            </w:r>
          </w:p>
        </w:tc>
        <w:tc>
          <w:tcPr>
            <w:tcW w:w="573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A4810BC" w14:textId="77777777" w:rsidR="00BE7480" w:rsidRDefault="00BE7480">
            <w:pPr>
              <w:spacing w:after="0"/>
              <w:rPr>
                <w:b/>
                <w:bCs/>
              </w:rPr>
            </w:pPr>
            <w:r>
              <w:rPr>
                <w:b/>
                <w:bCs/>
              </w:rPr>
              <w:t>Company’s views</w:t>
            </w:r>
          </w:p>
        </w:tc>
        <w:tc>
          <w:tcPr>
            <w:tcW w:w="3192"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49B6D5C3" w14:textId="3C6C778B" w:rsidR="00BE7480" w:rsidRDefault="00BE7480">
            <w:pPr>
              <w:spacing w:after="0"/>
              <w:rPr>
                <w:b/>
                <w:bCs/>
              </w:rPr>
            </w:pPr>
            <w:r>
              <w:rPr>
                <w:b/>
                <w:bCs/>
              </w:rPr>
              <w:t>Rapporteur</w:t>
            </w:r>
            <w:r w:rsidR="00AA044E">
              <w:rPr>
                <w:b/>
                <w:bCs/>
              </w:rPr>
              <w:t xml:space="preserve"> (1</w:t>
            </w:r>
            <w:r w:rsidR="00AA044E" w:rsidRPr="00DA793E">
              <w:rPr>
                <w:b/>
                <w:bCs/>
                <w:vertAlign w:val="superscript"/>
              </w:rPr>
              <w:t>st</w:t>
            </w:r>
            <w:r w:rsidR="00AA044E">
              <w:rPr>
                <w:b/>
                <w:bCs/>
              </w:rPr>
              <w:t xml:space="preserve"> phase)</w:t>
            </w:r>
          </w:p>
        </w:tc>
      </w:tr>
      <w:tr w:rsidR="00A324A1" w14:paraId="47E95F58" w14:textId="77777777" w:rsidTr="00BE7480">
        <w:tc>
          <w:tcPr>
            <w:tcW w:w="648" w:type="dxa"/>
            <w:tcBorders>
              <w:top w:val="single" w:sz="4" w:space="0" w:color="auto"/>
              <w:left w:val="single" w:sz="4" w:space="0" w:color="auto"/>
              <w:bottom w:val="single" w:sz="4" w:space="0" w:color="auto"/>
              <w:right w:val="single" w:sz="4" w:space="0" w:color="auto"/>
            </w:tcBorders>
          </w:tcPr>
          <w:p w14:paraId="5C4DC806" w14:textId="7938CEF3" w:rsidR="00A324A1" w:rsidRDefault="00A324A1">
            <w:pPr>
              <w:spacing w:after="0"/>
            </w:pPr>
            <w:r>
              <w:t>Intro</w:t>
            </w:r>
            <w:r w:rsidR="007F5473">
              <w:t>.</w:t>
            </w:r>
          </w:p>
        </w:tc>
        <w:tc>
          <w:tcPr>
            <w:tcW w:w="5736" w:type="dxa"/>
            <w:tcBorders>
              <w:top w:val="single" w:sz="4" w:space="0" w:color="auto"/>
              <w:left w:val="single" w:sz="4" w:space="0" w:color="auto"/>
              <w:bottom w:val="single" w:sz="4" w:space="0" w:color="auto"/>
              <w:right w:val="single" w:sz="4" w:space="0" w:color="auto"/>
            </w:tcBorders>
          </w:tcPr>
          <w:p w14:paraId="3D837449" w14:textId="77777777" w:rsidR="00A324A1" w:rsidRDefault="007F5473">
            <w:pPr>
              <w:spacing w:after="0"/>
            </w:pPr>
            <w:r>
              <w:rPr>
                <w:lang w:eastAsia="zh-CN"/>
              </w:rPr>
              <w:t xml:space="preserve">[Huawei, </w:t>
            </w:r>
            <w:proofErr w:type="spellStart"/>
            <w:r>
              <w:rPr>
                <w:lang w:eastAsia="zh-CN"/>
              </w:rPr>
              <w:t>HiSilicon</w:t>
            </w:r>
            <w:proofErr w:type="spellEnd"/>
            <w:r>
              <w:rPr>
                <w:lang w:eastAsia="zh-CN"/>
              </w:rPr>
              <w:t xml:space="preserve">] </w:t>
            </w:r>
            <w:r>
              <w:t>Updated the agreement as follow:</w:t>
            </w:r>
          </w:p>
          <w:p w14:paraId="33BE19CC" w14:textId="7B6714E7" w:rsidR="007F5473" w:rsidRPr="00E80CAB" w:rsidRDefault="00E5776F" w:rsidP="00DA793E">
            <w:pPr>
              <w:pStyle w:val="ListParagraph"/>
              <w:spacing w:after="60"/>
              <w:ind w:left="0"/>
              <w:contextualSpacing w:val="0"/>
              <w:jc w:val="both"/>
              <w:rPr>
                <w:color w:val="0000CC"/>
              </w:rPr>
            </w:pPr>
            <w:r>
              <w:t>“</w:t>
            </w:r>
            <w:r>
              <w:rPr>
                <w:color w:val="0000CC"/>
              </w:rPr>
              <w:t xml:space="preserve">RAN2 is working </w:t>
            </w:r>
            <w:r w:rsidRPr="00DA793E">
              <w:rPr>
                <w:color w:val="FF0000"/>
              </w:rPr>
              <w:t>on</w:t>
            </w:r>
            <w:r>
              <w:rPr>
                <w:color w:val="0000CC"/>
              </w:rPr>
              <w:t xml:space="preserve"> </w:t>
            </w:r>
            <w:r w:rsidRPr="00DA793E">
              <w:rPr>
                <w:strike/>
                <w:color w:val="FF0000"/>
              </w:rPr>
              <w:t>to enable</w:t>
            </w:r>
            <w:r w:rsidRPr="00DA793E">
              <w:rPr>
                <w:color w:val="FF0000"/>
              </w:rPr>
              <w:t xml:space="preserve"> </w:t>
            </w:r>
            <w:r>
              <w:rPr>
                <w:color w:val="0000CC"/>
              </w:rPr>
              <w:t>small data transmission in RRC_INACTIVE</w:t>
            </w:r>
            <w:r w:rsidR="00DB4506">
              <w:rPr>
                <w:color w:val="0000CC"/>
              </w:rPr>
              <w:t xml:space="preserve"> </w:t>
            </w:r>
            <w:bookmarkStart w:id="14" w:name="_Hlk69466842"/>
            <w:r w:rsidR="00DB4506" w:rsidRPr="00DA793E">
              <w:rPr>
                <w:color w:val="FF0000"/>
                <w:u w:val="single"/>
              </w:rPr>
              <w:t xml:space="preserve">where multiple UL and DL packets can be </w:t>
            </w:r>
            <w:r w:rsidR="00DB4506" w:rsidRPr="00DA793E">
              <w:rPr>
                <w:color w:val="FF0000"/>
                <w:u w:val="single"/>
              </w:rPr>
              <w:lastRenderedPageBreak/>
              <w:t>exchanged between the network and the UE without UE transitioning to RRC_CONNECTED</w:t>
            </w:r>
            <w:r w:rsidRPr="00DA793E">
              <w:rPr>
                <w:color w:val="FF0000"/>
              </w:rPr>
              <w:t xml:space="preserve"> </w:t>
            </w:r>
            <w:bookmarkEnd w:id="14"/>
            <w:r w:rsidRPr="00DA793E">
              <w:rPr>
                <w:strike/>
                <w:color w:val="0000CC"/>
                <w:u w:val="single"/>
              </w:rPr>
              <w:t>state for Rel-17. From the WID (RP-210870), it is important to highlight that (1) new RRC state will not be introduced, (2) transmission of small data in UL, subsequent transmission of small data in UL and DL and the state transition decisions are under network control and (3) SDT configuration can also be provided for SRB1 and SRB2 (which will reuse the same SDT framework as other DRBs configured for SDT).</w:t>
            </w:r>
            <w:r w:rsidRPr="00DA793E">
              <w:rPr>
                <w:strike/>
                <w:u w:val="single"/>
              </w:rPr>
              <w:t>”</w:t>
            </w:r>
          </w:p>
          <w:p w14:paraId="2EFF62DA" w14:textId="4E126BCB" w:rsidR="00E5776F" w:rsidRDefault="00E5776F">
            <w:pPr>
              <w:spacing w:after="0"/>
            </w:pPr>
          </w:p>
        </w:tc>
        <w:tc>
          <w:tcPr>
            <w:tcW w:w="3192" w:type="dxa"/>
            <w:tcBorders>
              <w:top w:val="single" w:sz="4" w:space="0" w:color="auto"/>
              <w:left w:val="single" w:sz="4" w:space="0" w:color="auto"/>
              <w:bottom w:val="single" w:sz="4" w:space="0" w:color="auto"/>
              <w:right w:val="single" w:sz="4" w:space="0" w:color="auto"/>
            </w:tcBorders>
          </w:tcPr>
          <w:p w14:paraId="1680026A" w14:textId="4DC411ED" w:rsidR="00A324A1" w:rsidRDefault="00474574">
            <w:pPr>
              <w:spacing w:after="0" w:line="256" w:lineRule="auto"/>
            </w:pPr>
            <w:r>
              <w:lastRenderedPageBreak/>
              <w:t>OK with the changes although WID is kept for reference</w:t>
            </w:r>
            <w:r w:rsidR="00D10FC9">
              <w:t xml:space="preserve"> as it is </w:t>
            </w:r>
            <w:r w:rsidR="00D10FC9">
              <w:lastRenderedPageBreak/>
              <w:t>the 1</w:t>
            </w:r>
            <w:r w:rsidR="00D10FC9" w:rsidRPr="00DA793E">
              <w:rPr>
                <w:vertAlign w:val="superscript"/>
              </w:rPr>
              <w:t>st</w:t>
            </w:r>
            <w:r w:rsidR="00D10FC9">
              <w:t xml:space="preserve"> LS to CT1 on this new feature.</w:t>
            </w:r>
            <w:r>
              <w:t xml:space="preserve"> </w:t>
            </w:r>
          </w:p>
        </w:tc>
      </w:tr>
      <w:tr w:rsidR="00BE7480" w14:paraId="65AF78BE" w14:textId="77777777" w:rsidTr="00BE7480">
        <w:tc>
          <w:tcPr>
            <w:tcW w:w="648" w:type="dxa"/>
            <w:tcBorders>
              <w:top w:val="single" w:sz="4" w:space="0" w:color="auto"/>
              <w:left w:val="single" w:sz="4" w:space="0" w:color="auto"/>
              <w:bottom w:val="single" w:sz="4" w:space="0" w:color="auto"/>
              <w:right w:val="single" w:sz="4" w:space="0" w:color="auto"/>
            </w:tcBorders>
            <w:hideMark/>
          </w:tcPr>
          <w:p w14:paraId="7E3773E6" w14:textId="77777777" w:rsidR="00BE7480" w:rsidRDefault="00BE7480">
            <w:pPr>
              <w:spacing w:after="0"/>
            </w:pPr>
            <w:r>
              <w:lastRenderedPageBreak/>
              <w:t>1</w:t>
            </w:r>
          </w:p>
        </w:tc>
        <w:tc>
          <w:tcPr>
            <w:tcW w:w="5736" w:type="dxa"/>
            <w:tcBorders>
              <w:top w:val="single" w:sz="4" w:space="0" w:color="auto"/>
              <w:left w:val="single" w:sz="4" w:space="0" w:color="auto"/>
              <w:bottom w:val="single" w:sz="4" w:space="0" w:color="auto"/>
              <w:right w:val="single" w:sz="4" w:space="0" w:color="auto"/>
            </w:tcBorders>
            <w:hideMark/>
          </w:tcPr>
          <w:p w14:paraId="55827BFA" w14:textId="77777777" w:rsidR="00BE7480" w:rsidRDefault="00BE7480">
            <w:pPr>
              <w:spacing w:after="0"/>
            </w:pPr>
            <w:r>
              <w:t>[Xiaomi] can be removed, as they are not relevant to CT1</w:t>
            </w:r>
          </w:p>
          <w:p w14:paraId="30663145" w14:textId="365369E5" w:rsidR="000845AB" w:rsidRDefault="000845AB">
            <w:pPr>
              <w:spacing w:after="0"/>
            </w:pPr>
            <w:r>
              <w:t>[T</w:t>
            </w:r>
            <w:r w:rsidR="00206975">
              <w:t xml:space="preserve">CL] </w:t>
            </w:r>
            <w:r w:rsidR="00206975">
              <w:rPr>
                <w:lang w:eastAsia="zh-CN"/>
              </w:rPr>
              <w:t>We are wondering whether bullet 1) is necessary</w:t>
            </w:r>
          </w:p>
        </w:tc>
        <w:tc>
          <w:tcPr>
            <w:tcW w:w="3192" w:type="dxa"/>
            <w:tcBorders>
              <w:top w:val="single" w:sz="4" w:space="0" w:color="auto"/>
              <w:left w:val="single" w:sz="4" w:space="0" w:color="auto"/>
              <w:bottom w:val="single" w:sz="4" w:space="0" w:color="auto"/>
              <w:right w:val="single" w:sz="4" w:space="0" w:color="auto"/>
            </w:tcBorders>
          </w:tcPr>
          <w:p w14:paraId="5B7D0180" w14:textId="63245700" w:rsidR="00BE7480" w:rsidRDefault="000364C5">
            <w:pPr>
              <w:spacing w:after="0" w:line="256" w:lineRule="auto"/>
            </w:pPr>
            <w:r>
              <w:t>OK to remove</w:t>
            </w:r>
          </w:p>
        </w:tc>
      </w:tr>
      <w:tr w:rsidR="00BE7480" w14:paraId="6965F04B" w14:textId="77777777" w:rsidTr="00BE7480">
        <w:tc>
          <w:tcPr>
            <w:tcW w:w="648" w:type="dxa"/>
            <w:tcBorders>
              <w:top w:val="single" w:sz="4" w:space="0" w:color="auto"/>
              <w:left w:val="single" w:sz="4" w:space="0" w:color="auto"/>
              <w:bottom w:val="single" w:sz="4" w:space="0" w:color="auto"/>
              <w:right w:val="single" w:sz="4" w:space="0" w:color="auto"/>
            </w:tcBorders>
            <w:hideMark/>
          </w:tcPr>
          <w:p w14:paraId="17B80AC9" w14:textId="77777777" w:rsidR="00BE7480" w:rsidRDefault="00BE7480">
            <w:pPr>
              <w:spacing w:after="0"/>
            </w:pPr>
            <w:r>
              <w:t>2</w:t>
            </w:r>
          </w:p>
        </w:tc>
        <w:tc>
          <w:tcPr>
            <w:tcW w:w="5736" w:type="dxa"/>
            <w:tcBorders>
              <w:top w:val="single" w:sz="4" w:space="0" w:color="auto"/>
              <w:left w:val="single" w:sz="4" w:space="0" w:color="auto"/>
              <w:bottom w:val="single" w:sz="4" w:space="0" w:color="auto"/>
              <w:right w:val="single" w:sz="4" w:space="0" w:color="auto"/>
            </w:tcBorders>
          </w:tcPr>
          <w:p w14:paraId="0A827ADE" w14:textId="14205A21" w:rsidR="00BE7480" w:rsidRDefault="00734850" w:rsidP="00E80CAB">
            <w:pPr>
              <w:spacing w:after="0"/>
              <w:rPr>
                <w:lang w:eastAsia="zh-CN"/>
              </w:rPr>
            </w:pPr>
            <w:r>
              <w:t xml:space="preserve">[OPPO] </w:t>
            </w:r>
            <w:r>
              <w:rPr>
                <w:rFonts w:hint="eastAsia"/>
                <w:lang w:eastAsia="zh-CN"/>
              </w:rPr>
              <w:t>Q</w:t>
            </w:r>
            <w:r>
              <w:rPr>
                <w:lang w:eastAsia="zh-CN"/>
              </w:rPr>
              <w:t>uestion1 corresponds to background 2)</w:t>
            </w:r>
            <w:r w:rsidR="002D6900">
              <w:rPr>
                <w:lang w:eastAsia="zh-CN"/>
              </w:rPr>
              <w:t xml:space="preserve">; </w:t>
            </w:r>
            <w:r>
              <w:rPr>
                <w:rFonts w:hint="eastAsia"/>
                <w:lang w:eastAsia="zh-CN"/>
              </w:rPr>
              <w:t>Q</w:t>
            </w:r>
            <w:r>
              <w:rPr>
                <w:lang w:eastAsia="zh-CN"/>
              </w:rPr>
              <w:t>uestion2 corresponds to background 2) and AS takes data volume and radio bearers the arriving data belongs into account when determining whether to trigger SDT.</w:t>
            </w:r>
          </w:p>
        </w:tc>
        <w:tc>
          <w:tcPr>
            <w:tcW w:w="3192" w:type="dxa"/>
            <w:tcBorders>
              <w:top w:val="single" w:sz="4" w:space="0" w:color="auto"/>
              <w:left w:val="single" w:sz="4" w:space="0" w:color="auto"/>
              <w:bottom w:val="single" w:sz="4" w:space="0" w:color="auto"/>
              <w:right w:val="single" w:sz="4" w:space="0" w:color="auto"/>
            </w:tcBorders>
          </w:tcPr>
          <w:p w14:paraId="4AB052D1" w14:textId="5EC11B36" w:rsidR="00BE7480" w:rsidRDefault="00D11E9C">
            <w:pPr>
              <w:spacing w:after="0" w:line="256" w:lineRule="auto"/>
            </w:pPr>
            <w:r>
              <w:t>Do not have strong view on whether further reference between RAN2 agreements and the questions need to be added</w:t>
            </w:r>
            <w:r w:rsidR="000364C5">
              <w:t>.</w:t>
            </w:r>
          </w:p>
        </w:tc>
      </w:tr>
      <w:tr w:rsidR="00BE7480" w14:paraId="491665C7" w14:textId="77777777" w:rsidTr="00BE7480">
        <w:tc>
          <w:tcPr>
            <w:tcW w:w="648" w:type="dxa"/>
            <w:tcBorders>
              <w:top w:val="single" w:sz="4" w:space="0" w:color="auto"/>
              <w:left w:val="single" w:sz="4" w:space="0" w:color="auto"/>
              <w:bottom w:val="single" w:sz="4" w:space="0" w:color="auto"/>
              <w:right w:val="single" w:sz="4" w:space="0" w:color="auto"/>
            </w:tcBorders>
            <w:hideMark/>
          </w:tcPr>
          <w:p w14:paraId="06C05B52" w14:textId="77777777" w:rsidR="00BE7480" w:rsidRDefault="00BE7480">
            <w:pPr>
              <w:spacing w:after="0"/>
            </w:pPr>
            <w:r>
              <w:t>3</w:t>
            </w:r>
          </w:p>
        </w:tc>
        <w:tc>
          <w:tcPr>
            <w:tcW w:w="5736" w:type="dxa"/>
            <w:tcBorders>
              <w:top w:val="single" w:sz="4" w:space="0" w:color="auto"/>
              <w:left w:val="single" w:sz="4" w:space="0" w:color="auto"/>
              <w:bottom w:val="single" w:sz="4" w:space="0" w:color="auto"/>
              <w:right w:val="single" w:sz="4" w:space="0" w:color="auto"/>
            </w:tcBorders>
            <w:hideMark/>
          </w:tcPr>
          <w:p w14:paraId="3FE4B449" w14:textId="77777777" w:rsidR="00BE7480" w:rsidRDefault="00BE7480">
            <w:pPr>
              <w:spacing w:after="0"/>
              <w:rPr>
                <w:lang w:eastAsia="zh-CN"/>
              </w:rPr>
            </w:pPr>
            <w:r>
              <w:t xml:space="preserve">[CATT] </w:t>
            </w:r>
            <w:r>
              <w:rPr>
                <w:lang w:eastAsia="zh-CN"/>
              </w:rPr>
              <w:t>Do we need to mention “RA-based and CG based schemes” in 3)?</w:t>
            </w:r>
          </w:p>
          <w:p w14:paraId="1C7C05C0" w14:textId="5C125C2A" w:rsidR="00EA3542" w:rsidRPr="00E80CAB" w:rsidRDefault="00EA3542" w:rsidP="00B8319E">
            <w:pPr>
              <w:spacing w:after="0"/>
              <w:rPr>
                <w:lang w:eastAsia="zh-CN"/>
              </w:rPr>
            </w:pPr>
            <w:r>
              <w:rPr>
                <w:lang w:eastAsia="zh-CN"/>
              </w:rPr>
              <w:t>[Xiaomi] Added “SDT data arrival” as follow “</w:t>
            </w:r>
            <w:r w:rsidRPr="00E80CAB">
              <w:rPr>
                <w:i/>
                <w:iCs/>
                <w:color w:val="0000CC"/>
              </w:rPr>
              <w:t xml:space="preserve">Small data transmission with RRC message </w:t>
            </w:r>
            <w:r w:rsidRPr="00E80CAB">
              <w:rPr>
                <w:i/>
                <w:iCs/>
                <w:color w:val="0000CC"/>
                <w:u w:val="single"/>
              </w:rPr>
              <w:t>for SDT data arrival</w:t>
            </w:r>
            <w:r w:rsidRPr="00E80CAB">
              <w:rPr>
                <w:i/>
                <w:iCs/>
                <w:color w:val="0000CC"/>
              </w:rPr>
              <w:t xml:space="preserve"> is supported as baseline for RA-based and CG based schemes.</w:t>
            </w:r>
            <w:r>
              <w:rPr>
                <w:lang w:eastAsia="zh-CN"/>
              </w:rPr>
              <w:t>”</w:t>
            </w:r>
          </w:p>
        </w:tc>
        <w:tc>
          <w:tcPr>
            <w:tcW w:w="3192" w:type="dxa"/>
            <w:tcBorders>
              <w:top w:val="single" w:sz="4" w:space="0" w:color="auto"/>
              <w:left w:val="single" w:sz="4" w:space="0" w:color="auto"/>
              <w:bottom w:val="single" w:sz="4" w:space="0" w:color="auto"/>
              <w:right w:val="single" w:sz="4" w:space="0" w:color="auto"/>
            </w:tcBorders>
          </w:tcPr>
          <w:p w14:paraId="3CB834E1" w14:textId="6BE0A583" w:rsidR="009B451B" w:rsidRDefault="000364C5">
            <w:pPr>
              <w:spacing w:after="0" w:line="256" w:lineRule="auto"/>
            </w:pPr>
            <w:r>
              <w:t>OK on the removal of RA/CG reference</w:t>
            </w:r>
            <w:r w:rsidR="009B451B">
              <w:t xml:space="preserve">. But it does seem </w:t>
            </w:r>
            <w:r w:rsidR="004B14BE">
              <w:t>necessary</w:t>
            </w:r>
            <w:r w:rsidR="009B451B">
              <w:t xml:space="preserve"> to repeat “SDT data arrival” after saying “Small data transmission”; note that the key information of that agreement is that RRC based approach is used.</w:t>
            </w:r>
          </w:p>
          <w:p w14:paraId="6EA17F07" w14:textId="77777777" w:rsidR="000364C5" w:rsidRDefault="000364C5">
            <w:pPr>
              <w:spacing w:after="0" w:line="256" w:lineRule="auto"/>
            </w:pPr>
          </w:p>
          <w:p w14:paraId="5CF549A0" w14:textId="56755743" w:rsidR="000364C5" w:rsidRDefault="000364C5">
            <w:pPr>
              <w:spacing w:after="0" w:line="256" w:lineRule="auto"/>
            </w:pPr>
          </w:p>
        </w:tc>
      </w:tr>
      <w:tr w:rsidR="00BE7480" w14:paraId="792E2D72" w14:textId="77777777" w:rsidTr="00BE7480">
        <w:tc>
          <w:tcPr>
            <w:tcW w:w="648" w:type="dxa"/>
            <w:tcBorders>
              <w:top w:val="single" w:sz="4" w:space="0" w:color="auto"/>
              <w:left w:val="single" w:sz="4" w:space="0" w:color="auto"/>
              <w:bottom w:val="single" w:sz="4" w:space="0" w:color="auto"/>
              <w:right w:val="single" w:sz="4" w:space="0" w:color="auto"/>
            </w:tcBorders>
            <w:hideMark/>
          </w:tcPr>
          <w:p w14:paraId="7B4B5749" w14:textId="77777777" w:rsidR="00BE7480" w:rsidRDefault="00BE7480">
            <w:pPr>
              <w:spacing w:after="0"/>
            </w:pPr>
            <w:r>
              <w:t>3.a</w:t>
            </w:r>
          </w:p>
        </w:tc>
        <w:tc>
          <w:tcPr>
            <w:tcW w:w="5736" w:type="dxa"/>
            <w:tcBorders>
              <w:top w:val="single" w:sz="4" w:space="0" w:color="auto"/>
              <w:left w:val="single" w:sz="4" w:space="0" w:color="auto"/>
              <w:bottom w:val="single" w:sz="4" w:space="0" w:color="auto"/>
              <w:right w:val="single" w:sz="4" w:space="0" w:color="auto"/>
            </w:tcBorders>
          </w:tcPr>
          <w:p w14:paraId="14607D1D" w14:textId="77777777" w:rsidR="00BE7480" w:rsidRDefault="00BE7480">
            <w:pPr>
              <w:spacing w:after="0" w:line="256" w:lineRule="auto"/>
            </w:pPr>
          </w:p>
        </w:tc>
        <w:tc>
          <w:tcPr>
            <w:tcW w:w="3192" w:type="dxa"/>
            <w:tcBorders>
              <w:top w:val="single" w:sz="4" w:space="0" w:color="auto"/>
              <w:left w:val="single" w:sz="4" w:space="0" w:color="auto"/>
              <w:bottom w:val="single" w:sz="4" w:space="0" w:color="auto"/>
              <w:right w:val="single" w:sz="4" w:space="0" w:color="auto"/>
            </w:tcBorders>
          </w:tcPr>
          <w:p w14:paraId="54AC8319" w14:textId="77777777" w:rsidR="00BE7480" w:rsidRDefault="00BE7480">
            <w:pPr>
              <w:spacing w:after="0" w:line="256" w:lineRule="auto"/>
            </w:pPr>
          </w:p>
        </w:tc>
      </w:tr>
      <w:tr w:rsidR="00BE7480" w14:paraId="4B5EE8F4" w14:textId="77777777" w:rsidTr="00BE7480">
        <w:tc>
          <w:tcPr>
            <w:tcW w:w="648" w:type="dxa"/>
            <w:tcBorders>
              <w:top w:val="single" w:sz="4" w:space="0" w:color="auto"/>
              <w:left w:val="single" w:sz="4" w:space="0" w:color="auto"/>
              <w:bottom w:val="single" w:sz="4" w:space="0" w:color="auto"/>
              <w:right w:val="single" w:sz="4" w:space="0" w:color="auto"/>
            </w:tcBorders>
            <w:hideMark/>
          </w:tcPr>
          <w:p w14:paraId="7B9266AC" w14:textId="77777777" w:rsidR="00BE7480" w:rsidRDefault="00BE7480">
            <w:pPr>
              <w:spacing w:after="0"/>
            </w:pPr>
            <w:r>
              <w:t>3.b</w:t>
            </w:r>
          </w:p>
        </w:tc>
        <w:tc>
          <w:tcPr>
            <w:tcW w:w="5736" w:type="dxa"/>
            <w:tcBorders>
              <w:top w:val="single" w:sz="4" w:space="0" w:color="auto"/>
              <w:left w:val="single" w:sz="4" w:space="0" w:color="auto"/>
              <w:bottom w:val="single" w:sz="4" w:space="0" w:color="auto"/>
              <w:right w:val="single" w:sz="4" w:space="0" w:color="auto"/>
            </w:tcBorders>
          </w:tcPr>
          <w:p w14:paraId="3A79C2DB" w14:textId="77777777" w:rsidR="00BE7480" w:rsidRDefault="00BE7480">
            <w:pPr>
              <w:spacing w:after="0" w:line="256" w:lineRule="auto"/>
            </w:pPr>
          </w:p>
        </w:tc>
        <w:tc>
          <w:tcPr>
            <w:tcW w:w="3192" w:type="dxa"/>
            <w:tcBorders>
              <w:top w:val="single" w:sz="4" w:space="0" w:color="auto"/>
              <w:left w:val="single" w:sz="4" w:space="0" w:color="auto"/>
              <w:bottom w:val="single" w:sz="4" w:space="0" w:color="auto"/>
              <w:right w:val="single" w:sz="4" w:space="0" w:color="auto"/>
            </w:tcBorders>
          </w:tcPr>
          <w:p w14:paraId="6C351476" w14:textId="77777777" w:rsidR="00BE7480" w:rsidRDefault="00BE7480">
            <w:pPr>
              <w:spacing w:after="0" w:line="256" w:lineRule="auto"/>
            </w:pPr>
          </w:p>
        </w:tc>
      </w:tr>
      <w:tr w:rsidR="00BE7480" w14:paraId="79136B93" w14:textId="77777777" w:rsidTr="00BE7480">
        <w:tc>
          <w:tcPr>
            <w:tcW w:w="648" w:type="dxa"/>
            <w:tcBorders>
              <w:top w:val="single" w:sz="4" w:space="0" w:color="auto"/>
              <w:left w:val="single" w:sz="4" w:space="0" w:color="auto"/>
              <w:bottom w:val="single" w:sz="4" w:space="0" w:color="auto"/>
              <w:right w:val="single" w:sz="4" w:space="0" w:color="auto"/>
            </w:tcBorders>
            <w:hideMark/>
          </w:tcPr>
          <w:p w14:paraId="131BBCAC" w14:textId="77777777" w:rsidR="00BE7480" w:rsidRDefault="00BE7480">
            <w:pPr>
              <w:spacing w:after="0"/>
            </w:pPr>
            <w:r>
              <w:t>3.c</w:t>
            </w:r>
          </w:p>
        </w:tc>
        <w:tc>
          <w:tcPr>
            <w:tcW w:w="5736" w:type="dxa"/>
            <w:tcBorders>
              <w:top w:val="single" w:sz="4" w:space="0" w:color="auto"/>
              <w:left w:val="single" w:sz="4" w:space="0" w:color="auto"/>
              <w:bottom w:val="single" w:sz="4" w:space="0" w:color="auto"/>
              <w:right w:val="single" w:sz="4" w:space="0" w:color="auto"/>
            </w:tcBorders>
            <w:hideMark/>
          </w:tcPr>
          <w:p w14:paraId="2A21D8C5" w14:textId="77777777" w:rsidR="00BE7480" w:rsidRDefault="00BE7480">
            <w:pPr>
              <w:spacing w:after="0"/>
            </w:pPr>
            <w:r>
              <w:t>[Xiaomi] clarified for the uplink data arrival of SDT RB</w:t>
            </w:r>
          </w:p>
        </w:tc>
        <w:tc>
          <w:tcPr>
            <w:tcW w:w="3192" w:type="dxa"/>
            <w:tcBorders>
              <w:top w:val="single" w:sz="4" w:space="0" w:color="auto"/>
              <w:left w:val="single" w:sz="4" w:space="0" w:color="auto"/>
              <w:bottom w:val="single" w:sz="4" w:space="0" w:color="auto"/>
              <w:right w:val="single" w:sz="4" w:space="0" w:color="auto"/>
            </w:tcBorders>
          </w:tcPr>
          <w:p w14:paraId="6F85BF93" w14:textId="25056DE7" w:rsidR="00BE7480" w:rsidRDefault="00DC1F01">
            <w:pPr>
              <w:spacing w:after="0" w:line="256" w:lineRule="auto"/>
            </w:pPr>
            <w:r>
              <w:t>OK with adding clarification</w:t>
            </w:r>
            <w:r w:rsidR="00710181">
              <w:t xml:space="preserve"> this 1</w:t>
            </w:r>
            <w:r w:rsidR="00710181" w:rsidRPr="00E80CAB">
              <w:rPr>
                <w:vertAlign w:val="superscript"/>
              </w:rPr>
              <w:t>st</w:t>
            </w:r>
            <w:r w:rsidR="00710181">
              <w:t xml:space="preserve"> UL message is for SDT</w:t>
            </w:r>
          </w:p>
        </w:tc>
      </w:tr>
      <w:tr w:rsidR="00BE7480" w14:paraId="3666EDCD" w14:textId="77777777" w:rsidTr="00BE7480">
        <w:tc>
          <w:tcPr>
            <w:tcW w:w="648" w:type="dxa"/>
            <w:tcBorders>
              <w:top w:val="single" w:sz="4" w:space="0" w:color="auto"/>
              <w:left w:val="single" w:sz="4" w:space="0" w:color="auto"/>
              <w:bottom w:val="single" w:sz="4" w:space="0" w:color="auto"/>
              <w:right w:val="single" w:sz="4" w:space="0" w:color="auto"/>
            </w:tcBorders>
            <w:hideMark/>
          </w:tcPr>
          <w:p w14:paraId="7912EC4C" w14:textId="77777777" w:rsidR="00BE7480" w:rsidRDefault="00BE7480">
            <w:pPr>
              <w:spacing w:after="0"/>
            </w:pPr>
            <w:r>
              <w:t>3.</w:t>
            </w:r>
            <w:proofErr w:type="gramStart"/>
            <w:r>
              <w:t>c.i</w:t>
            </w:r>
            <w:proofErr w:type="gramEnd"/>
          </w:p>
        </w:tc>
        <w:tc>
          <w:tcPr>
            <w:tcW w:w="5736" w:type="dxa"/>
            <w:tcBorders>
              <w:top w:val="single" w:sz="4" w:space="0" w:color="auto"/>
              <w:left w:val="single" w:sz="4" w:space="0" w:color="auto"/>
              <w:bottom w:val="single" w:sz="4" w:space="0" w:color="auto"/>
              <w:right w:val="single" w:sz="4" w:space="0" w:color="auto"/>
            </w:tcBorders>
            <w:hideMark/>
          </w:tcPr>
          <w:p w14:paraId="66001039" w14:textId="77777777" w:rsidR="00BE7480" w:rsidRDefault="00BE7480">
            <w:pPr>
              <w:spacing w:after="0"/>
            </w:pPr>
            <w:r>
              <w:t>[ZTE] May be not relevant to CT1</w:t>
            </w:r>
          </w:p>
        </w:tc>
        <w:tc>
          <w:tcPr>
            <w:tcW w:w="3192" w:type="dxa"/>
            <w:tcBorders>
              <w:top w:val="single" w:sz="4" w:space="0" w:color="auto"/>
              <w:left w:val="single" w:sz="4" w:space="0" w:color="auto"/>
              <w:bottom w:val="single" w:sz="4" w:space="0" w:color="auto"/>
              <w:right w:val="single" w:sz="4" w:space="0" w:color="auto"/>
            </w:tcBorders>
          </w:tcPr>
          <w:p w14:paraId="2B7B5B36" w14:textId="17AC190E" w:rsidR="00BE7480" w:rsidRDefault="00710181">
            <w:pPr>
              <w:spacing w:after="0" w:line="256" w:lineRule="auto"/>
            </w:pPr>
            <w:r>
              <w:t>OK to remove</w:t>
            </w:r>
          </w:p>
        </w:tc>
      </w:tr>
      <w:tr w:rsidR="00BE7480" w14:paraId="4A494669" w14:textId="77777777" w:rsidTr="00BE7480">
        <w:tc>
          <w:tcPr>
            <w:tcW w:w="648" w:type="dxa"/>
            <w:tcBorders>
              <w:top w:val="single" w:sz="4" w:space="0" w:color="auto"/>
              <w:left w:val="single" w:sz="4" w:space="0" w:color="auto"/>
              <w:bottom w:val="single" w:sz="4" w:space="0" w:color="auto"/>
              <w:right w:val="single" w:sz="4" w:space="0" w:color="auto"/>
            </w:tcBorders>
            <w:hideMark/>
          </w:tcPr>
          <w:p w14:paraId="25BD9A61" w14:textId="77777777" w:rsidR="00BE7480" w:rsidRDefault="00BE7480">
            <w:pPr>
              <w:spacing w:after="0"/>
            </w:pPr>
            <w:r>
              <w:t>3.d</w:t>
            </w:r>
          </w:p>
        </w:tc>
        <w:tc>
          <w:tcPr>
            <w:tcW w:w="5736" w:type="dxa"/>
            <w:tcBorders>
              <w:top w:val="single" w:sz="4" w:space="0" w:color="auto"/>
              <w:left w:val="single" w:sz="4" w:space="0" w:color="auto"/>
              <w:bottom w:val="single" w:sz="4" w:space="0" w:color="auto"/>
              <w:right w:val="single" w:sz="4" w:space="0" w:color="auto"/>
            </w:tcBorders>
          </w:tcPr>
          <w:p w14:paraId="75D84AF6" w14:textId="77777777" w:rsidR="00BE7480" w:rsidRDefault="00BE7480">
            <w:pPr>
              <w:spacing w:after="0" w:line="256" w:lineRule="auto"/>
            </w:pPr>
          </w:p>
        </w:tc>
        <w:tc>
          <w:tcPr>
            <w:tcW w:w="3192" w:type="dxa"/>
            <w:tcBorders>
              <w:top w:val="single" w:sz="4" w:space="0" w:color="auto"/>
              <w:left w:val="single" w:sz="4" w:space="0" w:color="auto"/>
              <w:bottom w:val="single" w:sz="4" w:space="0" w:color="auto"/>
              <w:right w:val="single" w:sz="4" w:space="0" w:color="auto"/>
            </w:tcBorders>
          </w:tcPr>
          <w:p w14:paraId="05C0A366" w14:textId="77777777" w:rsidR="00BE7480" w:rsidRDefault="00BE7480">
            <w:pPr>
              <w:spacing w:after="0" w:line="256" w:lineRule="auto"/>
            </w:pPr>
          </w:p>
        </w:tc>
      </w:tr>
      <w:tr w:rsidR="00BE7480" w14:paraId="2658D03A" w14:textId="77777777" w:rsidTr="00BE7480">
        <w:tc>
          <w:tcPr>
            <w:tcW w:w="648" w:type="dxa"/>
            <w:tcBorders>
              <w:top w:val="single" w:sz="4" w:space="0" w:color="auto"/>
              <w:left w:val="single" w:sz="4" w:space="0" w:color="auto"/>
              <w:bottom w:val="single" w:sz="4" w:space="0" w:color="auto"/>
              <w:right w:val="single" w:sz="4" w:space="0" w:color="auto"/>
            </w:tcBorders>
            <w:hideMark/>
          </w:tcPr>
          <w:p w14:paraId="781F197C" w14:textId="77777777" w:rsidR="00BE7480" w:rsidRDefault="00BE7480">
            <w:pPr>
              <w:spacing w:after="0"/>
            </w:pPr>
            <w:r>
              <w:t>3.e</w:t>
            </w:r>
          </w:p>
        </w:tc>
        <w:tc>
          <w:tcPr>
            <w:tcW w:w="5736" w:type="dxa"/>
            <w:tcBorders>
              <w:top w:val="single" w:sz="4" w:space="0" w:color="auto"/>
              <w:left w:val="single" w:sz="4" w:space="0" w:color="auto"/>
              <w:bottom w:val="single" w:sz="4" w:space="0" w:color="auto"/>
              <w:right w:val="single" w:sz="4" w:space="0" w:color="auto"/>
            </w:tcBorders>
            <w:hideMark/>
          </w:tcPr>
          <w:p w14:paraId="5C21A71A" w14:textId="77777777" w:rsidR="00BE7480" w:rsidRDefault="00BE7480">
            <w:pPr>
              <w:spacing w:after="0"/>
            </w:pPr>
            <w:r>
              <w:t>[ZTE] May be not relevant to CT1</w:t>
            </w:r>
          </w:p>
          <w:p w14:paraId="1214706E" w14:textId="77777777" w:rsidR="00BE7480" w:rsidRDefault="00BE7480">
            <w:pPr>
              <w:spacing w:after="0"/>
            </w:pPr>
            <w:r>
              <w:t>[Xiaomi] can be removed, as they are not relevant to CT1</w:t>
            </w:r>
          </w:p>
        </w:tc>
        <w:tc>
          <w:tcPr>
            <w:tcW w:w="3192" w:type="dxa"/>
            <w:tcBorders>
              <w:top w:val="single" w:sz="4" w:space="0" w:color="auto"/>
              <w:left w:val="single" w:sz="4" w:space="0" w:color="auto"/>
              <w:bottom w:val="single" w:sz="4" w:space="0" w:color="auto"/>
              <w:right w:val="single" w:sz="4" w:space="0" w:color="auto"/>
            </w:tcBorders>
          </w:tcPr>
          <w:p w14:paraId="3529F996" w14:textId="60964767" w:rsidR="00BE7480" w:rsidRDefault="004B2B09">
            <w:pPr>
              <w:spacing w:after="0" w:line="256" w:lineRule="auto"/>
            </w:pPr>
            <w:r>
              <w:t>OK to remove</w:t>
            </w:r>
          </w:p>
        </w:tc>
      </w:tr>
      <w:tr w:rsidR="00BE7480" w14:paraId="02EED018" w14:textId="77777777" w:rsidTr="00BE7480">
        <w:tc>
          <w:tcPr>
            <w:tcW w:w="648" w:type="dxa"/>
            <w:tcBorders>
              <w:top w:val="single" w:sz="4" w:space="0" w:color="auto"/>
              <w:left w:val="single" w:sz="4" w:space="0" w:color="auto"/>
              <w:bottom w:val="single" w:sz="4" w:space="0" w:color="auto"/>
              <w:right w:val="single" w:sz="4" w:space="0" w:color="auto"/>
            </w:tcBorders>
            <w:hideMark/>
          </w:tcPr>
          <w:p w14:paraId="383907A7" w14:textId="77777777" w:rsidR="00BE7480" w:rsidRDefault="00BE7480">
            <w:pPr>
              <w:spacing w:after="0"/>
            </w:pPr>
            <w:r>
              <w:t>3.f</w:t>
            </w:r>
          </w:p>
        </w:tc>
        <w:tc>
          <w:tcPr>
            <w:tcW w:w="5736" w:type="dxa"/>
            <w:tcBorders>
              <w:top w:val="single" w:sz="4" w:space="0" w:color="auto"/>
              <w:left w:val="single" w:sz="4" w:space="0" w:color="auto"/>
              <w:bottom w:val="single" w:sz="4" w:space="0" w:color="auto"/>
              <w:right w:val="single" w:sz="4" w:space="0" w:color="auto"/>
            </w:tcBorders>
            <w:hideMark/>
          </w:tcPr>
          <w:p w14:paraId="7EE76F8D" w14:textId="77777777" w:rsidR="00BE7480" w:rsidRDefault="00BE7480">
            <w:pPr>
              <w:spacing w:after="0"/>
            </w:pPr>
            <w:r>
              <w:t>[CATT] Update agreement as follow “</w:t>
            </w:r>
            <w:r>
              <w:rPr>
                <w:i/>
                <w:iCs/>
                <w:color w:val="0000CC"/>
              </w:rPr>
              <w:t xml:space="preserve">Support configuring of </w:t>
            </w:r>
            <w:r>
              <w:rPr>
                <w:i/>
                <w:iCs/>
                <w:color w:val="FF0000"/>
                <w:u w:val="single"/>
              </w:rPr>
              <w:t>DRB</w:t>
            </w:r>
            <w:r>
              <w:rPr>
                <w:i/>
                <w:iCs/>
                <w:color w:val="0000CC"/>
              </w:rPr>
              <w:t xml:space="preserve">, SRB1 and SRB2 for small data transmission for carrying </w:t>
            </w:r>
            <w:r>
              <w:rPr>
                <w:i/>
                <w:iCs/>
                <w:color w:val="FF0000"/>
                <w:u w:val="single"/>
              </w:rPr>
              <w:t>data</w:t>
            </w:r>
            <w:r>
              <w:rPr>
                <w:i/>
                <w:iCs/>
                <w:color w:val="0000CC"/>
              </w:rPr>
              <w:t xml:space="preserve">, RRC and NAS messages </w:t>
            </w:r>
            <w:r>
              <w:rPr>
                <w:i/>
                <w:iCs/>
                <w:color w:val="FF0000"/>
                <w:u w:val="single"/>
              </w:rPr>
              <w:t>respectively</w:t>
            </w:r>
            <w:r>
              <w:t>”</w:t>
            </w:r>
          </w:p>
          <w:p w14:paraId="0FAF64EB" w14:textId="77777777" w:rsidR="00BE7480" w:rsidRDefault="00BE7480">
            <w:pPr>
              <w:spacing w:after="0"/>
            </w:pPr>
            <w:r>
              <w:t>[Xiaomi] DRB can be removed.</w:t>
            </w:r>
          </w:p>
        </w:tc>
        <w:tc>
          <w:tcPr>
            <w:tcW w:w="3192" w:type="dxa"/>
            <w:tcBorders>
              <w:top w:val="single" w:sz="4" w:space="0" w:color="auto"/>
              <w:left w:val="single" w:sz="4" w:space="0" w:color="auto"/>
              <w:bottom w:val="single" w:sz="4" w:space="0" w:color="auto"/>
              <w:right w:val="single" w:sz="4" w:space="0" w:color="auto"/>
            </w:tcBorders>
          </w:tcPr>
          <w:p w14:paraId="56BF460A" w14:textId="29734E1A" w:rsidR="00BE7480" w:rsidRDefault="00FC39DF">
            <w:pPr>
              <w:spacing w:after="0" w:line="256" w:lineRule="auto"/>
            </w:pPr>
            <w:r>
              <w:t xml:space="preserve">OK with the </w:t>
            </w:r>
            <w:r w:rsidR="00CC6357">
              <w:t xml:space="preserve">RB </w:t>
            </w:r>
            <w:r>
              <w:t>updates</w:t>
            </w:r>
            <w:r w:rsidR="00575915">
              <w:t xml:space="preserve"> </w:t>
            </w:r>
            <w:r w:rsidR="00D506A6">
              <w:t xml:space="preserve">in most reference. </w:t>
            </w:r>
            <w:proofErr w:type="gramStart"/>
            <w:r w:rsidR="00D506A6">
              <w:t>However</w:t>
            </w:r>
            <w:proofErr w:type="gramEnd"/>
            <w:r w:rsidR="00D506A6">
              <w:t xml:space="preserve"> for 3.f, it might bring confusion as it is mainly addressing SRB2 related agreement. We suggest adding the following agreement instead from RAN2#111e “</w:t>
            </w:r>
            <w:r w:rsidR="00D506A6" w:rsidRPr="00DA793E">
              <w:rPr>
                <w:i/>
                <w:iCs/>
              </w:rPr>
              <w:t>Small data transmission is configured by the network on a per DRB basis</w:t>
            </w:r>
            <w:r w:rsidR="00D506A6">
              <w:t>”</w:t>
            </w:r>
          </w:p>
        </w:tc>
      </w:tr>
      <w:tr w:rsidR="00BE7480" w14:paraId="43EA5E93" w14:textId="77777777" w:rsidTr="00BE7480">
        <w:tc>
          <w:tcPr>
            <w:tcW w:w="648" w:type="dxa"/>
            <w:tcBorders>
              <w:top w:val="single" w:sz="4" w:space="0" w:color="auto"/>
              <w:left w:val="single" w:sz="4" w:space="0" w:color="auto"/>
              <w:bottom w:val="single" w:sz="4" w:space="0" w:color="auto"/>
              <w:right w:val="single" w:sz="4" w:space="0" w:color="auto"/>
            </w:tcBorders>
            <w:hideMark/>
          </w:tcPr>
          <w:p w14:paraId="1EB1CFC2" w14:textId="77777777" w:rsidR="00BE7480" w:rsidRDefault="00BE7480">
            <w:pPr>
              <w:spacing w:after="0"/>
            </w:pPr>
            <w:r>
              <w:t>3.g</w:t>
            </w:r>
          </w:p>
        </w:tc>
        <w:tc>
          <w:tcPr>
            <w:tcW w:w="5736" w:type="dxa"/>
            <w:tcBorders>
              <w:top w:val="single" w:sz="4" w:space="0" w:color="auto"/>
              <w:left w:val="single" w:sz="4" w:space="0" w:color="auto"/>
              <w:bottom w:val="single" w:sz="4" w:space="0" w:color="auto"/>
              <w:right w:val="single" w:sz="4" w:space="0" w:color="auto"/>
            </w:tcBorders>
            <w:hideMark/>
          </w:tcPr>
          <w:p w14:paraId="267C114F" w14:textId="77777777" w:rsidR="00BE7480" w:rsidRDefault="00BE7480">
            <w:pPr>
              <w:spacing w:after="0"/>
            </w:pPr>
            <w:r>
              <w:t>[ZTE] May be not relevant to CT1</w:t>
            </w:r>
          </w:p>
          <w:p w14:paraId="00B0C74A" w14:textId="77777777" w:rsidR="00BE7480" w:rsidRDefault="00BE7480">
            <w:pPr>
              <w:spacing w:after="0"/>
              <w:rPr>
                <w:lang w:eastAsia="zh-CN"/>
              </w:rPr>
            </w:pPr>
            <w:r>
              <w:t xml:space="preserve">[CATT] </w:t>
            </w:r>
            <w:r>
              <w:rPr>
                <w:lang w:eastAsia="zh-CN"/>
              </w:rPr>
              <w:t>Does it mean that SRB2 is always resumed upon initiation of SDT?</w:t>
            </w:r>
          </w:p>
          <w:p w14:paraId="18DA0F38" w14:textId="77777777" w:rsidR="00BE7480" w:rsidRDefault="00BE7480">
            <w:pPr>
              <w:spacing w:after="0"/>
            </w:pPr>
            <w:r>
              <w:t>[Xiaomi] can be removed, as they are redundant to 3-f.</w:t>
            </w:r>
          </w:p>
        </w:tc>
        <w:tc>
          <w:tcPr>
            <w:tcW w:w="3192" w:type="dxa"/>
            <w:tcBorders>
              <w:top w:val="single" w:sz="4" w:space="0" w:color="auto"/>
              <w:left w:val="single" w:sz="4" w:space="0" w:color="auto"/>
              <w:bottom w:val="single" w:sz="4" w:space="0" w:color="auto"/>
              <w:right w:val="single" w:sz="4" w:space="0" w:color="auto"/>
            </w:tcBorders>
          </w:tcPr>
          <w:p w14:paraId="008686B4" w14:textId="7035F2B0" w:rsidR="00BE7480" w:rsidRDefault="00CC6357">
            <w:pPr>
              <w:spacing w:after="0" w:line="256" w:lineRule="auto"/>
            </w:pPr>
            <w:r>
              <w:t>OK to remove</w:t>
            </w:r>
          </w:p>
        </w:tc>
      </w:tr>
      <w:tr w:rsidR="00BE7480" w14:paraId="32F923AC" w14:textId="77777777" w:rsidTr="00BE7480">
        <w:tc>
          <w:tcPr>
            <w:tcW w:w="648" w:type="dxa"/>
            <w:tcBorders>
              <w:top w:val="single" w:sz="4" w:space="0" w:color="auto"/>
              <w:left w:val="single" w:sz="4" w:space="0" w:color="auto"/>
              <w:bottom w:val="single" w:sz="4" w:space="0" w:color="auto"/>
              <w:right w:val="single" w:sz="4" w:space="0" w:color="auto"/>
            </w:tcBorders>
            <w:hideMark/>
          </w:tcPr>
          <w:p w14:paraId="113B11EC" w14:textId="77777777" w:rsidR="00BE7480" w:rsidRDefault="00BE7480">
            <w:pPr>
              <w:spacing w:after="0"/>
            </w:pPr>
            <w:r>
              <w:t>3.h</w:t>
            </w:r>
          </w:p>
        </w:tc>
        <w:tc>
          <w:tcPr>
            <w:tcW w:w="5736" w:type="dxa"/>
            <w:tcBorders>
              <w:top w:val="single" w:sz="4" w:space="0" w:color="auto"/>
              <w:left w:val="single" w:sz="4" w:space="0" w:color="auto"/>
              <w:bottom w:val="single" w:sz="4" w:space="0" w:color="auto"/>
              <w:right w:val="single" w:sz="4" w:space="0" w:color="auto"/>
            </w:tcBorders>
            <w:hideMark/>
          </w:tcPr>
          <w:p w14:paraId="222B5045" w14:textId="77777777" w:rsidR="00BE7480" w:rsidRDefault="00BE7480">
            <w:pPr>
              <w:spacing w:after="0"/>
            </w:pPr>
            <w:r>
              <w:t xml:space="preserve">[ZTE] Not sure if this is </w:t>
            </w:r>
            <w:proofErr w:type="gramStart"/>
            <w:r>
              <w:t>relevant, but</w:t>
            </w:r>
            <w:proofErr w:type="gramEnd"/>
            <w:r>
              <w:t xml:space="preserve"> can be kept if seen useful.</w:t>
            </w:r>
          </w:p>
          <w:p w14:paraId="72B3301E" w14:textId="77777777" w:rsidR="00BE7480" w:rsidRDefault="00BE7480">
            <w:pPr>
              <w:spacing w:after="0"/>
            </w:pPr>
            <w:r>
              <w:t>[Xiaomi] can be removed, as they are not relevant to CT1</w:t>
            </w:r>
          </w:p>
        </w:tc>
        <w:tc>
          <w:tcPr>
            <w:tcW w:w="3192" w:type="dxa"/>
            <w:tcBorders>
              <w:top w:val="single" w:sz="4" w:space="0" w:color="auto"/>
              <w:left w:val="single" w:sz="4" w:space="0" w:color="auto"/>
              <w:bottom w:val="single" w:sz="4" w:space="0" w:color="auto"/>
              <w:right w:val="single" w:sz="4" w:space="0" w:color="auto"/>
            </w:tcBorders>
          </w:tcPr>
          <w:p w14:paraId="5F49F2EC" w14:textId="7D0FE503" w:rsidR="00BE7480" w:rsidRDefault="00D174EA">
            <w:pPr>
              <w:spacing w:after="0" w:line="256" w:lineRule="auto"/>
            </w:pPr>
            <w:r>
              <w:t>Suggest keeping it as it explains how SDT session ends</w:t>
            </w:r>
            <w:r w:rsidR="00185FCC">
              <w:t xml:space="preserve"> i.e. via </w:t>
            </w:r>
            <w:proofErr w:type="spellStart"/>
            <w:r w:rsidR="00185FCC" w:rsidRPr="007C26E1">
              <w:rPr>
                <w:i/>
                <w:iCs/>
              </w:rPr>
              <w:t>RRCRelease</w:t>
            </w:r>
            <w:proofErr w:type="spellEnd"/>
            <w:r w:rsidR="00185FCC">
              <w:t xml:space="preserve"> message</w:t>
            </w:r>
          </w:p>
        </w:tc>
      </w:tr>
      <w:tr w:rsidR="00BE7480" w14:paraId="77B26B0A" w14:textId="77777777" w:rsidTr="00BE7480">
        <w:tc>
          <w:tcPr>
            <w:tcW w:w="648" w:type="dxa"/>
            <w:tcBorders>
              <w:top w:val="single" w:sz="4" w:space="0" w:color="auto"/>
              <w:left w:val="single" w:sz="4" w:space="0" w:color="auto"/>
              <w:bottom w:val="single" w:sz="4" w:space="0" w:color="auto"/>
              <w:right w:val="single" w:sz="4" w:space="0" w:color="auto"/>
            </w:tcBorders>
            <w:hideMark/>
          </w:tcPr>
          <w:p w14:paraId="1ADA5275" w14:textId="77777777" w:rsidR="00BE7480" w:rsidRDefault="00BE7480">
            <w:pPr>
              <w:spacing w:after="0"/>
            </w:pPr>
            <w:r>
              <w:t>3.i</w:t>
            </w:r>
          </w:p>
        </w:tc>
        <w:tc>
          <w:tcPr>
            <w:tcW w:w="5736" w:type="dxa"/>
            <w:tcBorders>
              <w:top w:val="single" w:sz="4" w:space="0" w:color="auto"/>
              <w:left w:val="single" w:sz="4" w:space="0" w:color="auto"/>
              <w:bottom w:val="single" w:sz="4" w:space="0" w:color="auto"/>
              <w:right w:val="single" w:sz="4" w:space="0" w:color="auto"/>
            </w:tcBorders>
            <w:hideMark/>
          </w:tcPr>
          <w:p w14:paraId="449A053B" w14:textId="77777777" w:rsidR="00BE7480" w:rsidRDefault="00BE7480">
            <w:pPr>
              <w:spacing w:after="0"/>
            </w:pPr>
            <w:r>
              <w:t xml:space="preserve">[Xiaomi] </w:t>
            </w:r>
            <w:r>
              <w:rPr>
                <w:lang w:eastAsia="zh-CN"/>
              </w:rPr>
              <w:t>“dedicated grant”</w:t>
            </w:r>
            <w:r>
              <w:t xml:space="preserve"> can be removed, as they are not relevant to CT1.</w:t>
            </w:r>
          </w:p>
        </w:tc>
        <w:tc>
          <w:tcPr>
            <w:tcW w:w="3192" w:type="dxa"/>
            <w:tcBorders>
              <w:top w:val="single" w:sz="4" w:space="0" w:color="auto"/>
              <w:left w:val="single" w:sz="4" w:space="0" w:color="auto"/>
              <w:bottom w:val="single" w:sz="4" w:space="0" w:color="auto"/>
              <w:right w:val="single" w:sz="4" w:space="0" w:color="auto"/>
            </w:tcBorders>
          </w:tcPr>
          <w:p w14:paraId="63C78126" w14:textId="12CB7702" w:rsidR="00BE7480" w:rsidRDefault="00185FCC">
            <w:pPr>
              <w:spacing w:after="0" w:line="256" w:lineRule="auto"/>
            </w:pPr>
            <w:r>
              <w:t>OK to remove</w:t>
            </w:r>
          </w:p>
        </w:tc>
      </w:tr>
      <w:tr w:rsidR="00BE7480" w14:paraId="30DDDFFF" w14:textId="77777777" w:rsidTr="00BE7480">
        <w:tc>
          <w:tcPr>
            <w:tcW w:w="648" w:type="dxa"/>
            <w:tcBorders>
              <w:top w:val="single" w:sz="4" w:space="0" w:color="auto"/>
              <w:left w:val="single" w:sz="4" w:space="0" w:color="auto"/>
              <w:bottom w:val="single" w:sz="4" w:space="0" w:color="auto"/>
              <w:right w:val="single" w:sz="4" w:space="0" w:color="auto"/>
            </w:tcBorders>
            <w:hideMark/>
          </w:tcPr>
          <w:p w14:paraId="12C14F7A" w14:textId="77777777" w:rsidR="00BE7480" w:rsidRDefault="00BE7480">
            <w:pPr>
              <w:spacing w:after="0"/>
            </w:pPr>
            <w:r>
              <w:lastRenderedPageBreak/>
              <w:t>4</w:t>
            </w:r>
          </w:p>
        </w:tc>
        <w:tc>
          <w:tcPr>
            <w:tcW w:w="5736" w:type="dxa"/>
            <w:tcBorders>
              <w:top w:val="single" w:sz="4" w:space="0" w:color="auto"/>
              <w:left w:val="single" w:sz="4" w:space="0" w:color="auto"/>
              <w:bottom w:val="single" w:sz="4" w:space="0" w:color="auto"/>
              <w:right w:val="single" w:sz="4" w:space="0" w:color="auto"/>
            </w:tcBorders>
            <w:hideMark/>
          </w:tcPr>
          <w:p w14:paraId="68A6F651" w14:textId="77777777" w:rsidR="00BE7480" w:rsidRDefault="00BE7480">
            <w:pPr>
              <w:spacing w:after="0"/>
            </w:pPr>
            <w:r>
              <w:t>[Xiaomi] clarified is for non-SDT data arrival</w:t>
            </w:r>
          </w:p>
          <w:p w14:paraId="1D12C414" w14:textId="7EEB4AB6" w:rsidR="002D6900" w:rsidRDefault="002D6900">
            <w:pPr>
              <w:spacing w:after="0"/>
            </w:pPr>
            <w:r>
              <w:t xml:space="preserve">[OPPO] </w:t>
            </w:r>
            <w:r>
              <w:rPr>
                <w:rFonts w:hint="eastAsia"/>
                <w:lang w:eastAsia="zh-CN"/>
              </w:rPr>
              <w:t>Q</w:t>
            </w:r>
            <w:r>
              <w:rPr>
                <w:lang w:eastAsia="zh-CN"/>
              </w:rPr>
              <w:t xml:space="preserve">uestion3 corresponds to background 4) with some supplements, i.e. one of the </w:t>
            </w:r>
            <w:proofErr w:type="gramStart"/>
            <w:r>
              <w:rPr>
                <w:lang w:eastAsia="zh-CN"/>
              </w:rPr>
              <w:t>solution</w:t>
            </w:r>
            <w:proofErr w:type="gramEnd"/>
            <w:r>
              <w:rPr>
                <w:lang w:eastAsia="zh-CN"/>
              </w:rPr>
              <w:t xml:space="preserve"> discussed in RAN2 is to trigger a new RRC resume to inform the network of the arrival of non-SDT data during an ongoing SDT.</w:t>
            </w:r>
          </w:p>
        </w:tc>
        <w:tc>
          <w:tcPr>
            <w:tcW w:w="3192" w:type="dxa"/>
            <w:tcBorders>
              <w:top w:val="single" w:sz="4" w:space="0" w:color="auto"/>
              <w:left w:val="single" w:sz="4" w:space="0" w:color="auto"/>
              <w:bottom w:val="single" w:sz="4" w:space="0" w:color="auto"/>
              <w:right w:val="single" w:sz="4" w:space="0" w:color="auto"/>
            </w:tcBorders>
          </w:tcPr>
          <w:p w14:paraId="72D6D752" w14:textId="77777777" w:rsidR="00BE7480" w:rsidRDefault="00E172D5">
            <w:pPr>
              <w:spacing w:after="0" w:line="256" w:lineRule="auto"/>
            </w:pPr>
            <w:r>
              <w:t>OK with clarification.</w:t>
            </w:r>
          </w:p>
          <w:p w14:paraId="73F8F50D" w14:textId="131997F3" w:rsidR="00EB16F3" w:rsidRDefault="00EB16F3">
            <w:pPr>
              <w:spacing w:after="0" w:line="256" w:lineRule="auto"/>
            </w:pPr>
            <w:r>
              <w:t>On whether to add references between RAN2 agreements and the questions, see respond added in item #2 above.</w:t>
            </w:r>
          </w:p>
        </w:tc>
      </w:tr>
      <w:tr w:rsidR="00BE7480" w14:paraId="1EF9563D" w14:textId="77777777" w:rsidTr="00BE7480">
        <w:tc>
          <w:tcPr>
            <w:tcW w:w="648" w:type="dxa"/>
            <w:tcBorders>
              <w:top w:val="single" w:sz="4" w:space="0" w:color="auto"/>
              <w:left w:val="single" w:sz="4" w:space="0" w:color="auto"/>
              <w:bottom w:val="single" w:sz="4" w:space="0" w:color="auto"/>
              <w:right w:val="single" w:sz="4" w:space="0" w:color="auto"/>
            </w:tcBorders>
            <w:hideMark/>
          </w:tcPr>
          <w:p w14:paraId="4AE6FF3F" w14:textId="77777777" w:rsidR="00BE7480" w:rsidRDefault="00BE7480">
            <w:pPr>
              <w:spacing w:after="0"/>
            </w:pPr>
            <w:r>
              <w:t>4.a</w:t>
            </w:r>
          </w:p>
        </w:tc>
        <w:tc>
          <w:tcPr>
            <w:tcW w:w="5736" w:type="dxa"/>
            <w:tcBorders>
              <w:top w:val="single" w:sz="4" w:space="0" w:color="auto"/>
              <w:left w:val="single" w:sz="4" w:space="0" w:color="auto"/>
              <w:bottom w:val="single" w:sz="4" w:space="0" w:color="auto"/>
              <w:right w:val="single" w:sz="4" w:space="0" w:color="auto"/>
            </w:tcBorders>
          </w:tcPr>
          <w:p w14:paraId="1ADAE3EA" w14:textId="77777777" w:rsidR="00BE7480" w:rsidRDefault="00BE7480">
            <w:pPr>
              <w:spacing w:after="0" w:line="256" w:lineRule="auto"/>
            </w:pPr>
          </w:p>
        </w:tc>
        <w:tc>
          <w:tcPr>
            <w:tcW w:w="3192" w:type="dxa"/>
            <w:tcBorders>
              <w:top w:val="single" w:sz="4" w:space="0" w:color="auto"/>
              <w:left w:val="single" w:sz="4" w:space="0" w:color="auto"/>
              <w:bottom w:val="single" w:sz="4" w:space="0" w:color="auto"/>
              <w:right w:val="single" w:sz="4" w:space="0" w:color="auto"/>
            </w:tcBorders>
          </w:tcPr>
          <w:p w14:paraId="5A663B2F" w14:textId="77777777" w:rsidR="00BE7480" w:rsidRDefault="00BE7480">
            <w:pPr>
              <w:spacing w:after="0" w:line="256" w:lineRule="auto"/>
            </w:pPr>
          </w:p>
        </w:tc>
      </w:tr>
      <w:tr w:rsidR="00BE7480" w14:paraId="6A5F0B2C" w14:textId="77777777" w:rsidTr="00BE7480">
        <w:tc>
          <w:tcPr>
            <w:tcW w:w="648" w:type="dxa"/>
            <w:tcBorders>
              <w:top w:val="single" w:sz="4" w:space="0" w:color="auto"/>
              <w:left w:val="single" w:sz="4" w:space="0" w:color="auto"/>
              <w:bottom w:val="single" w:sz="4" w:space="0" w:color="auto"/>
              <w:right w:val="single" w:sz="4" w:space="0" w:color="auto"/>
            </w:tcBorders>
            <w:hideMark/>
          </w:tcPr>
          <w:p w14:paraId="5E6E25AB" w14:textId="77777777" w:rsidR="00BE7480" w:rsidRDefault="00BE7480">
            <w:pPr>
              <w:spacing w:after="0"/>
            </w:pPr>
            <w:r>
              <w:t>4.b</w:t>
            </w:r>
          </w:p>
        </w:tc>
        <w:tc>
          <w:tcPr>
            <w:tcW w:w="5736" w:type="dxa"/>
            <w:tcBorders>
              <w:top w:val="single" w:sz="4" w:space="0" w:color="auto"/>
              <w:left w:val="single" w:sz="4" w:space="0" w:color="auto"/>
              <w:bottom w:val="single" w:sz="4" w:space="0" w:color="auto"/>
              <w:right w:val="single" w:sz="4" w:space="0" w:color="auto"/>
            </w:tcBorders>
            <w:hideMark/>
          </w:tcPr>
          <w:p w14:paraId="26CAE561" w14:textId="77777777" w:rsidR="00BE7480" w:rsidRDefault="00BE7480">
            <w:pPr>
              <w:spacing w:after="0"/>
            </w:pPr>
            <w:r>
              <w:t xml:space="preserve">[Xiaomi] for the switch from </w:t>
            </w:r>
            <w:r>
              <w:rPr>
                <w:lang w:eastAsia="zh-CN"/>
              </w:rPr>
              <w:t>SDT</w:t>
            </w:r>
            <w:r>
              <w:t xml:space="preserve"> to </w:t>
            </w:r>
            <w:r>
              <w:rPr>
                <w:lang w:eastAsia="zh-CN"/>
              </w:rPr>
              <w:t>no</w:t>
            </w:r>
            <w:r>
              <w:t xml:space="preserve">n-SDT, it could be clarified that the </w:t>
            </w:r>
            <w:proofErr w:type="spellStart"/>
            <w:r>
              <w:t>gNB</w:t>
            </w:r>
            <w:proofErr w:type="spellEnd"/>
            <w:r>
              <w:t xml:space="preserve"> indication is to transit the UE to RRC_CONNECTED, not to request the UE to resend </w:t>
            </w:r>
            <w:proofErr w:type="spellStart"/>
            <w:r>
              <w:t>RRCResumeRequest</w:t>
            </w:r>
            <w:proofErr w:type="spellEnd"/>
            <w:r>
              <w:t>.</w:t>
            </w:r>
          </w:p>
          <w:p w14:paraId="42A80436" w14:textId="6AD1A062" w:rsidR="00376B4B" w:rsidRDefault="00376B4B" w:rsidP="00B8319E">
            <w:pPr>
              <w:spacing w:after="0"/>
            </w:pPr>
            <w:r>
              <w:t>[Xiaomi] Updated the agreement as follow “</w:t>
            </w:r>
            <w:r w:rsidR="00702318">
              <w:rPr>
                <w:i/>
                <w:iCs/>
                <w:color w:val="0000CC"/>
              </w:rPr>
              <w:t xml:space="preserve">Switching from SDT to non-SDT is supported. UE receive indication from network to switch to non-SDT procedure. Network can send </w:t>
            </w:r>
            <w:proofErr w:type="spellStart"/>
            <w:r w:rsidR="00702318">
              <w:rPr>
                <w:i/>
                <w:iCs/>
                <w:color w:val="0000CC"/>
              </w:rPr>
              <w:t>RRCResume</w:t>
            </w:r>
            <w:proofErr w:type="spellEnd"/>
            <w:r w:rsidR="00702318">
              <w:rPr>
                <w:i/>
                <w:iCs/>
                <w:color w:val="0000CC"/>
              </w:rPr>
              <w:t xml:space="preserve"> </w:t>
            </w:r>
            <w:r w:rsidR="00702318" w:rsidRPr="007C26E1">
              <w:rPr>
                <w:iCs/>
                <w:color w:val="FF0000"/>
                <w:u w:val="single"/>
              </w:rPr>
              <w:t xml:space="preserve">to transit the UE to </w:t>
            </w:r>
            <w:r w:rsidR="00702318" w:rsidRPr="007C26E1">
              <w:rPr>
                <w:i/>
                <w:iCs/>
                <w:color w:val="FF0000"/>
                <w:u w:val="single"/>
              </w:rPr>
              <w:t>RRC_CONNECTED</w:t>
            </w:r>
            <w:r>
              <w:t>”</w:t>
            </w:r>
          </w:p>
        </w:tc>
        <w:tc>
          <w:tcPr>
            <w:tcW w:w="3192" w:type="dxa"/>
            <w:tcBorders>
              <w:top w:val="single" w:sz="4" w:space="0" w:color="auto"/>
              <w:left w:val="single" w:sz="4" w:space="0" w:color="auto"/>
              <w:bottom w:val="single" w:sz="4" w:space="0" w:color="auto"/>
              <w:right w:val="single" w:sz="4" w:space="0" w:color="auto"/>
            </w:tcBorders>
          </w:tcPr>
          <w:p w14:paraId="42B66575" w14:textId="443D8A3C" w:rsidR="00BE7480" w:rsidRDefault="00726812">
            <w:pPr>
              <w:spacing w:after="0" w:line="256" w:lineRule="auto"/>
            </w:pPr>
            <w:r>
              <w:t>OK with the updated text and added “during an ongoing SDT session”</w:t>
            </w:r>
          </w:p>
        </w:tc>
      </w:tr>
      <w:tr w:rsidR="00BE7480" w14:paraId="3D3FCE52" w14:textId="77777777" w:rsidTr="00BE7480">
        <w:tc>
          <w:tcPr>
            <w:tcW w:w="648" w:type="dxa"/>
            <w:tcBorders>
              <w:top w:val="single" w:sz="4" w:space="0" w:color="auto"/>
              <w:left w:val="single" w:sz="4" w:space="0" w:color="auto"/>
              <w:bottom w:val="single" w:sz="4" w:space="0" w:color="auto"/>
              <w:right w:val="single" w:sz="4" w:space="0" w:color="auto"/>
            </w:tcBorders>
            <w:hideMark/>
          </w:tcPr>
          <w:p w14:paraId="5B3C96BC" w14:textId="77777777" w:rsidR="00BE7480" w:rsidRDefault="00BE7480">
            <w:pPr>
              <w:spacing w:after="0"/>
            </w:pPr>
            <w:r>
              <w:t>5</w:t>
            </w:r>
          </w:p>
        </w:tc>
        <w:tc>
          <w:tcPr>
            <w:tcW w:w="5736" w:type="dxa"/>
            <w:tcBorders>
              <w:top w:val="single" w:sz="4" w:space="0" w:color="auto"/>
              <w:left w:val="single" w:sz="4" w:space="0" w:color="auto"/>
              <w:bottom w:val="single" w:sz="4" w:space="0" w:color="auto"/>
              <w:right w:val="single" w:sz="4" w:space="0" w:color="auto"/>
            </w:tcBorders>
            <w:hideMark/>
          </w:tcPr>
          <w:p w14:paraId="3E6F9EE3" w14:textId="77777777" w:rsidR="00BE7480" w:rsidRDefault="00BE7480">
            <w:pPr>
              <w:spacing w:after="0"/>
            </w:pPr>
            <w:r>
              <w:t>[ZTE] May be not relevant to CT1</w:t>
            </w:r>
          </w:p>
        </w:tc>
        <w:tc>
          <w:tcPr>
            <w:tcW w:w="3192" w:type="dxa"/>
            <w:tcBorders>
              <w:top w:val="single" w:sz="4" w:space="0" w:color="auto"/>
              <w:left w:val="single" w:sz="4" w:space="0" w:color="auto"/>
              <w:bottom w:val="single" w:sz="4" w:space="0" w:color="auto"/>
              <w:right w:val="single" w:sz="4" w:space="0" w:color="auto"/>
            </w:tcBorders>
          </w:tcPr>
          <w:p w14:paraId="5B2F3637" w14:textId="42CFBACB" w:rsidR="00BE7480" w:rsidRDefault="00170B8C">
            <w:pPr>
              <w:spacing w:after="0" w:line="256" w:lineRule="auto"/>
            </w:pPr>
            <w:r>
              <w:t>OK to remove</w:t>
            </w:r>
          </w:p>
        </w:tc>
      </w:tr>
      <w:tr w:rsidR="00BE7480" w14:paraId="0E3256CF" w14:textId="77777777" w:rsidTr="00BE7480">
        <w:tc>
          <w:tcPr>
            <w:tcW w:w="648" w:type="dxa"/>
            <w:tcBorders>
              <w:top w:val="single" w:sz="4" w:space="0" w:color="auto"/>
              <w:left w:val="single" w:sz="4" w:space="0" w:color="auto"/>
              <w:bottom w:val="single" w:sz="4" w:space="0" w:color="auto"/>
              <w:right w:val="single" w:sz="4" w:space="0" w:color="auto"/>
            </w:tcBorders>
            <w:hideMark/>
          </w:tcPr>
          <w:p w14:paraId="53DB00AC" w14:textId="77777777" w:rsidR="00BE7480" w:rsidRDefault="00BE7480">
            <w:pPr>
              <w:spacing w:after="0"/>
            </w:pPr>
            <w:r>
              <w:t>5.c</w:t>
            </w:r>
          </w:p>
        </w:tc>
        <w:tc>
          <w:tcPr>
            <w:tcW w:w="5736" w:type="dxa"/>
            <w:tcBorders>
              <w:top w:val="single" w:sz="4" w:space="0" w:color="auto"/>
              <w:left w:val="single" w:sz="4" w:space="0" w:color="auto"/>
              <w:bottom w:val="single" w:sz="4" w:space="0" w:color="auto"/>
              <w:right w:val="single" w:sz="4" w:space="0" w:color="auto"/>
            </w:tcBorders>
            <w:hideMark/>
          </w:tcPr>
          <w:p w14:paraId="13B59B02" w14:textId="77777777" w:rsidR="00BE7480" w:rsidRDefault="00BE7480">
            <w:pPr>
              <w:spacing w:after="0"/>
            </w:pPr>
            <w:r>
              <w:t>[ZTE] May be not relevant to CT1</w:t>
            </w:r>
          </w:p>
        </w:tc>
        <w:tc>
          <w:tcPr>
            <w:tcW w:w="3192" w:type="dxa"/>
            <w:tcBorders>
              <w:top w:val="single" w:sz="4" w:space="0" w:color="auto"/>
              <w:left w:val="single" w:sz="4" w:space="0" w:color="auto"/>
              <w:bottom w:val="single" w:sz="4" w:space="0" w:color="auto"/>
              <w:right w:val="single" w:sz="4" w:space="0" w:color="auto"/>
            </w:tcBorders>
          </w:tcPr>
          <w:p w14:paraId="39084B02" w14:textId="3DB4AC31" w:rsidR="00BE7480" w:rsidRDefault="00170B8C">
            <w:pPr>
              <w:spacing w:after="0" w:line="256" w:lineRule="auto"/>
            </w:pPr>
            <w:r>
              <w:t>OK to remove</w:t>
            </w:r>
          </w:p>
        </w:tc>
      </w:tr>
      <w:tr w:rsidR="00BE7480" w14:paraId="1A67F288" w14:textId="77777777" w:rsidTr="00BE7480">
        <w:tc>
          <w:tcPr>
            <w:tcW w:w="648" w:type="dxa"/>
            <w:tcBorders>
              <w:top w:val="single" w:sz="4" w:space="0" w:color="auto"/>
              <w:left w:val="single" w:sz="4" w:space="0" w:color="auto"/>
              <w:bottom w:val="single" w:sz="4" w:space="0" w:color="auto"/>
              <w:right w:val="single" w:sz="4" w:space="0" w:color="auto"/>
            </w:tcBorders>
            <w:hideMark/>
          </w:tcPr>
          <w:p w14:paraId="3C38F6D3" w14:textId="77777777" w:rsidR="00BE7480" w:rsidRDefault="00BE7480">
            <w:pPr>
              <w:spacing w:after="0"/>
            </w:pPr>
            <w:r>
              <w:t>General</w:t>
            </w:r>
          </w:p>
          <w:p w14:paraId="7061DC42" w14:textId="77777777" w:rsidR="00BE7480" w:rsidRDefault="00BE7480">
            <w:pPr>
              <w:spacing w:after="0"/>
            </w:pPr>
            <w:r>
              <w:t>Inputs to point (A)</w:t>
            </w:r>
          </w:p>
        </w:tc>
        <w:tc>
          <w:tcPr>
            <w:tcW w:w="5736" w:type="dxa"/>
            <w:tcBorders>
              <w:top w:val="single" w:sz="4" w:space="0" w:color="auto"/>
              <w:left w:val="single" w:sz="4" w:space="0" w:color="auto"/>
              <w:bottom w:val="single" w:sz="4" w:space="0" w:color="auto"/>
              <w:right w:val="single" w:sz="4" w:space="0" w:color="auto"/>
            </w:tcBorders>
            <w:hideMark/>
          </w:tcPr>
          <w:p w14:paraId="754BC77C" w14:textId="77777777" w:rsidR="00BE7480" w:rsidRDefault="00BE7480">
            <w:pPr>
              <w:spacing w:after="0"/>
              <w:rPr>
                <w:lang w:eastAsia="zh-CN"/>
              </w:rPr>
            </w:pPr>
            <w:r>
              <w:rPr>
                <w:lang w:eastAsia="zh-CN"/>
              </w:rPr>
              <w:t xml:space="preserve">[Huawei, </w:t>
            </w:r>
            <w:proofErr w:type="spellStart"/>
            <w:r>
              <w:rPr>
                <w:lang w:eastAsia="zh-CN"/>
              </w:rPr>
              <w:t>HiSilicon</w:t>
            </w:r>
            <w:proofErr w:type="spellEnd"/>
            <w:r>
              <w:rPr>
                <w:lang w:eastAsia="zh-CN"/>
              </w:rPr>
              <w:t>] From our perspective, the background introduction to CT1 is too much and we only need to include the essential part that are relevant to CT1 and our question to CT1. For example, we are asking CT1 questions and then why we should include the previous agreement that we think SDT is transparent to NAS? We think the background that we can provide can be simplified as follows:</w:t>
            </w:r>
          </w:p>
          <w:p w14:paraId="7730D575" w14:textId="77777777" w:rsidR="00BE7480" w:rsidRDefault="00BE7480" w:rsidP="00EB320D">
            <w:pPr>
              <w:pStyle w:val="ListParagraph"/>
              <w:numPr>
                <w:ilvl w:val="0"/>
                <w:numId w:val="22"/>
              </w:numPr>
              <w:spacing w:after="0" w:line="256" w:lineRule="auto"/>
              <w:rPr>
                <w:color w:val="0070C0"/>
                <w:lang w:eastAsia="zh-CN"/>
              </w:rPr>
            </w:pPr>
            <w:r>
              <w:rPr>
                <w:color w:val="0070C0"/>
              </w:rPr>
              <w:t>RAN2 is working on small data transmissions in RRC_INACTIVE where multiple UL and DL packets can be exchanged between the network and the UE without UE transitioning to RRC_CONNECTED</w:t>
            </w:r>
            <w:r>
              <w:rPr>
                <w:color w:val="0070C0"/>
                <w:lang w:eastAsia="zh-CN"/>
              </w:rPr>
              <w:t xml:space="preserve"> </w:t>
            </w:r>
          </w:p>
          <w:p w14:paraId="2779DB9F" w14:textId="77777777" w:rsidR="00BE7480" w:rsidRDefault="00BE7480" w:rsidP="00EB320D">
            <w:pPr>
              <w:pStyle w:val="ListParagraph"/>
              <w:numPr>
                <w:ilvl w:val="0"/>
                <w:numId w:val="22"/>
              </w:numPr>
              <w:spacing w:after="0" w:line="256" w:lineRule="auto"/>
              <w:rPr>
                <w:color w:val="0070C0"/>
                <w:lang w:eastAsia="zh-CN"/>
              </w:rPr>
            </w:pPr>
            <w:r>
              <w:rPr>
                <w:color w:val="0070C0"/>
                <w:lang w:eastAsia="zh-CN"/>
              </w:rPr>
              <w:t>RAN2 has agreed that both SRB and DRB can be configured for transmission with SDT in RRC_INACTIVE. This implies that NAS message can be transported with RRC_INACTIVE. The network may configure only specific RBs to utilize SDT, i.e.:</w:t>
            </w:r>
          </w:p>
          <w:p w14:paraId="08EB2ED1" w14:textId="77777777" w:rsidR="00BE7480" w:rsidRDefault="00BE7480" w:rsidP="00EB320D">
            <w:pPr>
              <w:pStyle w:val="ListParagraph"/>
              <w:numPr>
                <w:ilvl w:val="1"/>
                <w:numId w:val="22"/>
              </w:numPr>
              <w:spacing w:after="0" w:line="256" w:lineRule="auto"/>
              <w:rPr>
                <w:color w:val="0070C0"/>
                <w:lang w:eastAsia="zh-CN"/>
              </w:rPr>
            </w:pPr>
            <w:r>
              <w:rPr>
                <w:color w:val="0070C0"/>
                <w:lang w:eastAsia="zh-CN"/>
              </w:rPr>
              <w:t xml:space="preserve">When data arrives for SDT RBs and the criteria to use SDT is satisfied, then SDT procedure is triggered This means that only SDT bearers are resumed (non-SDT bearers remain suspended) and the UE remains in RRC INACTIVE while exchanging data with the network </w:t>
            </w:r>
          </w:p>
          <w:p w14:paraId="416FC96A" w14:textId="77777777" w:rsidR="00BE7480" w:rsidRDefault="00BE7480" w:rsidP="00EB320D">
            <w:pPr>
              <w:pStyle w:val="ListParagraph"/>
              <w:numPr>
                <w:ilvl w:val="1"/>
                <w:numId w:val="22"/>
              </w:numPr>
              <w:spacing w:after="0" w:line="256" w:lineRule="auto"/>
              <w:rPr>
                <w:color w:val="0070C0"/>
                <w:lang w:eastAsia="zh-CN"/>
              </w:rPr>
            </w:pPr>
            <w:r>
              <w:rPr>
                <w:color w:val="0070C0"/>
                <w:lang w:eastAsia="zh-CN"/>
              </w:rPr>
              <w:t>When data arrives for non-SDT RBs (or both SDT and non-SDT), then the UE triggers normal RRC Resume procedure, i.e. the data is only exchanged with the network after the UE transitions to RRC Connected state (legacy behavior)</w:t>
            </w:r>
          </w:p>
          <w:p w14:paraId="6F343537" w14:textId="77777777" w:rsidR="00BE7480" w:rsidRDefault="00BE7480">
            <w:pPr>
              <w:spacing w:after="0"/>
              <w:rPr>
                <w:color w:val="0070C0"/>
                <w:lang w:eastAsia="zh-CN"/>
              </w:rPr>
            </w:pPr>
            <w:r>
              <w:rPr>
                <w:color w:val="0070C0"/>
                <w:lang w:eastAsia="zh-CN"/>
              </w:rPr>
              <w:t>It may happen that data for non-SDT RBs arrives while there is an ongoing SDT procedure which was triggered based on the previous request from NAS to resume the connection.</w:t>
            </w:r>
          </w:p>
          <w:p w14:paraId="0FFF0C9F" w14:textId="77777777" w:rsidR="00554ECF" w:rsidRDefault="003D7B90" w:rsidP="00554ECF">
            <w:pPr>
              <w:spacing w:after="0"/>
              <w:rPr>
                <w:rFonts w:eastAsia="Malgun Gothic"/>
                <w:lang w:eastAsia="ko-KR"/>
              </w:rPr>
            </w:pPr>
            <w:r w:rsidRPr="00DA793E">
              <w:t>[LGE]</w:t>
            </w:r>
            <w:r w:rsidR="00554ECF">
              <w:t xml:space="preserve"> </w:t>
            </w:r>
            <w:r w:rsidR="00554ECF">
              <w:rPr>
                <w:rFonts w:eastAsia="Malgun Gothic" w:hint="eastAsia"/>
                <w:lang w:eastAsia="ko-KR"/>
              </w:rPr>
              <w:t xml:space="preserve">3. Considering all the comments provided so far, </w:t>
            </w:r>
            <w:r w:rsidR="00554ECF">
              <w:rPr>
                <w:rFonts w:eastAsia="Malgun Gothic"/>
                <w:lang w:eastAsia="ko-KR"/>
              </w:rPr>
              <w:t>the following text could be a baseline.</w:t>
            </w:r>
          </w:p>
          <w:p w14:paraId="4693E7BC" w14:textId="77777777" w:rsidR="00554ECF" w:rsidRDefault="00554ECF" w:rsidP="00554ECF">
            <w:pPr>
              <w:spacing w:after="0"/>
              <w:rPr>
                <w:rFonts w:eastAsia="Malgun Gothic"/>
                <w:lang w:eastAsia="ko-KR"/>
              </w:rPr>
            </w:pPr>
          </w:p>
          <w:p w14:paraId="332DE513" w14:textId="77777777" w:rsidR="00554ECF" w:rsidRDefault="00554ECF" w:rsidP="00554ECF">
            <w:pPr>
              <w:pStyle w:val="ListParagraph"/>
              <w:spacing w:after="60"/>
              <w:contextualSpacing w:val="0"/>
              <w:jc w:val="both"/>
              <w:rPr>
                <w:color w:val="0000CC"/>
              </w:rPr>
            </w:pPr>
            <w:r>
              <w:rPr>
                <w:color w:val="0000CC"/>
              </w:rPr>
              <w:t>RAN2 agreed to the following points and would like to ask CT1 to inform RAN2 of any feedback:</w:t>
            </w:r>
          </w:p>
          <w:p w14:paraId="02B9D236" w14:textId="77777777" w:rsidR="00554ECF" w:rsidRDefault="00554ECF" w:rsidP="00EB320D">
            <w:pPr>
              <w:pStyle w:val="ListParagraph"/>
              <w:numPr>
                <w:ilvl w:val="0"/>
                <w:numId w:val="23"/>
              </w:numPr>
              <w:spacing w:after="60"/>
              <w:contextualSpacing w:val="0"/>
              <w:jc w:val="both"/>
              <w:rPr>
                <w:i/>
                <w:iCs/>
                <w:color w:val="0000CC"/>
              </w:rPr>
            </w:pPr>
            <w:r>
              <w:rPr>
                <w:i/>
                <w:iCs/>
                <w:color w:val="0000CC"/>
              </w:rPr>
              <w:lastRenderedPageBreak/>
              <w:t xml:space="preserve">Data volume threshold is used for the UE to decide whether to do SDT or not. </w:t>
            </w:r>
          </w:p>
          <w:p w14:paraId="2DC21FF5" w14:textId="77777777" w:rsidR="00554ECF" w:rsidRDefault="00554ECF" w:rsidP="00EB320D">
            <w:pPr>
              <w:pStyle w:val="ListParagraph"/>
              <w:numPr>
                <w:ilvl w:val="0"/>
                <w:numId w:val="23"/>
              </w:numPr>
              <w:spacing w:after="60"/>
              <w:contextualSpacing w:val="0"/>
              <w:rPr>
                <w:i/>
                <w:iCs/>
                <w:color w:val="0000CC"/>
              </w:rPr>
            </w:pPr>
            <w:r>
              <w:rPr>
                <w:i/>
                <w:iCs/>
                <w:color w:val="0000CC"/>
              </w:rPr>
              <w:t xml:space="preserve">SDT is transparent to NAS layer (i.e. NAS generates one of the existing </w:t>
            </w:r>
            <w:proofErr w:type="gramStart"/>
            <w:r>
              <w:rPr>
                <w:i/>
                <w:iCs/>
                <w:color w:val="0000CC"/>
              </w:rPr>
              <w:t>resume</w:t>
            </w:r>
            <w:proofErr w:type="gramEnd"/>
            <w:r>
              <w:rPr>
                <w:i/>
                <w:iCs/>
                <w:color w:val="0000CC"/>
              </w:rPr>
              <w:t xml:space="preserve"> causes and AS decides SDT vs non-SDT access)</w:t>
            </w:r>
          </w:p>
          <w:p w14:paraId="0B50D8A5" w14:textId="77777777" w:rsidR="00554ECF" w:rsidRDefault="00554ECF" w:rsidP="00EB320D">
            <w:pPr>
              <w:pStyle w:val="ListParagraph"/>
              <w:numPr>
                <w:ilvl w:val="0"/>
                <w:numId w:val="23"/>
              </w:numPr>
              <w:spacing w:after="60"/>
              <w:contextualSpacing w:val="0"/>
              <w:jc w:val="both"/>
              <w:rPr>
                <w:i/>
                <w:color w:val="0000CC"/>
              </w:rPr>
            </w:pPr>
            <w:r>
              <w:rPr>
                <w:i/>
                <w:iCs/>
                <w:color w:val="0000CC"/>
              </w:rPr>
              <w:t>Small data transmission with RRC message is supported as baseline for RA-based and CG based schemes.</w:t>
            </w:r>
          </w:p>
          <w:p w14:paraId="3793E5DE" w14:textId="77777777" w:rsidR="00554ECF" w:rsidRDefault="00554ECF" w:rsidP="00EB320D">
            <w:pPr>
              <w:pStyle w:val="ListParagraph"/>
              <w:numPr>
                <w:ilvl w:val="1"/>
                <w:numId w:val="23"/>
              </w:numPr>
              <w:spacing w:after="60"/>
              <w:contextualSpacing w:val="0"/>
              <w:jc w:val="both"/>
              <w:rPr>
                <w:i/>
                <w:iCs/>
                <w:color w:val="0000CC"/>
              </w:rPr>
            </w:pPr>
            <w:r>
              <w:rPr>
                <w:i/>
                <w:color w:val="0000CC"/>
              </w:rPr>
              <w:t>For small data,</w:t>
            </w:r>
            <w:r>
              <w:rPr>
                <w:i/>
                <w:iCs/>
                <w:color w:val="0000CC"/>
              </w:rPr>
              <w:t xml:space="preserve"> when the UE receives RRC release with Suspend config, the UE at least performs the following actions (i.e. same action as in legacy): SRBs and DRBs are suspended except SRB0.</w:t>
            </w:r>
          </w:p>
          <w:p w14:paraId="3FE64AC4" w14:textId="77777777" w:rsidR="00554ECF" w:rsidRDefault="00554ECF" w:rsidP="00EB320D">
            <w:pPr>
              <w:pStyle w:val="ListParagraph"/>
              <w:numPr>
                <w:ilvl w:val="1"/>
                <w:numId w:val="23"/>
              </w:numPr>
              <w:spacing w:after="60"/>
              <w:contextualSpacing w:val="0"/>
              <w:jc w:val="both"/>
              <w:rPr>
                <w:i/>
                <w:iCs/>
                <w:color w:val="0000CC"/>
              </w:rPr>
            </w:pPr>
            <w:r>
              <w:rPr>
                <w:i/>
                <w:iCs/>
                <w:color w:val="0000CC"/>
              </w:rPr>
              <w:t>Upon initiating RESUME procedure for SDT initiation (i.e. for first SDT transmission), the UE shall re-establish at least the SDT PDCP entities and resume the SDT DRBs that are configured for small data transmission (along with the SRB1).</w:t>
            </w:r>
          </w:p>
          <w:p w14:paraId="00CF283C" w14:textId="77777777" w:rsidR="00554ECF" w:rsidRDefault="00554ECF" w:rsidP="00EB320D">
            <w:pPr>
              <w:pStyle w:val="ListParagraph"/>
              <w:numPr>
                <w:ilvl w:val="1"/>
                <w:numId w:val="23"/>
              </w:numPr>
              <w:spacing w:after="60"/>
              <w:contextualSpacing w:val="0"/>
              <w:jc w:val="both"/>
              <w:rPr>
                <w:i/>
                <w:iCs/>
                <w:color w:val="0000CC"/>
              </w:rPr>
            </w:pPr>
            <w:r>
              <w:rPr>
                <w:i/>
                <w:iCs/>
                <w:color w:val="0000CC"/>
              </w:rPr>
              <w:t xml:space="preserve">The first UL message (i.e. MSG3 for 4-step RACH, MSGA payload for 2-step RACH and the CG transmission for CG) may contain at least the following contents (depending on the size of the message): CCCH message (needs to be included); DRB data from one or more DRBs which are configured by the network for small data transmission. </w:t>
            </w:r>
          </w:p>
          <w:p w14:paraId="26472FE9" w14:textId="77777777" w:rsidR="00554ECF" w:rsidRDefault="00554ECF" w:rsidP="00EB320D">
            <w:pPr>
              <w:pStyle w:val="ListParagraph"/>
              <w:numPr>
                <w:ilvl w:val="1"/>
                <w:numId w:val="23"/>
              </w:numPr>
              <w:spacing w:after="60"/>
              <w:contextualSpacing w:val="0"/>
              <w:jc w:val="both"/>
              <w:rPr>
                <w:i/>
                <w:iCs/>
                <w:color w:val="0000CC"/>
              </w:rPr>
            </w:pPr>
            <w:r>
              <w:rPr>
                <w:i/>
                <w:iCs/>
                <w:color w:val="0000CC"/>
              </w:rPr>
              <w:t>The existing UAC procedure to determine whether access attempt is allowed, will be reused for SDT.</w:t>
            </w:r>
          </w:p>
          <w:p w14:paraId="1405B445" w14:textId="77777777" w:rsidR="00554ECF" w:rsidRDefault="00554ECF" w:rsidP="00EB320D">
            <w:pPr>
              <w:pStyle w:val="ListParagraph"/>
              <w:numPr>
                <w:ilvl w:val="1"/>
                <w:numId w:val="23"/>
              </w:numPr>
              <w:spacing w:after="60"/>
              <w:contextualSpacing w:val="0"/>
              <w:jc w:val="both"/>
              <w:rPr>
                <w:i/>
                <w:iCs/>
                <w:color w:val="0000CC"/>
              </w:rPr>
            </w:pPr>
            <w:r>
              <w:rPr>
                <w:i/>
                <w:iCs/>
                <w:color w:val="0000CC"/>
              </w:rPr>
              <w:t>Support configuring of SRB1 and SRB2 for small data transmission for carrying RRC and NAS messages.</w:t>
            </w:r>
          </w:p>
          <w:p w14:paraId="39E18A01" w14:textId="77777777" w:rsidR="00554ECF" w:rsidRDefault="00554ECF" w:rsidP="00EB320D">
            <w:pPr>
              <w:pStyle w:val="ListParagraph"/>
              <w:numPr>
                <w:ilvl w:val="1"/>
                <w:numId w:val="23"/>
              </w:numPr>
              <w:rPr>
                <w:i/>
                <w:iCs/>
                <w:color w:val="0000CC"/>
              </w:rPr>
            </w:pPr>
            <w:r>
              <w:rPr>
                <w:i/>
                <w:iCs/>
                <w:color w:val="0000CC"/>
              </w:rPr>
              <w:t xml:space="preserve">When UE is in RRC_INACTIVE, it should be possible to send multiple UL and DL packets as part of the same SDT mechanism and without transitioning to RRC_CONNECTED.  </w:t>
            </w:r>
          </w:p>
          <w:p w14:paraId="1C781CC6" w14:textId="77777777" w:rsidR="00554ECF" w:rsidRDefault="00554ECF" w:rsidP="00EB320D">
            <w:pPr>
              <w:pStyle w:val="ListParagraph"/>
              <w:numPr>
                <w:ilvl w:val="0"/>
                <w:numId w:val="23"/>
              </w:numPr>
              <w:spacing w:after="60"/>
              <w:contextualSpacing w:val="0"/>
              <w:rPr>
                <w:i/>
                <w:iCs/>
                <w:color w:val="0000CC"/>
              </w:rPr>
            </w:pPr>
            <w:r>
              <w:rPr>
                <w:i/>
                <w:iCs/>
                <w:color w:val="0000CC"/>
              </w:rPr>
              <w:t xml:space="preserve">The UE behaviour for handling of non-SDT data arrival after sending the first UL data packet is fully specified (i.e. not left </w:t>
            </w:r>
            <w:proofErr w:type="gramStart"/>
            <w:r>
              <w:rPr>
                <w:i/>
                <w:iCs/>
                <w:color w:val="0000CC"/>
              </w:rPr>
              <w:t>to</w:t>
            </w:r>
            <w:proofErr w:type="gramEnd"/>
            <w:r>
              <w:rPr>
                <w:i/>
                <w:iCs/>
                <w:color w:val="0000CC"/>
              </w:rPr>
              <w:t xml:space="preserve"> UE implementation)</w:t>
            </w:r>
          </w:p>
          <w:p w14:paraId="46F48FFA" w14:textId="77777777" w:rsidR="00554ECF" w:rsidRDefault="00554ECF" w:rsidP="00EB320D">
            <w:pPr>
              <w:pStyle w:val="ListParagraph"/>
              <w:numPr>
                <w:ilvl w:val="1"/>
                <w:numId w:val="23"/>
              </w:numPr>
              <w:spacing w:after="60"/>
              <w:contextualSpacing w:val="0"/>
              <w:rPr>
                <w:i/>
                <w:iCs/>
                <w:color w:val="0000CC"/>
              </w:rPr>
            </w:pPr>
            <w:r>
              <w:rPr>
                <w:i/>
                <w:iCs/>
                <w:color w:val="0000CC"/>
              </w:rPr>
              <w:t xml:space="preserve">Non-SDT radio bearers are only resumed upon receiving </w:t>
            </w:r>
            <w:proofErr w:type="spellStart"/>
            <w:r>
              <w:rPr>
                <w:i/>
                <w:iCs/>
                <w:color w:val="0000CC"/>
              </w:rPr>
              <w:t>RRCResume</w:t>
            </w:r>
            <w:proofErr w:type="spellEnd"/>
            <w:r>
              <w:rPr>
                <w:i/>
                <w:iCs/>
                <w:color w:val="0000CC"/>
              </w:rPr>
              <w:t xml:space="preserve"> (same as today)</w:t>
            </w:r>
          </w:p>
          <w:p w14:paraId="2F443E91" w14:textId="77777777" w:rsidR="00554ECF" w:rsidRDefault="00554ECF" w:rsidP="00EB320D">
            <w:pPr>
              <w:pStyle w:val="ListParagraph"/>
              <w:numPr>
                <w:ilvl w:val="1"/>
                <w:numId w:val="23"/>
              </w:numPr>
              <w:spacing w:after="60"/>
              <w:contextualSpacing w:val="0"/>
              <w:rPr>
                <w:i/>
                <w:iCs/>
                <w:color w:val="0000CC"/>
              </w:rPr>
            </w:pPr>
            <w:r>
              <w:rPr>
                <w:i/>
                <w:iCs/>
                <w:color w:val="0000CC"/>
              </w:rPr>
              <w:lastRenderedPageBreak/>
              <w:t xml:space="preserve">Switching from SDT to non-SDT is supported. UE receive indication from network to switch to non-SDT procedure. Network can send </w:t>
            </w:r>
            <w:proofErr w:type="spellStart"/>
            <w:r>
              <w:rPr>
                <w:i/>
                <w:iCs/>
                <w:color w:val="0000CC"/>
              </w:rPr>
              <w:t>RRCResume</w:t>
            </w:r>
            <w:proofErr w:type="spellEnd"/>
            <w:r>
              <w:rPr>
                <w:i/>
                <w:iCs/>
                <w:color w:val="0000CC"/>
              </w:rPr>
              <w:t>.</w:t>
            </w:r>
          </w:p>
          <w:p w14:paraId="214B8C8D" w14:textId="77777777" w:rsidR="006330AD" w:rsidRDefault="00EB00CD">
            <w:pPr>
              <w:spacing w:after="0"/>
              <w:rPr>
                <w:lang w:eastAsia="zh-CN"/>
              </w:rPr>
            </w:pPr>
            <w:r>
              <w:t>[</w:t>
            </w:r>
            <w:r>
              <w:rPr>
                <w:rFonts w:hint="eastAsia"/>
                <w:lang w:eastAsia="zh-CN"/>
              </w:rPr>
              <w:t>Qualcomm</w:t>
            </w:r>
            <w:r>
              <w:t>]</w:t>
            </w:r>
            <w:r w:rsidR="00481387">
              <w:t>[Samsung]</w:t>
            </w:r>
            <w:r w:rsidR="000845AB">
              <w:t>[Ericsson][TCL][NEC][Nokia]</w:t>
            </w:r>
            <w:r w:rsidR="006330AD">
              <w:t xml:space="preserve"> </w:t>
            </w:r>
            <w:r w:rsidR="00481387">
              <w:rPr>
                <w:lang w:eastAsia="zh-CN"/>
              </w:rPr>
              <w:t>Mainly to</w:t>
            </w:r>
            <w:r w:rsidR="006330AD">
              <w:rPr>
                <w:lang w:eastAsia="zh-CN"/>
              </w:rPr>
              <w:t xml:space="preserve"> include those agreements are relevant to CT1</w:t>
            </w:r>
          </w:p>
          <w:p w14:paraId="788EB7E7" w14:textId="0A052635" w:rsidR="00206975" w:rsidRDefault="00206975">
            <w:pPr>
              <w:spacing w:after="0"/>
              <w:rPr>
                <w:lang w:eastAsia="zh-CN"/>
              </w:rPr>
            </w:pPr>
            <w:r>
              <w:rPr>
                <w:lang w:eastAsia="zh-CN"/>
              </w:rPr>
              <w:t>[Ericsson] We think we should agree on the actual questions what we want to ask from CT1 first and then discuss what background we provide to support the questions, e.g. something like what HW suggests looks reasonable.</w:t>
            </w:r>
          </w:p>
        </w:tc>
        <w:tc>
          <w:tcPr>
            <w:tcW w:w="3192" w:type="dxa"/>
            <w:tcBorders>
              <w:top w:val="single" w:sz="4" w:space="0" w:color="auto"/>
              <w:left w:val="single" w:sz="4" w:space="0" w:color="auto"/>
              <w:bottom w:val="single" w:sz="4" w:space="0" w:color="auto"/>
              <w:right w:val="single" w:sz="4" w:space="0" w:color="auto"/>
            </w:tcBorders>
          </w:tcPr>
          <w:p w14:paraId="1632154D" w14:textId="4BD100A1" w:rsidR="00BE7480" w:rsidRDefault="00170B8C">
            <w:pPr>
              <w:spacing w:after="0" w:line="256" w:lineRule="auto"/>
            </w:pPr>
            <w:r>
              <w:lastRenderedPageBreak/>
              <w:t>References to agreements is reduced based on above points</w:t>
            </w:r>
            <w:r w:rsidR="000C76D0">
              <w:t xml:space="preserve"> however to minimize controversial, we suggest taken as baseline the agreements and add/clarify any missing or mis-leading point</w:t>
            </w:r>
          </w:p>
        </w:tc>
      </w:tr>
    </w:tbl>
    <w:p w14:paraId="0EE6C55A" w14:textId="5B2BD5DE" w:rsidR="00291F9C" w:rsidRDefault="00291F9C"/>
    <w:p w14:paraId="3BB88A34" w14:textId="330EABDF" w:rsidR="005E76E5" w:rsidRDefault="005E76E5">
      <w:r w:rsidRPr="006F0066">
        <w:rPr>
          <w:b/>
          <w:bCs/>
          <w:u w:val="single"/>
        </w:rPr>
        <w:t>Rapporteur (1st phase)</w:t>
      </w:r>
      <w:r w:rsidRPr="006F0066">
        <w:rPr>
          <w:b/>
          <w:bCs/>
        </w:rPr>
        <w:t xml:space="preserve">: </w:t>
      </w:r>
      <w:r>
        <w:t xml:space="preserve">The text below includes the changes discussed above based on companies’ views. Note that follow up section 3 includes a clean version to continue its </w:t>
      </w:r>
      <w:r w:rsidR="000E0CCC">
        <w:t>review during the 2</w:t>
      </w:r>
      <w:r w:rsidR="000E0CCC" w:rsidRPr="00DA793E">
        <w:rPr>
          <w:vertAlign w:val="superscript"/>
        </w:rPr>
        <w:t>nd</w:t>
      </w:r>
      <w:r w:rsidR="000E0CCC">
        <w:t xml:space="preserve"> phase of this offline:</w:t>
      </w:r>
    </w:p>
    <w:p w14:paraId="782C1877" w14:textId="77777777" w:rsidR="00911C05" w:rsidRDefault="00911C05" w:rsidP="00911C05">
      <w:pPr>
        <w:pStyle w:val="ListParagraph"/>
        <w:spacing w:after="120"/>
        <w:contextualSpacing w:val="0"/>
        <w:jc w:val="both"/>
        <w:rPr>
          <w:i/>
          <w:iCs/>
        </w:rPr>
      </w:pPr>
      <w:r>
        <w:rPr>
          <w:i/>
          <w:iCs/>
          <w:highlight w:val="yellow"/>
        </w:rPr>
        <w:t>****** drafted text to include in the LS - START of details related to point (A) ******</w:t>
      </w:r>
    </w:p>
    <w:p w14:paraId="4EB39440" w14:textId="23512CDF" w:rsidR="00911C05" w:rsidRDefault="00911C05" w:rsidP="00911C05">
      <w:pPr>
        <w:pStyle w:val="ListParagraph"/>
        <w:spacing w:after="60"/>
        <w:contextualSpacing w:val="0"/>
        <w:jc w:val="both"/>
        <w:rPr>
          <w:color w:val="0000CC"/>
        </w:rPr>
      </w:pPr>
      <w:r>
        <w:rPr>
          <w:color w:val="0000CC"/>
        </w:rPr>
        <w:t xml:space="preserve">RAN2 is working on </w:t>
      </w:r>
      <w:r w:rsidRPr="00DA793E">
        <w:rPr>
          <w:strike/>
          <w:color w:val="0000CC"/>
        </w:rPr>
        <w:t>to enable</w:t>
      </w:r>
      <w:r>
        <w:rPr>
          <w:color w:val="0000CC"/>
        </w:rPr>
        <w:t xml:space="preserve"> small data transmission in RRC_INACTIVE </w:t>
      </w:r>
      <w:r w:rsidRPr="00DA793E">
        <w:rPr>
          <w:strike/>
          <w:color w:val="0000CC"/>
        </w:rPr>
        <w:t>state</w:t>
      </w:r>
      <w:r>
        <w:rPr>
          <w:color w:val="0000CC"/>
        </w:rPr>
        <w:t xml:space="preserve"> </w:t>
      </w:r>
      <w:r w:rsidR="009A3536" w:rsidRPr="009A3536">
        <w:rPr>
          <w:color w:val="0000CC"/>
        </w:rPr>
        <w:t>where multiple UL and DL packets can be exchanged between the network and the UE without UE transitioning to RRC_</w:t>
      </w:r>
      <w:proofErr w:type="gramStart"/>
      <w:r w:rsidR="009A3536" w:rsidRPr="009A3536">
        <w:rPr>
          <w:color w:val="0000CC"/>
        </w:rPr>
        <w:t xml:space="preserve">CONNECTED </w:t>
      </w:r>
      <w:r w:rsidR="009A3536">
        <w:rPr>
          <w:color w:val="0000CC"/>
        </w:rPr>
        <w:t xml:space="preserve"> </w:t>
      </w:r>
      <w:r>
        <w:rPr>
          <w:color w:val="0000CC"/>
        </w:rPr>
        <w:t>for</w:t>
      </w:r>
      <w:proofErr w:type="gramEnd"/>
      <w:r>
        <w:rPr>
          <w:color w:val="0000CC"/>
        </w:rPr>
        <w:t xml:space="preserve"> Rel-17</w:t>
      </w:r>
      <w:r w:rsidR="00C3272F">
        <w:rPr>
          <w:color w:val="0000CC"/>
        </w:rPr>
        <w:t xml:space="preserve">, </w:t>
      </w:r>
      <w:r w:rsidRPr="0030404C">
        <w:rPr>
          <w:strike/>
          <w:color w:val="0000CC"/>
        </w:rPr>
        <w:t>. From the</w:t>
      </w:r>
      <w:r>
        <w:rPr>
          <w:color w:val="0000CC"/>
        </w:rPr>
        <w:t xml:space="preserve"> WID (RP-210870)</w:t>
      </w:r>
      <w:r w:rsidRPr="0030404C">
        <w:rPr>
          <w:strike/>
          <w:color w:val="0000CC"/>
        </w:rPr>
        <w:t>, it is important to highlight that (1) new RRC state will not be introduced, (2) transmission of small data in UL, subsequent transmission of small data in UL and DL and the state transition decisions are under network control and (3) SDT configuration can also be provided for SRB1 and SRB2 (which will reuse the same SDT framework as other DRBs configured for SDT)</w:t>
      </w:r>
      <w:r>
        <w:rPr>
          <w:color w:val="0000CC"/>
        </w:rPr>
        <w:t>.</w:t>
      </w:r>
    </w:p>
    <w:p w14:paraId="5A4B4160" w14:textId="77777777" w:rsidR="00911C05" w:rsidRDefault="00911C05" w:rsidP="00911C05">
      <w:pPr>
        <w:pStyle w:val="ListParagraph"/>
        <w:spacing w:after="60"/>
        <w:contextualSpacing w:val="0"/>
        <w:jc w:val="both"/>
        <w:rPr>
          <w:color w:val="0000CC"/>
        </w:rPr>
      </w:pPr>
      <w:r>
        <w:rPr>
          <w:color w:val="0000CC"/>
        </w:rPr>
        <w:t>RAN2 agreed to the following points and would like to ask CT1 to inform RAN2 of any feedback:</w:t>
      </w:r>
    </w:p>
    <w:p w14:paraId="1417EFD2" w14:textId="77777777" w:rsidR="00911C05" w:rsidRPr="0030404C" w:rsidRDefault="00911C05" w:rsidP="00EB320D">
      <w:pPr>
        <w:pStyle w:val="ListParagraph"/>
        <w:numPr>
          <w:ilvl w:val="0"/>
          <w:numId w:val="24"/>
        </w:numPr>
        <w:spacing w:after="60"/>
        <w:contextualSpacing w:val="0"/>
        <w:jc w:val="both"/>
        <w:rPr>
          <w:i/>
          <w:iCs/>
          <w:strike/>
          <w:color w:val="0000CC"/>
        </w:rPr>
      </w:pPr>
      <w:r w:rsidRPr="0030404C">
        <w:rPr>
          <w:i/>
          <w:iCs/>
          <w:strike/>
          <w:color w:val="0000CC"/>
        </w:rPr>
        <w:t xml:space="preserve">Data volume threshold is used for the UE to decide whether to do SDT or not. </w:t>
      </w:r>
    </w:p>
    <w:p w14:paraId="75580D00" w14:textId="77777777" w:rsidR="00911C05" w:rsidRDefault="00911C05" w:rsidP="00EB320D">
      <w:pPr>
        <w:pStyle w:val="ListParagraph"/>
        <w:numPr>
          <w:ilvl w:val="0"/>
          <w:numId w:val="24"/>
        </w:numPr>
        <w:spacing w:after="60"/>
        <w:contextualSpacing w:val="0"/>
        <w:rPr>
          <w:i/>
          <w:iCs/>
          <w:color w:val="0000CC"/>
        </w:rPr>
      </w:pPr>
      <w:r>
        <w:rPr>
          <w:i/>
          <w:iCs/>
          <w:color w:val="0000CC"/>
        </w:rPr>
        <w:t xml:space="preserve">SDT is transparent to NAS layer (i.e. NAS generates one of the existing </w:t>
      </w:r>
      <w:proofErr w:type="gramStart"/>
      <w:r>
        <w:rPr>
          <w:i/>
          <w:iCs/>
          <w:color w:val="0000CC"/>
        </w:rPr>
        <w:t>resume</w:t>
      </w:r>
      <w:proofErr w:type="gramEnd"/>
      <w:r>
        <w:rPr>
          <w:i/>
          <w:iCs/>
          <w:color w:val="0000CC"/>
        </w:rPr>
        <w:t xml:space="preserve"> causes and AS decides SDT vs non-SDT access)</w:t>
      </w:r>
    </w:p>
    <w:p w14:paraId="4DF79E4D" w14:textId="37CFD0F0" w:rsidR="00911C05" w:rsidRDefault="00911C05" w:rsidP="00EB320D">
      <w:pPr>
        <w:pStyle w:val="ListParagraph"/>
        <w:numPr>
          <w:ilvl w:val="0"/>
          <w:numId w:val="24"/>
        </w:numPr>
        <w:spacing w:after="60"/>
        <w:contextualSpacing w:val="0"/>
        <w:jc w:val="both"/>
        <w:rPr>
          <w:i/>
          <w:color w:val="0000CC"/>
        </w:rPr>
      </w:pPr>
      <w:r>
        <w:rPr>
          <w:i/>
          <w:iCs/>
          <w:color w:val="0000CC"/>
        </w:rPr>
        <w:t>Small data transmission</w:t>
      </w:r>
      <w:r w:rsidR="009B451B">
        <w:rPr>
          <w:i/>
          <w:iCs/>
          <w:color w:val="0000CC"/>
        </w:rPr>
        <w:t xml:space="preserve"> (SDT)</w:t>
      </w:r>
      <w:r>
        <w:rPr>
          <w:i/>
          <w:iCs/>
          <w:color w:val="0000CC"/>
        </w:rPr>
        <w:t xml:space="preserve"> with RRC message is supported as baseline </w:t>
      </w:r>
      <w:r w:rsidRPr="0030404C">
        <w:rPr>
          <w:i/>
          <w:iCs/>
          <w:strike/>
          <w:color w:val="0000CC"/>
        </w:rPr>
        <w:t>for RA-based and CG based schemes</w:t>
      </w:r>
      <w:r>
        <w:rPr>
          <w:i/>
          <w:iCs/>
          <w:color w:val="0000CC"/>
        </w:rPr>
        <w:t>.</w:t>
      </w:r>
    </w:p>
    <w:p w14:paraId="2F80DFFE" w14:textId="77777777" w:rsidR="00911C05" w:rsidRDefault="00911C05" w:rsidP="00EB320D">
      <w:pPr>
        <w:pStyle w:val="ListParagraph"/>
        <w:numPr>
          <w:ilvl w:val="1"/>
          <w:numId w:val="24"/>
        </w:numPr>
        <w:spacing w:after="60"/>
        <w:contextualSpacing w:val="0"/>
        <w:jc w:val="both"/>
        <w:rPr>
          <w:i/>
          <w:iCs/>
          <w:color w:val="0000CC"/>
        </w:rPr>
      </w:pPr>
      <w:r>
        <w:rPr>
          <w:i/>
          <w:color w:val="0000CC"/>
        </w:rPr>
        <w:t>For small data</w:t>
      </w:r>
      <w:r>
        <w:rPr>
          <w:i/>
          <w:iCs/>
          <w:strike/>
          <w:color w:val="0000CC"/>
        </w:rPr>
        <w:t>, for RACH and CG based solutions</w:t>
      </w:r>
      <w:r>
        <w:rPr>
          <w:i/>
          <w:iCs/>
          <w:color w:val="0000CC"/>
        </w:rPr>
        <w:t xml:space="preserve"> when the UE receives RRC release with Suspend config, the UE at least performs the following actions (i.e. same action as in legacy): </w:t>
      </w:r>
      <w:r>
        <w:rPr>
          <w:i/>
          <w:iCs/>
          <w:strike/>
          <w:color w:val="0000CC"/>
        </w:rPr>
        <w:t>MAC is reset and default MAC cell group configuration is released; RLC entities for SRB1 are re-established;</w:t>
      </w:r>
      <w:r>
        <w:rPr>
          <w:i/>
          <w:iCs/>
          <w:color w:val="0000CC"/>
        </w:rPr>
        <w:t xml:space="preserve"> SRBs and DRBs are suspended except SRB0.</w:t>
      </w:r>
    </w:p>
    <w:p w14:paraId="7E1DDBF3" w14:textId="77777777" w:rsidR="00911C05" w:rsidRDefault="00911C05" w:rsidP="00EB320D">
      <w:pPr>
        <w:pStyle w:val="ListParagraph"/>
        <w:numPr>
          <w:ilvl w:val="1"/>
          <w:numId w:val="24"/>
        </w:numPr>
        <w:spacing w:after="60"/>
        <w:contextualSpacing w:val="0"/>
        <w:jc w:val="both"/>
        <w:rPr>
          <w:i/>
          <w:iCs/>
          <w:color w:val="0000CC"/>
        </w:rPr>
      </w:pPr>
      <w:r>
        <w:rPr>
          <w:i/>
          <w:iCs/>
          <w:strike/>
          <w:color w:val="0000CC"/>
        </w:rPr>
        <w:t>For both RACH and CG based solutions,</w:t>
      </w:r>
      <w:r>
        <w:rPr>
          <w:i/>
          <w:iCs/>
          <w:color w:val="0000CC"/>
        </w:rPr>
        <w:t xml:space="preserve"> upon initiating RESUME procedure for SDT initiation (i.e. for first SDT transmission), the UE shall re-establish at least the SDT PDCP entities and resume the SDT </w:t>
      </w:r>
      <w:r w:rsidRPr="0030404C">
        <w:rPr>
          <w:i/>
          <w:iCs/>
          <w:strike/>
          <w:color w:val="0000CC"/>
        </w:rPr>
        <w:t>D</w:t>
      </w:r>
      <w:r>
        <w:rPr>
          <w:i/>
          <w:iCs/>
          <w:color w:val="0000CC"/>
        </w:rPr>
        <w:t>RBs that are configured for small data transmission (along with the SRB1).</w:t>
      </w:r>
    </w:p>
    <w:p w14:paraId="5A8C00D2" w14:textId="1B215A16" w:rsidR="00911C05" w:rsidRDefault="00911C05" w:rsidP="00EB320D">
      <w:pPr>
        <w:pStyle w:val="ListParagraph"/>
        <w:numPr>
          <w:ilvl w:val="1"/>
          <w:numId w:val="24"/>
        </w:numPr>
        <w:spacing w:after="60"/>
        <w:contextualSpacing w:val="0"/>
        <w:jc w:val="both"/>
        <w:rPr>
          <w:i/>
          <w:iCs/>
          <w:color w:val="0000CC"/>
        </w:rPr>
      </w:pPr>
      <w:r>
        <w:rPr>
          <w:i/>
          <w:iCs/>
          <w:color w:val="0000CC"/>
        </w:rPr>
        <w:t xml:space="preserve">The first UL </w:t>
      </w:r>
      <w:r w:rsidR="00DC1F01">
        <w:rPr>
          <w:i/>
          <w:iCs/>
          <w:color w:val="0000CC"/>
        </w:rPr>
        <w:t xml:space="preserve">SDT </w:t>
      </w:r>
      <w:r>
        <w:rPr>
          <w:i/>
          <w:iCs/>
          <w:color w:val="0000CC"/>
        </w:rPr>
        <w:t xml:space="preserve">message (i.e. MSG3 for 4-step RACH, MSGA payload for 2-step RACH and the CG transmission for CG) may contain at least the following contents (depending on the size of the message): CCCH message (needs to be included); </w:t>
      </w:r>
      <w:r>
        <w:rPr>
          <w:i/>
          <w:iCs/>
          <w:strike/>
          <w:color w:val="0000CC"/>
        </w:rPr>
        <w:t>LCP can be used to determine to priority of the content below that may be included;</w:t>
      </w:r>
      <w:r>
        <w:rPr>
          <w:i/>
          <w:iCs/>
          <w:color w:val="0000CC"/>
        </w:rPr>
        <w:t xml:space="preserve"> </w:t>
      </w:r>
      <w:r w:rsidRPr="0030404C">
        <w:rPr>
          <w:i/>
          <w:iCs/>
          <w:strike/>
          <w:color w:val="0000CC"/>
        </w:rPr>
        <w:t>D</w:t>
      </w:r>
      <w:r w:rsidRPr="00793892">
        <w:rPr>
          <w:i/>
          <w:iCs/>
          <w:color w:val="0000CC"/>
        </w:rPr>
        <w:t>RB</w:t>
      </w:r>
      <w:r>
        <w:rPr>
          <w:i/>
          <w:iCs/>
          <w:color w:val="0000CC"/>
        </w:rPr>
        <w:t xml:space="preserve"> data from one or more </w:t>
      </w:r>
      <w:r w:rsidRPr="0030404C">
        <w:rPr>
          <w:i/>
          <w:iCs/>
          <w:strike/>
          <w:color w:val="0000CC"/>
        </w:rPr>
        <w:t>D</w:t>
      </w:r>
      <w:r>
        <w:rPr>
          <w:i/>
          <w:iCs/>
          <w:color w:val="0000CC"/>
        </w:rPr>
        <w:t xml:space="preserve">RBs which are configured by the network for small data transmission; </w:t>
      </w:r>
      <w:r>
        <w:rPr>
          <w:i/>
          <w:iCs/>
          <w:strike/>
          <w:color w:val="0000CC"/>
        </w:rPr>
        <w:t>MAC CEs – (e.g. BSR).</w:t>
      </w:r>
      <w:r>
        <w:rPr>
          <w:i/>
          <w:iCs/>
          <w:color w:val="0000CC"/>
        </w:rPr>
        <w:t xml:space="preserve"> </w:t>
      </w:r>
    </w:p>
    <w:p w14:paraId="480868C2" w14:textId="77777777" w:rsidR="00911C05" w:rsidRPr="0030404C" w:rsidRDefault="00911C05" w:rsidP="00EB320D">
      <w:pPr>
        <w:pStyle w:val="ListParagraph"/>
        <w:numPr>
          <w:ilvl w:val="2"/>
          <w:numId w:val="24"/>
        </w:numPr>
        <w:spacing w:after="60"/>
        <w:contextualSpacing w:val="0"/>
        <w:jc w:val="both"/>
        <w:rPr>
          <w:i/>
          <w:iCs/>
          <w:strike/>
          <w:color w:val="0000CC"/>
        </w:rPr>
      </w:pPr>
      <w:r w:rsidRPr="0030404C">
        <w:rPr>
          <w:i/>
          <w:iCs/>
          <w:strike/>
          <w:color w:val="0000CC"/>
        </w:rPr>
        <w:t>In case of RRC-based solution</w:t>
      </w:r>
      <w:r w:rsidRPr="00DC1F01">
        <w:rPr>
          <w:i/>
          <w:iCs/>
          <w:strike/>
          <w:color w:val="0000CC"/>
        </w:rPr>
        <w:t>, for both RACH and CG based solutions,</w:t>
      </w:r>
      <w:r w:rsidRPr="0030404C">
        <w:rPr>
          <w:i/>
          <w:iCs/>
          <w:strike/>
          <w:color w:val="0000CC"/>
        </w:rPr>
        <w:t xml:space="preserve"> the CCCH message contains </w:t>
      </w:r>
      <w:proofErr w:type="spellStart"/>
      <w:r w:rsidRPr="0030404C">
        <w:rPr>
          <w:i/>
          <w:iCs/>
          <w:strike/>
          <w:color w:val="0000CC"/>
        </w:rPr>
        <w:t>ResumeMAC</w:t>
      </w:r>
      <w:proofErr w:type="spellEnd"/>
      <w:r w:rsidRPr="0030404C">
        <w:rPr>
          <w:i/>
          <w:iCs/>
          <w:strike/>
          <w:color w:val="0000CC"/>
        </w:rPr>
        <w:t xml:space="preserve">-I generated using the stored security key for RRC integrity protection – </w:t>
      </w:r>
      <w:proofErr w:type="spellStart"/>
      <w:r w:rsidRPr="0030404C">
        <w:rPr>
          <w:i/>
          <w:iCs/>
          <w:strike/>
          <w:color w:val="0000CC"/>
        </w:rPr>
        <w:t>i.e</w:t>
      </w:r>
      <w:proofErr w:type="spellEnd"/>
      <w:r w:rsidRPr="0030404C">
        <w:rPr>
          <w:i/>
          <w:iCs/>
          <w:strike/>
          <w:color w:val="0000CC"/>
        </w:rPr>
        <w:t xml:space="preserve"> same as Rel-16.</w:t>
      </w:r>
    </w:p>
    <w:p w14:paraId="05A7A69C" w14:textId="77777777" w:rsidR="00911C05" w:rsidRDefault="00911C05" w:rsidP="00EB320D">
      <w:pPr>
        <w:pStyle w:val="ListParagraph"/>
        <w:numPr>
          <w:ilvl w:val="1"/>
          <w:numId w:val="24"/>
        </w:numPr>
        <w:spacing w:after="60"/>
        <w:contextualSpacing w:val="0"/>
        <w:jc w:val="both"/>
        <w:rPr>
          <w:i/>
          <w:iCs/>
          <w:color w:val="0000CC"/>
        </w:rPr>
      </w:pPr>
      <w:r>
        <w:rPr>
          <w:i/>
          <w:iCs/>
          <w:strike/>
          <w:color w:val="0000CC"/>
        </w:rPr>
        <w:t xml:space="preserve">For RACH and CG, </w:t>
      </w:r>
      <w:r>
        <w:rPr>
          <w:i/>
          <w:iCs/>
          <w:color w:val="0000CC"/>
        </w:rPr>
        <w:t>the existing UAC procedure to determine whether access attempt is allowed, will be reused for SDT.</w:t>
      </w:r>
    </w:p>
    <w:p w14:paraId="0BAF50C5" w14:textId="77777777" w:rsidR="00911C05" w:rsidRDefault="00911C05" w:rsidP="00EB320D">
      <w:pPr>
        <w:pStyle w:val="ListParagraph"/>
        <w:numPr>
          <w:ilvl w:val="1"/>
          <w:numId w:val="24"/>
        </w:numPr>
        <w:spacing w:after="60"/>
        <w:contextualSpacing w:val="0"/>
        <w:jc w:val="both"/>
        <w:rPr>
          <w:i/>
          <w:iCs/>
          <w:color w:val="0000CC"/>
        </w:rPr>
      </w:pPr>
      <w:r>
        <w:rPr>
          <w:i/>
          <w:iCs/>
          <w:strike/>
          <w:color w:val="0000CC"/>
        </w:rPr>
        <w:t>For both RACH and CG based solutions,</w:t>
      </w:r>
      <w:r>
        <w:rPr>
          <w:i/>
          <w:iCs/>
          <w:color w:val="0000CC"/>
        </w:rPr>
        <w:t xml:space="preserve"> </w:t>
      </w:r>
      <w:r w:rsidRPr="0030404C">
        <w:rPr>
          <w:i/>
          <w:iCs/>
          <w:strike/>
          <w:color w:val="0000CC"/>
        </w:rPr>
        <w:t xml:space="preserve">new keys are generated using the stored security context and the NCC value received in the previous </w:t>
      </w:r>
      <w:proofErr w:type="spellStart"/>
      <w:r w:rsidRPr="0030404C">
        <w:rPr>
          <w:i/>
          <w:iCs/>
          <w:strike/>
          <w:color w:val="0000CC"/>
        </w:rPr>
        <w:t>RRCRelease</w:t>
      </w:r>
      <w:proofErr w:type="spellEnd"/>
      <w:r w:rsidRPr="0030404C">
        <w:rPr>
          <w:i/>
          <w:iCs/>
          <w:strike/>
          <w:color w:val="0000CC"/>
        </w:rPr>
        <w:t xml:space="preserve"> message (i.e. same as legacy procedure) and these new keys are used for generating the data of DRBs that are configured for SDT.</w:t>
      </w:r>
    </w:p>
    <w:p w14:paraId="5FBA3B7B" w14:textId="5011A429" w:rsidR="00911C05" w:rsidRDefault="00911C05" w:rsidP="00EB320D">
      <w:pPr>
        <w:pStyle w:val="ListParagraph"/>
        <w:numPr>
          <w:ilvl w:val="1"/>
          <w:numId w:val="24"/>
        </w:numPr>
        <w:spacing w:after="60"/>
        <w:contextualSpacing w:val="0"/>
        <w:jc w:val="both"/>
        <w:rPr>
          <w:i/>
          <w:iCs/>
          <w:color w:val="0000CC"/>
        </w:rPr>
      </w:pPr>
      <w:r>
        <w:rPr>
          <w:i/>
          <w:iCs/>
          <w:color w:val="0000CC"/>
        </w:rPr>
        <w:lastRenderedPageBreak/>
        <w:t xml:space="preserve">Support configuring of </w:t>
      </w:r>
      <w:r w:rsidRPr="0030404C">
        <w:rPr>
          <w:i/>
          <w:iCs/>
          <w:strike/>
          <w:color w:val="0000CC"/>
        </w:rPr>
        <w:t xml:space="preserve">DRB, </w:t>
      </w:r>
      <w:r>
        <w:rPr>
          <w:i/>
          <w:iCs/>
          <w:color w:val="0000CC"/>
        </w:rPr>
        <w:t xml:space="preserve">SRB1 and SRB2 for small data transmission for carrying </w:t>
      </w:r>
      <w:r w:rsidRPr="0030404C">
        <w:rPr>
          <w:i/>
          <w:iCs/>
          <w:strike/>
          <w:color w:val="0000CC"/>
        </w:rPr>
        <w:t>data</w:t>
      </w:r>
      <w:r>
        <w:rPr>
          <w:i/>
          <w:iCs/>
          <w:color w:val="0000CC"/>
        </w:rPr>
        <w:t xml:space="preserve">, RRC and NAS messages </w:t>
      </w:r>
      <w:r w:rsidRPr="0030404C">
        <w:rPr>
          <w:i/>
          <w:iCs/>
          <w:strike/>
          <w:color w:val="0000CC"/>
        </w:rPr>
        <w:t>respectively</w:t>
      </w:r>
      <w:r>
        <w:rPr>
          <w:i/>
          <w:iCs/>
          <w:color w:val="0000CC"/>
        </w:rPr>
        <w:t>.</w:t>
      </w:r>
      <w:r w:rsidR="00D506A6">
        <w:rPr>
          <w:i/>
          <w:iCs/>
          <w:color w:val="0000CC"/>
        </w:rPr>
        <w:t xml:space="preserve"> </w:t>
      </w:r>
      <w:r w:rsidR="00D506A6" w:rsidRPr="0030404C">
        <w:rPr>
          <w:i/>
          <w:iCs/>
        </w:rPr>
        <w:t>Small data transmission is configured by the network on a per DRB basis</w:t>
      </w:r>
    </w:p>
    <w:p w14:paraId="0688B414" w14:textId="77777777" w:rsidR="00911C05" w:rsidRPr="0030404C" w:rsidRDefault="00911C05" w:rsidP="00EB320D">
      <w:pPr>
        <w:pStyle w:val="ListParagraph"/>
        <w:numPr>
          <w:ilvl w:val="1"/>
          <w:numId w:val="24"/>
        </w:numPr>
        <w:spacing w:after="60"/>
        <w:contextualSpacing w:val="0"/>
        <w:jc w:val="both"/>
        <w:rPr>
          <w:i/>
          <w:iCs/>
          <w:strike/>
          <w:color w:val="0000CC"/>
        </w:rPr>
      </w:pPr>
      <w:r w:rsidRPr="0030404C">
        <w:rPr>
          <w:i/>
          <w:iCs/>
          <w:strike/>
          <w:color w:val="0000CC"/>
        </w:rPr>
        <w:t>Upon initiating RRC Resume procedure for SDT initiation (i.e. for first SDT transmission), the UE shall also resume SRB2 that is configured for SDT, in addition to SDT DRBs that are configured for SDT</w:t>
      </w:r>
    </w:p>
    <w:p w14:paraId="4571274D" w14:textId="77777777" w:rsidR="00911C05" w:rsidRDefault="00911C05" w:rsidP="00EB320D">
      <w:pPr>
        <w:pStyle w:val="ListParagraph"/>
        <w:numPr>
          <w:ilvl w:val="1"/>
          <w:numId w:val="24"/>
        </w:numPr>
        <w:spacing w:after="60"/>
        <w:contextualSpacing w:val="0"/>
        <w:rPr>
          <w:i/>
          <w:iCs/>
          <w:color w:val="0000CC"/>
        </w:rPr>
      </w:pPr>
      <w:r>
        <w:rPr>
          <w:i/>
          <w:iCs/>
          <w:color w:val="0000CC"/>
        </w:rPr>
        <w:t xml:space="preserve">RAN2 design assumes that </w:t>
      </w:r>
      <w:proofErr w:type="spellStart"/>
      <w:r>
        <w:rPr>
          <w:i/>
          <w:iCs/>
          <w:color w:val="0000CC"/>
        </w:rPr>
        <w:t>RRCRelease</w:t>
      </w:r>
      <w:proofErr w:type="spellEnd"/>
      <w:r>
        <w:rPr>
          <w:i/>
          <w:iCs/>
          <w:color w:val="0000CC"/>
        </w:rPr>
        <w:t xml:space="preserve"> message is sent at the end to terminate the SDT procedure from RRC point of view.   </w:t>
      </w:r>
      <w:r>
        <w:rPr>
          <w:i/>
          <w:iCs/>
          <w:strike/>
          <w:color w:val="0000CC"/>
        </w:rPr>
        <w:t xml:space="preserve">The </w:t>
      </w:r>
      <w:proofErr w:type="spellStart"/>
      <w:r>
        <w:rPr>
          <w:i/>
          <w:iCs/>
          <w:strike/>
          <w:color w:val="0000CC"/>
        </w:rPr>
        <w:t>RRCRelease</w:t>
      </w:r>
      <w:proofErr w:type="spellEnd"/>
      <w:r>
        <w:rPr>
          <w:i/>
          <w:iCs/>
          <w:strike/>
          <w:color w:val="0000CC"/>
        </w:rPr>
        <w:t xml:space="preserve"> sent </w:t>
      </w:r>
      <w:r>
        <w:rPr>
          <w:i/>
          <w:iCs/>
          <w:strike/>
          <w:color w:val="0000CC"/>
          <w:u w:val="single"/>
        </w:rPr>
        <w:t>at the end</w:t>
      </w:r>
      <w:r>
        <w:rPr>
          <w:i/>
          <w:iCs/>
          <w:strike/>
          <w:color w:val="0000CC"/>
        </w:rPr>
        <w:t xml:space="preserve"> of the SDT may contain the CG resource (as per previous agreement).</w:t>
      </w:r>
      <w:r>
        <w:rPr>
          <w:i/>
          <w:iCs/>
          <w:color w:val="0000CC"/>
        </w:rPr>
        <w:t xml:space="preserve"> </w:t>
      </w:r>
    </w:p>
    <w:p w14:paraId="20FD8C1E" w14:textId="3A8F4C32" w:rsidR="00911C05" w:rsidRDefault="00911C05" w:rsidP="00EB320D">
      <w:pPr>
        <w:pStyle w:val="ListParagraph"/>
        <w:numPr>
          <w:ilvl w:val="1"/>
          <w:numId w:val="24"/>
        </w:numPr>
        <w:rPr>
          <w:i/>
          <w:iCs/>
          <w:color w:val="0000CC"/>
        </w:rPr>
      </w:pPr>
      <w:r>
        <w:rPr>
          <w:i/>
          <w:iCs/>
          <w:color w:val="0000CC"/>
        </w:rPr>
        <w:t xml:space="preserve"> When UE is in RRC_INACTIVE, it should be possible to send multiple UL and DL packets as part of the same SDT mechanism and without transitioning to RRC_CONNECTED.  </w:t>
      </w:r>
    </w:p>
    <w:p w14:paraId="39F517E4" w14:textId="77777777" w:rsidR="00911C05" w:rsidRDefault="00911C05" w:rsidP="00EB320D">
      <w:pPr>
        <w:pStyle w:val="ListParagraph"/>
        <w:numPr>
          <w:ilvl w:val="0"/>
          <w:numId w:val="24"/>
        </w:numPr>
        <w:spacing w:after="60"/>
        <w:contextualSpacing w:val="0"/>
        <w:rPr>
          <w:i/>
          <w:iCs/>
          <w:color w:val="0000CC"/>
        </w:rPr>
      </w:pPr>
      <w:r>
        <w:rPr>
          <w:i/>
          <w:iCs/>
          <w:color w:val="0000CC"/>
        </w:rPr>
        <w:t xml:space="preserve">The UE behaviour for handling of non-SDT data arrival after sending the first UL data packet is fully specified (i.e. not left </w:t>
      </w:r>
      <w:proofErr w:type="gramStart"/>
      <w:r>
        <w:rPr>
          <w:i/>
          <w:iCs/>
          <w:color w:val="0000CC"/>
        </w:rPr>
        <w:t>to</w:t>
      </w:r>
      <w:proofErr w:type="gramEnd"/>
      <w:r>
        <w:rPr>
          <w:i/>
          <w:iCs/>
          <w:color w:val="0000CC"/>
        </w:rPr>
        <w:t xml:space="preserve"> UE implementation)</w:t>
      </w:r>
    </w:p>
    <w:p w14:paraId="0AA25A20" w14:textId="77777777" w:rsidR="00911C05" w:rsidRDefault="00911C05" w:rsidP="00EB320D">
      <w:pPr>
        <w:pStyle w:val="ListParagraph"/>
        <w:numPr>
          <w:ilvl w:val="1"/>
          <w:numId w:val="24"/>
        </w:numPr>
        <w:spacing w:after="60"/>
        <w:contextualSpacing w:val="0"/>
        <w:rPr>
          <w:i/>
          <w:iCs/>
          <w:color w:val="0000CC"/>
        </w:rPr>
      </w:pPr>
      <w:r>
        <w:rPr>
          <w:i/>
          <w:iCs/>
          <w:color w:val="0000CC"/>
        </w:rPr>
        <w:t xml:space="preserve">Non-SDT radio bearers are only resumed upon receiving </w:t>
      </w:r>
      <w:proofErr w:type="spellStart"/>
      <w:r>
        <w:rPr>
          <w:i/>
          <w:iCs/>
          <w:color w:val="0000CC"/>
        </w:rPr>
        <w:t>RRCResume</w:t>
      </w:r>
      <w:proofErr w:type="spellEnd"/>
      <w:r>
        <w:rPr>
          <w:i/>
          <w:iCs/>
          <w:color w:val="0000CC"/>
        </w:rPr>
        <w:t xml:space="preserve"> (same as today)</w:t>
      </w:r>
    </w:p>
    <w:p w14:paraId="11683E5E" w14:textId="28132697" w:rsidR="00911C05" w:rsidRDefault="00911C05" w:rsidP="00EB320D">
      <w:pPr>
        <w:pStyle w:val="ListParagraph"/>
        <w:numPr>
          <w:ilvl w:val="1"/>
          <w:numId w:val="24"/>
        </w:numPr>
        <w:spacing w:after="60"/>
        <w:contextualSpacing w:val="0"/>
        <w:rPr>
          <w:i/>
          <w:iCs/>
          <w:color w:val="0000CC"/>
        </w:rPr>
      </w:pPr>
      <w:r>
        <w:rPr>
          <w:i/>
          <w:iCs/>
          <w:color w:val="0000CC"/>
        </w:rPr>
        <w:t xml:space="preserve">Switching from SDT to non-SDT is supported. UE receive indication from network to switch to non-SDT procedure. Network can send </w:t>
      </w:r>
      <w:proofErr w:type="spellStart"/>
      <w:r>
        <w:rPr>
          <w:i/>
          <w:iCs/>
          <w:color w:val="0000CC"/>
        </w:rPr>
        <w:t>RRCResume</w:t>
      </w:r>
      <w:proofErr w:type="spellEnd"/>
      <w:r>
        <w:rPr>
          <w:i/>
          <w:iCs/>
          <w:color w:val="0000CC"/>
        </w:rPr>
        <w:t xml:space="preserve"> </w:t>
      </w:r>
      <w:r>
        <w:rPr>
          <w:iCs/>
          <w:color w:val="0000CC"/>
        </w:rPr>
        <w:t xml:space="preserve">to transit the UE to </w:t>
      </w:r>
      <w:r w:rsidRPr="0030404C">
        <w:rPr>
          <w:i/>
          <w:iCs/>
          <w:color w:val="0000CC"/>
        </w:rPr>
        <w:t>RRC_CONNECTED</w:t>
      </w:r>
      <w:r w:rsidR="00726812" w:rsidRPr="0030404C">
        <w:rPr>
          <w:color w:val="0000CC"/>
        </w:rPr>
        <w:t xml:space="preserve"> during an ongoing SDT session</w:t>
      </w:r>
      <w:r>
        <w:rPr>
          <w:i/>
          <w:iCs/>
          <w:color w:val="0000CC"/>
        </w:rPr>
        <w:t>.</w:t>
      </w:r>
    </w:p>
    <w:p w14:paraId="672D4D39" w14:textId="77777777" w:rsidR="00911C05" w:rsidRPr="0030404C" w:rsidRDefault="00911C05" w:rsidP="00EB320D">
      <w:pPr>
        <w:pStyle w:val="ListParagraph"/>
        <w:numPr>
          <w:ilvl w:val="0"/>
          <w:numId w:val="24"/>
        </w:numPr>
        <w:spacing w:after="60"/>
        <w:contextualSpacing w:val="0"/>
        <w:jc w:val="both"/>
        <w:rPr>
          <w:i/>
          <w:iCs/>
          <w:strike/>
          <w:color w:val="0000CC"/>
        </w:rPr>
      </w:pPr>
      <w:r w:rsidRPr="0030404C">
        <w:rPr>
          <w:i/>
          <w:iCs/>
          <w:strike/>
          <w:color w:val="0000CC"/>
        </w:rPr>
        <w:t>Context fetch and data forwarding with anchor re-location and without anchor re-location will be considered.</w:t>
      </w:r>
    </w:p>
    <w:p w14:paraId="4FF882EF" w14:textId="77777777" w:rsidR="00911C05" w:rsidRDefault="00911C05" w:rsidP="00EB320D">
      <w:pPr>
        <w:pStyle w:val="ListParagraph"/>
        <w:numPr>
          <w:ilvl w:val="1"/>
          <w:numId w:val="24"/>
        </w:numPr>
        <w:spacing w:after="60"/>
        <w:contextualSpacing w:val="0"/>
        <w:jc w:val="both"/>
        <w:rPr>
          <w:i/>
          <w:iCs/>
          <w:color w:val="0000CC"/>
        </w:rPr>
      </w:pPr>
      <w:r w:rsidRPr="0030404C">
        <w:rPr>
          <w:i/>
          <w:iCs/>
          <w:strike/>
          <w:color w:val="0000CC"/>
        </w:rPr>
        <w:t>RAN2 confirm that RACH based SDT is supported with and without UE context relocation</w:t>
      </w:r>
    </w:p>
    <w:p w14:paraId="0BC3F500" w14:textId="77777777" w:rsidR="00911C05" w:rsidRDefault="00911C05" w:rsidP="00911C05">
      <w:pPr>
        <w:pStyle w:val="ListParagraph"/>
        <w:spacing w:after="120"/>
        <w:contextualSpacing w:val="0"/>
        <w:jc w:val="both"/>
        <w:rPr>
          <w:i/>
          <w:iCs/>
        </w:rPr>
      </w:pPr>
      <w:r>
        <w:rPr>
          <w:i/>
          <w:iCs/>
          <w:highlight w:val="yellow"/>
        </w:rPr>
        <w:t>****** drafted text to include in the LS - END of details related to point (A) ******</w:t>
      </w:r>
    </w:p>
    <w:p w14:paraId="42976EFB" w14:textId="7D458E17" w:rsidR="00B8319E" w:rsidRDefault="00B8319E"/>
    <w:p w14:paraId="7068F260" w14:textId="77777777" w:rsidR="00911C05" w:rsidRDefault="00911C05"/>
    <w:p w14:paraId="33A0F81C" w14:textId="5F4806DB" w:rsidR="004E1B95" w:rsidRDefault="004E1B95" w:rsidP="004E1B95">
      <w:pPr>
        <w:pStyle w:val="Heading3"/>
      </w:pPr>
      <w:r>
        <w:t>Point B of the LS</w:t>
      </w:r>
    </w:p>
    <w:p w14:paraId="6792DFFE" w14:textId="1E9E36EE" w:rsidR="00F42171" w:rsidRDefault="00B25EF5">
      <w:r>
        <w:t xml:space="preserve">The following discussion points address each question of </w:t>
      </w:r>
      <w:r>
        <w:fldChar w:fldCharType="begin"/>
      </w:r>
      <w:r>
        <w:instrText xml:space="preserve"> REF _Ref69245206 \r \h </w:instrText>
      </w:r>
      <w:r>
        <w:fldChar w:fldCharType="separate"/>
      </w:r>
      <w:r>
        <w:t>Point (B)</w:t>
      </w:r>
      <w:r>
        <w:fldChar w:fldCharType="end"/>
      </w:r>
      <w:r>
        <w:t xml:space="preserve"> separately. This refers to the text marked in </w:t>
      </w:r>
      <w:r>
        <w:rPr>
          <w:color w:val="0000CC"/>
        </w:rPr>
        <w:t xml:space="preserve">blue </w:t>
      </w:r>
      <w:r>
        <w:t xml:space="preserve">within the START/END part related to </w:t>
      </w:r>
      <w:r>
        <w:fldChar w:fldCharType="begin"/>
      </w:r>
      <w:r>
        <w:instrText xml:space="preserve"> REF _Ref69245206 \r \h </w:instrText>
      </w:r>
      <w:r>
        <w:fldChar w:fldCharType="separate"/>
      </w:r>
      <w:r>
        <w:t>Point (B)</w:t>
      </w:r>
      <w:r>
        <w:fldChar w:fldCharType="end"/>
      </w:r>
      <w:r>
        <w:t>.</w:t>
      </w:r>
    </w:p>
    <w:p w14:paraId="4CB52BB4" w14:textId="65EDE9B4" w:rsidR="004E1B95" w:rsidRDefault="004E1B95" w:rsidP="00DA793E">
      <w:pPr>
        <w:pStyle w:val="Heading4"/>
      </w:pPr>
      <w:r>
        <w:rPr>
          <w:lang w:val="en-US"/>
        </w:rPr>
        <w:t>Q1 of the LS</w:t>
      </w:r>
    </w:p>
    <w:p w14:paraId="6792DFFF" w14:textId="77777777" w:rsidR="00F42171" w:rsidRDefault="00B25EF5" w:rsidP="00EB320D">
      <w:pPr>
        <w:pStyle w:val="ListParagraph"/>
        <w:numPr>
          <w:ilvl w:val="0"/>
          <w:numId w:val="7"/>
        </w:numPr>
        <w:ind w:left="360"/>
        <w:jc w:val="both"/>
      </w:pPr>
      <w:r>
        <w:t xml:space="preserve">Do you agree with the suggested text for </w:t>
      </w:r>
      <w:r>
        <w:rPr>
          <w:b/>
          <w:bCs/>
        </w:rPr>
        <w:t xml:space="preserve">Q1 in </w:t>
      </w:r>
      <w:r>
        <w:rPr>
          <w:b/>
          <w:bCs/>
        </w:rPr>
        <w:fldChar w:fldCharType="begin"/>
      </w:r>
      <w:r>
        <w:rPr>
          <w:b/>
          <w:bCs/>
        </w:rPr>
        <w:instrText xml:space="preserve"> REF _Ref69245206 \r \h  \* MERGEFORMAT </w:instrText>
      </w:r>
      <w:r>
        <w:rPr>
          <w:b/>
          <w:bCs/>
        </w:rPr>
      </w:r>
      <w:r>
        <w:rPr>
          <w:b/>
          <w:bCs/>
        </w:rPr>
        <w:fldChar w:fldCharType="separate"/>
      </w:r>
      <w:r>
        <w:rPr>
          <w:b/>
          <w:bCs/>
        </w:rPr>
        <w:t>Point (B)</w:t>
      </w:r>
      <w:r>
        <w:rPr>
          <w:b/>
          <w:bCs/>
        </w:rPr>
        <w:fldChar w:fldCharType="end"/>
      </w:r>
      <w:r>
        <w:t xml:space="preserve"> to be included in the LS to CT1? If not, please explain your concern and, if applicable, add your suggested change.</w:t>
      </w:r>
    </w:p>
    <w:tbl>
      <w:tblPr>
        <w:tblStyle w:val="TableGrid"/>
        <w:tblW w:w="5000" w:type="pct"/>
        <w:tblLook w:val="04A0" w:firstRow="1" w:lastRow="0" w:firstColumn="1" w:lastColumn="0" w:noHBand="0" w:noVBand="1"/>
      </w:tblPr>
      <w:tblGrid>
        <w:gridCol w:w="1796"/>
        <w:gridCol w:w="899"/>
        <w:gridCol w:w="6655"/>
      </w:tblGrid>
      <w:tr w:rsidR="00F42171" w14:paraId="6792E003" w14:textId="77777777">
        <w:tc>
          <w:tcPr>
            <w:tcW w:w="960" w:type="pct"/>
            <w:shd w:val="clear" w:color="auto" w:fill="BFBFBF" w:themeFill="background1" w:themeFillShade="BF"/>
            <w:vAlign w:val="center"/>
          </w:tcPr>
          <w:p w14:paraId="6792E000" w14:textId="77777777" w:rsidR="00F42171" w:rsidRDefault="00B25EF5">
            <w:pPr>
              <w:spacing w:after="0"/>
              <w:jc w:val="center"/>
              <w:rPr>
                <w:b/>
                <w:bCs/>
              </w:rPr>
            </w:pPr>
            <w:r>
              <w:rPr>
                <w:b/>
                <w:bCs/>
              </w:rPr>
              <w:t>Company’s name</w:t>
            </w:r>
          </w:p>
        </w:tc>
        <w:tc>
          <w:tcPr>
            <w:tcW w:w="481" w:type="pct"/>
            <w:shd w:val="clear" w:color="auto" w:fill="BFBFBF" w:themeFill="background1" w:themeFillShade="BF"/>
            <w:vAlign w:val="center"/>
          </w:tcPr>
          <w:p w14:paraId="6792E001" w14:textId="77777777" w:rsidR="00F42171" w:rsidRDefault="00B25EF5">
            <w:pPr>
              <w:spacing w:after="0"/>
              <w:jc w:val="center"/>
              <w:rPr>
                <w:b/>
                <w:bCs/>
              </w:rPr>
            </w:pPr>
            <w:r>
              <w:rPr>
                <w:b/>
                <w:bCs/>
              </w:rPr>
              <w:t>Yes/No</w:t>
            </w:r>
          </w:p>
        </w:tc>
        <w:tc>
          <w:tcPr>
            <w:tcW w:w="3559" w:type="pct"/>
            <w:shd w:val="clear" w:color="auto" w:fill="BFBFBF" w:themeFill="background1" w:themeFillShade="BF"/>
            <w:vAlign w:val="center"/>
          </w:tcPr>
          <w:p w14:paraId="6792E002" w14:textId="77777777" w:rsidR="00F42171" w:rsidRDefault="00B25EF5">
            <w:pPr>
              <w:spacing w:after="0"/>
              <w:jc w:val="center"/>
              <w:rPr>
                <w:b/>
                <w:bCs/>
              </w:rPr>
            </w:pPr>
            <w:r>
              <w:rPr>
                <w:b/>
                <w:bCs/>
              </w:rPr>
              <w:t>Company’s inputs (if any)</w:t>
            </w:r>
          </w:p>
        </w:tc>
      </w:tr>
      <w:tr w:rsidR="00F42171" w14:paraId="6792E007" w14:textId="77777777">
        <w:tc>
          <w:tcPr>
            <w:tcW w:w="960" w:type="pct"/>
          </w:tcPr>
          <w:p w14:paraId="6792E004" w14:textId="77777777" w:rsidR="00F42171" w:rsidRDefault="00B25EF5">
            <w:pPr>
              <w:spacing w:after="0"/>
            </w:pPr>
            <w:r>
              <w:t>ZTE</w:t>
            </w:r>
          </w:p>
        </w:tc>
        <w:tc>
          <w:tcPr>
            <w:tcW w:w="481" w:type="pct"/>
          </w:tcPr>
          <w:p w14:paraId="6792E005" w14:textId="77777777" w:rsidR="00F42171" w:rsidRDefault="00B25EF5">
            <w:pPr>
              <w:spacing w:after="0"/>
            </w:pPr>
            <w:r>
              <w:t>Yes</w:t>
            </w:r>
          </w:p>
        </w:tc>
        <w:tc>
          <w:tcPr>
            <w:tcW w:w="3559" w:type="pct"/>
          </w:tcPr>
          <w:p w14:paraId="6792E006" w14:textId="77777777" w:rsidR="00F42171" w:rsidRDefault="00B25EF5">
            <w:pPr>
              <w:spacing w:after="0"/>
            </w:pPr>
            <w:r>
              <w:t xml:space="preserve">Just a minor editorial suggestion added above. </w:t>
            </w:r>
          </w:p>
        </w:tc>
      </w:tr>
      <w:tr w:rsidR="00F42171" w14:paraId="6792E00B" w14:textId="77777777">
        <w:tc>
          <w:tcPr>
            <w:tcW w:w="960" w:type="pct"/>
          </w:tcPr>
          <w:p w14:paraId="6792E008" w14:textId="77777777" w:rsidR="00F42171" w:rsidRDefault="00B25EF5">
            <w:pPr>
              <w:spacing w:after="0"/>
            </w:pPr>
            <w:r>
              <w:t>Intel</w:t>
            </w:r>
          </w:p>
        </w:tc>
        <w:tc>
          <w:tcPr>
            <w:tcW w:w="481" w:type="pct"/>
          </w:tcPr>
          <w:p w14:paraId="6792E009" w14:textId="77777777" w:rsidR="00F42171" w:rsidRDefault="00B25EF5">
            <w:pPr>
              <w:spacing w:after="0"/>
            </w:pPr>
            <w:r>
              <w:t>Yes</w:t>
            </w:r>
          </w:p>
        </w:tc>
        <w:tc>
          <w:tcPr>
            <w:tcW w:w="3559" w:type="pct"/>
          </w:tcPr>
          <w:p w14:paraId="6792E00A" w14:textId="77777777" w:rsidR="00F42171" w:rsidRDefault="00B25EF5">
            <w:pPr>
              <w:spacing w:after="0"/>
            </w:pPr>
            <w:r>
              <w:t>Ok with the editorial input from ZTE</w:t>
            </w:r>
          </w:p>
        </w:tc>
      </w:tr>
      <w:tr w:rsidR="00F42171" w14:paraId="6792E00F" w14:textId="77777777">
        <w:tc>
          <w:tcPr>
            <w:tcW w:w="960" w:type="pct"/>
          </w:tcPr>
          <w:p w14:paraId="6792E00C" w14:textId="77777777" w:rsidR="00F42171" w:rsidRDefault="00B25EF5">
            <w:pPr>
              <w:spacing w:after="0"/>
            </w:pPr>
            <w:r>
              <w:t>Xiaomi</w:t>
            </w:r>
          </w:p>
        </w:tc>
        <w:tc>
          <w:tcPr>
            <w:tcW w:w="481" w:type="pct"/>
          </w:tcPr>
          <w:p w14:paraId="6792E00D" w14:textId="77777777" w:rsidR="00F42171" w:rsidRDefault="00B25EF5">
            <w:pPr>
              <w:spacing w:after="0"/>
            </w:pPr>
            <w:r>
              <w:t>Yes</w:t>
            </w:r>
          </w:p>
        </w:tc>
        <w:tc>
          <w:tcPr>
            <w:tcW w:w="3559" w:type="pct"/>
          </w:tcPr>
          <w:p w14:paraId="6792E00E" w14:textId="77777777" w:rsidR="00F42171" w:rsidRDefault="00F42171">
            <w:pPr>
              <w:spacing w:after="0"/>
            </w:pPr>
          </w:p>
        </w:tc>
      </w:tr>
      <w:tr w:rsidR="00F42171" w14:paraId="6792E013" w14:textId="77777777">
        <w:tc>
          <w:tcPr>
            <w:tcW w:w="960" w:type="pct"/>
          </w:tcPr>
          <w:p w14:paraId="6792E010" w14:textId="77777777" w:rsidR="00F42171" w:rsidRDefault="00B25EF5">
            <w:pPr>
              <w:spacing w:after="0"/>
            </w:pPr>
            <w:r>
              <w:rPr>
                <w:rFonts w:hint="eastAsia"/>
                <w:lang w:eastAsia="zh-CN"/>
              </w:rPr>
              <w:t>CATT</w:t>
            </w:r>
          </w:p>
        </w:tc>
        <w:tc>
          <w:tcPr>
            <w:tcW w:w="481" w:type="pct"/>
          </w:tcPr>
          <w:p w14:paraId="6792E011" w14:textId="77777777" w:rsidR="00F42171" w:rsidRDefault="00B25EF5">
            <w:pPr>
              <w:spacing w:after="0"/>
            </w:pPr>
            <w:r>
              <w:rPr>
                <w:rFonts w:hint="eastAsia"/>
                <w:lang w:eastAsia="zh-CN"/>
              </w:rPr>
              <w:t>Yes</w:t>
            </w:r>
          </w:p>
        </w:tc>
        <w:tc>
          <w:tcPr>
            <w:tcW w:w="3559" w:type="pct"/>
          </w:tcPr>
          <w:p w14:paraId="6792E012" w14:textId="77777777" w:rsidR="00F42171" w:rsidRDefault="00F42171">
            <w:pPr>
              <w:spacing w:after="0"/>
            </w:pPr>
          </w:p>
        </w:tc>
      </w:tr>
      <w:tr w:rsidR="00F42171" w14:paraId="6792E017" w14:textId="77777777">
        <w:tc>
          <w:tcPr>
            <w:tcW w:w="960" w:type="pct"/>
          </w:tcPr>
          <w:p w14:paraId="6792E014" w14:textId="77777777" w:rsidR="00F42171" w:rsidRDefault="00B25EF5">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481" w:type="pct"/>
          </w:tcPr>
          <w:p w14:paraId="6792E015" w14:textId="77777777" w:rsidR="00F42171" w:rsidRDefault="00B25EF5">
            <w:pPr>
              <w:spacing w:after="0"/>
              <w:rPr>
                <w:lang w:eastAsia="zh-CN"/>
              </w:rPr>
            </w:pPr>
            <w:r>
              <w:rPr>
                <w:lang w:eastAsia="zh-CN"/>
              </w:rPr>
              <w:t>Yes</w:t>
            </w:r>
          </w:p>
        </w:tc>
        <w:tc>
          <w:tcPr>
            <w:tcW w:w="3559" w:type="pct"/>
          </w:tcPr>
          <w:p w14:paraId="6792E016" w14:textId="77777777" w:rsidR="00F42171" w:rsidRDefault="00F42171">
            <w:pPr>
              <w:spacing w:after="0"/>
            </w:pPr>
          </w:p>
        </w:tc>
      </w:tr>
      <w:tr w:rsidR="00F42171" w14:paraId="6792E01B" w14:textId="77777777">
        <w:tc>
          <w:tcPr>
            <w:tcW w:w="960" w:type="pct"/>
          </w:tcPr>
          <w:p w14:paraId="6792E018" w14:textId="77777777" w:rsidR="00F42171" w:rsidRDefault="00B25EF5">
            <w:pPr>
              <w:spacing w:after="0"/>
              <w:rPr>
                <w:lang w:eastAsia="zh-CN"/>
              </w:rPr>
            </w:pPr>
            <w:r>
              <w:rPr>
                <w:rFonts w:hint="eastAsia"/>
                <w:lang w:eastAsia="zh-CN"/>
              </w:rPr>
              <w:t>O</w:t>
            </w:r>
            <w:r>
              <w:rPr>
                <w:lang w:eastAsia="zh-CN"/>
              </w:rPr>
              <w:t>PPO</w:t>
            </w:r>
          </w:p>
        </w:tc>
        <w:tc>
          <w:tcPr>
            <w:tcW w:w="481" w:type="pct"/>
          </w:tcPr>
          <w:p w14:paraId="6792E019" w14:textId="77777777" w:rsidR="00F42171" w:rsidRDefault="00B25EF5">
            <w:pPr>
              <w:spacing w:after="0"/>
              <w:rPr>
                <w:lang w:eastAsia="zh-CN"/>
              </w:rPr>
            </w:pPr>
            <w:r>
              <w:rPr>
                <w:rFonts w:hint="eastAsia"/>
                <w:lang w:eastAsia="zh-CN"/>
              </w:rPr>
              <w:t>Y</w:t>
            </w:r>
            <w:r>
              <w:rPr>
                <w:lang w:eastAsia="zh-CN"/>
              </w:rPr>
              <w:t>es</w:t>
            </w:r>
          </w:p>
        </w:tc>
        <w:tc>
          <w:tcPr>
            <w:tcW w:w="3559" w:type="pct"/>
          </w:tcPr>
          <w:p w14:paraId="6792E01A" w14:textId="77777777" w:rsidR="00F42171" w:rsidRDefault="00F42171">
            <w:pPr>
              <w:spacing w:after="0"/>
            </w:pPr>
          </w:p>
        </w:tc>
      </w:tr>
      <w:tr w:rsidR="00F42171" w14:paraId="6792E01F" w14:textId="77777777">
        <w:tc>
          <w:tcPr>
            <w:tcW w:w="960" w:type="pct"/>
          </w:tcPr>
          <w:p w14:paraId="6792E01C" w14:textId="77777777" w:rsidR="00F42171" w:rsidRDefault="00B25EF5">
            <w:pPr>
              <w:spacing w:after="0"/>
              <w:rPr>
                <w:rFonts w:eastAsia="Malgun Gothic"/>
                <w:lang w:eastAsia="ko-KR"/>
              </w:rPr>
            </w:pPr>
            <w:r>
              <w:rPr>
                <w:rFonts w:eastAsia="Malgun Gothic" w:hint="eastAsia"/>
                <w:lang w:eastAsia="ko-KR"/>
              </w:rPr>
              <w:t>LG</w:t>
            </w:r>
          </w:p>
        </w:tc>
        <w:tc>
          <w:tcPr>
            <w:tcW w:w="481" w:type="pct"/>
          </w:tcPr>
          <w:p w14:paraId="6792E01D" w14:textId="77777777" w:rsidR="00F42171" w:rsidRDefault="00B25EF5">
            <w:pPr>
              <w:spacing w:after="0"/>
              <w:rPr>
                <w:rFonts w:eastAsia="Malgun Gothic"/>
                <w:lang w:eastAsia="ko-KR"/>
              </w:rPr>
            </w:pPr>
            <w:r>
              <w:rPr>
                <w:rFonts w:eastAsia="Malgun Gothic" w:hint="eastAsia"/>
                <w:lang w:eastAsia="ko-KR"/>
              </w:rPr>
              <w:t>Yes</w:t>
            </w:r>
          </w:p>
        </w:tc>
        <w:tc>
          <w:tcPr>
            <w:tcW w:w="3559" w:type="pct"/>
          </w:tcPr>
          <w:p w14:paraId="6792E01E" w14:textId="77777777" w:rsidR="00F42171" w:rsidRDefault="00B25EF5">
            <w:pPr>
              <w:spacing w:after="0"/>
              <w:rPr>
                <w:rFonts w:eastAsia="Malgun Gothic"/>
                <w:lang w:eastAsia="ko-KR"/>
              </w:rPr>
            </w:pPr>
            <w:r>
              <w:rPr>
                <w:rFonts w:eastAsia="Malgun Gothic" w:hint="eastAsia"/>
                <w:lang w:eastAsia="ko-KR"/>
              </w:rPr>
              <w:t xml:space="preserve">We want to </w:t>
            </w:r>
            <w:r>
              <w:rPr>
                <w:rFonts w:eastAsia="Malgun Gothic"/>
                <w:lang w:eastAsia="ko-KR"/>
              </w:rPr>
              <w:t>modify</w:t>
            </w:r>
            <w:r>
              <w:rPr>
                <w:rFonts w:eastAsia="Malgun Gothic" w:hint="eastAsia"/>
                <w:lang w:eastAsia="ko-KR"/>
              </w:rPr>
              <w:t xml:space="preserve"> </w:t>
            </w:r>
            <w:r>
              <w:rPr>
                <w:rFonts w:eastAsia="Malgun Gothic"/>
                <w:lang w:eastAsia="ko-KR"/>
              </w:rPr>
              <w:t>the sentence to be a question.</w:t>
            </w:r>
          </w:p>
        </w:tc>
      </w:tr>
      <w:tr w:rsidR="00CE2CDA" w14:paraId="116A4F36" w14:textId="77777777">
        <w:tc>
          <w:tcPr>
            <w:tcW w:w="960" w:type="pct"/>
          </w:tcPr>
          <w:p w14:paraId="290FCDD5" w14:textId="22E17622" w:rsidR="00CE2CDA" w:rsidRDefault="00CE2CDA" w:rsidP="00CE2CDA">
            <w:pPr>
              <w:spacing w:after="0"/>
              <w:rPr>
                <w:rFonts w:eastAsia="Malgun Gothic"/>
                <w:lang w:eastAsia="ko-KR"/>
              </w:rPr>
            </w:pPr>
            <w:r>
              <w:rPr>
                <w:lang w:eastAsia="zh-CN"/>
              </w:rPr>
              <w:t>Qualcomm</w:t>
            </w:r>
          </w:p>
        </w:tc>
        <w:tc>
          <w:tcPr>
            <w:tcW w:w="481" w:type="pct"/>
          </w:tcPr>
          <w:p w14:paraId="5E58280A" w14:textId="3E7DB465" w:rsidR="00CE2CDA" w:rsidRDefault="00CE2CDA" w:rsidP="00CE2CDA">
            <w:pPr>
              <w:spacing w:after="0"/>
              <w:rPr>
                <w:rFonts w:eastAsia="Malgun Gothic"/>
                <w:lang w:eastAsia="ko-KR"/>
              </w:rPr>
            </w:pPr>
            <w:r>
              <w:rPr>
                <w:lang w:eastAsia="zh-CN"/>
              </w:rPr>
              <w:t>Yes</w:t>
            </w:r>
          </w:p>
        </w:tc>
        <w:tc>
          <w:tcPr>
            <w:tcW w:w="3559" w:type="pct"/>
          </w:tcPr>
          <w:p w14:paraId="7704E24B" w14:textId="77777777" w:rsidR="00CE2CDA" w:rsidRDefault="00CE2CDA" w:rsidP="00CE2CDA">
            <w:pPr>
              <w:spacing w:after="0"/>
              <w:rPr>
                <w:rFonts w:eastAsia="Malgun Gothic"/>
                <w:lang w:eastAsia="ko-KR"/>
              </w:rPr>
            </w:pPr>
          </w:p>
        </w:tc>
      </w:tr>
      <w:tr w:rsidR="00925B3A" w14:paraId="6631C82F" w14:textId="77777777">
        <w:tc>
          <w:tcPr>
            <w:tcW w:w="960" w:type="pct"/>
          </w:tcPr>
          <w:p w14:paraId="7EDCF465" w14:textId="447BB76F" w:rsidR="00925B3A" w:rsidRDefault="00925B3A" w:rsidP="00CE2CDA">
            <w:pPr>
              <w:spacing w:after="0"/>
              <w:rPr>
                <w:lang w:eastAsia="zh-CN"/>
              </w:rPr>
            </w:pPr>
            <w:r>
              <w:rPr>
                <w:rFonts w:hint="eastAsia"/>
                <w:lang w:eastAsia="zh-CN"/>
              </w:rPr>
              <w:t>Samsung</w:t>
            </w:r>
          </w:p>
        </w:tc>
        <w:tc>
          <w:tcPr>
            <w:tcW w:w="481" w:type="pct"/>
          </w:tcPr>
          <w:p w14:paraId="7D98CBFC" w14:textId="34B4DDC0" w:rsidR="00925B3A" w:rsidRDefault="00925B3A" w:rsidP="00CE2CDA">
            <w:pPr>
              <w:spacing w:after="0"/>
              <w:rPr>
                <w:lang w:eastAsia="zh-CN"/>
              </w:rPr>
            </w:pPr>
            <w:r>
              <w:rPr>
                <w:rFonts w:hint="eastAsia"/>
                <w:lang w:eastAsia="zh-CN"/>
              </w:rPr>
              <w:t>Yes</w:t>
            </w:r>
          </w:p>
        </w:tc>
        <w:tc>
          <w:tcPr>
            <w:tcW w:w="3559" w:type="pct"/>
          </w:tcPr>
          <w:p w14:paraId="69D68824" w14:textId="77777777" w:rsidR="00925B3A" w:rsidRDefault="00925B3A" w:rsidP="00CE2CDA">
            <w:pPr>
              <w:spacing w:after="0"/>
              <w:rPr>
                <w:rFonts w:eastAsia="Malgun Gothic"/>
                <w:lang w:eastAsia="ko-KR"/>
              </w:rPr>
            </w:pPr>
          </w:p>
        </w:tc>
      </w:tr>
      <w:tr w:rsidR="00517585" w14:paraId="6B2BCBEE" w14:textId="77777777">
        <w:tc>
          <w:tcPr>
            <w:tcW w:w="960" w:type="pct"/>
          </w:tcPr>
          <w:p w14:paraId="25461318" w14:textId="627AE3AE" w:rsidR="00517585" w:rsidRDefault="00DB281B" w:rsidP="00CE2CDA">
            <w:pPr>
              <w:spacing w:after="0"/>
              <w:rPr>
                <w:lang w:eastAsia="zh-CN"/>
              </w:rPr>
            </w:pPr>
            <w:r>
              <w:rPr>
                <w:lang w:eastAsia="zh-CN"/>
              </w:rPr>
              <w:t>Ericsson</w:t>
            </w:r>
          </w:p>
        </w:tc>
        <w:tc>
          <w:tcPr>
            <w:tcW w:w="481" w:type="pct"/>
          </w:tcPr>
          <w:p w14:paraId="0C5754EA" w14:textId="75A41955" w:rsidR="00517585" w:rsidRDefault="00DB281B" w:rsidP="00CE2CDA">
            <w:pPr>
              <w:spacing w:after="0"/>
              <w:rPr>
                <w:lang w:eastAsia="zh-CN"/>
              </w:rPr>
            </w:pPr>
            <w:r>
              <w:rPr>
                <w:lang w:eastAsia="zh-CN"/>
              </w:rPr>
              <w:t>Yes but</w:t>
            </w:r>
          </w:p>
        </w:tc>
        <w:tc>
          <w:tcPr>
            <w:tcW w:w="3559" w:type="pct"/>
          </w:tcPr>
          <w:p w14:paraId="0D615CA5" w14:textId="390C0683" w:rsidR="00517585" w:rsidRDefault="00061AE7" w:rsidP="00CE2CDA">
            <w:pPr>
              <w:spacing w:after="0"/>
              <w:rPr>
                <w:rFonts w:eastAsia="Malgun Gothic"/>
                <w:lang w:eastAsia="ko-KR"/>
              </w:rPr>
            </w:pPr>
            <w:r>
              <w:t>Not sure why the existing parameters could not be used unless RAN2 has intention to introduce something new?</w:t>
            </w:r>
          </w:p>
        </w:tc>
      </w:tr>
      <w:tr w:rsidR="009B0CCB" w14:paraId="6DB01930" w14:textId="77777777">
        <w:tc>
          <w:tcPr>
            <w:tcW w:w="960" w:type="pct"/>
          </w:tcPr>
          <w:p w14:paraId="4EB1E873" w14:textId="2C0C2BB8" w:rsidR="009B0CCB" w:rsidRDefault="009B0CCB" w:rsidP="009B0CCB">
            <w:pPr>
              <w:spacing w:after="0"/>
              <w:rPr>
                <w:lang w:eastAsia="zh-CN"/>
              </w:rPr>
            </w:pPr>
            <w:r>
              <w:rPr>
                <w:rFonts w:hint="eastAsia"/>
                <w:lang w:eastAsia="zh-CN"/>
              </w:rPr>
              <w:t>T</w:t>
            </w:r>
            <w:r>
              <w:rPr>
                <w:lang w:eastAsia="zh-CN"/>
              </w:rPr>
              <w:t>CL</w:t>
            </w:r>
          </w:p>
        </w:tc>
        <w:tc>
          <w:tcPr>
            <w:tcW w:w="481" w:type="pct"/>
          </w:tcPr>
          <w:p w14:paraId="1A2F55E7" w14:textId="69F609E2" w:rsidR="009B0CCB" w:rsidRDefault="009B0CCB" w:rsidP="009B0CCB">
            <w:pPr>
              <w:spacing w:after="0"/>
              <w:rPr>
                <w:lang w:eastAsia="zh-CN"/>
              </w:rPr>
            </w:pPr>
            <w:r>
              <w:rPr>
                <w:rFonts w:hint="eastAsia"/>
                <w:lang w:eastAsia="zh-CN"/>
              </w:rPr>
              <w:t>Y</w:t>
            </w:r>
            <w:r>
              <w:rPr>
                <w:lang w:eastAsia="zh-CN"/>
              </w:rPr>
              <w:t>es</w:t>
            </w:r>
          </w:p>
        </w:tc>
        <w:tc>
          <w:tcPr>
            <w:tcW w:w="3559" w:type="pct"/>
          </w:tcPr>
          <w:p w14:paraId="24FF3565" w14:textId="1EE60D5A" w:rsidR="009B0CCB" w:rsidRDefault="009B0CCB" w:rsidP="009B0CCB">
            <w:pPr>
              <w:spacing w:after="0"/>
            </w:pPr>
            <w:r>
              <w:rPr>
                <w:rFonts w:hint="eastAsia"/>
                <w:lang w:eastAsia="zh-CN"/>
              </w:rPr>
              <w:t>A</w:t>
            </w:r>
            <w:r>
              <w:rPr>
                <w:lang w:eastAsia="zh-CN"/>
              </w:rPr>
              <w:t xml:space="preserve">gree with the suggestion from </w:t>
            </w:r>
            <w:r>
              <w:t>ZTE</w:t>
            </w:r>
          </w:p>
        </w:tc>
      </w:tr>
      <w:tr w:rsidR="00DC7D1F" w14:paraId="6D342287" w14:textId="77777777">
        <w:tc>
          <w:tcPr>
            <w:tcW w:w="960" w:type="pct"/>
          </w:tcPr>
          <w:p w14:paraId="284EA4EB" w14:textId="778014A0" w:rsidR="00DC7D1F" w:rsidRDefault="00DC7D1F" w:rsidP="00DC7D1F">
            <w:pPr>
              <w:spacing w:after="0"/>
              <w:rPr>
                <w:lang w:eastAsia="zh-CN"/>
              </w:rPr>
            </w:pPr>
            <w:r>
              <w:rPr>
                <w:rFonts w:hint="eastAsia"/>
                <w:lang w:eastAsia="zh-CN"/>
              </w:rPr>
              <w:t>N</w:t>
            </w:r>
            <w:r>
              <w:rPr>
                <w:lang w:eastAsia="zh-CN"/>
              </w:rPr>
              <w:t>EC</w:t>
            </w:r>
          </w:p>
        </w:tc>
        <w:tc>
          <w:tcPr>
            <w:tcW w:w="481" w:type="pct"/>
          </w:tcPr>
          <w:p w14:paraId="6C19843D" w14:textId="07A4472C" w:rsidR="00DC7D1F" w:rsidRDefault="00DC7D1F" w:rsidP="00DC7D1F">
            <w:pPr>
              <w:spacing w:after="0"/>
              <w:rPr>
                <w:lang w:eastAsia="zh-CN"/>
              </w:rPr>
            </w:pPr>
            <w:r>
              <w:rPr>
                <w:rFonts w:hint="eastAsia"/>
                <w:lang w:eastAsia="zh-CN"/>
              </w:rPr>
              <w:t>Y</w:t>
            </w:r>
            <w:r>
              <w:rPr>
                <w:lang w:eastAsia="zh-CN"/>
              </w:rPr>
              <w:t>es</w:t>
            </w:r>
          </w:p>
        </w:tc>
        <w:tc>
          <w:tcPr>
            <w:tcW w:w="3559" w:type="pct"/>
          </w:tcPr>
          <w:p w14:paraId="29F31332" w14:textId="77777777" w:rsidR="00DC7D1F" w:rsidRDefault="00DC7D1F" w:rsidP="00DC7D1F">
            <w:pPr>
              <w:spacing w:after="0"/>
              <w:rPr>
                <w:lang w:eastAsia="zh-CN"/>
              </w:rPr>
            </w:pPr>
          </w:p>
        </w:tc>
      </w:tr>
      <w:tr w:rsidR="0028078A" w14:paraId="229290B6" w14:textId="77777777" w:rsidTr="0028078A">
        <w:tc>
          <w:tcPr>
            <w:tcW w:w="960" w:type="pct"/>
          </w:tcPr>
          <w:p w14:paraId="14A86303" w14:textId="55D1B3E7" w:rsidR="0028078A" w:rsidRDefault="0028078A" w:rsidP="00435727">
            <w:pPr>
              <w:spacing w:after="0"/>
              <w:rPr>
                <w:lang w:eastAsia="zh-CN"/>
              </w:rPr>
            </w:pPr>
            <w:r>
              <w:rPr>
                <w:lang w:eastAsia="zh-CN"/>
              </w:rPr>
              <w:t>Nokia</w:t>
            </w:r>
          </w:p>
        </w:tc>
        <w:tc>
          <w:tcPr>
            <w:tcW w:w="481" w:type="pct"/>
          </w:tcPr>
          <w:p w14:paraId="1AEB21B0" w14:textId="63648511" w:rsidR="0028078A" w:rsidRDefault="0028078A" w:rsidP="00435727">
            <w:pPr>
              <w:spacing w:after="0"/>
              <w:rPr>
                <w:lang w:eastAsia="zh-CN"/>
              </w:rPr>
            </w:pPr>
            <w:r>
              <w:rPr>
                <w:lang w:eastAsia="zh-CN"/>
              </w:rPr>
              <w:t>No</w:t>
            </w:r>
          </w:p>
        </w:tc>
        <w:tc>
          <w:tcPr>
            <w:tcW w:w="3559" w:type="pct"/>
          </w:tcPr>
          <w:p w14:paraId="0F432E72" w14:textId="1E15E8AE" w:rsidR="0028078A" w:rsidRDefault="00435727" w:rsidP="00435727">
            <w:pPr>
              <w:spacing w:after="0"/>
              <w:rPr>
                <w:lang w:eastAsia="zh-CN"/>
              </w:rPr>
            </w:pPr>
            <w:r>
              <w:rPr>
                <w:lang w:eastAsia="zh-CN"/>
              </w:rPr>
              <w:t>We assume that existing functionality can be used for SDT and there is no need to ask this</w:t>
            </w:r>
          </w:p>
          <w:p w14:paraId="49782E3C" w14:textId="677A19B2" w:rsidR="000B4931" w:rsidRDefault="000B4931" w:rsidP="00435727">
            <w:pPr>
              <w:spacing w:after="0"/>
              <w:rPr>
                <w:lang w:eastAsia="zh-CN"/>
              </w:rPr>
            </w:pPr>
          </w:p>
        </w:tc>
      </w:tr>
    </w:tbl>
    <w:p w14:paraId="6792E020" w14:textId="02B9FB92" w:rsidR="00F42171" w:rsidRDefault="000E0CCC">
      <w:r w:rsidRPr="006F0066">
        <w:rPr>
          <w:b/>
          <w:bCs/>
          <w:u w:val="single"/>
        </w:rPr>
        <w:lastRenderedPageBreak/>
        <w:t>Rapporteur (1st phase)</w:t>
      </w:r>
      <w:r w:rsidRPr="000826DD">
        <w:t>:</w:t>
      </w:r>
      <w:r w:rsidR="0073338D">
        <w:t xml:space="preserve"> </w:t>
      </w:r>
      <w:r w:rsidR="00814DE3">
        <w:t>[13/14]</w:t>
      </w:r>
      <w:r w:rsidR="00F753EB">
        <w:t xml:space="preserve"> companies support including Q1 in LS</w:t>
      </w:r>
      <w:r w:rsidR="00814DE3">
        <w:t xml:space="preserve"> and </w:t>
      </w:r>
      <w:r w:rsidR="00986F88">
        <w:t xml:space="preserve">Q1 is updated based on the </w:t>
      </w:r>
      <w:r w:rsidR="00814DE3">
        <w:t xml:space="preserve">inputs </w:t>
      </w:r>
      <w:r w:rsidR="00D63124">
        <w:t>provided by companies</w:t>
      </w:r>
      <w:r w:rsidR="00F753EB">
        <w:t>.</w:t>
      </w:r>
      <w:r w:rsidR="004F6E4B">
        <w:t xml:space="preserve"> The updated Q1 looks as follow:</w:t>
      </w:r>
    </w:p>
    <w:p w14:paraId="1EF9D362" w14:textId="36AD805E" w:rsidR="004F6E4B" w:rsidRDefault="004F6E4B" w:rsidP="00EB320D">
      <w:pPr>
        <w:pStyle w:val="ListParagraph"/>
        <w:numPr>
          <w:ilvl w:val="0"/>
          <w:numId w:val="26"/>
        </w:numPr>
        <w:spacing w:after="60"/>
        <w:contextualSpacing w:val="0"/>
        <w:rPr>
          <w:color w:val="0000CC"/>
        </w:rPr>
      </w:pPr>
      <w:r>
        <w:rPr>
          <w:color w:val="0000CC"/>
        </w:rPr>
        <w:t>Can legacy operation for the access category, access identities and resume cause be reused for SDT, i.e. NAS provides these to AS?</w:t>
      </w:r>
    </w:p>
    <w:p w14:paraId="33F4C23E" w14:textId="77777777" w:rsidR="004F6E4B" w:rsidRDefault="004F6E4B"/>
    <w:p w14:paraId="1BF4C743" w14:textId="3B5D7922" w:rsidR="004E1B95" w:rsidRDefault="004E1B95" w:rsidP="004E1B95">
      <w:pPr>
        <w:pStyle w:val="Heading4"/>
      </w:pPr>
      <w:r>
        <w:rPr>
          <w:lang w:val="en-US"/>
        </w:rPr>
        <w:t>Q2 of the LS</w:t>
      </w:r>
    </w:p>
    <w:p w14:paraId="6792E021" w14:textId="77777777" w:rsidR="00F42171" w:rsidRDefault="00B25EF5" w:rsidP="00EB320D">
      <w:pPr>
        <w:pStyle w:val="ListParagraph"/>
        <w:numPr>
          <w:ilvl w:val="0"/>
          <w:numId w:val="7"/>
        </w:numPr>
        <w:ind w:left="360"/>
        <w:jc w:val="both"/>
      </w:pPr>
      <w:r>
        <w:t xml:space="preserve">Do you agree with the suggested text for </w:t>
      </w:r>
      <w:r>
        <w:rPr>
          <w:b/>
          <w:bCs/>
        </w:rPr>
        <w:t xml:space="preserve">Q2 in </w:t>
      </w:r>
      <w:r>
        <w:rPr>
          <w:b/>
          <w:bCs/>
        </w:rPr>
        <w:fldChar w:fldCharType="begin"/>
      </w:r>
      <w:r>
        <w:rPr>
          <w:b/>
          <w:bCs/>
        </w:rPr>
        <w:instrText xml:space="preserve"> REF _Ref69245206 \r \h  \* MERGEFORMAT </w:instrText>
      </w:r>
      <w:r>
        <w:rPr>
          <w:b/>
          <w:bCs/>
        </w:rPr>
      </w:r>
      <w:r>
        <w:rPr>
          <w:b/>
          <w:bCs/>
        </w:rPr>
        <w:fldChar w:fldCharType="separate"/>
      </w:r>
      <w:r>
        <w:rPr>
          <w:b/>
          <w:bCs/>
        </w:rPr>
        <w:t>Point (B)</w:t>
      </w:r>
      <w:r>
        <w:rPr>
          <w:b/>
          <w:bCs/>
        </w:rPr>
        <w:fldChar w:fldCharType="end"/>
      </w:r>
      <w:r>
        <w:t xml:space="preserve"> to be included in the LS to CT1? If not, please explain your concern and, if applicable, add your suggested change.</w:t>
      </w:r>
    </w:p>
    <w:tbl>
      <w:tblPr>
        <w:tblStyle w:val="TableGrid"/>
        <w:tblW w:w="5000" w:type="pct"/>
        <w:tblLayout w:type="fixed"/>
        <w:tblLook w:val="04A0" w:firstRow="1" w:lastRow="0" w:firstColumn="1" w:lastColumn="0" w:noHBand="0" w:noVBand="1"/>
      </w:tblPr>
      <w:tblGrid>
        <w:gridCol w:w="1195"/>
        <w:gridCol w:w="1238"/>
        <w:gridCol w:w="3774"/>
        <w:gridCol w:w="3143"/>
      </w:tblGrid>
      <w:tr w:rsidR="004477FB" w14:paraId="6792E025" w14:textId="0418A6CB" w:rsidTr="00BC519B">
        <w:tc>
          <w:tcPr>
            <w:tcW w:w="639" w:type="pct"/>
            <w:shd w:val="clear" w:color="auto" w:fill="BFBFBF" w:themeFill="background1" w:themeFillShade="BF"/>
            <w:vAlign w:val="center"/>
          </w:tcPr>
          <w:p w14:paraId="6792E022" w14:textId="77777777" w:rsidR="004477FB" w:rsidRDefault="004477FB">
            <w:pPr>
              <w:spacing w:after="0"/>
              <w:jc w:val="center"/>
              <w:rPr>
                <w:b/>
                <w:bCs/>
              </w:rPr>
            </w:pPr>
            <w:r>
              <w:rPr>
                <w:b/>
                <w:bCs/>
              </w:rPr>
              <w:t>Company’s name</w:t>
            </w:r>
          </w:p>
        </w:tc>
        <w:tc>
          <w:tcPr>
            <w:tcW w:w="662" w:type="pct"/>
            <w:shd w:val="clear" w:color="auto" w:fill="BFBFBF" w:themeFill="background1" w:themeFillShade="BF"/>
            <w:vAlign w:val="center"/>
          </w:tcPr>
          <w:p w14:paraId="6792E023" w14:textId="77777777" w:rsidR="004477FB" w:rsidRDefault="004477FB">
            <w:pPr>
              <w:spacing w:after="0"/>
              <w:jc w:val="center"/>
              <w:rPr>
                <w:b/>
                <w:bCs/>
              </w:rPr>
            </w:pPr>
            <w:r>
              <w:rPr>
                <w:b/>
                <w:bCs/>
              </w:rPr>
              <w:t>Yes/No</w:t>
            </w:r>
          </w:p>
        </w:tc>
        <w:tc>
          <w:tcPr>
            <w:tcW w:w="2018" w:type="pct"/>
            <w:shd w:val="clear" w:color="auto" w:fill="BFBFBF" w:themeFill="background1" w:themeFillShade="BF"/>
            <w:vAlign w:val="center"/>
          </w:tcPr>
          <w:p w14:paraId="6792E024" w14:textId="77777777" w:rsidR="004477FB" w:rsidRDefault="004477FB">
            <w:pPr>
              <w:spacing w:after="0"/>
              <w:jc w:val="center"/>
              <w:rPr>
                <w:b/>
                <w:bCs/>
              </w:rPr>
            </w:pPr>
            <w:r>
              <w:rPr>
                <w:b/>
                <w:bCs/>
              </w:rPr>
              <w:t>Company’s inputs (if any)</w:t>
            </w:r>
          </w:p>
        </w:tc>
        <w:tc>
          <w:tcPr>
            <w:tcW w:w="1682" w:type="pct"/>
            <w:shd w:val="clear" w:color="auto" w:fill="8EAADB" w:themeFill="accent1" w:themeFillTint="99"/>
          </w:tcPr>
          <w:p w14:paraId="224A39B4" w14:textId="77777777" w:rsidR="004477FB" w:rsidRDefault="004477FB">
            <w:pPr>
              <w:spacing w:after="0"/>
              <w:jc w:val="center"/>
              <w:rPr>
                <w:b/>
                <w:bCs/>
              </w:rPr>
            </w:pPr>
            <w:r w:rsidRPr="004477FB">
              <w:rPr>
                <w:b/>
                <w:bCs/>
              </w:rPr>
              <w:t xml:space="preserve">Rapporteur </w:t>
            </w:r>
          </w:p>
          <w:p w14:paraId="40C367C1" w14:textId="14946B29" w:rsidR="004477FB" w:rsidRDefault="004477FB">
            <w:pPr>
              <w:spacing w:after="0"/>
              <w:jc w:val="center"/>
              <w:rPr>
                <w:b/>
                <w:bCs/>
              </w:rPr>
            </w:pPr>
            <w:r w:rsidRPr="004477FB">
              <w:rPr>
                <w:b/>
                <w:bCs/>
              </w:rPr>
              <w:t>(1st phase)</w:t>
            </w:r>
          </w:p>
        </w:tc>
      </w:tr>
      <w:tr w:rsidR="004477FB" w14:paraId="6792E029" w14:textId="088B06EA" w:rsidTr="00BC519B">
        <w:tc>
          <w:tcPr>
            <w:tcW w:w="639" w:type="pct"/>
          </w:tcPr>
          <w:p w14:paraId="6792E026" w14:textId="77777777" w:rsidR="004477FB" w:rsidRDefault="004477FB">
            <w:pPr>
              <w:spacing w:after="0"/>
            </w:pPr>
            <w:r>
              <w:t>ZTE</w:t>
            </w:r>
          </w:p>
        </w:tc>
        <w:tc>
          <w:tcPr>
            <w:tcW w:w="662" w:type="pct"/>
          </w:tcPr>
          <w:p w14:paraId="6792E027" w14:textId="77777777" w:rsidR="004477FB" w:rsidRDefault="004477FB">
            <w:pPr>
              <w:spacing w:after="0"/>
            </w:pPr>
            <w:r>
              <w:t>Yes</w:t>
            </w:r>
          </w:p>
        </w:tc>
        <w:tc>
          <w:tcPr>
            <w:tcW w:w="2018" w:type="pct"/>
          </w:tcPr>
          <w:p w14:paraId="6792E028" w14:textId="77777777" w:rsidR="004477FB" w:rsidRDefault="004477FB">
            <w:pPr>
              <w:spacing w:after="0"/>
            </w:pPr>
          </w:p>
        </w:tc>
        <w:tc>
          <w:tcPr>
            <w:tcW w:w="1682" w:type="pct"/>
          </w:tcPr>
          <w:p w14:paraId="5894FF4C" w14:textId="77777777" w:rsidR="004477FB" w:rsidRDefault="004477FB">
            <w:pPr>
              <w:spacing w:after="0"/>
            </w:pPr>
          </w:p>
        </w:tc>
      </w:tr>
      <w:tr w:rsidR="004477FB" w14:paraId="6792E02D" w14:textId="4EB46AB2" w:rsidTr="00BC519B">
        <w:tc>
          <w:tcPr>
            <w:tcW w:w="639" w:type="pct"/>
          </w:tcPr>
          <w:p w14:paraId="6792E02A" w14:textId="77777777" w:rsidR="004477FB" w:rsidRDefault="004477FB">
            <w:pPr>
              <w:spacing w:after="0"/>
            </w:pPr>
            <w:r>
              <w:t>Intel</w:t>
            </w:r>
          </w:p>
        </w:tc>
        <w:tc>
          <w:tcPr>
            <w:tcW w:w="662" w:type="pct"/>
          </w:tcPr>
          <w:p w14:paraId="6792E02B" w14:textId="77777777" w:rsidR="004477FB" w:rsidRDefault="004477FB">
            <w:pPr>
              <w:spacing w:after="0"/>
            </w:pPr>
            <w:r>
              <w:t>Yes</w:t>
            </w:r>
          </w:p>
        </w:tc>
        <w:tc>
          <w:tcPr>
            <w:tcW w:w="2018" w:type="pct"/>
          </w:tcPr>
          <w:p w14:paraId="6792E02C" w14:textId="77777777" w:rsidR="004477FB" w:rsidRDefault="004477FB">
            <w:pPr>
              <w:spacing w:after="0"/>
            </w:pPr>
          </w:p>
        </w:tc>
        <w:tc>
          <w:tcPr>
            <w:tcW w:w="1682" w:type="pct"/>
          </w:tcPr>
          <w:p w14:paraId="7A6E0607" w14:textId="6049209E" w:rsidR="004477FB" w:rsidRDefault="004477FB">
            <w:pPr>
              <w:spacing w:after="0"/>
            </w:pPr>
          </w:p>
        </w:tc>
      </w:tr>
      <w:tr w:rsidR="004477FB" w14:paraId="6792E031" w14:textId="5277B74C" w:rsidTr="00BC519B">
        <w:tc>
          <w:tcPr>
            <w:tcW w:w="639" w:type="pct"/>
          </w:tcPr>
          <w:p w14:paraId="6792E02E" w14:textId="77777777" w:rsidR="004477FB" w:rsidRDefault="004477FB">
            <w:pPr>
              <w:spacing w:after="0"/>
            </w:pPr>
            <w:r>
              <w:t>Xiaomi</w:t>
            </w:r>
          </w:p>
        </w:tc>
        <w:tc>
          <w:tcPr>
            <w:tcW w:w="662" w:type="pct"/>
          </w:tcPr>
          <w:p w14:paraId="6792E02F" w14:textId="77777777" w:rsidR="004477FB" w:rsidRDefault="004477FB">
            <w:pPr>
              <w:spacing w:after="0"/>
            </w:pPr>
            <w:r>
              <w:t>Suggest modification</w:t>
            </w:r>
          </w:p>
        </w:tc>
        <w:tc>
          <w:tcPr>
            <w:tcW w:w="2018" w:type="pct"/>
          </w:tcPr>
          <w:p w14:paraId="4C1662A5" w14:textId="77777777" w:rsidR="004477FB" w:rsidRDefault="004477FB">
            <w:pPr>
              <w:spacing w:after="0"/>
            </w:pPr>
            <w:r>
              <w:t>Add CG.</w:t>
            </w:r>
          </w:p>
          <w:p w14:paraId="6792E030" w14:textId="31A2C2C2" w:rsidR="004477FB" w:rsidRDefault="004477FB">
            <w:pPr>
              <w:spacing w:after="0"/>
            </w:pPr>
          </w:p>
        </w:tc>
        <w:tc>
          <w:tcPr>
            <w:tcW w:w="1682" w:type="pct"/>
          </w:tcPr>
          <w:p w14:paraId="55BFCDBA" w14:textId="43AC6F9D" w:rsidR="004477FB" w:rsidRDefault="00AA044E">
            <w:pPr>
              <w:spacing w:after="0"/>
            </w:pPr>
            <w:r>
              <w:t>Suggest not to add it for consistency (as majority of companies preferred to remove any reference to RA/CG from RAN2 agreements)</w:t>
            </w:r>
          </w:p>
        </w:tc>
      </w:tr>
      <w:tr w:rsidR="004477FB" w14:paraId="6792E035" w14:textId="5E77A76E" w:rsidTr="00BC519B">
        <w:tc>
          <w:tcPr>
            <w:tcW w:w="639" w:type="pct"/>
          </w:tcPr>
          <w:p w14:paraId="6792E032" w14:textId="77777777" w:rsidR="004477FB" w:rsidRDefault="004477FB">
            <w:pPr>
              <w:spacing w:after="0"/>
            </w:pPr>
            <w:r>
              <w:rPr>
                <w:rFonts w:hint="eastAsia"/>
                <w:lang w:eastAsia="zh-CN"/>
              </w:rPr>
              <w:t>CATT</w:t>
            </w:r>
          </w:p>
        </w:tc>
        <w:tc>
          <w:tcPr>
            <w:tcW w:w="662" w:type="pct"/>
          </w:tcPr>
          <w:p w14:paraId="6792E033" w14:textId="77777777" w:rsidR="004477FB" w:rsidRDefault="004477FB">
            <w:pPr>
              <w:spacing w:after="0"/>
            </w:pPr>
            <w:proofErr w:type="gramStart"/>
            <w:r>
              <w:rPr>
                <w:rFonts w:hint="eastAsia"/>
                <w:lang w:eastAsia="zh-CN"/>
              </w:rPr>
              <w:t>Yes</w:t>
            </w:r>
            <w:proofErr w:type="gramEnd"/>
            <w:r>
              <w:rPr>
                <w:rFonts w:hint="eastAsia"/>
                <w:lang w:eastAsia="zh-CN"/>
              </w:rPr>
              <w:t xml:space="preserve"> with comments</w:t>
            </w:r>
          </w:p>
        </w:tc>
        <w:tc>
          <w:tcPr>
            <w:tcW w:w="2018" w:type="pct"/>
          </w:tcPr>
          <w:p w14:paraId="6792E034" w14:textId="77777777" w:rsidR="004477FB" w:rsidRDefault="004477FB">
            <w:pPr>
              <w:spacing w:after="0"/>
            </w:pPr>
            <w:r>
              <w:rPr>
                <w:lang w:eastAsia="zh-CN"/>
              </w:rPr>
              <w:t>“in msg 3/A”</w:t>
            </w:r>
            <w:r>
              <w:rPr>
                <w:rFonts w:hint="eastAsia"/>
                <w:lang w:eastAsia="zh-CN"/>
              </w:rPr>
              <w:t xml:space="preserve"> needs to be removed as it is relevant to RA based scheme only.</w:t>
            </w:r>
          </w:p>
        </w:tc>
        <w:tc>
          <w:tcPr>
            <w:tcW w:w="1682" w:type="pct"/>
          </w:tcPr>
          <w:p w14:paraId="2F5F1661" w14:textId="433E0048" w:rsidR="004477FB" w:rsidRDefault="00AA044E">
            <w:pPr>
              <w:spacing w:after="0"/>
              <w:rPr>
                <w:lang w:eastAsia="zh-CN"/>
              </w:rPr>
            </w:pPr>
            <w:r>
              <w:rPr>
                <w:lang w:eastAsia="zh-CN"/>
              </w:rPr>
              <w:t>OK to remove</w:t>
            </w:r>
          </w:p>
        </w:tc>
      </w:tr>
      <w:tr w:rsidR="004477FB" w14:paraId="6792E03F" w14:textId="7679A213" w:rsidTr="00BC519B">
        <w:tc>
          <w:tcPr>
            <w:tcW w:w="639" w:type="pct"/>
          </w:tcPr>
          <w:p w14:paraId="6792E036" w14:textId="77777777" w:rsidR="004477FB" w:rsidRDefault="004477FB">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662" w:type="pct"/>
          </w:tcPr>
          <w:p w14:paraId="6792E037" w14:textId="77777777" w:rsidR="004477FB" w:rsidRDefault="004477FB">
            <w:pPr>
              <w:spacing w:after="0"/>
              <w:rPr>
                <w:lang w:eastAsia="zh-CN"/>
              </w:rPr>
            </w:pPr>
            <w:r>
              <w:rPr>
                <w:rFonts w:hint="eastAsia"/>
                <w:lang w:eastAsia="zh-CN"/>
              </w:rPr>
              <w:t>W</w:t>
            </w:r>
            <w:r>
              <w:rPr>
                <w:lang w:eastAsia="zh-CN"/>
              </w:rPr>
              <w:t>ith modification</w:t>
            </w:r>
          </w:p>
        </w:tc>
        <w:tc>
          <w:tcPr>
            <w:tcW w:w="2018" w:type="pct"/>
          </w:tcPr>
          <w:p w14:paraId="6792E038" w14:textId="77777777" w:rsidR="004477FB" w:rsidRDefault="004477FB">
            <w:pPr>
              <w:spacing w:after="0"/>
              <w:rPr>
                <w:rFonts w:eastAsiaTheme="minorEastAsia"/>
                <w:lang w:eastAsia="zh-CN"/>
              </w:rPr>
            </w:pPr>
            <w:r>
              <w:rPr>
                <w:rFonts w:eastAsiaTheme="minorEastAsia" w:hint="eastAsia"/>
                <w:lang w:eastAsia="zh-CN"/>
              </w:rPr>
              <w:t>I</w:t>
            </w:r>
            <w:r>
              <w:rPr>
                <w:rFonts w:eastAsiaTheme="minorEastAsia"/>
                <w:lang w:eastAsia="zh-CN"/>
              </w:rPr>
              <w:t xml:space="preserve">t is not quite clear to us why we need to ask this question. From our understanding, interaction between layers looks like follows </w:t>
            </w:r>
          </w:p>
          <w:p w14:paraId="6792E039" w14:textId="77777777" w:rsidR="004477FB" w:rsidRDefault="004477FB">
            <w:pPr>
              <w:spacing w:after="0"/>
              <w:rPr>
                <w:rFonts w:eastAsiaTheme="minorEastAsia"/>
                <w:lang w:eastAsia="zh-CN"/>
              </w:rPr>
            </w:pPr>
          </w:p>
          <w:p w14:paraId="6792E03A" w14:textId="77777777" w:rsidR="004477FB" w:rsidRDefault="004477FB">
            <w:pPr>
              <w:spacing w:after="0"/>
              <w:rPr>
                <w:rFonts w:eastAsiaTheme="minorEastAsia"/>
                <w:lang w:eastAsia="zh-CN"/>
              </w:rPr>
            </w:pPr>
            <w:r>
              <w:rPr>
                <w:noProof/>
                <w:lang w:eastAsia="zh-CN"/>
              </w:rPr>
              <w:drawing>
                <wp:inline distT="0" distB="0" distL="0" distR="0" wp14:anchorId="6792E1B6" wp14:editId="0B8BF047">
                  <wp:extent cx="2399536" cy="1272062"/>
                  <wp:effectExtent l="0" t="0" r="127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430696" cy="1288581"/>
                          </a:xfrm>
                          <a:prstGeom prst="rect">
                            <a:avLst/>
                          </a:prstGeom>
                        </pic:spPr>
                      </pic:pic>
                    </a:graphicData>
                  </a:graphic>
                </wp:inline>
              </w:drawing>
            </w:r>
          </w:p>
          <w:p w14:paraId="6792E03B" w14:textId="77777777" w:rsidR="004477FB" w:rsidRDefault="004477FB">
            <w:pPr>
              <w:spacing w:after="0"/>
              <w:rPr>
                <w:rFonts w:eastAsiaTheme="minorEastAsia"/>
                <w:lang w:eastAsia="zh-CN"/>
              </w:rPr>
            </w:pPr>
            <w:r>
              <w:rPr>
                <w:rFonts w:eastAsiaTheme="minorEastAsia" w:hint="eastAsia"/>
                <w:lang w:eastAsia="zh-CN"/>
              </w:rPr>
              <w:t>A</w:t>
            </w:r>
            <w:r>
              <w:rPr>
                <w:rFonts w:eastAsiaTheme="minorEastAsia"/>
                <w:lang w:eastAsia="zh-CN"/>
              </w:rPr>
              <w:t xml:space="preserve">fter (4), if the DRBs for SDT are assumed, data would naturally flow from application layer to AS </w:t>
            </w:r>
            <w:proofErr w:type="spellStart"/>
            <w:r>
              <w:rPr>
                <w:rFonts w:eastAsiaTheme="minorEastAsia"/>
                <w:lang w:eastAsia="zh-CN"/>
              </w:rPr>
              <w:t>as</w:t>
            </w:r>
            <w:proofErr w:type="spellEnd"/>
            <w:r>
              <w:rPr>
                <w:rFonts w:eastAsiaTheme="minorEastAsia"/>
                <w:lang w:eastAsia="zh-CN"/>
              </w:rPr>
              <w:t xml:space="preserve"> in (5). I think a simpler way to formulate the question is just:</w:t>
            </w:r>
          </w:p>
          <w:p w14:paraId="6792E03C" w14:textId="77777777" w:rsidR="004477FB" w:rsidRDefault="004477FB">
            <w:pPr>
              <w:spacing w:after="0"/>
              <w:rPr>
                <w:rFonts w:eastAsiaTheme="minorEastAsia"/>
                <w:color w:val="0070C0"/>
                <w:lang w:eastAsia="zh-CN"/>
              </w:rPr>
            </w:pPr>
            <w:r>
              <w:rPr>
                <w:rFonts w:eastAsiaTheme="minorEastAsia" w:hint="eastAsia"/>
                <w:color w:val="0070C0"/>
                <w:lang w:eastAsia="zh-CN"/>
              </w:rPr>
              <w:t>W</w:t>
            </w:r>
            <w:r>
              <w:rPr>
                <w:rFonts w:eastAsiaTheme="minorEastAsia"/>
                <w:color w:val="0070C0"/>
                <w:lang w:eastAsia="zh-CN"/>
              </w:rPr>
              <w:t>hether the data can be available after NAS send resume request to the lower layer?</w:t>
            </w:r>
          </w:p>
          <w:p w14:paraId="6792E03D" w14:textId="77777777" w:rsidR="004477FB" w:rsidRDefault="004477FB">
            <w:pPr>
              <w:spacing w:after="0"/>
              <w:rPr>
                <w:rFonts w:eastAsiaTheme="minorEastAsia"/>
                <w:lang w:eastAsia="zh-CN"/>
              </w:rPr>
            </w:pPr>
          </w:p>
          <w:p w14:paraId="6792E03E" w14:textId="77777777" w:rsidR="004477FB" w:rsidRDefault="004477FB">
            <w:pPr>
              <w:spacing w:after="0"/>
              <w:rPr>
                <w:lang w:eastAsia="zh-CN"/>
              </w:rPr>
            </w:pPr>
            <w:r>
              <w:rPr>
                <w:rFonts w:eastAsiaTheme="minorEastAsia"/>
                <w:lang w:eastAsia="zh-CN"/>
              </w:rPr>
              <w:t>If we ask the question at all, we can just say data can be sent with SDT. Should not use wording like msg3/</w:t>
            </w:r>
            <w:proofErr w:type="spellStart"/>
            <w:r>
              <w:rPr>
                <w:rFonts w:eastAsiaTheme="minorEastAsia"/>
                <w:lang w:eastAsia="zh-CN"/>
              </w:rPr>
              <w:t>msgA</w:t>
            </w:r>
            <w:proofErr w:type="spellEnd"/>
            <w:r>
              <w:rPr>
                <w:rFonts w:eastAsiaTheme="minorEastAsia"/>
                <w:lang w:eastAsia="zh-CN"/>
              </w:rPr>
              <w:t xml:space="preserve"> or CG to confuse CT1</w:t>
            </w:r>
          </w:p>
        </w:tc>
        <w:tc>
          <w:tcPr>
            <w:tcW w:w="1682" w:type="pct"/>
          </w:tcPr>
          <w:p w14:paraId="4AC253BB" w14:textId="77777777" w:rsidR="004477FB" w:rsidRDefault="000B1BDA">
            <w:pPr>
              <w:spacing w:after="0"/>
              <w:rPr>
                <w:rFonts w:eastAsiaTheme="minorEastAsia"/>
                <w:lang w:eastAsia="zh-CN"/>
              </w:rPr>
            </w:pPr>
            <w:r>
              <w:rPr>
                <w:rFonts w:eastAsiaTheme="minorEastAsia"/>
                <w:lang w:eastAsia="zh-CN"/>
              </w:rPr>
              <w:t>The aim with Q2 is to get</w:t>
            </w:r>
            <w:r w:rsidR="007A0B7C">
              <w:rPr>
                <w:rFonts w:eastAsiaTheme="minorEastAsia"/>
                <w:lang w:eastAsia="zh-CN"/>
              </w:rPr>
              <w:t xml:space="preserve"> CT1 feedback </w:t>
            </w:r>
            <w:r w:rsidR="00795246">
              <w:rPr>
                <w:rFonts w:eastAsiaTheme="minorEastAsia"/>
                <w:lang w:eastAsia="zh-CN"/>
              </w:rPr>
              <w:t>aiming to</w:t>
            </w:r>
            <w:r>
              <w:rPr>
                <w:rFonts w:eastAsiaTheme="minorEastAsia"/>
                <w:lang w:eastAsia="zh-CN"/>
              </w:rPr>
              <w:t xml:space="preserve"> clarif</w:t>
            </w:r>
            <w:r w:rsidR="007A0B7C">
              <w:rPr>
                <w:rFonts w:eastAsiaTheme="minorEastAsia"/>
                <w:lang w:eastAsia="zh-CN"/>
              </w:rPr>
              <w:t xml:space="preserve">y </w:t>
            </w:r>
            <w:r>
              <w:rPr>
                <w:rFonts w:eastAsiaTheme="minorEastAsia"/>
                <w:lang w:eastAsia="zh-CN"/>
              </w:rPr>
              <w:t>the data handl</w:t>
            </w:r>
            <w:r w:rsidR="00E12B6E">
              <w:rPr>
                <w:rFonts w:eastAsiaTheme="minorEastAsia"/>
                <w:lang w:eastAsia="zh-CN"/>
              </w:rPr>
              <w:t>ing</w:t>
            </w:r>
            <w:r>
              <w:rPr>
                <w:rFonts w:eastAsiaTheme="minorEastAsia"/>
                <w:lang w:eastAsia="zh-CN"/>
              </w:rPr>
              <w:t xml:space="preserve"> upon triggering a resume</w:t>
            </w:r>
            <w:r w:rsidR="007A0B7C">
              <w:rPr>
                <w:rFonts w:eastAsiaTheme="minorEastAsia"/>
                <w:lang w:eastAsia="zh-CN"/>
              </w:rPr>
              <w:t xml:space="preserve"> considering NAS/AS interaction</w:t>
            </w:r>
            <w:r>
              <w:rPr>
                <w:rFonts w:eastAsiaTheme="minorEastAsia"/>
                <w:lang w:eastAsia="zh-CN"/>
              </w:rPr>
              <w:t xml:space="preserve"> </w:t>
            </w:r>
            <w:r w:rsidR="00E12B6E">
              <w:rPr>
                <w:rFonts w:eastAsiaTheme="minorEastAsia"/>
                <w:lang w:eastAsia="zh-CN"/>
              </w:rPr>
              <w:t xml:space="preserve">and </w:t>
            </w:r>
            <w:r w:rsidR="00CC1498">
              <w:rPr>
                <w:rFonts w:eastAsiaTheme="minorEastAsia"/>
                <w:lang w:eastAsia="zh-CN"/>
              </w:rPr>
              <w:t>whether/</w:t>
            </w:r>
            <w:r w:rsidR="00E12B6E">
              <w:rPr>
                <w:rFonts w:eastAsiaTheme="minorEastAsia"/>
                <w:lang w:eastAsia="zh-CN"/>
              </w:rPr>
              <w:t xml:space="preserve">how </w:t>
            </w:r>
            <w:r>
              <w:rPr>
                <w:rFonts w:eastAsiaTheme="minorEastAsia"/>
                <w:lang w:eastAsia="zh-CN"/>
              </w:rPr>
              <w:t>NAS</w:t>
            </w:r>
            <w:r w:rsidR="00476A8E">
              <w:rPr>
                <w:rFonts w:eastAsiaTheme="minorEastAsia"/>
                <w:lang w:eastAsia="zh-CN"/>
              </w:rPr>
              <w:t xml:space="preserve"> specification</w:t>
            </w:r>
            <w:r w:rsidR="00E12B6E">
              <w:rPr>
                <w:rFonts w:eastAsiaTheme="minorEastAsia"/>
                <w:lang w:eastAsia="zh-CN"/>
              </w:rPr>
              <w:t xml:space="preserve"> defines</w:t>
            </w:r>
            <w:r w:rsidR="0076572E">
              <w:rPr>
                <w:rFonts w:eastAsiaTheme="minorEastAsia"/>
                <w:lang w:eastAsia="zh-CN"/>
              </w:rPr>
              <w:t>/</w:t>
            </w:r>
            <w:r w:rsidR="00986F88">
              <w:rPr>
                <w:rFonts w:eastAsiaTheme="minorEastAsia"/>
                <w:lang w:eastAsia="zh-CN"/>
              </w:rPr>
              <w:t>assumes</w:t>
            </w:r>
            <w:r w:rsidR="0076572E">
              <w:rPr>
                <w:rFonts w:eastAsiaTheme="minorEastAsia"/>
                <w:lang w:eastAsia="zh-CN"/>
              </w:rPr>
              <w:t>/handles</w:t>
            </w:r>
            <w:r w:rsidR="00E12B6E">
              <w:rPr>
                <w:rFonts w:eastAsiaTheme="minorEastAsia"/>
                <w:lang w:eastAsia="zh-CN"/>
              </w:rPr>
              <w:t xml:space="preserve"> this</w:t>
            </w:r>
            <w:r w:rsidR="00986F88">
              <w:rPr>
                <w:rFonts w:eastAsiaTheme="minorEastAsia"/>
                <w:lang w:eastAsia="zh-CN"/>
              </w:rPr>
              <w:t xml:space="preserve"> operation</w:t>
            </w:r>
            <w:r w:rsidR="00CC1498">
              <w:rPr>
                <w:rFonts w:eastAsiaTheme="minorEastAsia"/>
                <w:lang w:eastAsia="zh-CN"/>
              </w:rPr>
              <w:t>.</w:t>
            </w:r>
          </w:p>
          <w:p w14:paraId="20E0ACA3" w14:textId="5F7CA841" w:rsidR="00AD681C" w:rsidRDefault="00AD681C">
            <w:pPr>
              <w:spacing w:after="0"/>
              <w:rPr>
                <w:rFonts w:eastAsiaTheme="minorEastAsia"/>
                <w:lang w:eastAsia="zh-CN"/>
              </w:rPr>
            </w:pPr>
          </w:p>
          <w:p w14:paraId="3A9E7A35" w14:textId="32DED299" w:rsidR="00BE337A" w:rsidRPr="00272BB6" w:rsidRDefault="001A25A8">
            <w:pPr>
              <w:spacing w:after="0"/>
            </w:pPr>
            <w:r>
              <w:rPr>
                <w:rFonts w:eastAsiaTheme="minorEastAsia"/>
                <w:lang w:eastAsia="zh-CN"/>
              </w:rPr>
              <w:t>T</w:t>
            </w:r>
            <w:r w:rsidR="00013E66" w:rsidRPr="00272BB6">
              <w:rPr>
                <w:rFonts w:eastAsiaTheme="minorEastAsia"/>
                <w:lang w:eastAsia="zh-CN"/>
              </w:rPr>
              <w:t xml:space="preserve">he diagram </w:t>
            </w:r>
            <w:r w:rsidR="000461A1">
              <w:rPr>
                <w:rFonts w:eastAsiaTheme="minorEastAsia"/>
                <w:lang w:eastAsia="zh-CN"/>
              </w:rPr>
              <w:t xml:space="preserve">may </w:t>
            </w:r>
            <w:r w:rsidR="00A15923" w:rsidRPr="00BC519B">
              <w:rPr>
                <w:rFonts w:eastAsiaTheme="minorEastAsia"/>
                <w:lang w:eastAsia="zh-CN"/>
              </w:rPr>
              <w:t>impl</w:t>
            </w:r>
            <w:r w:rsidR="000461A1">
              <w:rPr>
                <w:rFonts w:eastAsiaTheme="minorEastAsia"/>
                <w:lang w:eastAsia="zh-CN"/>
              </w:rPr>
              <w:t>y</w:t>
            </w:r>
            <w:r w:rsidR="00013E66" w:rsidRPr="00272BB6">
              <w:rPr>
                <w:rFonts w:eastAsiaTheme="minorEastAsia"/>
                <w:lang w:eastAsia="zh-CN"/>
              </w:rPr>
              <w:t xml:space="preserve"> that </w:t>
            </w:r>
            <w:r w:rsidR="00013E66" w:rsidRPr="00272BB6">
              <w:t>data for all DRBs</w:t>
            </w:r>
            <w:r>
              <w:t xml:space="preserve"> might</w:t>
            </w:r>
            <w:r w:rsidR="00013E66" w:rsidRPr="00272BB6">
              <w:t xml:space="preserve"> flow to AS in step 5</w:t>
            </w:r>
            <w:r w:rsidR="004826AD" w:rsidRPr="00272BB6">
              <w:t>, and i</w:t>
            </w:r>
            <w:r w:rsidR="00013E66" w:rsidRPr="00272BB6">
              <w:t>f so, how would QoS flow control trigger another step 3 for non-SDT DRB?</w:t>
            </w:r>
            <w:r w:rsidR="00531DD5">
              <w:t xml:space="preserve"> Therefore</w:t>
            </w:r>
            <w:r w:rsidR="00BD420E">
              <w:t>,</w:t>
            </w:r>
            <w:r w:rsidR="00531DD5">
              <w:t xml:space="preserve"> </w:t>
            </w:r>
            <w:r w:rsidR="00D67C11">
              <w:t xml:space="preserve">CT1 clarification would </w:t>
            </w:r>
            <w:r w:rsidR="0039756E">
              <w:t>be</w:t>
            </w:r>
            <w:r w:rsidR="009C5B2F">
              <w:t xml:space="preserve"> hel</w:t>
            </w:r>
            <w:r w:rsidR="00BD420E">
              <w:t>pful</w:t>
            </w:r>
            <w:r w:rsidR="000461A1">
              <w:t xml:space="preserve"> as stated in Q3</w:t>
            </w:r>
            <w:r w:rsidR="00BD420E">
              <w:t>.</w:t>
            </w:r>
          </w:p>
          <w:p w14:paraId="00E674C5" w14:textId="241A53C1" w:rsidR="004826AD" w:rsidRPr="00272BB6" w:rsidRDefault="004826AD">
            <w:pPr>
              <w:spacing w:after="0"/>
              <w:rPr>
                <w:rFonts w:eastAsiaTheme="minorEastAsia"/>
              </w:rPr>
            </w:pPr>
          </w:p>
          <w:p w14:paraId="210BD0B5" w14:textId="71A64BF9" w:rsidR="004826AD" w:rsidRDefault="004826AD">
            <w:pPr>
              <w:spacing w:after="0"/>
              <w:rPr>
                <w:rFonts w:eastAsiaTheme="minorEastAsia"/>
              </w:rPr>
            </w:pPr>
            <w:r w:rsidRPr="00272BB6">
              <w:rPr>
                <w:rFonts w:eastAsiaTheme="minorEastAsia"/>
              </w:rPr>
              <w:t xml:space="preserve">Regarding the wording used in the question, </w:t>
            </w:r>
            <w:proofErr w:type="gramStart"/>
            <w:r w:rsidRPr="00272BB6">
              <w:rPr>
                <w:rFonts w:eastAsiaTheme="minorEastAsia"/>
              </w:rPr>
              <w:t>in order to</w:t>
            </w:r>
            <w:proofErr w:type="gramEnd"/>
            <w:r w:rsidRPr="00272BB6">
              <w:rPr>
                <w:rFonts w:eastAsiaTheme="minorEastAsia"/>
              </w:rPr>
              <w:t xml:space="preserve"> explain the difference to regular resume, it needs to capture that the data is sent along with the CCCH </w:t>
            </w:r>
            <w:proofErr w:type="spellStart"/>
            <w:r w:rsidRPr="00272BB6">
              <w:rPr>
                <w:rFonts w:eastAsiaTheme="minorEastAsia"/>
              </w:rPr>
              <w:t>RRCResumeRequest</w:t>
            </w:r>
            <w:proofErr w:type="spellEnd"/>
            <w:r w:rsidRPr="00272BB6">
              <w:rPr>
                <w:rFonts w:eastAsiaTheme="minorEastAsia"/>
              </w:rPr>
              <w:t xml:space="preserve"> in msg 3/A.  These are RAN2 terms of course but we need to use one of them to explain that data is sent along with it.  Perhaps CT1 might be most familiar with </w:t>
            </w:r>
            <w:proofErr w:type="spellStart"/>
            <w:r w:rsidRPr="00272BB6">
              <w:rPr>
                <w:rFonts w:eastAsiaTheme="minorEastAsia"/>
              </w:rPr>
              <w:t>RRCResumeRequest</w:t>
            </w:r>
            <w:proofErr w:type="spellEnd"/>
            <w:r w:rsidRPr="00272BB6">
              <w:rPr>
                <w:rFonts w:eastAsiaTheme="minorEastAsia"/>
              </w:rPr>
              <w:t xml:space="preserve"> message than with CCCH/mgs3/A.  </w:t>
            </w:r>
            <w:proofErr w:type="gramStart"/>
            <w:r w:rsidRPr="00272BB6">
              <w:rPr>
                <w:rFonts w:eastAsiaTheme="minorEastAsia"/>
              </w:rPr>
              <w:t>So</w:t>
            </w:r>
            <w:proofErr w:type="gramEnd"/>
            <w:r w:rsidRPr="00272BB6">
              <w:rPr>
                <w:rFonts w:eastAsiaTheme="minorEastAsia"/>
              </w:rPr>
              <w:t xml:space="preserve"> we suggest to at least keep </w:t>
            </w:r>
            <w:proofErr w:type="spellStart"/>
            <w:r w:rsidRPr="00272BB6">
              <w:rPr>
                <w:rFonts w:eastAsiaTheme="minorEastAsia"/>
              </w:rPr>
              <w:t>RRCResumeRequest</w:t>
            </w:r>
            <w:proofErr w:type="spellEnd"/>
            <w:r w:rsidRPr="00272BB6">
              <w:rPr>
                <w:rFonts w:eastAsiaTheme="minorEastAsia"/>
              </w:rPr>
              <w:t xml:space="preserve"> in the question</w:t>
            </w:r>
          </w:p>
          <w:p w14:paraId="403507D2" w14:textId="77777777" w:rsidR="004826AD" w:rsidRDefault="004826AD">
            <w:pPr>
              <w:spacing w:after="0"/>
              <w:rPr>
                <w:rFonts w:eastAsiaTheme="minorEastAsia"/>
                <w:lang w:eastAsia="zh-CN"/>
              </w:rPr>
            </w:pPr>
          </w:p>
          <w:p w14:paraId="334B9B34" w14:textId="1C13062D" w:rsidR="00AD681C" w:rsidRDefault="00AD681C">
            <w:pPr>
              <w:spacing w:after="0"/>
              <w:rPr>
                <w:rFonts w:eastAsiaTheme="minorEastAsia"/>
                <w:lang w:eastAsia="zh-CN"/>
              </w:rPr>
            </w:pPr>
          </w:p>
        </w:tc>
      </w:tr>
      <w:tr w:rsidR="004477FB" w14:paraId="6792E044" w14:textId="41BDE298" w:rsidTr="00BC519B">
        <w:tc>
          <w:tcPr>
            <w:tcW w:w="639" w:type="pct"/>
          </w:tcPr>
          <w:p w14:paraId="6792E040" w14:textId="77777777" w:rsidR="004477FB" w:rsidRDefault="004477FB">
            <w:pPr>
              <w:spacing w:after="0"/>
              <w:rPr>
                <w:lang w:eastAsia="zh-CN"/>
              </w:rPr>
            </w:pPr>
            <w:r>
              <w:rPr>
                <w:rFonts w:hint="eastAsia"/>
                <w:lang w:eastAsia="zh-CN"/>
              </w:rPr>
              <w:lastRenderedPageBreak/>
              <w:t>O</w:t>
            </w:r>
            <w:r>
              <w:rPr>
                <w:lang w:eastAsia="zh-CN"/>
              </w:rPr>
              <w:t>PPO</w:t>
            </w:r>
          </w:p>
        </w:tc>
        <w:tc>
          <w:tcPr>
            <w:tcW w:w="662" w:type="pct"/>
          </w:tcPr>
          <w:p w14:paraId="6792E041" w14:textId="77777777" w:rsidR="004477FB" w:rsidRDefault="004477FB">
            <w:pPr>
              <w:spacing w:after="0"/>
              <w:rPr>
                <w:lang w:eastAsia="zh-CN"/>
              </w:rPr>
            </w:pPr>
            <w:proofErr w:type="gramStart"/>
            <w:r>
              <w:rPr>
                <w:rFonts w:hint="eastAsia"/>
                <w:lang w:eastAsia="zh-CN"/>
              </w:rPr>
              <w:t>Y</w:t>
            </w:r>
            <w:r>
              <w:rPr>
                <w:lang w:eastAsia="zh-CN"/>
              </w:rPr>
              <w:t>es</w:t>
            </w:r>
            <w:proofErr w:type="gramEnd"/>
            <w:r>
              <w:rPr>
                <w:lang w:eastAsia="zh-CN"/>
              </w:rPr>
              <w:t xml:space="preserve"> with comments</w:t>
            </w:r>
          </w:p>
        </w:tc>
        <w:tc>
          <w:tcPr>
            <w:tcW w:w="2018" w:type="pct"/>
          </w:tcPr>
          <w:p w14:paraId="6792E042" w14:textId="77777777" w:rsidR="004477FB" w:rsidRDefault="004477FB">
            <w:pPr>
              <w:spacing w:after="0"/>
              <w:rPr>
                <w:rFonts w:eastAsiaTheme="minorEastAsia"/>
                <w:lang w:eastAsia="zh-CN"/>
              </w:rPr>
            </w:pPr>
            <w:r>
              <w:rPr>
                <w:rFonts w:eastAsiaTheme="minorEastAsia" w:hint="eastAsia"/>
                <w:lang w:eastAsia="zh-CN"/>
              </w:rPr>
              <w:t>W</w:t>
            </w:r>
            <w:r>
              <w:rPr>
                <w:rFonts w:eastAsiaTheme="minorEastAsia"/>
                <w:lang w:eastAsia="zh-CN"/>
              </w:rPr>
              <w:t xml:space="preserve">e do not think we need to specify how the data is transmitted in AS, which might be not relevant to CT1. We suggest </w:t>
            </w:r>
            <w:proofErr w:type="gramStart"/>
            <w:r>
              <w:rPr>
                <w:rFonts w:eastAsiaTheme="minorEastAsia"/>
                <w:lang w:eastAsia="zh-CN"/>
              </w:rPr>
              <w:t>to remove</w:t>
            </w:r>
            <w:proofErr w:type="gramEnd"/>
            <w:r>
              <w:rPr>
                <w:rFonts w:eastAsiaTheme="minorEastAsia"/>
                <w:lang w:eastAsia="zh-CN"/>
              </w:rPr>
              <w:t xml:space="preserve"> “</w:t>
            </w:r>
            <w:r>
              <w:rPr>
                <w:color w:val="0000CC"/>
              </w:rPr>
              <w:t>and if so, to send this data already with RRC Resume Request in msg 3/A or dedicated configured grant</w:t>
            </w:r>
            <w:r>
              <w:rPr>
                <w:rFonts w:eastAsiaTheme="minorEastAsia"/>
                <w:lang w:eastAsia="zh-CN"/>
              </w:rPr>
              <w:t>”.</w:t>
            </w:r>
          </w:p>
          <w:p w14:paraId="6792E043" w14:textId="77777777" w:rsidR="004477FB" w:rsidRDefault="004477FB">
            <w:pPr>
              <w:spacing w:after="0"/>
              <w:rPr>
                <w:rFonts w:eastAsiaTheme="minorEastAsia"/>
                <w:lang w:eastAsia="zh-CN"/>
              </w:rPr>
            </w:pPr>
            <w:r>
              <w:rPr>
                <w:rFonts w:eastAsiaTheme="minorEastAsia"/>
                <w:lang w:eastAsia="zh-CN"/>
              </w:rPr>
              <w:t>In our understanding, the intention of this question is to ask CT1 whether it is feasible for AS to determine the radio bearers that the data belongs to and evaluate of data volume without the SDT-DRB/SRB resumed. Therefore, we can directly ask the question instead of describing the procedure.</w:t>
            </w:r>
          </w:p>
        </w:tc>
        <w:tc>
          <w:tcPr>
            <w:tcW w:w="1682" w:type="pct"/>
          </w:tcPr>
          <w:p w14:paraId="2CAAC5C6" w14:textId="3FC03134" w:rsidR="004477FB" w:rsidRDefault="00463D04">
            <w:pPr>
              <w:spacing w:after="0"/>
              <w:rPr>
                <w:rFonts w:eastAsiaTheme="minorEastAsia"/>
                <w:lang w:eastAsia="zh-CN"/>
              </w:rPr>
            </w:pPr>
            <w:r>
              <w:rPr>
                <w:rFonts w:eastAsiaTheme="minorEastAsia"/>
                <w:lang w:eastAsia="zh-CN"/>
              </w:rPr>
              <w:t xml:space="preserve">Suggest keeping the text “if </w:t>
            </w:r>
            <w:proofErr w:type="gramStart"/>
            <w:r>
              <w:rPr>
                <w:rFonts w:eastAsiaTheme="minorEastAsia"/>
                <w:lang w:eastAsia="zh-CN"/>
              </w:rPr>
              <w:t>so,..</w:t>
            </w:r>
            <w:proofErr w:type="gramEnd"/>
            <w:r>
              <w:rPr>
                <w:rFonts w:eastAsiaTheme="minorEastAsia"/>
                <w:lang w:eastAsia="zh-CN"/>
              </w:rPr>
              <w:t xml:space="preserve">” as it is a different behaviour from legacy resume operation </w:t>
            </w:r>
            <w:r w:rsidR="00094C9E">
              <w:rPr>
                <w:rFonts w:eastAsiaTheme="minorEastAsia"/>
                <w:lang w:eastAsia="zh-CN"/>
              </w:rPr>
              <w:t>(i.e. UL data needs to be available in AS to already sent it with 1</w:t>
            </w:r>
            <w:r w:rsidR="00094C9E" w:rsidRPr="002566F4">
              <w:rPr>
                <w:rFonts w:eastAsiaTheme="minorEastAsia"/>
                <w:vertAlign w:val="superscript"/>
                <w:lang w:eastAsia="zh-CN"/>
              </w:rPr>
              <w:t>st</w:t>
            </w:r>
            <w:r w:rsidR="00094C9E">
              <w:rPr>
                <w:rFonts w:eastAsiaTheme="minorEastAsia"/>
                <w:lang w:eastAsia="zh-CN"/>
              </w:rPr>
              <w:t xml:space="preserve"> UL SDT, i.e. </w:t>
            </w:r>
            <w:proofErr w:type="spellStart"/>
            <w:r w:rsidR="00094C9E" w:rsidRPr="002566F4">
              <w:rPr>
                <w:rFonts w:eastAsiaTheme="minorEastAsia"/>
                <w:i/>
                <w:iCs/>
                <w:lang w:eastAsia="zh-CN"/>
              </w:rPr>
              <w:t>RRCResumeRequest</w:t>
            </w:r>
            <w:proofErr w:type="spellEnd"/>
            <w:r w:rsidR="00094C9E">
              <w:rPr>
                <w:rFonts w:eastAsiaTheme="minorEastAsia"/>
                <w:lang w:eastAsia="zh-CN"/>
              </w:rPr>
              <w:t>)</w:t>
            </w:r>
          </w:p>
        </w:tc>
      </w:tr>
      <w:tr w:rsidR="004477FB" w14:paraId="6792E04A" w14:textId="50A467E3" w:rsidTr="00BC519B">
        <w:tc>
          <w:tcPr>
            <w:tcW w:w="639" w:type="pct"/>
          </w:tcPr>
          <w:p w14:paraId="6792E045" w14:textId="77777777" w:rsidR="004477FB" w:rsidRDefault="004477FB">
            <w:pPr>
              <w:spacing w:after="0"/>
              <w:rPr>
                <w:rFonts w:eastAsia="Malgun Gothic"/>
                <w:lang w:eastAsia="ko-KR"/>
              </w:rPr>
            </w:pPr>
            <w:r>
              <w:rPr>
                <w:rFonts w:eastAsia="Malgun Gothic" w:hint="eastAsia"/>
                <w:lang w:eastAsia="ko-KR"/>
              </w:rPr>
              <w:t>LG</w:t>
            </w:r>
          </w:p>
        </w:tc>
        <w:tc>
          <w:tcPr>
            <w:tcW w:w="662" w:type="pct"/>
          </w:tcPr>
          <w:p w14:paraId="6792E046" w14:textId="77777777" w:rsidR="004477FB" w:rsidRDefault="004477FB">
            <w:pPr>
              <w:spacing w:after="0"/>
              <w:rPr>
                <w:rFonts w:eastAsia="Malgun Gothic"/>
                <w:lang w:eastAsia="ko-KR"/>
              </w:rPr>
            </w:pPr>
            <w:proofErr w:type="gramStart"/>
            <w:r>
              <w:rPr>
                <w:rFonts w:eastAsia="Malgun Gothic" w:hint="eastAsia"/>
                <w:lang w:eastAsia="ko-KR"/>
              </w:rPr>
              <w:t>Yes</w:t>
            </w:r>
            <w:proofErr w:type="gramEnd"/>
            <w:r>
              <w:rPr>
                <w:rFonts w:eastAsia="Malgun Gothic" w:hint="eastAsia"/>
                <w:lang w:eastAsia="ko-KR"/>
              </w:rPr>
              <w:t xml:space="preserve"> with comments</w:t>
            </w:r>
          </w:p>
        </w:tc>
        <w:tc>
          <w:tcPr>
            <w:tcW w:w="2018" w:type="pct"/>
          </w:tcPr>
          <w:p w14:paraId="6792E047" w14:textId="77777777" w:rsidR="004477FB" w:rsidRDefault="004477FB">
            <w:pPr>
              <w:spacing w:after="0"/>
              <w:rPr>
                <w:rFonts w:eastAsia="Malgun Gothic"/>
                <w:lang w:eastAsia="ko-KR"/>
              </w:rPr>
            </w:pPr>
            <w:r>
              <w:rPr>
                <w:rFonts w:eastAsia="Malgun Gothic" w:hint="eastAsia"/>
                <w:lang w:eastAsia="ko-KR"/>
              </w:rPr>
              <w:t xml:space="preserve">1. We want to </w:t>
            </w:r>
            <w:r>
              <w:rPr>
                <w:rFonts w:eastAsia="Malgun Gothic"/>
                <w:lang w:eastAsia="ko-KR"/>
              </w:rPr>
              <w:t>modify</w:t>
            </w:r>
            <w:r>
              <w:rPr>
                <w:rFonts w:eastAsia="Malgun Gothic" w:hint="eastAsia"/>
                <w:lang w:eastAsia="ko-KR"/>
              </w:rPr>
              <w:t xml:space="preserve"> </w:t>
            </w:r>
            <w:r>
              <w:rPr>
                <w:rFonts w:eastAsia="Malgun Gothic"/>
                <w:lang w:eastAsia="ko-KR"/>
              </w:rPr>
              <w:t>the sentence to be a question.</w:t>
            </w:r>
          </w:p>
          <w:p w14:paraId="6792E048" w14:textId="77777777" w:rsidR="004477FB" w:rsidRDefault="004477FB">
            <w:pPr>
              <w:spacing w:after="0"/>
              <w:rPr>
                <w:rFonts w:eastAsia="Malgun Gothic"/>
                <w:lang w:eastAsia="ko-KR"/>
              </w:rPr>
            </w:pPr>
            <w:r>
              <w:rPr>
                <w:rFonts w:eastAsia="Malgun Gothic"/>
                <w:lang w:eastAsia="ko-KR"/>
              </w:rPr>
              <w:t xml:space="preserve">2. “already” is unclear, so we suggest </w:t>
            </w:r>
            <w:proofErr w:type="gramStart"/>
            <w:r>
              <w:rPr>
                <w:rFonts w:eastAsia="Malgun Gothic"/>
                <w:lang w:eastAsia="ko-KR"/>
              </w:rPr>
              <w:t>to remove</w:t>
            </w:r>
            <w:proofErr w:type="gramEnd"/>
            <w:r>
              <w:rPr>
                <w:rFonts w:eastAsia="Malgun Gothic"/>
                <w:lang w:eastAsia="ko-KR"/>
              </w:rPr>
              <w:t xml:space="preserve"> it.</w:t>
            </w:r>
          </w:p>
          <w:p w14:paraId="6792E049" w14:textId="77777777" w:rsidR="004477FB" w:rsidRDefault="004477FB">
            <w:pPr>
              <w:spacing w:after="0"/>
              <w:rPr>
                <w:rFonts w:eastAsia="Malgun Gothic"/>
                <w:lang w:eastAsia="ko-KR"/>
              </w:rPr>
            </w:pPr>
            <w:r>
              <w:rPr>
                <w:rFonts w:eastAsia="Malgun Gothic"/>
                <w:lang w:eastAsia="ko-KR"/>
              </w:rPr>
              <w:t xml:space="preserve">3. “msg3/A” or “dedicated configured grant” is not relevant to CT1. Thus, we suggest </w:t>
            </w:r>
            <w:proofErr w:type="gramStart"/>
            <w:r>
              <w:rPr>
                <w:rFonts w:eastAsia="Malgun Gothic"/>
                <w:lang w:eastAsia="ko-KR"/>
              </w:rPr>
              <w:t>to remove</w:t>
            </w:r>
            <w:proofErr w:type="gramEnd"/>
            <w:r>
              <w:rPr>
                <w:rFonts w:eastAsia="Malgun Gothic"/>
                <w:lang w:eastAsia="ko-KR"/>
              </w:rPr>
              <w:t xml:space="preserve"> them.</w:t>
            </w:r>
          </w:p>
        </w:tc>
        <w:tc>
          <w:tcPr>
            <w:tcW w:w="1682" w:type="pct"/>
          </w:tcPr>
          <w:p w14:paraId="200F0307" w14:textId="0D72B2B2" w:rsidR="004477FB" w:rsidRDefault="00F83CB2">
            <w:pPr>
              <w:spacing w:after="0"/>
              <w:rPr>
                <w:rFonts w:eastAsia="Malgun Gothic"/>
                <w:lang w:eastAsia="ko-KR"/>
              </w:rPr>
            </w:pPr>
            <w:r>
              <w:rPr>
                <w:rFonts w:eastAsia="Malgun Gothic"/>
                <w:lang w:eastAsia="ko-KR"/>
              </w:rPr>
              <w:t xml:space="preserve">OK with </w:t>
            </w:r>
            <w:r w:rsidR="00A6142F">
              <w:rPr>
                <w:rFonts w:eastAsia="Malgun Gothic"/>
                <w:lang w:eastAsia="ko-KR"/>
              </w:rPr>
              <w:t xml:space="preserve">all </w:t>
            </w:r>
            <w:r>
              <w:rPr>
                <w:rFonts w:eastAsia="Malgun Gothic"/>
                <w:lang w:eastAsia="ko-KR"/>
              </w:rPr>
              <w:t>the changes</w:t>
            </w:r>
          </w:p>
          <w:p w14:paraId="4E325CB6" w14:textId="3E60F80E" w:rsidR="00F83CB2" w:rsidRDefault="00F83CB2">
            <w:pPr>
              <w:spacing w:after="0"/>
              <w:rPr>
                <w:rFonts w:eastAsia="Malgun Gothic"/>
                <w:lang w:eastAsia="ko-KR"/>
              </w:rPr>
            </w:pPr>
          </w:p>
        </w:tc>
      </w:tr>
      <w:tr w:rsidR="004477FB" w14:paraId="5BC73DDF" w14:textId="0FECBEA5" w:rsidTr="00BC519B">
        <w:tc>
          <w:tcPr>
            <w:tcW w:w="639" w:type="pct"/>
          </w:tcPr>
          <w:p w14:paraId="30C76BCA" w14:textId="7AF02A0C" w:rsidR="004477FB" w:rsidRDefault="004477FB" w:rsidP="007B6978">
            <w:pPr>
              <w:spacing w:after="0"/>
              <w:rPr>
                <w:rFonts w:eastAsia="Malgun Gothic"/>
                <w:lang w:eastAsia="ko-KR"/>
              </w:rPr>
            </w:pPr>
            <w:r>
              <w:rPr>
                <w:lang w:eastAsia="zh-CN"/>
              </w:rPr>
              <w:t>Qualcomm</w:t>
            </w:r>
          </w:p>
        </w:tc>
        <w:tc>
          <w:tcPr>
            <w:tcW w:w="662" w:type="pct"/>
          </w:tcPr>
          <w:p w14:paraId="6D7EFC0C" w14:textId="6A8A1275" w:rsidR="004477FB" w:rsidRDefault="004477FB" w:rsidP="007B6978">
            <w:pPr>
              <w:spacing w:after="0"/>
              <w:rPr>
                <w:rFonts w:eastAsia="Malgun Gothic"/>
                <w:lang w:eastAsia="ko-KR"/>
              </w:rPr>
            </w:pPr>
            <w:r>
              <w:rPr>
                <w:lang w:eastAsia="zh-CN"/>
              </w:rPr>
              <w:t>Yes</w:t>
            </w:r>
          </w:p>
        </w:tc>
        <w:tc>
          <w:tcPr>
            <w:tcW w:w="2018" w:type="pct"/>
          </w:tcPr>
          <w:p w14:paraId="3B984621" w14:textId="77777777" w:rsidR="004477FB" w:rsidRDefault="004477FB" w:rsidP="007B6978">
            <w:pPr>
              <w:spacing w:after="0"/>
              <w:rPr>
                <w:rFonts w:eastAsia="Malgun Gothic"/>
                <w:lang w:eastAsia="ko-KR"/>
              </w:rPr>
            </w:pPr>
          </w:p>
        </w:tc>
        <w:tc>
          <w:tcPr>
            <w:tcW w:w="1682" w:type="pct"/>
          </w:tcPr>
          <w:p w14:paraId="085A6DF3" w14:textId="324B1889" w:rsidR="004477FB" w:rsidRDefault="0076572E" w:rsidP="007B6978">
            <w:pPr>
              <w:spacing w:after="0"/>
              <w:rPr>
                <w:rFonts w:eastAsia="Malgun Gothic"/>
                <w:lang w:eastAsia="ko-KR"/>
              </w:rPr>
            </w:pPr>
            <w:r>
              <w:rPr>
                <w:rFonts w:eastAsia="Malgun Gothic"/>
                <w:lang w:eastAsia="ko-KR"/>
              </w:rPr>
              <w:t>-</w:t>
            </w:r>
          </w:p>
        </w:tc>
      </w:tr>
      <w:tr w:rsidR="004477FB" w14:paraId="732887A9" w14:textId="5E8B35E3" w:rsidTr="00BC519B">
        <w:tc>
          <w:tcPr>
            <w:tcW w:w="639" w:type="pct"/>
          </w:tcPr>
          <w:p w14:paraId="4962F5A1" w14:textId="3BC5BE4A" w:rsidR="004477FB" w:rsidRDefault="004477FB" w:rsidP="007B6978">
            <w:pPr>
              <w:spacing w:after="0"/>
              <w:rPr>
                <w:lang w:eastAsia="zh-CN"/>
              </w:rPr>
            </w:pPr>
            <w:r>
              <w:rPr>
                <w:rFonts w:hint="eastAsia"/>
                <w:lang w:eastAsia="zh-CN"/>
              </w:rPr>
              <w:t>Samsung</w:t>
            </w:r>
          </w:p>
        </w:tc>
        <w:tc>
          <w:tcPr>
            <w:tcW w:w="662" w:type="pct"/>
          </w:tcPr>
          <w:p w14:paraId="7475F601" w14:textId="3E689DBE" w:rsidR="004477FB" w:rsidRDefault="004477FB" w:rsidP="007B6978">
            <w:pPr>
              <w:spacing w:after="0"/>
              <w:rPr>
                <w:lang w:eastAsia="zh-CN"/>
              </w:rPr>
            </w:pPr>
            <w:r>
              <w:rPr>
                <w:rFonts w:hint="eastAsia"/>
                <w:lang w:eastAsia="zh-CN"/>
              </w:rPr>
              <w:t>Yes</w:t>
            </w:r>
          </w:p>
        </w:tc>
        <w:tc>
          <w:tcPr>
            <w:tcW w:w="2018" w:type="pct"/>
          </w:tcPr>
          <w:p w14:paraId="6C6B805E" w14:textId="4398E8A0" w:rsidR="004477FB" w:rsidRDefault="004477FB" w:rsidP="007B6978">
            <w:pPr>
              <w:spacing w:after="0"/>
              <w:rPr>
                <w:rFonts w:eastAsia="Malgun Gothic"/>
                <w:lang w:eastAsia="ko-KR"/>
              </w:rPr>
            </w:pPr>
            <w:r>
              <w:rPr>
                <w:rFonts w:eastAsia="Malgun Gothic" w:hint="eastAsia"/>
                <w:lang w:eastAsia="ko-KR"/>
              </w:rPr>
              <w:t xml:space="preserve">Agree with modifications </w:t>
            </w:r>
            <w:r>
              <w:rPr>
                <w:rFonts w:eastAsia="Malgun Gothic"/>
                <w:lang w:eastAsia="ko-KR"/>
              </w:rPr>
              <w:t>suggested</w:t>
            </w:r>
            <w:r>
              <w:rPr>
                <w:rFonts w:eastAsia="Malgun Gothic" w:hint="eastAsia"/>
                <w:lang w:eastAsia="ko-KR"/>
              </w:rPr>
              <w:t xml:space="preserve"> </w:t>
            </w:r>
            <w:r>
              <w:rPr>
                <w:rFonts w:eastAsia="Malgun Gothic"/>
                <w:lang w:eastAsia="ko-KR"/>
              </w:rPr>
              <w:t>by LG</w:t>
            </w:r>
          </w:p>
        </w:tc>
        <w:tc>
          <w:tcPr>
            <w:tcW w:w="1682" w:type="pct"/>
          </w:tcPr>
          <w:p w14:paraId="1D9F2C32" w14:textId="13189CFC" w:rsidR="004477FB" w:rsidRDefault="0076572E" w:rsidP="007B6978">
            <w:pPr>
              <w:spacing w:after="0"/>
              <w:rPr>
                <w:rFonts w:eastAsia="Malgun Gothic"/>
                <w:lang w:eastAsia="ko-KR"/>
              </w:rPr>
            </w:pPr>
            <w:r>
              <w:rPr>
                <w:rFonts w:eastAsia="Malgun Gothic"/>
                <w:lang w:eastAsia="ko-KR"/>
              </w:rPr>
              <w:t>-</w:t>
            </w:r>
          </w:p>
        </w:tc>
      </w:tr>
      <w:tr w:rsidR="004477FB" w14:paraId="59AD3D2D" w14:textId="674DAB12" w:rsidTr="00BC519B">
        <w:tc>
          <w:tcPr>
            <w:tcW w:w="639" w:type="pct"/>
          </w:tcPr>
          <w:p w14:paraId="4A0E35D8" w14:textId="2A5C5AAA" w:rsidR="004477FB" w:rsidRDefault="004477FB" w:rsidP="001B03E2">
            <w:pPr>
              <w:spacing w:after="0"/>
              <w:rPr>
                <w:lang w:eastAsia="zh-CN"/>
              </w:rPr>
            </w:pPr>
            <w:r>
              <w:rPr>
                <w:lang w:eastAsia="zh-CN"/>
              </w:rPr>
              <w:t>Ericsson</w:t>
            </w:r>
          </w:p>
        </w:tc>
        <w:tc>
          <w:tcPr>
            <w:tcW w:w="662" w:type="pct"/>
          </w:tcPr>
          <w:p w14:paraId="1E347244" w14:textId="10A7538B" w:rsidR="004477FB" w:rsidRDefault="004477FB" w:rsidP="001B03E2">
            <w:pPr>
              <w:spacing w:after="0"/>
              <w:rPr>
                <w:lang w:eastAsia="zh-CN"/>
              </w:rPr>
            </w:pPr>
            <w:proofErr w:type="gramStart"/>
            <w:r>
              <w:rPr>
                <w:lang w:eastAsia="zh-CN"/>
              </w:rPr>
              <w:t>Yes</w:t>
            </w:r>
            <w:proofErr w:type="gramEnd"/>
            <w:r>
              <w:rPr>
                <w:lang w:eastAsia="zh-CN"/>
              </w:rPr>
              <w:t xml:space="preserve"> in principle</w:t>
            </w:r>
          </w:p>
        </w:tc>
        <w:tc>
          <w:tcPr>
            <w:tcW w:w="2018" w:type="pct"/>
          </w:tcPr>
          <w:p w14:paraId="6D5963DC" w14:textId="77777777" w:rsidR="004477FB" w:rsidRDefault="004477FB" w:rsidP="00D30FE5">
            <w:pPr>
              <w:spacing w:after="0"/>
              <w:rPr>
                <w:rFonts w:eastAsiaTheme="minorEastAsia"/>
                <w:lang w:eastAsia="zh-CN"/>
              </w:rPr>
            </w:pPr>
            <w:proofErr w:type="gramStart"/>
            <w:r>
              <w:rPr>
                <w:rFonts w:eastAsiaTheme="minorEastAsia"/>
                <w:lang w:eastAsia="zh-CN"/>
              </w:rPr>
              <w:t>Yes</w:t>
            </w:r>
            <w:proofErr w:type="gramEnd"/>
            <w:r>
              <w:rPr>
                <w:rFonts w:eastAsiaTheme="minorEastAsia"/>
                <w:lang w:eastAsia="zh-CN"/>
              </w:rPr>
              <w:t xml:space="preserve"> we think this is one question/issue we should ask in the LS and we can further discuss how to formulate it in a good way. </w:t>
            </w:r>
          </w:p>
          <w:p w14:paraId="1958D5F3" w14:textId="77777777" w:rsidR="004477FB" w:rsidRDefault="004477FB" w:rsidP="00D30FE5">
            <w:pPr>
              <w:spacing w:after="0"/>
              <w:rPr>
                <w:rFonts w:eastAsiaTheme="minorEastAsia"/>
                <w:lang w:eastAsia="zh-CN"/>
              </w:rPr>
            </w:pPr>
          </w:p>
          <w:p w14:paraId="00149BD4" w14:textId="77777777" w:rsidR="004477FB" w:rsidRDefault="004477FB" w:rsidP="00D30FE5">
            <w:pPr>
              <w:spacing w:after="0"/>
              <w:rPr>
                <w:rFonts w:eastAsiaTheme="minorEastAsia"/>
                <w:lang w:eastAsia="zh-CN"/>
              </w:rPr>
            </w:pPr>
            <w:r>
              <w:rPr>
                <w:rFonts w:eastAsiaTheme="minorEastAsia"/>
                <w:lang w:eastAsia="zh-CN"/>
              </w:rPr>
              <w:t>In our understanding incoming data would trigger the NAS layer to request lower layers to transition to RRC_CONNECTED. However, in SDT case the goal is not to transition to connected but to deliver the data already when sending the connection resume request. Thus, the data should be provided to AS layer as soon when triggering the resume – the question is how this can be made to work while keeping NAS agnostic to AS being configured with SDT.</w:t>
            </w:r>
          </w:p>
          <w:p w14:paraId="31AAD19C" w14:textId="77777777" w:rsidR="004477FB" w:rsidRDefault="004477FB" w:rsidP="00D30FE5">
            <w:pPr>
              <w:spacing w:after="0"/>
              <w:rPr>
                <w:rFonts w:eastAsiaTheme="minorEastAsia"/>
                <w:lang w:eastAsia="zh-CN"/>
              </w:rPr>
            </w:pPr>
          </w:p>
          <w:p w14:paraId="5D106987" w14:textId="01380CFE" w:rsidR="004477FB" w:rsidRDefault="004477FB" w:rsidP="00D30FE5">
            <w:pPr>
              <w:spacing w:after="0"/>
              <w:rPr>
                <w:rFonts w:eastAsia="Malgun Gothic"/>
                <w:lang w:eastAsia="ko-KR"/>
              </w:rPr>
            </w:pPr>
            <w:r>
              <w:rPr>
                <w:rFonts w:eastAsiaTheme="minorEastAsia"/>
                <w:lang w:eastAsia="zh-CN"/>
              </w:rPr>
              <w:t>Agree that AS specific details like which RRC message or message during access procedure is used does not need to be mentioned.</w:t>
            </w:r>
          </w:p>
        </w:tc>
        <w:tc>
          <w:tcPr>
            <w:tcW w:w="1682" w:type="pct"/>
          </w:tcPr>
          <w:p w14:paraId="29A8D2B8" w14:textId="19BF2B35" w:rsidR="004477FB" w:rsidRDefault="00FE19AC" w:rsidP="00D30FE5">
            <w:pPr>
              <w:spacing w:after="0"/>
              <w:rPr>
                <w:rFonts w:eastAsiaTheme="minorEastAsia"/>
                <w:lang w:eastAsia="zh-CN"/>
              </w:rPr>
            </w:pPr>
            <w:r>
              <w:rPr>
                <w:rFonts w:eastAsiaTheme="minorEastAsia"/>
                <w:lang w:eastAsia="zh-CN"/>
              </w:rPr>
              <w:t>Current question aims to capture the concern expl</w:t>
            </w:r>
            <w:r w:rsidRPr="0016116B">
              <w:rPr>
                <w:rFonts w:eastAsiaTheme="minorEastAsia"/>
                <w:lang w:eastAsia="zh-CN"/>
              </w:rPr>
              <w:t>ained here</w:t>
            </w:r>
            <w:r w:rsidR="00CC1498" w:rsidRPr="0016116B">
              <w:rPr>
                <w:rFonts w:eastAsiaTheme="minorEastAsia"/>
                <w:lang w:eastAsia="zh-CN"/>
              </w:rPr>
              <w:t xml:space="preserve">. </w:t>
            </w:r>
            <w:r w:rsidR="003369E8" w:rsidRPr="0016116B">
              <w:rPr>
                <w:rFonts w:eastAsiaTheme="minorEastAsia"/>
                <w:lang w:eastAsia="zh-CN"/>
              </w:rPr>
              <w:t>As we explained when responding to Huawei</w:t>
            </w:r>
            <w:r w:rsidR="00E86D31">
              <w:rPr>
                <w:rFonts w:eastAsiaTheme="minorEastAsia"/>
                <w:lang w:eastAsia="zh-CN"/>
              </w:rPr>
              <w:t>,</w:t>
            </w:r>
            <w:r w:rsidR="003369E8" w:rsidRPr="0016116B">
              <w:rPr>
                <w:rFonts w:eastAsiaTheme="minorEastAsia"/>
                <w:lang w:eastAsia="zh-CN"/>
              </w:rPr>
              <w:t xml:space="preserve"> it is important to explain the difference between legacy resume and SDT when that data is sent aligned with </w:t>
            </w:r>
            <w:proofErr w:type="spellStart"/>
            <w:r w:rsidR="00CC3744" w:rsidRPr="00BC519B">
              <w:rPr>
                <w:rFonts w:eastAsiaTheme="minorEastAsia"/>
                <w:i/>
                <w:iCs/>
                <w:lang w:eastAsia="zh-CN"/>
              </w:rPr>
              <w:t>RRCResumeRequest</w:t>
            </w:r>
            <w:proofErr w:type="spellEnd"/>
            <w:r w:rsidR="00CC3744" w:rsidRPr="0016116B">
              <w:rPr>
                <w:rFonts w:eastAsiaTheme="minorEastAsia"/>
                <w:lang w:eastAsia="zh-CN"/>
              </w:rPr>
              <w:t xml:space="preserve"> (as companies seems to prefer not </w:t>
            </w:r>
            <w:r w:rsidR="00AD25E2">
              <w:rPr>
                <w:rFonts w:eastAsiaTheme="minorEastAsia"/>
                <w:lang w:eastAsia="zh-CN"/>
              </w:rPr>
              <w:t>to use</w:t>
            </w:r>
            <w:r w:rsidR="00CC3744" w:rsidRPr="0016116B">
              <w:rPr>
                <w:rFonts w:eastAsiaTheme="minorEastAsia"/>
                <w:lang w:eastAsia="zh-CN"/>
              </w:rPr>
              <w:t xml:space="preserve"> the term CCCH or msg3/A)</w:t>
            </w:r>
          </w:p>
        </w:tc>
      </w:tr>
      <w:tr w:rsidR="004477FB" w14:paraId="23C53A56" w14:textId="7CCFD6F2" w:rsidTr="00BC519B">
        <w:tc>
          <w:tcPr>
            <w:tcW w:w="639" w:type="pct"/>
          </w:tcPr>
          <w:p w14:paraId="3D150443" w14:textId="2B7CC13E" w:rsidR="004477FB" w:rsidRDefault="004477FB" w:rsidP="009B0CCB">
            <w:pPr>
              <w:spacing w:after="0"/>
              <w:rPr>
                <w:lang w:eastAsia="zh-CN"/>
              </w:rPr>
            </w:pPr>
            <w:r>
              <w:rPr>
                <w:rFonts w:hint="eastAsia"/>
                <w:lang w:eastAsia="zh-CN"/>
              </w:rPr>
              <w:t>T</w:t>
            </w:r>
            <w:r>
              <w:rPr>
                <w:lang w:eastAsia="zh-CN"/>
              </w:rPr>
              <w:t>CL</w:t>
            </w:r>
          </w:p>
        </w:tc>
        <w:tc>
          <w:tcPr>
            <w:tcW w:w="662" w:type="pct"/>
          </w:tcPr>
          <w:p w14:paraId="6A5158A0" w14:textId="6C0E397E" w:rsidR="004477FB" w:rsidRDefault="004477FB" w:rsidP="009B0CCB">
            <w:pPr>
              <w:spacing w:after="0"/>
              <w:rPr>
                <w:lang w:eastAsia="zh-CN"/>
              </w:rPr>
            </w:pPr>
            <w:r>
              <w:rPr>
                <w:rFonts w:hint="eastAsia"/>
                <w:lang w:eastAsia="zh-CN"/>
              </w:rPr>
              <w:t>Y</w:t>
            </w:r>
            <w:r>
              <w:rPr>
                <w:lang w:eastAsia="zh-CN"/>
              </w:rPr>
              <w:t>es</w:t>
            </w:r>
          </w:p>
        </w:tc>
        <w:tc>
          <w:tcPr>
            <w:tcW w:w="2018" w:type="pct"/>
          </w:tcPr>
          <w:p w14:paraId="4DC1ED9B" w14:textId="78C08C08" w:rsidR="004477FB" w:rsidRDefault="004477FB" w:rsidP="009B0CCB">
            <w:pPr>
              <w:spacing w:after="0"/>
              <w:rPr>
                <w:rFonts w:eastAsiaTheme="minorEastAsia"/>
                <w:lang w:eastAsia="zh-CN"/>
              </w:rPr>
            </w:pPr>
            <w:r>
              <w:rPr>
                <w:rFonts w:eastAsiaTheme="minorEastAsia" w:hint="eastAsia"/>
                <w:lang w:eastAsia="zh-CN"/>
              </w:rPr>
              <w:t>A</w:t>
            </w:r>
            <w:r>
              <w:rPr>
                <w:rFonts w:eastAsiaTheme="minorEastAsia"/>
                <w:lang w:eastAsia="zh-CN"/>
              </w:rPr>
              <w:t>gree with the modification suggestion from Huawei</w:t>
            </w:r>
          </w:p>
        </w:tc>
        <w:tc>
          <w:tcPr>
            <w:tcW w:w="1682" w:type="pct"/>
          </w:tcPr>
          <w:p w14:paraId="4C75ECB0" w14:textId="05F900F6" w:rsidR="004477FB" w:rsidRDefault="0076572E" w:rsidP="009B0CCB">
            <w:pPr>
              <w:spacing w:after="0"/>
              <w:rPr>
                <w:rFonts w:eastAsiaTheme="minorEastAsia"/>
                <w:lang w:eastAsia="zh-CN"/>
              </w:rPr>
            </w:pPr>
            <w:r>
              <w:rPr>
                <w:rFonts w:eastAsiaTheme="minorEastAsia"/>
                <w:lang w:eastAsia="zh-CN"/>
              </w:rPr>
              <w:t>-</w:t>
            </w:r>
          </w:p>
        </w:tc>
      </w:tr>
      <w:tr w:rsidR="004477FB" w14:paraId="3C4F2A93" w14:textId="6BE18615" w:rsidTr="00BC519B">
        <w:tc>
          <w:tcPr>
            <w:tcW w:w="639" w:type="pct"/>
          </w:tcPr>
          <w:p w14:paraId="2E9BC997" w14:textId="09F36BC6" w:rsidR="004477FB" w:rsidRDefault="004477FB" w:rsidP="00DC7D1F">
            <w:pPr>
              <w:spacing w:after="0"/>
              <w:rPr>
                <w:lang w:eastAsia="zh-CN"/>
              </w:rPr>
            </w:pPr>
            <w:r>
              <w:rPr>
                <w:rFonts w:hint="eastAsia"/>
                <w:lang w:eastAsia="zh-CN"/>
              </w:rPr>
              <w:t>N</w:t>
            </w:r>
            <w:r>
              <w:rPr>
                <w:lang w:eastAsia="zh-CN"/>
              </w:rPr>
              <w:t>EC</w:t>
            </w:r>
          </w:p>
        </w:tc>
        <w:tc>
          <w:tcPr>
            <w:tcW w:w="662" w:type="pct"/>
          </w:tcPr>
          <w:p w14:paraId="29916A7E" w14:textId="5A7A3A95" w:rsidR="004477FB" w:rsidRDefault="004477FB" w:rsidP="00DC7D1F">
            <w:pPr>
              <w:spacing w:after="0"/>
              <w:rPr>
                <w:lang w:eastAsia="zh-CN"/>
              </w:rPr>
            </w:pPr>
            <w:r>
              <w:rPr>
                <w:rFonts w:hint="eastAsia"/>
                <w:lang w:eastAsia="zh-CN"/>
              </w:rPr>
              <w:t>W</w:t>
            </w:r>
            <w:r>
              <w:rPr>
                <w:lang w:eastAsia="zh-CN"/>
              </w:rPr>
              <w:t>ith modification</w:t>
            </w:r>
          </w:p>
        </w:tc>
        <w:tc>
          <w:tcPr>
            <w:tcW w:w="2018" w:type="pct"/>
          </w:tcPr>
          <w:p w14:paraId="4AAF25EF" w14:textId="2AEFF9A5" w:rsidR="004477FB" w:rsidRDefault="004477FB" w:rsidP="001103C3">
            <w:pPr>
              <w:spacing w:after="0"/>
              <w:rPr>
                <w:rFonts w:eastAsiaTheme="minorEastAsia"/>
                <w:lang w:eastAsia="zh-CN"/>
              </w:rPr>
            </w:pPr>
            <w:r>
              <w:rPr>
                <w:rFonts w:eastAsiaTheme="minorEastAsia"/>
                <w:lang w:eastAsia="zh-CN"/>
              </w:rPr>
              <w:t xml:space="preserve">We have similar understanding on the interaction between NAS and AS </w:t>
            </w:r>
            <w:r>
              <w:rPr>
                <w:rFonts w:eastAsiaTheme="minorEastAsia" w:hint="eastAsia"/>
                <w:lang w:eastAsia="zh-CN"/>
              </w:rPr>
              <w:t>with</w:t>
            </w:r>
            <w:r>
              <w:rPr>
                <w:rFonts w:eastAsiaTheme="minorEastAsia"/>
                <w:lang w:eastAsia="zh-CN"/>
              </w:rPr>
              <w:t xml:space="preserve"> Huawei, and we think maybe the visibility </w:t>
            </w:r>
            <w:r>
              <w:rPr>
                <w:rFonts w:eastAsiaTheme="minorEastAsia"/>
                <w:lang w:eastAsia="zh-CN"/>
              </w:rPr>
              <w:lastRenderedPageBreak/>
              <w:t xml:space="preserve">of data after </w:t>
            </w:r>
            <w:r w:rsidRPr="0060508C">
              <w:rPr>
                <w:rFonts w:eastAsiaTheme="minorEastAsia"/>
                <w:lang w:eastAsia="zh-CN"/>
              </w:rPr>
              <w:t xml:space="preserve">NAS </w:t>
            </w:r>
            <w:r>
              <w:rPr>
                <w:rFonts w:eastAsiaTheme="minorEastAsia"/>
                <w:lang w:eastAsia="zh-CN"/>
              </w:rPr>
              <w:t xml:space="preserve">sends resume request to the AS can be based on implementation. If we have to ask, </w:t>
            </w:r>
            <w:r w:rsidRPr="00716DC5">
              <w:rPr>
                <w:rFonts w:eastAsiaTheme="minorEastAsia"/>
                <w:lang w:eastAsia="zh-CN"/>
              </w:rPr>
              <w:t>we can ask “whether CT1 consider that the UL data is available in AS layer along with the resume request for that UL data, so that the AS layer can determine whether the SDT can be initiated or legacy RRC Resume procedure should be initiated?”</w:t>
            </w:r>
          </w:p>
        </w:tc>
        <w:tc>
          <w:tcPr>
            <w:tcW w:w="1682" w:type="pct"/>
          </w:tcPr>
          <w:p w14:paraId="45E1CFEF" w14:textId="705ACAED" w:rsidR="004477FB" w:rsidRDefault="00177E67" w:rsidP="001103C3">
            <w:pPr>
              <w:spacing w:after="0"/>
              <w:rPr>
                <w:rFonts w:eastAsiaTheme="minorEastAsia"/>
                <w:lang w:eastAsia="zh-CN"/>
              </w:rPr>
            </w:pPr>
            <w:r>
              <w:rPr>
                <w:rFonts w:eastAsiaTheme="minorEastAsia"/>
                <w:lang w:eastAsia="zh-CN"/>
              </w:rPr>
              <w:lastRenderedPageBreak/>
              <w:t xml:space="preserve">Question was updated </w:t>
            </w:r>
            <w:r w:rsidR="0038591F">
              <w:rPr>
                <w:rFonts w:eastAsiaTheme="minorEastAsia"/>
                <w:lang w:eastAsia="zh-CN"/>
              </w:rPr>
              <w:t xml:space="preserve">to clarify the </w:t>
            </w:r>
            <w:r w:rsidR="00643656">
              <w:rPr>
                <w:rFonts w:eastAsiaTheme="minorEastAsia"/>
                <w:lang w:eastAsia="zh-CN"/>
              </w:rPr>
              <w:t>suggested point</w:t>
            </w:r>
            <w:r>
              <w:rPr>
                <w:rFonts w:eastAsiaTheme="minorEastAsia"/>
                <w:lang w:eastAsia="zh-CN"/>
              </w:rPr>
              <w:t>.</w:t>
            </w:r>
          </w:p>
        </w:tc>
      </w:tr>
      <w:tr w:rsidR="004477FB" w14:paraId="6E57CF38" w14:textId="7869E61B" w:rsidTr="00BC519B">
        <w:tc>
          <w:tcPr>
            <w:tcW w:w="639" w:type="pct"/>
          </w:tcPr>
          <w:p w14:paraId="6855C991" w14:textId="589813D0" w:rsidR="004477FB" w:rsidRDefault="004477FB" w:rsidP="005C0D59">
            <w:pPr>
              <w:spacing w:after="0"/>
              <w:rPr>
                <w:lang w:eastAsia="zh-CN"/>
              </w:rPr>
            </w:pPr>
            <w:r>
              <w:rPr>
                <w:lang w:eastAsia="zh-CN"/>
              </w:rPr>
              <w:t>Nokia</w:t>
            </w:r>
          </w:p>
        </w:tc>
        <w:tc>
          <w:tcPr>
            <w:tcW w:w="662" w:type="pct"/>
          </w:tcPr>
          <w:p w14:paraId="3E22BBFB" w14:textId="146F8C9C" w:rsidR="004477FB" w:rsidRDefault="004477FB" w:rsidP="005C0D59">
            <w:pPr>
              <w:spacing w:after="0"/>
              <w:rPr>
                <w:lang w:eastAsia="zh-CN"/>
              </w:rPr>
            </w:pPr>
            <w:r>
              <w:rPr>
                <w:lang w:eastAsia="zh-CN"/>
              </w:rPr>
              <w:t>No</w:t>
            </w:r>
          </w:p>
        </w:tc>
        <w:tc>
          <w:tcPr>
            <w:tcW w:w="2018" w:type="pct"/>
          </w:tcPr>
          <w:p w14:paraId="55927322" w14:textId="47020041" w:rsidR="004477FB" w:rsidRDefault="004477FB" w:rsidP="005C0D59">
            <w:pPr>
              <w:spacing w:after="0"/>
              <w:rPr>
                <w:rFonts w:eastAsiaTheme="minorEastAsia"/>
                <w:lang w:eastAsia="zh-CN"/>
              </w:rPr>
            </w:pPr>
            <w:r>
              <w:rPr>
                <w:rFonts w:eastAsiaTheme="minorEastAsia"/>
                <w:lang w:eastAsia="zh-CN"/>
              </w:rPr>
              <w:t>We think that this can be left up to UE implementation</w:t>
            </w:r>
          </w:p>
        </w:tc>
        <w:tc>
          <w:tcPr>
            <w:tcW w:w="1682" w:type="pct"/>
          </w:tcPr>
          <w:p w14:paraId="11AD9A9D" w14:textId="49B12054" w:rsidR="004477FB" w:rsidRDefault="00A45BD8" w:rsidP="005C0D59">
            <w:pPr>
              <w:spacing w:after="0"/>
              <w:rPr>
                <w:rFonts w:eastAsiaTheme="minorEastAsia"/>
                <w:lang w:eastAsia="zh-CN"/>
              </w:rPr>
            </w:pPr>
            <w:r w:rsidRPr="00AD25E2">
              <w:rPr>
                <w:rFonts w:eastAsiaTheme="minorEastAsia"/>
                <w:lang w:eastAsia="zh-CN"/>
              </w:rPr>
              <w:t>The question is about the current model in NAS specification.  Actual implementations of course may be different</w:t>
            </w:r>
            <w:r w:rsidR="00520971" w:rsidRPr="00AD25E2">
              <w:rPr>
                <w:rFonts w:eastAsiaTheme="minorEastAsia"/>
                <w:lang w:eastAsia="zh-CN"/>
              </w:rPr>
              <w:t>.</w:t>
            </w:r>
          </w:p>
        </w:tc>
      </w:tr>
    </w:tbl>
    <w:p w14:paraId="64B1FAA5" w14:textId="4879A16B" w:rsidR="007B4FA7" w:rsidRDefault="000E0CCC" w:rsidP="007B4FA7">
      <w:r w:rsidRPr="006F0066">
        <w:rPr>
          <w:b/>
          <w:bCs/>
          <w:u w:val="single"/>
        </w:rPr>
        <w:t>Rapporteur (1st phase)</w:t>
      </w:r>
      <w:r w:rsidRPr="006F0066">
        <w:t xml:space="preserve">: </w:t>
      </w:r>
      <w:r w:rsidR="00D63124">
        <w:t>[13/14] companies support including Q1 in LS, new column is added with</w:t>
      </w:r>
      <w:r w:rsidR="00B4772E">
        <w:t xml:space="preserve"> Rapporteur’s input to each comment</w:t>
      </w:r>
      <w:r w:rsidR="00D63124">
        <w:t xml:space="preserve"> and Q</w:t>
      </w:r>
      <w:r w:rsidR="00B4772E">
        <w:t>2</w:t>
      </w:r>
      <w:r w:rsidR="00D63124">
        <w:t xml:space="preserve"> is</w:t>
      </w:r>
      <w:r w:rsidR="00B4772E">
        <w:t xml:space="preserve"> also</w:t>
      </w:r>
      <w:r w:rsidR="00D63124">
        <w:t xml:space="preserve"> updated based on the inputs provided by companies.</w:t>
      </w:r>
      <w:r w:rsidR="00B4772E">
        <w:t xml:space="preserve"> </w:t>
      </w:r>
      <w:r w:rsidR="007B4FA7">
        <w:t>The updated Q2 looks as follow:</w:t>
      </w:r>
    </w:p>
    <w:p w14:paraId="0E5117BB" w14:textId="5542E851" w:rsidR="0035378F" w:rsidRDefault="0035378F" w:rsidP="00EB320D">
      <w:pPr>
        <w:pStyle w:val="ListParagraph"/>
        <w:numPr>
          <w:ilvl w:val="0"/>
          <w:numId w:val="26"/>
        </w:numPr>
        <w:spacing w:after="60"/>
        <w:contextualSpacing w:val="0"/>
        <w:rPr>
          <w:color w:val="0000CC"/>
        </w:rPr>
      </w:pPr>
      <w:r>
        <w:rPr>
          <w:color w:val="0000CC"/>
        </w:rPr>
        <w:t>Can UL Data be available in AS when UE is in RRC_INACTIVE with SDT configuration such that UE can determine if data belongs to a radio bearer configured for SDT</w:t>
      </w:r>
      <w:r w:rsidR="007C7787">
        <w:rPr>
          <w:color w:val="0000CC"/>
        </w:rPr>
        <w:t xml:space="preserve">? </w:t>
      </w:r>
      <w:r>
        <w:rPr>
          <w:color w:val="0000CC"/>
        </w:rPr>
        <w:t>if</w:t>
      </w:r>
      <w:r w:rsidR="007C7787">
        <w:rPr>
          <w:color w:val="0000CC"/>
        </w:rPr>
        <w:t xml:space="preserve"> data belongs to a RC configured for SDT</w:t>
      </w:r>
      <w:r>
        <w:rPr>
          <w:color w:val="0000CC"/>
        </w:rPr>
        <w:t>, this data</w:t>
      </w:r>
      <w:r w:rsidR="00387ABA">
        <w:rPr>
          <w:color w:val="0000CC"/>
        </w:rPr>
        <w:t xml:space="preserve"> may be sent along</w:t>
      </w:r>
      <w:r>
        <w:rPr>
          <w:color w:val="0000CC"/>
        </w:rPr>
        <w:t xml:space="preserve"> with </w:t>
      </w:r>
      <w:proofErr w:type="spellStart"/>
      <w:r w:rsidRPr="00BC519B">
        <w:rPr>
          <w:i/>
          <w:iCs/>
          <w:color w:val="0000CC"/>
        </w:rPr>
        <w:t>RRCResumeRequest</w:t>
      </w:r>
      <w:proofErr w:type="spellEnd"/>
      <w:r w:rsidR="00387ABA">
        <w:rPr>
          <w:color w:val="0000CC"/>
        </w:rPr>
        <w:t xml:space="preserve"> message; otherwise,  legacy resume is triggered by AS.</w:t>
      </w:r>
    </w:p>
    <w:p w14:paraId="45E55661" w14:textId="1AE989D3" w:rsidR="000E0CCC" w:rsidRDefault="000E0CCC" w:rsidP="000E0CCC"/>
    <w:p w14:paraId="353F43FA" w14:textId="67DACF33" w:rsidR="004E1B95" w:rsidRDefault="004E1B95" w:rsidP="004E1B95">
      <w:pPr>
        <w:pStyle w:val="Heading4"/>
      </w:pPr>
      <w:r>
        <w:rPr>
          <w:lang w:val="en-US"/>
        </w:rPr>
        <w:t>Q3 of the LS</w:t>
      </w:r>
    </w:p>
    <w:p w14:paraId="6792E04C" w14:textId="77777777" w:rsidR="00F42171" w:rsidRDefault="00B25EF5" w:rsidP="00EB320D">
      <w:pPr>
        <w:pStyle w:val="ListParagraph"/>
        <w:numPr>
          <w:ilvl w:val="0"/>
          <w:numId w:val="7"/>
        </w:numPr>
        <w:ind w:left="360"/>
        <w:jc w:val="both"/>
      </w:pPr>
      <w:r>
        <w:t xml:space="preserve">Do you agree with the suggested text for </w:t>
      </w:r>
      <w:r>
        <w:rPr>
          <w:b/>
          <w:bCs/>
        </w:rPr>
        <w:t xml:space="preserve">Q3 in </w:t>
      </w:r>
      <w:r>
        <w:rPr>
          <w:b/>
          <w:bCs/>
        </w:rPr>
        <w:fldChar w:fldCharType="begin"/>
      </w:r>
      <w:r>
        <w:rPr>
          <w:b/>
          <w:bCs/>
        </w:rPr>
        <w:instrText xml:space="preserve"> REF _Ref69245206 \r \h  \* MERGEFORMAT </w:instrText>
      </w:r>
      <w:r>
        <w:rPr>
          <w:b/>
          <w:bCs/>
        </w:rPr>
      </w:r>
      <w:r>
        <w:rPr>
          <w:b/>
          <w:bCs/>
        </w:rPr>
        <w:fldChar w:fldCharType="separate"/>
      </w:r>
      <w:r>
        <w:rPr>
          <w:b/>
          <w:bCs/>
        </w:rPr>
        <w:t>Point (B)</w:t>
      </w:r>
      <w:r>
        <w:rPr>
          <w:b/>
          <w:bCs/>
        </w:rPr>
        <w:fldChar w:fldCharType="end"/>
      </w:r>
      <w:r>
        <w:t xml:space="preserve"> to be included in the LS to CT1? If not, please explain your concern and, if applicable, add your suggested change.</w:t>
      </w:r>
    </w:p>
    <w:tbl>
      <w:tblPr>
        <w:tblStyle w:val="TableGrid"/>
        <w:tblW w:w="5000" w:type="pct"/>
        <w:tblLook w:val="04A0" w:firstRow="1" w:lastRow="0" w:firstColumn="1" w:lastColumn="0" w:noHBand="0" w:noVBand="1"/>
      </w:tblPr>
      <w:tblGrid>
        <w:gridCol w:w="1195"/>
        <w:gridCol w:w="1238"/>
        <w:gridCol w:w="3774"/>
        <w:gridCol w:w="3143"/>
      </w:tblGrid>
      <w:tr w:rsidR="00E66294" w14:paraId="6792E050" w14:textId="3EA954B5" w:rsidTr="00BC519B">
        <w:tc>
          <w:tcPr>
            <w:tcW w:w="639" w:type="pct"/>
            <w:shd w:val="clear" w:color="auto" w:fill="BFBFBF" w:themeFill="background1" w:themeFillShade="BF"/>
            <w:vAlign w:val="center"/>
          </w:tcPr>
          <w:p w14:paraId="6792E04D" w14:textId="77777777" w:rsidR="00E66294" w:rsidRDefault="00E66294">
            <w:pPr>
              <w:spacing w:after="0"/>
              <w:jc w:val="center"/>
              <w:rPr>
                <w:b/>
                <w:bCs/>
              </w:rPr>
            </w:pPr>
            <w:r>
              <w:rPr>
                <w:b/>
                <w:bCs/>
              </w:rPr>
              <w:t>Company’s name</w:t>
            </w:r>
          </w:p>
        </w:tc>
        <w:tc>
          <w:tcPr>
            <w:tcW w:w="662" w:type="pct"/>
            <w:shd w:val="clear" w:color="auto" w:fill="BFBFBF" w:themeFill="background1" w:themeFillShade="BF"/>
            <w:vAlign w:val="center"/>
          </w:tcPr>
          <w:p w14:paraId="6792E04E" w14:textId="77777777" w:rsidR="00E66294" w:rsidRDefault="00E66294">
            <w:pPr>
              <w:spacing w:after="0"/>
              <w:jc w:val="center"/>
              <w:rPr>
                <w:b/>
                <w:bCs/>
              </w:rPr>
            </w:pPr>
            <w:r>
              <w:rPr>
                <w:b/>
                <w:bCs/>
              </w:rPr>
              <w:t>Yes/No</w:t>
            </w:r>
          </w:p>
        </w:tc>
        <w:tc>
          <w:tcPr>
            <w:tcW w:w="2018" w:type="pct"/>
            <w:shd w:val="clear" w:color="auto" w:fill="BFBFBF" w:themeFill="background1" w:themeFillShade="BF"/>
            <w:vAlign w:val="center"/>
          </w:tcPr>
          <w:p w14:paraId="6792E04F" w14:textId="77777777" w:rsidR="00E66294" w:rsidRDefault="00E66294">
            <w:pPr>
              <w:spacing w:after="0"/>
              <w:jc w:val="center"/>
              <w:rPr>
                <w:b/>
                <w:bCs/>
              </w:rPr>
            </w:pPr>
            <w:r>
              <w:rPr>
                <w:b/>
                <w:bCs/>
              </w:rPr>
              <w:t>Company’s inputs (if any)</w:t>
            </w:r>
          </w:p>
        </w:tc>
        <w:tc>
          <w:tcPr>
            <w:tcW w:w="1682" w:type="pct"/>
            <w:shd w:val="clear" w:color="auto" w:fill="8EAADB" w:themeFill="accent1" w:themeFillTint="99"/>
          </w:tcPr>
          <w:p w14:paraId="3F29DBAA" w14:textId="77777777" w:rsidR="00E66294" w:rsidRDefault="00E66294" w:rsidP="00E66294">
            <w:pPr>
              <w:spacing w:after="0"/>
              <w:jc w:val="center"/>
              <w:rPr>
                <w:b/>
                <w:bCs/>
              </w:rPr>
            </w:pPr>
            <w:r w:rsidRPr="004477FB">
              <w:rPr>
                <w:b/>
                <w:bCs/>
              </w:rPr>
              <w:t xml:space="preserve">Rapporteur </w:t>
            </w:r>
          </w:p>
          <w:p w14:paraId="012381B8" w14:textId="43DCE30C" w:rsidR="00E66294" w:rsidRDefault="00E66294" w:rsidP="00E66294">
            <w:pPr>
              <w:spacing w:after="0"/>
              <w:jc w:val="center"/>
              <w:rPr>
                <w:b/>
                <w:bCs/>
              </w:rPr>
            </w:pPr>
            <w:r w:rsidRPr="004477FB">
              <w:rPr>
                <w:b/>
                <w:bCs/>
              </w:rPr>
              <w:t>(1st phase)</w:t>
            </w:r>
          </w:p>
        </w:tc>
      </w:tr>
      <w:tr w:rsidR="00E66294" w14:paraId="6792E054" w14:textId="6FAAB62F" w:rsidTr="00BC519B">
        <w:tc>
          <w:tcPr>
            <w:tcW w:w="639" w:type="pct"/>
          </w:tcPr>
          <w:p w14:paraId="6792E051" w14:textId="77777777" w:rsidR="00E66294" w:rsidRDefault="00E66294">
            <w:pPr>
              <w:spacing w:after="0"/>
            </w:pPr>
            <w:r>
              <w:t>ZTE</w:t>
            </w:r>
          </w:p>
        </w:tc>
        <w:tc>
          <w:tcPr>
            <w:tcW w:w="662" w:type="pct"/>
          </w:tcPr>
          <w:p w14:paraId="6792E052" w14:textId="77777777" w:rsidR="00E66294" w:rsidRDefault="00E66294">
            <w:pPr>
              <w:spacing w:after="0"/>
            </w:pPr>
            <w:r>
              <w:t>Suggest modification</w:t>
            </w:r>
          </w:p>
        </w:tc>
        <w:tc>
          <w:tcPr>
            <w:tcW w:w="2018" w:type="pct"/>
          </w:tcPr>
          <w:p w14:paraId="6792E053" w14:textId="77777777" w:rsidR="00E66294" w:rsidRDefault="00E66294">
            <w:pPr>
              <w:spacing w:after="0"/>
            </w:pPr>
            <w:r>
              <w:t xml:space="preserve">It would be good to understand how to implement CCCH solution so that we are ready with all details whenever the answer is available. i.e., if NAS will trigger another </w:t>
            </w:r>
            <w:proofErr w:type="spellStart"/>
            <w:r>
              <w:t>RRCResume</w:t>
            </w:r>
            <w:proofErr w:type="spellEnd"/>
            <w:r>
              <w:t xml:space="preserve"> or not. We tried to add this explicitly as question in the above. </w:t>
            </w:r>
          </w:p>
        </w:tc>
        <w:tc>
          <w:tcPr>
            <w:tcW w:w="1682" w:type="pct"/>
          </w:tcPr>
          <w:p w14:paraId="031C114E" w14:textId="2DF7091A" w:rsidR="00E66294" w:rsidRDefault="00854BB5">
            <w:pPr>
              <w:spacing w:after="0"/>
            </w:pPr>
            <w:r>
              <w:t xml:space="preserve">Ok to include this </w:t>
            </w:r>
            <w:r w:rsidR="00EC5D69">
              <w:t>second sentence in relation to</w:t>
            </w:r>
            <w:r>
              <w:t xml:space="preserve"> Q3</w:t>
            </w:r>
            <w:r w:rsidR="00EC5D69">
              <w:t>. It is</w:t>
            </w:r>
            <w:r w:rsidR="00C70924">
              <w:t xml:space="preserve"> suggest</w:t>
            </w:r>
            <w:r w:rsidR="0049635B">
              <w:t>ed</w:t>
            </w:r>
            <w:r w:rsidR="00C70924">
              <w:t xml:space="preserve"> </w:t>
            </w:r>
            <w:r w:rsidR="00EC5D69">
              <w:t>as</w:t>
            </w:r>
            <w:r w:rsidR="00C70924">
              <w:t xml:space="preserve"> a sub-bullet Q3a</w:t>
            </w:r>
            <w:r w:rsidR="00EC5D69">
              <w:t xml:space="preserve"> (as explain below)</w:t>
            </w:r>
            <w:r>
              <w:t>.</w:t>
            </w:r>
          </w:p>
        </w:tc>
      </w:tr>
      <w:tr w:rsidR="00E66294" w14:paraId="6792E05A" w14:textId="0E60C200" w:rsidTr="00BC519B">
        <w:tc>
          <w:tcPr>
            <w:tcW w:w="639" w:type="pct"/>
          </w:tcPr>
          <w:p w14:paraId="6792E055" w14:textId="77777777" w:rsidR="00E66294" w:rsidRDefault="00E66294">
            <w:pPr>
              <w:spacing w:after="0"/>
            </w:pPr>
            <w:r>
              <w:t>Intel</w:t>
            </w:r>
          </w:p>
        </w:tc>
        <w:tc>
          <w:tcPr>
            <w:tcW w:w="662" w:type="pct"/>
          </w:tcPr>
          <w:p w14:paraId="6792E056" w14:textId="77777777" w:rsidR="00E66294" w:rsidRDefault="00E66294">
            <w:pPr>
              <w:spacing w:after="0"/>
            </w:pPr>
            <w:r>
              <w:t>Yes</w:t>
            </w:r>
          </w:p>
        </w:tc>
        <w:tc>
          <w:tcPr>
            <w:tcW w:w="2018" w:type="pct"/>
          </w:tcPr>
          <w:p w14:paraId="6792E057" w14:textId="77777777" w:rsidR="00E66294" w:rsidRDefault="00E66294">
            <w:pPr>
              <w:spacing w:after="0"/>
            </w:pPr>
            <w:r>
              <w:t xml:space="preserve">We are OK to add the point from ZTE which is something that it is also discussed in our </w:t>
            </w:r>
            <w:proofErr w:type="spellStart"/>
            <w:r>
              <w:t>TDoc</w:t>
            </w:r>
            <w:proofErr w:type="spellEnd"/>
            <w:r>
              <w:t xml:space="preserve"> R2-2102841. However, we suggest adding it as a different sub-point e.g. as follow</w:t>
            </w:r>
          </w:p>
          <w:p w14:paraId="6792E058" w14:textId="77777777" w:rsidR="00E66294" w:rsidRDefault="00E66294">
            <w:pPr>
              <w:spacing w:after="0"/>
            </w:pPr>
            <w:r>
              <w:t>“</w:t>
            </w:r>
            <w:r>
              <w:rPr>
                <w:color w:val="FF0000"/>
                <w:u w:val="single"/>
              </w:rPr>
              <w:t>Q3a. For the scenario described in Q3</w:t>
            </w:r>
            <w:r>
              <w:rPr>
                <w:color w:val="FF0000"/>
              </w:rPr>
              <w:t xml:space="preserve">, </w:t>
            </w:r>
            <w:r>
              <w:rPr>
                <w:color w:val="0000CC"/>
                <w:u w:val="single"/>
              </w:rPr>
              <w:t xml:space="preserve">if new UL data arrives for non-SDT radio bearers (which are suspended), will NAS trigger another </w:t>
            </w:r>
            <w:proofErr w:type="spellStart"/>
            <w:r>
              <w:rPr>
                <w:color w:val="0000CC"/>
                <w:u w:val="single"/>
              </w:rPr>
              <w:t>RRCResume</w:t>
            </w:r>
            <w:proofErr w:type="spellEnd"/>
            <w:r>
              <w:rPr>
                <w:color w:val="0000CC"/>
                <w:u w:val="single"/>
              </w:rPr>
              <w:t xml:space="preserve"> procedure (whilst the previous </w:t>
            </w:r>
            <w:proofErr w:type="spellStart"/>
            <w:r>
              <w:rPr>
                <w:color w:val="0000CC"/>
                <w:u w:val="single"/>
              </w:rPr>
              <w:t>RRCResume</w:t>
            </w:r>
            <w:proofErr w:type="spellEnd"/>
            <w:r>
              <w:rPr>
                <w:color w:val="0000CC"/>
                <w:u w:val="single"/>
              </w:rPr>
              <w:t xml:space="preserve"> procedure is ongoing in AS)?</w:t>
            </w:r>
            <w:r>
              <w:rPr>
                <w:color w:val="0000CC"/>
              </w:rPr>
              <w:t>”</w:t>
            </w:r>
          </w:p>
          <w:p w14:paraId="6792E059" w14:textId="77777777" w:rsidR="00E66294" w:rsidRDefault="00E66294">
            <w:pPr>
              <w:spacing w:after="0"/>
            </w:pPr>
          </w:p>
        </w:tc>
        <w:tc>
          <w:tcPr>
            <w:tcW w:w="1682" w:type="pct"/>
          </w:tcPr>
          <w:p w14:paraId="30FF2516" w14:textId="435811EE" w:rsidR="00E66294" w:rsidRDefault="00EC5D69">
            <w:pPr>
              <w:spacing w:after="0"/>
            </w:pPr>
            <w:r>
              <w:t>-</w:t>
            </w:r>
          </w:p>
        </w:tc>
      </w:tr>
      <w:tr w:rsidR="00E66294" w14:paraId="6792E05E" w14:textId="68DB5845" w:rsidTr="00BC519B">
        <w:tc>
          <w:tcPr>
            <w:tcW w:w="639" w:type="pct"/>
          </w:tcPr>
          <w:p w14:paraId="6792E05B" w14:textId="77777777" w:rsidR="00E66294" w:rsidRDefault="00E66294">
            <w:pPr>
              <w:spacing w:after="0"/>
            </w:pPr>
            <w:r>
              <w:t>Xiaomi</w:t>
            </w:r>
          </w:p>
        </w:tc>
        <w:tc>
          <w:tcPr>
            <w:tcW w:w="662" w:type="pct"/>
          </w:tcPr>
          <w:p w14:paraId="6792E05C" w14:textId="77777777" w:rsidR="00E66294" w:rsidRDefault="00E66294">
            <w:pPr>
              <w:spacing w:after="0"/>
            </w:pPr>
          </w:p>
        </w:tc>
        <w:tc>
          <w:tcPr>
            <w:tcW w:w="2018" w:type="pct"/>
          </w:tcPr>
          <w:p w14:paraId="6792E05D" w14:textId="77777777" w:rsidR="00E66294" w:rsidRDefault="00E66294">
            <w:pPr>
              <w:spacing w:after="0"/>
            </w:pPr>
            <w:r>
              <w:t>Agree to add a separate question as suggested by ZTE and Intel.</w:t>
            </w:r>
          </w:p>
        </w:tc>
        <w:tc>
          <w:tcPr>
            <w:tcW w:w="1682" w:type="pct"/>
          </w:tcPr>
          <w:p w14:paraId="41D64BF9" w14:textId="24B4BAE5" w:rsidR="00E66294" w:rsidRDefault="00EC5D69">
            <w:pPr>
              <w:spacing w:after="0"/>
            </w:pPr>
            <w:r>
              <w:t>-</w:t>
            </w:r>
          </w:p>
        </w:tc>
      </w:tr>
      <w:tr w:rsidR="00E66294" w14:paraId="6792E062" w14:textId="0E0BE708" w:rsidTr="00BC519B">
        <w:tc>
          <w:tcPr>
            <w:tcW w:w="639" w:type="pct"/>
          </w:tcPr>
          <w:p w14:paraId="6792E05F" w14:textId="77777777" w:rsidR="00E66294" w:rsidRDefault="00E66294">
            <w:pPr>
              <w:spacing w:after="0"/>
            </w:pPr>
            <w:r>
              <w:rPr>
                <w:rFonts w:hint="eastAsia"/>
                <w:lang w:eastAsia="zh-CN"/>
              </w:rPr>
              <w:t>CATT</w:t>
            </w:r>
          </w:p>
        </w:tc>
        <w:tc>
          <w:tcPr>
            <w:tcW w:w="662" w:type="pct"/>
          </w:tcPr>
          <w:p w14:paraId="6792E060" w14:textId="77777777" w:rsidR="00E66294" w:rsidRDefault="00E66294">
            <w:pPr>
              <w:spacing w:after="0"/>
            </w:pPr>
            <w:proofErr w:type="gramStart"/>
            <w:r>
              <w:rPr>
                <w:rFonts w:hint="eastAsia"/>
                <w:lang w:eastAsia="zh-CN"/>
              </w:rPr>
              <w:t>Yes</w:t>
            </w:r>
            <w:proofErr w:type="gramEnd"/>
            <w:r>
              <w:rPr>
                <w:rFonts w:hint="eastAsia"/>
                <w:lang w:eastAsia="zh-CN"/>
              </w:rPr>
              <w:t xml:space="preserve"> with comments</w:t>
            </w:r>
          </w:p>
        </w:tc>
        <w:tc>
          <w:tcPr>
            <w:tcW w:w="2018" w:type="pct"/>
          </w:tcPr>
          <w:p w14:paraId="6792E061" w14:textId="77777777" w:rsidR="00E66294" w:rsidRDefault="00E66294">
            <w:pPr>
              <w:spacing w:after="0"/>
            </w:pPr>
            <w:r>
              <w:rPr>
                <w:rFonts w:hint="eastAsia"/>
                <w:lang w:eastAsia="zh-CN"/>
              </w:rPr>
              <w:t xml:space="preserve">As new UE-initiated NAS message may arrive during SDT, we propose to add as another case in Q3. For example: if new UL </w:t>
            </w:r>
            <w:r>
              <w:rPr>
                <w:rFonts w:hint="eastAsia"/>
                <w:lang w:eastAsia="zh-CN"/>
              </w:rPr>
              <w:lastRenderedPageBreak/>
              <w:t xml:space="preserve">data arrives for non-SDT radio bearers (which are suspended) or </w:t>
            </w:r>
            <w:r>
              <w:rPr>
                <w:rFonts w:hint="eastAsia"/>
                <w:color w:val="FF0000"/>
                <w:u w:val="single"/>
                <w:lang w:eastAsia="zh-CN"/>
              </w:rPr>
              <w:t>new UE-initiated NAS message arrives</w:t>
            </w:r>
            <w:r>
              <w:rPr>
                <w:rFonts w:hint="eastAsia"/>
                <w:lang w:eastAsia="zh-CN"/>
              </w:rPr>
              <w:t>, will NAS</w:t>
            </w:r>
            <w:r>
              <w:rPr>
                <w:lang w:eastAsia="zh-CN"/>
              </w:rPr>
              <w:t>…</w:t>
            </w:r>
          </w:p>
        </w:tc>
        <w:tc>
          <w:tcPr>
            <w:tcW w:w="1682" w:type="pct"/>
          </w:tcPr>
          <w:p w14:paraId="79AAC4CA" w14:textId="7305A311" w:rsidR="00E66294" w:rsidRDefault="006E3D9D">
            <w:pPr>
              <w:spacing w:after="0"/>
              <w:rPr>
                <w:lang w:eastAsia="zh-CN"/>
              </w:rPr>
            </w:pPr>
            <w:r>
              <w:rPr>
                <w:lang w:eastAsia="zh-CN"/>
              </w:rPr>
              <w:lastRenderedPageBreak/>
              <w:t>OK with the new point to add</w:t>
            </w:r>
            <w:r w:rsidR="00B74DEA">
              <w:rPr>
                <w:lang w:eastAsia="zh-CN"/>
              </w:rPr>
              <w:t xml:space="preserve">. </w:t>
            </w:r>
            <w:proofErr w:type="gramStart"/>
            <w:r w:rsidR="00B74DEA">
              <w:rPr>
                <w:lang w:eastAsia="zh-CN"/>
              </w:rPr>
              <w:t>However</w:t>
            </w:r>
            <w:proofErr w:type="gramEnd"/>
            <w:r w:rsidR="00B74DEA">
              <w:rPr>
                <w:lang w:eastAsia="zh-CN"/>
              </w:rPr>
              <w:t xml:space="preserve"> </w:t>
            </w:r>
            <w:r w:rsidR="007A2F01">
              <w:rPr>
                <w:lang w:eastAsia="zh-CN"/>
              </w:rPr>
              <w:t>I wonder whether</w:t>
            </w:r>
            <w:r w:rsidR="00B74DEA">
              <w:rPr>
                <w:lang w:eastAsia="zh-CN"/>
              </w:rPr>
              <w:t xml:space="preserve"> it</w:t>
            </w:r>
            <w:r w:rsidR="007A2F01">
              <w:rPr>
                <w:lang w:eastAsia="zh-CN"/>
              </w:rPr>
              <w:t xml:space="preserve"> should</w:t>
            </w:r>
            <w:r w:rsidR="00B74DEA">
              <w:rPr>
                <w:lang w:eastAsia="zh-CN"/>
              </w:rPr>
              <w:t xml:space="preserve"> be clarified that if SRB2 is </w:t>
            </w:r>
            <w:r w:rsidR="00B74DEA">
              <w:rPr>
                <w:lang w:eastAsia="zh-CN"/>
              </w:rPr>
              <w:lastRenderedPageBreak/>
              <w:t>con</w:t>
            </w:r>
            <w:r w:rsidR="007A2F01">
              <w:rPr>
                <w:lang w:eastAsia="zh-CN"/>
              </w:rPr>
              <w:t>figured for SDT, some NAS message can also be sent via SDT.</w:t>
            </w:r>
          </w:p>
        </w:tc>
      </w:tr>
      <w:tr w:rsidR="00E66294" w14:paraId="6792E066" w14:textId="2BCF0031" w:rsidTr="00BC519B">
        <w:tc>
          <w:tcPr>
            <w:tcW w:w="639" w:type="pct"/>
          </w:tcPr>
          <w:p w14:paraId="6792E063" w14:textId="77777777" w:rsidR="00E66294" w:rsidRDefault="00E66294">
            <w:pPr>
              <w:spacing w:after="0"/>
              <w:rPr>
                <w:lang w:eastAsia="zh-CN"/>
              </w:rPr>
            </w:pPr>
            <w:r>
              <w:rPr>
                <w:rFonts w:hint="eastAsia"/>
                <w:lang w:eastAsia="zh-CN"/>
              </w:rPr>
              <w:lastRenderedPageBreak/>
              <w:t>H</w:t>
            </w:r>
            <w:r>
              <w:rPr>
                <w:lang w:eastAsia="zh-CN"/>
              </w:rPr>
              <w:t xml:space="preserve">uawei, </w:t>
            </w:r>
            <w:proofErr w:type="spellStart"/>
            <w:r>
              <w:rPr>
                <w:lang w:eastAsia="zh-CN"/>
              </w:rPr>
              <w:t>HiSilicon</w:t>
            </w:r>
            <w:proofErr w:type="spellEnd"/>
          </w:p>
        </w:tc>
        <w:tc>
          <w:tcPr>
            <w:tcW w:w="662" w:type="pct"/>
          </w:tcPr>
          <w:p w14:paraId="6792E064" w14:textId="77777777" w:rsidR="00E66294" w:rsidRDefault="00E66294">
            <w:pPr>
              <w:spacing w:after="0"/>
              <w:rPr>
                <w:lang w:eastAsia="zh-CN"/>
              </w:rPr>
            </w:pPr>
            <w:r>
              <w:rPr>
                <w:rFonts w:hint="eastAsia"/>
                <w:lang w:eastAsia="zh-CN"/>
              </w:rPr>
              <w:t>Y</w:t>
            </w:r>
            <w:r>
              <w:rPr>
                <w:lang w:eastAsia="zh-CN"/>
              </w:rPr>
              <w:t>es</w:t>
            </w:r>
          </w:p>
        </w:tc>
        <w:tc>
          <w:tcPr>
            <w:tcW w:w="2018" w:type="pct"/>
          </w:tcPr>
          <w:p w14:paraId="6792E065" w14:textId="77777777" w:rsidR="00E66294" w:rsidRDefault="00E66294">
            <w:pPr>
              <w:spacing w:after="0"/>
              <w:rPr>
                <w:lang w:eastAsia="zh-CN"/>
              </w:rPr>
            </w:pPr>
            <w:r>
              <w:rPr>
                <w:rFonts w:hint="eastAsia"/>
                <w:lang w:eastAsia="zh-CN"/>
              </w:rPr>
              <w:t>A</w:t>
            </w:r>
            <w:r>
              <w:rPr>
                <w:lang w:eastAsia="zh-CN"/>
              </w:rPr>
              <w:t xml:space="preserve">gree with the </w:t>
            </w:r>
            <w:proofErr w:type="spellStart"/>
            <w:r>
              <w:rPr>
                <w:lang w:eastAsia="zh-CN"/>
              </w:rPr>
              <w:t>chagne</w:t>
            </w:r>
            <w:proofErr w:type="spellEnd"/>
            <w:r>
              <w:rPr>
                <w:lang w:eastAsia="zh-CN"/>
              </w:rPr>
              <w:t xml:space="preserve"> from ZTE</w:t>
            </w:r>
          </w:p>
        </w:tc>
        <w:tc>
          <w:tcPr>
            <w:tcW w:w="1682" w:type="pct"/>
          </w:tcPr>
          <w:p w14:paraId="3F472B7F" w14:textId="616D7D96" w:rsidR="00E66294" w:rsidRDefault="00C83029">
            <w:pPr>
              <w:spacing w:after="0"/>
              <w:rPr>
                <w:lang w:eastAsia="zh-CN"/>
              </w:rPr>
            </w:pPr>
            <w:r>
              <w:rPr>
                <w:lang w:eastAsia="zh-CN"/>
              </w:rPr>
              <w:t>-</w:t>
            </w:r>
          </w:p>
        </w:tc>
      </w:tr>
      <w:tr w:rsidR="00E66294" w14:paraId="6792E06A" w14:textId="3D13A32D" w:rsidTr="00BC519B">
        <w:tc>
          <w:tcPr>
            <w:tcW w:w="639" w:type="pct"/>
          </w:tcPr>
          <w:p w14:paraId="6792E067" w14:textId="77777777" w:rsidR="00E66294" w:rsidRDefault="00E66294">
            <w:pPr>
              <w:spacing w:after="0"/>
              <w:rPr>
                <w:lang w:eastAsia="zh-CN"/>
              </w:rPr>
            </w:pPr>
            <w:r>
              <w:rPr>
                <w:rFonts w:hint="eastAsia"/>
                <w:lang w:eastAsia="zh-CN"/>
              </w:rPr>
              <w:t>O</w:t>
            </w:r>
            <w:r>
              <w:rPr>
                <w:lang w:eastAsia="zh-CN"/>
              </w:rPr>
              <w:t>PPO</w:t>
            </w:r>
          </w:p>
        </w:tc>
        <w:tc>
          <w:tcPr>
            <w:tcW w:w="662" w:type="pct"/>
          </w:tcPr>
          <w:p w14:paraId="6792E068" w14:textId="77777777" w:rsidR="00E66294" w:rsidRDefault="00E66294">
            <w:pPr>
              <w:spacing w:after="0"/>
              <w:rPr>
                <w:lang w:eastAsia="zh-CN"/>
              </w:rPr>
            </w:pPr>
            <w:r>
              <w:rPr>
                <w:rFonts w:hint="eastAsia"/>
                <w:lang w:eastAsia="zh-CN"/>
              </w:rPr>
              <w:t>Y</w:t>
            </w:r>
            <w:r>
              <w:rPr>
                <w:lang w:eastAsia="zh-CN"/>
              </w:rPr>
              <w:t>es</w:t>
            </w:r>
          </w:p>
        </w:tc>
        <w:tc>
          <w:tcPr>
            <w:tcW w:w="2018" w:type="pct"/>
          </w:tcPr>
          <w:p w14:paraId="6792E069" w14:textId="77777777" w:rsidR="00E66294" w:rsidRDefault="00E66294">
            <w:pPr>
              <w:spacing w:after="0"/>
              <w:rPr>
                <w:lang w:eastAsia="zh-CN"/>
              </w:rPr>
            </w:pPr>
            <w:r>
              <w:rPr>
                <w:rFonts w:hint="eastAsia"/>
                <w:lang w:eastAsia="zh-CN"/>
              </w:rPr>
              <w:t>A</w:t>
            </w:r>
            <w:r>
              <w:rPr>
                <w:lang w:eastAsia="zh-CN"/>
              </w:rPr>
              <w:t>gree with ZTE.</w:t>
            </w:r>
          </w:p>
        </w:tc>
        <w:tc>
          <w:tcPr>
            <w:tcW w:w="1682" w:type="pct"/>
          </w:tcPr>
          <w:p w14:paraId="3567D57B" w14:textId="4077D562" w:rsidR="00E66294" w:rsidRDefault="00C83029">
            <w:pPr>
              <w:spacing w:after="0"/>
              <w:rPr>
                <w:lang w:eastAsia="zh-CN"/>
              </w:rPr>
            </w:pPr>
            <w:r>
              <w:rPr>
                <w:lang w:eastAsia="zh-CN"/>
              </w:rPr>
              <w:t>-</w:t>
            </w:r>
          </w:p>
        </w:tc>
      </w:tr>
      <w:tr w:rsidR="00E66294" w14:paraId="6792E06F" w14:textId="14AC18A6" w:rsidTr="00BC519B">
        <w:tc>
          <w:tcPr>
            <w:tcW w:w="639" w:type="pct"/>
          </w:tcPr>
          <w:p w14:paraId="6792E06B" w14:textId="77777777" w:rsidR="00E66294" w:rsidRDefault="00E66294">
            <w:pPr>
              <w:spacing w:after="0"/>
              <w:rPr>
                <w:rFonts w:eastAsia="Malgun Gothic"/>
                <w:lang w:eastAsia="ko-KR"/>
              </w:rPr>
            </w:pPr>
            <w:r>
              <w:rPr>
                <w:rFonts w:eastAsia="Malgun Gothic" w:hint="eastAsia"/>
                <w:lang w:eastAsia="ko-KR"/>
              </w:rPr>
              <w:t>LG</w:t>
            </w:r>
          </w:p>
        </w:tc>
        <w:tc>
          <w:tcPr>
            <w:tcW w:w="662" w:type="pct"/>
          </w:tcPr>
          <w:p w14:paraId="6792E06C" w14:textId="77777777" w:rsidR="00E66294" w:rsidRDefault="00E66294">
            <w:pPr>
              <w:spacing w:after="0"/>
              <w:rPr>
                <w:rFonts w:eastAsia="Malgun Gothic"/>
                <w:lang w:eastAsia="ko-KR"/>
              </w:rPr>
            </w:pPr>
            <w:proofErr w:type="gramStart"/>
            <w:r>
              <w:rPr>
                <w:rFonts w:eastAsia="Malgun Gothic" w:hint="eastAsia"/>
                <w:lang w:eastAsia="ko-KR"/>
              </w:rPr>
              <w:t>Yes</w:t>
            </w:r>
            <w:proofErr w:type="gramEnd"/>
            <w:r>
              <w:rPr>
                <w:rFonts w:eastAsia="Malgun Gothic" w:hint="eastAsia"/>
                <w:lang w:eastAsia="ko-KR"/>
              </w:rPr>
              <w:t xml:space="preserve"> with comments</w:t>
            </w:r>
          </w:p>
        </w:tc>
        <w:tc>
          <w:tcPr>
            <w:tcW w:w="2018" w:type="pct"/>
          </w:tcPr>
          <w:p w14:paraId="6792E06D" w14:textId="77777777" w:rsidR="00E66294" w:rsidRDefault="00E66294">
            <w:pPr>
              <w:spacing w:after="0"/>
              <w:rPr>
                <w:rFonts w:eastAsia="Malgun Gothic"/>
                <w:lang w:eastAsia="ko-KR"/>
              </w:rPr>
            </w:pPr>
            <w:r>
              <w:rPr>
                <w:rFonts w:eastAsia="Malgun Gothic" w:hint="eastAsia"/>
                <w:lang w:eastAsia="ko-KR"/>
              </w:rPr>
              <w:t xml:space="preserve">1. </w:t>
            </w:r>
            <w:r>
              <w:rPr>
                <w:rFonts w:eastAsia="Malgun Gothic"/>
                <w:lang w:eastAsia="ko-KR"/>
              </w:rPr>
              <w:t>The first part is RAN2 agreement. It would be better to clearly say that this is RAN2 agreement.</w:t>
            </w:r>
          </w:p>
          <w:p w14:paraId="6792E06E" w14:textId="77777777" w:rsidR="00E66294" w:rsidRDefault="00E66294">
            <w:pPr>
              <w:spacing w:after="0"/>
              <w:rPr>
                <w:rFonts w:eastAsia="Malgun Gothic"/>
                <w:lang w:eastAsia="ko-KR"/>
              </w:rPr>
            </w:pPr>
            <w:r>
              <w:rPr>
                <w:rFonts w:eastAsia="Malgun Gothic"/>
                <w:lang w:eastAsia="ko-KR"/>
              </w:rPr>
              <w:t xml:space="preserve">2. We are ok to add question suggested by ZTE. But it is misleading to </w:t>
            </w:r>
            <w:proofErr w:type="gramStart"/>
            <w:r>
              <w:rPr>
                <w:rFonts w:eastAsia="Malgun Gothic"/>
                <w:lang w:eastAsia="ko-KR"/>
              </w:rPr>
              <w:t>say</w:t>
            </w:r>
            <w:proofErr w:type="gramEnd"/>
            <w:r>
              <w:rPr>
                <w:rFonts w:eastAsia="Malgun Gothic"/>
                <w:lang w:eastAsia="ko-KR"/>
              </w:rPr>
              <w:t xml:space="preserve"> “UL data arrives for non-SDT RB”. It is not clear when the non-SDT data arrives at AS layer. Thus, we suggest to </w:t>
            </w:r>
            <w:proofErr w:type="spellStart"/>
            <w:r>
              <w:rPr>
                <w:rFonts w:eastAsia="Malgun Gothic"/>
                <w:lang w:eastAsia="ko-KR"/>
              </w:rPr>
              <w:t>chage</w:t>
            </w:r>
            <w:proofErr w:type="spellEnd"/>
            <w:r>
              <w:rPr>
                <w:rFonts w:eastAsia="Malgun Gothic"/>
                <w:lang w:eastAsia="ko-KR"/>
              </w:rPr>
              <w:t xml:space="preserve"> it as “UL data is generated for non-SDT RB”.</w:t>
            </w:r>
          </w:p>
        </w:tc>
        <w:tc>
          <w:tcPr>
            <w:tcW w:w="1682" w:type="pct"/>
          </w:tcPr>
          <w:p w14:paraId="7461548E" w14:textId="175F6D07" w:rsidR="00E66294" w:rsidRDefault="00C83029">
            <w:pPr>
              <w:spacing w:after="0"/>
              <w:rPr>
                <w:rFonts w:eastAsia="Malgun Gothic"/>
                <w:lang w:eastAsia="ko-KR"/>
              </w:rPr>
            </w:pPr>
            <w:r>
              <w:rPr>
                <w:rFonts w:eastAsia="Malgun Gothic"/>
                <w:lang w:eastAsia="ko-KR"/>
              </w:rPr>
              <w:t>1. Changed “decides” to “agree</w:t>
            </w:r>
            <w:r w:rsidR="0049635B">
              <w:rPr>
                <w:rFonts w:eastAsia="Malgun Gothic"/>
                <w:lang w:eastAsia="ko-KR"/>
              </w:rPr>
              <w:t>s</w:t>
            </w:r>
            <w:r>
              <w:rPr>
                <w:rFonts w:eastAsia="Malgun Gothic"/>
                <w:lang w:eastAsia="ko-KR"/>
              </w:rPr>
              <w:t>”</w:t>
            </w:r>
          </w:p>
          <w:p w14:paraId="293A4FC1" w14:textId="137DC71C" w:rsidR="00E91C3A" w:rsidRDefault="00E91C3A">
            <w:pPr>
              <w:spacing w:after="0"/>
              <w:rPr>
                <w:rFonts w:eastAsia="Malgun Gothic"/>
                <w:lang w:eastAsia="ko-KR"/>
              </w:rPr>
            </w:pPr>
            <w:r>
              <w:rPr>
                <w:rFonts w:eastAsia="Malgun Gothic"/>
                <w:lang w:eastAsia="ko-KR"/>
              </w:rPr>
              <w:t xml:space="preserve">2. </w:t>
            </w:r>
            <w:r w:rsidR="00F60543">
              <w:rPr>
                <w:rFonts w:eastAsia="Malgun Gothic"/>
                <w:lang w:eastAsia="ko-KR"/>
              </w:rPr>
              <w:t xml:space="preserve">“Generated” looks confusing </w:t>
            </w:r>
            <w:r w:rsidR="00FE3A3C">
              <w:rPr>
                <w:rFonts w:eastAsia="Malgun Gothic"/>
                <w:lang w:eastAsia="ko-KR"/>
              </w:rPr>
              <w:t>in this context (e.g. who generates the data?). Therefore</w:t>
            </w:r>
            <w:r w:rsidR="0049635B">
              <w:rPr>
                <w:rFonts w:eastAsia="Malgun Gothic"/>
                <w:lang w:eastAsia="ko-KR"/>
              </w:rPr>
              <w:t>,</w:t>
            </w:r>
            <w:r w:rsidR="00FE3A3C">
              <w:rPr>
                <w:rFonts w:eastAsia="Malgun Gothic"/>
                <w:lang w:eastAsia="ko-KR"/>
              </w:rPr>
              <w:t xml:space="preserve"> it is suggest</w:t>
            </w:r>
            <w:r w:rsidR="0049635B">
              <w:rPr>
                <w:rFonts w:eastAsia="Malgun Gothic"/>
                <w:lang w:eastAsia="ko-KR"/>
              </w:rPr>
              <w:t>ed</w:t>
            </w:r>
            <w:r w:rsidR="00FE3A3C">
              <w:rPr>
                <w:rFonts w:eastAsia="Malgun Gothic"/>
                <w:lang w:eastAsia="ko-KR"/>
              </w:rPr>
              <w:t xml:space="preserve"> to keep ZTE’s proposed text “arrives” or use “is available” instead</w:t>
            </w:r>
            <w:r w:rsidR="000B6EE2">
              <w:rPr>
                <w:rFonts w:eastAsia="Malgun Gothic"/>
                <w:lang w:eastAsia="ko-KR"/>
              </w:rPr>
              <w:t>.</w:t>
            </w:r>
          </w:p>
        </w:tc>
      </w:tr>
      <w:tr w:rsidR="00E66294" w14:paraId="67561EA3" w14:textId="34299141" w:rsidTr="00BC519B">
        <w:tc>
          <w:tcPr>
            <w:tcW w:w="639" w:type="pct"/>
          </w:tcPr>
          <w:p w14:paraId="21C7E7D0" w14:textId="4BE7C33C" w:rsidR="00E66294" w:rsidRDefault="00E66294" w:rsidP="006A73F2">
            <w:pPr>
              <w:spacing w:after="0"/>
              <w:rPr>
                <w:rFonts w:eastAsia="Malgun Gothic"/>
                <w:lang w:eastAsia="ko-KR"/>
              </w:rPr>
            </w:pPr>
            <w:r>
              <w:rPr>
                <w:lang w:eastAsia="zh-CN"/>
              </w:rPr>
              <w:t>Qualcomm</w:t>
            </w:r>
          </w:p>
        </w:tc>
        <w:tc>
          <w:tcPr>
            <w:tcW w:w="662" w:type="pct"/>
          </w:tcPr>
          <w:p w14:paraId="0D14D92D" w14:textId="1539AD4A" w:rsidR="00E66294" w:rsidRDefault="00E66294" w:rsidP="006A73F2">
            <w:pPr>
              <w:spacing w:after="0"/>
              <w:rPr>
                <w:rFonts w:eastAsia="Malgun Gothic"/>
                <w:lang w:eastAsia="ko-KR"/>
              </w:rPr>
            </w:pPr>
            <w:r>
              <w:rPr>
                <w:lang w:eastAsia="zh-CN"/>
              </w:rPr>
              <w:t>Yes</w:t>
            </w:r>
          </w:p>
        </w:tc>
        <w:tc>
          <w:tcPr>
            <w:tcW w:w="2018" w:type="pct"/>
          </w:tcPr>
          <w:p w14:paraId="73DC592E" w14:textId="60B9B736" w:rsidR="00E66294" w:rsidRDefault="00E66294" w:rsidP="006A73F2">
            <w:pPr>
              <w:spacing w:after="0"/>
              <w:rPr>
                <w:rFonts w:eastAsia="Malgun Gothic"/>
                <w:lang w:eastAsia="ko-KR"/>
              </w:rPr>
            </w:pPr>
            <w:r>
              <w:rPr>
                <w:lang w:eastAsia="zh-CN"/>
              </w:rPr>
              <w:t>Agree with Intel (add Q3a)</w:t>
            </w:r>
          </w:p>
        </w:tc>
        <w:tc>
          <w:tcPr>
            <w:tcW w:w="1682" w:type="pct"/>
          </w:tcPr>
          <w:p w14:paraId="39B63B89" w14:textId="5041EE09" w:rsidR="00E66294" w:rsidRDefault="00C83029" w:rsidP="006A73F2">
            <w:pPr>
              <w:spacing w:after="0"/>
              <w:rPr>
                <w:lang w:eastAsia="zh-CN"/>
              </w:rPr>
            </w:pPr>
            <w:r>
              <w:rPr>
                <w:lang w:eastAsia="zh-CN"/>
              </w:rPr>
              <w:t>-</w:t>
            </w:r>
          </w:p>
        </w:tc>
      </w:tr>
      <w:tr w:rsidR="00E66294" w14:paraId="1049CE66" w14:textId="2F59E9BD" w:rsidTr="00BC519B">
        <w:tc>
          <w:tcPr>
            <w:tcW w:w="639" w:type="pct"/>
          </w:tcPr>
          <w:p w14:paraId="626B92E8" w14:textId="01180D2F" w:rsidR="00E66294" w:rsidRDefault="00E66294" w:rsidP="006A73F2">
            <w:pPr>
              <w:spacing w:after="0"/>
              <w:rPr>
                <w:lang w:eastAsia="zh-CN"/>
              </w:rPr>
            </w:pPr>
            <w:r>
              <w:rPr>
                <w:rFonts w:hint="eastAsia"/>
                <w:lang w:eastAsia="zh-CN"/>
              </w:rPr>
              <w:t>Samsung</w:t>
            </w:r>
          </w:p>
        </w:tc>
        <w:tc>
          <w:tcPr>
            <w:tcW w:w="662" w:type="pct"/>
          </w:tcPr>
          <w:p w14:paraId="53EFBDEC" w14:textId="7D4A46ED" w:rsidR="00E66294" w:rsidRDefault="00E66294" w:rsidP="006A73F2">
            <w:pPr>
              <w:spacing w:after="0"/>
              <w:rPr>
                <w:lang w:eastAsia="zh-CN"/>
              </w:rPr>
            </w:pPr>
            <w:r>
              <w:rPr>
                <w:rFonts w:hint="eastAsia"/>
                <w:lang w:eastAsia="zh-CN"/>
              </w:rPr>
              <w:t>Yes</w:t>
            </w:r>
          </w:p>
        </w:tc>
        <w:tc>
          <w:tcPr>
            <w:tcW w:w="2018" w:type="pct"/>
          </w:tcPr>
          <w:p w14:paraId="2F55F94D" w14:textId="282976B6" w:rsidR="00E66294" w:rsidRDefault="00E66294" w:rsidP="006A73F2">
            <w:pPr>
              <w:spacing w:after="0"/>
              <w:rPr>
                <w:lang w:eastAsia="zh-CN"/>
              </w:rPr>
            </w:pPr>
            <w:r>
              <w:rPr>
                <w:rFonts w:hint="eastAsia"/>
                <w:lang w:eastAsia="zh-CN"/>
              </w:rPr>
              <w:t>Ok with changes suggested by ZTE</w:t>
            </w:r>
          </w:p>
        </w:tc>
        <w:tc>
          <w:tcPr>
            <w:tcW w:w="1682" w:type="pct"/>
          </w:tcPr>
          <w:p w14:paraId="2768C07E" w14:textId="64040313" w:rsidR="00E66294" w:rsidRDefault="00FE3A3C" w:rsidP="006A73F2">
            <w:pPr>
              <w:spacing w:after="0"/>
              <w:rPr>
                <w:lang w:eastAsia="zh-CN"/>
              </w:rPr>
            </w:pPr>
            <w:r>
              <w:rPr>
                <w:lang w:eastAsia="zh-CN"/>
              </w:rPr>
              <w:t>-</w:t>
            </w:r>
          </w:p>
        </w:tc>
      </w:tr>
      <w:tr w:rsidR="00E66294" w14:paraId="3C9F7E72" w14:textId="3EBA3539" w:rsidTr="00BC519B">
        <w:tc>
          <w:tcPr>
            <w:tcW w:w="639" w:type="pct"/>
          </w:tcPr>
          <w:p w14:paraId="15AB1BC8" w14:textId="106098F8" w:rsidR="00E66294" w:rsidRDefault="00E66294" w:rsidP="00691D63">
            <w:pPr>
              <w:spacing w:after="0"/>
              <w:rPr>
                <w:lang w:eastAsia="zh-CN"/>
              </w:rPr>
            </w:pPr>
            <w:r>
              <w:rPr>
                <w:lang w:eastAsia="zh-CN"/>
              </w:rPr>
              <w:t>Ericsson</w:t>
            </w:r>
          </w:p>
        </w:tc>
        <w:tc>
          <w:tcPr>
            <w:tcW w:w="662" w:type="pct"/>
          </w:tcPr>
          <w:p w14:paraId="60557F54" w14:textId="64D9095B" w:rsidR="00E66294" w:rsidRDefault="00E66294" w:rsidP="00691D63">
            <w:pPr>
              <w:spacing w:after="0"/>
              <w:rPr>
                <w:lang w:eastAsia="zh-CN"/>
              </w:rPr>
            </w:pPr>
            <w:r>
              <w:rPr>
                <w:lang w:eastAsia="zh-CN"/>
              </w:rPr>
              <w:t>Yes</w:t>
            </w:r>
          </w:p>
        </w:tc>
        <w:tc>
          <w:tcPr>
            <w:tcW w:w="2018" w:type="pct"/>
          </w:tcPr>
          <w:p w14:paraId="4B0291C8" w14:textId="7548C8CA" w:rsidR="00E66294" w:rsidRDefault="00E66294" w:rsidP="00691D63">
            <w:pPr>
              <w:spacing w:after="0"/>
              <w:rPr>
                <w:lang w:eastAsia="zh-CN"/>
              </w:rPr>
            </w:pPr>
            <w:r>
              <w:rPr>
                <w:lang w:eastAsia="zh-CN"/>
              </w:rPr>
              <w:t>Agree with the suggestion from ZTE</w:t>
            </w:r>
          </w:p>
        </w:tc>
        <w:tc>
          <w:tcPr>
            <w:tcW w:w="1682" w:type="pct"/>
          </w:tcPr>
          <w:p w14:paraId="08989F2E" w14:textId="08F6ED09" w:rsidR="00E66294" w:rsidRDefault="00FE3A3C" w:rsidP="00691D63">
            <w:pPr>
              <w:spacing w:after="0"/>
              <w:rPr>
                <w:lang w:eastAsia="zh-CN"/>
              </w:rPr>
            </w:pPr>
            <w:r>
              <w:rPr>
                <w:lang w:eastAsia="zh-CN"/>
              </w:rPr>
              <w:t>-</w:t>
            </w:r>
          </w:p>
        </w:tc>
      </w:tr>
      <w:tr w:rsidR="00E66294" w14:paraId="2BDE1A47" w14:textId="2C8B361A" w:rsidTr="00BC519B">
        <w:tc>
          <w:tcPr>
            <w:tcW w:w="639" w:type="pct"/>
          </w:tcPr>
          <w:p w14:paraId="28660D05" w14:textId="1D4385D2" w:rsidR="00E66294" w:rsidRDefault="00E66294" w:rsidP="009B0CCB">
            <w:pPr>
              <w:spacing w:after="0"/>
              <w:rPr>
                <w:lang w:eastAsia="zh-CN"/>
              </w:rPr>
            </w:pPr>
            <w:r>
              <w:rPr>
                <w:rFonts w:hint="eastAsia"/>
                <w:lang w:eastAsia="zh-CN"/>
              </w:rPr>
              <w:t>T</w:t>
            </w:r>
            <w:r>
              <w:rPr>
                <w:lang w:eastAsia="zh-CN"/>
              </w:rPr>
              <w:t>CL</w:t>
            </w:r>
          </w:p>
        </w:tc>
        <w:tc>
          <w:tcPr>
            <w:tcW w:w="662" w:type="pct"/>
          </w:tcPr>
          <w:p w14:paraId="6E0E51AE" w14:textId="427191E5" w:rsidR="00E66294" w:rsidRDefault="00E66294" w:rsidP="009B0CCB">
            <w:pPr>
              <w:spacing w:after="0"/>
              <w:rPr>
                <w:lang w:eastAsia="zh-CN"/>
              </w:rPr>
            </w:pPr>
            <w:r>
              <w:rPr>
                <w:rFonts w:hint="eastAsia"/>
                <w:lang w:eastAsia="zh-CN"/>
              </w:rPr>
              <w:t>Y</w:t>
            </w:r>
            <w:r>
              <w:rPr>
                <w:lang w:eastAsia="zh-CN"/>
              </w:rPr>
              <w:t>es</w:t>
            </w:r>
          </w:p>
        </w:tc>
        <w:tc>
          <w:tcPr>
            <w:tcW w:w="2018" w:type="pct"/>
          </w:tcPr>
          <w:p w14:paraId="36606A63" w14:textId="19F6D868" w:rsidR="00E66294" w:rsidRDefault="00E66294" w:rsidP="009B0CCB">
            <w:pPr>
              <w:spacing w:after="0"/>
              <w:rPr>
                <w:lang w:eastAsia="zh-CN"/>
              </w:rPr>
            </w:pPr>
            <w:r>
              <w:rPr>
                <w:rFonts w:hint="eastAsia"/>
                <w:lang w:eastAsia="zh-CN"/>
              </w:rPr>
              <w:t>A</w:t>
            </w:r>
            <w:r>
              <w:rPr>
                <w:lang w:eastAsia="zh-CN"/>
              </w:rPr>
              <w:t>gree with ZTE</w:t>
            </w:r>
          </w:p>
        </w:tc>
        <w:tc>
          <w:tcPr>
            <w:tcW w:w="1682" w:type="pct"/>
          </w:tcPr>
          <w:p w14:paraId="73A747A1" w14:textId="03F032C9" w:rsidR="00E66294" w:rsidRDefault="00FE3A3C" w:rsidP="009B0CCB">
            <w:pPr>
              <w:spacing w:after="0"/>
              <w:rPr>
                <w:lang w:eastAsia="zh-CN"/>
              </w:rPr>
            </w:pPr>
            <w:r>
              <w:rPr>
                <w:lang w:eastAsia="zh-CN"/>
              </w:rPr>
              <w:t>-</w:t>
            </w:r>
          </w:p>
        </w:tc>
      </w:tr>
      <w:tr w:rsidR="00E66294" w14:paraId="59BEF91C" w14:textId="6F5A6B5F" w:rsidTr="00BC519B">
        <w:tc>
          <w:tcPr>
            <w:tcW w:w="639" w:type="pct"/>
          </w:tcPr>
          <w:p w14:paraId="560D1D5A" w14:textId="4A489656" w:rsidR="00E66294" w:rsidRDefault="00E66294" w:rsidP="00DC7D1F">
            <w:pPr>
              <w:spacing w:after="0"/>
              <w:rPr>
                <w:lang w:eastAsia="zh-CN"/>
              </w:rPr>
            </w:pPr>
            <w:r>
              <w:rPr>
                <w:rFonts w:hint="eastAsia"/>
                <w:lang w:eastAsia="zh-CN"/>
              </w:rPr>
              <w:t>N</w:t>
            </w:r>
            <w:r>
              <w:rPr>
                <w:lang w:eastAsia="zh-CN"/>
              </w:rPr>
              <w:t>EC</w:t>
            </w:r>
          </w:p>
        </w:tc>
        <w:tc>
          <w:tcPr>
            <w:tcW w:w="662" w:type="pct"/>
          </w:tcPr>
          <w:p w14:paraId="502BDAF7" w14:textId="0F5FEF0E" w:rsidR="00E66294" w:rsidRDefault="00E66294" w:rsidP="00DC7D1F">
            <w:pPr>
              <w:spacing w:after="0"/>
              <w:rPr>
                <w:lang w:eastAsia="zh-CN"/>
              </w:rPr>
            </w:pPr>
            <w:proofErr w:type="gramStart"/>
            <w:r>
              <w:rPr>
                <w:rFonts w:hint="eastAsia"/>
                <w:lang w:eastAsia="zh-CN"/>
              </w:rPr>
              <w:t>Y</w:t>
            </w:r>
            <w:r>
              <w:rPr>
                <w:lang w:eastAsia="zh-CN"/>
              </w:rPr>
              <w:t>es</w:t>
            </w:r>
            <w:proofErr w:type="gramEnd"/>
            <w:r>
              <w:rPr>
                <w:lang w:eastAsia="zh-CN"/>
              </w:rPr>
              <w:t xml:space="preserve"> with </w:t>
            </w:r>
            <w:r>
              <w:rPr>
                <w:rFonts w:hint="eastAsia"/>
                <w:lang w:eastAsia="zh-CN"/>
              </w:rPr>
              <w:t>additional</w:t>
            </w:r>
            <w:r>
              <w:rPr>
                <w:lang w:eastAsia="zh-CN"/>
              </w:rPr>
              <w:t xml:space="preserve"> suggestion</w:t>
            </w:r>
          </w:p>
        </w:tc>
        <w:tc>
          <w:tcPr>
            <w:tcW w:w="2018" w:type="pct"/>
          </w:tcPr>
          <w:p w14:paraId="3C862C1F" w14:textId="77777777" w:rsidR="00E66294" w:rsidRDefault="00E66294" w:rsidP="00DC7D1F">
            <w:pPr>
              <w:spacing w:after="0"/>
              <w:rPr>
                <w:lang w:eastAsia="zh-CN"/>
              </w:rPr>
            </w:pPr>
            <w:r>
              <w:rPr>
                <w:lang w:eastAsia="zh-CN"/>
              </w:rPr>
              <w:t xml:space="preserve">Another CT1 related </w:t>
            </w:r>
            <w:r>
              <w:rPr>
                <w:rFonts w:hint="eastAsia"/>
                <w:lang w:eastAsia="zh-CN"/>
              </w:rPr>
              <w:t>behavior</w:t>
            </w:r>
            <w:r>
              <w:rPr>
                <w:lang w:eastAsia="zh-CN"/>
              </w:rPr>
              <w:t xml:space="preserve"> is unified access control, so we also want CT1 to confirm</w:t>
            </w:r>
            <w:r>
              <w:rPr>
                <w:rFonts w:hint="eastAsia"/>
                <w:lang w:eastAsia="zh-CN"/>
              </w:rPr>
              <w:t xml:space="preserve"> </w:t>
            </w:r>
            <w:r>
              <w:rPr>
                <w:lang w:eastAsia="zh-CN"/>
              </w:rPr>
              <w:t xml:space="preserve">if NAS layer triggers access control for the new arrived non-SDT data during SDT. </w:t>
            </w:r>
          </w:p>
          <w:p w14:paraId="3D7C0455" w14:textId="6FBBB5E4" w:rsidR="00E66294" w:rsidRDefault="00E66294" w:rsidP="00DC7D1F">
            <w:pPr>
              <w:spacing w:after="0"/>
              <w:rPr>
                <w:lang w:eastAsia="zh-CN"/>
              </w:rPr>
            </w:pPr>
            <w:r>
              <w:rPr>
                <w:lang w:eastAsia="zh-CN"/>
              </w:rPr>
              <w:t xml:space="preserve">We </w:t>
            </w:r>
            <w:r>
              <w:rPr>
                <w:rFonts w:hint="eastAsia"/>
                <w:lang w:eastAsia="zh-CN"/>
              </w:rPr>
              <w:t>also</w:t>
            </w:r>
            <w:r>
              <w:rPr>
                <w:lang w:eastAsia="zh-CN"/>
              </w:rPr>
              <w:t xml:space="preserve"> agree with the </w:t>
            </w:r>
            <w:r>
              <w:rPr>
                <w:rFonts w:hint="eastAsia"/>
                <w:lang w:eastAsia="zh-CN"/>
              </w:rPr>
              <w:t>suggestion</w:t>
            </w:r>
            <w:r>
              <w:rPr>
                <w:lang w:eastAsia="zh-CN"/>
              </w:rPr>
              <w:t xml:space="preserve"> from ZTE.</w:t>
            </w:r>
          </w:p>
        </w:tc>
        <w:tc>
          <w:tcPr>
            <w:tcW w:w="1682" w:type="pct"/>
          </w:tcPr>
          <w:p w14:paraId="7AD5FE6A" w14:textId="3E76E27B" w:rsidR="00E66294" w:rsidRDefault="00FE3A3C" w:rsidP="00DC7D1F">
            <w:pPr>
              <w:spacing w:after="0"/>
              <w:rPr>
                <w:lang w:eastAsia="zh-CN"/>
              </w:rPr>
            </w:pPr>
            <w:r>
              <w:rPr>
                <w:lang w:eastAsia="zh-CN"/>
              </w:rPr>
              <w:t>Added this as an additional Q3b</w:t>
            </w:r>
          </w:p>
        </w:tc>
      </w:tr>
      <w:tr w:rsidR="00E66294" w14:paraId="7135F767" w14:textId="644C1ED6" w:rsidTr="00BC519B">
        <w:tc>
          <w:tcPr>
            <w:tcW w:w="639" w:type="pct"/>
          </w:tcPr>
          <w:p w14:paraId="39A32D00" w14:textId="7CFFF584" w:rsidR="00E66294" w:rsidRDefault="00E66294" w:rsidP="005C0D59">
            <w:pPr>
              <w:spacing w:after="0"/>
              <w:rPr>
                <w:lang w:eastAsia="zh-CN"/>
              </w:rPr>
            </w:pPr>
            <w:r>
              <w:rPr>
                <w:lang w:eastAsia="zh-CN"/>
              </w:rPr>
              <w:t>Nokia</w:t>
            </w:r>
          </w:p>
        </w:tc>
        <w:tc>
          <w:tcPr>
            <w:tcW w:w="662" w:type="pct"/>
          </w:tcPr>
          <w:p w14:paraId="44021DC9" w14:textId="3E1C48A8" w:rsidR="00E66294" w:rsidRDefault="00E66294" w:rsidP="005C0D59">
            <w:pPr>
              <w:spacing w:after="0"/>
              <w:rPr>
                <w:lang w:eastAsia="zh-CN"/>
              </w:rPr>
            </w:pPr>
            <w:r>
              <w:rPr>
                <w:lang w:eastAsia="zh-CN"/>
              </w:rPr>
              <w:t>No</w:t>
            </w:r>
          </w:p>
        </w:tc>
        <w:tc>
          <w:tcPr>
            <w:tcW w:w="2018" w:type="pct"/>
          </w:tcPr>
          <w:p w14:paraId="203D781F" w14:textId="3C4262FA" w:rsidR="00E66294" w:rsidRDefault="00E66294" w:rsidP="005C0D59">
            <w:pPr>
              <w:spacing w:after="0"/>
              <w:rPr>
                <w:lang w:eastAsia="zh-CN"/>
              </w:rPr>
            </w:pPr>
            <w:r>
              <w:rPr>
                <w:lang w:eastAsia="zh-CN"/>
              </w:rPr>
              <w:t xml:space="preserve">RAN2 should agree first what the is the UE behavior in this case. </w:t>
            </w:r>
          </w:p>
        </w:tc>
        <w:tc>
          <w:tcPr>
            <w:tcW w:w="1682" w:type="pct"/>
          </w:tcPr>
          <w:p w14:paraId="5747E895" w14:textId="6A55BAC3" w:rsidR="00E66294" w:rsidRDefault="004372DB" w:rsidP="005C0D59">
            <w:pPr>
              <w:spacing w:after="0"/>
              <w:rPr>
                <w:lang w:eastAsia="zh-CN"/>
              </w:rPr>
            </w:pPr>
            <w:r>
              <w:rPr>
                <w:lang w:eastAsia="zh-CN"/>
              </w:rPr>
              <w:t>-</w:t>
            </w:r>
          </w:p>
        </w:tc>
      </w:tr>
    </w:tbl>
    <w:p w14:paraId="0419D7E1" w14:textId="5D0BCA17" w:rsidR="007B4FA7" w:rsidRDefault="000E0CCC" w:rsidP="007B4FA7">
      <w:r w:rsidRPr="006F0066">
        <w:rPr>
          <w:b/>
          <w:bCs/>
          <w:u w:val="single"/>
        </w:rPr>
        <w:t>Rapporteur (1st phase)</w:t>
      </w:r>
      <w:r w:rsidRPr="006F0066">
        <w:t xml:space="preserve">: </w:t>
      </w:r>
      <w:r w:rsidR="002C7C32">
        <w:t xml:space="preserve">[13/14] companies support including Q1 in LS, new column is added with Rapporteur’s input to each comment and Q3 is also updated based on the inputs provided by companies. </w:t>
      </w:r>
      <w:r w:rsidR="007B4FA7">
        <w:t>The updated Q3 looks as follow (which includes additional sub-points based on companies</w:t>
      </w:r>
      <w:r w:rsidR="00F9586D">
        <w:t>’</w:t>
      </w:r>
      <w:r w:rsidR="007B4FA7">
        <w:t xml:space="preserve"> inputs in </w:t>
      </w:r>
      <w:r w:rsidR="00F9586D">
        <w:t>section</w:t>
      </w:r>
      <w:r w:rsidR="009D0612">
        <w:t xml:space="preserve"> 2.2.2.5)</w:t>
      </w:r>
      <w:r w:rsidR="007B4FA7">
        <w:t>:</w:t>
      </w:r>
    </w:p>
    <w:p w14:paraId="4B8B7F73" w14:textId="17F36E98" w:rsidR="00A92793" w:rsidRDefault="0035378F" w:rsidP="00EB320D">
      <w:pPr>
        <w:pStyle w:val="ListParagraph"/>
        <w:numPr>
          <w:ilvl w:val="0"/>
          <w:numId w:val="27"/>
        </w:numPr>
        <w:spacing w:after="60"/>
        <w:contextualSpacing w:val="0"/>
        <w:rPr>
          <w:color w:val="0000CC"/>
        </w:rPr>
      </w:pPr>
      <w:r>
        <w:rPr>
          <w:color w:val="0000CC"/>
        </w:rPr>
        <w:t xml:space="preserve">RAN2 </w:t>
      </w:r>
      <w:r w:rsidR="002C04B1">
        <w:rPr>
          <w:color w:val="0000CC"/>
        </w:rPr>
        <w:t>agreed</w:t>
      </w:r>
      <w:r>
        <w:rPr>
          <w:color w:val="0000CC"/>
        </w:rPr>
        <w:t xml:space="preserve"> that only radio bearers configured for SDT are resumed and additional UL and DL data can be exchanged between UE and network as part of a given SDT session while the UE is still in RRC_INACTIVE (i.e. without transition to RRC_CONNECTED). </w:t>
      </w:r>
    </w:p>
    <w:p w14:paraId="7C53B1E8" w14:textId="5392646F" w:rsidR="001207D2" w:rsidRDefault="006020CA" w:rsidP="00EB320D">
      <w:pPr>
        <w:pStyle w:val="ListParagraph"/>
        <w:numPr>
          <w:ilvl w:val="0"/>
          <w:numId w:val="28"/>
        </w:numPr>
        <w:spacing w:after="60"/>
        <w:contextualSpacing w:val="0"/>
        <w:rPr>
          <w:color w:val="0000CC"/>
        </w:rPr>
      </w:pPr>
      <w:r w:rsidRPr="00EC5D69">
        <w:rPr>
          <w:color w:val="0000CC"/>
        </w:rPr>
        <w:t>For the scenario described in Q3</w:t>
      </w:r>
      <w:r w:rsidR="0035378F">
        <w:rPr>
          <w:color w:val="0000CC"/>
        </w:rPr>
        <w:t>, if new UL data</w:t>
      </w:r>
      <w:r>
        <w:rPr>
          <w:color w:val="0000CC"/>
        </w:rPr>
        <w:t xml:space="preserve"> or NAS message</w:t>
      </w:r>
      <w:r w:rsidR="0035378F">
        <w:rPr>
          <w:color w:val="0000CC"/>
        </w:rPr>
        <w:t xml:space="preserve"> is </w:t>
      </w:r>
      <w:r w:rsidR="001207D2">
        <w:rPr>
          <w:color w:val="0000CC"/>
        </w:rPr>
        <w:t>available</w:t>
      </w:r>
      <w:r w:rsidR="0035378F">
        <w:rPr>
          <w:color w:val="0000CC"/>
        </w:rPr>
        <w:t xml:space="preserve"> for non-SDT radio bearers (which are suspended), will NAS trigger another RRC</w:t>
      </w:r>
      <w:r w:rsidR="001207D2">
        <w:rPr>
          <w:color w:val="0000CC"/>
        </w:rPr>
        <w:t xml:space="preserve"> </w:t>
      </w:r>
      <w:r w:rsidR="0035378F">
        <w:rPr>
          <w:color w:val="0000CC"/>
        </w:rPr>
        <w:t>Resume procedure (whilst the previous RRC</w:t>
      </w:r>
      <w:r w:rsidR="00DD417E">
        <w:rPr>
          <w:color w:val="0000CC"/>
        </w:rPr>
        <w:t xml:space="preserve"> </w:t>
      </w:r>
      <w:r w:rsidR="0035378F">
        <w:rPr>
          <w:color w:val="0000CC"/>
        </w:rPr>
        <w:t>Resume procedure is ongoing in AS</w:t>
      </w:r>
      <w:r w:rsidR="001207D2">
        <w:rPr>
          <w:color w:val="0000CC"/>
        </w:rPr>
        <w:t xml:space="preserve"> for SDT</w:t>
      </w:r>
      <w:r w:rsidR="0035378F">
        <w:rPr>
          <w:color w:val="0000CC"/>
        </w:rPr>
        <w:t>)?</w:t>
      </w:r>
    </w:p>
    <w:p w14:paraId="4CBF2B0A" w14:textId="77777777" w:rsidR="001207D2" w:rsidRPr="001207D2" w:rsidRDefault="0035378F" w:rsidP="00EB320D">
      <w:pPr>
        <w:pStyle w:val="ListParagraph"/>
        <w:numPr>
          <w:ilvl w:val="0"/>
          <w:numId w:val="28"/>
        </w:numPr>
        <w:spacing w:after="60"/>
        <w:rPr>
          <w:color w:val="0000CC"/>
        </w:rPr>
      </w:pPr>
      <w:r>
        <w:rPr>
          <w:color w:val="0000CC"/>
        </w:rPr>
        <w:t xml:space="preserve"> </w:t>
      </w:r>
      <w:r w:rsidR="001207D2" w:rsidRPr="001207D2">
        <w:rPr>
          <w:color w:val="0000CC"/>
        </w:rPr>
        <w:t>For the scenario described in Q3, if new UL data or NAS message is available for non-SDT radio bearers (which are suspended), will NAS provide the information required to applied UAC during SDT procedure?</w:t>
      </w:r>
    </w:p>
    <w:p w14:paraId="0BE849A4" w14:textId="178DCF95" w:rsidR="0035378F" w:rsidRDefault="001207D2" w:rsidP="00EB320D">
      <w:pPr>
        <w:pStyle w:val="ListParagraph"/>
        <w:numPr>
          <w:ilvl w:val="0"/>
          <w:numId w:val="28"/>
        </w:numPr>
        <w:spacing w:after="60"/>
        <w:contextualSpacing w:val="0"/>
        <w:rPr>
          <w:color w:val="0000CC"/>
        </w:rPr>
      </w:pPr>
      <w:r w:rsidRPr="001207D2">
        <w:rPr>
          <w:color w:val="0000CC"/>
        </w:rPr>
        <w:t>For the scenario described in Q3, if UL data is available for non-SDT radio bearers (which are suspended) while a SDT procedure is ongoing in AS layer, when can NAS layer submit the UL data for non-SDT radio bearers to AS layer?</w:t>
      </w:r>
    </w:p>
    <w:p w14:paraId="6792E070" w14:textId="504BB676" w:rsidR="00F42171" w:rsidRDefault="00F42171"/>
    <w:p w14:paraId="390B563F" w14:textId="70BDF6AA" w:rsidR="004E1B95" w:rsidRDefault="004E1B95" w:rsidP="004E1B95">
      <w:pPr>
        <w:pStyle w:val="Heading4"/>
      </w:pPr>
      <w:r>
        <w:rPr>
          <w:lang w:val="en-US"/>
        </w:rPr>
        <w:t>Q4 of the LS</w:t>
      </w:r>
    </w:p>
    <w:p w14:paraId="6792E071" w14:textId="77777777" w:rsidR="00F42171" w:rsidRDefault="00B25EF5" w:rsidP="00EB320D">
      <w:pPr>
        <w:pStyle w:val="ListParagraph"/>
        <w:numPr>
          <w:ilvl w:val="0"/>
          <w:numId w:val="7"/>
        </w:numPr>
        <w:ind w:left="360"/>
        <w:jc w:val="both"/>
      </w:pPr>
      <w:r>
        <w:t xml:space="preserve">Do you agree with the suggested text for </w:t>
      </w:r>
      <w:r>
        <w:rPr>
          <w:b/>
          <w:bCs/>
        </w:rPr>
        <w:t xml:space="preserve">Q4 in </w:t>
      </w:r>
      <w:r>
        <w:rPr>
          <w:b/>
          <w:bCs/>
        </w:rPr>
        <w:fldChar w:fldCharType="begin"/>
      </w:r>
      <w:r>
        <w:rPr>
          <w:b/>
          <w:bCs/>
        </w:rPr>
        <w:instrText xml:space="preserve"> REF _Ref69245206 \r \h  \* MERGEFORMAT </w:instrText>
      </w:r>
      <w:r>
        <w:rPr>
          <w:b/>
          <w:bCs/>
        </w:rPr>
      </w:r>
      <w:r>
        <w:rPr>
          <w:b/>
          <w:bCs/>
        </w:rPr>
        <w:fldChar w:fldCharType="separate"/>
      </w:r>
      <w:r>
        <w:rPr>
          <w:b/>
          <w:bCs/>
        </w:rPr>
        <w:t>Point (B)</w:t>
      </w:r>
      <w:r>
        <w:rPr>
          <w:b/>
          <w:bCs/>
        </w:rPr>
        <w:fldChar w:fldCharType="end"/>
      </w:r>
      <w:r>
        <w:t xml:space="preserve"> to be included in the LS to CT1? If not, please explain your concern and, if applicable, add your suggested change.</w:t>
      </w:r>
    </w:p>
    <w:tbl>
      <w:tblPr>
        <w:tblStyle w:val="TableGrid"/>
        <w:tblW w:w="5000" w:type="pct"/>
        <w:tblLook w:val="04A0" w:firstRow="1" w:lastRow="0" w:firstColumn="1" w:lastColumn="0" w:noHBand="0" w:noVBand="1"/>
      </w:tblPr>
      <w:tblGrid>
        <w:gridCol w:w="1796"/>
        <w:gridCol w:w="899"/>
        <w:gridCol w:w="6655"/>
      </w:tblGrid>
      <w:tr w:rsidR="00F42171" w14:paraId="6792E075" w14:textId="77777777">
        <w:tc>
          <w:tcPr>
            <w:tcW w:w="960" w:type="pct"/>
            <w:shd w:val="clear" w:color="auto" w:fill="BFBFBF" w:themeFill="background1" w:themeFillShade="BF"/>
            <w:vAlign w:val="center"/>
          </w:tcPr>
          <w:p w14:paraId="6792E072" w14:textId="77777777" w:rsidR="00F42171" w:rsidRDefault="00B25EF5">
            <w:pPr>
              <w:spacing w:after="0"/>
              <w:jc w:val="center"/>
              <w:rPr>
                <w:b/>
                <w:bCs/>
              </w:rPr>
            </w:pPr>
            <w:r>
              <w:rPr>
                <w:b/>
                <w:bCs/>
              </w:rPr>
              <w:t>Company’s name</w:t>
            </w:r>
          </w:p>
        </w:tc>
        <w:tc>
          <w:tcPr>
            <w:tcW w:w="481" w:type="pct"/>
            <w:shd w:val="clear" w:color="auto" w:fill="BFBFBF" w:themeFill="background1" w:themeFillShade="BF"/>
            <w:vAlign w:val="center"/>
          </w:tcPr>
          <w:p w14:paraId="6792E073" w14:textId="77777777" w:rsidR="00F42171" w:rsidRDefault="00B25EF5">
            <w:pPr>
              <w:spacing w:after="0"/>
              <w:jc w:val="center"/>
              <w:rPr>
                <w:b/>
                <w:bCs/>
              </w:rPr>
            </w:pPr>
            <w:r>
              <w:rPr>
                <w:b/>
                <w:bCs/>
              </w:rPr>
              <w:t>Yes/No</w:t>
            </w:r>
          </w:p>
        </w:tc>
        <w:tc>
          <w:tcPr>
            <w:tcW w:w="3559" w:type="pct"/>
            <w:shd w:val="clear" w:color="auto" w:fill="BFBFBF" w:themeFill="background1" w:themeFillShade="BF"/>
            <w:vAlign w:val="center"/>
          </w:tcPr>
          <w:p w14:paraId="6792E074" w14:textId="77777777" w:rsidR="00F42171" w:rsidRDefault="00B25EF5">
            <w:pPr>
              <w:spacing w:after="0"/>
              <w:jc w:val="center"/>
              <w:rPr>
                <w:b/>
                <w:bCs/>
              </w:rPr>
            </w:pPr>
            <w:r>
              <w:rPr>
                <w:b/>
                <w:bCs/>
              </w:rPr>
              <w:t>Company’s inputs (if any)</w:t>
            </w:r>
          </w:p>
        </w:tc>
      </w:tr>
      <w:tr w:rsidR="00F42171" w14:paraId="6792E079" w14:textId="77777777">
        <w:tc>
          <w:tcPr>
            <w:tcW w:w="960" w:type="pct"/>
          </w:tcPr>
          <w:p w14:paraId="6792E076" w14:textId="77777777" w:rsidR="00F42171" w:rsidRDefault="00B25EF5">
            <w:pPr>
              <w:spacing w:after="0"/>
            </w:pPr>
            <w:r>
              <w:lastRenderedPageBreak/>
              <w:t>ZTE</w:t>
            </w:r>
          </w:p>
        </w:tc>
        <w:tc>
          <w:tcPr>
            <w:tcW w:w="481" w:type="pct"/>
          </w:tcPr>
          <w:p w14:paraId="6792E077" w14:textId="77777777" w:rsidR="00F42171" w:rsidRDefault="00B25EF5">
            <w:pPr>
              <w:spacing w:after="0"/>
            </w:pPr>
            <w:r>
              <w:t>No</w:t>
            </w:r>
          </w:p>
        </w:tc>
        <w:tc>
          <w:tcPr>
            <w:tcW w:w="3559" w:type="pct"/>
          </w:tcPr>
          <w:p w14:paraId="6792E078" w14:textId="77777777" w:rsidR="00F42171" w:rsidRDefault="00B25EF5">
            <w:pPr>
              <w:spacing w:after="0"/>
            </w:pPr>
            <w:r>
              <w:t>This doesn’t seem to be a question. If there is any impact, CT1 can let us know based on the answers to above questions.</w:t>
            </w:r>
          </w:p>
        </w:tc>
      </w:tr>
      <w:tr w:rsidR="00F42171" w14:paraId="6792E07D" w14:textId="77777777">
        <w:tc>
          <w:tcPr>
            <w:tcW w:w="960" w:type="pct"/>
          </w:tcPr>
          <w:p w14:paraId="6792E07A" w14:textId="77777777" w:rsidR="00F42171" w:rsidRDefault="00B25EF5">
            <w:pPr>
              <w:spacing w:after="0"/>
            </w:pPr>
            <w:r>
              <w:t>Intel</w:t>
            </w:r>
          </w:p>
        </w:tc>
        <w:tc>
          <w:tcPr>
            <w:tcW w:w="481" w:type="pct"/>
          </w:tcPr>
          <w:p w14:paraId="6792E07B" w14:textId="77777777" w:rsidR="00F42171" w:rsidRDefault="00B25EF5">
            <w:pPr>
              <w:spacing w:after="0"/>
            </w:pPr>
            <w:r>
              <w:t>Yes</w:t>
            </w:r>
          </w:p>
        </w:tc>
        <w:tc>
          <w:tcPr>
            <w:tcW w:w="3559" w:type="pct"/>
          </w:tcPr>
          <w:p w14:paraId="6792E07C" w14:textId="77777777" w:rsidR="00F42171" w:rsidRDefault="00B25EF5">
            <w:pPr>
              <w:spacing w:after="0"/>
            </w:pPr>
            <w:r>
              <w:t xml:space="preserve">Similar to other questions, this is a point that was assumed by RAN2 (as captured in the agreements) and should be confirmed by CT1 </w:t>
            </w:r>
            <w:proofErr w:type="gramStart"/>
            <w:r>
              <w:t>considering  also</w:t>
            </w:r>
            <w:proofErr w:type="gramEnd"/>
            <w:r>
              <w:t xml:space="preserve"> the points discussed in our NAS/AS interaction </w:t>
            </w:r>
            <w:proofErr w:type="spellStart"/>
            <w:r>
              <w:t>TDoc</w:t>
            </w:r>
            <w:proofErr w:type="spellEnd"/>
            <w:r>
              <w:t xml:space="preserve"> R2-2102841.</w:t>
            </w:r>
          </w:p>
        </w:tc>
      </w:tr>
      <w:tr w:rsidR="00F42171" w14:paraId="6792E081" w14:textId="77777777">
        <w:tc>
          <w:tcPr>
            <w:tcW w:w="960" w:type="pct"/>
          </w:tcPr>
          <w:p w14:paraId="6792E07E" w14:textId="77777777" w:rsidR="00F42171" w:rsidRDefault="00B25EF5">
            <w:pPr>
              <w:spacing w:after="0"/>
            </w:pPr>
            <w:r>
              <w:t>Xiaomi</w:t>
            </w:r>
          </w:p>
        </w:tc>
        <w:tc>
          <w:tcPr>
            <w:tcW w:w="481" w:type="pct"/>
          </w:tcPr>
          <w:p w14:paraId="6792E07F" w14:textId="77777777" w:rsidR="00F42171" w:rsidRDefault="00B25EF5">
            <w:pPr>
              <w:spacing w:after="0"/>
            </w:pPr>
            <w:r>
              <w:t>No</w:t>
            </w:r>
          </w:p>
        </w:tc>
        <w:tc>
          <w:tcPr>
            <w:tcW w:w="3559" w:type="pct"/>
          </w:tcPr>
          <w:p w14:paraId="6792E080" w14:textId="77777777" w:rsidR="00F42171" w:rsidRDefault="00B25EF5">
            <w:pPr>
              <w:spacing w:after="0"/>
            </w:pPr>
            <w:r>
              <w:t>Agree with ZTE</w:t>
            </w:r>
          </w:p>
        </w:tc>
      </w:tr>
      <w:tr w:rsidR="00F42171" w14:paraId="6792E085" w14:textId="77777777">
        <w:tc>
          <w:tcPr>
            <w:tcW w:w="960" w:type="pct"/>
          </w:tcPr>
          <w:p w14:paraId="6792E082" w14:textId="77777777" w:rsidR="00F42171" w:rsidRDefault="00B25EF5">
            <w:pPr>
              <w:spacing w:after="0"/>
            </w:pPr>
            <w:r>
              <w:rPr>
                <w:rFonts w:hint="eastAsia"/>
                <w:lang w:eastAsia="zh-CN"/>
              </w:rPr>
              <w:t>CATT</w:t>
            </w:r>
          </w:p>
        </w:tc>
        <w:tc>
          <w:tcPr>
            <w:tcW w:w="481" w:type="pct"/>
          </w:tcPr>
          <w:p w14:paraId="6792E083" w14:textId="77777777" w:rsidR="00F42171" w:rsidRDefault="00B25EF5">
            <w:pPr>
              <w:spacing w:after="0"/>
            </w:pPr>
            <w:r>
              <w:rPr>
                <w:rFonts w:hint="eastAsia"/>
                <w:lang w:eastAsia="zh-CN"/>
              </w:rPr>
              <w:t>No strong view</w:t>
            </w:r>
          </w:p>
        </w:tc>
        <w:tc>
          <w:tcPr>
            <w:tcW w:w="3559" w:type="pct"/>
          </w:tcPr>
          <w:p w14:paraId="6792E084" w14:textId="77777777" w:rsidR="00F42171" w:rsidRDefault="00B25EF5">
            <w:pPr>
              <w:spacing w:after="0"/>
            </w:pPr>
            <w:r>
              <w:rPr>
                <w:rFonts w:hint="eastAsia"/>
                <w:lang w:eastAsia="zh-CN"/>
              </w:rPr>
              <w:t xml:space="preserve">Based on the answers from CT1, we can know whether </w:t>
            </w:r>
            <w:r>
              <w:rPr>
                <w:lang w:eastAsia="zh-CN"/>
              </w:rPr>
              <w:t>SDT feature can be enabled without impacting NAS specifications.</w:t>
            </w:r>
          </w:p>
        </w:tc>
      </w:tr>
      <w:tr w:rsidR="00F42171" w14:paraId="6792E089" w14:textId="77777777">
        <w:tc>
          <w:tcPr>
            <w:tcW w:w="960" w:type="pct"/>
          </w:tcPr>
          <w:p w14:paraId="6792E086" w14:textId="77777777" w:rsidR="00F42171" w:rsidRDefault="00B25EF5">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481" w:type="pct"/>
          </w:tcPr>
          <w:p w14:paraId="6792E087" w14:textId="77777777" w:rsidR="00F42171" w:rsidRDefault="00B25EF5">
            <w:pPr>
              <w:spacing w:after="0"/>
              <w:rPr>
                <w:lang w:eastAsia="zh-CN"/>
              </w:rPr>
            </w:pPr>
            <w:r>
              <w:rPr>
                <w:rFonts w:hint="eastAsia"/>
                <w:lang w:eastAsia="zh-CN"/>
              </w:rPr>
              <w:t>N</w:t>
            </w:r>
            <w:r>
              <w:rPr>
                <w:lang w:eastAsia="zh-CN"/>
              </w:rPr>
              <w:t>o</w:t>
            </w:r>
          </w:p>
        </w:tc>
        <w:tc>
          <w:tcPr>
            <w:tcW w:w="3559" w:type="pct"/>
          </w:tcPr>
          <w:p w14:paraId="6792E088" w14:textId="77777777" w:rsidR="00F42171" w:rsidRDefault="00B25EF5">
            <w:pPr>
              <w:spacing w:after="0"/>
              <w:rPr>
                <w:lang w:eastAsia="zh-CN"/>
              </w:rPr>
            </w:pPr>
            <w:r>
              <w:rPr>
                <w:rFonts w:hint="eastAsia"/>
                <w:lang w:eastAsia="zh-CN"/>
              </w:rPr>
              <w:t>N</w:t>
            </w:r>
            <w:r>
              <w:rPr>
                <w:lang w:eastAsia="zh-CN"/>
              </w:rPr>
              <w:t xml:space="preserve">o need. </w:t>
            </w:r>
            <w:r>
              <w:rPr>
                <w:rStyle w:val="CommentReference"/>
              </w:rPr>
              <w:annotationRef/>
            </w:r>
            <w:r>
              <w:rPr>
                <w:lang w:eastAsia="zh-CN"/>
              </w:rPr>
              <w:t>This may not be needed. We are still discussing this and asking CT1 questions. If there is anything needed, CT1 will figure it out</w:t>
            </w:r>
          </w:p>
        </w:tc>
      </w:tr>
      <w:tr w:rsidR="00F42171" w14:paraId="6792E08D" w14:textId="77777777">
        <w:tc>
          <w:tcPr>
            <w:tcW w:w="960" w:type="pct"/>
          </w:tcPr>
          <w:p w14:paraId="6792E08A" w14:textId="77777777" w:rsidR="00F42171" w:rsidRDefault="00B25EF5">
            <w:pPr>
              <w:spacing w:after="0"/>
              <w:rPr>
                <w:lang w:eastAsia="zh-CN"/>
              </w:rPr>
            </w:pPr>
            <w:r>
              <w:rPr>
                <w:rFonts w:hint="eastAsia"/>
                <w:lang w:eastAsia="zh-CN"/>
              </w:rPr>
              <w:t>O</w:t>
            </w:r>
            <w:r>
              <w:rPr>
                <w:lang w:eastAsia="zh-CN"/>
              </w:rPr>
              <w:t>PPO</w:t>
            </w:r>
          </w:p>
        </w:tc>
        <w:tc>
          <w:tcPr>
            <w:tcW w:w="481" w:type="pct"/>
          </w:tcPr>
          <w:p w14:paraId="6792E08B" w14:textId="77777777" w:rsidR="00F42171" w:rsidRDefault="00B25EF5">
            <w:pPr>
              <w:spacing w:after="0"/>
              <w:rPr>
                <w:lang w:eastAsia="zh-CN"/>
              </w:rPr>
            </w:pPr>
            <w:r>
              <w:rPr>
                <w:rFonts w:hint="eastAsia"/>
                <w:lang w:eastAsia="zh-CN"/>
              </w:rPr>
              <w:t>N</w:t>
            </w:r>
            <w:r>
              <w:rPr>
                <w:lang w:eastAsia="zh-CN"/>
              </w:rPr>
              <w:t>o</w:t>
            </w:r>
          </w:p>
        </w:tc>
        <w:tc>
          <w:tcPr>
            <w:tcW w:w="3559" w:type="pct"/>
          </w:tcPr>
          <w:p w14:paraId="6792E08C" w14:textId="77777777" w:rsidR="00F42171" w:rsidRDefault="00B25EF5">
            <w:pPr>
              <w:spacing w:after="0"/>
              <w:rPr>
                <w:lang w:eastAsia="zh-CN"/>
              </w:rPr>
            </w:pPr>
            <w:r>
              <w:rPr>
                <w:rFonts w:hint="eastAsia"/>
                <w:lang w:eastAsia="zh-CN"/>
              </w:rPr>
              <w:t>A</w:t>
            </w:r>
            <w:r>
              <w:rPr>
                <w:lang w:eastAsia="zh-CN"/>
              </w:rPr>
              <w:t>gree with ZTE and HW.</w:t>
            </w:r>
          </w:p>
        </w:tc>
      </w:tr>
      <w:tr w:rsidR="00F42171" w14:paraId="6792E091" w14:textId="77777777">
        <w:tc>
          <w:tcPr>
            <w:tcW w:w="960" w:type="pct"/>
          </w:tcPr>
          <w:p w14:paraId="6792E08E" w14:textId="77777777" w:rsidR="00F42171" w:rsidRDefault="00B25EF5">
            <w:pPr>
              <w:spacing w:after="0"/>
              <w:rPr>
                <w:rFonts w:eastAsia="Malgun Gothic"/>
                <w:lang w:eastAsia="ko-KR"/>
              </w:rPr>
            </w:pPr>
            <w:r>
              <w:rPr>
                <w:rFonts w:eastAsia="Malgun Gothic" w:hint="eastAsia"/>
                <w:lang w:eastAsia="ko-KR"/>
              </w:rPr>
              <w:t>LG</w:t>
            </w:r>
          </w:p>
        </w:tc>
        <w:tc>
          <w:tcPr>
            <w:tcW w:w="481" w:type="pct"/>
          </w:tcPr>
          <w:p w14:paraId="6792E08F" w14:textId="77777777" w:rsidR="00F42171" w:rsidRDefault="00B25EF5">
            <w:pPr>
              <w:spacing w:after="0"/>
              <w:rPr>
                <w:rFonts w:eastAsia="Malgun Gothic"/>
                <w:lang w:eastAsia="ko-KR"/>
              </w:rPr>
            </w:pPr>
            <w:r>
              <w:rPr>
                <w:rFonts w:eastAsia="Malgun Gothic" w:hint="eastAsia"/>
                <w:lang w:eastAsia="ko-KR"/>
              </w:rPr>
              <w:t>No</w:t>
            </w:r>
          </w:p>
        </w:tc>
        <w:tc>
          <w:tcPr>
            <w:tcW w:w="3559" w:type="pct"/>
          </w:tcPr>
          <w:p w14:paraId="6792E090" w14:textId="77777777" w:rsidR="00F42171" w:rsidRDefault="00B25EF5">
            <w:pPr>
              <w:spacing w:after="0"/>
              <w:rPr>
                <w:rFonts w:eastAsia="Malgun Gothic"/>
                <w:lang w:eastAsia="ko-KR"/>
              </w:rPr>
            </w:pPr>
            <w:r>
              <w:rPr>
                <w:rFonts w:eastAsia="Malgun Gothic" w:hint="eastAsia"/>
                <w:lang w:eastAsia="ko-KR"/>
              </w:rPr>
              <w:t>CT1 should figure out whether any change is needed or not.</w:t>
            </w:r>
          </w:p>
        </w:tc>
      </w:tr>
      <w:tr w:rsidR="00946B90" w14:paraId="48246701" w14:textId="77777777">
        <w:tc>
          <w:tcPr>
            <w:tcW w:w="960" w:type="pct"/>
          </w:tcPr>
          <w:p w14:paraId="2A332E44" w14:textId="66BE67A6" w:rsidR="00946B90" w:rsidRDefault="00946B90" w:rsidP="00946B90">
            <w:pPr>
              <w:spacing w:after="0"/>
              <w:rPr>
                <w:rFonts w:eastAsia="Malgun Gothic"/>
                <w:lang w:eastAsia="ko-KR"/>
              </w:rPr>
            </w:pPr>
            <w:r>
              <w:rPr>
                <w:lang w:eastAsia="zh-CN"/>
              </w:rPr>
              <w:t>Qualcomm</w:t>
            </w:r>
          </w:p>
        </w:tc>
        <w:tc>
          <w:tcPr>
            <w:tcW w:w="481" w:type="pct"/>
          </w:tcPr>
          <w:p w14:paraId="0882B6F4" w14:textId="319B3DB9" w:rsidR="00946B90" w:rsidRDefault="00946B90" w:rsidP="00946B90">
            <w:pPr>
              <w:spacing w:after="0"/>
              <w:rPr>
                <w:rFonts w:eastAsia="Malgun Gothic"/>
                <w:lang w:eastAsia="ko-KR"/>
              </w:rPr>
            </w:pPr>
            <w:r>
              <w:rPr>
                <w:lang w:eastAsia="zh-CN"/>
              </w:rPr>
              <w:t>No</w:t>
            </w:r>
          </w:p>
        </w:tc>
        <w:tc>
          <w:tcPr>
            <w:tcW w:w="3559" w:type="pct"/>
          </w:tcPr>
          <w:p w14:paraId="19B176B9" w14:textId="2B9BA3B2" w:rsidR="00946B90" w:rsidRDefault="00946B90" w:rsidP="00946B90">
            <w:pPr>
              <w:spacing w:after="0"/>
              <w:rPr>
                <w:rFonts w:eastAsia="Malgun Gothic"/>
                <w:lang w:eastAsia="ko-KR"/>
              </w:rPr>
            </w:pPr>
            <w:r>
              <w:rPr>
                <w:lang w:eastAsia="zh-CN"/>
              </w:rPr>
              <w:t>Agree with ZTE</w:t>
            </w:r>
          </w:p>
        </w:tc>
      </w:tr>
      <w:tr w:rsidR="00925B3A" w14:paraId="4419F95C" w14:textId="77777777">
        <w:tc>
          <w:tcPr>
            <w:tcW w:w="960" w:type="pct"/>
          </w:tcPr>
          <w:p w14:paraId="721E1607" w14:textId="6CAFA63C" w:rsidR="00925B3A" w:rsidRDefault="00925B3A" w:rsidP="00946B90">
            <w:pPr>
              <w:spacing w:after="0"/>
              <w:rPr>
                <w:lang w:eastAsia="zh-CN"/>
              </w:rPr>
            </w:pPr>
            <w:r>
              <w:rPr>
                <w:rFonts w:hint="eastAsia"/>
                <w:lang w:eastAsia="zh-CN"/>
              </w:rPr>
              <w:t>Samsung</w:t>
            </w:r>
          </w:p>
        </w:tc>
        <w:tc>
          <w:tcPr>
            <w:tcW w:w="481" w:type="pct"/>
          </w:tcPr>
          <w:p w14:paraId="073FFBEA" w14:textId="0FF0F34F" w:rsidR="00925B3A" w:rsidRDefault="00925B3A" w:rsidP="00946B90">
            <w:pPr>
              <w:spacing w:after="0"/>
              <w:rPr>
                <w:lang w:eastAsia="zh-CN"/>
              </w:rPr>
            </w:pPr>
            <w:r>
              <w:rPr>
                <w:rFonts w:hint="eastAsia"/>
                <w:lang w:eastAsia="zh-CN"/>
              </w:rPr>
              <w:t>No</w:t>
            </w:r>
          </w:p>
        </w:tc>
        <w:tc>
          <w:tcPr>
            <w:tcW w:w="3559" w:type="pct"/>
          </w:tcPr>
          <w:p w14:paraId="3CAFECBE" w14:textId="77777777" w:rsidR="00925B3A" w:rsidRDefault="00925B3A" w:rsidP="00946B90">
            <w:pPr>
              <w:spacing w:after="0"/>
              <w:rPr>
                <w:lang w:eastAsia="zh-CN"/>
              </w:rPr>
            </w:pPr>
          </w:p>
        </w:tc>
      </w:tr>
      <w:tr w:rsidR="003720DD" w14:paraId="376B240E" w14:textId="77777777">
        <w:tc>
          <w:tcPr>
            <w:tcW w:w="960" w:type="pct"/>
          </w:tcPr>
          <w:p w14:paraId="7ECBC574" w14:textId="27FFD610" w:rsidR="003720DD" w:rsidRDefault="003720DD" w:rsidP="003720DD">
            <w:pPr>
              <w:spacing w:after="0"/>
              <w:rPr>
                <w:lang w:eastAsia="zh-CN"/>
              </w:rPr>
            </w:pPr>
            <w:r>
              <w:rPr>
                <w:lang w:eastAsia="zh-CN"/>
              </w:rPr>
              <w:t>Ericsson</w:t>
            </w:r>
          </w:p>
        </w:tc>
        <w:tc>
          <w:tcPr>
            <w:tcW w:w="481" w:type="pct"/>
          </w:tcPr>
          <w:p w14:paraId="6A63004E" w14:textId="1CC3DF9C" w:rsidR="003720DD" w:rsidRDefault="003720DD" w:rsidP="003720DD">
            <w:pPr>
              <w:spacing w:after="0"/>
              <w:rPr>
                <w:lang w:eastAsia="zh-CN"/>
              </w:rPr>
            </w:pPr>
            <w:r>
              <w:rPr>
                <w:lang w:eastAsia="zh-CN"/>
              </w:rPr>
              <w:t>No</w:t>
            </w:r>
          </w:p>
        </w:tc>
        <w:tc>
          <w:tcPr>
            <w:tcW w:w="3559" w:type="pct"/>
          </w:tcPr>
          <w:p w14:paraId="730F9244" w14:textId="21661534" w:rsidR="003720DD" w:rsidRDefault="003720DD" w:rsidP="003720DD">
            <w:pPr>
              <w:spacing w:after="0"/>
              <w:rPr>
                <w:lang w:eastAsia="zh-CN"/>
              </w:rPr>
            </w:pPr>
            <w:r>
              <w:rPr>
                <w:lang w:eastAsia="zh-CN"/>
              </w:rPr>
              <w:t>Not really needed in our opinion, agree with above comments by ZTE, CATT, HW.</w:t>
            </w:r>
          </w:p>
        </w:tc>
      </w:tr>
      <w:tr w:rsidR="009B0CCB" w14:paraId="6E750EF4" w14:textId="77777777">
        <w:tc>
          <w:tcPr>
            <w:tcW w:w="960" w:type="pct"/>
          </w:tcPr>
          <w:p w14:paraId="09EA1A27" w14:textId="242C6F2F" w:rsidR="009B0CCB" w:rsidRDefault="009B0CCB" w:rsidP="009B0CCB">
            <w:pPr>
              <w:spacing w:after="0"/>
              <w:rPr>
                <w:lang w:eastAsia="zh-CN"/>
              </w:rPr>
            </w:pPr>
            <w:r>
              <w:rPr>
                <w:rFonts w:hint="eastAsia"/>
                <w:lang w:eastAsia="zh-CN"/>
              </w:rPr>
              <w:t>T</w:t>
            </w:r>
            <w:r>
              <w:rPr>
                <w:lang w:eastAsia="zh-CN"/>
              </w:rPr>
              <w:t>CL</w:t>
            </w:r>
          </w:p>
        </w:tc>
        <w:tc>
          <w:tcPr>
            <w:tcW w:w="481" w:type="pct"/>
          </w:tcPr>
          <w:p w14:paraId="74FA02D0" w14:textId="57B215D2" w:rsidR="009B0CCB" w:rsidRDefault="009B0CCB" w:rsidP="009B0CCB">
            <w:pPr>
              <w:spacing w:after="0"/>
              <w:rPr>
                <w:lang w:eastAsia="zh-CN"/>
              </w:rPr>
            </w:pPr>
            <w:r>
              <w:rPr>
                <w:rFonts w:hint="eastAsia"/>
                <w:lang w:eastAsia="zh-CN"/>
              </w:rPr>
              <w:t>N</w:t>
            </w:r>
            <w:r>
              <w:rPr>
                <w:lang w:eastAsia="zh-CN"/>
              </w:rPr>
              <w:t>o</w:t>
            </w:r>
          </w:p>
        </w:tc>
        <w:tc>
          <w:tcPr>
            <w:tcW w:w="3559" w:type="pct"/>
          </w:tcPr>
          <w:p w14:paraId="364ACBB1" w14:textId="65FBF885" w:rsidR="009B0CCB" w:rsidRDefault="009B0CCB" w:rsidP="009B0CCB">
            <w:pPr>
              <w:spacing w:after="0"/>
              <w:rPr>
                <w:lang w:eastAsia="zh-CN"/>
              </w:rPr>
            </w:pPr>
            <w:r>
              <w:rPr>
                <w:rFonts w:hint="eastAsia"/>
                <w:lang w:eastAsia="zh-CN"/>
              </w:rPr>
              <w:t>S</w:t>
            </w:r>
            <w:r>
              <w:rPr>
                <w:lang w:eastAsia="zh-CN"/>
              </w:rPr>
              <w:t>hare the same opinion with HW and ZTE.</w:t>
            </w:r>
          </w:p>
        </w:tc>
      </w:tr>
      <w:tr w:rsidR="00DC7D1F" w14:paraId="24F8A1EC" w14:textId="77777777">
        <w:tc>
          <w:tcPr>
            <w:tcW w:w="960" w:type="pct"/>
          </w:tcPr>
          <w:p w14:paraId="72EAD1DE" w14:textId="414E85FA" w:rsidR="00DC7D1F" w:rsidRDefault="00DC7D1F" w:rsidP="00DC7D1F">
            <w:pPr>
              <w:spacing w:after="0"/>
              <w:rPr>
                <w:lang w:eastAsia="zh-CN"/>
              </w:rPr>
            </w:pPr>
            <w:r>
              <w:rPr>
                <w:rFonts w:hint="eastAsia"/>
                <w:lang w:eastAsia="zh-CN"/>
              </w:rPr>
              <w:t>N</w:t>
            </w:r>
            <w:r>
              <w:rPr>
                <w:lang w:eastAsia="zh-CN"/>
              </w:rPr>
              <w:t>EC</w:t>
            </w:r>
          </w:p>
        </w:tc>
        <w:tc>
          <w:tcPr>
            <w:tcW w:w="481" w:type="pct"/>
          </w:tcPr>
          <w:p w14:paraId="3582238A" w14:textId="7C769B36" w:rsidR="00DC7D1F" w:rsidRDefault="00DC7D1F" w:rsidP="00DC7D1F">
            <w:pPr>
              <w:spacing w:after="0"/>
              <w:rPr>
                <w:lang w:eastAsia="zh-CN"/>
              </w:rPr>
            </w:pPr>
            <w:r>
              <w:rPr>
                <w:rFonts w:hint="eastAsia"/>
                <w:lang w:eastAsia="zh-CN"/>
              </w:rPr>
              <w:t>N</w:t>
            </w:r>
            <w:r>
              <w:rPr>
                <w:lang w:eastAsia="zh-CN"/>
              </w:rPr>
              <w:t xml:space="preserve">o </w:t>
            </w:r>
          </w:p>
        </w:tc>
        <w:tc>
          <w:tcPr>
            <w:tcW w:w="3559" w:type="pct"/>
          </w:tcPr>
          <w:p w14:paraId="5C9A4291" w14:textId="6D2D6D30" w:rsidR="00DC7D1F" w:rsidRDefault="00DC7D1F" w:rsidP="00DC7D1F">
            <w:pPr>
              <w:spacing w:after="0"/>
              <w:rPr>
                <w:lang w:eastAsia="zh-CN"/>
              </w:rPr>
            </w:pPr>
            <w:r>
              <w:rPr>
                <w:rFonts w:hint="eastAsia"/>
                <w:lang w:eastAsia="zh-CN"/>
              </w:rPr>
              <w:t>W</w:t>
            </w:r>
            <w:r>
              <w:rPr>
                <w:lang w:eastAsia="zh-CN"/>
              </w:rPr>
              <w:t xml:space="preserve">e should avoid NAS layer impact as much as possible, but CT1 can decide if it is unavoidable or not. </w:t>
            </w:r>
          </w:p>
        </w:tc>
      </w:tr>
      <w:tr w:rsidR="00173746" w14:paraId="522B9F28" w14:textId="77777777" w:rsidTr="00173746">
        <w:tc>
          <w:tcPr>
            <w:tcW w:w="960" w:type="pct"/>
          </w:tcPr>
          <w:p w14:paraId="28456FCF" w14:textId="24AE2774" w:rsidR="00173746" w:rsidRDefault="00EC6EA1" w:rsidP="005C0D59">
            <w:pPr>
              <w:spacing w:after="0"/>
              <w:rPr>
                <w:lang w:eastAsia="zh-CN"/>
              </w:rPr>
            </w:pPr>
            <w:r>
              <w:rPr>
                <w:lang w:eastAsia="zh-CN"/>
              </w:rPr>
              <w:t>Nokia</w:t>
            </w:r>
          </w:p>
        </w:tc>
        <w:tc>
          <w:tcPr>
            <w:tcW w:w="481" w:type="pct"/>
          </w:tcPr>
          <w:p w14:paraId="0ADF2827" w14:textId="77777777" w:rsidR="00173746" w:rsidRDefault="00173746" w:rsidP="005C0D59">
            <w:pPr>
              <w:spacing w:after="0"/>
              <w:rPr>
                <w:lang w:eastAsia="zh-CN"/>
              </w:rPr>
            </w:pPr>
            <w:r>
              <w:rPr>
                <w:rFonts w:hint="eastAsia"/>
                <w:lang w:eastAsia="zh-CN"/>
              </w:rPr>
              <w:t>N</w:t>
            </w:r>
            <w:r>
              <w:rPr>
                <w:lang w:eastAsia="zh-CN"/>
              </w:rPr>
              <w:t xml:space="preserve">o </w:t>
            </w:r>
          </w:p>
        </w:tc>
        <w:tc>
          <w:tcPr>
            <w:tcW w:w="3559" w:type="pct"/>
          </w:tcPr>
          <w:p w14:paraId="2E140C61" w14:textId="281ADC6A" w:rsidR="00173746" w:rsidRDefault="00173746" w:rsidP="005C0D59">
            <w:pPr>
              <w:spacing w:after="0"/>
              <w:rPr>
                <w:lang w:eastAsia="zh-CN"/>
              </w:rPr>
            </w:pPr>
            <w:r>
              <w:rPr>
                <w:lang w:eastAsia="zh-CN"/>
              </w:rPr>
              <w:t xml:space="preserve">not needed </w:t>
            </w:r>
          </w:p>
        </w:tc>
      </w:tr>
    </w:tbl>
    <w:p w14:paraId="605D2CC6" w14:textId="110CFA76" w:rsidR="000E0CCC" w:rsidRDefault="000E0CCC" w:rsidP="000E0CCC">
      <w:r w:rsidRPr="006F0066">
        <w:rPr>
          <w:b/>
          <w:bCs/>
          <w:u w:val="single"/>
        </w:rPr>
        <w:t>Rapporteur (1st phase)</w:t>
      </w:r>
      <w:r w:rsidRPr="006F0066">
        <w:t xml:space="preserve">: </w:t>
      </w:r>
      <w:r w:rsidR="00F42C20">
        <w:t>[</w:t>
      </w:r>
      <w:r w:rsidR="00B515DD">
        <w:t>13/14</w:t>
      </w:r>
      <w:r w:rsidR="00F42C20">
        <w:t>]</w:t>
      </w:r>
      <w:r w:rsidR="00B515DD">
        <w:t xml:space="preserve"> companies prefer not to include Q4</w:t>
      </w:r>
      <w:r w:rsidR="00923A1E">
        <w:t>. Due to large majority view, Q4 will not be included explicitly in the drafted LS</w:t>
      </w:r>
      <w:r w:rsidR="008479E0">
        <w:t>.</w:t>
      </w:r>
      <w:r w:rsidR="00923A1E">
        <w:t xml:space="preserve"> </w:t>
      </w:r>
    </w:p>
    <w:p w14:paraId="6792E092" w14:textId="42ACDBEE" w:rsidR="00F42171" w:rsidRDefault="00F42171"/>
    <w:p w14:paraId="0E18A73B" w14:textId="1BFCB3B5" w:rsidR="004E1B95" w:rsidRDefault="002E05EA" w:rsidP="004E1B95">
      <w:pPr>
        <w:pStyle w:val="Heading4"/>
      </w:pPr>
      <w:r>
        <w:rPr>
          <w:lang w:val="en-US"/>
        </w:rPr>
        <w:t>Other inputs to</w:t>
      </w:r>
      <w:r w:rsidR="004E1B95">
        <w:rPr>
          <w:lang w:val="en-US"/>
        </w:rPr>
        <w:t xml:space="preserve"> the LS</w:t>
      </w:r>
    </w:p>
    <w:p w14:paraId="6792E093" w14:textId="77777777" w:rsidR="00F42171" w:rsidRDefault="00B25EF5" w:rsidP="00EB320D">
      <w:pPr>
        <w:pStyle w:val="ListParagraph"/>
        <w:numPr>
          <w:ilvl w:val="0"/>
          <w:numId w:val="7"/>
        </w:numPr>
        <w:ind w:left="360"/>
        <w:jc w:val="both"/>
      </w:pPr>
      <w:r>
        <w:t>If any, please indicate other suggested inputs to be included in this LS to CT1.</w:t>
      </w:r>
    </w:p>
    <w:tbl>
      <w:tblPr>
        <w:tblStyle w:val="TableGrid"/>
        <w:tblW w:w="5000" w:type="pct"/>
        <w:tblLook w:val="04A0" w:firstRow="1" w:lastRow="0" w:firstColumn="1" w:lastColumn="0" w:noHBand="0" w:noVBand="1"/>
      </w:tblPr>
      <w:tblGrid>
        <w:gridCol w:w="1195"/>
        <w:gridCol w:w="5189"/>
        <w:gridCol w:w="2966"/>
      </w:tblGrid>
      <w:tr w:rsidR="00B515DD" w14:paraId="6792E096" w14:textId="696CDAD3" w:rsidTr="00B07A6C">
        <w:tc>
          <w:tcPr>
            <w:tcW w:w="639" w:type="pct"/>
            <w:shd w:val="clear" w:color="auto" w:fill="BFBFBF" w:themeFill="background1" w:themeFillShade="BF"/>
            <w:vAlign w:val="center"/>
          </w:tcPr>
          <w:p w14:paraId="6792E094" w14:textId="77777777" w:rsidR="00B515DD" w:rsidRDefault="00B515DD">
            <w:pPr>
              <w:spacing w:after="0"/>
              <w:jc w:val="center"/>
              <w:rPr>
                <w:b/>
                <w:bCs/>
              </w:rPr>
            </w:pPr>
            <w:r>
              <w:rPr>
                <w:b/>
                <w:bCs/>
              </w:rPr>
              <w:t>Company’s name</w:t>
            </w:r>
          </w:p>
        </w:tc>
        <w:tc>
          <w:tcPr>
            <w:tcW w:w="2775" w:type="pct"/>
            <w:shd w:val="clear" w:color="auto" w:fill="BFBFBF" w:themeFill="background1" w:themeFillShade="BF"/>
            <w:vAlign w:val="center"/>
          </w:tcPr>
          <w:p w14:paraId="6792E095" w14:textId="77777777" w:rsidR="00B515DD" w:rsidRDefault="00B515DD">
            <w:pPr>
              <w:spacing w:after="0"/>
              <w:jc w:val="center"/>
              <w:rPr>
                <w:b/>
                <w:bCs/>
              </w:rPr>
            </w:pPr>
            <w:r>
              <w:rPr>
                <w:b/>
                <w:bCs/>
              </w:rPr>
              <w:t>Company’s inputs</w:t>
            </w:r>
          </w:p>
        </w:tc>
        <w:tc>
          <w:tcPr>
            <w:tcW w:w="1586" w:type="pct"/>
            <w:shd w:val="clear" w:color="auto" w:fill="8EAADB" w:themeFill="accent1" w:themeFillTint="99"/>
          </w:tcPr>
          <w:p w14:paraId="68CCD3AC" w14:textId="77777777" w:rsidR="005853F8" w:rsidRDefault="005853F8">
            <w:pPr>
              <w:spacing w:after="0"/>
              <w:jc w:val="center"/>
              <w:rPr>
                <w:b/>
                <w:bCs/>
              </w:rPr>
            </w:pPr>
            <w:r w:rsidRPr="005853F8">
              <w:rPr>
                <w:b/>
                <w:bCs/>
              </w:rPr>
              <w:t xml:space="preserve">Rapporteur </w:t>
            </w:r>
          </w:p>
          <w:p w14:paraId="1013C4CB" w14:textId="6F03331D" w:rsidR="00B515DD" w:rsidRDefault="005853F8">
            <w:pPr>
              <w:spacing w:after="0"/>
              <w:jc w:val="center"/>
              <w:rPr>
                <w:b/>
                <w:bCs/>
              </w:rPr>
            </w:pPr>
            <w:r w:rsidRPr="005853F8">
              <w:rPr>
                <w:b/>
                <w:bCs/>
              </w:rPr>
              <w:t>(1st phase)</w:t>
            </w:r>
          </w:p>
        </w:tc>
      </w:tr>
      <w:tr w:rsidR="00B515DD" w14:paraId="6792E099" w14:textId="773DF73B" w:rsidTr="00B07A6C">
        <w:tc>
          <w:tcPr>
            <w:tcW w:w="639" w:type="pct"/>
          </w:tcPr>
          <w:p w14:paraId="6792E097" w14:textId="77777777" w:rsidR="00B515DD" w:rsidRDefault="00B515DD">
            <w:pPr>
              <w:spacing w:after="0"/>
            </w:pPr>
            <w:r>
              <w:rPr>
                <w:rFonts w:hint="eastAsia"/>
                <w:lang w:eastAsia="zh-CN"/>
              </w:rPr>
              <w:t>CATT</w:t>
            </w:r>
          </w:p>
        </w:tc>
        <w:tc>
          <w:tcPr>
            <w:tcW w:w="2775" w:type="pct"/>
          </w:tcPr>
          <w:p w14:paraId="6792E098" w14:textId="77777777" w:rsidR="00B515DD" w:rsidRDefault="00B515DD">
            <w:pPr>
              <w:spacing w:after="0"/>
              <w:rPr>
                <w:i/>
                <w:iCs/>
              </w:rPr>
            </w:pPr>
            <w:r>
              <w:rPr>
                <w:rFonts w:hint="eastAsia"/>
                <w:iCs/>
                <w:lang w:eastAsia="zh-CN"/>
              </w:rPr>
              <w:t>During SDT with RRC_INACTIVE, the UE may receive network</w:t>
            </w:r>
            <w:r>
              <w:t>-initiated</w:t>
            </w:r>
            <w:r>
              <w:rPr>
                <w:rFonts w:hint="eastAsia"/>
                <w:iCs/>
                <w:lang w:eastAsia="zh-CN"/>
              </w:rPr>
              <w:t xml:space="preserve"> DL NAS message. We can ask CT1 whether there is any problem or impact.</w:t>
            </w:r>
          </w:p>
        </w:tc>
        <w:tc>
          <w:tcPr>
            <w:tcW w:w="1586" w:type="pct"/>
          </w:tcPr>
          <w:p w14:paraId="1F427C16" w14:textId="1FACD20B" w:rsidR="00B515DD" w:rsidRDefault="005853F8">
            <w:pPr>
              <w:spacing w:after="0"/>
              <w:rPr>
                <w:iCs/>
                <w:lang w:eastAsia="zh-CN"/>
              </w:rPr>
            </w:pPr>
            <w:r>
              <w:rPr>
                <w:iCs/>
                <w:lang w:eastAsia="zh-CN"/>
              </w:rPr>
              <w:t>Added related point within Q3a.</w:t>
            </w:r>
          </w:p>
        </w:tc>
      </w:tr>
      <w:tr w:rsidR="00B515DD" w14:paraId="6792E09C" w14:textId="53EFA525" w:rsidTr="00B07A6C">
        <w:tc>
          <w:tcPr>
            <w:tcW w:w="639" w:type="pct"/>
          </w:tcPr>
          <w:p w14:paraId="6792E09A" w14:textId="77777777" w:rsidR="00B515DD" w:rsidRDefault="00B515DD">
            <w:pPr>
              <w:spacing w:after="0"/>
            </w:pPr>
            <w:r>
              <w:rPr>
                <w:rFonts w:hint="eastAsia"/>
                <w:lang w:eastAsia="zh-CN"/>
              </w:rPr>
              <w:t>H</w:t>
            </w:r>
            <w:r>
              <w:rPr>
                <w:lang w:eastAsia="zh-CN"/>
              </w:rPr>
              <w:t xml:space="preserve">uawei, </w:t>
            </w:r>
            <w:proofErr w:type="spellStart"/>
            <w:r>
              <w:rPr>
                <w:lang w:eastAsia="zh-CN"/>
              </w:rPr>
              <w:t>HiSIlicon</w:t>
            </w:r>
            <w:proofErr w:type="spellEnd"/>
          </w:p>
        </w:tc>
        <w:tc>
          <w:tcPr>
            <w:tcW w:w="2775" w:type="pct"/>
          </w:tcPr>
          <w:p w14:paraId="6792E09B" w14:textId="77777777" w:rsidR="00B515DD" w:rsidRDefault="00B515DD">
            <w:pPr>
              <w:spacing w:after="0"/>
            </w:pPr>
            <w:r>
              <w:rPr>
                <w:rFonts w:hint="eastAsia"/>
                <w:iCs/>
                <w:lang w:eastAsia="zh-CN"/>
              </w:rPr>
              <w:t>I</w:t>
            </w:r>
            <w:r>
              <w:rPr>
                <w:iCs/>
                <w:lang w:eastAsia="zh-CN"/>
              </w:rPr>
              <w:t xml:space="preserve">n addition, we also need to let CT1 know our agreement that SRB configured with SDT can be transmitted in RRC_INACTIVE. </w:t>
            </w:r>
          </w:p>
        </w:tc>
        <w:tc>
          <w:tcPr>
            <w:tcW w:w="1586" w:type="pct"/>
          </w:tcPr>
          <w:p w14:paraId="2B9F4D5E" w14:textId="097844F1" w:rsidR="00B515DD" w:rsidRDefault="00730817">
            <w:pPr>
              <w:spacing w:after="0"/>
              <w:rPr>
                <w:iCs/>
                <w:lang w:eastAsia="zh-CN"/>
              </w:rPr>
            </w:pPr>
            <w:r>
              <w:rPr>
                <w:iCs/>
                <w:lang w:eastAsia="zh-CN"/>
              </w:rPr>
              <w:t xml:space="preserve">Added a new question </w:t>
            </w:r>
            <w:r w:rsidR="00493CDC">
              <w:rPr>
                <w:iCs/>
                <w:lang w:eastAsia="zh-CN"/>
              </w:rPr>
              <w:t xml:space="preserve">Q5 </w:t>
            </w:r>
            <w:r>
              <w:rPr>
                <w:iCs/>
                <w:lang w:eastAsia="zh-CN"/>
              </w:rPr>
              <w:t>on this</w:t>
            </w:r>
            <w:r w:rsidR="00493CDC">
              <w:rPr>
                <w:iCs/>
                <w:lang w:eastAsia="zh-CN"/>
              </w:rPr>
              <w:t>.</w:t>
            </w:r>
          </w:p>
        </w:tc>
      </w:tr>
      <w:tr w:rsidR="00B515DD" w14:paraId="6792E0A1" w14:textId="2090E2E1" w:rsidTr="00B07A6C">
        <w:tc>
          <w:tcPr>
            <w:tcW w:w="639" w:type="pct"/>
          </w:tcPr>
          <w:p w14:paraId="6792E09D" w14:textId="77777777" w:rsidR="00B515DD" w:rsidRDefault="00B515DD">
            <w:pPr>
              <w:spacing w:after="0"/>
              <w:rPr>
                <w:rFonts w:eastAsia="Malgun Gothic"/>
                <w:lang w:eastAsia="ko-KR"/>
              </w:rPr>
            </w:pPr>
            <w:r>
              <w:rPr>
                <w:rFonts w:eastAsia="Malgun Gothic" w:hint="eastAsia"/>
                <w:lang w:eastAsia="ko-KR"/>
              </w:rPr>
              <w:t>LG</w:t>
            </w:r>
          </w:p>
        </w:tc>
        <w:tc>
          <w:tcPr>
            <w:tcW w:w="2775" w:type="pct"/>
          </w:tcPr>
          <w:p w14:paraId="6792E09E" w14:textId="77777777" w:rsidR="00B515DD" w:rsidRDefault="00B515DD">
            <w:pPr>
              <w:spacing w:after="0"/>
              <w:rPr>
                <w:rFonts w:eastAsia="Malgun Gothic"/>
                <w:lang w:eastAsia="ko-KR"/>
              </w:rPr>
            </w:pPr>
            <w:r>
              <w:rPr>
                <w:rFonts w:eastAsia="Malgun Gothic" w:hint="eastAsia"/>
                <w:lang w:eastAsia="ko-KR"/>
              </w:rPr>
              <w:t xml:space="preserve">We want to </w:t>
            </w:r>
            <w:r>
              <w:rPr>
                <w:rFonts w:eastAsia="Malgun Gothic"/>
                <w:lang w:eastAsia="ko-KR"/>
              </w:rPr>
              <w:t>add</w:t>
            </w:r>
            <w:r>
              <w:rPr>
                <w:rFonts w:eastAsia="Malgun Gothic" w:hint="eastAsia"/>
                <w:lang w:eastAsia="ko-KR"/>
              </w:rPr>
              <w:t xml:space="preserve"> following question.</w:t>
            </w:r>
          </w:p>
          <w:p w14:paraId="6792E09F" w14:textId="77777777" w:rsidR="00B515DD" w:rsidRDefault="00B515DD">
            <w:pPr>
              <w:spacing w:after="0"/>
              <w:rPr>
                <w:rFonts w:eastAsia="Malgun Gothic"/>
                <w:lang w:eastAsia="ko-KR"/>
              </w:rPr>
            </w:pPr>
            <w:bookmarkStart w:id="15" w:name="_Hlk69472097"/>
            <w:r>
              <w:rPr>
                <w:rFonts w:eastAsia="Malgun Gothic"/>
                <w:lang w:eastAsia="ko-KR"/>
              </w:rPr>
              <w:t>- If UL data is generated for non-SDT radio bearers (which are suspended) while a SDT procedure is ongoing in AS layer, when can NAS layer submit the UL data for non-SDT radio bearers to AS layer?</w:t>
            </w:r>
          </w:p>
          <w:bookmarkEnd w:id="15"/>
          <w:p w14:paraId="6792E0A0" w14:textId="77777777" w:rsidR="00B515DD" w:rsidRDefault="00B515DD">
            <w:pPr>
              <w:spacing w:after="0"/>
              <w:rPr>
                <w:rFonts w:eastAsia="Malgun Gothic"/>
                <w:lang w:eastAsia="ko-KR"/>
              </w:rPr>
            </w:pPr>
          </w:p>
        </w:tc>
        <w:tc>
          <w:tcPr>
            <w:tcW w:w="1586" w:type="pct"/>
          </w:tcPr>
          <w:p w14:paraId="715C9A91" w14:textId="29B2958F" w:rsidR="00B515DD" w:rsidRDefault="0061517F">
            <w:pPr>
              <w:spacing w:after="0"/>
              <w:rPr>
                <w:rFonts w:eastAsia="Malgun Gothic"/>
                <w:lang w:eastAsia="ko-KR"/>
              </w:rPr>
            </w:pPr>
            <w:r>
              <w:rPr>
                <w:iCs/>
                <w:lang w:eastAsia="zh-CN"/>
              </w:rPr>
              <w:t>Added a new question on this</w:t>
            </w:r>
            <w:r w:rsidR="005D52D6">
              <w:rPr>
                <w:iCs/>
                <w:lang w:eastAsia="zh-CN"/>
              </w:rPr>
              <w:t xml:space="preserve"> Q3</w:t>
            </w:r>
            <w:r w:rsidR="00DE4FB9">
              <w:rPr>
                <w:iCs/>
                <w:lang w:eastAsia="zh-CN"/>
              </w:rPr>
              <w:t>c)</w:t>
            </w:r>
            <w:r>
              <w:rPr>
                <w:iCs/>
                <w:lang w:eastAsia="zh-CN"/>
              </w:rPr>
              <w:t>.</w:t>
            </w:r>
          </w:p>
        </w:tc>
      </w:tr>
    </w:tbl>
    <w:p w14:paraId="718B8297" w14:textId="3DEF0745" w:rsidR="000E0CCC" w:rsidRDefault="000E0CCC" w:rsidP="000E0CCC">
      <w:r w:rsidRPr="006F0066">
        <w:rPr>
          <w:b/>
          <w:bCs/>
          <w:u w:val="single"/>
        </w:rPr>
        <w:t>Rapporteur (1st phase)</w:t>
      </w:r>
      <w:r w:rsidRPr="006F0066">
        <w:t xml:space="preserve">: </w:t>
      </w:r>
      <w:r w:rsidR="00B515DD">
        <w:t>Added new questions capturing the suggested points for discussion during 2</w:t>
      </w:r>
      <w:r w:rsidR="00B515DD" w:rsidRPr="00B26FBB">
        <w:rPr>
          <w:vertAlign w:val="superscript"/>
        </w:rPr>
        <w:t>nd</w:t>
      </w:r>
      <w:r w:rsidR="00B515DD">
        <w:t xml:space="preserve"> phase of the discussion.</w:t>
      </w:r>
      <w:r w:rsidR="00595779">
        <w:t xml:space="preserve"> The inputs to Q3 are showed in previous section 2.2.2.3, and below the new question Q5.</w:t>
      </w:r>
    </w:p>
    <w:p w14:paraId="3222AF72" w14:textId="77777777" w:rsidR="00595779" w:rsidRPr="00B26FBB" w:rsidRDefault="00595779" w:rsidP="00EB320D">
      <w:pPr>
        <w:pStyle w:val="ListParagraph"/>
        <w:numPr>
          <w:ilvl w:val="0"/>
          <w:numId w:val="29"/>
        </w:numPr>
        <w:spacing w:after="60"/>
        <w:contextualSpacing w:val="0"/>
        <w:rPr>
          <w:color w:val="0000CC"/>
        </w:rPr>
      </w:pPr>
      <w:r w:rsidRPr="00B26FBB">
        <w:rPr>
          <w:color w:val="0000CC"/>
        </w:rPr>
        <w:t>Does CT1 have any concern on RAN2 agreed that SRB2 can be configured for SDT operation?</w:t>
      </w:r>
      <w:r w:rsidRPr="00595779">
        <w:rPr>
          <w:color w:val="0000CC"/>
        </w:rPr>
        <w:t xml:space="preserve"> </w:t>
      </w:r>
    </w:p>
    <w:p w14:paraId="6792E0A2" w14:textId="77777777" w:rsidR="00F42171" w:rsidRDefault="00F42171"/>
    <w:p w14:paraId="6792E0A3" w14:textId="77777777" w:rsidR="00F42171" w:rsidRDefault="00B25EF5">
      <w:pPr>
        <w:pStyle w:val="Heading2"/>
        <w:jc w:val="both"/>
      </w:pPr>
      <w:r>
        <w:t>Other WGs, if any, to include in the LS</w:t>
      </w:r>
    </w:p>
    <w:p w14:paraId="6792E0A4" w14:textId="77777777" w:rsidR="00F42171" w:rsidRDefault="00B25EF5" w:rsidP="00EB320D">
      <w:pPr>
        <w:pStyle w:val="ListParagraph"/>
        <w:numPr>
          <w:ilvl w:val="0"/>
          <w:numId w:val="7"/>
        </w:numPr>
        <w:spacing w:after="120"/>
        <w:ind w:left="360"/>
        <w:contextualSpacing w:val="0"/>
        <w:jc w:val="both"/>
      </w:pPr>
      <w:r>
        <w:t>Please indicate if other WGs should be included in the LS apart of CT1.</w:t>
      </w:r>
    </w:p>
    <w:tbl>
      <w:tblPr>
        <w:tblStyle w:val="TableGrid"/>
        <w:tblW w:w="0" w:type="auto"/>
        <w:tblLook w:val="04A0" w:firstRow="1" w:lastRow="0" w:firstColumn="1" w:lastColumn="0" w:noHBand="0" w:noVBand="1"/>
      </w:tblPr>
      <w:tblGrid>
        <w:gridCol w:w="1795"/>
        <w:gridCol w:w="1440"/>
        <w:gridCol w:w="1350"/>
        <w:gridCol w:w="4765"/>
      </w:tblGrid>
      <w:tr w:rsidR="00F42171" w14:paraId="6792E0A9" w14:textId="77777777">
        <w:tc>
          <w:tcPr>
            <w:tcW w:w="1795" w:type="dxa"/>
            <w:shd w:val="clear" w:color="auto" w:fill="BFBFBF" w:themeFill="background1" w:themeFillShade="BF"/>
            <w:vAlign w:val="center"/>
          </w:tcPr>
          <w:p w14:paraId="6792E0A5" w14:textId="77777777" w:rsidR="00F42171" w:rsidRDefault="00B25EF5">
            <w:pPr>
              <w:spacing w:after="0"/>
              <w:jc w:val="center"/>
              <w:rPr>
                <w:b/>
                <w:bCs/>
              </w:rPr>
            </w:pPr>
            <w:r>
              <w:rPr>
                <w:b/>
                <w:bCs/>
              </w:rPr>
              <w:lastRenderedPageBreak/>
              <w:t>Company’s name</w:t>
            </w:r>
          </w:p>
        </w:tc>
        <w:tc>
          <w:tcPr>
            <w:tcW w:w="1440" w:type="dxa"/>
            <w:shd w:val="clear" w:color="auto" w:fill="BFBFBF" w:themeFill="background1" w:themeFillShade="BF"/>
            <w:vAlign w:val="center"/>
          </w:tcPr>
          <w:p w14:paraId="6792E0A6" w14:textId="77777777" w:rsidR="00F42171" w:rsidRDefault="00B25EF5">
            <w:pPr>
              <w:spacing w:after="0"/>
              <w:jc w:val="center"/>
              <w:rPr>
                <w:b/>
                <w:bCs/>
              </w:rPr>
            </w:pPr>
            <w:r>
              <w:rPr>
                <w:b/>
                <w:bCs/>
              </w:rPr>
              <w:t>To</w:t>
            </w:r>
          </w:p>
        </w:tc>
        <w:tc>
          <w:tcPr>
            <w:tcW w:w="1350" w:type="dxa"/>
            <w:shd w:val="clear" w:color="auto" w:fill="BFBFBF" w:themeFill="background1" w:themeFillShade="BF"/>
            <w:vAlign w:val="center"/>
          </w:tcPr>
          <w:p w14:paraId="6792E0A7" w14:textId="77777777" w:rsidR="00F42171" w:rsidRDefault="00B25EF5">
            <w:pPr>
              <w:spacing w:after="0"/>
              <w:jc w:val="center"/>
              <w:rPr>
                <w:b/>
                <w:bCs/>
              </w:rPr>
            </w:pPr>
            <w:r>
              <w:rPr>
                <w:b/>
                <w:bCs/>
              </w:rPr>
              <w:t>Cc</w:t>
            </w:r>
          </w:p>
        </w:tc>
        <w:tc>
          <w:tcPr>
            <w:tcW w:w="4765" w:type="dxa"/>
            <w:shd w:val="clear" w:color="auto" w:fill="BFBFBF" w:themeFill="background1" w:themeFillShade="BF"/>
            <w:vAlign w:val="center"/>
          </w:tcPr>
          <w:p w14:paraId="6792E0A8" w14:textId="77777777" w:rsidR="00F42171" w:rsidRDefault="00B25EF5">
            <w:pPr>
              <w:spacing w:after="0"/>
              <w:jc w:val="center"/>
              <w:rPr>
                <w:b/>
                <w:bCs/>
              </w:rPr>
            </w:pPr>
            <w:r>
              <w:rPr>
                <w:b/>
                <w:bCs/>
              </w:rPr>
              <w:t>Company’s inputs (if any)</w:t>
            </w:r>
          </w:p>
        </w:tc>
      </w:tr>
      <w:tr w:rsidR="00F42171" w14:paraId="6792E0AE" w14:textId="77777777">
        <w:tc>
          <w:tcPr>
            <w:tcW w:w="1795" w:type="dxa"/>
          </w:tcPr>
          <w:p w14:paraId="6792E0AA" w14:textId="77777777" w:rsidR="00F42171" w:rsidRDefault="00B25EF5">
            <w:pPr>
              <w:spacing w:after="0"/>
            </w:pPr>
            <w:r>
              <w:t>ZTE</w:t>
            </w:r>
          </w:p>
        </w:tc>
        <w:tc>
          <w:tcPr>
            <w:tcW w:w="1440" w:type="dxa"/>
          </w:tcPr>
          <w:p w14:paraId="6792E0AB" w14:textId="77777777" w:rsidR="00F42171" w:rsidRDefault="00B25EF5">
            <w:pPr>
              <w:spacing w:after="0"/>
            </w:pPr>
            <w:r>
              <w:t>CT1</w:t>
            </w:r>
          </w:p>
        </w:tc>
        <w:tc>
          <w:tcPr>
            <w:tcW w:w="1350" w:type="dxa"/>
          </w:tcPr>
          <w:p w14:paraId="6792E0AC" w14:textId="77777777" w:rsidR="00F42171" w:rsidRDefault="00B25EF5">
            <w:pPr>
              <w:spacing w:after="0"/>
            </w:pPr>
            <w:r>
              <w:t>None</w:t>
            </w:r>
          </w:p>
        </w:tc>
        <w:tc>
          <w:tcPr>
            <w:tcW w:w="4765" w:type="dxa"/>
          </w:tcPr>
          <w:p w14:paraId="6792E0AD" w14:textId="77777777" w:rsidR="00F42171" w:rsidRDefault="00F42171">
            <w:pPr>
              <w:spacing w:after="0"/>
            </w:pPr>
          </w:p>
        </w:tc>
      </w:tr>
      <w:tr w:rsidR="00F42171" w14:paraId="6792E0B3" w14:textId="77777777">
        <w:tc>
          <w:tcPr>
            <w:tcW w:w="1795" w:type="dxa"/>
          </w:tcPr>
          <w:p w14:paraId="6792E0AF" w14:textId="77777777" w:rsidR="00F42171" w:rsidRDefault="00B25EF5">
            <w:pPr>
              <w:spacing w:after="0"/>
            </w:pPr>
            <w:r>
              <w:t>Intel</w:t>
            </w:r>
          </w:p>
        </w:tc>
        <w:tc>
          <w:tcPr>
            <w:tcW w:w="1440" w:type="dxa"/>
          </w:tcPr>
          <w:p w14:paraId="6792E0B0" w14:textId="77777777" w:rsidR="00F42171" w:rsidRDefault="00B25EF5">
            <w:pPr>
              <w:spacing w:after="0"/>
            </w:pPr>
            <w:r>
              <w:t>CT1</w:t>
            </w:r>
          </w:p>
        </w:tc>
        <w:tc>
          <w:tcPr>
            <w:tcW w:w="1350" w:type="dxa"/>
          </w:tcPr>
          <w:p w14:paraId="6792E0B1" w14:textId="77777777" w:rsidR="00F42171" w:rsidRDefault="00B25EF5">
            <w:pPr>
              <w:spacing w:after="0"/>
            </w:pPr>
            <w:r>
              <w:t>SA2</w:t>
            </w:r>
          </w:p>
        </w:tc>
        <w:tc>
          <w:tcPr>
            <w:tcW w:w="4765" w:type="dxa"/>
          </w:tcPr>
          <w:p w14:paraId="6792E0B2" w14:textId="77777777" w:rsidR="00F42171" w:rsidRDefault="00F42171">
            <w:pPr>
              <w:spacing w:after="0"/>
            </w:pPr>
          </w:p>
        </w:tc>
      </w:tr>
      <w:tr w:rsidR="00F42171" w14:paraId="6792E0B8" w14:textId="77777777">
        <w:tc>
          <w:tcPr>
            <w:tcW w:w="1795" w:type="dxa"/>
          </w:tcPr>
          <w:p w14:paraId="6792E0B4" w14:textId="77777777" w:rsidR="00F42171" w:rsidRDefault="00B25EF5">
            <w:pPr>
              <w:spacing w:after="0"/>
            </w:pPr>
            <w:r>
              <w:t>Xiaomi</w:t>
            </w:r>
          </w:p>
        </w:tc>
        <w:tc>
          <w:tcPr>
            <w:tcW w:w="1440" w:type="dxa"/>
          </w:tcPr>
          <w:p w14:paraId="6792E0B5" w14:textId="77777777" w:rsidR="00F42171" w:rsidRDefault="00B25EF5">
            <w:pPr>
              <w:spacing w:after="0"/>
            </w:pPr>
            <w:r>
              <w:t>CT1</w:t>
            </w:r>
          </w:p>
        </w:tc>
        <w:tc>
          <w:tcPr>
            <w:tcW w:w="1350" w:type="dxa"/>
          </w:tcPr>
          <w:p w14:paraId="6792E0B6" w14:textId="77777777" w:rsidR="00F42171" w:rsidRDefault="00B25EF5">
            <w:pPr>
              <w:spacing w:after="0"/>
            </w:pPr>
            <w:r>
              <w:t>None</w:t>
            </w:r>
          </w:p>
        </w:tc>
        <w:tc>
          <w:tcPr>
            <w:tcW w:w="4765" w:type="dxa"/>
          </w:tcPr>
          <w:p w14:paraId="6792E0B7" w14:textId="77777777" w:rsidR="00F42171" w:rsidRDefault="00F42171">
            <w:pPr>
              <w:spacing w:after="0"/>
            </w:pPr>
          </w:p>
        </w:tc>
      </w:tr>
      <w:tr w:rsidR="00F42171" w14:paraId="6792E0BD" w14:textId="77777777">
        <w:tc>
          <w:tcPr>
            <w:tcW w:w="1795" w:type="dxa"/>
          </w:tcPr>
          <w:p w14:paraId="6792E0B9" w14:textId="77777777" w:rsidR="00F42171" w:rsidRDefault="00B25EF5">
            <w:pPr>
              <w:spacing w:after="0"/>
            </w:pPr>
            <w:r>
              <w:rPr>
                <w:rFonts w:hint="eastAsia"/>
                <w:lang w:eastAsia="zh-CN"/>
              </w:rPr>
              <w:t>CATT</w:t>
            </w:r>
          </w:p>
        </w:tc>
        <w:tc>
          <w:tcPr>
            <w:tcW w:w="1440" w:type="dxa"/>
          </w:tcPr>
          <w:p w14:paraId="6792E0BA" w14:textId="77777777" w:rsidR="00F42171" w:rsidRDefault="00B25EF5">
            <w:pPr>
              <w:spacing w:after="0"/>
            </w:pPr>
            <w:r>
              <w:rPr>
                <w:rFonts w:hint="eastAsia"/>
                <w:lang w:eastAsia="zh-CN"/>
              </w:rPr>
              <w:t>CT1</w:t>
            </w:r>
          </w:p>
        </w:tc>
        <w:tc>
          <w:tcPr>
            <w:tcW w:w="1350" w:type="dxa"/>
          </w:tcPr>
          <w:p w14:paraId="6792E0BB" w14:textId="77777777" w:rsidR="00F42171" w:rsidRDefault="00F42171">
            <w:pPr>
              <w:spacing w:after="0"/>
            </w:pPr>
          </w:p>
        </w:tc>
        <w:tc>
          <w:tcPr>
            <w:tcW w:w="4765" w:type="dxa"/>
          </w:tcPr>
          <w:p w14:paraId="6792E0BC" w14:textId="77777777" w:rsidR="00F42171" w:rsidRDefault="00B25EF5">
            <w:pPr>
              <w:spacing w:after="0"/>
            </w:pPr>
            <w:r>
              <w:rPr>
                <w:rFonts w:hint="eastAsia"/>
                <w:lang w:eastAsia="zh-CN"/>
              </w:rPr>
              <w:t>Maybe CT1 can Cc SA2 in the reply LS if they think it is necessary.</w:t>
            </w:r>
          </w:p>
        </w:tc>
      </w:tr>
      <w:tr w:rsidR="00F42171" w14:paraId="6792E0C2" w14:textId="77777777">
        <w:tc>
          <w:tcPr>
            <w:tcW w:w="1795" w:type="dxa"/>
          </w:tcPr>
          <w:p w14:paraId="6792E0BE" w14:textId="77777777" w:rsidR="00F42171" w:rsidRDefault="00B25EF5">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1440" w:type="dxa"/>
          </w:tcPr>
          <w:p w14:paraId="6792E0BF" w14:textId="77777777" w:rsidR="00F42171" w:rsidRDefault="00B25EF5">
            <w:pPr>
              <w:spacing w:after="0"/>
              <w:rPr>
                <w:lang w:eastAsia="zh-CN"/>
              </w:rPr>
            </w:pPr>
            <w:r>
              <w:rPr>
                <w:rFonts w:hint="eastAsia"/>
                <w:lang w:eastAsia="zh-CN"/>
              </w:rPr>
              <w:t>C</w:t>
            </w:r>
            <w:r>
              <w:rPr>
                <w:lang w:eastAsia="zh-CN"/>
              </w:rPr>
              <w:t>T1</w:t>
            </w:r>
          </w:p>
        </w:tc>
        <w:tc>
          <w:tcPr>
            <w:tcW w:w="1350" w:type="dxa"/>
          </w:tcPr>
          <w:p w14:paraId="6792E0C0" w14:textId="77777777" w:rsidR="00F42171" w:rsidRDefault="00B25EF5">
            <w:pPr>
              <w:spacing w:after="0"/>
            </w:pPr>
            <w:r>
              <w:rPr>
                <w:rFonts w:hint="eastAsia"/>
                <w:lang w:eastAsia="zh-CN"/>
              </w:rPr>
              <w:t>S</w:t>
            </w:r>
            <w:r>
              <w:rPr>
                <w:lang w:eastAsia="zh-CN"/>
              </w:rPr>
              <w:t>A2</w:t>
            </w:r>
          </w:p>
        </w:tc>
        <w:tc>
          <w:tcPr>
            <w:tcW w:w="4765" w:type="dxa"/>
          </w:tcPr>
          <w:p w14:paraId="6792E0C1" w14:textId="77777777" w:rsidR="00F42171" w:rsidRDefault="00F42171">
            <w:pPr>
              <w:spacing w:after="0"/>
              <w:rPr>
                <w:lang w:eastAsia="zh-CN"/>
              </w:rPr>
            </w:pPr>
          </w:p>
        </w:tc>
      </w:tr>
      <w:tr w:rsidR="00F42171" w14:paraId="6792E0C7" w14:textId="77777777">
        <w:tc>
          <w:tcPr>
            <w:tcW w:w="1795" w:type="dxa"/>
          </w:tcPr>
          <w:p w14:paraId="6792E0C3" w14:textId="77777777" w:rsidR="00F42171" w:rsidRDefault="00B25EF5">
            <w:pPr>
              <w:spacing w:after="0"/>
              <w:rPr>
                <w:lang w:eastAsia="zh-CN"/>
              </w:rPr>
            </w:pPr>
            <w:r>
              <w:rPr>
                <w:rFonts w:hint="eastAsia"/>
                <w:lang w:eastAsia="zh-CN"/>
              </w:rPr>
              <w:t>O</w:t>
            </w:r>
            <w:r>
              <w:rPr>
                <w:lang w:eastAsia="zh-CN"/>
              </w:rPr>
              <w:t>PPO</w:t>
            </w:r>
          </w:p>
        </w:tc>
        <w:tc>
          <w:tcPr>
            <w:tcW w:w="1440" w:type="dxa"/>
          </w:tcPr>
          <w:p w14:paraId="6792E0C4" w14:textId="77777777" w:rsidR="00F42171" w:rsidRDefault="00B25EF5">
            <w:pPr>
              <w:spacing w:after="0"/>
              <w:rPr>
                <w:lang w:eastAsia="zh-CN"/>
              </w:rPr>
            </w:pPr>
            <w:r>
              <w:rPr>
                <w:rFonts w:hint="eastAsia"/>
                <w:lang w:eastAsia="zh-CN"/>
              </w:rPr>
              <w:t>C</w:t>
            </w:r>
            <w:r>
              <w:rPr>
                <w:lang w:eastAsia="zh-CN"/>
              </w:rPr>
              <w:t>T1</w:t>
            </w:r>
          </w:p>
        </w:tc>
        <w:tc>
          <w:tcPr>
            <w:tcW w:w="1350" w:type="dxa"/>
          </w:tcPr>
          <w:p w14:paraId="6792E0C5" w14:textId="77777777" w:rsidR="00F42171" w:rsidRDefault="00B25EF5">
            <w:pPr>
              <w:spacing w:after="0"/>
              <w:rPr>
                <w:lang w:eastAsia="zh-CN"/>
              </w:rPr>
            </w:pPr>
            <w:r>
              <w:rPr>
                <w:rFonts w:hint="eastAsia"/>
                <w:lang w:eastAsia="zh-CN"/>
              </w:rPr>
              <w:t>N</w:t>
            </w:r>
            <w:r>
              <w:rPr>
                <w:lang w:eastAsia="zh-CN"/>
              </w:rPr>
              <w:t>one</w:t>
            </w:r>
          </w:p>
        </w:tc>
        <w:tc>
          <w:tcPr>
            <w:tcW w:w="4765" w:type="dxa"/>
          </w:tcPr>
          <w:p w14:paraId="6792E0C6" w14:textId="77777777" w:rsidR="00F42171" w:rsidRDefault="00F42171">
            <w:pPr>
              <w:spacing w:after="0"/>
              <w:rPr>
                <w:lang w:eastAsia="zh-CN"/>
              </w:rPr>
            </w:pPr>
          </w:p>
        </w:tc>
      </w:tr>
      <w:tr w:rsidR="00F42171" w14:paraId="6792E0CC" w14:textId="77777777">
        <w:tc>
          <w:tcPr>
            <w:tcW w:w="1795" w:type="dxa"/>
          </w:tcPr>
          <w:p w14:paraId="6792E0C8" w14:textId="77777777" w:rsidR="00F42171" w:rsidRDefault="00B25EF5">
            <w:pPr>
              <w:spacing w:after="0"/>
              <w:rPr>
                <w:rFonts w:eastAsia="Malgun Gothic"/>
                <w:lang w:eastAsia="ko-KR"/>
              </w:rPr>
            </w:pPr>
            <w:r>
              <w:rPr>
                <w:rFonts w:eastAsia="Malgun Gothic" w:hint="eastAsia"/>
                <w:lang w:eastAsia="ko-KR"/>
              </w:rPr>
              <w:t>LG</w:t>
            </w:r>
          </w:p>
        </w:tc>
        <w:tc>
          <w:tcPr>
            <w:tcW w:w="1440" w:type="dxa"/>
          </w:tcPr>
          <w:p w14:paraId="6792E0C9" w14:textId="77777777" w:rsidR="00F42171" w:rsidRDefault="00B25EF5">
            <w:pPr>
              <w:spacing w:after="0"/>
              <w:rPr>
                <w:rFonts w:eastAsia="Malgun Gothic"/>
                <w:lang w:eastAsia="ko-KR"/>
              </w:rPr>
            </w:pPr>
            <w:r>
              <w:rPr>
                <w:rFonts w:eastAsia="Malgun Gothic" w:hint="eastAsia"/>
                <w:lang w:eastAsia="ko-KR"/>
              </w:rPr>
              <w:t>CT1</w:t>
            </w:r>
          </w:p>
        </w:tc>
        <w:tc>
          <w:tcPr>
            <w:tcW w:w="1350" w:type="dxa"/>
          </w:tcPr>
          <w:p w14:paraId="6792E0CA" w14:textId="77777777" w:rsidR="00F42171" w:rsidRDefault="00B25EF5">
            <w:pPr>
              <w:spacing w:after="0"/>
              <w:rPr>
                <w:rFonts w:eastAsia="Malgun Gothic"/>
                <w:lang w:eastAsia="ko-KR"/>
              </w:rPr>
            </w:pPr>
            <w:r>
              <w:rPr>
                <w:rFonts w:eastAsia="Malgun Gothic" w:hint="eastAsia"/>
                <w:lang w:eastAsia="ko-KR"/>
              </w:rPr>
              <w:t>SA2</w:t>
            </w:r>
          </w:p>
        </w:tc>
        <w:tc>
          <w:tcPr>
            <w:tcW w:w="4765" w:type="dxa"/>
          </w:tcPr>
          <w:p w14:paraId="6792E0CB" w14:textId="77777777" w:rsidR="00F42171" w:rsidRDefault="00F42171">
            <w:pPr>
              <w:spacing w:after="0"/>
              <w:rPr>
                <w:lang w:eastAsia="zh-CN"/>
              </w:rPr>
            </w:pPr>
          </w:p>
        </w:tc>
      </w:tr>
      <w:tr w:rsidR="00946B90" w14:paraId="62B9211F" w14:textId="77777777">
        <w:tc>
          <w:tcPr>
            <w:tcW w:w="1795" w:type="dxa"/>
          </w:tcPr>
          <w:p w14:paraId="5B38BF36" w14:textId="353C6F14" w:rsidR="00946B90" w:rsidRDefault="00946B90">
            <w:pPr>
              <w:spacing w:after="0"/>
              <w:rPr>
                <w:rFonts w:eastAsia="Malgun Gothic"/>
                <w:lang w:eastAsia="ko-KR"/>
              </w:rPr>
            </w:pPr>
            <w:r>
              <w:rPr>
                <w:rFonts w:eastAsia="Malgun Gothic"/>
                <w:lang w:eastAsia="ko-KR"/>
              </w:rPr>
              <w:t>Qualcomm</w:t>
            </w:r>
          </w:p>
        </w:tc>
        <w:tc>
          <w:tcPr>
            <w:tcW w:w="1440" w:type="dxa"/>
          </w:tcPr>
          <w:p w14:paraId="2B0C6A30" w14:textId="6D3EF589" w:rsidR="00946B90" w:rsidRDefault="00946B90">
            <w:pPr>
              <w:spacing w:after="0"/>
              <w:rPr>
                <w:rFonts w:eastAsia="Malgun Gothic"/>
                <w:lang w:eastAsia="ko-KR"/>
              </w:rPr>
            </w:pPr>
            <w:r>
              <w:rPr>
                <w:rFonts w:eastAsia="Malgun Gothic"/>
                <w:lang w:eastAsia="ko-KR"/>
              </w:rPr>
              <w:t>CT1</w:t>
            </w:r>
          </w:p>
        </w:tc>
        <w:tc>
          <w:tcPr>
            <w:tcW w:w="1350" w:type="dxa"/>
          </w:tcPr>
          <w:p w14:paraId="16528FAD" w14:textId="75B06381" w:rsidR="00946B90" w:rsidRDefault="00946B90">
            <w:pPr>
              <w:spacing w:after="0"/>
              <w:rPr>
                <w:rFonts w:eastAsia="Malgun Gothic"/>
                <w:lang w:eastAsia="ko-KR"/>
              </w:rPr>
            </w:pPr>
            <w:r>
              <w:rPr>
                <w:rFonts w:eastAsia="Malgun Gothic"/>
                <w:lang w:eastAsia="ko-KR"/>
              </w:rPr>
              <w:t>None</w:t>
            </w:r>
          </w:p>
        </w:tc>
        <w:tc>
          <w:tcPr>
            <w:tcW w:w="4765" w:type="dxa"/>
          </w:tcPr>
          <w:p w14:paraId="785EAA53" w14:textId="77777777" w:rsidR="00946B90" w:rsidRDefault="00946B90">
            <w:pPr>
              <w:spacing w:after="0"/>
              <w:rPr>
                <w:lang w:eastAsia="zh-CN"/>
              </w:rPr>
            </w:pPr>
          </w:p>
        </w:tc>
      </w:tr>
      <w:tr w:rsidR="00925B3A" w14:paraId="31CE9352" w14:textId="77777777">
        <w:tc>
          <w:tcPr>
            <w:tcW w:w="1795" w:type="dxa"/>
          </w:tcPr>
          <w:p w14:paraId="5B65074C" w14:textId="3E57BB71" w:rsidR="00925B3A" w:rsidRDefault="00925B3A">
            <w:pPr>
              <w:spacing w:after="0"/>
              <w:rPr>
                <w:rFonts w:eastAsia="Malgun Gothic"/>
                <w:lang w:eastAsia="ko-KR"/>
              </w:rPr>
            </w:pPr>
            <w:r>
              <w:rPr>
                <w:rFonts w:eastAsia="Malgun Gothic" w:hint="eastAsia"/>
                <w:lang w:eastAsia="ko-KR"/>
              </w:rPr>
              <w:t>Samsung</w:t>
            </w:r>
          </w:p>
        </w:tc>
        <w:tc>
          <w:tcPr>
            <w:tcW w:w="1440" w:type="dxa"/>
          </w:tcPr>
          <w:p w14:paraId="4DD5D8C9" w14:textId="4ACAB04B" w:rsidR="00925B3A" w:rsidRDefault="00925B3A">
            <w:pPr>
              <w:spacing w:after="0"/>
              <w:rPr>
                <w:rFonts w:eastAsia="Malgun Gothic"/>
                <w:lang w:eastAsia="ko-KR"/>
              </w:rPr>
            </w:pPr>
            <w:r>
              <w:rPr>
                <w:rFonts w:eastAsia="Malgun Gothic" w:hint="eastAsia"/>
                <w:lang w:eastAsia="ko-KR"/>
              </w:rPr>
              <w:t>CT1</w:t>
            </w:r>
          </w:p>
        </w:tc>
        <w:tc>
          <w:tcPr>
            <w:tcW w:w="1350" w:type="dxa"/>
          </w:tcPr>
          <w:p w14:paraId="1FEA64B9" w14:textId="6A57B03A" w:rsidR="00925B3A" w:rsidRDefault="00925B3A">
            <w:pPr>
              <w:spacing w:after="0"/>
              <w:rPr>
                <w:rFonts w:eastAsia="Malgun Gothic"/>
                <w:lang w:eastAsia="ko-KR"/>
              </w:rPr>
            </w:pPr>
            <w:r>
              <w:rPr>
                <w:rFonts w:eastAsia="Malgun Gothic" w:hint="eastAsia"/>
                <w:lang w:eastAsia="ko-KR"/>
              </w:rPr>
              <w:t>None</w:t>
            </w:r>
          </w:p>
        </w:tc>
        <w:tc>
          <w:tcPr>
            <w:tcW w:w="4765" w:type="dxa"/>
          </w:tcPr>
          <w:p w14:paraId="7E26CE8B" w14:textId="77777777" w:rsidR="00925B3A" w:rsidRDefault="00925B3A">
            <w:pPr>
              <w:spacing w:after="0"/>
              <w:rPr>
                <w:lang w:eastAsia="zh-CN"/>
              </w:rPr>
            </w:pPr>
          </w:p>
        </w:tc>
      </w:tr>
      <w:tr w:rsidR="00AF0FAA" w14:paraId="444D7980" w14:textId="77777777">
        <w:tc>
          <w:tcPr>
            <w:tcW w:w="1795" w:type="dxa"/>
          </w:tcPr>
          <w:p w14:paraId="74720615" w14:textId="2D0A2330" w:rsidR="00AF0FAA" w:rsidRDefault="00AF0FAA" w:rsidP="00AF0FAA">
            <w:pPr>
              <w:spacing w:after="0"/>
              <w:rPr>
                <w:rFonts w:eastAsia="Malgun Gothic"/>
                <w:lang w:eastAsia="ko-KR"/>
              </w:rPr>
            </w:pPr>
            <w:r>
              <w:rPr>
                <w:lang w:eastAsia="zh-CN"/>
              </w:rPr>
              <w:t>Ericsson</w:t>
            </w:r>
          </w:p>
        </w:tc>
        <w:tc>
          <w:tcPr>
            <w:tcW w:w="1440" w:type="dxa"/>
          </w:tcPr>
          <w:p w14:paraId="55603F73" w14:textId="78F4B05E" w:rsidR="00AF0FAA" w:rsidRDefault="00AF0FAA" w:rsidP="00AF0FAA">
            <w:pPr>
              <w:spacing w:after="0"/>
              <w:rPr>
                <w:rFonts w:eastAsia="Malgun Gothic"/>
                <w:lang w:eastAsia="ko-KR"/>
              </w:rPr>
            </w:pPr>
            <w:r>
              <w:rPr>
                <w:lang w:eastAsia="zh-CN"/>
              </w:rPr>
              <w:t>CT1</w:t>
            </w:r>
          </w:p>
        </w:tc>
        <w:tc>
          <w:tcPr>
            <w:tcW w:w="1350" w:type="dxa"/>
          </w:tcPr>
          <w:p w14:paraId="686F074D" w14:textId="5E1EEE5F" w:rsidR="00AF0FAA" w:rsidRDefault="00AF0FAA" w:rsidP="00AF0FAA">
            <w:pPr>
              <w:spacing w:after="0"/>
              <w:rPr>
                <w:rFonts w:eastAsia="Malgun Gothic"/>
                <w:lang w:eastAsia="ko-KR"/>
              </w:rPr>
            </w:pPr>
            <w:r>
              <w:rPr>
                <w:lang w:eastAsia="zh-CN"/>
              </w:rPr>
              <w:t>SA2</w:t>
            </w:r>
          </w:p>
        </w:tc>
        <w:tc>
          <w:tcPr>
            <w:tcW w:w="4765" w:type="dxa"/>
          </w:tcPr>
          <w:p w14:paraId="0677FDBA" w14:textId="77777777" w:rsidR="00AF0FAA" w:rsidRDefault="00AF0FAA" w:rsidP="00AF0FAA">
            <w:pPr>
              <w:spacing w:after="0"/>
              <w:rPr>
                <w:lang w:eastAsia="zh-CN"/>
              </w:rPr>
            </w:pPr>
          </w:p>
        </w:tc>
      </w:tr>
      <w:tr w:rsidR="009B0CCB" w14:paraId="4C7C2618" w14:textId="77777777">
        <w:tc>
          <w:tcPr>
            <w:tcW w:w="1795" w:type="dxa"/>
          </w:tcPr>
          <w:p w14:paraId="4C5917D2" w14:textId="5CCD1D67" w:rsidR="009B0CCB" w:rsidRDefault="009B0CCB" w:rsidP="009B0CCB">
            <w:pPr>
              <w:spacing w:after="0"/>
              <w:rPr>
                <w:lang w:eastAsia="zh-CN"/>
              </w:rPr>
            </w:pPr>
            <w:r>
              <w:rPr>
                <w:rFonts w:hint="eastAsia"/>
                <w:lang w:eastAsia="zh-CN"/>
              </w:rPr>
              <w:t>T</w:t>
            </w:r>
            <w:r>
              <w:rPr>
                <w:lang w:eastAsia="zh-CN"/>
              </w:rPr>
              <w:t>CL</w:t>
            </w:r>
          </w:p>
        </w:tc>
        <w:tc>
          <w:tcPr>
            <w:tcW w:w="1440" w:type="dxa"/>
          </w:tcPr>
          <w:p w14:paraId="10F3A198" w14:textId="43EDEF54" w:rsidR="009B0CCB" w:rsidRDefault="009B0CCB" w:rsidP="009B0CCB">
            <w:pPr>
              <w:spacing w:after="0"/>
              <w:rPr>
                <w:lang w:eastAsia="zh-CN"/>
              </w:rPr>
            </w:pPr>
            <w:r>
              <w:rPr>
                <w:rFonts w:hint="eastAsia"/>
                <w:lang w:eastAsia="zh-CN"/>
              </w:rPr>
              <w:t>C</w:t>
            </w:r>
            <w:r>
              <w:rPr>
                <w:lang w:eastAsia="zh-CN"/>
              </w:rPr>
              <w:t>T1</w:t>
            </w:r>
          </w:p>
        </w:tc>
        <w:tc>
          <w:tcPr>
            <w:tcW w:w="1350" w:type="dxa"/>
          </w:tcPr>
          <w:p w14:paraId="6D8AF093" w14:textId="1A034D79" w:rsidR="009B0CCB" w:rsidRDefault="009B0CCB" w:rsidP="009B0CCB">
            <w:pPr>
              <w:spacing w:after="0"/>
              <w:rPr>
                <w:lang w:eastAsia="zh-CN"/>
              </w:rPr>
            </w:pPr>
            <w:r>
              <w:rPr>
                <w:lang w:eastAsia="zh-CN"/>
              </w:rPr>
              <w:t>SA2</w:t>
            </w:r>
          </w:p>
        </w:tc>
        <w:tc>
          <w:tcPr>
            <w:tcW w:w="4765" w:type="dxa"/>
          </w:tcPr>
          <w:p w14:paraId="063C25A0" w14:textId="77777777" w:rsidR="009B0CCB" w:rsidRDefault="009B0CCB" w:rsidP="009B0CCB">
            <w:pPr>
              <w:spacing w:after="0"/>
              <w:rPr>
                <w:lang w:eastAsia="zh-CN"/>
              </w:rPr>
            </w:pPr>
          </w:p>
        </w:tc>
      </w:tr>
      <w:tr w:rsidR="00DC7D1F" w14:paraId="0424CD03" w14:textId="77777777">
        <w:tc>
          <w:tcPr>
            <w:tcW w:w="1795" w:type="dxa"/>
          </w:tcPr>
          <w:p w14:paraId="2CE9AFF0" w14:textId="28FCEBB9" w:rsidR="00DC7D1F" w:rsidRDefault="00DC7D1F" w:rsidP="00DC7D1F">
            <w:pPr>
              <w:spacing w:after="0"/>
              <w:rPr>
                <w:lang w:eastAsia="zh-CN"/>
              </w:rPr>
            </w:pPr>
            <w:r>
              <w:rPr>
                <w:rFonts w:eastAsiaTheme="minorEastAsia" w:hint="eastAsia"/>
                <w:lang w:eastAsia="zh-CN"/>
              </w:rPr>
              <w:t>N</w:t>
            </w:r>
            <w:r>
              <w:rPr>
                <w:rFonts w:eastAsiaTheme="minorEastAsia"/>
                <w:lang w:eastAsia="zh-CN"/>
              </w:rPr>
              <w:t>EC</w:t>
            </w:r>
          </w:p>
        </w:tc>
        <w:tc>
          <w:tcPr>
            <w:tcW w:w="1440" w:type="dxa"/>
          </w:tcPr>
          <w:p w14:paraId="1C0F65FA" w14:textId="09EBD833" w:rsidR="00DC7D1F" w:rsidRDefault="00DC7D1F" w:rsidP="00DC7D1F">
            <w:pPr>
              <w:spacing w:after="0"/>
              <w:rPr>
                <w:lang w:eastAsia="zh-CN"/>
              </w:rPr>
            </w:pPr>
            <w:r>
              <w:rPr>
                <w:rFonts w:eastAsiaTheme="minorEastAsia" w:hint="eastAsia"/>
                <w:lang w:eastAsia="zh-CN"/>
              </w:rPr>
              <w:t>C</w:t>
            </w:r>
            <w:r>
              <w:rPr>
                <w:rFonts w:eastAsiaTheme="minorEastAsia"/>
                <w:lang w:eastAsia="zh-CN"/>
              </w:rPr>
              <w:t>T1</w:t>
            </w:r>
          </w:p>
        </w:tc>
        <w:tc>
          <w:tcPr>
            <w:tcW w:w="1350" w:type="dxa"/>
          </w:tcPr>
          <w:p w14:paraId="15C7EEDB" w14:textId="37D1D4A6" w:rsidR="00DC7D1F" w:rsidRDefault="00DC7D1F" w:rsidP="00DC7D1F">
            <w:pPr>
              <w:spacing w:after="0"/>
              <w:rPr>
                <w:lang w:eastAsia="zh-CN"/>
              </w:rPr>
            </w:pPr>
            <w:r>
              <w:rPr>
                <w:rFonts w:eastAsiaTheme="minorEastAsia" w:hint="eastAsia"/>
                <w:lang w:eastAsia="zh-CN"/>
              </w:rPr>
              <w:t>S</w:t>
            </w:r>
            <w:r>
              <w:rPr>
                <w:rFonts w:eastAsiaTheme="minorEastAsia"/>
                <w:lang w:eastAsia="zh-CN"/>
              </w:rPr>
              <w:t>A2</w:t>
            </w:r>
          </w:p>
        </w:tc>
        <w:tc>
          <w:tcPr>
            <w:tcW w:w="4765" w:type="dxa"/>
          </w:tcPr>
          <w:p w14:paraId="32230287" w14:textId="77777777" w:rsidR="00DC7D1F" w:rsidRDefault="00DC7D1F" w:rsidP="00DC7D1F">
            <w:pPr>
              <w:spacing w:after="0"/>
              <w:rPr>
                <w:lang w:eastAsia="zh-CN"/>
              </w:rPr>
            </w:pPr>
          </w:p>
        </w:tc>
      </w:tr>
    </w:tbl>
    <w:p w14:paraId="6792E0CD" w14:textId="36385691" w:rsidR="00F42171" w:rsidRDefault="0025323A">
      <w:r w:rsidRPr="006F0066">
        <w:rPr>
          <w:b/>
          <w:bCs/>
          <w:u w:val="single"/>
        </w:rPr>
        <w:t>Rapporteur (1st phase)</w:t>
      </w:r>
      <w:r w:rsidRPr="006F0066">
        <w:t xml:space="preserve">: </w:t>
      </w:r>
      <w:r>
        <w:t>All companies confirm on sending this LS to CT</w:t>
      </w:r>
      <w:r w:rsidR="00A36245">
        <w:t>1</w:t>
      </w:r>
      <w:r>
        <w:t>, and [</w:t>
      </w:r>
      <w:r w:rsidR="00C73196">
        <w:t>7</w:t>
      </w:r>
      <w:r>
        <w:t>/14] companies suggest CC SA2.</w:t>
      </w:r>
      <w:r w:rsidR="001270D1">
        <w:t xml:space="preserve"> </w:t>
      </w:r>
      <w:r w:rsidR="00923A1E">
        <w:t xml:space="preserve">As there is some support and </w:t>
      </w:r>
      <w:proofErr w:type="spellStart"/>
      <w:r w:rsidR="00923A1E">
        <w:t>CCing</w:t>
      </w:r>
      <w:proofErr w:type="spellEnd"/>
      <w:r w:rsidR="00923A1E">
        <w:t xml:space="preserve"> is for informative to other WG, it is suggested to also CC</w:t>
      </w:r>
      <w:r w:rsidR="001270D1">
        <w:t xml:space="preserve"> SA2</w:t>
      </w:r>
      <w:r w:rsidR="00923A1E">
        <w:t>.</w:t>
      </w:r>
    </w:p>
    <w:p w14:paraId="18CF222B" w14:textId="77777777" w:rsidR="004B6E4D" w:rsidRDefault="004B6E4D" w:rsidP="004B6E4D"/>
    <w:p w14:paraId="5D5E7F3F" w14:textId="77777777" w:rsidR="004B6E4D" w:rsidRDefault="004B6E4D" w:rsidP="004B6E4D">
      <w:pPr>
        <w:pStyle w:val="Heading1"/>
        <w:numPr>
          <w:ilvl w:val="0"/>
          <w:numId w:val="2"/>
        </w:numPr>
      </w:pPr>
      <w:r>
        <w:t>(2</w:t>
      </w:r>
      <w:r w:rsidRPr="006F0066">
        <w:rPr>
          <w:vertAlign w:val="superscript"/>
        </w:rPr>
        <w:t>nd</w:t>
      </w:r>
      <w:r>
        <w:t xml:space="preserve"> phase) Discussion</w:t>
      </w:r>
    </w:p>
    <w:p w14:paraId="0D447380" w14:textId="51FF672B" w:rsidR="004B6E4D" w:rsidRDefault="004B6E4D" w:rsidP="004B6E4D">
      <w:pPr>
        <w:pStyle w:val="Heading2"/>
        <w:numPr>
          <w:ilvl w:val="1"/>
          <w:numId w:val="2"/>
        </w:numPr>
      </w:pPr>
      <w:r>
        <w:t>Updated draft LS to CT1 (</w:t>
      </w:r>
      <w:r w:rsidR="00912A91">
        <w:t>C</w:t>
      </w:r>
      <w:r>
        <w:t>cin</w:t>
      </w:r>
      <w:r w:rsidR="00912A91">
        <w:t>g</w:t>
      </w:r>
      <w:r>
        <w:t xml:space="preserve"> SA2)</w:t>
      </w:r>
    </w:p>
    <w:p w14:paraId="160FA049" w14:textId="2A0A6892" w:rsidR="004B6E4D" w:rsidRDefault="004B6E4D" w:rsidP="004B6E4D">
      <w:pPr>
        <w:pStyle w:val="ListParagraph"/>
        <w:spacing w:after="60"/>
        <w:ind w:left="0"/>
        <w:contextualSpacing w:val="0"/>
        <w:jc w:val="both"/>
      </w:pPr>
      <w:r>
        <w:t xml:space="preserve">The following </w:t>
      </w:r>
      <w:r w:rsidR="00912A91">
        <w:t>is</w:t>
      </w:r>
      <w:r>
        <w:t xml:space="preserve"> the updated draft LS </w:t>
      </w:r>
      <w:r w:rsidR="00912A91">
        <w:t xml:space="preserve">to </w:t>
      </w:r>
      <w:r>
        <w:t>CT1 including the inputs and changes provided during 1</w:t>
      </w:r>
      <w:r w:rsidRPr="006F0066">
        <w:rPr>
          <w:vertAlign w:val="superscript"/>
        </w:rPr>
        <w:t>st</w:t>
      </w:r>
      <w:r>
        <w:t xml:space="preserve"> phase of this offline (</w:t>
      </w:r>
      <w:r w:rsidR="00912A91">
        <w:t xml:space="preserve">for further </w:t>
      </w:r>
      <w:r>
        <w:t xml:space="preserve">details </w:t>
      </w:r>
      <w:r w:rsidR="00912A91">
        <w:t xml:space="preserve">on the changes done, please refer to </w:t>
      </w:r>
      <w:r>
        <w:t>previous section 2).</w:t>
      </w:r>
    </w:p>
    <w:p w14:paraId="7084DF7E" w14:textId="77777777" w:rsidR="004B6E4D" w:rsidRDefault="004B6E4D" w:rsidP="004B6E4D">
      <w:pPr>
        <w:pStyle w:val="ListParagraph"/>
        <w:spacing w:after="60"/>
        <w:ind w:left="0"/>
        <w:contextualSpacing w:val="0"/>
        <w:jc w:val="both"/>
      </w:pPr>
    </w:p>
    <w:p w14:paraId="347ECFD9" w14:textId="77777777" w:rsidR="004B6E4D" w:rsidRPr="006F0066" w:rsidRDefault="004B6E4D" w:rsidP="004B6E4D">
      <w:pPr>
        <w:pStyle w:val="ListParagraph"/>
        <w:spacing w:after="120"/>
        <w:ind w:left="0"/>
        <w:contextualSpacing w:val="0"/>
        <w:jc w:val="center"/>
        <w:rPr>
          <w:i/>
          <w:highlight w:val="cyan"/>
        </w:rPr>
      </w:pPr>
      <w:r w:rsidRPr="006F0066">
        <w:rPr>
          <w:i/>
          <w:iCs/>
          <w:highlight w:val="cyan"/>
        </w:rPr>
        <w:t>****** drafted text to include in the LS to CT1 - START ******</w:t>
      </w:r>
    </w:p>
    <w:p w14:paraId="7FF88109" w14:textId="77777777" w:rsidR="004B6E4D" w:rsidRDefault="004B6E4D" w:rsidP="004B6E4D">
      <w:pPr>
        <w:pStyle w:val="ListParagraph"/>
        <w:spacing w:after="60"/>
        <w:ind w:left="0"/>
        <w:contextualSpacing w:val="0"/>
        <w:jc w:val="both"/>
        <w:rPr>
          <w:color w:val="0000CC"/>
        </w:rPr>
      </w:pPr>
      <w:r>
        <w:rPr>
          <w:color w:val="0000CC"/>
        </w:rPr>
        <w:t xml:space="preserve">RAN2 is working on small data transmission in RRC_INACTIVE </w:t>
      </w:r>
      <w:r w:rsidRPr="009A3536">
        <w:rPr>
          <w:color w:val="0000CC"/>
        </w:rPr>
        <w:t xml:space="preserve">where multiple UL and DL packets can be exchanged between the network and the UE without UE transitioning to </w:t>
      </w:r>
      <w:r w:rsidRPr="00793892">
        <w:rPr>
          <w:color w:val="0000CC"/>
        </w:rPr>
        <w:t xml:space="preserve">RRC_CONNECTED </w:t>
      </w:r>
      <w:r>
        <w:rPr>
          <w:color w:val="0000CC"/>
        </w:rPr>
        <w:t>with WID (RP-210870).</w:t>
      </w:r>
    </w:p>
    <w:p w14:paraId="7B7B21DD" w14:textId="77777777" w:rsidR="004B6E4D" w:rsidRDefault="004B6E4D" w:rsidP="004B6E4D">
      <w:pPr>
        <w:pStyle w:val="ListParagraph"/>
        <w:spacing w:after="60"/>
        <w:ind w:left="0"/>
        <w:contextualSpacing w:val="0"/>
        <w:jc w:val="both"/>
        <w:rPr>
          <w:color w:val="0000CC"/>
        </w:rPr>
      </w:pPr>
      <w:r>
        <w:rPr>
          <w:color w:val="0000CC"/>
        </w:rPr>
        <w:t>RAN2 agreed to the following points and would like to ask CT1 to inform RAN2 of any feedback:</w:t>
      </w:r>
    </w:p>
    <w:p w14:paraId="3DCF1532" w14:textId="77777777" w:rsidR="004B6E4D" w:rsidRPr="006F0066" w:rsidRDefault="004B6E4D" w:rsidP="00EB320D">
      <w:pPr>
        <w:pStyle w:val="ListParagraph"/>
        <w:numPr>
          <w:ilvl w:val="0"/>
          <w:numId w:val="25"/>
        </w:numPr>
        <w:spacing w:after="60"/>
        <w:ind w:left="720"/>
        <w:contextualSpacing w:val="0"/>
        <w:rPr>
          <w:color w:val="0000CC"/>
        </w:rPr>
      </w:pPr>
      <w:r w:rsidRPr="006F0066">
        <w:rPr>
          <w:color w:val="0000CC"/>
        </w:rPr>
        <w:t xml:space="preserve">SDT is transparent to NAS layer (i.e. NAS generates one of the existing </w:t>
      </w:r>
      <w:proofErr w:type="gramStart"/>
      <w:r w:rsidRPr="006F0066">
        <w:rPr>
          <w:color w:val="0000CC"/>
        </w:rPr>
        <w:t>resume</w:t>
      </w:r>
      <w:proofErr w:type="gramEnd"/>
      <w:r w:rsidRPr="006F0066">
        <w:rPr>
          <w:color w:val="0000CC"/>
        </w:rPr>
        <w:t xml:space="preserve"> causes and AS decides SDT vs non-SDT access)</w:t>
      </w:r>
    </w:p>
    <w:p w14:paraId="4C6CE705" w14:textId="77777777" w:rsidR="004B6E4D" w:rsidRPr="006F0066" w:rsidRDefault="004B6E4D" w:rsidP="00EB320D">
      <w:pPr>
        <w:pStyle w:val="ListParagraph"/>
        <w:numPr>
          <w:ilvl w:val="0"/>
          <w:numId w:val="25"/>
        </w:numPr>
        <w:spacing w:after="60"/>
        <w:ind w:left="720"/>
        <w:contextualSpacing w:val="0"/>
        <w:jc w:val="both"/>
        <w:rPr>
          <w:color w:val="0000CC"/>
        </w:rPr>
      </w:pPr>
      <w:r w:rsidRPr="006F0066">
        <w:rPr>
          <w:color w:val="0000CC"/>
        </w:rPr>
        <w:t>Small data transmission (SDT) with RRC message is supported as baseline.</w:t>
      </w:r>
    </w:p>
    <w:p w14:paraId="08E78C14" w14:textId="77777777" w:rsidR="004B6E4D" w:rsidRPr="006F0066" w:rsidRDefault="004B6E4D" w:rsidP="00EB320D">
      <w:pPr>
        <w:pStyle w:val="ListParagraph"/>
        <w:numPr>
          <w:ilvl w:val="1"/>
          <w:numId w:val="25"/>
        </w:numPr>
        <w:spacing w:after="60"/>
        <w:ind w:left="1440"/>
        <w:contextualSpacing w:val="0"/>
        <w:jc w:val="both"/>
        <w:rPr>
          <w:color w:val="0000CC"/>
        </w:rPr>
      </w:pPr>
      <w:r w:rsidRPr="006F0066">
        <w:rPr>
          <w:color w:val="0000CC"/>
        </w:rPr>
        <w:t>For small data when the UE receives RRC release with Suspend config, the UE at least performs the following actions (i.e. same action as in legacy): SRBs and DRBs are suspended except SRB0.</w:t>
      </w:r>
    </w:p>
    <w:p w14:paraId="35F585E7" w14:textId="77777777" w:rsidR="004B6E4D" w:rsidRPr="006F0066" w:rsidRDefault="004B6E4D" w:rsidP="00EB320D">
      <w:pPr>
        <w:pStyle w:val="ListParagraph"/>
        <w:numPr>
          <w:ilvl w:val="1"/>
          <w:numId w:val="25"/>
        </w:numPr>
        <w:spacing w:after="60"/>
        <w:ind w:left="1440"/>
        <w:contextualSpacing w:val="0"/>
        <w:jc w:val="both"/>
        <w:rPr>
          <w:color w:val="0000CC"/>
        </w:rPr>
      </w:pPr>
      <w:r w:rsidRPr="006F0066">
        <w:rPr>
          <w:color w:val="0000CC"/>
        </w:rPr>
        <w:t>Upon initiating RESUME procedure for SDT initiation (i.e. for first SDT transmission), the UE shall re-establish at least the SDT PDCP entities and resume the SDT RBs that are configured for small data transmission (along with the SRB1).</w:t>
      </w:r>
    </w:p>
    <w:p w14:paraId="271EAFF5" w14:textId="77777777" w:rsidR="004B6E4D" w:rsidRPr="006F0066" w:rsidRDefault="004B6E4D" w:rsidP="00EB320D">
      <w:pPr>
        <w:pStyle w:val="ListParagraph"/>
        <w:numPr>
          <w:ilvl w:val="1"/>
          <w:numId w:val="25"/>
        </w:numPr>
        <w:spacing w:after="60"/>
        <w:ind w:left="1440"/>
        <w:contextualSpacing w:val="0"/>
        <w:jc w:val="both"/>
        <w:rPr>
          <w:color w:val="0000CC"/>
        </w:rPr>
      </w:pPr>
      <w:r w:rsidRPr="006F0066">
        <w:rPr>
          <w:color w:val="0000CC"/>
        </w:rPr>
        <w:t>The first UL SDT message (i.e. MSG3 for 4-step RACH, MSGA payload for 2-step RACH and the CG transmission for CG) may contain at least the following contents (depending on the size of the message): CCCH message (needs to be included); data from one or more RBs which are configured by the network for small data transmission.</w:t>
      </w:r>
    </w:p>
    <w:p w14:paraId="5F5116F4" w14:textId="77777777" w:rsidR="004B6E4D" w:rsidRDefault="004B6E4D" w:rsidP="00EB320D">
      <w:pPr>
        <w:pStyle w:val="ListParagraph"/>
        <w:numPr>
          <w:ilvl w:val="1"/>
          <w:numId w:val="25"/>
        </w:numPr>
        <w:spacing w:after="60"/>
        <w:ind w:left="1440"/>
        <w:contextualSpacing w:val="0"/>
        <w:jc w:val="both"/>
        <w:rPr>
          <w:color w:val="0000CC"/>
        </w:rPr>
      </w:pPr>
      <w:r w:rsidRPr="006F0066">
        <w:rPr>
          <w:color w:val="0000CC"/>
        </w:rPr>
        <w:t>Support configuring of SRB1 and SRB2 for small data transmission for carrying RRC and NAS messages.</w:t>
      </w:r>
    </w:p>
    <w:p w14:paraId="44EA7D62" w14:textId="77777777" w:rsidR="004B6E4D" w:rsidRPr="006F0066" w:rsidRDefault="004B6E4D" w:rsidP="00EB320D">
      <w:pPr>
        <w:pStyle w:val="ListParagraph"/>
        <w:numPr>
          <w:ilvl w:val="1"/>
          <w:numId w:val="25"/>
        </w:numPr>
        <w:spacing w:after="60"/>
        <w:ind w:left="1440"/>
        <w:contextualSpacing w:val="0"/>
        <w:jc w:val="both"/>
        <w:rPr>
          <w:color w:val="0000CC"/>
        </w:rPr>
      </w:pPr>
      <w:r w:rsidRPr="00D506A6">
        <w:rPr>
          <w:color w:val="0000CC"/>
        </w:rPr>
        <w:t>Small data transmission is configured by the network on a per DRB basis</w:t>
      </w:r>
      <w:r>
        <w:rPr>
          <w:color w:val="0000CC"/>
        </w:rPr>
        <w:t>.</w:t>
      </w:r>
    </w:p>
    <w:p w14:paraId="72D90445" w14:textId="77777777" w:rsidR="004B6E4D" w:rsidRPr="006F0066" w:rsidRDefault="004B6E4D" w:rsidP="00EB320D">
      <w:pPr>
        <w:pStyle w:val="ListParagraph"/>
        <w:numPr>
          <w:ilvl w:val="1"/>
          <w:numId w:val="25"/>
        </w:numPr>
        <w:spacing w:after="60"/>
        <w:ind w:left="1440"/>
        <w:contextualSpacing w:val="0"/>
        <w:rPr>
          <w:color w:val="0000CC"/>
        </w:rPr>
      </w:pPr>
      <w:r w:rsidRPr="006F0066">
        <w:rPr>
          <w:color w:val="0000CC"/>
        </w:rPr>
        <w:t xml:space="preserve">RAN2 design assumes that </w:t>
      </w:r>
      <w:proofErr w:type="spellStart"/>
      <w:r w:rsidRPr="00933433">
        <w:rPr>
          <w:i/>
          <w:iCs/>
          <w:color w:val="0000CC"/>
        </w:rPr>
        <w:t>RRCRelease</w:t>
      </w:r>
      <w:proofErr w:type="spellEnd"/>
      <w:r w:rsidRPr="006F0066">
        <w:rPr>
          <w:color w:val="0000CC"/>
        </w:rPr>
        <w:t xml:space="preserve"> message is sent at the end to terminate the SDT procedure from RRC point of view. </w:t>
      </w:r>
    </w:p>
    <w:p w14:paraId="0A85CBF2" w14:textId="77777777" w:rsidR="004B6E4D" w:rsidRPr="006F0066" w:rsidRDefault="004B6E4D" w:rsidP="00EB320D">
      <w:pPr>
        <w:pStyle w:val="ListParagraph"/>
        <w:numPr>
          <w:ilvl w:val="1"/>
          <w:numId w:val="25"/>
        </w:numPr>
        <w:ind w:left="1440"/>
        <w:rPr>
          <w:color w:val="0000CC"/>
        </w:rPr>
      </w:pPr>
      <w:r w:rsidRPr="006F0066">
        <w:rPr>
          <w:color w:val="0000CC"/>
        </w:rPr>
        <w:t xml:space="preserve">When UE is in RRC_INACTIVE, it should be possible to send multiple UL and DL packets as part of the same SDT mechanism and without transitioning to RRC_CONNECTED.  </w:t>
      </w:r>
    </w:p>
    <w:p w14:paraId="49EDC693" w14:textId="77777777" w:rsidR="004B6E4D" w:rsidRPr="006F0066" w:rsidRDefault="004B6E4D" w:rsidP="00EB320D">
      <w:pPr>
        <w:pStyle w:val="ListParagraph"/>
        <w:numPr>
          <w:ilvl w:val="0"/>
          <w:numId w:val="25"/>
        </w:numPr>
        <w:spacing w:after="60"/>
        <w:ind w:left="720"/>
        <w:contextualSpacing w:val="0"/>
        <w:rPr>
          <w:color w:val="0000CC"/>
        </w:rPr>
      </w:pPr>
      <w:r w:rsidRPr="006F0066">
        <w:rPr>
          <w:color w:val="0000CC"/>
        </w:rPr>
        <w:lastRenderedPageBreak/>
        <w:t xml:space="preserve">The UE behaviour for handling of non-SDT data arrival after sending the first UL data packet is fully specified (i.e. not left </w:t>
      </w:r>
      <w:proofErr w:type="gramStart"/>
      <w:r w:rsidRPr="006F0066">
        <w:rPr>
          <w:color w:val="0000CC"/>
        </w:rPr>
        <w:t>to</w:t>
      </w:r>
      <w:proofErr w:type="gramEnd"/>
      <w:r w:rsidRPr="006F0066">
        <w:rPr>
          <w:color w:val="0000CC"/>
        </w:rPr>
        <w:t xml:space="preserve"> UE implementation)</w:t>
      </w:r>
    </w:p>
    <w:p w14:paraId="41E7D011" w14:textId="77777777" w:rsidR="004B6E4D" w:rsidRPr="006F0066" w:rsidRDefault="004B6E4D" w:rsidP="00EB320D">
      <w:pPr>
        <w:pStyle w:val="ListParagraph"/>
        <w:numPr>
          <w:ilvl w:val="1"/>
          <w:numId w:val="25"/>
        </w:numPr>
        <w:spacing w:after="60"/>
        <w:ind w:left="1440"/>
        <w:contextualSpacing w:val="0"/>
        <w:rPr>
          <w:color w:val="0000CC"/>
        </w:rPr>
      </w:pPr>
      <w:r w:rsidRPr="006F0066">
        <w:rPr>
          <w:color w:val="0000CC"/>
        </w:rPr>
        <w:t xml:space="preserve">Non-SDT radio bearers are only resumed upon receiving </w:t>
      </w:r>
      <w:proofErr w:type="spellStart"/>
      <w:r w:rsidRPr="00933433">
        <w:rPr>
          <w:i/>
          <w:iCs/>
          <w:color w:val="0000CC"/>
        </w:rPr>
        <w:t>RRCResume</w:t>
      </w:r>
      <w:proofErr w:type="spellEnd"/>
      <w:r w:rsidRPr="006F0066">
        <w:rPr>
          <w:color w:val="0000CC"/>
        </w:rPr>
        <w:t xml:space="preserve"> (same as today)</w:t>
      </w:r>
    </w:p>
    <w:p w14:paraId="7525EDC5" w14:textId="77777777" w:rsidR="004B6E4D" w:rsidRPr="006F0066" w:rsidRDefault="004B6E4D" w:rsidP="00EB320D">
      <w:pPr>
        <w:pStyle w:val="ListParagraph"/>
        <w:numPr>
          <w:ilvl w:val="1"/>
          <w:numId w:val="25"/>
        </w:numPr>
        <w:spacing w:after="60"/>
        <w:ind w:left="1440"/>
        <w:contextualSpacing w:val="0"/>
        <w:rPr>
          <w:color w:val="0000CC"/>
        </w:rPr>
      </w:pPr>
      <w:r w:rsidRPr="006F0066">
        <w:rPr>
          <w:color w:val="0000CC"/>
        </w:rPr>
        <w:t xml:space="preserve">Switching from SDT to non-SDT is supported. UE receive indication from network to switch to non-SDT procedure. Network can send </w:t>
      </w:r>
      <w:proofErr w:type="spellStart"/>
      <w:r w:rsidRPr="00933433">
        <w:rPr>
          <w:i/>
          <w:iCs/>
          <w:color w:val="0000CC"/>
        </w:rPr>
        <w:t>RRCResume</w:t>
      </w:r>
      <w:proofErr w:type="spellEnd"/>
      <w:r w:rsidRPr="006F0066">
        <w:rPr>
          <w:color w:val="0000CC"/>
        </w:rPr>
        <w:t xml:space="preserve"> </w:t>
      </w:r>
      <w:r w:rsidRPr="005A4620">
        <w:rPr>
          <w:color w:val="0000CC"/>
        </w:rPr>
        <w:t xml:space="preserve">to transit the UE to </w:t>
      </w:r>
      <w:r w:rsidRPr="006F0066">
        <w:rPr>
          <w:color w:val="0000CC"/>
        </w:rPr>
        <w:t>RRC_CONNECTED</w:t>
      </w:r>
      <w:r w:rsidRPr="00933433">
        <w:rPr>
          <w:color w:val="0000CC"/>
        </w:rPr>
        <w:t xml:space="preserve"> during an ongoing SDT session</w:t>
      </w:r>
      <w:r w:rsidRPr="006F0066">
        <w:rPr>
          <w:color w:val="0000CC"/>
        </w:rPr>
        <w:t>.</w:t>
      </w:r>
    </w:p>
    <w:p w14:paraId="4B1F975A" w14:textId="77777777" w:rsidR="004B6E4D" w:rsidRDefault="004B6E4D" w:rsidP="004B6E4D">
      <w:pPr>
        <w:rPr>
          <w:lang w:eastAsia="x-none"/>
        </w:rPr>
      </w:pPr>
    </w:p>
    <w:p w14:paraId="15FE2A0B" w14:textId="77777777" w:rsidR="004B6E4D" w:rsidRPr="00793892" w:rsidRDefault="004B6E4D" w:rsidP="004B6E4D">
      <w:pPr>
        <w:spacing w:after="120"/>
        <w:jc w:val="both"/>
        <w:rPr>
          <w:i/>
          <w:iCs/>
        </w:rPr>
      </w:pPr>
      <w:r w:rsidRPr="00793892">
        <w:rPr>
          <w:color w:val="0000CC"/>
        </w:rPr>
        <w:t>RAN2 respectfully asks CT1 to provide answers to the following questions:</w:t>
      </w:r>
    </w:p>
    <w:p w14:paraId="529FB360" w14:textId="77777777" w:rsidR="004B6E4D" w:rsidRPr="00B515DD" w:rsidRDefault="004B6E4D" w:rsidP="00EB320D">
      <w:pPr>
        <w:pStyle w:val="ListParagraph"/>
        <w:numPr>
          <w:ilvl w:val="0"/>
          <w:numId w:val="30"/>
        </w:numPr>
        <w:spacing w:after="60"/>
        <w:contextualSpacing w:val="0"/>
        <w:rPr>
          <w:color w:val="0000CC"/>
        </w:rPr>
      </w:pPr>
      <w:r w:rsidRPr="00B515DD">
        <w:rPr>
          <w:color w:val="0000CC"/>
        </w:rPr>
        <w:t>Can legacy operation for the access category, access identities and resume cause be reused for SDT, i.e. NAS provides these to AS?</w:t>
      </w:r>
    </w:p>
    <w:p w14:paraId="53B1395F" w14:textId="77777777" w:rsidR="004B6E4D" w:rsidRPr="00B515DD" w:rsidRDefault="004B6E4D" w:rsidP="00EB320D">
      <w:pPr>
        <w:pStyle w:val="ListParagraph"/>
        <w:numPr>
          <w:ilvl w:val="0"/>
          <w:numId w:val="30"/>
        </w:numPr>
        <w:spacing w:after="60"/>
        <w:contextualSpacing w:val="0"/>
        <w:rPr>
          <w:color w:val="0000CC"/>
        </w:rPr>
      </w:pPr>
      <w:r w:rsidRPr="00B515DD">
        <w:rPr>
          <w:color w:val="0000CC"/>
        </w:rPr>
        <w:t xml:space="preserve">Can UL Data be available in AS when UE is in RRC_INACTIVE with SDT configuration such that UE can determine if </w:t>
      </w:r>
      <w:r w:rsidRPr="00597745">
        <w:rPr>
          <w:color w:val="0000CC"/>
        </w:rPr>
        <w:t xml:space="preserve">data belongs to a radio bearer (RB) configured for SDT? If data belongs to </w:t>
      </w:r>
      <w:proofErr w:type="gramStart"/>
      <w:r w:rsidRPr="00597745">
        <w:rPr>
          <w:color w:val="0000CC"/>
        </w:rPr>
        <w:t>a</w:t>
      </w:r>
      <w:proofErr w:type="gramEnd"/>
      <w:r w:rsidRPr="00597745">
        <w:rPr>
          <w:color w:val="0000CC"/>
        </w:rPr>
        <w:t xml:space="preserve"> RB configured for SDT, this data may be sent with </w:t>
      </w:r>
      <w:proofErr w:type="spellStart"/>
      <w:r w:rsidRPr="00597745">
        <w:rPr>
          <w:i/>
          <w:iCs/>
          <w:color w:val="0000CC"/>
        </w:rPr>
        <w:t>RRCResumeRequest</w:t>
      </w:r>
      <w:proofErr w:type="spellEnd"/>
      <w:r w:rsidRPr="00597745">
        <w:rPr>
          <w:color w:val="0000CC"/>
        </w:rPr>
        <w:t xml:space="preserve"> msg.; otherwise, legacy resume is triggered by AS.</w:t>
      </w:r>
    </w:p>
    <w:p w14:paraId="50F2E700" w14:textId="77777777" w:rsidR="004B6E4D" w:rsidRPr="00597745" w:rsidRDefault="004B6E4D" w:rsidP="00EB320D">
      <w:pPr>
        <w:pStyle w:val="ListParagraph"/>
        <w:numPr>
          <w:ilvl w:val="0"/>
          <w:numId w:val="30"/>
        </w:numPr>
        <w:spacing w:after="60"/>
        <w:contextualSpacing w:val="0"/>
        <w:rPr>
          <w:color w:val="0000CC"/>
        </w:rPr>
      </w:pPr>
      <w:r w:rsidRPr="00B515DD">
        <w:rPr>
          <w:color w:val="0000CC"/>
        </w:rPr>
        <w:t>R</w:t>
      </w:r>
      <w:r>
        <w:rPr>
          <w:color w:val="0000CC"/>
        </w:rPr>
        <w:t xml:space="preserve">AN2 </w:t>
      </w:r>
      <w:r w:rsidRPr="00597745">
        <w:rPr>
          <w:color w:val="0000CC"/>
        </w:rPr>
        <w:t xml:space="preserve">agreed that only radio bearers configured for SDT are resumed and additional UL and DL data can be exchanged between UE and network as part of a given SDT session while the UE is still in RRC_INACTIVE (i.e. without transition to RRC_CONNECTED). </w:t>
      </w:r>
    </w:p>
    <w:p w14:paraId="1194BDA6" w14:textId="101CF80D" w:rsidR="004B6E4D" w:rsidRPr="00597745" w:rsidRDefault="004B6E4D" w:rsidP="00EB320D">
      <w:pPr>
        <w:pStyle w:val="ListParagraph"/>
        <w:numPr>
          <w:ilvl w:val="1"/>
          <w:numId w:val="30"/>
        </w:numPr>
        <w:spacing w:after="60"/>
        <w:contextualSpacing w:val="0"/>
        <w:rPr>
          <w:color w:val="0000CC"/>
        </w:rPr>
      </w:pPr>
      <w:r w:rsidRPr="00597745">
        <w:rPr>
          <w:color w:val="0000CC"/>
        </w:rPr>
        <w:t>For the scenario described in Q3, if new UL data or NAS message is available for non-SDT radio bearers (which are suspended), will NAS trigger another RRC</w:t>
      </w:r>
      <w:r w:rsidR="00DD417E">
        <w:rPr>
          <w:color w:val="0000CC"/>
        </w:rPr>
        <w:t xml:space="preserve"> </w:t>
      </w:r>
      <w:r w:rsidRPr="00597745">
        <w:rPr>
          <w:color w:val="0000CC"/>
        </w:rPr>
        <w:t>Resume procedure (whilst the previous RRC</w:t>
      </w:r>
      <w:r w:rsidR="00DD417E">
        <w:rPr>
          <w:color w:val="0000CC"/>
        </w:rPr>
        <w:t xml:space="preserve"> </w:t>
      </w:r>
      <w:r w:rsidRPr="00597745">
        <w:rPr>
          <w:color w:val="0000CC"/>
        </w:rPr>
        <w:t xml:space="preserve">Resume procedure is ongoing in AS for SDT)? </w:t>
      </w:r>
    </w:p>
    <w:p w14:paraId="123C4A32" w14:textId="77777777" w:rsidR="004B6E4D" w:rsidRPr="00597745" w:rsidRDefault="004B6E4D" w:rsidP="00EB320D">
      <w:pPr>
        <w:pStyle w:val="ListParagraph"/>
        <w:numPr>
          <w:ilvl w:val="1"/>
          <w:numId w:val="30"/>
        </w:numPr>
        <w:spacing w:after="60"/>
        <w:contextualSpacing w:val="0"/>
        <w:rPr>
          <w:color w:val="0000CC"/>
        </w:rPr>
      </w:pPr>
      <w:r w:rsidRPr="00597745">
        <w:rPr>
          <w:color w:val="0000CC"/>
        </w:rPr>
        <w:t>For the scenario described in Q3, if new UL data or NAS message is available for non-SDT radio bearers (which are suspended), will NAS provide the information required to applied UAC during SDT procedure?</w:t>
      </w:r>
    </w:p>
    <w:p w14:paraId="2DF71F2E" w14:textId="77777777" w:rsidR="004B6E4D" w:rsidRPr="00597745" w:rsidRDefault="004B6E4D" w:rsidP="00EB320D">
      <w:pPr>
        <w:pStyle w:val="ListParagraph"/>
        <w:numPr>
          <w:ilvl w:val="1"/>
          <w:numId w:val="30"/>
        </w:numPr>
        <w:rPr>
          <w:color w:val="0000CC"/>
        </w:rPr>
      </w:pPr>
      <w:r w:rsidRPr="00597745">
        <w:rPr>
          <w:color w:val="0000CC"/>
        </w:rPr>
        <w:t>For the scenario described in Q3, if UL data is available for non-SDT radio bearers (which are suspended) while a SDT procedure is ongoing in AS layer, when can NAS layer submit the UL data for non-SDT radio bearers to AS layer?</w:t>
      </w:r>
    </w:p>
    <w:p w14:paraId="7C73F855" w14:textId="1C50FBF8" w:rsidR="004B6E4D" w:rsidRPr="001C453E" w:rsidRDefault="004B6E4D" w:rsidP="00EB320D">
      <w:pPr>
        <w:pStyle w:val="ListParagraph"/>
        <w:numPr>
          <w:ilvl w:val="0"/>
          <w:numId w:val="30"/>
        </w:numPr>
        <w:spacing w:after="60"/>
        <w:contextualSpacing w:val="0"/>
        <w:rPr>
          <w:i/>
          <w:iCs/>
          <w:color w:val="808080" w:themeColor="background1" w:themeShade="80"/>
        </w:rPr>
      </w:pPr>
      <w:r w:rsidRPr="006F0066">
        <w:rPr>
          <w:i/>
          <w:iCs/>
          <w:color w:val="808080" w:themeColor="background1" w:themeShade="80"/>
        </w:rPr>
        <w:t>[</w:t>
      </w:r>
      <w:r w:rsidRPr="001C453E">
        <w:rPr>
          <w:i/>
          <w:iCs/>
          <w:color w:val="808080" w:themeColor="background1" w:themeShade="80"/>
        </w:rPr>
        <w:t xml:space="preserve">placeholder as previous Q4 is removed as part of the updated draft LS based on majority view] </w:t>
      </w:r>
    </w:p>
    <w:p w14:paraId="080ABFCE" w14:textId="77777777" w:rsidR="004B6E4D" w:rsidRPr="001C453E" w:rsidRDefault="004B6E4D" w:rsidP="00EB320D">
      <w:pPr>
        <w:pStyle w:val="ListParagraph"/>
        <w:numPr>
          <w:ilvl w:val="0"/>
          <w:numId w:val="30"/>
        </w:numPr>
        <w:spacing w:after="60"/>
        <w:contextualSpacing w:val="0"/>
        <w:rPr>
          <w:color w:val="0000CC"/>
        </w:rPr>
      </w:pPr>
      <w:r w:rsidRPr="001C453E">
        <w:rPr>
          <w:color w:val="0000CC"/>
        </w:rPr>
        <w:t xml:space="preserve">Does CT1 have any concern on RAN2 agreed that SRB2 can be configured for SDT operation? </w:t>
      </w:r>
    </w:p>
    <w:p w14:paraId="1F6CFD1B" w14:textId="77777777" w:rsidR="004B6E4D" w:rsidRDefault="004B6E4D" w:rsidP="004B6E4D">
      <w:pPr>
        <w:rPr>
          <w:lang w:eastAsia="x-none"/>
        </w:rPr>
      </w:pPr>
    </w:p>
    <w:p w14:paraId="3336C249" w14:textId="77777777" w:rsidR="004B6E4D" w:rsidRPr="006F0066" w:rsidRDefault="004B6E4D" w:rsidP="004B6E4D">
      <w:pPr>
        <w:pStyle w:val="ListParagraph"/>
        <w:spacing w:after="120"/>
        <w:ind w:left="0"/>
        <w:contextualSpacing w:val="0"/>
        <w:jc w:val="center"/>
        <w:rPr>
          <w:i/>
          <w:highlight w:val="cyan"/>
        </w:rPr>
      </w:pPr>
      <w:r w:rsidRPr="006F0066">
        <w:rPr>
          <w:i/>
          <w:iCs/>
          <w:highlight w:val="cyan"/>
        </w:rPr>
        <w:t xml:space="preserve">****** drafted text to include in the LS to CT1 - </w:t>
      </w:r>
      <w:r>
        <w:rPr>
          <w:i/>
          <w:iCs/>
          <w:highlight w:val="cyan"/>
        </w:rPr>
        <w:t>END</w:t>
      </w:r>
      <w:r w:rsidRPr="006F0066">
        <w:rPr>
          <w:i/>
          <w:iCs/>
          <w:highlight w:val="cyan"/>
        </w:rPr>
        <w:t xml:space="preserve"> ******</w:t>
      </w:r>
    </w:p>
    <w:p w14:paraId="56C83D50" w14:textId="77777777" w:rsidR="004B6E4D" w:rsidRDefault="004B6E4D" w:rsidP="004B6E4D">
      <w:pPr>
        <w:rPr>
          <w:lang w:eastAsia="x-none"/>
        </w:rPr>
      </w:pPr>
    </w:p>
    <w:p w14:paraId="5AE51B40" w14:textId="77777777" w:rsidR="004B6E4D" w:rsidRDefault="004B6E4D" w:rsidP="004B6E4D">
      <w:pPr>
        <w:pStyle w:val="Heading2"/>
        <w:numPr>
          <w:ilvl w:val="1"/>
          <w:numId w:val="2"/>
        </w:numPr>
      </w:pPr>
      <w:r>
        <w:t>Follow-up discussion (2</w:t>
      </w:r>
      <w:r w:rsidRPr="006F0066">
        <w:rPr>
          <w:vertAlign w:val="superscript"/>
        </w:rPr>
        <w:t>nd</w:t>
      </w:r>
      <w:r>
        <w:t xml:space="preserve"> phase)</w:t>
      </w:r>
    </w:p>
    <w:p w14:paraId="22534363" w14:textId="1CAC10EF" w:rsidR="004B6E4D" w:rsidRDefault="004B6E4D" w:rsidP="004B6E4D">
      <w:pPr>
        <w:jc w:val="both"/>
      </w:pPr>
      <w:r>
        <w:t xml:space="preserve">Companies are invited to provide follow up inputs on points </w:t>
      </w:r>
      <w:r w:rsidR="00830A31">
        <w:t xml:space="preserve">below </w:t>
      </w:r>
      <w:r>
        <w:t>to add or clarify in the updated draft LS captured in section 3.1.</w:t>
      </w:r>
    </w:p>
    <w:p w14:paraId="6F4CFE56" w14:textId="23FB5260" w:rsidR="004B6E4D" w:rsidRDefault="004B6E4D" w:rsidP="00EB320D">
      <w:pPr>
        <w:pStyle w:val="ListParagraph"/>
        <w:numPr>
          <w:ilvl w:val="0"/>
          <w:numId w:val="7"/>
        </w:numPr>
        <w:ind w:left="360"/>
        <w:jc w:val="both"/>
      </w:pPr>
      <w:r w:rsidRPr="00830A31">
        <w:rPr>
          <w:b/>
          <w:bCs/>
        </w:rPr>
        <w:t xml:space="preserve">For the </w:t>
      </w:r>
      <w:r w:rsidR="00830A31" w:rsidRPr="00830A31">
        <w:rPr>
          <w:b/>
          <w:bCs/>
        </w:rPr>
        <w:t>question</w:t>
      </w:r>
      <w:r w:rsidR="00830A31">
        <w:t xml:space="preserve"> of the </w:t>
      </w:r>
      <w:r>
        <w:t>drafted LS in section 3.1, please indicate if there are any additional concerns to add or clarify in relation to the corresponding question.</w:t>
      </w:r>
    </w:p>
    <w:tbl>
      <w:tblPr>
        <w:tblStyle w:val="TableGrid"/>
        <w:tblW w:w="5003" w:type="pct"/>
        <w:tblLayout w:type="fixed"/>
        <w:tblLook w:val="04A0" w:firstRow="1" w:lastRow="0" w:firstColumn="1" w:lastColumn="0" w:noHBand="0" w:noVBand="1"/>
      </w:tblPr>
      <w:tblGrid>
        <w:gridCol w:w="1148"/>
        <w:gridCol w:w="589"/>
        <w:gridCol w:w="5460"/>
        <w:gridCol w:w="2159"/>
      </w:tblGrid>
      <w:tr w:rsidR="006C035F" w:rsidRPr="009706FB" w14:paraId="0DFDF7F2" w14:textId="03F18831" w:rsidTr="00ED45E5">
        <w:tc>
          <w:tcPr>
            <w:tcW w:w="613" w:type="pct"/>
            <w:shd w:val="clear" w:color="auto" w:fill="BFBFBF" w:themeFill="background1" w:themeFillShade="BF"/>
            <w:vAlign w:val="center"/>
          </w:tcPr>
          <w:p w14:paraId="77C60D1E" w14:textId="77777777" w:rsidR="006C035F" w:rsidRPr="009706FB" w:rsidRDefault="006C035F" w:rsidP="005C0D59">
            <w:pPr>
              <w:spacing w:after="0"/>
              <w:jc w:val="center"/>
              <w:rPr>
                <w:b/>
                <w:bCs/>
              </w:rPr>
            </w:pPr>
            <w:r w:rsidRPr="009706FB">
              <w:rPr>
                <w:b/>
                <w:bCs/>
              </w:rPr>
              <w:t>Company</w:t>
            </w:r>
            <w:r>
              <w:rPr>
                <w:b/>
                <w:bCs/>
              </w:rPr>
              <w:t>’s name</w:t>
            </w:r>
          </w:p>
        </w:tc>
        <w:tc>
          <w:tcPr>
            <w:tcW w:w="315" w:type="pct"/>
            <w:shd w:val="clear" w:color="auto" w:fill="BFBFBF" w:themeFill="background1" w:themeFillShade="BF"/>
            <w:vAlign w:val="center"/>
          </w:tcPr>
          <w:p w14:paraId="03F23D0D" w14:textId="77777777" w:rsidR="006C035F" w:rsidRPr="009706FB" w:rsidRDefault="006C035F" w:rsidP="005C0D59">
            <w:pPr>
              <w:spacing w:after="0"/>
              <w:jc w:val="center"/>
              <w:rPr>
                <w:b/>
                <w:bCs/>
              </w:rPr>
            </w:pPr>
            <w:r>
              <w:rPr>
                <w:b/>
                <w:bCs/>
              </w:rPr>
              <w:t>Q#</w:t>
            </w:r>
          </w:p>
        </w:tc>
        <w:tc>
          <w:tcPr>
            <w:tcW w:w="2918" w:type="pct"/>
            <w:shd w:val="clear" w:color="auto" w:fill="BFBFBF" w:themeFill="background1" w:themeFillShade="BF"/>
            <w:vAlign w:val="center"/>
          </w:tcPr>
          <w:p w14:paraId="7F1CC6A7" w14:textId="77777777" w:rsidR="006C035F" w:rsidRPr="009706FB" w:rsidRDefault="006C035F" w:rsidP="005C0D59">
            <w:pPr>
              <w:spacing w:after="0"/>
              <w:jc w:val="center"/>
              <w:rPr>
                <w:b/>
                <w:bCs/>
              </w:rPr>
            </w:pPr>
            <w:r w:rsidRPr="009706FB">
              <w:rPr>
                <w:b/>
                <w:bCs/>
              </w:rPr>
              <w:t>Company</w:t>
            </w:r>
            <w:r>
              <w:rPr>
                <w:b/>
                <w:bCs/>
              </w:rPr>
              <w:t>’s inputs (if any)</w:t>
            </w:r>
          </w:p>
        </w:tc>
        <w:tc>
          <w:tcPr>
            <w:tcW w:w="1154" w:type="pct"/>
            <w:shd w:val="clear" w:color="auto" w:fill="8EAADB" w:themeFill="accent1" w:themeFillTint="99"/>
          </w:tcPr>
          <w:p w14:paraId="71E5A352" w14:textId="77777777" w:rsidR="00ED45E5" w:rsidRDefault="00ED45E5" w:rsidP="00ED45E5">
            <w:pPr>
              <w:spacing w:after="0"/>
              <w:jc w:val="center"/>
              <w:rPr>
                <w:b/>
                <w:bCs/>
              </w:rPr>
            </w:pPr>
            <w:r w:rsidRPr="004477FB">
              <w:rPr>
                <w:b/>
                <w:bCs/>
              </w:rPr>
              <w:t xml:space="preserve">Rapporteur </w:t>
            </w:r>
          </w:p>
          <w:p w14:paraId="640281E3" w14:textId="27DE1B4E" w:rsidR="006C035F" w:rsidRPr="009706FB" w:rsidRDefault="00ED45E5" w:rsidP="00ED45E5">
            <w:pPr>
              <w:spacing w:after="0"/>
              <w:jc w:val="center"/>
              <w:rPr>
                <w:b/>
                <w:bCs/>
              </w:rPr>
            </w:pPr>
            <w:r w:rsidRPr="004477FB">
              <w:rPr>
                <w:b/>
                <w:bCs/>
              </w:rPr>
              <w:t>(</w:t>
            </w:r>
            <w:r>
              <w:rPr>
                <w:b/>
                <w:bCs/>
              </w:rPr>
              <w:t>2</w:t>
            </w:r>
            <w:r w:rsidRPr="00B1172A">
              <w:rPr>
                <w:b/>
                <w:bCs/>
                <w:vertAlign w:val="superscript"/>
              </w:rPr>
              <w:t>nd</w:t>
            </w:r>
            <w:r>
              <w:rPr>
                <w:b/>
                <w:bCs/>
              </w:rPr>
              <w:t xml:space="preserve"> </w:t>
            </w:r>
            <w:r w:rsidRPr="004477FB">
              <w:rPr>
                <w:b/>
                <w:bCs/>
              </w:rPr>
              <w:t>phase)</w:t>
            </w:r>
          </w:p>
        </w:tc>
      </w:tr>
      <w:tr w:rsidR="006C035F" w14:paraId="223F2E55" w14:textId="0EEF0B88" w:rsidTr="006C035F">
        <w:tc>
          <w:tcPr>
            <w:tcW w:w="613" w:type="pct"/>
          </w:tcPr>
          <w:p w14:paraId="0B4EB28C" w14:textId="77777777" w:rsidR="006C035F" w:rsidRDefault="006C035F" w:rsidP="00774859">
            <w:pPr>
              <w:spacing w:after="0"/>
              <w:jc w:val="center"/>
              <w:rPr>
                <w:lang w:eastAsia="zh-CN"/>
              </w:rPr>
            </w:pPr>
            <w:r>
              <w:rPr>
                <w:rFonts w:hint="eastAsia"/>
                <w:lang w:eastAsia="zh-CN"/>
              </w:rPr>
              <w:t>v</w:t>
            </w:r>
            <w:r>
              <w:rPr>
                <w:lang w:eastAsia="zh-CN"/>
              </w:rPr>
              <w:t>ivo</w:t>
            </w:r>
          </w:p>
        </w:tc>
        <w:tc>
          <w:tcPr>
            <w:tcW w:w="315" w:type="pct"/>
          </w:tcPr>
          <w:p w14:paraId="65246C90" w14:textId="77777777" w:rsidR="006C035F" w:rsidRDefault="006C035F" w:rsidP="00774859">
            <w:pPr>
              <w:spacing w:after="0"/>
              <w:rPr>
                <w:lang w:eastAsia="zh-CN"/>
              </w:rPr>
            </w:pPr>
            <w:r>
              <w:rPr>
                <w:rFonts w:hint="eastAsia"/>
                <w:lang w:eastAsia="zh-CN"/>
              </w:rPr>
              <w:t>Q</w:t>
            </w:r>
            <w:r>
              <w:rPr>
                <w:lang w:eastAsia="zh-CN"/>
              </w:rPr>
              <w:t>2, Q3c,</w:t>
            </w:r>
          </w:p>
          <w:p w14:paraId="4165C9FF" w14:textId="77777777" w:rsidR="006C035F" w:rsidRDefault="006C035F" w:rsidP="00774859">
            <w:pPr>
              <w:spacing w:after="0"/>
              <w:rPr>
                <w:lang w:eastAsia="zh-CN"/>
              </w:rPr>
            </w:pPr>
            <w:r>
              <w:rPr>
                <w:rFonts w:hint="eastAsia"/>
                <w:lang w:eastAsia="zh-CN"/>
              </w:rPr>
              <w:t>Q</w:t>
            </w:r>
            <w:r>
              <w:rPr>
                <w:lang w:eastAsia="zh-CN"/>
              </w:rPr>
              <w:t>5</w:t>
            </w:r>
          </w:p>
        </w:tc>
        <w:tc>
          <w:tcPr>
            <w:tcW w:w="2918" w:type="pct"/>
          </w:tcPr>
          <w:p w14:paraId="790314E0" w14:textId="77777777" w:rsidR="006C035F" w:rsidRDefault="006C035F" w:rsidP="00774859">
            <w:pPr>
              <w:spacing w:after="0"/>
              <w:rPr>
                <w:b/>
                <w:lang w:eastAsia="zh-CN"/>
              </w:rPr>
            </w:pPr>
            <w:r w:rsidRPr="00F126CD">
              <w:rPr>
                <w:rFonts w:hint="eastAsia"/>
                <w:b/>
                <w:lang w:eastAsia="zh-CN"/>
              </w:rPr>
              <w:t>Q</w:t>
            </w:r>
            <w:r w:rsidRPr="00F126CD">
              <w:rPr>
                <w:b/>
                <w:lang w:eastAsia="zh-CN"/>
              </w:rPr>
              <w:t>2:</w:t>
            </w:r>
          </w:p>
          <w:p w14:paraId="0644BC08" w14:textId="77777777" w:rsidR="006C035F" w:rsidRDefault="006C035F" w:rsidP="00774859">
            <w:pPr>
              <w:pStyle w:val="CommentText"/>
              <w:spacing w:after="0"/>
              <w:rPr>
                <w:lang w:eastAsia="zh-CN"/>
              </w:rPr>
            </w:pPr>
            <w:r>
              <w:rPr>
                <w:rFonts w:hint="eastAsia"/>
                <w:lang w:eastAsia="zh-CN"/>
              </w:rPr>
              <w:t xml:space="preserve">In </w:t>
            </w:r>
            <w:r>
              <w:rPr>
                <w:lang w:eastAsia="zh-CN"/>
              </w:rPr>
              <w:t>our understanding, the last sentence is used for indicating RAN2’s intended UE behavior. If so, we would like to propose the following wording suggestion (with revision in red),</w:t>
            </w:r>
          </w:p>
          <w:p w14:paraId="15EE2CB1" w14:textId="77777777" w:rsidR="006C035F" w:rsidRDefault="006C035F" w:rsidP="00774859">
            <w:pPr>
              <w:spacing w:after="0"/>
              <w:rPr>
                <w:color w:val="0000CC"/>
              </w:rPr>
            </w:pPr>
            <w:r w:rsidRPr="00597745">
              <w:rPr>
                <w:color w:val="0000CC"/>
              </w:rPr>
              <w:t xml:space="preserve">If data belongs to </w:t>
            </w:r>
            <w:proofErr w:type="gramStart"/>
            <w:r w:rsidRPr="00597745">
              <w:rPr>
                <w:color w:val="0000CC"/>
              </w:rPr>
              <w:t>a</w:t>
            </w:r>
            <w:proofErr w:type="gramEnd"/>
            <w:r w:rsidRPr="00597745">
              <w:rPr>
                <w:color w:val="0000CC"/>
              </w:rPr>
              <w:t xml:space="preserve"> RB configured for SDT</w:t>
            </w:r>
            <w:r>
              <w:rPr>
                <w:color w:val="0000CC"/>
              </w:rPr>
              <w:t xml:space="preserve"> </w:t>
            </w:r>
            <w:r w:rsidRPr="00615C53">
              <w:rPr>
                <w:color w:val="FF0000"/>
              </w:rPr>
              <w:t>can be available</w:t>
            </w:r>
            <w:r w:rsidRPr="00597745">
              <w:rPr>
                <w:color w:val="0000CC"/>
              </w:rPr>
              <w:t>,</w:t>
            </w:r>
            <w:r>
              <w:rPr>
                <w:color w:val="0000CC"/>
              </w:rPr>
              <w:t xml:space="preserve"> then</w:t>
            </w:r>
            <w:r w:rsidRPr="00597745">
              <w:rPr>
                <w:color w:val="0000CC"/>
              </w:rPr>
              <w:t xml:space="preserve"> this data may be sent with </w:t>
            </w:r>
            <w:proofErr w:type="spellStart"/>
            <w:r w:rsidRPr="00597745">
              <w:rPr>
                <w:i/>
                <w:iCs/>
                <w:color w:val="0000CC"/>
              </w:rPr>
              <w:t>RRCResumeRequest</w:t>
            </w:r>
            <w:proofErr w:type="spellEnd"/>
            <w:r w:rsidRPr="00597745">
              <w:rPr>
                <w:color w:val="0000CC"/>
              </w:rPr>
              <w:t xml:space="preserve"> msg.</w:t>
            </w:r>
            <w:r>
              <w:rPr>
                <w:color w:val="0000CC"/>
              </w:rPr>
              <w:t xml:space="preserve"> </w:t>
            </w:r>
            <w:r w:rsidRPr="00405853">
              <w:rPr>
                <w:color w:val="FF0000"/>
              </w:rPr>
              <w:t>after SDT is initiated</w:t>
            </w:r>
            <w:r w:rsidRPr="00597745">
              <w:rPr>
                <w:color w:val="0000CC"/>
              </w:rPr>
              <w:t xml:space="preserve">; otherwise, legacy resume </w:t>
            </w:r>
            <w:r w:rsidRPr="00D535DB">
              <w:rPr>
                <w:color w:val="FF0000"/>
              </w:rPr>
              <w:t>may be</w:t>
            </w:r>
            <w:r>
              <w:rPr>
                <w:color w:val="0000CC"/>
              </w:rPr>
              <w:t xml:space="preserve"> </w:t>
            </w:r>
            <w:r w:rsidRPr="00D535DB">
              <w:rPr>
                <w:strike/>
                <w:color w:val="FF0000"/>
              </w:rPr>
              <w:t>is</w:t>
            </w:r>
            <w:r>
              <w:rPr>
                <w:strike/>
                <w:color w:val="FF0000"/>
              </w:rPr>
              <w:t xml:space="preserve"> </w:t>
            </w:r>
            <w:proofErr w:type="spellStart"/>
            <w:r w:rsidRPr="00387843">
              <w:rPr>
                <w:strike/>
                <w:color w:val="FF0000"/>
              </w:rPr>
              <w:t>triggered</w:t>
            </w:r>
            <w:r w:rsidRPr="00387843">
              <w:rPr>
                <w:color w:val="FF0000"/>
              </w:rPr>
              <w:t>requested</w:t>
            </w:r>
            <w:proofErr w:type="spellEnd"/>
            <w:r w:rsidRPr="00387843">
              <w:rPr>
                <w:color w:val="FF0000"/>
              </w:rPr>
              <w:t xml:space="preserve"> </w:t>
            </w:r>
            <w:r w:rsidRPr="00597745">
              <w:rPr>
                <w:color w:val="0000CC"/>
              </w:rPr>
              <w:t xml:space="preserve">by </w:t>
            </w:r>
            <w:r w:rsidRPr="00A60616">
              <w:rPr>
                <w:color w:val="FF0000"/>
              </w:rPr>
              <w:t>N</w:t>
            </w:r>
            <w:r w:rsidRPr="00597745">
              <w:rPr>
                <w:color w:val="0000CC"/>
              </w:rPr>
              <w:t>AS</w:t>
            </w:r>
            <w:r>
              <w:rPr>
                <w:color w:val="0000CC"/>
              </w:rPr>
              <w:t>.</w:t>
            </w:r>
          </w:p>
          <w:p w14:paraId="6D35351A" w14:textId="77777777" w:rsidR="006C035F" w:rsidRDefault="006C035F" w:rsidP="00774859">
            <w:pPr>
              <w:spacing w:after="0"/>
              <w:rPr>
                <w:lang w:eastAsia="zh-CN"/>
              </w:rPr>
            </w:pPr>
          </w:p>
          <w:p w14:paraId="2D430621" w14:textId="77777777" w:rsidR="006C035F" w:rsidRDefault="006C035F" w:rsidP="00774859">
            <w:pPr>
              <w:spacing w:after="0"/>
              <w:rPr>
                <w:b/>
                <w:lang w:eastAsia="zh-CN"/>
              </w:rPr>
            </w:pPr>
            <w:r w:rsidRPr="00F126CD">
              <w:rPr>
                <w:rFonts w:hint="eastAsia"/>
                <w:b/>
                <w:lang w:eastAsia="zh-CN"/>
              </w:rPr>
              <w:t>Q</w:t>
            </w:r>
            <w:r w:rsidRPr="00F126CD">
              <w:rPr>
                <w:b/>
                <w:lang w:eastAsia="zh-CN"/>
              </w:rPr>
              <w:t>3c</w:t>
            </w:r>
          </w:p>
          <w:p w14:paraId="7F4EF82D" w14:textId="77777777" w:rsidR="006C035F" w:rsidRDefault="006C035F" w:rsidP="00774859">
            <w:pPr>
              <w:pStyle w:val="CommentText"/>
              <w:spacing w:after="0"/>
              <w:rPr>
                <w:lang w:eastAsia="zh-CN"/>
              </w:rPr>
            </w:pPr>
            <w:r>
              <w:rPr>
                <w:rFonts w:hint="eastAsia"/>
                <w:lang w:eastAsia="zh-CN"/>
              </w:rPr>
              <w:t>G</w:t>
            </w:r>
            <w:r>
              <w:rPr>
                <w:lang w:eastAsia="zh-CN"/>
              </w:rPr>
              <w:t xml:space="preserve">enerally, we are not sure why we need this question. </w:t>
            </w:r>
            <w:r>
              <w:rPr>
                <w:rFonts w:hint="eastAsia"/>
                <w:lang w:eastAsia="zh-CN"/>
              </w:rPr>
              <w:t>I</w:t>
            </w:r>
            <w:r>
              <w:rPr>
                <w:lang w:eastAsia="zh-CN"/>
              </w:rPr>
              <w:t xml:space="preserve">n our understanding, UP data is not submitted by NAS to AS. Besides, we are not sure whether this non-SDT data can be visited at AS. </w:t>
            </w:r>
            <w:proofErr w:type="gramStart"/>
            <w:r>
              <w:rPr>
                <w:lang w:eastAsia="zh-CN"/>
              </w:rPr>
              <w:t>So</w:t>
            </w:r>
            <w:proofErr w:type="gramEnd"/>
            <w:r>
              <w:rPr>
                <w:lang w:eastAsia="zh-CN"/>
              </w:rPr>
              <w:t xml:space="preserve"> we prefer to remove this question. If the majority think this question is acceptable, we propose the following wording revision,</w:t>
            </w:r>
          </w:p>
          <w:p w14:paraId="1393CE89" w14:textId="77777777" w:rsidR="006C035F" w:rsidRDefault="006C035F" w:rsidP="00774859">
            <w:pPr>
              <w:spacing w:after="0"/>
              <w:rPr>
                <w:color w:val="0000CC"/>
              </w:rPr>
            </w:pPr>
            <w:r w:rsidRPr="003661EF">
              <w:rPr>
                <w:color w:val="FF0000"/>
                <w:lang w:eastAsia="zh-CN"/>
              </w:rPr>
              <w:t>whether or</w:t>
            </w:r>
            <w:r w:rsidRPr="003661EF">
              <w:rPr>
                <w:lang w:eastAsia="zh-CN"/>
              </w:rPr>
              <w:t xml:space="preserve"> </w:t>
            </w:r>
            <w:r w:rsidRPr="00597745">
              <w:rPr>
                <w:color w:val="0000CC"/>
              </w:rPr>
              <w:t xml:space="preserve">when </w:t>
            </w:r>
            <w:r w:rsidRPr="003661EF">
              <w:rPr>
                <w:strike/>
                <w:color w:val="FF0000"/>
              </w:rPr>
              <w:t xml:space="preserve">can NAS layer </w:t>
            </w:r>
            <w:proofErr w:type="gramStart"/>
            <w:r w:rsidRPr="003661EF">
              <w:rPr>
                <w:strike/>
                <w:color w:val="FF0000"/>
              </w:rPr>
              <w:t>submit</w:t>
            </w:r>
            <w:proofErr w:type="gramEnd"/>
            <w:r w:rsidRPr="003661EF">
              <w:rPr>
                <w:strike/>
                <w:color w:val="FF0000"/>
              </w:rPr>
              <w:t xml:space="preserve"> </w:t>
            </w:r>
            <w:r w:rsidRPr="00597745">
              <w:rPr>
                <w:color w:val="0000CC"/>
              </w:rPr>
              <w:t>the UL data for non-SDT radio bearers</w:t>
            </w:r>
            <w:r w:rsidRPr="003661EF">
              <w:rPr>
                <w:color w:val="FF0000"/>
              </w:rPr>
              <w:t xml:space="preserve"> can be available in</w:t>
            </w:r>
            <w:r w:rsidRPr="003661EF">
              <w:rPr>
                <w:strike/>
                <w:color w:val="FF0000"/>
              </w:rPr>
              <w:t xml:space="preserve"> to </w:t>
            </w:r>
            <w:r w:rsidRPr="00597745">
              <w:rPr>
                <w:color w:val="0000CC"/>
              </w:rPr>
              <w:t>AS layer</w:t>
            </w:r>
            <w:r>
              <w:rPr>
                <w:rStyle w:val="CommentReference"/>
              </w:rPr>
              <w:annotationRef/>
            </w:r>
            <w:r w:rsidRPr="00597745">
              <w:rPr>
                <w:color w:val="0000CC"/>
              </w:rPr>
              <w:t>?</w:t>
            </w:r>
          </w:p>
          <w:p w14:paraId="28671EBC" w14:textId="77777777" w:rsidR="006C035F" w:rsidRDefault="006C035F" w:rsidP="00774859">
            <w:pPr>
              <w:spacing w:after="0"/>
              <w:rPr>
                <w:b/>
                <w:lang w:eastAsia="zh-CN"/>
              </w:rPr>
            </w:pPr>
          </w:p>
          <w:p w14:paraId="1712D848" w14:textId="77777777" w:rsidR="006C035F" w:rsidRDefault="006C035F" w:rsidP="00774859">
            <w:pPr>
              <w:spacing w:after="0"/>
              <w:rPr>
                <w:b/>
                <w:lang w:eastAsia="zh-CN"/>
              </w:rPr>
            </w:pPr>
            <w:r>
              <w:rPr>
                <w:rFonts w:hint="eastAsia"/>
                <w:b/>
                <w:lang w:eastAsia="zh-CN"/>
              </w:rPr>
              <w:t>Q</w:t>
            </w:r>
            <w:r>
              <w:rPr>
                <w:b/>
                <w:lang w:eastAsia="zh-CN"/>
              </w:rPr>
              <w:t>5</w:t>
            </w:r>
          </w:p>
          <w:p w14:paraId="49000EA8" w14:textId="77777777" w:rsidR="006C035F" w:rsidRPr="00F126CD" w:rsidRDefault="006C035F" w:rsidP="00774859">
            <w:pPr>
              <w:spacing w:after="0"/>
              <w:rPr>
                <w:b/>
                <w:lang w:eastAsia="zh-CN"/>
              </w:rPr>
            </w:pPr>
            <w:r>
              <w:rPr>
                <w:rFonts w:hint="eastAsia"/>
                <w:lang w:eastAsia="zh-CN"/>
              </w:rPr>
              <w:t>R</w:t>
            </w:r>
            <w:r>
              <w:rPr>
                <w:lang w:eastAsia="zh-CN"/>
              </w:rPr>
              <w:t>egarding Huawei’s comment (i.e.</w:t>
            </w:r>
            <w:r w:rsidRPr="007A36DA">
              <w:rPr>
                <w:rFonts w:hint="eastAsia"/>
                <w:iCs/>
                <w:lang w:eastAsia="zh-CN"/>
              </w:rPr>
              <w:t xml:space="preserve"> </w:t>
            </w:r>
            <w:r>
              <w:rPr>
                <w:rFonts w:hint="eastAsia"/>
                <w:iCs/>
                <w:lang w:eastAsia="zh-CN"/>
              </w:rPr>
              <w:t>I</w:t>
            </w:r>
            <w:r>
              <w:rPr>
                <w:iCs/>
                <w:lang w:eastAsia="zh-CN"/>
              </w:rPr>
              <w:t>n addition, we also need to let CT1 know our agreement that SRB configured with SDT can be transmitted in RRC_INACTIVE.</w:t>
            </w:r>
            <w:r>
              <w:rPr>
                <w:lang w:eastAsia="zh-CN"/>
              </w:rPr>
              <w:t xml:space="preserve">), we think this question shall be removed since the corresponding agreement has been captured in bullet 2)d) and this question is related to POS-related scope, instead of SDT.  </w:t>
            </w:r>
          </w:p>
        </w:tc>
        <w:tc>
          <w:tcPr>
            <w:tcW w:w="1154" w:type="pct"/>
          </w:tcPr>
          <w:p w14:paraId="11743BFE" w14:textId="77777777" w:rsidR="006C035F" w:rsidRDefault="00BF37FB" w:rsidP="00774859">
            <w:pPr>
              <w:spacing w:after="0"/>
              <w:rPr>
                <w:bCs/>
                <w:lang w:eastAsia="zh-CN"/>
              </w:rPr>
            </w:pPr>
            <w:r w:rsidRPr="0035473F">
              <w:rPr>
                <w:bCs/>
                <w:lang w:eastAsia="zh-CN"/>
              </w:rPr>
              <w:lastRenderedPageBreak/>
              <w:t>Q2: see summary below</w:t>
            </w:r>
          </w:p>
          <w:p w14:paraId="11F877E9" w14:textId="7B9494BD" w:rsidR="00BF37FB" w:rsidRDefault="00BF37FB" w:rsidP="00774859">
            <w:pPr>
              <w:spacing w:after="0"/>
              <w:rPr>
                <w:bCs/>
                <w:lang w:eastAsia="zh-CN"/>
              </w:rPr>
            </w:pPr>
          </w:p>
          <w:p w14:paraId="0E1B0E2D" w14:textId="3EFB7D09" w:rsidR="00BF37FB" w:rsidRDefault="00BF37FB" w:rsidP="00774859">
            <w:pPr>
              <w:spacing w:after="0"/>
              <w:rPr>
                <w:bCs/>
                <w:lang w:eastAsia="zh-CN"/>
              </w:rPr>
            </w:pPr>
          </w:p>
          <w:p w14:paraId="50F88DF2" w14:textId="6A6A6849" w:rsidR="00BF37FB" w:rsidRDefault="00BF37FB" w:rsidP="00774859">
            <w:pPr>
              <w:spacing w:after="0"/>
              <w:rPr>
                <w:bCs/>
                <w:lang w:eastAsia="zh-CN"/>
              </w:rPr>
            </w:pPr>
          </w:p>
          <w:p w14:paraId="0F2F9D87" w14:textId="30BAF1D3" w:rsidR="00BF37FB" w:rsidRDefault="00BF37FB" w:rsidP="00774859">
            <w:pPr>
              <w:spacing w:after="0"/>
              <w:rPr>
                <w:bCs/>
                <w:lang w:eastAsia="zh-CN"/>
              </w:rPr>
            </w:pPr>
          </w:p>
          <w:p w14:paraId="0EDC04D2" w14:textId="29B1A59C" w:rsidR="00BF37FB" w:rsidRDefault="00BF37FB" w:rsidP="00774859">
            <w:pPr>
              <w:spacing w:after="0"/>
              <w:rPr>
                <w:bCs/>
                <w:lang w:eastAsia="zh-CN"/>
              </w:rPr>
            </w:pPr>
          </w:p>
          <w:p w14:paraId="1F2B29CA" w14:textId="7354FFA7" w:rsidR="00BF37FB" w:rsidRDefault="00BF37FB" w:rsidP="00774859">
            <w:pPr>
              <w:spacing w:after="0"/>
              <w:rPr>
                <w:bCs/>
                <w:lang w:eastAsia="zh-CN"/>
              </w:rPr>
            </w:pPr>
          </w:p>
          <w:p w14:paraId="1EE0A693" w14:textId="77777777" w:rsidR="00396CB4" w:rsidRDefault="00396CB4" w:rsidP="00774859">
            <w:pPr>
              <w:spacing w:after="0"/>
              <w:rPr>
                <w:bCs/>
                <w:lang w:eastAsia="zh-CN"/>
              </w:rPr>
            </w:pPr>
          </w:p>
          <w:p w14:paraId="15ED3CA6" w14:textId="77777777" w:rsidR="00BF37FB" w:rsidRDefault="00BF37FB" w:rsidP="00774859">
            <w:pPr>
              <w:spacing w:after="0"/>
              <w:rPr>
                <w:bCs/>
                <w:lang w:eastAsia="zh-CN"/>
              </w:rPr>
            </w:pPr>
            <w:r>
              <w:rPr>
                <w:bCs/>
                <w:lang w:eastAsia="zh-CN"/>
              </w:rPr>
              <w:lastRenderedPageBreak/>
              <w:t>Q3c: ok removing this point</w:t>
            </w:r>
          </w:p>
          <w:p w14:paraId="2D1F02BA" w14:textId="49983583" w:rsidR="00396CB4" w:rsidRDefault="00396CB4" w:rsidP="00774859">
            <w:pPr>
              <w:spacing w:after="0"/>
              <w:rPr>
                <w:bCs/>
                <w:lang w:eastAsia="zh-CN"/>
              </w:rPr>
            </w:pPr>
          </w:p>
          <w:p w14:paraId="6F49C9C3" w14:textId="7CCE429C" w:rsidR="00AE0D9A" w:rsidRDefault="00AE0D9A" w:rsidP="00774859">
            <w:pPr>
              <w:spacing w:after="0"/>
              <w:rPr>
                <w:bCs/>
                <w:lang w:eastAsia="zh-CN"/>
              </w:rPr>
            </w:pPr>
          </w:p>
          <w:p w14:paraId="51251E14" w14:textId="77777777" w:rsidR="00AE0D9A" w:rsidRDefault="00AE0D9A" w:rsidP="00AE0D9A">
            <w:pPr>
              <w:spacing w:after="0"/>
              <w:rPr>
                <w:bCs/>
                <w:lang w:eastAsia="zh-CN"/>
              </w:rPr>
            </w:pPr>
          </w:p>
          <w:p w14:paraId="48A9A81C" w14:textId="77777777" w:rsidR="00AE0D9A" w:rsidRDefault="00AE0D9A" w:rsidP="00AE0D9A">
            <w:pPr>
              <w:spacing w:after="0"/>
              <w:rPr>
                <w:bCs/>
                <w:lang w:eastAsia="zh-CN"/>
              </w:rPr>
            </w:pPr>
          </w:p>
          <w:p w14:paraId="2023932B" w14:textId="77777777" w:rsidR="00AE0D9A" w:rsidRDefault="00AE0D9A" w:rsidP="00AE0D9A">
            <w:pPr>
              <w:spacing w:after="0"/>
              <w:rPr>
                <w:bCs/>
                <w:lang w:eastAsia="zh-CN"/>
              </w:rPr>
            </w:pPr>
          </w:p>
          <w:p w14:paraId="75404985" w14:textId="77777777" w:rsidR="00AE0D9A" w:rsidRDefault="00AE0D9A" w:rsidP="00AE0D9A">
            <w:pPr>
              <w:spacing w:after="0"/>
              <w:rPr>
                <w:bCs/>
                <w:lang w:eastAsia="zh-CN"/>
              </w:rPr>
            </w:pPr>
          </w:p>
          <w:p w14:paraId="51C7554F" w14:textId="77777777" w:rsidR="00AE0D9A" w:rsidRDefault="00AE0D9A" w:rsidP="00AE0D9A">
            <w:pPr>
              <w:spacing w:after="0"/>
              <w:rPr>
                <w:bCs/>
                <w:lang w:eastAsia="zh-CN"/>
              </w:rPr>
            </w:pPr>
          </w:p>
          <w:p w14:paraId="65C46097" w14:textId="77777777" w:rsidR="00AE0D9A" w:rsidRDefault="00AE0D9A" w:rsidP="00AE0D9A">
            <w:pPr>
              <w:spacing w:after="0"/>
              <w:rPr>
                <w:bCs/>
                <w:lang w:eastAsia="zh-CN"/>
              </w:rPr>
            </w:pPr>
          </w:p>
          <w:p w14:paraId="3FA5F446" w14:textId="77777777" w:rsidR="00AE0D9A" w:rsidRDefault="00AE0D9A" w:rsidP="00AE0D9A">
            <w:pPr>
              <w:spacing w:after="0"/>
              <w:rPr>
                <w:bCs/>
                <w:lang w:eastAsia="zh-CN"/>
              </w:rPr>
            </w:pPr>
          </w:p>
          <w:p w14:paraId="5F8D9DEA" w14:textId="398C8717" w:rsidR="00AE0D9A" w:rsidRDefault="00AE0D9A" w:rsidP="00AE0D9A">
            <w:pPr>
              <w:spacing w:after="0"/>
              <w:rPr>
                <w:bCs/>
                <w:lang w:eastAsia="zh-CN"/>
              </w:rPr>
            </w:pPr>
            <w:r>
              <w:rPr>
                <w:bCs/>
                <w:lang w:eastAsia="zh-CN"/>
              </w:rPr>
              <w:t>Q5: ok removing this point</w:t>
            </w:r>
          </w:p>
          <w:p w14:paraId="0FDE55C8" w14:textId="77777777" w:rsidR="00AE0D9A" w:rsidRDefault="00AE0D9A" w:rsidP="00774859">
            <w:pPr>
              <w:spacing w:after="0"/>
              <w:rPr>
                <w:bCs/>
                <w:lang w:eastAsia="zh-CN"/>
              </w:rPr>
            </w:pPr>
          </w:p>
          <w:p w14:paraId="4F790B22" w14:textId="77777777" w:rsidR="00396CB4" w:rsidRDefault="00396CB4" w:rsidP="00774859">
            <w:pPr>
              <w:spacing w:after="0"/>
              <w:rPr>
                <w:bCs/>
                <w:lang w:eastAsia="zh-CN"/>
              </w:rPr>
            </w:pPr>
          </w:p>
          <w:p w14:paraId="039A099F" w14:textId="19B853F1" w:rsidR="00396CB4" w:rsidRPr="0036482E" w:rsidRDefault="00396CB4" w:rsidP="00774859">
            <w:pPr>
              <w:spacing w:after="0"/>
              <w:rPr>
                <w:bCs/>
                <w:lang w:eastAsia="zh-CN"/>
              </w:rPr>
            </w:pPr>
          </w:p>
        </w:tc>
      </w:tr>
      <w:tr w:rsidR="006C035F" w14:paraId="3D516FE3" w14:textId="7F27433B" w:rsidTr="006C035F">
        <w:tc>
          <w:tcPr>
            <w:tcW w:w="613" w:type="pct"/>
          </w:tcPr>
          <w:p w14:paraId="631DBB61" w14:textId="666E0752" w:rsidR="006C035F" w:rsidRDefault="006C035F" w:rsidP="005C0D59">
            <w:pPr>
              <w:spacing w:after="0"/>
            </w:pPr>
            <w:r>
              <w:lastRenderedPageBreak/>
              <w:t>ZTE</w:t>
            </w:r>
          </w:p>
        </w:tc>
        <w:tc>
          <w:tcPr>
            <w:tcW w:w="315" w:type="pct"/>
          </w:tcPr>
          <w:p w14:paraId="06AA687C" w14:textId="2838168B" w:rsidR="006C035F" w:rsidRDefault="006C035F" w:rsidP="005C0D59">
            <w:pPr>
              <w:spacing w:after="0"/>
            </w:pPr>
            <w:r>
              <w:t>2</w:t>
            </w:r>
          </w:p>
        </w:tc>
        <w:tc>
          <w:tcPr>
            <w:tcW w:w="2918" w:type="pct"/>
          </w:tcPr>
          <w:p w14:paraId="3FBD0A91" w14:textId="77777777" w:rsidR="006C035F" w:rsidRDefault="006C035F" w:rsidP="005C0D59">
            <w:pPr>
              <w:spacing w:after="0"/>
            </w:pPr>
            <w:r>
              <w:t xml:space="preserve">We should clarify that the availability of data to AS is only needed after the NAS triggers the resume request (i.e., requests the lower layers to transition to RRC_CONNECTED). The current question seems to assume that we require access to data in AS all the time whilst in INACTIVE state. But the agreed modelling doesn’t require this (until the NAS triggers the RRC Resume Request). </w:t>
            </w:r>
          </w:p>
          <w:p w14:paraId="2C06C5A6" w14:textId="7C5603E9" w:rsidR="006C035F" w:rsidRDefault="006C035F" w:rsidP="005C0D59">
            <w:pPr>
              <w:spacing w:after="0"/>
            </w:pPr>
            <w:r>
              <w:t xml:space="preserve">Also, as some companies commented, we don’t need to mention that data is sent with </w:t>
            </w:r>
            <w:proofErr w:type="spellStart"/>
            <w:r>
              <w:t>RRCResumeReq</w:t>
            </w:r>
            <w:proofErr w:type="spellEnd"/>
            <w:r>
              <w:t xml:space="preserve">, all CT1 needs to be aware of is that this data is sent without RRC state transition. </w:t>
            </w:r>
          </w:p>
          <w:p w14:paraId="539D98FC" w14:textId="524B40EE" w:rsidR="006C035F" w:rsidRDefault="006C035F" w:rsidP="005C0D59">
            <w:pPr>
              <w:spacing w:after="0"/>
            </w:pPr>
            <w:r>
              <w:t xml:space="preserve">So, we suggest the following modification: </w:t>
            </w:r>
          </w:p>
          <w:p w14:paraId="53F49106" w14:textId="21AAD57C" w:rsidR="006C035F" w:rsidRDefault="006C035F" w:rsidP="005C0D59">
            <w:pPr>
              <w:spacing w:after="0"/>
            </w:pPr>
          </w:p>
          <w:p w14:paraId="52771445" w14:textId="6E6A18AF" w:rsidR="006C035F" w:rsidRDefault="006C035F" w:rsidP="00E959D2">
            <w:pPr>
              <w:spacing w:after="60"/>
            </w:pPr>
            <w:r>
              <w:rPr>
                <w:color w:val="0000CC"/>
              </w:rPr>
              <w:t xml:space="preserve">Q2: </w:t>
            </w:r>
            <w:r w:rsidRPr="00E959D2">
              <w:rPr>
                <w:color w:val="FF0000"/>
                <w:u w:val="single"/>
              </w:rPr>
              <w:t xml:space="preserve">After </w:t>
            </w:r>
            <w:r w:rsidRPr="00E959D2">
              <w:rPr>
                <w:rFonts w:eastAsiaTheme="minorEastAsia"/>
                <w:color w:val="FF0000"/>
                <w:u w:val="single"/>
                <w:lang w:eastAsia="zh-CN"/>
              </w:rPr>
              <w:t>NAS layer request</w:t>
            </w:r>
            <w:r>
              <w:rPr>
                <w:rFonts w:eastAsiaTheme="minorEastAsia"/>
                <w:color w:val="FF0000"/>
                <w:u w:val="single"/>
                <w:lang w:eastAsia="zh-CN"/>
              </w:rPr>
              <w:t>s</w:t>
            </w:r>
            <w:r w:rsidRPr="00E959D2">
              <w:rPr>
                <w:rFonts w:eastAsiaTheme="minorEastAsia"/>
                <w:color w:val="FF0000"/>
                <w:u w:val="single"/>
                <w:lang w:eastAsia="zh-CN"/>
              </w:rPr>
              <w:t xml:space="preserve"> lower layers to transition to RRC_CONNECTED</w:t>
            </w:r>
            <w:r>
              <w:rPr>
                <w:rFonts w:eastAsiaTheme="minorEastAsia"/>
              </w:rPr>
              <w:t>, c</w:t>
            </w:r>
            <w:r w:rsidRPr="00E959D2">
              <w:rPr>
                <w:color w:val="0000CC"/>
              </w:rPr>
              <w:t xml:space="preserve">an UL Data be available in AS when UE is in RRC_INACTIVE with SDT configuration such that UE can determine if data belongs to a radio bearer (RB) configured for SDT? If data belongs to </w:t>
            </w:r>
            <w:proofErr w:type="gramStart"/>
            <w:r w:rsidRPr="00E959D2">
              <w:rPr>
                <w:color w:val="0000CC"/>
              </w:rPr>
              <w:t>a</w:t>
            </w:r>
            <w:proofErr w:type="gramEnd"/>
            <w:r w:rsidRPr="00E959D2">
              <w:rPr>
                <w:color w:val="0000CC"/>
              </w:rPr>
              <w:t xml:space="preserve"> RB configured for SDT, this data may be sent with</w:t>
            </w:r>
            <w:r w:rsidRPr="00E959D2">
              <w:rPr>
                <w:color w:val="FF0000"/>
                <w:u w:val="single"/>
              </w:rPr>
              <w:t>out moving to RRC_CONNECTED state</w:t>
            </w:r>
            <w:r w:rsidRPr="00E959D2">
              <w:rPr>
                <w:strike/>
                <w:color w:val="FF0000"/>
                <w:u w:val="single"/>
              </w:rPr>
              <w:t xml:space="preserve"> </w:t>
            </w:r>
            <w:proofErr w:type="spellStart"/>
            <w:r w:rsidRPr="00E959D2">
              <w:rPr>
                <w:i/>
                <w:iCs/>
                <w:strike/>
                <w:color w:val="FF0000"/>
                <w:u w:val="single"/>
              </w:rPr>
              <w:t>RRCResumeRequest</w:t>
            </w:r>
            <w:proofErr w:type="spellEnd"/>
            <w:r w:rsidRPr="00E959D2">
              <w:rPr>
                <w:strike/>
                <w:color w:val="FF0000"/>
                <w:u w:val="single"/>
              </w:rPr>
              <w:t xml:space="preserve"> msg.</w:t>
            </w:r>
            <w:r w:rsidRPr="00E959D2">
              <w:rPr>
                <w:color w:val="0000CC"/>
              </w:rPr>
              <w:t>; otherwise, legacy resume is triggered by AS.</w:t>
            </w:r>
          </w:p>
        </w:tc>
        <w:tc>
          <w:tcPr>
            <w:tcW w:w="1154" w:type="pct"/>
          </w:tcPr>
          <w:p w14:paraId="598D257C" w14:textId="77777777" w:rsidR="00464668" w:rsidRDefault="00464668" w:rsidP="00464668">
            <w:pPr>
              <w:spacing w:after="0"/>
              <w:rPr>
                <w:bCs/>
                <w:lang w:eastAsia="zh-CN"/>
              </w:rPr>
            </w:pPr>
            <w:r w:rsidRPr="00C0478D">
              <w:rPr>
                <w:bCs/>
                <w:lang w:eastAsia="zh-CN"/>
              </w:rPr>
              <w:t>Q2: see summary below</w:t>
            </w:r>
          </w:p>
          <w:p w14:paraId="204B36A8" w14:textId="77777777" w:rsidR="006C035F" w:rsidRDefault="006C035F" w:rsidP="005C0D59">
            <w:pPr>
              <w:spacing w:after="0"/>
            </w:pPr>
          </w:p>
        </w:tc>
      </w:tr>
      <w:tr w:rsidR="006C035F" w14:paraId="0ACB7A21" w14:textId="05DFD644" w:rsidTr="006C035F">
        <w:tc>
          <w:tcPr>
            <w:tcW w:w="613" w:type="pct"/>
          </w:tcPr>
          <w:p w14:paraId="783E229D" w14:textId="4717FE81" w:rsidR="006C035F" w:rsidRDefault="006C035F" w:rsidP="005C0D59">
            <w:pPr>
              <w:spacing w:after="0"/>
            </w:pPr>
            <w:r>
              <w:t>ZTE</w:t>
            </w:r>
          </w:p>
        </w:tc>
        <w:tc>
          <w:tcPr>
            <w:tcW w:w="315" w:type="pct"/>
          </w:tcPr>
          <w:p w14:paraId="02C2E85C" w14:textId="7E8B8269" w:rsidR="006C035F" w:rsidRDefault="006C035F" w:rsidP="005C0D59">
            <w:pPr>
              <w:spacing w:after="0"/>
            </w:pPr>
            <w:r>
              <w:t>3</w:t>
            </w:r>
          </w:p>
        </w:tc>
        <w:tc>
          <w:tcPr>
            <w:tcW w:w="2918" w:type="pct"/>
          </w:tcPr>
          <w:p w14:paraId="0FA7E42B" w14:textId="41DB9127" w:rsidR="006C035F" w:rsidRDefault="006C035F" w:rsidP="005C0D59">
            <w:pPr>
              <w:spacing w:after="0"/>
            </w:pPr>
            <w:r>
              <w:t xml:space="preserve">We think Q3 should be simplified. </w:t>
            </w:r>
          </w:p>
          <w:p w14:paraId="1F5C60A8" w14:textId="77777777" w:rsidR="006C035F" w:rsidRDefault="006C035F" w:rsidP="005C0D59">
            <w:pPr>
              <w:spacing w:after="0"/>
            </w:pPr>
          </w:p>
          <w:p w14:paraId="4328E099" w14:textId="4741B952" w:rsidR="006C035F" w:rsidRDefault="006C035F" w:rsidP="005C0D59">
            <w:pPr>
              <w:spacing w:after="0"/>
            </w:pPr>
            <w:r>
              <w:t xml:space="preserve">Firstly, we don’t think Q3c is needed (we agree with Vivo). Then, we think this is repeating Q2 (since in Q2, we don’t distinguish between SDT and non-SDT RBs anyway) – so, we think answer to Q2 is sufficient for this. </w:t>
            </w:r>
          </w:p>
          <w:p w14:paraId="1C380CC5" w14:textId="588D7877" w:rsidR="006C035F" w:rsidRDefault="006C035F" w:rsidP="005C0D59">
            <w:pPr>
              <w:spacing w:after="0"/>
            </w:pPr>
          </w:p>
          <w:p w14:paraId="4653614B" w14:textId="5CDA8B32" w:rsidR="006C035F" w:rsidRDefault="006C035F" w:rsidP="005C0D59">
            <w:pPr>
              <w:spacing w:after="0"/>
            </w:pPr>
            <w:r>
              <w:t xml:space="preserve">Then, if NAS triggers new resume procedure, it should provide all the necessary information required for AS to trigger the new procedure (i.e. UAC </w:t>
            </w:r>
            <w:proofErr w:type="spellStart"/>
            <w:r>
              <w:t>etc</w:t>
            </w:r>
            <w:proofErr w:type="spellEnd"/>
            <w:r>
              <w:t xml:space="preserve">, so, this need not be a separate question in Q3b). </w:t>
            </w:r>
          </w:p>
          <w:p w14:paraId="3BDAEB9B" w14:textId="77777777" w:rsidR="006C035F" w:rsidRDefault="006C035F" w:rsidP="005C0D59">
            <w:pPr>
              <w:spacing w:after="0"/>
            </w:pPr>
          </w:p>
          <w:p w14:paraId="32FA3A65" w14:textId="77777777" w:rsidR="006C035F" w:rsidRDefault="006C035F" w:rsidP="005C0D59">
            <w:pPr>
              <w:spacing w:after="0"/>
            </w:pPr>
            <w:r>
              <w:t xml:space="preserve">Then, we think 3a and 3b can be merged into Q3 as follows: </w:t>
            </w:r>
          </w:p>
          <w:p w14:paraId="22AA43DA" w14:textId="1DF9BE6D" w:rsidR="006C035F" w:rsidRDefault="006C035F" w:rsidP="005C0D59">
            <w:pPr>
              <w:spacing w:after="0"/>
            </w:pPr>
          </w:p>
          <w:p w14:paraId="7050FD71" w14:textId="4FE8B9DD" w:rsidR="006C035F" w:rsidRPr="005C0D59" w:rsidRDefault="006C035F" w:rsidP="005C0D59">
            <w:pPr>
              <w:spacing w:after="60"/>
              <w:rPr>
                <w:color w:val="0000CC"/>
              </w:rPr>
            </w:pPr>
            <w:r>
              <w:rPr>
                <w:color w:val="0000CC"/>
              </w:rPr>
              <w:t xml:space="preserve">Q3) </w:t>
            </w:r>
            <w:r w:rsidRPr="005C0D59">
              <w:rPr>
                <w:color w:val="0000CC"/>
              </w:rPr>
              <w:t xml:space="preserve">RAN2 agreed that only radio bearers configured for SDT are resumed and additional UL and DL data can be exchanged between UE and network as part of a given SDT session while the UE is still in RRC_INACTIVE (i.e. without transition to RRC_CONNECTED). </w:t>
            </w:r>
            <w:r w:rsidRPr="005C0D59">
              <w:rPr>
                <w:color w:val="FF0000"/>
                <w:u w:val="single"/>
              </w:rPr>
              <w:t>In this case, if new UL data arrives for non-SDT radio bearers, whilst the previous RRC Resume procedure is ongoing in AS, will NAS trigger another RRC Resume procedure (and provide access category, access identities and resume cause)</w:t>
            </w:r>
            <w:r>
              <w:rPr>
                <w:color w:val="0000CC"/>
              </w:rPr>
              <w:t xml:space="preserve">? </w:t>
            </w:r>
          </w:p>
          <w:p w14:paraId="110B0F27" w14:textId="77777777" w:rsidR="006C035F" w:rsidRDefault="006C035F" w:rsidP="005C0D59">
            <w:pPr>
              <w:spacing w:after="0"/>
            </w:pPr>
          </w:p>
          <w:p w14:paraId="0A58C6B3" w14:textId="449EFF05" w:rsidR="006C035F" w:rsidRDefault="006C035F" w:rsidP="005C0D59">
            <w:pPr>
              <w:spacing w:after="0"/>
            </w:pPr>
          </w:p>
        </w:tc>
        <w:tc>
          <w:tcPr>
            <w:tcW w:w="1154" w:type="pct"/>
          </w:tcPr>
          <w:p w14:paraId="441209B0" w14:textId="77777777" w:rsidR="006C035F" w:rsidRDefault="00E25C4F" w:rsidP="005C0D59">
            <w:pPr>
              <w:spacing w:after="0"/>
              <w:rPr>
                <w:bCs/>
                <w:lang w:eastAsia="zh-CN"/>
              </w:rPr>
            </w:pPr>
            <w:r w:rsidRPr="00C0478D">
              <w:rPr>
                <w:bCs/>
                <w:lang w:eastAsia="zh-CN"/>
              </w:rPr>
              <w:lastRenderedPageBreak/>
              <w:t>Q</w:t>
            </w:r>
            <w:r>
              <w:rPr>
                <w:bCs/>
                <w:lang w:eastAsia="zh-CN"/>
              </w:rPr>
              <w:t>3</w:t>
            </w:r>
            <w:r w:rsidR="006B6EFC">
              <w:rPr>
                <w:bCs/>
                <w:lang w:eastAsia="zh-CN"/>
              </w:rPr>
              <w:t>/Q3a</w:t>
            </w:r>
            <w:r w:rsidRPr="00C0478D">
              <w:rPr>
                <w:bCs/>
                <w:lang w:eastAsia="zh-CN"/>
              </w:rPr>
              <w:t>: see summary below</w:t>
            </w:r>
          </w:p>
          <w:p w14:paraId="442A2FEA" w14:textId="77777777" w:rsidR="006B6EFC" w:rsidRDefault="006B6EFC" w:rsidP="005C0D59">
            <w:pPr>
              <w:spacing w:after="0"/>
              <w:rPr>
                <w:bCs/>
                <w:lang w:eastAsia="zh-CN"/>
              </w:rPr>
            </w:pPr>
          </w:p>
          <w:p w14:paraId="52BBDB29" w14:textId="77777777" w:rsidR="006B6EFC" w:rsidRDefault="006B6EFC" w:rsidP="005C0D59">
            <w:pPr>
              <w:spacing w:after="0"/>
              <w:rPr>
                <w:bCs/>
                <w:lang w:eastAsia="zh-CN"/>
              </w:rPr>
            </w:pPr>
          </w:p>
          <w:p w14:paraId="0BD3A57D" w14:textId="77777777" w:rsidR="006B6EFC" w:rsidRDefault="006B6EFC" w:rsidP="006B6EFC">
            <w:pPr>
              <w:spacing w:after="0"/>
              <w:rPr>
                <w:bCs/>
                <w:lang w:eastAsia="zh-CN"/>
              </w:rPr>
            </w:pPr>
            <w:r>
              <w:rPr>
                <w:bCs/>
                <w:lang w:eastAsia="zh-CN"/>
              </w:rPr>
              <w:t>Q3c: ok removing this point</w:t>
            </w:r>
          </w:p>
          <w:p w14:paraId="772BA71F" w14:textId="217CFB27" w:rsidR="006B6EFC" w:rsidRDefault="006B6EFC" w:rsidP="005C0D59">
            <w:pPr>
              <w:spacing w:after="0"/>
            </w:pPr>
          </w:p>
        </w:tc>
      </w:tr>
      <w:tr w:rsidR="006C035F" w14:paraId="4A286BE5" w14:textId="6E5203E1" w:rsidTr="006C035F">
        <w:tc>
          <w:tcPr>
            <w:tcW w:w="613" w:type="pct"/>
          </w:tcPr>
          <w:p w14:paraId="3B18F7D4" w14:textId="4C698B1A" w:rsidR="006C035F" w:rsidRDefault="006C035F" w:rsidP="005C0D59">
            <w:pPr>
              <w:spacing w:after="0"/>
            </w:pPr>
            <w:r>
              <w:t>ZTE</w:t>
            </w:r>
          </w:p>
        </w:tc>
        <w:tc>
          <w:tcPr>
            <w:tcW w:w="315" w:type="pct"/>
          </w:tcPr>
          <w:p w14:paraId="47E86546" w14:textId="080A2F74" w:rsidR="006C035F" w:rsidRDefault="006C035F" w:rsidP="005C0D59">
            <w:pPr>
              <w:spacing w:after="0"/>
            </w:pPr>
            <w:r>
              <w:t>5</w:t>
            </w:r>
          </w:p>
        </w:tc>
        <w:tc>
          <w:tcPr>
            <w:tcW w:w="2918" w:type="pct"/>
          </w:tcPr>
          <w:p w14:paraId="3981F889" w14:textId="29A87896" w:rsidR="006C035F" w:rsidRDefault="006C035F" w:rsidP="005C0D59">
            <w:pPr>
              <w:spacing w:after="0"/>
            </w:pPr>
            <w:r>
              <w:t xml:space="preserve">We don’t agree with this question! The company comment above was to inform CT1 about the agreement. Since we added that agreement, we don’t need to add any specific question for this.  </w:t>
            </w:r>
          </w:p>
        </w:tc>
        <w:tc>
          <w:tcPr>
            <w:tcW w:w="1154" w:type="pct"/>
          </w:tcPr>
          <w:p w14:paraId="517CFA98" w14:textId="77777777" w:rsidR="00FA247E" w:rsidRDefault="00FA247E" w:rsidP="00FA247E">
            <w:pPr>
              <w:spacing w:after="0"/>
              <w:rPr>
                <w:bCs/>
                <w:lang w:eastAsia="zh-CN"/>
              </w:rPr>
            </w:pPr>
            <w:r>
              <w:rPr>
                <w:bCs/>
                <w:lang w:eastAsia="zh-CN"/>
              </w:rPr>
              <w:t>Q5: ok removing this point</w:t>
            </w:r>
          </w:p>
          <w:p w14:paraId="5B6BBEC1" w14:textId="77777777" w:rsidR="006C035F" w:rsidRDefault="006C035F" w:rsidP="005C0D59">
            <w:pPr>
              <w:spacing w:after="0"/>
            </w:pPr>
          </w:p>
        </w:tc>
      </w:tr>
      <w:tr w:rsidR="006C035F" w14:paraId="23CD7A84" w14:textId="5B7A4C66" w:rsidTr="006C035F">
        <w:tc>
          <w:tcPr>
            <w:tcW w:w="613" w:type="pct"/>
          </w:tcPr>
          <w:p w14:paraId="536138AB" w14:textId="0A5E4FFA" w:rsidR="006C035F" w:rsidRDefault="006C035F" w:rsidP="005C0D59">
            <w:pPr>
              <w:spacing w:after="0"/>
            </w:pPr>
            <w:r>
              <w:rPr>
                <w:rFonts w:hint="eastAsia"/>
                <w:lang w:eastAsia="zh-CN"/>
              </w:rPr>
              <w:t>CATT</w:t>
            </w:r>
          </w:p>
        </w:tc>
        <w:tc>
          <w:tcPr>
            <w:tcW w:w="315" w:type="pct"/>
          </w:tcPr>
          <w:p w14:paraId="53C7DD46" w14:textId="5F2EEBAE" w:rsidR="006C035F" w:rsidRDefault="006C035F" w:rsidP="005C0D59">
            <w:pPr>
              <w:spacing w:after="0"/>
            </w:pPr>
            <w:r>
              <w:rPr>
                <w:rFonts w:hint="eastAsia"/>
                <w:lang w:eastAsia="zh-CN"/>
              </w:rPr>
              <w:t>1,2,3</w:t>
            </w:r>
          </w:p>
        </w:tc>
        <w:tc>
          <w:tcPr>
            <w:tcW w:w="2918" w:type="pct"/>
          </w:tcPr>
          <w:p w14:paraId="26146574" w14:textId="77777777" w:rsidR="006C035F" w:rsidRDefault="006C035F" w:rsidP="00774859">
            <w:pPr>
              <w:spacing w:after="0"/>
              <w:rPr>
                <w:lang w:eastAsia="zh-CN"/>
              </w:rPr>
            </w:pPr>
            <w:r>
              <w:rPr>
                <w:rFonts w:hint="eastAsia"/>
                <w:lang w:eastAsia="zh-CN"/>
              </w:rPr>
              <w:t xml:space="preserve">1) Is Q1 only for the first UL data transmission? As in Q3b, we ask whether NAS will provide info for UAC for new </w:t>
            </w:r>
            <w:r w:rsidRPr="00935E3C">
              <w:rPr>
                <w:lang w:eastAsia="zh-CN"/>
              </w:rPr>
              <w:t>UL data or NAS message</w:t>
            </w:r>
            <w:r>
              <w:rPr>
                <w:rFonts w:hint="eastAsia"/>
                <w:lang w:eastAsia="zh-CN"/>
              </w:rPr>
              <w:t xml:space="preserve"> during SDT procedure.</w:t>
            </w:r>
          </w:p>
          <w:p w14:paraId="7784D48D" w14:textId="77777777" w:rsidR="006C035F" w:rsidRDefault="006C035F" w:rsidP="00774859">
            <w:pPr>
              <w:spacing w:after="0"/>
              <w:rPr>
                <w:lang w:eastAsia="zh-CN"/>
              </w:rPr>
            </w:pPr>
            <w:r>
              <w:rPr>
                <w:rFonts w:hint="eastAsia"/>
                <w:lang w:eastAsia="zh-CN"/>
              </w:rPr>
              <w:t xml:space="preserve">2) According to descriptions of Q2, it is only for the first UL data transmission as it mentions that this data may be sent </w:t>
            </w:r>
            <w:r w:rsidRPr="00935E3C">
              <w:rPr>
                <w:lang w:eastAsia="zh-CN"/>
              </w:rPr>
              <w:t xml:space="preserve">with </w:t>
            </w:r>
            <w:proofErr w:type="spellStart"/>
            <w:r w:rsidRPr="00935E3C">
              <w:rPr>
                <w:lang w:eastAsia="zh-CN"/>
              </w:rPr>
              <w:t>RRCResumeRequest</w:t>
            </w:r>
            <w:proofErr w:type="spellEnd"/>
            <w:r w:rsidRPr="00935E3C">
              <w:rPr>
                <w:lang w:eastAsia="zh-CN"/>
              </w:rPr>
              <w:t xml:space="preserve"> msg</w:t>
            </w:r>
            <w:r>
              <w:rPr>
                <w:rFonts w:hint="eastAsia"/>
                <w:lang w:eastAsia="zh-CN"/>
              </w:rPr>
              <w:t xml:space="preserve"> or legacy </w:t>
            </w:r>
            <w:r w:rsidRPr="00935E3C">
              <w:rPr>
                <w:lang w:eastAsia="zh-CN"/>
              </w:rPr>
              <w:t>resume is triggered by AS</w:t>
            </w:r>
            <w:r>
              <w:rPr>
                <w:rFonts w:hint="eastAsia"/>
                <w:lang w:eastAsia="zh-CN"/>
              </w:rPr>
              <w:t xml:space="preserve"> otherwise. We prefer to add the clarification as follows:</w:t>
            </w:r>
          </w:p>
          <w:p w14:paraId="3DDB1504" w14:textId="77777777" w:rsidR="006C035F" w:rsidRDefault="006C035F" w:rsidP="00774859">
            <w:pPr>
              <w:spacing w:after="0"/>
              <w:rPr>
                <w:color w:val="0000CC"/>
                <w:lang w:eastAsia="zh-CN"/>
              </w:rPr>
            </w:pPr>
            <w:r w:rsidRPr="00B515DD">
              <w:rPr>
                <w:color w:val="0000CC"/>
              </w:rPr>
              <w:t xml:space="preserve">Can UL Data be available in AS when UE is in RRC_INACTIVE with SDT configuration such that UE can determine if </w:t>
            </w:r>
            <w:r w:rsidRPr="00597745">
              <w:rPr>
                <w:color w:val="0000CC"/>
              </w:rPr>
              <w:t>data belongs to a radio bearer (RB) configured for SDT</w:t>
            </w:r>
            <w:r>
              <w:rPr>
                <w:rFonts w:hint="eastAsia"/>
                <w:color w:val="0000CC"/>
                <w:lang w:eastAsia="zh-CN"/>
              </w:rPr>
              <w:t xml:space="preserve"> </w:t>
            </w:r>
            <w:r w:rsidRPr="00935E3C">
              <w:rPr>
                <w:rFonts w:hint="eastAsia"/>
                <w:color w:val="FF0000"/>
                <w:u w:val="single"/>
                <w:lang w:eastAsia="zh-CN"/>
              </w:rPr>
              <w:t>for the first UL data transmission</w:t>
            </w:r>
            <w:r w:rsidRPr="00597745">
              <w:rPr>
                <w:color w:val="0000CC"/>
              </w:rPr>
              <w:t xml:space="preserve">? If data belongs to </w:t>
            </w:r>
            <w:proofErr w:type="gramStart"/>
            <w:r w:rsidRPr="00597745">
              <w:rPr>
                <w:color w:val="0000CC"/>
              </w:rPr>
              <w:t>a</w:t>
            </w:r>
            <w:proofErr w:type="gramEnd"/>
            <w:r w:rsidRPr="00597745">
              <w:rPr>
                <w:color w:val="0000CC"/>
              </w:rPr>
              <w:t xml:space="preserve"> RB configured for SDT, this data may be sent with </w:t>
            </w:r>
            <w:proofErr w:type="spellStart"/>
            <w:r w:rsidRPr="00597745">
              <w:rPr>
                <w:i/>
                <w:iCs/>
                <w:color w:val="0000CC"/>
              </w:rPr>
              <w:t>RRCResumeRequest</w:t>
            </w:r>
            <w:proofErr w:type="spellEnd"/>
            <w:r w:rsidRPr="00597745">
              <w:rPr>
                <w:color w:val="0000CC"/>
              </w:rPr>
              <w:t xml:space="preserve"> msg.; otherwise, legacy resume is triggered by AS.</w:t>
            </w:r>
          </w:p>
          <w:p w14:paraId="18C21498" w14:textId="77777777" w:rsidR="006C035F" w:rsidRDefault="006C035F" w:rsidP="00774859">
            <w:pPr>
              <w:spacing w:after="0"/>
              <w:rPr>
                <w:rFonts w:cs="Arial"/>
                <w:snapToGrid w:val="0"/>
                <w:lang w:eastAsia="zh-CN"/>
              </w:rPr>
            </w:pPr>
            <w:r w:rsidRPr="007C579F">
              <w:rPr>
                <w:rFonts w:hint="eastAsia"/>
                <w:lang w:eastAsia="zh-CN"/>
              </w:rPr>
              <w:t>3)</w:t>
            </w:r>
            <w:r>
              <w:rPr>
                <w:rFonts w:hint="eastAsia"/>
                <w:lang w:eastAsia="zh-CN"/>
              </w:rPr>
              <w:t xml:space="preserve"> According to </w:t>
            </w:r>
            <w:r>
              <w:rPr>
                <w:rFonts w:eastAsiaTheme="minorEastAsia" w:cs="Arial" w:hint="eastAsia"/>
                <w:snapToGrid w:val="0"/>
                <w:lang w:eastAsia="zh-CN"/>
              </w:rPr>
              <w:t xml:space="preserve">current TS24.501, </w:t>
            </w:r>
            <w:r w:rsidRPr="00AE78BE">
              <w:rPr>
                <w:rFonts w:eastAsiaTheme="minorEastAsia" w:cs="Arial"/>
                <w:snapToGrid w:val="0"/>
                <w:lang w:eastAsia="zh-CN"/>
              </w:rPr>
              <w:t>NAS layer shall request RRC layer to transition to RRC_CONNECTED state</w:t>
            </w:r>
            <w:r>
              <w:rPr>
                <w:rFonts w:cs="Arial" w:hint="eastAsia"/>
                <w:snapToGrid w:val="0"/>
                <w:lang w:eastAsia="zh-CN"/>
              </w:rPr>
              <w:t xml:space="preserve"> when the UE is in </w:t>
            </w:r>
            <w:r w:rsidRPr="007C579F">
              <w:rPr>
                <w:rFonts w:cs="Arial"/>
                <w:snapToGrid w:val="0"/>
                <w:lang w:eastAsia="zh-CN"/>
              </w:rPr>
              <w:t>in 5GMM-CONNECTED mode with RRC inactive indication over 3GPP access</w:t>
            </w:r>
            <w:r>
              <w:rPr>
                <w:rFonts w:cs="Arial" w:hint="eastAsia"/>
                <w:snapToGrid w:val="0"/>
                <w:lang w:eastAsia="zh-CN"/>
              </w:rPr>
              <w:t xml:space="preserve">. </w:t>
            </w:r>
            <w:proofErr w:type="gramStart"/>
            <w:r>
              <w:rPr>
                <w:rFonts w:cs="Arial" w:hint="eastAsia"/>
                <w:snapToGrid w:val="0"/>
                <w:lang w:eastAsia="zh-CN"/>
              </w:rPr>
              <w:t>So</w:t>
            </w:r>
            <w:proofErr w:type="gramEnd"/>
            <w:r>
              <w:rPr>
                <w:rFonts w:cs="Arial" w:hint="eastAsia"/>
                <w:snapToGrid w:val="0"/>
                <w:lang w:eastAsia="zh-CN"/>
              </w:rPr>
              <w:t xml:space="preserve"> we prefer to change Q3a as follows:</w:t>
            </w:r>
          </w:p>
          <w:p w14:paraId="3580A883" w14:textId="689CD266" w:rsidR="006C035F" w:rsidRDefault="006C035F" w:rsidP="005C0D59">
            <w:pPr>
              <w:spacing w:after="0"/>
            </w:pPr>
            <w:r>
              <w:rPr>
                <w:rFonts w:hint="eastAsia"/>
                <w:color w:val="0000CC"/>
                <w:lang w:eastAsia="zh-CN"/>
              </w:rPr>
              <w:t xml:space="preserve">Q3a) </w:t>
            </w:r>
            <w:r w:rsidRPr="00597745">
              <w:rPr>
                <w:color w:val="0000CC"/>
              </w:rPr>
              <w:t>For the scenario described in Q3, if new UL data or NAS message is available for non-SDT radio bearers (which are suspended), will NAS trigger</w:t>
            </w:r>
            <w:r w:rsidRPr="007C579F">
              <w:rPr>
                <w:strike/>
                <w:color w:val="FF0000"/>
              </w:rPr>
              <w:t xml:space="preserve"> another RRC Resume procedure</w:t>
            </w:r>
            <w:r w:rsidRPr="00597745">
              <w:rPr>
                <w:color w:val="0000CC"/>
              </w:rPr>
              <w:t xml:space="preserve"> </w:t>
            </w:r>
            <w:r w:rsidRPr="007C579F">
              <w:rPr>
                <w:rFonts w:hint="eastAsia"/>
                <w:color w:val="FF0000"/>
                <w:u w:val="single"/>
                <w:lang w:eastAsia="zh-CN"/>
              </w:rPr>
              <w:t>another request for transition to RRC_CONNECTED state</w:t>
            </w:r>
            <w:r>
              <w:rPr>
                <w:rFonts w:hint="eastAsia"/>
                <w:color w:val="0000CC"/>
                <w:lang w:eastAsia="zh-CN"/>
              </w:rPr>
              <w:t xml:space="preserve"> </w:t>
            </w:r>
            <w:r w:rsidRPr="00597745">
              <w:rPr>
                <w:color w:val="0000CC"/>
              </w:rPr>
              <w:t xml:space="preserve">(whilst the </w:t>
            </w:r>
            <w:r w:rsidRPr="007C579F">
              <w:rPr>
                <w:strike/>
                <w:color w:val="FF0000"/>
              </w:rPr>
              <w:t>previous</w:t>
            </w:r>
            <w:r w:rsidRPr="00597745">
              <w:rPr>
                <w:color w:val="0000CC"/>
              </w:rPr>
              <w:t xml:space="preserve"> RRC</w:t>
            </w:r>
            <w:r>
              <w:rPr>
                <w:color w:val="0000CC"/>
              </w:rPr>
              <w:t xml:space="preserve"> </w:t>
            </w:r>
            <w:r w:rsidRPr="00597745">
              <w:rPr>
                <w:color w:val="0000CC"/>
              </w:rPr>
              <w:t xml:space="preserve">Resume procedure </w:t>
            </w:r>
            <w:r w:rsidRPr="007C579F">
              <w:rPr>
                <w:rFonts w:hint="eastAsia"/>
                <w:color w:val="FF0000"/>
                <w:u w:val="single"/>
                <w:lang w:eastAsia="zh-CN"/>
              </w:rPr>
              <w:t xml:space="preserve">triggered by the first request </w:t>
            </w:r>
            <w:r>
              <w:rPr>
                <w:rFonts w:hint="eastAsia"/>
                <w:color w:val="FF0000"/>
                <w:u w:val="single"/>
                <w:lang w:eastAsia="zh-CN"/>
              </w:rPr>
              <w:t xml:space="preserve">from NAS layer </w:t>
            </w:r>
            <w:r w:rsidRPr="007C579F">
              <w:rPr>
                <w:rFonts w:hint="eastAsia"/>
                <w:color w:val="FF0000"/>
                <w:u w:val="single"/>
                <w:lang w:eastAsia="zh-CN"/>
              </w:rPr>
              <w:t>for transition to RRC_CONNECTED state</w:t>
            </w:r>
            <w:r>
              <w:rPr>
                <w:rFonts w:hint="eastAsia"/>
                <w:color w:val="0000CC"/>
                <w:lang w:eastAsia="zh-CN"/>
              </w:rPr>
              <w:t xml:space="preserve"> </w:t>
            </w:r>
            <w:r w:rsidRPr="00597745">
              <w:rPr>
                <w:color w:val="0000CC"/>
              </w:rPr>
              <w:t>is ongoing in AS for SDT)?</w:t>
            </w:r>
          </w:p>
        </w:tc>
        <w:tc>
          <w:tcPr>
            <w:tcW w:w="1154" w:type="pct"/>
          </w:tcPr>
          <w:p w14:paraId="2759E678" w14:textId="77777777" w:rsidR="006C035F" w:rsidRDefault="005C56DB" w:rsidP="00774859">
            <w:pPr>
              <w:spacing w:after="0"/>
              <w:rPr>
                <w:lang w:eastAsia="zh-CN"/>
              </w:rPr>
            </w:pPr>
            <w:r>
              <w:rPr>
                <w:lang w:eastAsia="zh-CN"/>
              </w:rPr>
              <w:t>Q1:</w:t>
            </w:r>
            <w:r w:rsidR="00927FA3">
              <w:rPr>
                <w:lang w:eastAsia="zh-CN"/>
              </w:rPr>
              <w:t xml:space="preserve"> </w:t>
            </w:r>
            <w:r w:rsidR="003916A1">
              <w:rPr>
                <w:lang w:eastAsia="zh-CN"/>
              </w:rPr>
              <w:t xml:space="preserve">suggest updating </w:t>
            </w:r>
            <w:r w:rsidR="00927FA3">
              <w:rPr>
                <w:lang w:eastAsia="zh-CN"/>
              </w:rPr>
              <w:t xml:space="preserve">Q1 to include other scenarios </w:t>
            </w:r>
            <w:r w:rsidR="003916A1">
              <w:rPr>
                <w:lang w:eastAsia="zh-CN"/>
              </w:rPr>
              <w:t xml:space="preserve">described here (i.e. </w:t>
            </w:r>
            <w:r w:rsidR="00927FA3">
              <w:rPr>
                <w:lang w:eastAsia="zh-CN"/>
              </w:rPr>
              <w:t>UAC</w:t>
            </w:r>
            <w:r w:rsidR="00987F33">
              <w:rPr>
                <w:lang w:eastAsia="zh-CN"/>
              </w:rPr>
              <w:t xml:space="preserve"> for new UL data and NAS message during SDT operation</w:t>
            </w:r>
            <w:r w:rsidR="003916A1">
              <w:rPr>
                <w:lang w:eastAsia="zh-CN"/>
              </w:rPr>
              <w:t>)</w:t>
            </w:r>
          </w:p>
          <w:p w14:paraId="6261A3E6" w14:textId="77777777" w:rsidR="003916A1" w:rsidRDefault="003916A1" w:rsidP="00774859">
            <w:pPr>
              <w:spacing w:after="0"/>
              <w:rPr>
                <w:lang w:eastAsia="zh-CN"/>
              </w:rPr>
            </w:pPr>
          </w:p>
          <w:p w14:paraId="56D99222" w14:textId="5D49E84D" w:rsidR="003916A1" w:rsidRDefault="003916A1" w:rsidP="003916A1">
            <w:pPr>
              <w:spacing w:after="0"/>
              <w:rPr>
                <w:bCs/>
                <w:lang w:eastAsia="zh-CN"/>
              </w:rPr>
            </w:pPr>
            <w:r w:rsidRPr="00C0478D">
              <w:rPr>
                <w:bCs/>
                <w:lang w:eastAsia="zh-CN"/>
              </w:rPr>
              <w:t>Q2: see summary below</w:t>
            </w:r>
          </w:p>
          <w:p w14:paraId="7761AA03" w14:textId="78C41F56" w:rsidR="003916A1" w:rsidRDefault="003916A1" w:rsidP="003916A1">
            <w:pPr>
              <w:spacing w:after="0"/>
              <w:rPr>
                <w:bCs/>
                <w:lang w:eastAsia="zh-CN"/>
              </w:rPr>
            </w:pPr>
          </w:p>
          <w:p w14:paraId="16F315F7" w14:textId="069E519E" w:rsidR="003916A1" w:rsidRDefault="003916A1" w:rsidP="003916A1">
            <w:pPr>
              <w:spacing w:after="0"/>
              <w:rPr>
                <w:bCs/>
                <w:lang w:eastAsia="zh-CN"/>
              </w:rPr>
            </w:pPr>
          </w:p>
          <w:p w14:paraId="02ADC64F" w14:textId="5F9D891B" w:rsidR="003916A1" w:rsidRDefault="003916A1" w:rsidP="003916A1">
            <w:pPr>
              <w:spacing w:after="0"/>
              <w:rPr>
                <w:bCs/>
                <w:lang w:eastAsia="zh-CN"/>
              </w:rPr>
            </w:pPr>
          </w:p>
          <w:p w14:paraId="39A1CACB" w14:textId="0EEDB381" w:rsidR="003916A1" w:rsidRDefault="003916A1" w:rsidP="003916A1">
            <w:pPr>
              <w:spacing w:after="0"/>
              <w:rPr>
                <w:bCs/>
                <w:lang w:eastAsia="zh-CN"/>
              </w:rPr>
            </w:pPr>
          </w:p>
          <w:p w14:paraId="500C029A" w14:textId="77CCA442" w:rsidR="003916A1" w:rsidRDefault="003916A1" w:rsidP="003916A1">
            <w:pPr>
              <w:spacing w:after="0"/>
              <w:rPr>
                <w:bCs/>
                <w:lang w:eastAsia="zh-CN"/>
              </w:rPr>
            </w:pPr>
          </w:p>
          <w:p w14:paraId="5A6D3DE7" w14:textId="324A13CF" w:rsidR="003916A1" w:rsidRDefault="003916A1" w:rsidP="003916A1">
            <w:pPr>
              <w:spacing w:after="0"/>
              <w:rPr>
                <w:bCs/>
                <w:lang w:eastAsia="zh-CN"/>
              </w:rPr>
            </w:pPr>
            <w:r w:rsidRPr="00C0478D">
              <w:rPr>
                <w:bCs/>
                <w:lang w:eastAsia="zh-CN"/>
              </w:rPr>
              <w:t>Q</w:t>
            </w:r>
            <w:r>
              <w:rPr>
                <w:bCs/>
                <w:lang w:eastAsia="zh-CN"/>
              </w:rPr>
              <w:t>3</w:t>
            </w:r>
            <w:r w:rsidRPr="00C0478D">
              <w:rPr>
                <w:bCs/>
                <w:lang w:eastAsia="zh-CN"/>
              </w:rPr>
              <w:t>: see summary below</w:t>
            </w:r>
          </w:p>
          <w:p w14:paraId="00C681C6" w14:textId="77777777" w:rsidR="003916A1" w:rsidRDefault="003916A1" w:rsidP="003916A1">
            <w:pPr>
              <w:spacing w:after="0"/>
              <w:rPr>
                <w:bCs/>
                <w:lang w:eastAsia="zh-CN"/>
              </w:rPr>
            </w:pPr>
          </w:p>
          <w:p w14:paraId="7DD1D0F3" w14:textId="3EEB4277" w:rsidR="003916A1" w:rsidRDefault="003916A1" w:rsidP="00774859">
            <w:pPr>
              <w:spacing w:after="0"/>
              <w:rPr>
                <w:lang w:eastAsia="zh-CN"/>
              </w:rPr>
            </w:pPr>
          </w:p>
        </w:tc>
      </w:tr>
      <w:tr w:rsidR="006C035F" w14:paraId="0FB6415B" w14:textId="56023EE2" w:rsidTr="006C035F">
        <w:tc>
          <w:tcPr>
            <w:tcW w:w="613" w:type="pct"/>
          </w:tcPr>
          <w:p w14:paraId="654DAAE6" w14:textId="6295C0D9" w:rsidR="006C035F" w:rsidRDefault="006C035F" w:rsidP="00774859">
            <w:pPr>
              <w:spacing w:after="0"/>
              <w:jc w:val="center"/>
              <w:rPr>
                <w:lang w:eastAsia="zh-CN"/>
              </w:rPr>
            </w:pPr>
            <w:r>
              <w:rPr>
                <w:lang w:eastAsia="zh-CN"/>
              </w:rPr>
              <w:t>Nokia</w:t>
            </w:r>
          </w:p>
        </w:tc>
        <w:tc>
          <w:tcPr>
            <w:tcW w:w="315" w:type="pct"/>
          </w:tcPr>
          <w:p w14:paraId="6FA22932" w14:textId="3A4D8D8A" w:rsidR="006C035F" w:rsidRDefault="006C035F" w:rsidP="00774859">
            <w:pPr>
              <w:spacing w:after="0"/>
              <w:rPr>
                <w:lang w:eastAsia="zh-CN"/>
              </w:rPr>
            </w:pPr>
            <w:r>
              <w:rPr>
                <w:lang w:eastAsia="zh-CN"/>
              </w:rPr>
              <w:t>1,2, 3a,3b,3c</w:t>
            </w:r>
          </w:p>
          <w:p w14:paraId="3B1355BB" w14:textId="742156FF" w:rsidR="006C035F" w:rsidRDefault="006C035F" w:rsidP="00774859">
            <w:pPr>
              <w:spacing w:after="0"/>
              <w:rPr>
                <w:lang w:eastAsia="zh-CN"/>
              </w:rPr>
            </w:pPr>
            <w:r>
              <w:rPr>
                <w:lang w:eastAsia="zh-CN"/>
              </w:rPr>
              <w:t>5</w:t>
            </w:r>
          </w:p>
        </w:tc>
        <w:tc>
          <w:tcPr>
            <w:tcW w:w="2918" w:type="pct"/>
          </w:tcPr>
          <w:p w14:paraId="4251167A" w14:textId="475EE8B2" w:rsidR="006C035F" w:rsidRPr="00774859" w:rsidRDefault="006C035F" w:rsidP="00774859">
            <w:pPr>
              <w:spacing w:after="0"/>
              <w:rPr>
                <w:bCs/>
                <w:lang w:eastAsia="zh-CN"/>
              </w:rPr>
            </w:pPr>
            <w:r>
              <w:rPr>
                <w:b/>
                <w:lang w:eastAsia="zh-CN"/>
              </w:rPr>
              <w:t xml:space="preserve">Q1: </w:t>
            </w:r>
            <w:r>
              <w:rPr>
                <w:bCs/>
                <w:lang w:eastAsia="zh-CN"/>
              </w:rPr>
              <w:t>Agree with CATT comment</w:t>
            </w:r>
          </w:p>
          <w:p w14:paraId="07AF016D" w14:textId="44F126BE" w:rsidR="006C035F" w:rsidRDefault="006C035F" w:rsidP="00774859">
            <w:pPr>
              <w:spacing w:after="0"/>
              <w:rPr>
                <w:bCs/>
                <w:lang w:eastAsia="zh-CN"/>
              </w:rPr>
            </w:pPr>
            <w:r w:rsidRPr="00F126CD">
              <w:rPr>
                <w:rFonts w:hint="eastAsia"/>
                <w:b/>
                <w:lang w:eastAsia="zh-CN"/>
              </w:rPr>
              <w:t>Q</w:t>
            </w:r>
            <w:r w:rsidRPr="00F126CD">
              <w:rPr>
                <w:b/>
                <w:lang w:eastAsia="zh-CN"/>
              </w:rPr>
              <w:t>2:</w:t>
            </w:r>
            <w:r>
              <w:rPr>
                <w:b/>
                <w:lang w:eastAsia="zh-CN"/>
              </w:rPr>
              <w:t xml:space="preserve"> </w:t>
            </w:r>
            <w:r w:rsidRPr="0068352E">
              <w:rPr>
                <w:bCs/>
                <w:lang w:eastAsia="zh-CN"/>
              </w:rPr>
              <w:t>W</w:t>
            </w:r>
            <w:r>
              <w:rPr>
                <w:bCs/>
                <w:lang w:eastAsia="zh-CN"/>
              </w:rPr>
              <w:t>hy data could not be available in AS in this case? If it is not possible then SDT cannot be specified. We think we should not ask this, but only assume and inform CT1 accordingly.</w:t>
            </w:r>
          </w:p>
          <w:p w14:paraId="20936685" w14:textId="77777777" w:rsidR="006C035F" w:rsidRPr="00805477" w:rsidRDefault="006C035F" w:rsidP="00FF3550">
            <w:pPr>
              <w:pStyle w:val="ListParagraph"/>
              <w:spacing w:after="60"/>
              <w:ind w:left="0"/>
              <w:contextualSpacing w:val="0"/>
              <w:jc w:val="both"/>
              <w:rPr>
                <w:color w:val="0000CC"/>
              </w:rPr>
            </w:pPr>
            <w:r w:rsidRPr="00805477">
              <w:rPr>
                <w:bCs/>
                <w:color w:val="00B0F0"/>
                <w:lang w:eastAsia="zh-CN"/>
              </w:rPr>
              <w:t xml:space="preserve">ZTE: We also think it should be available. Since the above framework clearly requires, this, </w:t>
            </w:r>
            <w:r>
              <w:rPr>
                <w:bCs/>
                <w:color w:val="00B0F0"/>
                <w:lang w:eastAsia="zh-CN"/>
              </w:rPr>
              <w:t>if we want to avoid an explicit question as proposed by Nokia, we</w:t>
            </w:r>
            <w:r w:rsidRPr="00805477">
              <w:rPr>
                <w:bCs/>
                <w:color w:val="00B0F0"/>
                <w:lang w:eastAsia="zh-CN"/>
              </w:rPr>
              <w:t xml:space="preserve"> could just ask for general feedback on the above frame work (and since this is already the case above – </w:t>
            </w:r>
            <w:r>
              <w:rPr>
                <w:bCs/>
                <w:lang w:eastAsia="zh-CN"/>
              </w:rPr>
              <w:t>“</w:t>
            </w:r>
            <w:r>
              <w:rPr>
                <w:color w:val="0000CC"/>
              </w:rPr>
              <w:t>RAN2 agreed to the following points and would like to ask CT1 to inform RAN2 of any feedback:</w:t>
            </w:r>
            <w:r>
              <w:rPr>
                <w:bCs/>
                <w:lang w:eastAsia="zh-CN"/>
              </w:rPr>
              <w:t>”,</w:t>
            </w:r>
            <w:r w:rsidRPr="00805477">
              <w:rPr>
                <w:bCs/>
                <w:color w:val="00B0F0"/>
                <w:lang w:eastAsia="zh-CN"/>
              </w:rPr>
              <w:t xml:space="preserve"> we are okay </w:t>
            </w:r>
            <w:r w:rsidRPr="00805477">
              <w:rPr>
                <w:bCs/>
                <w:color w:val="00B0F0"/>
                <w:lang w:eastAsia="zh-CN"/>
              </w:rPr>
              <w:lastRenderedPageBreak/>
              <w:t xml:space="preserve">to simply remove Q2 then and we can rely on CT1 providing necessary feedback if any. </w:t>
            </w:r>
          </w:p>
          <w:p w14:paraId="4D935F3C" w14:textId="054AE79C" w:rsidR="006C035F" w:rsidRDefault="006C035F" w:rsidP="00774859">
            <w:pPr>
              <w:spacing w:after="0"/>
              <w:rPr>
                <w:bCs/>
                <w:lang w:eastAsia="zh-CN"/>
              </w:rPr>
            </w:pPr>
          </w:p>
          <w:p w14:paraId="25A40B4A" w14:textId="2151D187" w:rsidR="00EE31CF" w:rsidRDefault="00EE31CF" w:rsidP="00774859">
            <w:pPr>
              <w:spacing w:after="0"/>
              <w:rPr>
                <w:bCs/>
                <w:lang w:eastAsia="zh-CN"/>
              </w:rPr>
            </w:pPr>
          </w:p>
          <w:p w14:paraId="5ADFF1FF" w14:textId="77777777" w:rsidR="00EE31CF" w:rsidRDefault="00EE31CF" w:rsidP="00774859">
            <w:pPr>
              <w:spacing w:after="0"/>
              <w:rPr>
                <w:bCs/>
                <w:lang w:eastAsia="zh-CN"/>
              </w:rPr>
            </w:pPr>
          </w:p>
          <w:p w14:paraId="3649B20D" w14:textId="00D3E1F5" w:rsidR="006C035F" w:rsidRDefault="006C035F" w:rsidP="00774859">
            <w:pPr>
              <w:spacing w:after="0"/>
              <w:rPr>
                <w:bCs/>
                <w:lang w:eastAsia="zh-CN"/>
              </w:rPr>
            </w:pPr>
            <w:r w:rsidRPr="00F126CD">
              <w:rPr>
                <w:rFonts w:hint="eastAsia"/>
                <w:b/>
                <w:lang w:eastAsia="zh-CN"/>
              </w:rPr>
              <w:t>Q</w:t>
            </w:r>
            <w:r>
              <w:rPr>
                <w:b/>
                <w:lang w:eastAsia="zh-CN"/>
              </w:rPr>
              <w:t xml:space="preserve">3a/b/c: </w:t>
            </w:r>
            <w:r w:rsidRPr="0003185D">
              <w:rPr>
                <w:bCs/>
                <w:lang w:eastAsia="zh-CN"/>
              </w:rPr>
              <w:t xml:space="preserve">RAN2 has not concluded </w:t>
            </w:r>
            <w:r>
              <w:rPr>
                <w:bCs/>
                <w:lang w:eastAsia="zh-CN"/>
              </w:rPr>
              <w:t xml:space="preserve">whether </w:t>
            </w:r>
            <w:r w:rsidRPr="0003185D">
              <w:rPr>
                <w:bCs/>
                <w:lang w:eastAsia="zh-CN"/>
              </w:rPr>
              <w:t xml:space="preserve">another RRC Resume procedure </w:t>
            </w:r>
            <w:r>
              <w:rPr>
                <w:bCs/>
                <w:lang w:eastAsia="zh-CN"/>
              </w:rPr>
              <w:t>should be triggered in this case and therefore it is too early to ask this.</w:t>
            </w:r>
          </w:p>
          <w:p w14:paraId="61FDB04A" w14:textId="46CC07EE" w:rsidR="006C035F" w:rsidRDefault="006C035F" w:rsidP="00FF3550">
            <w:pPr>
              <w:spacing w:after="0"/>
              <w:rPr>
                <w:bCs/>
                <w:color w:val="00B0F0"/>
              </w:rPr>
            </w:pPr>
            <w:r w:rsidRPr="004761CC">
              <w:rPr>
                <w:bCs/>
                <w:color w:val="00B0F0"/>
              </w:rPr>
              <w:t xml:space="preserve">ZTE: Don’t we need this feedback to decide between CCCH and DCCH solution? At least this is our understanding that it would be helpful for us to make this decision which has so far proven very difficult to make in RAN2. </w:t>
            </w:r>
          </w:p>
          <w:p w14:paraId="1C591D2A" w14:textId="21C096B9" w:rsidR="006C035F" w:rsidRDefault="006C035F" w:rsidP="00FF3550">
            <w:pPr>
              <w:spacing w:after="0"/>
              <w:rPr>
                <w:bCs/>
                <w:color w:val="00B0F0"/>
              </w:rPr>
            </w:pPr>
          </w:p>
          <w:p w14:paraId="7462EF1A" w14:textId="371D9813" w:rsidR="006C035F" w:rsidRPr="00F150E3" w:rsidRDefault="006C035F" w:rsidP="00FF3550">
            <w:pPr>
              <w:spacing w:after="0"/>
              <w:rPr>
                <w:bCs/>
                <w:color w:val="00B050"/>
              </w:rPr>
            </w:pPr>
            <w:r w:rsidRPr="00F150E3">
              <w:rPr>
                <w:bCs/>
                <w:color w:val="00B050"/>
              </w:rPr>
              <w:t xml:space="preserve">Nokia: </w:t>
            </w:r>
            <w:r>
              <w:rPr>
                <w:bCs/>
                <w:color w:val="00B050"/>
              </w:rPr>
              <w:t xml:space="preserve">There is another LS to SA3 on the same topic. We think that it would be more efficient if RAN2 agrees what is the best option or options from RAN2 perspective. Nokia is </w:t>
            </w:r>
            <w:proofErr w:type="gramStart"/>
            <w:r>
              <w:rPr>
                <w:bCs/>
                <w:color w:val="00B050"/>
              </w:rPr>
              <w:t>actually ok</w:t>
            </w:r>
            <w:proofErr w:type="gramEnd"/>
            <w:r>
              <w:rPr>
                <w:bCs/>
                <w:color w:val="00B050"/>
              </w:rPr>
              <w:t xml:space="preserve"> with both CCCH and DCCH solution.</w:t>
            </w:r>
          </w:p>
          <w:p w14:paraId="5B9011F9" w14:textId="77777777" w:rsidR="006C035F" w:rsidRPr="00D24384" w:rsidRDefault="006C035F" w:rsidP="00774859">
            <w:pPr>
              <w:spacing w:after="0"/>
              <w:rPr>
                <w:bCs/>
                <w:color w:val="0000CC"/>
              </w:rPr>
            </w:pPr>
          </w:p>
          <w:p w14:paraId="77CD07EF" w14:textId="34424FAD" w:rsidR="006C035F" w:rsidRPr="006854CE" w:rsidRDefault="006C035F" w:rsidP="005A6F46">
            <w:pPr>
              <w:spacing w:after="0"/>
              <w:rPr>
                <w:bCs/>
                <w:lang w:eastAsia="zh-CN"/>
              </w:rPr>
            </w:pPr>
            <w:r>
              <w:rPr>
                <w:rFonts w:hint="eastAsia"/>
                <w:b/>
                <w:lang w:eastAsia="zh-CN"/>
              </w:rPr>
              <w:t>Q</w:t>
            </w:r>
            <w:r>
              <w:rPr>
                <w:b/>
                <w:lang w:eastAsia="zh-CN"/>
              </w:rPr>
              <w:t xml:space="preserve">5: </w:t>
            </w:r>
            <w:r w:rsidRPr="003160E2">
              <w:rPr>
                <w:bCs/>
                <w:lang w:eastAsia="zh-CN"/>
              </w:rPr>
              <w:t xml:space="preserve">We don’t agree with this question. </w:t>
            </w:r>
            <w:r>
              <w:rPr>
                <w:bCs/>
                <w:lang w:eastAsia="zh-CN"/>
              </w:rPr>
              <w:t xml:space="preserve">Why should we ask concerns only on this agreement? </w:t>
            </w:r>
          </w:p>
        </w:tc>
        <w:tc>
          <w:tcPr>
            <w:tcW w:w="1154" w:type="pct"/>
          </w:tcPr>
          <w:p w14:paraId="63572A1E" w14:textId="77777777" w:rsidR="006C035F" w:rsidRDefault="004B2625" w:rsidP="00774859">
            <w:pPr>
              <w:spacing w:after="0"/>
              <w:rPr>
                <w:bCs/>
                <w:lang w:eastAsia="zh-CN"/>
              </w:rPr>
            </w:pPr>
            <w:r w:rsidRPr="0035473F">
              <w:rPr>
                <w:bCs/>
                <w:lang w:eastAsia="zh-CN"/>
              </w:rPr>
              <w:lastRenderedPageBreak/>
              <w:t>Q1</w:t>
            </w:r>
            <w:r>
              <w:rPr>
                <w:bCs/>
                <w:lang w:eastAsia="zh-CN"/>
              </w:rPr>
              <w:t>: updated with this</w:t>
            </w:r>
          </w:p>
          <w:p w14:paraId="35BE1664" w14:textId="77777777" w:rsidR="004B2625" w:rsidRDefault="004B2625" w:rsidP="00774859">
            <w:pPr>
              <w:spacing w:after="0"/>
              <w:rPr>
                <w:bCs/>
                <w:lang w:eastAsia="zh-CN"/>
              </w:rPr>
            </w:pPr>
          </w:p>
          <w:p w14:paraId="4F7717D6" w14:textId="77777777" w:rsidR="00131C63" w:rsidRDefault="004B2625" w:rsidP="00774859">
            <w:pPr>
              <w:spacing w:after="0"/>
              <w:rPr>
                <w:bCs/>
                <w:lang w:eastAsia="zh-CN"/>
              </w:rPr>
            </w:pPr>
            <w:r>
              <w:rPr>
                <w:bCs/>
                <w:lang w:eastAsia="zh-CN"/>
              </w:rPr>
              <w:t>Q2</w:t>
            </w:r>
            <w:r w:rsidR="003E373C">
              <w:rPr>
                <w:bCs/>
                <w:lang w:eastAsia="zh-CN"/>
              </w:rPr>
              <w:t>: suggest keeping the question as there is a large support</w:t>
            </w:r>
            <w:r w:rsidR="00BE3200">
              <w:rPr>
                <w:bCs/>
                <w:lang w:eastAsia="zh-CN"/>
              </w:rPr>
              <w:t xml:space="preserve"> to clarify</w:t>
            </w:r>
            <w:r w:rsidR="00131C63">
              <w:rPr>
                <w:bCs/>
                <w:lang w:eastAsia="zh-CN"/>
              </w:rPr>
              <w:t xml:space="preserve"> implications of</w:t>
            </w:r>
            <w:r w:rsidR="00BE3200">
              <w:rPr>
                <w:bCs/>
                <w:lang w:eastAsia="zh-CN"/>
              </w:rPr>
              <w:t xml:space="preserve"> SDT overall operation</w:t>
            </w:r>
            <w:r w:rsidR="00131C63">
              <w:rPr>
                <w:bCs/>
                <w:lang w:eastAsia="zh-CN"/>
              </w:rPr>
              <w:t>.</w:t>
            </w:r>
          </w:p>
          <w:p w14:paraId="1F7F0C0B" w14:textId="77777777" w:rsidR="00131C63" w:rsidRDefault="00131C63" w:rsidP="00774859">
            <w:pPr>
              <w:spacing w:after="0"/>
              <w:rPr>
                <w:bCs/>
                <w:lang w:eastAsia="zh-CN"/>
              </w:rPr>
            </w:pPr>
          </w:p>
          <w:p w14:paraId="7AC57C9F" w14:textId="77777777" w:rsidR="004B2625" w:rsidRDefault="00131C63" w:rsidP="00774859">
            <w:pPr>
              <w:spacing w:after="0"/>
              <w:rPr>
                <w:bCs/>
                <w:lang w:eastAsia="zh-CN"/>
              </w:rPr>
            </w:pPr>
            <w:r>
              <w:rPr>
                <w:bCs/>
                <w:lang w:eastAsia="zh-CN"/>
              </w:rPr>
              <w:t xml:space="preserve">To ZTE’s suggestion </w:t>
            </w:r>
            <w:r w:rsidR="00B33FB8">
              <w:rPr>
                <w:bCs/>
                <w:lang w:eastAsia="zh-CN"/>
              </w:rPr>
              <w:t xml:space="preserve">on the framework: ok to revert to original </w:t>
            </w:r>
            <w:r w:rsidR="00B33FB8">
              <w:rPr>
                <w:bCs/>
                <w:lang w:eastAsia="zh-CN"/>
              </w:rPr>
              <w:lastRenderedPageBreak/>
              <w:t>formatting</w:t>
            </w:r>
            <w:r w:rsidR="00EE31CF">
              <w:rPr>
                <w:bCs/>
                <w:lang w:eastAsia="zh-CN"/>
              </w:rPr>
              <w:t xml:space="preserve"> i.e.</w:t>
            </w:r>
            <w:r w:rsidR="00B33FB8">
              <w:rPr>
                <w:bCs/>
                <w:lang w:eastAsia="zh-CN"/>
              </w:rPr>
              <w:t xml:space="preserve"> </w:t>
            </w:r>
            <w:r w:rsidR="00EE31CF">
              <w:rPr>
                <w:bCs/>
                <w:lang w:eastAsia="zh-CN"/>
              </w:rPr>
              <w:t>adding points for feedback, if any (instead than questions)</w:t>
            </w:r>
          </w:p>
          <w:p w14:paraId="10683080" w14:textId="77777777" w:rsidR="00EE31CF" w:rsidRDefault="00EE31CF" w:rsidP="00774859">
            <w:pPr>
              <w:spacing w:after="0"/>
              <w:rPr>
                <w:bCs/>
                <w:lang w:eastAsia="zh-CN"/>
              </w:rPr>
            </w:pPr>
          </w:p>
          <w:p w14:paraId="02ED2AD9" w14:textId="77777777" w:rsidR="00EE31CF" w:rsidRDefault="00D46562" w:rsidP="00774859">
            <w:pPr>
              <w:spacing w:after="0"/>
              <w:rPr>
                <w:bCs/>
                <w:lang w:eastAsia="zh-CN"/>
              </w:rPr>
            </w:pPr>
            <w:r>
              <w:rPr>
                <w:bCs/>
                <w:lang w:eastAsia="zh-CN"/>
              </w:rPr>
              <w:t>Q3: suggest keeping Q3/Q3a</w:t>
            </w:r>
            <w:r w:rsidR="00A66ECE">
              <w:rPr>
                <w:bCs/>
                <w:lang w:eastAsia="zh-CN"/>
              </w:rPr>
              <w:t xml:space="preserve"> and removing Q3b/3c due to the large support</w:t>
            </w:r>
          </w:p>
          <w:p w14:paraId="6CCB8653" w14:textId="77777777" w:rsidR="00A66ECE" w:rsidRDefault="00A66ECE" w:rsidP="00774859">
            <w:pPr>
              <w:spacing w:after="0"/>
              <w:rPr>
                <w:bCs/>
                <w:lang w:eastAsia="zh-CN"/>
              </w:rPr>
            </w:pPr>
          </w:p>
          <w:p w14:paraId="61565EF1" w14:textId="77777777" w:rsidR="00A66ECE" w:rsidRDefault="00A66ECE" w:rsidP="00774859">
            <w:pPr>
              <w:spacing w:after="0"/>
              <w:rPr>
                <w:bCs/>
                <w:lang w:eastAsia="zh-CN"/>
              </w:rPr>
            </w:pPr>
          </w:p>
          <w:p w14:paraId="16434EC8" w14:textId="77777777" w:rsidR="00A66ECE" w:rsidRDefault="00A66ECE" w:rsidP="00774859">
            <w:pPr>
              <w:spacing w:after="0"/>
              <w:rPr>
                <w:bCs/>
                <w:lang w:eastAsia="zh-CN"/>
              </w:rPr>
            </w:pPr>
          </w:p>
          <w:p w14:paraId="2FDE5D9D" w14:textId="77777777" w:rsidR="00A66ECE" w:rsidRDefault="00A66ECE" w:rsidP="00774859">
            <w:pPr>
              <w:spacing w:after="0"/>
              <w:rPr>
                <w:bCs/>
                <w:lang w:eastAsia="zh-CN"/>
              </w:rPr>
            </w:pPr>
          </w:p>
          <w:p w14:paraId="0160E27D" w14:textId="77777777" w:rsidR="00A66ECE" w:rsidRDefault="00A66ECE" w:rsidP="00774859">
            <w:pPr>
              <w:spacing w:after="0"/>
              <w:rPr>
                <w:bCs/>
                <w:lang w:eastAsia="zh-CN"/>
              </w:rPr>
            </w:pPr>
          </w:p>
          <w:p w14:paraId="5BF89131" w14:textId="77777777" w:rsidR="00A66ECE" w:rsidRDefault="00A66ECE" w:rsidP="00774859">
            <w:pPr>
              <w:spacing w:after="0"/>
              <w:rPr>
                <w:bCs/>
                <w:lang w:eastAsia="zh-CN"/>
              </w:rPr>
            </w:pPr>
          </w:p>
          <w:p w14:paraId="5BA9EC36" w14:textId="77777777" w:rsidR="00A66ECE" w:rsidRDefault="00A66ECE" w:rsidP="00774859">
            <w:pPr>
              <w:spacing w:after="0"/>
              <w:rPr>
                <w:bCs/>
                <w:lang w:eastAsia="zh-CN"/>
              </w:rPr>
            </w:pPr>
          </w:p>
          <w:p w14:paraId="0E56E578" w14:textId="69351EFC" w:rsidR="00A66ECE" w:rsidRDefault="00A66ECE" w:rsidP="00774859">
            <w:pPr>
              <w:spacing w:after="0"/>
              <w:rPr>
                <w:bCs/>
                <w:lang w:eastAsia="zh-CN"/>
              </w:rPr>
            </w:pPr>
          </w:p>
          <w:p w14:paraId="35F28DBA" w14:textId="77777777" w:rsidR="00A66ECE" w:rsidRDefault="00A66ECE" w:rsidP="00774859">
            <w:pPr>
              <w:spacing w:after="0"/>
              <w:rPr>
                <w:bCs/>
                <w:lang w:eastAsia="zh-CN"/>
              </w:rPr>
            </w:pPr>
          </w:p>
          <w:p w14:paraId="2F335458" w14:textId="104B6085" w:rsidR="00A66ECE" w:rsidRPr="00F31CB7" w:rsidRDefault="00A66ECE" w:rsidP="00774859">
            <w:pPr>
              <w:spacing w:after="0"/>
              <w:rPr>
                <w:bCs/>
                <w:lang w:eastAsia="zh-CN"/>
              </w:rPr>
            </w:pPr>
            <w:r>
              <w:rPr>
                <w:bCs/>
                <w:lang w:eastAsia="zh-CN"/>
              </w:rPr>
              <w:t>Q5: ok removing this point</w:t>
            </w:r>
          </w:p>
        </w:tc>
      </w:tr>
      <w:tr w:rsidR="006C035F" w14:paraId="53370155" w14:textId="7E5665EE" w:rsidTr="006C035F">
        <w:tc>
          <w:tcPr>
            <w:tcW w:w="613" w:type="pct"/>
          </w:tcPr>
          <w:p w14:paraId="1E49B293" w14:textId="263605F3" w:rsidR="006C035F" w:rsidRDefault="006C035F" w:rsidP="00774859">
            <w:pPr>
              <w:spacing w:after="0"/>
              <w:jc w:val="center"/>
              <w:rPr>
                <w:lang w:eastAsia="zh-CN"/>
              </w:rPr>
            </w:pPr>
            <w:r>
              <w:rPr>
                <w:lang w:eastAsia="zh-CN"/>
              </w:rPr>
              <w:lastRenderedPageBreak/>
              <w:t>Qualcomm</w:t>
            </w:r>
          </w:p>
        </w:tc>
        <w:tc>
          <w:tcPr>
            <w:tcW w:w="315" w:type="pct"/>
          </w:tcPr>
          <w:p w14:paraId="0C548699" w14:textId="12D87212" w:rsidR="006C035F" w:rsidRDefault="006C035F" w:rsidP="00774859">
            <w:pPr>
              <w:spacing w:after="0"/>
              <w:rPr>
                <w:lang w:eastAsia="zh-CN"/>
              </w:rPr>
            </w:pPr>
            <w:r>
              <w:rPr>
                <w:lang w:eastAsia="zh-CN"/>
              </w:rPr>
              <w:t>3b, 3c, 5</w:t>
            </w:r>
          </w:p>
        </w:tc>
        <w:tc>
          <w:tcPr>
            <w:tcW w:w="2918" w:type="pct"/>
          </w:tcPr>
          <w:p w14:paraId="460B3D31" w14:textId="4FCC99A6" w:rsidR="006C035F" w:rsidRDefault="006C035F" w:rsidP="00774859">
            <w:pPr>
              <w:spacing w:after="0"/>
              <w:rPr>
                <w:bCs/>
                <w:lang w:eastAsia="zh-CN"/>
              </w:rPr>
            </w:pPr>
            <w:r>
              <w:rPr>
                <w:bCs/>
                <w:lang w:eastAsia="zh-CN"/>
              </w:rPr>
              <w:t>3b and 3c are not needed. The new Q3 proposed by ZTE is fine for us.</w:t>
            </w:r>
          </w:p>
          <w:p w14:paraId="21BC6337" w14:textId="5657FB38" w:rsidR="006C035F" w:rsidRPr="00050744" w:rsidRDefault="006C035F" w:rsidP="00774859">
            <w:pPr>
              <w:spacing w:after="0"/>
              <w:rPr>
                <w:bCs/>
                <w:lang w:eastAsia="zh-CN"/>
              </w:rPr>
            </w:pPr>
            <w:r>
              <w:rPr>
                <w:bCs/>
                <w:lang w:eastAsia="zh-CN"/>
              </w:rPr>
              <w:t>Q5 is also not needed. The comment is just to inform RAN2 agreement to CT1.</w:t>
            </w:r>
          </w:p>
        </w:tc>
        <w:tc>
          <w:tcPr>
            <w:tcW w:w="1154" w:type="pct"/>
          </w:tcPr>
          <w:p w14:paraId="539162DB" w14:textId="79ED4063" w:rsidR="006C035F" w:rsidRDefault="00A66ECE" w:rsidP="00774859">
            <w:pPr>
              <w:spacing w:after="0"/>
              <w:rPr>
                <w:bCs/>
                <w:lang w:eastAsia="zh-CN"/>
              </w:rPr>
            </w:pPr>
            <w:r>
              <w:rPr>
                <w:bCs/>
                <w:lang w:eastAsia="zh-CN"/>
              </w:rPr>
              <w:t>OK with all inputs here</w:t>
            </w:r>
          </w:p>
        </w:tc>
      </w:tr>
    </w:tbl>
    <w:p w14:paraId="0BC01F04" w14:textId="4FE75EFE" w:rsidR="004B6E4D" w:rsidRDefault="004B6E4D" w:rsidP="004B6E4D"/>
    <w:p w14:paraId="46C840B7" w14:textId="04B513B4" w:rsidR="00B1172A" w:rsidRDefault="00B1172A" w:rsidP="004B6E4D">
      <w:r w:rsidRPr="006F0066">
        <w:rPr>
          <w:b/>
          <w:bCs/>
          <w:u w:val="single"/>
        </w:rPr>
        <w:t>Rapporteur (</w:t>
      </w:r>
      <w:r w:rsidR="002B263E">
        <w:rPr>
          <w:b/>
          <w:bCs/>
          <w:u w:val="single"/>
        </w:rPr>
        <w:t>2</w:t>
      </w:r>
      <w:r w:rsidR="002B263E" w:rsidRPr="002B263E">
        <w:rPr>
          <w:b/>
          <w:bCs/>
          <w:u w:val="single"/>
          <w:vertAlign w:val="superscript"/>
        </w:rPr>
        <w:t>nd</w:t>
      </w:r>
      <w:r w:rsidR="002B263E">
        <w:rPr>
          <w:b/>
          <w:bCs/>
          <w:u w:val="single"/>
        </w:rPr>
        <w:t xml:space="preserve"> </w:t>
      </w:r>
      <w:r w:rsidRPr="006F0066">
        <w:rPr>
          <w:b/>
          <w:bCs/>
          <w:u w:val="single"/>
        </w:rPr>
        <w:t>phase)</w:t>
      </w:r>
      <w:r w:rsidRPr="006F0066">
        <w:t>:</w:t>
      </w:r>
      <w:r w:rsidR="00DD342F">
        <w:t xml:space="preserve"> The following sub-section provides </w:t>
      </w:r>
      <w:r w:rsidR="00F03054">
        <w:t xml:space="preserve">further details on suggested update of the LS considering the different views provided by </w:t>
      </w:r>
      <w:r w:rsidR="00DD342F">
        <w:t>companies</w:t>
      </w:r>
      <w:r w:rsidR="00F03054">
        <w:t xml:space="preserve"> in above table.</w:t>
      </w:r>
    </w:p>
    <w:p w14:paraId="641D11B1" w14:textId="0FB748D1" w:rsidR="00036935" w:rsidRDefault="00036935" w:rsidP="00036935">
      <w:pPr>
        <w:pStyle w:val="Heading3"/>
        <w:numPr>
          <w:ilvl w:val="2"/>
          <w:numId w:val="2"/>
        </w:numPr>
      </w:pPr>
      <w:r>
        <w:t>Q1</w:t>
      </w:r>
      <w:r w:rsidR="0036554D">
        <w:t xml:space="preserve"> – summary report and suggested update</w:t>
      </w:r>
    </w:p>
    <w:p w14:paraId="1540B33A" w14:textId="249C58E1" w:rsidR="00036935" w:rsidRDefault="0036554D" w:rsidP="004B6E4D">
      <w:r>
        <w:t>Suggested</w:t>
      </w:r>
      <w:r w:rsidR="00AF0A39">
        <w:t xml:space="preserve"> Q1 after 1</w:t>
      </w:r>
      <w:r w:rsidR="00AF0A39" w:rsidRPr="00AF0A39">
        <w:rPr>
          <w:vertAlign w:val="superscript"/>
        </w:rPr>
        <w:t>st</w:t>
      </w:r>
      <w:r w:rsidR="00AF0A39">
        <w:t xml:space="preserve"> phase of the offline:</w:t>
      </w:r>
    </w:p>
    <w:p w14:paraId="36FC7392" w14:textId="77777777" w:rsidR="00AF0A39" w:rsidRPr="00B515DD" w:rsidRDefault="00AF0A39" w:rsidP="00AF0A39">
      <w:pPr>
        <w:pStyle w:val="ListParagraph"/>
        <w:numPr>
          <w:ilvl w:val="0"/>
          <w:numId w:val="34"/>
        </w:numPr>
        <w:spacing w:after="60"/>
        <w:contextualSpacing w:val="0"/>
        <w:rPr>
          <w:color w:val="0000CC"/>
        </w:rPr>
      </w:pPr>
      <w:r w:rsidRPr="00B515DD">
        <w:rPr>
          <w:color w:val="0000CC"/>
        </w:rPr>
        <w:t>Can legacy operation for the access category, access identities and resume cause be reused for SDT, i.e. NAS provides these to AS?</w:t>
      </w:r>
    </w:p>
    <w:p w14:paraId="3A5E1BB1" w14:textId="43A3F892" w:rsidR="00AF0A39" w:rsidRDefault="00AF0A39" w:rsidP="00AF0A39">
      <w:r>
        <w:t>Suggested update to Q1 considering the additional inputs provided in 2</w:t>
      </w:r>
      <w:r w:rsidRPr="00AF0A39">
        <w:rPr>
          <w:vertAlign w:val="superscript"/>
        </w:rPr>
        <w:t>nd</w:t>
      </w:r>
      <w:r>
        <w:t xml:space="preserve"> phase of this offline:</w:t>
      </w:r>
    </w:p>
    <w:p w14:paraId="48AD0CAB" w14:textId="561F1C6B" w:rsidR="0036482E" w:rsidRPr="00B515DD" w:rsidRDefault="00873859" w:rsidP="0036482E">
      <w:pPr>
        <w:pStyle w:val="ListParagraph"/>
        <w:numPr>
          <w:ilvl w:val="0"/>
          <w:numId w:val="42"/>
        </w:numPr>
        <w:spacing w:after="60"/>
        <w:contextualSpacing w:val="0"/>
        <w:rPr>
          <w:color w:val="0000CC"/>
        </w:rPr>
      </w:pPr>
      <w:r>
        <w:rPr>
          <w:color w:val="0000CC"/>
        </w:rPr>
        <w:t>L</w:t>
      </w:r>
      <w:r w:rsidR="0036482E" w:rsidRPr="00B515DD">
        <w:rPr>
          <w:color w:val="0000CC"/>
        </w:rPr>
        <w:t xml:space="preserve">egacy operation for the access category, access identities and resume cause </w:t>
      </w:r>
      <w:proofErr w:type="gramStart"/>
      <w:r w:rsidR="005152A9">
        <w:rPr>
          <w:color w:val="0000CC"/>
        </w:rPr>
        <w:t>is</w:t>
      </w:r>
      <w:proofErr w:type="gramEnd"/>
      <w:r w:rsidR="0036482E" w:rsidRPr="00B515DD">
        <w:rPr>
          <w:color w:val="0000CC"/>
        </w:rPr>
        <w:t xml:space="preserve"> reused for SDT, i.e. NAS provides these to AS</w:t>
      </w:r>
      <w:r w:rsidR="001913DC">
        <w:rPr>
          <w:color w:val="0000CC"/>
        </w:rPr>
        <w:t>.</w:t>
      </w:r>
      <w:r w:rsidR="00DB3E02">
        <w:rPr>
          <w:color w:val="0000CC"/>
        </w:rPr>
        <w:t xml:space="preserve"> </w:t>
      </w:r>
    </w:p>
    <w:p w14:paraId="1C2011DD" w14:textId="77777777" w:rsidR="00AF0A39" w:rsidRDefault="00AF0A39" w:rsidP="004B6E4D"/>
    <w:p w14:paraId="27242C4C" w14:textId="7DB41EB4" w:rsidR="00036935" w:rsidRDefault="00036935" w:rsidP="00036935">
      <w:pPr>
        <w:pStyle w:val="Heading3"/>
        <w:numPr>
          <w:ilvl w:val="2"/>
          <w:numId w:val="2"/>
        </w:numPr>
      </w:pPr>
      <w:r>
        <w:t>Q2</w:t>
      </w:r>
      <w:r w:rsidR="0036554D">
        <w:t xml:space="preserve"> – summary report and suggested update</w:t>
      </w:r>
    </w:p>
    <w:p w14:paraId="04F70285" w14:textId="52758648" w:rsidR="00AF0A39" w:rsidRDefault="00AF0A39" w:rsidP="00AF0A39">
      <w:r>
        <w:t>Suggested Q2 after 1</w:t>
      </w:r>
      <w:r w:rsidRPr="00AF0A39">
        <w:rPr>
          <w:vertAlign w:val="superscript"/>
        </w:rPr>
        <w:t>st</w:t>
      </w:r>
      <w:r>
        <w:t xml:space="preserve"> phase of the offline:</w:t>
      </w:r>
    </w:p>
    <w:p w14:paraId="796C12B0" w14:textId="77777777" w:rsidR="00D95525" w:rsidRPr="00B515DD" w:rsidRDefault="00D95525" w:rsidP="00843B9C">
      <w:pPr>
        <w:pStyle w:val="ListParagraph"/>
        <w:numPr>
          <w:ilvl w:val="0"/>
          <w:numId w:val="34"/>
        </w:numPr>
        <w:spacing w:after="60"/>
        <w:contextualSpacing w:val="0"/>
        <w:rPr>
          <w:color w:val="0000CC"/>
        </w:rPr>
      </w:pPr>
      <w:r w:rsidRPr="00B515DD">
        <w:rPr>
          <w:color w:val="0000CC"/>
        </w:rPr>
        <w:t xml:space="preserve">Can UL Data be available in AS when UE is in RRC_INACTIVE with SDT configuration such that UE can determine if </w:t>
      </w:r>
      <w:r w:rsidRPr="00597745">
        <w:rPr>
          <w:color w:val="0000CC"/>
        </w:rPr>
        <w:t xml:space="preserve">data belongs to a radio bearer (RB) configured for SDT? If data belongs to </w:t>
      </w:r>
      <w:proofErr w:type="gramStart"/>
      <w:r w:rsidRPr="00597745">
        <w:rPr>
          <w:color w:val="0000CC"/>
        </w:rPr>
        <w:t>a</w:t>
      </w:r>
      <w:proofErr w:type="gramEnd"/>
      <w:r w:rsidRPr="00597745">
        <w:rPr>
          <w:color w:val="0000CC"/>
        </w:rPr>
        <w:t xml:space="preserve"> RB configured for SDT, this data may be sent with </w:t>
      </w:r>
      <w:proofErr w:type="spellStart"/>
      <w:r w:rsidRPr="00597745">
        <w:rPr>
          <w:i/>
          <w:iCs/>
          <w:color w:val="0000CC"/>
        </w:rPr>
        <w:t>RRCResumeRequest</w:t>
      </w:r>
      <w:proofErr w:type="spellEnd"/>
      <w:r w:rsidRPr="00597745">
        <w:rPr>
          <w:color w:val="0000CC"/>
        </w:rPr>
        <w:t xml:space="preserve"> msg.; otherwise, legacy resume is triggered by AS.</w:t>
      </w:r>
    </w:p>
    <w:p w14:paraId="0DC972C2" w14:textId="220A1E9F" w:rsidR="00AF0A39" w:rsidRDefault="00E25C4F" w:rsidP="00AF0A39">
      <w:r>
        <w:t>Suggested updates</w:t>
      </w:r>
      <w:r w:rsidR="00AF0A39">
        <w:t xml:space="preserve"> provided</w:t>
      </w:r>
      <w:r>
        <w:t xml:space="preserve"> by companies during 2</w:t>
      </w:r>
      <w:r w:rsidRPr="00843B9C">
        <w:rPr>
          <w:vertAlign w:val="superscript"/>
        </w:rPr>
        <w:t>nd</w:t>
      </w:r>
      <w:r>
        <w:t xml:space="preserve"> phase:</w:t>
      </w:r>
    </w:p>
    <w:p w14:paraId="1DD705B3" w14:textId="77777777" w:rsidR="0089635E" w:rsidRPr="00C0478D" w:rsidRDefault="0089635E" w:rsidP="0089635E">
      <w:pPr>
        <w:pStyle w:val="CommentText"/>
        <w:numPr>
          <w:ilvl w:val="0"/>
          <w:numId w:val="6"/>
        </w:numPr>
        <w:spacing w:after="0"/>
        <w:rPr>
          <w:color w:val="0000CC"/>
        </w:rPr>
      </w:pPr>
      <w:r>
        <w:t xml:space="preserve">[vivo] </w:t>
      </w:r>
      <w:r w:rsidRPr="00C0478D">
        <w:rPr>
          <w:color w:val="0000CC"/>
        </w:rPr>
        <w:t xml:space="preserve">If data belongs to </w:t>
      </w:r>
      <w:proofErr w:type="gramStart"/>
      <w:r w:rsidRPr="00C0478D">
        <w:rPr>
          <w:color w:val="0000CC"/>
        </w:rPr>
        <w:t>a</w:t>
      </w:r>
      <w:proofErr w:type="gramEnd"/>
      <w:r w:rsidRPr="00C0478D">
        <w:rPr>
          <w:color w:val="0000CC"/>
        </w:rPr>
        <w:t xml:space="preserve"> RB configured for SDT </w:t>
      </w:r>
      <w:r w:rsidRPr="00C0478D">
        <w:rPr>
          <w:color w:val="FF0000"/>
        </w:rPr>
        <w:t>can be available</w:t>
      </w:r>
      <w:r w:rsidRPr="00C0478D">
        <w:rPr>
          <w:color w:val="0000CC"/>
        </w:rPr>
        <w:t xml:space="preserve">, then this data may be sent with </w:t>
      </w:r>
      <w:proofErr w:type="spellStart"/>
      <w:r w:rsidRPr="00C0478D">
        <w:rPr>
          <w:i/>
          <w:iCs/>
          <w:color w:val="0000CC"/>
        </w:rPr>
        <w:t>RRCResumeRequest</w:t>
      </w:r>
      <w:proofErr w:type="spellEnd"/>
      <w:r w:rsidRPr="00C0478D">
        <w:rPr>
          <w:color w:val="0000CC"/>
        </w:rPr>
        <w:t xml:space="preserve"> msg. </w:t>
      </w:r>
      <w:r w:rsidRPr="00C0478D">
        <w:rPr>
          <w:color w:val="FF0000"/>
        </w:rPr>
        <w:t>after SDT is initiated</w:t>
      </w:r>
      <w:r w:rsidRPr="00C0478D">
        <w:rPr>
          <w:color w:val="0000CC"/>
        </w:rPr>
        <w:t xml:space="preserve">; otherwise, legacy resume </w:t>
      </w:r>
      <w:r w:rsidRPr="00C0478D">
        <w:rPr>
          <w:color w:val="FF0000"/>
        </w:rPr>
        <w:t>may be</w:t>
      </w:r>
      <w:r w:rsidRPr="00C0478D">
        <w:rPr>
          <w:color w:val="0000CC"/>
        </w:rPr>
        <w:t xml:space="preserve"> </w:t>
      </w:r>
      <w:r w:rsidRPr="00C0478D">
        <w:rPr>
          <w:strike/>
          <w:color w:val="FF0000"/>
        </w:rPr>
        <w:t xml:space="preserve">is </w:t>
      </w:r>
      <w:proofErr w:type="spellStart"/>
      <w:r w:rsidRPr="00C0478D">
        <w:rPr>
          <w:strike/>
          <w:color w:val="FF0000"/>
        </w:rPr>
        <w:t>triggered</w:t>
      </w:r>
      <w:r w:rsidRPr="00C0478D">
        <w:rPr>
          <w:color w:val="FF0000"/>
        </w:rPr>
        <w:t>requested</w:t>
      </w:r>
      <w:proofErr w:type="spellEnd"/>
      <w:r w:rsidRPr="00C0478D">
        <w:rPr>
          <w:color w:val="FF0000"/>
        </w:rPr>
        <w:t xml:space="preserve"> </w:t>
      </w:r>
      <w:r w:rsidRPr="00C0478D">
        <w:rPr>
          <w:color w:val="0000CC"/>
        </w:rPr>
        <w:t xml:space="preserve">by </w:t>
      </w:r>
      <w:r w:rsidRPr="00C0478D">
        <w:rPr>
          <w:color w:val="FF0000"/>
        </w:rPr>
        <w:t>N</w:t>
      </w:r>
      <w:r w:rsidRPr="00C0478D">
        <w:rPr>
          <w:color w:val="0000CC"/>
        </w:rPr>
        <w:t>AS.</w:t>
      </w:r>
    </w:p>
    <w:p w14:paraId="0444399F" w14:textId="1BF82F28" w:rsidR="00AF0A39" w:rsidRDefault="00464668" w:rsidP="00843B9C">
      <w:pPr>
        <w:pStyle w:val="ListParagraph"/>
        <w:numPr>
          <w:ilvl w:val="0"/>
          <w:numId w:val="6"/>
        </w:numPr>
      </w:pPr>
      <w:r>
        <w:lastRenderedPageBreak/>
        <w:t>[</w:t>
      </w:r>
      <w:r w:rsidR="00E25C4F">
        <w:t>ZTE</w:t>
      </w:r>
      <w:r>
        <w:t>]</w:t>
      </w:r>
      <w:r w:rsidR="00E25C4F">
        <w:t xml:space="preserve"> </w:t>
      </w:r>
      <w:r w:rsidR="00E25C4F" w:rsidRPr="00E959D2">
        <w:rPr>
          <w:color w:val="FF0000"/>
          <w:u w:val="single"/>
        </w:rPr>
        <w:t xml:space="preserve">After </w:t>
      </w:r>
      <w:r w:rsidR="00E25C4F" w:rsidRPr="00E959D2">
        <w:rPr>
          <w:rFonts w:eastAsiaTheme="minorEastAsia"/>
          <w:color w:val="FF0000"/>
          <w:u w:val="single"/>
          <w:lang w:eastAsia="zh-CN"/>
        </w:rPr>
        <w:t>NAS layer request</w:t>
      </w:r>
      <w:r w:rsidR="00E25C4F">
        <w:rPr>
          <w:rFonts w:eastAsiaTheme="minorEastAsia"/>
          <w:color w:val="FF0000"/>
          <w:u w:val="single"/>
          <w:lang w:eastAsia="zh-CN"/>
        </w:rPr>
        <w:t>s</w:t>
      </w:r>
      <w:r w:rsidR="00E25C4F" w:rsidRPr="00E959D2">
        <w:rPr>
          <w:rFonts w:eastAsiaTheme="minorEastAsia"/>
          <w:color w:val="FF0000"/>
          <w:u w:val="single"/>
          <w:lang w:eastAsia="zh-CN"/>
        </w:rPr>
        <w:t xml:space="preserve"> lower layers to transition to RRC_CONNECTED</w:t>
      </w:r>
      <w:r w:rsidR="00E25C4F">
        <w:rPr>
          <w:rFonts w:eastAsiaTheme="minorEastAsia"/>
        </w:rPr>
        <w:t>, c</w:t>
      </w:r>
      <w:r w:rsidR="00E25C4F" w:rsidRPr="00E959D2">
        <w:rPr>
          <w:color w:val="0000CC"/>
        </w:rPr>
        <w:t xml:space="preserve">an UL Data be available in AS when UE is in RRC_INACTIVE with SDT configuration such that UE can determine if data belongs to a radio bearer (RB) configured for SDT? If data belongs to </w:t>
      </w:r>
      <w:proofErr w:type="gramStart"/>
      <w:r w:rsidR="00E25C4F" w:rsidRPr="00E959D2">
        <w:rPr>
          <w:color w:val="0000CC"/>
        </w:rPr>
        <w:t>a</w:t>
      </w:r>
      <w:proofErr w:type="gramEnd"/>
      <w:r w:rsidR="00E25C4F" w:rsidRPr="00E959D2">
        <w:rPr>
          <w:color w:val="0000CC"/>
        </w:rPr>
        <w:t xml:space="preserve"> RB configured for SDT, this data may be sent with</w:t>
      </w:r>
      <w:r w:rsidR="00E25C4F" w:rsidRPr="00E959D2">
        <w:rPr>
          <w:color w:val="FF0000"/>
          <w:u w:val="single"/>
        </w:rPr>
        <w:t>out moving to RRC_CONNECTED state</w:t>
      </w:r>
      <w:r w:rsidR="00E25C4F" w:rsidRPr="00E959D2">
        <w:rPr>
          <w:strike/>
          <w:color w:val="FF0000"/>
          <w:u w:val="single"/>
        </w:rPr>
        <w:t xml:space="preserve"> </w:t>
      </w:r>
      <w:proofErr w:type="spellStart"/>
      <w:r w:rsidR="00E25C4F" w:rsidRPr="00E959D2">
        <w:rPr>
          <w:i/>
          <w:iCs/>
          <w:strike/>
          <w:color w:val="FF0000"/>
          <w:u w:val="single"/>
        </w:rPr>
        <w:t>RRCResumeRequest</w:t>
      </w:r>
      <w:proofErr w:type="spellEnd"/>
      <w:r w:rsidR="00E25C4F" w:rsidRPr="00E959D2">
        <w:rPr>
          <w:strike/>
          <w:color w:val="FF0000"/>
          <w:u w:val="single"/>
        </w:rPr>
        <w:t xml:space="preserve"> msg.</w:t>
      </w:r>
      <w:r w:rsidR="00E25C4F" w:rsidRPr="00E959D2">
        <w:rPr>
          <w:color w:val="0000CC"/>
        </w:rPr>
        <w:t>; otherwise, legacy resume is triggered by AS.</w:t>
      </w:r>
    </w:p>
    <w:p w14:paraId="6E9F69FD" w14:textId="7B8234AE" w:rsidR="003916A1" w:rsidRPr="00FC4858" w:rsidRDefault="003916A1" w:rsidP="00843B9C">
      <w:pPr>
        <w:pStyle w:val="ListParagraph"/>
        <w:numPr>
          <w:ilvl w:val="0"/>
          <w:numId w:val="6"/>
        </w:numPr>
        <w:spacing w:after="0"/>
        <w:rPr>
          <w:color w:val="0000CC"/>
          <w:lang w:eastAsia="zh-CN"/>
        </w:rPr>
      </w:pPr>
      <w:r>
        <w:t xml:space="preserve">[CATT] </w:t>
      </w:r>
      <w:r w:rsidRPr="00FC4858">
        <w:rPr>
          <w:color w:val="0000CC"/>
        </w:rPr>
        <w:t>Can UL Data be available in AS when UE is in RRC_INACTIVE with SDT configuration such that UE can determine if data belongs to a radio bearer (RB) configured for SDT</w:t>
      </w:r>
      <w:r w:rsidRPr="00FC4858">
        <w:rPr>
          <w:rFonts w:hint="eastAsia"/>
          <w:color w:val="0000CC"/>
          <w:lang w:eastAsia="zh-CN"/>
        </w:rPr>
        <w:t xml:space="preserve"> </w:t>
      </w:r>
      <w:r w:rsidRPr="00CC7229">
        <w:rPr>
          <w:rFonts w:hint="eastAsia"/>
          <w:color w:val="FF0000"/>
          <w:u w:val="single"/>
          <w:lang w:eastAsia="zh-CN"/>
        </w:rPr>
        <w:t>for the first UL data transmission</w:t>
      </w:r>
      <w:r w:rsidRPr="00FC4858">
        <w:rPr>
          <w:color w:val="0000CC"/>
        </w:rPr>
        <w:t xml:space="preserve">? If data belongs to </w:t>
      </w:r>
      <w:proofErr w:type="gramStart"/>
      <w:r w:rsidRPr="00FC4858">
        <w:rPr>
          <w:color w:val="0000CC"/>
        </w:rPr>
        <w:t>a</w:t>
      </w:r>
      <w:proofErr w:type="gramEnd"/>
      <w:r w:rsidRPr="00FC4858">
        <w:rPr>
          <w:color w:val="0000CC"/>
        </w:rPr>
        <w:t xml:space="preserve"> RB configured for SDT, this data may be sent with </w:t>
      </w:r>
      <w:proofErr w:type="spellStart"/>
      <w:r w:rsidRPr="00FC4858">
        <w:rPr>
          <w:i/>
          <w:iCs/>
          <w:color w:val="0000CC"/>
        </w:rPr>
        <w:t>RRCResumeRequest</w:t>
      </w:r>
      <w:proofErr w:type="spellEnd"/>
      <w:r w:rsidRPr="00FC4858">
        <w:rPr>
          <w:color w:val="0000CC"/>
        </w:rPr>
        <w:t xml:space="preserve"> msg.; otherwise, legacy resume is triggered by AS.</w:t>
      </w:r>
    </w:p>
    <w:p w14:paraId="4EFB8802" w14:textId="74B203F2" w:rsidR="003916A1" w:rsidRDefault="003916A1" w:rsidP="00AF0A39"/>
    <w:p w14:paraId="486344A1" w14:textId="5C6FFAF6" w:rsidR="00AF0A39" w:rsidRDefault="00AF0A39" w:rsidP="00AF0A39">
      <w:r>
        <w:t>Suggested update to Q2 considering the additional inputs provided in 2</w:t>
      </w:r>
      <w:r w:rsidRPr="00AF0A39">
        <w:rPr>
          <w:vertAlign w:val="superscript"/>
        </w:rPr>
        <w:t>nd</w:t>
      </w:r>
      <w:r>
        <w:t xml:space="preserve"> phase of this offline:</w:t>
      </w:r>
    </w:p>
    <w:p w14:paraId="7D5BAB23" w14:textId="7F5FB84F" w:rsidR="00CC7229" w:rsidRPr="00B515DD" w:rsidRDefault="000E546B" w:rsidP="00CC7229">
      <w:pPr>
        <w:pStyle w:val="ListParagraph"/>
        <w:numPr>
          <w:ilvl w:val="0"/>
          <w:numId w:val="42"/>
        </w:numPr>
        <w:spacing w:after="60"/>
        <w:contextualSpacing w:val="0"/>
        <w:rPr>
          <w:color w:val="0000CC"/>
        </w:rPr>
      </w:pPr>
      <w:r w:rsidRPr="000E546B">
        <w:rPr>
          <w:color w:val="0000CC"/>
        </w:rPr>
        <w:t>After NAS layer requests lower layers to transition to RRC_CONNECTED,</w:t>
      </w:r>
      <w:r>
        <w:rPr>
          <w:color w:val="0000CC"/>
        </w:rPr>
        <w:t xml:space="preserve"> </w:t>
      </w:r>
      <w:r w:rsidR="00CC7229" w:rsidRPr="00B515DD">
        <w:rPr>
          <w:color w:val="0000CC"/>
        </w:rPr>
        <w:t>UL Data</w:t>
      </w:r>
      <w:r w:rsidR="009C63FC">
        <w:rPr>
          <w:color w:val="0000CC"/>
        </w:rPr>
        <w:t xml:space="preserve"> (or NAS message)</w:t>
      </w:r>
      <w:r>
        <w:rPr>
          <w:color w:val="0000CC"/>
        </w:rPr>
        <w:t xml:space="preserve"> </w:t>
      </w:r>
      <w:r w:rsidR="00030241">
        <w:rPr>
          <w:color w:val="0000CC"/>
        </w:rPr>
        <w:t>is</w:t>
      </w:r>
      <w:r w:rsidR="00CC7229" w:rsidRPr="00B515DD">
        <w:rPr>
          <w:color w:val="0000CC"/>
        </w:rPr>
        <w:t xml:space="preserve"> available in AS when UE is in RRC_INACTIVE with SDT configuration such that UE can determine if </w:t>
      </w:r>
      <w:r w:rsidR="009C63FC">
        <w:rPr>
          <w:color w:val="0000CC"/>
        </w:rPr>
        <w:t>it</w:t>
      </w:r>
      <w:r w:rsidR="009C63FC" w:rsidRPr="00597745">
        <w:rPr>
          <w:color w:val="0000CC"/>
        </w:rPr>
        <w:t xml:space="preserve"> </w:t>
      </w:r>
      <w:r w:rsidR="00CC7229" w:rsidRPr="00597745">
        <w:rPr>
          <w:color w:val="0000CC"/>
        </w:rPr>
        <w:t>belongs to a radio bearer (RB) configured for SDT</w:t>
      </w:r>
      <w:r w:rsidR="00B4017E">
        <w:rPr>
          <w:color w:val="0000CC"/>
        </w:rPr>
        <w:t xml:space="preserve">.  </w:t>
      </w:r>
      <w:r w:rsidR="00CC7229" w:rsidRPr="00597745">
        <w:rPr>
          <w:color w:val="0000CC"/>
        </w:rPr>
        <w:t>If data</w:t>
      </w:r>
      <w:r w:rsidR="009C63FC">
        <w:rPr>
          <w:color w:val="0000CC"/>
        </w:rPr>
        <w:t xml:space="preserve"> (or NAS message)</w:t>
      </w:r>
      <w:r w:rsidR="00CC7229" w:rsidRPr="00597745">
        <w:rPr>
          <w:color w:val="0000CC"/>
        </w:rPr>
        <w:t xml:space="preserve"> belong</w:t>
      </w:r>
      <w:r w:rsidR="0005672C">
        <w:rPr>
          <w:color w:val="0000CC"/>
        </w:rPr>
        <w:t>ing</w:t>
      </w:r>
      <w:r w:rsidR="00CC7229" w:rsidRPr="00597745">
        <w:rPr>
          <w:color w:val="0000CC"/>
        </w:rPr>
        <w:t xml:space="preserve"> to a RB configured for SDT</w:t>
      </w:r>
      <w:r w:rsidR="0005672C">
        <w:rPr>
          <w:color w:val="0000CC"/>
        </w:rPr>
        <w:t xml:space="preserve"> is </w:t>
      </w:r>
      <w:r w:rsidR="007631E4">
        <w:rPr>
          <w:color w:val="0000CC"/>
        </w:rPr>
        <w:t>available</w:t>
      </w:r>
      <w:r w:rsidR="00CC7229" w:rsidRPr="00597745">
        <w:rPr>
          <w:color w:val="0000CC"/>
        </w:rPr>
        <w:t>, this data</w:t>
      </w:r>
      <w:r w:rsidR="009C63FC">
        <w:rPr>
          <w:color w:val="0000CC"/>
        </w:rPr>
        <w:t xml:space="preserve"> (or NAS message)</w:t>
      </w:r>
      <w:r w:rsidR="00CC7229" w:rsidRPr="00597745">
        <w:rPr>
          <w:color w:val="0000CC"/>
        </w:rPr>
        <w:t xml:space="preserve"> may be sent with </w:t>
      </w:r>
      <w:proofErr w:type="spellStart"/>
      <w:r w:rsidR="00CC7229" w:rsidRPr="00597745">
        <w:rPr>
          <w:i/>
          <w:iCs/>
          <w:color w:val="0000CC"/>
        </w:rPr>
        <w:t>RRCResumeRequest</w:t>
      </w:r>
      <w:proofErr w:type="spellEnd"/>
      <w:r w:rsidR="00CC7229" w:rsidRPr="00597745">
        <w:rPr>
          <w:color w:val="0000CC"/>
        </w:rPr>
        <w:t xml:space="preserve"> msg.</w:t>
      </w:r>
      <w:r w:rsidR="00D073D8">
        <w:rPr>
          <w:color w:val="0000CC"/>
        </w:rPr>
        <w:t xml:space="preserve"> without </w:t>
      </w:r>
      <w:r w:rsidR="00D073D8" w:rsidRPr="0030404C">
        <w:rPr>
          <w:color w:val="0000CC"/>
        </w:rPr>
        <w:t>moving the UE into RRC_CONNECTED</w:t>
      </w:r>
      <w:r w:rsidR="00CC7229" w:rsidRPr="00597745">
        <w:rPr>
          <w:color w:val="0000CC"/>
        </w:rPr>
        <w:t>; otherwise, legacy resume</w:t>
      </w:r>
      <w:r w:rsidR="001C411D">
        <w:rPr>
          <w:color w:val="0000CC"/>
        </w:rPr>
        <w:t xml:space="preserve"> </w:t>
      </w:r>
      <w:r w:rsidR="00374AB2">
        <w:rPr>
          <w:color w:val="0000CC"/>
        </w:rPr>
        <w:t>will</w:t>
      </w:r>
      <w:r w:rsidR="001C411D">
        <w:rPr>
          <w:color w:val="0000CC"/>
        </w:rPr>
        <w:t xml:space="preserve"> be </w:t>
      </w:r>
      <w:r w:rsidR="00BD596D">
        <w:rPr>
          <w:color w:val="0000CC"/>
        </w:rPr>
        <w:t>initiated</w:t>
      </w:r>
      <w:r w:rsidR="00B638C4">
        <w:rPr>
          <w:color w:val="0000CC"/>
        </w:rPr>
        <w:t xml:space="preserve"> by UE</w:t>
      </w:r>
      <w:r w:rsidR="00CC7229" w:rsidRPr="00597745">
        <w:rPr>
          <w:color w:val="0000CC"/>
        </w:rPr>
        <w:t>.</w:t>
      </w:r>
    </w:p>
    <w:p w14:paraId="2BE14D35" w14:textId="77777777" w:rsidR="00CC7229" w:rsidRPr="00AF0A39" w:rsidRDefault="00CC7229" w:rsidP="00036935"/>
    <w:p w14:paraId="7AE9FBA1" w14:textId="7B724F14" w:rsidR="0036554D" w:rsidRDefault="0036554D" w:rsidP="0036554D">
      <w:pPr>
        <w:pStyle w:val="Heading3"/>
        <w:numPr>
          <w:ilvl w:val="2"/>
          <w:numId w:val="2"/>
        </w:numPr>
      </w:pPr>
      <w:r>
        <w:t>Q3 – summary report and suggested update</w:t>
      </w:r>
    </w:p>
    <w:p w14:paraId="39E7F19E" w14:textId="0B551F7D" w:rsidR="00AF0A39" w:rsidRDefault="00AF0A39" w:rsidP="00AF0A39">
      <w:r>
        <w:t>Suggested Q3 after 1</w:t>
      </w:r>
      <w:r w:rsidRPr="00AF0A39">
        <w:rPr>
          <w:vertAlign w:val="superscript"/>
        </w:rPr>
        <w:t>st</w:t>
      </w:r>
      <w:r>
        <w:t xml:space="preserve"> phase of the offline:</w:t>
      </w:r>
    </w:p>
    <w:p w14:paraId="24A314CC" w14:textId="77777777" w:rsidR="00D95525" w:rsidRPr="00597745" w:rsidRDefault="00D95525" w:rsidP="00843B9C">
      <w:pPr>
        <w:pStyle w:val="ListParagraph"/>
        <w:numPr>
          <w:ilvl w:val="0"/>
          <w:numId w:val="38"/>
        </w:numPr>
        <w:spacing w:after="60"/>
        <w:contextualSpacing w:val="0"/>
        <w:rPr>
          <w:color w:val="0000CC"/>
        </w:rPr>
      </w:pPr>
      <w:r w:rsidRPr="00B515DD">
        <w:rPr>
          <w:color w:val="0000CC"/>
        </w:rPr>
        <w:t>R</w:t>
      </w:r>
      <w:r>
        <w:rPr>
          <w:color w:val="0000CC"/>
        </w:rPr>
        <w:t xml:space="preserve">AN2 </w:t>
      </w:r>
      <w:r w:rsidRPr="00597745">
        <w:rPr>
          <w:color w:val="0000CC"/>
        </w:rPr>
        <w:t xml:space="preserve">agreed that only radio bearers configured for SDT are resumed and additional UL and DL data can be exchanged between UE and network as part of a given SDT session while the UE is still in RRC_INACTIVE (i.e. without transition to RRC_CONNECTED). </w:t>
      </w:r>
    </w:p>
    <w:p w14:paraId="1F61A1DD" w14:textId="77777777" w:rsidR="00D95525" w:rsidRPr="00597745" w:rsidRDefault="00D95525" w:rsidP="00843B9C">
      <w:pPr>
        <w:pStyle w:val="ListParagraph"/>
        <w:numPr>
          <w:ilvl w:val="1"/>
          <w:numId w:val="39"/>
        </w:numPr>
        <w:spacing w:after="60"/>
        <w:contextualSpacing w:val="0"/>
        <w:rPr>
          <w:color w:val="0000CC"/>
        </w:rPr>
      </w:pPr>
      <w:r w:rsidRPr="00597745">
        <w:rPr>
          <w:color w:val="0000CC"/>
        </w:rPr>
        <w:t>For the scenario described in Q3, if new UL data or NAS message is available for non-SDT radio bearers (which are suspended), will NAS trigger another RRC</w:t>
      </w:r>
      <w:r>
        <w:rPr>
          <w:color w:val="0000CC"/>
        </w:rPr>
        <w:t xml:space="preserve"> </w:t>
      </w:r>
      <w:r w:rsidRPr="00597745">
        <w:rPr>
          <w:color w:val="0000CC"/>
        </w:rPr>
        <w:t>Resume procedure (whilst the previous RRC</w:t>
      </w:r>
      <w:r>
        <w:rPr>
          <w:color w:val="0000CC"/>
        </w:rPr>
        <w:t xml:space="preserve"> </w:t>
      </w:r>
      <w:r w:rsidRPr="00597745">
        <w:rPr>
          <w:color w:val="0000CC"/>
        </w:rPr>
        <w:t xml:space="preserve">Resume procedure is ongoing in AS for SDT)? </w:t>
      </w:r>
    </w:p>
    <w:p w14:paraId="7F8B6742" w14:textId="77777777" w:rsidR="00D95525" w:rsidRPr="00597745" w:rsidRDefault="00D95525" w:rsidP="00843B9C">
      <w:pPr>
        <w:pStyle w:val="ListParagraph"/>
        <w:numPr>
          <w:ilvl w:val="1"/>
          <w:numId w:val="39"/>
        </w:numPr>
        <w:spacing w:after="60"/>
        <w:contextualSpacing w:val="0"/>
        <w:rPr>
          <w:color w:val="0000CC"/>
        </w:rPr>
      </w:pPr>
      <w:r w:rsidRPr="00597745">
        <w:rPr>
          <w:color w:val="0000CC"/>
        </w:rPr>
        <w:t>For the scenario described in Q3, if new UL data or NAS message is available for non-SDT radio bearers (which are suspended), will NAS provide the information required to applied UAC during SDT procedure?</w:t>
      </w:r>
    </w:p>
    <w:p w14:paraId="22055639" w14:textId="77777777" w:rsidR="00D95525" w:rsidRPr="00597745" w:rsidRDefault="00D95525" w:rsidP="00843B9C">
      <w:pPr>
        <w:pStyle w:val="ListParagraph"/>
        <w:numPr>
          <w:ilvl w:val="1"/>
          <w:numId w:val="39"/>
        </w:numPr>
        <w:rPr>
          <w:color w:val="0000CC"/>
        </w:rPr>
      </w:pPr>
      <w:r w:rsidRPr="00597745">
        <w:rPr>
          <w:color w:val="0000CC"/>
        </w:rPr>
        <w:t>For the scenario described in Q3, if UL data is available for non-SDT radio bearers (which are suspended) while a SDT procedure is ongoing in AS layer, when can NAS layer submit the UL data for non-SDT radio bearers to AS layer?</w:t>
      </w:r>
    </w:p>
    <w:p w14:paraId="323F5B99" w14:textId="12F5FB61" w:rsidR="00E25C4F" w:rsidRDefault="00E25C4F" w:rsidP="00E25C4F">
      <w:r>
        <w:t>Suggested updates provided by companies during 2</w:t>
      </w:r>
      <w:r w:rsidRPr="00C0478D">
        <w:rPr>
          <w:vertAlign w:val="superscript"/>
        </w:rPr>
        <w:t>nd</w:t>
      </w:r>
      <w:r>
        <w:t xml:space="preserve"> phase</w:t>
      </w:r>
      <w:r w:rsidR="0057098C">
        <w:t xml:space="preserve"> mainly to Q3a</w:t>
      </w:r>
      <w:r>
        <w:t>:</w:t>
      </w:r>
    </w:p>
    <w:p w14:paraId="39550C5E" w14:textId="44E32B72" w:rsidR="00AF0A39" w:rsidRDefault="00E25C4F" w:rsidP="00C3328E">
      <w:pPr>
        <w:pStyle w:val="ListParagraph"/>
        <w:numPr>
          <w:ilvl w:val="0"/>
          <w:numId w:val="6"/>
        </w:numPr>
      </w:pPr>
      <w:r>
        <w:t xml:space="preserve">[ZTE] </w:t>
      </w:r>
      <w:r w:rsidRPr="00C3328E">
        <w:rPr>
          <w:color w:val="0000CC"/>
        </w:rPr>
        <w:t xml:space="preserve">RAN2 agreed that only radio bearers configured for SDT are resumed and additional UL and DL data can be exchanged between UE and network as part of a given SDT session while the UE is still in RRC_INACTIVE (i.e. without transition to RRC_CONNECTED). </w:t>
      </w:r>
      <w:r w:rsidRPr="0036482E">
        <w:rPr>
          <w:color w:val="FF0000"/>
          <w:u w:val="single"/>
        </w:rPr>
        <w:t xml:space="preserve">In this case, if new UL data arrives for non-SDT radio bearers, whilst the previous RRC Resume procedure is ongoing in AS, will NAS trigger another RRC Resume procedure </w:t>
      </w:r>
      <w:bookmarkStart w:id="16" w:name="_Hlk69732937"/>
      <w:r w:rsidRPr="0036482E">
        <w:rPr>
          <w:color w:val="FF0000"/>
          <w:u w:val="single"/>
        </w:rPr>
        <w:t>(and provide access category, access identities and resume cause)</w:t>
      </w:r>
      <w:bookmarkEnd w:id="16"/>
      <w:r w:rsidRPr="00C3328E">
        <w:rPr>
          <w:color w:val="0000CC"/>
        </w:rPr>
        <w:t>?</w:t>
      </w:r>
    </w:p>
    <w:p w14:paraId="54769441" w14:textId="3C986B6D" w:rsidR="003916A1" w:rsidRDefault="003916A1" w:rsidP="00C3328E">
      <w:pPr>
        <w:pStyle w:val="ListParagraph"/>
        <w:numPr>
          <w:ilvl w:val="0"/>
          <w:numId w:val="6"/>
        </w:numPr>
      </w:pPr>
      <w:r>
        <w:t xml:space="preserve">[CATT] </w:t>
      </w:r>
      <w:r>
        <w:rPr>
          <w:rFonts w:hint="eastAsia"/>
          <w:color w:val="0000CC"/>
          <w:lang w:eastAsia="zh-CN"/>
        </w:rPr>
        <w:t xml:space="preserve">Q3a) </w:t>
      </w:r>
      <w:r w:rsidRPr="00597745">
        <w:rPr>
          <w:color w:val="0000CC"/>
        </w:rPr>
        <w:t>For the scenario described in Q3, if new UL data or NAS message is available for non-SDT radio bearers (which are suspended), will NAS trigger</w:t>
      </w:r>
      <w:r w:rsidRPr="007C579F">
        <w:rPr>
          <w:strike/>
          <w:color w:val="FF0000"/>
        </w:rPr>
        <w:t xml:space="preserve"> another RRC Resume procedure</w:t>
      </w:r>
      <w:r w:rsidRPr="00597745">
        <w:rPr>
          <w:color w:val="0000CC"/>
        </w:rPr>
        <w:t xml:space="preserve"> </w:t>
      </w:r>
      <w:r w:rsidRPr="007C579F">
        <w:rPr>
          <w:rFonts w:hint="eastAsia"/>
          <w:color w:val="FF0000"/>
          <w:u w:val="single"/>
          <w:lang w:eastAsia="zh-CN"/>
        </w:rPr>
        <w:t>another request for transition to RRC_CONNECTED state</w:t>
      </w:r>
      <w:r>
        <w:rPr>
          <w:rFonts w:hint="eastAsia"/>
          <w:color w:val="0000CC"/>
          <w:lang w:eastAsia="zh-CN"/>
        </w:rPr>
        <w:t xml:space="preserve"> </w:t>
      </w:r>
      <w:r w:rsidRPr="00597745">
        <w:rPr>
          <w:color w:val="0000CC"/>
        </w:rPr>
        <w:t xml:space="preserve">(whilst the </w:t>
      </w:r>
      <w:r w:rsidRPr="007C579F">
        <w:rPr>
          <w:strike/>
          <w:color w:val="FF0000"/>
        </w:rPr>
        <w:t>previous</w:t>
      </w:r>
      <w:r w:rsidRPr="00597745">
        <w:rPr>
          <w:color w:val="0000CC"/>
        </w:rPr>
        <w:t xml:space="preserve"> RRC</w:t>
      </w:r>
      <w:r>
        <w:rPr>
          <w:color w:val="0000CC"/>
        </w:rPr>
        <w:t xml:space="preserve"> </w:t>
      </w:r>
      <w:r w:rsidRPr="00597745">
        <w:rPr>
          <w:color w:val="0000CC"/>
        </w:rPr>
        <w:t xml:space="preserve">Resume procedure </w:t>
      </w:r>
      <w:r w:rsidRPr="007C579F">
        <w:rPr>
          <w:rFonts w:hint="eastAsia"/>
          <w:color w:val="FF0000"/>
          <w:u w:val="single"/>
          <w:lang w:eastAsia="zh-CN"/>
        </w:rPr>
        <w:t xml:space="preserve">triggered by the first request </w:t>
      </w:r>
      <w:r>
        <w:rPr>
          <w:rFonts w:hint="eastAsia"/>
          <w:color w:val="FF0000"/>
          <w:u w:val="single"/>
          <w:lang w:eastAsia="zh-CN"/>
        </w:rPr>
        <w:t xml:space="preserve">from NAS layer </w:t>
      </w:r>
      <w:r w:rsidRPr="007C579F">
        <w:rPr>
          <w:rFonts w:hint="eastAsia"/>
          <w:color w:val="FF0000"/>
          <w:u w:val="single"/>
          <w:lang w:eastAsia="zh-CN"/>
        </w:rPr>
        <w:t>for transition to RRC_CONNECTED state</w:t>
      </w:r>
      <w:r>
        <w:rPr>
          <w:rFonts w:hint="eastAsia"/>
          <w:color w:val="0000CC"/>
          <w:lang w:eastAsia="zh-CN"/>
        </w:rPr>
        <w:t xml:space="preserve"> </w:t>
      </w:r>
      <w:r w:rsidRPr="00597745">
        <w:rPr>
          <w:color w:val="0000CC"/>
        </w:rPr>
        <w:t>is ongoing in AS for SDT)?</w:t>
      </w:r>
    </w:p>
    <w:p w14:paraId="0EC83A3C" w14:textId="6CFFBA35" w:rsidR="00AF0A39" w:rsidRDefault="00AF0A39" w:rsidP="00AF0A39">
      <w:r>
        <w:t>Suggested update to Q3</w:t>
      </w:r>
      <w:r w:rsidR="002B7962">
        <w:t>/Q3a</w:t>
      </w:r>
      <w:r>
        <w:t xml:space="preserve"> considering the additional inputs provided in 2</w:t>
      </w:r>
      <w:r w:rsidRPr="00AF0A39">
        <w:rPr>
          <w:vertAlign w:val="superscript"/>
        </w:rPr>
        <w:t>nd</w:t>
      </w:r>
      <w:r>
        <w:t xml:space="preserve"> phase of this offline:</w:t>
      </w:r>
    </w:p>
    <w:p w14:paraId="695AD820" w14:textId="5189FBDC" w:rsidR="00CC7229" w:rsidRPr="00C3328E" w:rsidRDefault="00CC7229" w:rsidP="00C3328E">
      <w:pPr>
        <w:pStyle w:val="ListParagraph"/>
        <w:numPr>
          <w:ilvl w:val="0"/>
          <w:numId w:val="45"/>
        </w:numPr>
        <w:spacing w:after="60"/>
        <w:contextualSpacing w:val="0"/>
        <w:rPr>
          <w:color w:val="0000CC"/>
        </w:rPr>
      </w:pPr>
      <w:r w:rsidRPr="00B515DD">
        <w:rPr>
          <w:color w:val="0000CC"/>
        </w:rPr>
        <w:t>R</w:t>
      </w:r>
      <w:r>
        <w:rPr>
          <w:color w:val="0000CC"/>
        </w:rPr>
        <w:t xml:space="preserve">AN2 </w:t>
      </w:r>
      <w:r w:rsidRPr="00597745">
        <w:rPr>
          <w:color w:val="0000CC"/>
        </w:rPr>
        <w:t xml:space="preserve">agreed that only radio bearers configured for SDT are resumed and additional UL and DL data can be exchanged between UE and network as part of a given SDT session while the UE is still in RRC_INACTIVE (i.e. without transition to RRC_CONNECTED). </w:t>
      </w:r>
      <w:r w:rsidR="00CF219A">
        <w:rPr>
          <w:color w:val="0000CC"/>
        </w:rPr>
        <w:t>In this case</w:t>
      </w:r>
      <w:r w:rsidRPr="00C3328E">
        <w:rPr>
          <w:color w:val="0000CC"/>
        </w:rPr>
        <w:t xml:space="preserve">, if new UL data or NAS message is available for non-SDT radio bearers (which are suspended), </w:t>
      </w:r>
      <w:r w:rsidR="00CA06DF">
        <w:rPr>
          <w:color w:val="0000CC"/>
        </w:rPr>
        <w:t>some companies assume that</w:t>
      </w:r>
      <w:r w:rsidR="00CA06DF" w:rsidRPr="00C3328E">
        <w:rPr>
          <w:color w:val="0000CC"/>
        </w:rPr>
        <w:t xml:space="preserve"> </w:t>
      </w:r>
      <w:r w:rsidRPr="00C3328E">
        <w:rPr>
          <w:color w:val="0000CC"/>
        </w:rPr>
        <w:t xml:space="preserve">NAS </w:t>
      </w:r>
      <w:r w:rsidR="002F0D30">
        <w:rPr>
          <w:color w:val="0000CC"/>
        </w:rPr>
        <w:t>will</w:t>
      </w:r>
      <w:r w:rsidR="00CA06DF">
        <w:rPr>
          <w:color w:val="0000CC"/>
        </w:rPr>
        <w:t xml:space="preserve"> </w:t>
      </w:r>
      <w:r w:rsidRPr="00C3328E">
        <w:rPr>
          <w:color w:val="0000CC"/>
        </w:rPr>
        <w:t xml:space="preserve">trigger another </w:t>
      </w:r>
      <w:r w:rsidR="00CA06DF">
        <w:rPr>
          <w:color w:val="0000CC"/>
        </w:rPr>
        <w:t xml:space="preserve">request </w:t>
      </w:r>
      <w:r w:rsidR="006442F3">
        <w:rPr>
          <w:color w:val="0000CC"/>
        </w:rPr>
        <w:t>to transition into RRC</w:t>
      </w:r>
      <w:r w:rsidR="00E4436F">
        <w:rPr>
          <w:color w:val="0000CC"/>
        </w:rPr>
        <w:t>_</w:t>
      </w:r>
      <w:r w:rsidR="006442F3">
        <w:rPr>
          <w:color w:val="0000CC"/>
        </w:rPr>
        <w:t>CONNECTED</w:t>
      </w:r>
      <w:r w:rsidRPr="0030404C">
        <w:rPr>
          <w:color w:val="0000CC"/>
        </w:rPr>
        <w:t xml:space="preserve"> </w:t>
      </w:r>
      <w:r w:rsidR="00E4436F" w:rsidRPr="00B354B1">
        <w:rPr>
          <w:color w:val="0000CC"/>
        </w:rPr>
        <w:t>and</w:t>
      </w:r>
      <w:r w:rsidR="00362CAB" w:rsidRPr="00B354B1">
        <w:rPr>
          <w:color w:val="0000CC"/>
        </w:rPr>
        <w:t xml:space="preserve"> will</w:t>
      </w:r>
      <w:r w:rsidR="00E4436F" w:rsidRPr="00B354B1">
        <w:rPr>
          <w:color w:val="0000CC"/>
        </w:rPr>
        <w:t xml:space="preserve"> provide access category, access </w:t>
      </w:r>
      <w:r w:rsidR="00E4436F" w:rsidRPr="00B354B1">
        <w:rPr>
          <w:color w:val="0000CC"/>
        </w:rPr>
        <w:lastRenderedPageBreak/>
        <w:t>identities and resume cause</w:t>
      </w:r>
      <w:r w:rsidR="00E4436F" w:rsidRPr="00362CAB">
        <w:rPr>
          <w:color w:val="0000CC"/>
        </w:rPr>
        <w:t xml:space="preserve"> </w:t>
      </w:r>
      <w:r w:rsidRPr="0030404C">
        <w:rPr>
          <w:color w:val="0000CC"/>
        </w:rPr>
        <w:t>(whilst the RRC Resume procedure</w:t>
      </w:r>
      <w:r w:rsidR="006442F3" w:rsidRPr="006442F3">
        <w:t xml:space="preserve"> </w:t>
      </w:r>
      <w:r w:rsidR="006442F3" w:rsidRPr="00B354B1">
        <w:rPr>
          <w:color w:val="0000CC"/>
        </w:rPr>
        <w:t>previously</w:t>
      </w:r>
      <w:r w:rsidR="006442F3" w:rsidRPr="00C3328E">
        <w:rPr>
          <w:color w:val="0000CC"/>
        </w:rPr>
        <w:t xml:space="preserve"> </w:t>
      </w:r>
      <w:r w:rsidR="006442F3" w:rsidRPr="006442F3">
        <w:rPr>
          <w:color w:val="0000CC"/>
        </w:rPr>
        <w:t>triggered by the first request from NAS layer for transition to RRC_CONNECTED state</w:t>
      </w:r>
      <w:r w:rsidRPr="00C3328E">
        <w:rPr>
          <w:color w:val="0000CC"/>
        </w:rPr>
        <w:t xml:space="preserve"> is ongoing in AS for SDT)</w:t>
      </w:r>
      <w:r w:rsidR="00873859">
        <w:rPr>
          <w:color w:val="0000CC"/>
        </w:rPr>
        <w:t>.</w:t>
      </w:r>
      <w:r w:rsidRPr="00C3328E">
        <w:rPr>
          <w:color w:val="0000CC"/>
        </w:rPr>
        <w:t xml:space="preserve"> </w:t>
      </w:r>
    </w:p>
    <w:p w14:paraId="33282045" w14:textId="77777777" w:rsidR="00B1172A" w:rsidRDefault="00B1172A" w:rsidP="004B6E4D"/>
    <w:p w14:paraId="6472825D" w14:textId="58256768" w:rsidR="004B6E4D" w:rsidRDefault="004B6E4D" w:rsidP="00EB320D">
      <w:pPr>
        <w:pStyle w:val="ListParagraph"/>
        <w:numPr>
          <w:ilvl w:val="0"/>
          <w:numId w:val="7"/>
        </w:numPr>
        <w:ind w:left="360"/>
        <w:jc w:val="both"/>
      </w:pPr>
      <w:r w:rsidRPr="006F0066">
        <w:rPr>
          <w:b/>
          <w:bCs/>
        </w:rPr>
        <w:t xml:space="preserve">For </w:t>
      </w:r>
      <w:r>
        <w:rPr>
          <w:b/>
          <w:bCs/>
        </w:rPr>
        <w:t>other parts</w:t>
      </w:r>
      <w:r w:rsidR="00830A31">
        <w:t xml:space="preserve"> of the drafted LS in section 3.1</w:t>
      </w:r>
      <w:r>
        <w:t>, please indicate if there is anything to further add or clarify in the drafted LS of section 3.1.</w:t>
      </w:r>
    </w:p>
    <w:tbl>
      <w:tblPr>
        <w:tblStyle w:val="TableGrid"/>
        <w:tblW w:w="5000" w:type="pct"/>
        <w:tblLook w:val="04A0" w:firstRow="1" w:lastRow="0" w:firstColumn="1" w:lastColumn="0" w:noHBand="0" w:noVBand="1"/>
      </w:tblPr>
      <w:tblGrid>
        <w:gridCol w:w="1195"/>
        <w:gridCol w:w="4290"/>
        <w:gridCol w:w="3865"/>
      </w:tblGrid>
      <w:tr w:rsidR="007C4B81" w:rsidRPr="009706FB" w14:paraId="4111468C" w14:textId="3326A220" w:rsidTr="007C4B81">
        <w:tc>
          <w:tcPr>
            <w:tcW w:w="639" w:type="pct"/>
            <w:shd w:val="clear" w:color="auto" w:fill="BFBFBF" w:themeFill="background1" w:themeFillShade="BF"/>
            <w:vAlign w:val="center"/>
          </w:tcPr>
          <w:p w14:paraId="1800268B" w14:textId="77777777" w:rsidR="007C4B81" w:rsidRPr="009706FB" w:rsidRDefault="007C4B81" w:rsidP="005C0D59">
            <w:pPr>
              <w:spacing w:after="0"/>
              <w:jc w:val="center"/>
              <w:rPr>
                <w:b/>
                <w:bCs/>
              </w:rPr>
            </w:pPr>
            <w:r w:rsidRPr="009706FB">
              <w:rPr>
                <w:b/>
                <w:bCs/>
              </w:rPr>
              <w:t>Company</w:t>
            </w:r>
            <w:r>
              <w:rPr>
                <w:b/>
                <w:bCs/>
              </w:rPr>
              <w:t>’s name</w:t>
            </w:r>
          </w:p>
        </w:tc>
        <w:tc>
          <w:tcPr>
            <w:tcW w:w="2294" w:type="pct"/>
            <w:shd w:val="clear" w:color="auto" w:fill="BFBFBF" w:themeFill="background1" w:themeFillShade="BF"/>
            <w:vAlign w:val="center"/>
          </w:tcPr>
          <w:p w14:paraId="58D36688" w14:textId="77777777" w:rsidR="007C4B81" w:rsidRPr="009706FB" w:rsidRDefault="007C4B81" w:rsidP="005C0D59">
            <w:pPr>
              <w:spacing w:after="0"/>
              <w:jc w:val="center"/>
              <w:rPr>
                <w:b/>
                <w:bCs/>
              </w:rPr>
            </w:pPr>
            <w:r w:rsidRPr="009706FB">
              <w:rPr>
                <w:b/>
                <w:bCs/>
              </w:rPr>
              <w:t>Company</w:t>
            </w:r>
            <w:r>
              <w:rPr>
                <w:b/>
                <w:bCs/>
              </w:rPr>
              <w:t>’s inputs (if any)</w:t>
            </w:r>
          </w:p>
        </w:tc>
        <w:tc>
          <w:tcPr>
            <w:tcW w:w="2067" w:type="pct"/>
            <w:shd w:val="clear" w:color="auto" w:fill="8EAADB" w:themeFill="accent1" w:themeFillTint="99"/>
          </w:tcPr>
          <w:p w14:paraId="6C26824F" w14:textId="104F5830" w:rsidR="007C4B81" w:rsidRPr="009706FB" w:rsidRDefault="007C4B81" w:rsidP="005C0D59">
            <w:pPr>
              <w:spacing w:after="0"/>
              <w:jc w:val="center"/>
              <w:rPr>
                <w:b/>
                <w:bCs/>
              </w:rPr>
            </w:pPr>
            <w:r w:rsidRPr="006F0066">
              <w:rPr>
                <w:b/>
                <w:bCs/>
                <w:u w:val="single"/>
              </w:rPr>
              <w:t>Rapporteur (</w:t>
            </w:r>
            <w:r>
              <w:rPr>
                <w:b/>
                <w:bCs/>
                <w:u w:val="single"/>
              </w:rPr>
              <w:t>2</w:t>
            </w:r>
            <w:r w:rsidRPr="002B263E">
              <w:rPr>
                <w:b/>
                <w:bCs/>
                <w:u w:val="single"/>
                <w:vertAlign w:val="superscript"/>
              </w:rPr>
              <w:t>nd</w:t>
            </w:r>
            <w:r>
              <w:rPr>
                <w:b/>
                <w:bCs/>
                <w:u w:val="single"/>
              </w:rPr>
              <w:t xml:space="preserve"> </w:t>
            </w:r>
            <w:r w:rsidRPr="006F0066">
              <w:rPr>
                <w:b/>
                <w:bCs/>
                <w:u w:val="single"/>
              </w:rPr>
              <w:t>phase)</w:t>
            </w:r>
          </w:p>
        </w:tc>
      </w:tr>
      <w:tr w:rsidR="007C4B81" w14:paraId="78EE9A87" w14:textId="5D3FD0A8" w:rsidTr="007C4B81">
        <w:tc>
          <w:tcPr>
            <w:tcW w:w="639" w:type="pct"/>
          </w:tcPr>
          <w:p w14:paraId="4ECC4C37" w14:textId="070796D5" w:rsidR="007C4B81" w:rsidRDefault="007C4B81" w:rsidP="005C0D59">
            <w:pPr>
              <w:spacing w:after="0"/>
            </w:pPr>
            <w:r>
              <w:t>Nokia</w:t>
            </w:r>
          </w:p>
        </w:tc>
        <w:tc>
          <w:tcPr>
            <w:tcW w:w="2294" w:type="pct"/>
          </w:tcPr>
          <w:p w14:paraId="0E94AE47" w14:textId="3F1F0140" w:rsidR="007C4B81" w:rsidRDefault="007C4B81" w:rsidP="005C0D59">
            <w:pPr>
              <w:spacing w:after="0"/>
            </w:pPr>
            <w:r>
              <w:t xml:space="preserve">We think that we should include only agreements for which there is specific question. We believe that CT1 colleagues can check other agreements from chairman notes. </w:t>
            </w:r>
          </w:p>
        </w:tc>
        <w:tc>
          <w:tcPr>
            <w:tcW w:w="2067" w:type="pct"/>
          </w:tcPr>
          <w:p w14:paraId="7434A122" w14:textId="02096A3F" w:rsidR="007C4B81" w:rsidRDefault="007C4B81" w:rsidP="005C0D59">
            <w:pPr>
              <w:spacing w:after="0"/>
            </w:pPr>
            <w:r>
              <w:t>Current text was simplified based on companies’ inputs during the 1</w:t>
            </w:r>
            <w:r w:rsidRPr="0035473F">
              <w:rPr>
                <w:vertAlign w:val="superscript"/>
              </w:rPr>
              <w:t>st</w:t>
            </w:r>
            <w:r>
              <w:t xml:space="preserve"> phase aiming to provide a short overview on the feature and the key RAN2 agreements relevant for CT1</w:t>
            </w:r>
          </w:p>
        </w:tc>
      </w:tr>
      <w:tr w:rsidR="007C4B81" w14:paraId="04D939C9" w14:textId="42B9319B" w:rsidTr="007C4B81">
        <w:tc>
          <w:tcPr>
            <w:tcW w:w="639" w:type="pct"/>
          </w:tcPr>
          <w:p w14:paraId="74AB2AD8" w14:textId="77777777" w:rsidR="007C4B81" w:rsidRDefault="007C4B81" w:rsidP="005C0D59">
            <w:pPr>
              <w:spacing w:after="0"/>
            </w:pPr>
          </w:p>
        </w:tc>
        <w:tc>
          <w:tcPr>
            <w:tcW w:w="2294" w:type="pct"/>
          </w:tcPr>
          <w:p w14:paraId="65979FC5" w14:textId="77777777" w:rsidR="007C4B81" w:rsidRDefault="007C4B81" w:rsidP="005C0D59">
            <w:pPr>
              <w:spacing w:after="0"/>
            </w:pPr>
          </w:p>
        </w:tc>
        <w:tc>
          <w:tcPr>
            <w:tcW w:w="2067" w:type="pct"/>
          </w:tcPr>
          <w:p w14:paraId="55B0DF33" w14:textId="77777777" w:rsidR="007C4B81" w:rsidRDefault="007C4B81" w:rsidP="005C0D59">
            <w:pPr>
              <w:spacing w:after="0"/>
            </w:pPr>
          </w:p>
        </w:tc>
      </w:tr>
      <w:tr w:rsidR="007C4B81" w14:paraId="5205E6E5" w14:textId="37192C25" w:rsidTr="007C4B81">
        <w:tc>
          <w:tcPr>
            <w:tcW w:w="639" w:type="pct"/>
          </w:tcPr>
          <w:p w14:paraId="1C8A991B" w14:textId="77777777" w:rsidR="007C4B81" w:rsidRDefault="007C4B81" w:rsidP="005C0D59">
            <w:pPr>
              <w:spacing w:after="0"/>
            </w:pPr>
          </w:p>
        </w:tc>
        <w:tc>
          <w:tcPr>
            <w:tcW w:w="2294" w:type="pct"/>
          </w:tcPr>
          <w:p w14:paraId="0C20666C" w14:textId="77777777" w:rsidR="007C4B81" w:rsidRDefault="007C4B81" w:rsidP="005C0D59">
            <w:pPr>
              <w:spacing w:after="0"/>
            </w:pPr>
          </w:p>
        </w:tc>
        <w:tc>
          <w:tcPr>
            <w:tcW w:w="2067" w:type="pct"/>
          </w:tcPr>
          <w:p w14:paraId="5BBF68FF" w14:textId="77777777" w:rsidR="007C4B81" w:rsidRDefault="007C4B81" w:rsidP="005C0D59">
            <w:pPr>
              <w:spacing w:after="0"/>
            </w:pPr>
          </w:p>
        </w:tc>
      </w:tr>
    </w:tbl>
    <w:p w14:paraId="2AE51F01" w14:textId="5EFBA5C2" w:rsidR="00CC7229" w:rsidRDefault="00CC7229" w:rsidP="004B6E4D"/>
    <w:p w14:paraId="2ADAD5AF" w14:textId="4EA2897D" w:rsidR="003F378D" w:rsidRDefault="003F378D" w:rsidP="003F378D"/>
    <w:p w14:paraId="52BC598D" w14:textId="77777777" w:rsidR="003F378D" w:rsidRDefault="003F378D"/>
    <w:p w14:paraId="6792E0CF" w14:textId="52AFCE77" w:rsidR="00F42171" w:rsidRDefault="003F378D">
      <w:pPr>
        <w:pStyle w:val="Heading1"/>
        <w:numPr>
          <w:ilvl w:val="0"/>
          <w:numId w:val="2"/>
        </w:numPr>
      </w:pPr>
      <w:r>
        <w:t>(2</w:t>
      </w:r>
      <w:r w:rsidRPr="001C453E">
        <w:rPr>
          <w:vertAlign w:val="superscript"/>
        </w:rPr>
        <w:t>nd</w:t>
      </w:r>
      <w:r>
        <w:t xml:space="preserve"> phase) </w:t>
      </w:r>
      <w:r w:rsidR="00B25EF5">
        <w:t>Report: summary and proposals</w:t>
      </w:r>
    </w:p>
    <w:p w14:paraId="31C6D894" w14:textId="4C8084DD" w:rsidR="00126CF1" w:rsidRDefault="00A66ECE" w:rsidP="00126CF1">
      <w:pPr>
        <w:pStyle w:val="ListParagraph"/>
        <w:spacing w:after="60"/>
        <w:ind w:left="0"/>
        <w:contextualSpacing w:val="0"/>
        <w:jc w:val="both"/>
      </w:pPr>
      <w:r>
        <w:t xml:space="preserve">This </w:t>
      </w:r>
      <w:r w:rsidR="00126CF1">
        <w:t>section provides the updated draft LS to CT1 including the inputs and changes provided during the 2</w:t>
      </w:r>
      <w:r w:rsidR="00126CF1" w:rsidRPr="00C3328E">
        <w:rPr>
          <w:vertAlign w:val="superscript"/>
        </w:rPr>
        <w:t>nd</w:t>
      </w:r>
      <w:r w:rsidR="00126CF1">
        <w:t xml:space="preserve"> phase of this offline (for further details on the changes done, please refer to previous section 3 above).</w:t>
      </w:r>
    </w:p>
    <w:p w14:paraId="7975EA0F" w14:textId="77777777" w:rsidR="0035473F" w:rsidRDefault="0035473F" w:rsidP="00126CF1">
      <w:pPr>
        <w:pStyle w:val="ListParagraph"/>
        <w:spacing w:after="60"/>
        <w:ind w:left="0"/>
        <w:contextualSpacing w:val="0"/>
        <w:jc w:val="both"/>
      </w:pPr>
    </w:p>
    <w:p w14:paraId="5A6C9B84" w14:textId="75131D82" w:rsidR="00C3328E" w:rsidRPr="00C3328E" w:rsidRDefault="00C3328E" w:rsidP="00C3328E">
      <w:pPr>
        <w:pStyle w:val="ListParagraph"/>
        <w:spacing w:after="120"/>
        <w:ind w:left="0"/>
        <w:contextualSpacing w:val="0"/>
        <w:jc w:val="center"/>
        <w:rPr>
          <w:i/>
          <w:highlight w:val="green"/>
        </w:rPr>
      </w:pPr>
      <w:r w:rsidRPr="00C3328E">
        <w:rPr>
          <w:i/>
          <w:iCs/>
          <w:highlight w:val="green"/>
        </w:rPr>
        <w:t>****** drafted FINAL text to include in the LS to CT1 - START ******</w:t>
      </w:r>
    </w:p>
    <w:p w14:paraId="06AD5B11" w14:textId="77777777" w:rsidR="0035473F" w:rsidRDefault="0035473F" w:rsidP="0035473F">
      <w:pPr>
        <w:pStyle w:val="ListParagraph"/>
        <w:spacing w:after="60"/>
        <w:ind w:left="0"/>
        <w:contextualSpacing w:val="0"/>
        <w:jc w:val="both"/>
        <w:rPr>
          <w:color w:val="0000CC"/>
        </w:rPr>
      </w:pPr>
      <w:bookmarkStart w:id="17" w:name="_Hlk69736006"/>
      <w:r>
        <w:rPr>
          <w:color w:val="0000CC"/>
        </w:rPr>
        <w:t xml:space="preserve">RAN2 is working on small data transmission in RRC_INACTIVE </w:t>
      </w:r>
      <w:r w:rsidRPr="009A3536">
        <w:rPr>
          <w:color w:val="0000CC"/>
        </w:rPr>
        <w:t xml:space="preserve">where multiple UL and DL packets can be exchanged between the network and the UE without UE transitioning to </w:t>
      </w:r>
      <w:r w:rsidRPr="00793892">
        <w:rPr>
          <w:color w:val="0000CC"/>
        </w:rPr>
        <w:t xml:space="preserve">RRC_CONNECTED </w:t>
      </w:r>
      <w:r>
        <w:rPr>
          <w:color w:val="0000CC"/>
        </w:rPr>
        <w:t>with WID (RP-210870).</w:t>
      </w:r>
    </w:p>
    <w:p w14:paraId="438B4942" w14:textId="77777777" w:rsidR="0035473F" w:rsidRDefault="0035473F" w:rsidP="0035473F">
      <w:pPr>
        <w:pStyle w:val="ListParagraph"/>
        <w:spacing w:after="60"/>
        <w:ind w:left="0"/>
        <w:contextualSpacing w:val="0"/>
        <w:jc w:val="both"/>
        <w:rPr>
          <w:color w:val="0000CC"/>
        </w:rPr>
      </w:pPr>
      <w:r>
        <w:rPr>
          <w:color w:val="0000CC"/>
        </w:rPr>
        <w:t>RAN2 agreed to the following points and would like to ask CT1 to inform RAN2 of any feedback:</w:t>
      </w:r>
    </w:p>
    <w:p w14:paraId="518637A7" w14:textId="77777777" w:rsidR="0035473F" w:rsidRPr="006F0066" w:rsidRDefault="0035473F" w:rsidP="0035473F">
      <w:pPr>
        <w:pStyle w:val="ListParagraph"/>
        <w:numPr>
          <w:ilvl w:val="0"/>
          <w:numId w:val="46"/>
        </w:numPr>
        <w:spacing w:after="60"/>
        <w:ind w:left="720"/>
        <w:contextualSpacing w:val="0"/>
        <w:jc w:val="both"/>
        <w:rPr>
          <w:color w:val="0000CC"/>
        </w:rPr>
      </w:pPr>
      <w:r w:rsidRPr="006F0066">
        <w:rPr>
          <w:color w:val="0000CC"/>
        </w:rPr>
        <w:t xml:space="preserve">SDT is transparent to NAS layer (i.e. NAS generates one of the existing </w:t>
      </w:r>
      <w:proofErr w:type="gramStart"/>
      <w:r w:rsidRPr="006F0066">
        <w:rPr>
          <w:color w:val="0000CC"/>
        </w:rPr>
        <w:t>resume</w:t>
      </w:r>
      <w:proofErr w:type="gramEnd"/>
      <w:r w:rsidRPr="006F0066">
        <w:rPr>
          <w:color w:val="0000CC"/>
        </w:rPr>
        <w:t xml:space="preserve"> causes and AS decides SDT vs non-SDT access)</w:t>
      </w:r>
    </w:p>
    <w:p w14:paraId="2511D0DF" w14:textId="77777777" w:rsidR="0035473F" w:rsidRPr="006F0066" w:rsidRDefault="0035473F" w:rsidP="0035473F">
      <w:pPr>
        <w:pStyle w:val="ListParagraph"/>
        <w:numPr>
          <w:ilvl w:val="0"/>
          <w:numId w:val="46"/>
        </w:numPr>
        <w:spacing w:after="60"/>
        <w:ind w:left="720"/>
        <w:contextualSpacing w:val="0"/>
        <w:jc w:val="both"/>
        <w:rPr>
          <w:color w:val="0000CC"/>
        </w:rPr>
      </w:pPr>
      <w:r w:rsidRPr="006F0066">
        <w:rPr>
          <w:color w:val="0000CC"/>
        </w:rPr>
        <w:t>Small data transmission (SDT) with RRC message is supported as baseline.</w:t>
      </w:r>
    </w:p>
    <w:p w14:paraId="3786AE43" w14:textId="77777777" w:rsidR="0035473F" w:rsidRPr="006F0066" w:rsidRDefault="0035473F" w:rsidP="0035473F">
      <w:pPr>
        <w:pStyle w:val="ListParagraph"/>
        <w:numPr>
          <w:ilvl w:val="1"/>
          <w:numId w:val="46"/>
        </w:numPr>
        <w:spacing w:after="60"/>
        <w:ind w:left="1440"/>
        <w:contextualSpacing w:val="0"/>
        <w:jc w:val="both"/>
        <w:rPr>
          <w:color w:val="0000CC"/>
        </w:rPr>
      </w:pPr>
      <w:r w:rsidRPr="006F0066">
        <w:rPr>
          <w:color w:val="0000CC"/>
        </w:rPr>
        <w:t>For small data when the UE receives RRC release with Suspend config, the UE at least performs the following actions (i.e. same action as in legacy): SRBs and DRBs are suspended except SRB0.</w:t>
      </w:r>
    </w:p>
    <w:p w14:paraId="44D82378" w14:textId="77777777" w:rsidR="0035473F" w:rsidRPr="006F0066" w:rsidRDefault="0035473F" w:rsidP="0035473F">
      <w:pPr>
        <w:pStyle w:val="ListParagraph"/>
        <w:numPr>
          <w:ilvl w:val="1"/>
          <w:numId w:val="46"/>
        </w:numPr>
        <w:spacing w:after="60"/>
        <w:ind w:left="1440"/>
        <w:contextualSpacing w:val="0"/>
        <w:jc w:val="both"/>
        <w:rPr>
          <w:color w:val="0000CC"/>
        </w:rPr>
      </w:pPr>
      <w:r w:rsidRPr="006F0066">
        <w:rPr>
          <w:color w:val="0000CC"/>
        </w:rPr>
        <w:t>Upon initiating RESUME procedure for SDT initiation (i.e. for first SDT transmission), the UE shall re-establish at least the SDT PDCP entities and resume the SDT RBs that are configured for small data transmission (along with the SRB1).</w:t>
      </w:r>
    </w:p>
    <w:p w14:paraId="32D59859" w14:textId="77777777" w:rsidR="0035473F" w:rsidRPr="006F0066" w:rsidRDefault="0035473F" w:rsidP="0035473F">
      <w:pPr>
        <w:pStyle w:val="ListParagraph"/>
        <w:numPr>
          <w:ilvl w:val="1"/>
          <w:numId w:val="46"/>
        </w:numPr>
        <w:spacing w:after="60"/>
        <w:ind w:left="1440"/>
        <w:contextualSpacing w:val="0"/>
        <w:jc w:val="both"/>
        <w:rPr>
          <w:color w:val="0000CC"/>
        </w:rPr>
      </w:pPr>
      <w:r w:rsidRPr="006F0066">
        <w:rPr>
          <w:color w:val="0000CC"/>
        </w:rPr>
        <w:t>The first UL SDT message (i.e. MSG3 for 4-step RACH, MSGA payload for 2-step RACH and the CG transmission for CG) may contain at least the following contents (depending on the size of the message): CCCH message (needs to be included); data from one or more RBs which are configured by the network for small data transmission.</w:t>
      </w:r>
    </w:p>
    <w:p w14:paraId="47425B6F" w14:textId="77777777" w:rsidR="0035473F" w:rsidRDefault="0035473F" w:rsidP="0035473F">
      <w:pPr>
        <w:pStyle w:val="ListParagraph"/>
        <w:numPr>
          <w:ilvl w:val="1"/>
          <w:numId w:val="46"/>
        </w:numPr>
        <w:spacing w:after="60"/>
        <w:ind w:left="1440"/>
        <w:contextualSpacing w:val="0"/>
        <w:jc w:val="both"/>
        <w:rPr>
          <w:color w:val="0000CC"/>
        </w:rPr>
      </w:pPr>
      <w:r w:rsidRPr="006F0066">
        <w:rPr>
          <w:color w:val="0000CC"/>
        </w:rPr>
        <w:t>Support configuring of SRB1 and SRB2 for small data transmission for carrying RRC and NAS messages.</w:t>
      </w:r>
    </w:p>
    <w:p w14:paraId="57BA87A4" w14:textId="77777777" w:rsidR="0035473F" w:rsidRPr="006F0066" w:rsidRDefault="0035473F" w:rsidP="0035473F">
      <w:pPr>
        <w:pStyle w:val="ListParagraph"/>
        <w:numPr>
          <w:ilvl w:val="1"/>
          <w:numId w:val="46"/>
        </w:numPr>
        <w:spacing w:after="60"/>
        <w:ind w:left="1440"/>
        <w:contextualSpacing w:val="0"/>
        <w:jc w:val="both"/>
        <w:rPr>
          <w:color w:val="0000CC"/>
        </w:rPr>
      </w:pPr>
      <w:r w:rsidRPr="00D506A6">
        <w:rPr>
          <w:color w:val="0000CC"/>
        </w:rPr>
        <w:t>Small data transmission is configured by the network on a per DRB basis</w:t>
      </w:r>
      <w:r>
        <w:rPr>
          <w:color w:val="0000CC"/>
        </w:rPr>
        <w:t>.</w:t>
      </w:r>
    </w:p>
    <w:p w14:paraId="29F28202" w14:textId="77777777" w:rsidR="0035473F" w:rsidRPr="006F0066" w:rsidRDefault="0035473F" w:rsidP="0035473F">
      <w:pPr>
        <w:pStyle w:val="ListParagraph"/>
        <w:numPr>
          <w:ilvl w:val="1"/>
          <w:numId w:val="46"/>
        </w:numPr>
        <w:spacing w:after="60"/>
        <w:ind w:left="1440"/>
        <w:contextualSpacing w:val="0"/>
        <w:rPr>
          <w:color w:val="0000CC"/>
        </w:rPr>
      </w:pPr>
      <w:r w:rsidRPr="006F0066">
        <w:rPr>
          <w:color w:val="0000CC"/>
        </w:rPr>
        <w:t xml:space="preserve">RAN2 design assumes that </w:t>
      </w:r>
      <w:proofErr w:type="spellStart"/>
      <w:r w:rsidRPr="00933433">
        <w:rPr>
          <w:i/>
          <w:iCs/>
          <w:color w:val="0000CC"/>
        </w:rPr>
        <w:t>RRCRelease</w:t>
      </w:r>
      <w:proofErr w:type="spellEnd"/>
      <w:r w:rsidRPr="006F0066">
        <w:rPr>
          <w:color w:val="0000CC"/>
        </w:rPr>
        <w:t xml:space="preserve"> message is sent at the end to terminate the SDT procedure from RRC point of view. </w:t>
      </w:r>
    </w:p>
    <w:p w14:paraId="577261FD" w14:textId="77777777" w:rsidR="0035473F" w:rsidRPr="006F0066" w:rsidRDefault="0035473F" w:rsidP="0035473F">
      <w:pPr>
        <w:pStyle w:val="ListParagraph"/>
        <w:numPr>
          <w:ilvl w:val="1"/>
          <w:numId w:val="46"/>
        </w:numPr>
        <w:ind w:left="1440"/>
        <w:rPr>
          <w:color w:val="0000CC"/>
        </w:rPr>
      </w:pPr>
      <w:r w:rsidRPr="006F0066">
        <w:rPr>
          <w:color w:val="0000CC"/>
        </w:rPr>
        <w:t xml:space="preserve">When UE is in RRC_INACTIVE, it should be possible to send multiple UL and DL packets as part of the same SDT mechanism and without transitioning to RRC_CONNECTED.  </w:t>
      </w:r>
    </w:p>
    <w:p w14:paraId="5A2609E4" w14:textId="77777777" w:rsidR="0035473F" w:rsidRPr="006F0066" w:rsidRDefault="0035473F" w:rsidP="0035473F">
      <w:pPr>
        <w:pStyle w:val="ListParagraph"/>
        <w:numPr>
          <w:ilvl w:val="0"/>
          <w:numId w:val="46"/>
        </w:numPr>
        <w:spacing w:after="60"/>
        <w:ind w:left="720"/>
        <w:contextualSpacing w:val="0"/>
        <w:rPr>
          <w:color w:val="0000CC"/>
        </w:rPr>
      </w:pPr>
      <w:r w:rsidRPr="006F0066">
        <w:rPr>
          <w:color w:val="0000CC"/>
        </w:rPr>
        <w:lastRenderedPageBreak/>
        <w:t xml:space="preserve">The UE behaviour for handling of non-SDT data arrival after sending the first UL data packet is fully specified (i.e. not left </w:t>
      </w:r>
      <w:proofErr w:type="gramStart"/>
      <w:r w:rsidRPr="006F0066">
        <w:rPr>
          <w:color w:val="0000CC"/>
        </w:rPr>
        <w:t>to</w:t>
      </w:r>
      <w:proofErr w:type="gramEnd"/>
      <w:r w:rsidRPr="006F0066">
        <w:rPr>
          <w:color w:val="0000CC"/>
        </w:rPr>
        <w:t xml:space="preserve"> UE implementation)</w:t>
      </w:r>
    </w:p>
    <w:p w14:paraId="005647A6" w14:textId="77777777" w:rsidR="0035473F" w:rsidRPr="006F0066" w:rsidRDefault="0035473F" w:rsidP="0035473F">
      <w:pPr>
        <w:pStyle w:val="ListParagraph"/>
        <w:numPr>
          <w:ilvl w:val="1"/>
          <w:numId w:val="46"/>
        </w:numPr>
        <w:spacing w:after="60"/>
        <w:ind w:left="1440"/>
        <w:contextualSpacing w:val="0"/>
        <w:rPr>
          <w:color w:val="0000CC"/>
        </w:rPr>
      </w:pPr>
      <w:r w:rsidRPr="006F0066">
        <w:rPr>
          <w:color w:val="0000CC"/>
        </w:rPr>
        <w:t xml:space="preserve">Non-SDT radio bearers are only resumed upon receiving </w:t>
      </w:r>
      <w:proofErr w:type="spellStart"/>
      <w:r w:rsidRPr="00933433">
        <w:rPr>
          <w:i/>
          <w:iCs/>
          <w:color w:val="0000CC"/>
        </w:rPr>
        <w:t>RRCResume</w:t>
      </w:r>
      <w:proofErr w:type="spellEnd"/>
      <w:r w:rsidRPr="006F0066">
        <w:rPr>
          <w:color w:val="0000CC"/>
        </w:rPr>
        <w:t xml:space="preserve"> (same as today)</w:t>
      </w:r>
    </w:p>
    <w:p w14:paraId="09075A4A" w14:textId="77777777" w:rsidR="0035473F" w:rsidRPr="006F0066" w:rsidRDefault="0035473F" w:rsidP="0035473F">
      <w:pPr>
        <w:pStyle w:val="ListParagraph"/>
        <w:numPr>
          <w:ilvl w:val="1"/>
          <w:numId w:val="46"/>
        </w:numPr>
        <w:spacing w:after="60"/>
        <w:ind w:left="1440"/>
        <w:contextualSpacing w:val="0"/>
        <w:rPr>
          <w:color w:val="0000CC"/>
        </w:rPr>
      </w:pPr>
      <w:r w:rsidRPr="006F0066">
        <w:rPr>
          <w:color w:val="0000CC"/>
        </w:rPr>
        <w:t xml:space="preserve">Switching from SDT to non-SDT is supported. UE receive indication from network to switch to non-SDT procedure. Network can send </w:t>
      </w:r>
      <w:proofErr w:type="spellStart"/>
      <w:r w:rsidRPr="00933433">
        <w:rPr>
          <w:i/>
          <w:iCs/>
          <w:color w:val="0000CC"/>
        </w:rPr>
        <w:t>RRCResume</w:t>
      </w:r>
      <w:proofErr w:type="spellEnd"/>
      <w:r w:rsidRPr="006F0066">
        <w:rPr>
          <w:color w:val="0000CC"/>
        </w:rPr>
        <w:t xml:space="preserve"> </w:t>
      </w:r>
      <w:r w:rsidRPr="005A4620">
        <w:rPr>
          <w:color w:val="0000CC"/>
        </w:rPr>
        <w:t xml:space="preserve">to transit the UE to </w:t>
      </w:r>
      <w:r w:rsidRPr="006F0066">
        <w:rPr>
          <w:color w:val="0000CC"/>
        </w:rPr>
        <w:t>RRC_CONNECTED</w:t>
      </w:r>
      <w:r w:rsidRPr="00933433">
        <w:rPr>
          <w:color w:val="0000CC"/>
        </w:rPr>
        <w:t xml:space="preserve"> during an ongoing SDT session</w:t>
      </w:r>
      <w:r w:rsidRPr="006F0066">
        <w:rPr>
          <w:color w:val="0000CC"/>
        </w:rPr>
        <w:t>.</w:t>
      </w:r>
    </w:p>
    <w:p w14:paraId="6792E0D0" w14:textId="02AF0F4F" w:rsidR="00F42171" w:rsidRPr="001A11F2" w:rsidRDefault="00F42171">
      <w:pPr>
        <w:jc w:val="both"/>
        <w:rPr>
          <w:color w:val="0000CC"/>
        </w:rPr>
      </w:pPr>
    </w:p>
    <w:p w14:paraId="10EB06EB" w14:textId="4D85B11D" w:rsidR="00126CF1" w:rsidRPr="001A11F2" w:rsidRDefault="00905950">
      <w:pPr>
        <w:jc w:val="both"/>
        <w:rPr>
          <w:color w:val="0000CC"/>
        </w:rPr>
      </w:pPr>
      <w:r w:rsidRPr="001A11F2">
        <w:rPr>
          <w:color w:val="0000CC"/>
        </w:rPr>
        <w:t xml:space="preserve">RAN2 would like to ask CT1 </w:t>
      </w:r>
      <w:r w:rsidR="0010194F" w:rsidRPr="001A11F2">
        <w:rPr>
          <w:color w:val="0000CC"/>
        </w:rPr>
        <w:t>for feedback i</w:t>
      </w:r>
      <w:r w:rsidRPr="001A11F2">
        <w:rPr>
          <w:color w:val="0000CC"/>
        </w:rPr>
        <w:t xml:space="preserve">f any </w:t>
      </w:r>
      <w:r w:rsidR="0010194F" w:rsidRPr="001A11F2">
        <w:rPr>
          <w:color w:val="0000CC"/>
        </w:rPr>
        <w:t>on the following points</w:t>
      </w:r>
      <w:r w:rsidRPr="001A11F2">
        <w:rPr>
          <w:color w:val="0000CC"/>
        </w:rPr>
        <w:t>:</w:t>
      </w:r>
    </w:p>
    <w:p w14:paraId="13CEE245" w14:textId="0929B65F" w:rsidR="00873859" w:rsidRPr="00BA0BE8" w:rsidRDefault="00873859" w:rsidP="00873859">
      <w:pPr>
        <w:pStyle w:val="ListParagraph"/>
        <w:numPr>
          <w:ilvl w:val="0"/>
          <w:numId w:val="47"/>
        </w:numPr>
        <w:jc w:val="both"/>
        <w:rPr>
          <w:color w:val="0000CC"/>
        </w:rPr>
      </w:pPr>
      <w:r w:rsidRPr="00BA0BE8">
        <w:rPr>
          <w:color w:val="0000CC"/>
        </w:rPr>
        <w:t xml:space="preserve">Legacy operation for the access category, access identities and resume cause </w:t>
      </w:r>
      <w:proofErr w:type="gramStart"/>
      <w:r w:rsidRPr="00BA0BE8">
        <w:rPr>
          <w:color w:val="0000CC"/>
        </w:rPr>
        <w:t>is</w:t>
      </w:r>
      <w:proofErr w:type="gramEnd"/>
      <w:r w:rsidRPr="00BA0BE8">
        <w:rPr>
          <w:color w:val="0000CC"/>
        </w:rPr>
        <w:t xml:space="preserve"> reused for SDT, i.e. NAS provides these to AS.</w:t>
      </w:r>
    </w:p>
    <w:p w14:paraId="20FCE446" w14:textId="5241CCB2" w:rsidR="00905950" w:rsidRPr="00BA0BE8" w:rsidRDefault="00873859" w:rsidP="00873859">
      <w:pPr>
        <w:pStyle w:val="ListParagraph"/>
        <w:numPr>
          <w:ilvl w:val="0"/>
          <w:numId w:val="47"/>
        </w:numPr>
        <w:jc w:val="both"/>
        <w:rPr>
          <w:color w:val="0000CC"/>
        </w:rPr>
      </w:pPr>
      <w:r w:rsidRPr="00BA0BE8">
        <w:rPr>
          <w:color w:val="0000CC"/>
        </w:rPr>
        <w:t xml:space="preserve">After NAS layer requests lower layers to transition to RRC_CONNECTED, UL Data </w:t>
      </w:r>
      <w:r w:rsidR="00660B46">
        <w:rPr>
          <w:color w:val="0000CC"/>
        </w:rPr>
        <w:t xml:space="preserve">(or NAS message) </w:t>
      </w:r>
      <w:r w:rsidRPr="00BA0BE8">
        <w:rPr>
          <w:color w:val="0000CC"/>
        </w:rPr>
        <w:t xml:space="preserve">is available in AS when UE is in RRC_INACTIVE with SDT configuration such that UE can determine if </w:t>
      </w:r>
      <w:r w:rsidR="00660B46">
        <w:rPr>
          <w:color w:val="0000CC"/>
        </w:rPr>
        <w:t>it</w:t>
      </w:r>
      <w:r w:rsidRPr="00BA0BE8">
        <w:rPr>
          <w:color w:val="0000CC"/>
        </w:rPr>
        <w:t xml:space="preserve"> belongs to a radio bearer (RB) configured for SDT.  If data</w:t>
      </w:r>
      <w:r w:rsidR="009E1ABD">
        <w:rPr>
          <w:color w:val="0000CC"/>
        </w:rPr>
        <w:t xml:space="preserve"> (or NAS message)</w:t>
      </w:r>
      <w:r w:rsidRPr="00BA0BE8">
        <w:rPr>
          <w:color w:val="0000CC"/>
        </w:rPr>
        <w:t xml:space="preserve"> belonging to </w:t>
      </w:r>
      <w:proofErr w:type="gramStart"/>
      <w:r w:rsidRPr="00BA0BE8">
        <w:rPr>
          <w:color w:val="0000CC"/>
        </w:rPr>
        <w:t>a</w:t>
      </w:r>
      <w:proofErr w:type="gramEnd"/>
      <w:r w:rsidRPr="00BA0BE8">
        <w:rPr>
          <w:color w:val="0000CC"/>
        </w:rPr>
        <w:t xml:space="preserve"> RB configured for SDT is available, this </w:t>
      </w:r>
      <w:r w:rsidR="00E329BD">
        <w:rPr>
          <w:color w:val="0000CC"/>
        </w:rPr>
        <w:t>m</w:t>
      </w:r>
      <w:r w:rsidRPr="00BA0BE8">
        <w:rPr>
          <w:color w:val="0000CC"/>
        </w:rPr>
        <w:t xml:space="preserve">ay be sent with </w:t>
      </w:r>
      <w:proofErr w:type="spellStart"/>
      <w:r w:rsidRPr="00BA0BE8">
        <w:rPr>
          <w:i/>
          <w:iCs/>
          <w:color w:val="0000CC"/>
        </w:rPr>
        <w:t>RRCResumeRequest</w:t>
      </w:r>
      <w:proofErr w:type="spellEnd"/>
      <w:r w:rsidRPr="00BA0BE8">
        <w:rPr>
          <w:color w:val="0000CC"/>
        </w:rPr>
        <w:t xml:space="preserve"> msg. without moving the UE into RRC_CONNECTED; otherwise, legacy resume will be initiated by UE.</w:t>
      </w:r>
    </w:p>
    <w:p w14:paraId="0995C766" w14:textId="62F9E4F6" w:rsidR="00873859" w:rsidRPr="00BA0BE8" w:rsidRDefault="00873859" w:rsidP="00873859">
      <w:pPr>
        <w:pStyle w:val="ListParagraph"/>
        <w:numPr>
          <w:ilvl w:val="0"/>
          <w:numId w:val="47"/>
        </w:numPr>
        <w:jc w:val="both"/>
        <w:rPr>
          <w:color w:val="0000CC"/>
        </w:rPr>
      </w:pPr>
      <w:r w:rsidRPr="00B515DD">
        <w:rPr>
          <w:color w:val="0000CC"/>
        </w:rPr>
        <w:t>R</w:t>
      </w:r>
      <w:r>
        <w:rPr>
          <w:color w:val="0000CC"/>
        </w:rPr>
        <w:t xml:space="preserve">AN2 </w:t>
      </w:r>
      <w:r w:rsidRPr="00597745">
        <w:rPr>
          <w:color w:val="0000CC"/>
        </w:rPr>
        <w:t xml:space="preserve">agreed that only radio bearers configured for SDT are resumed and additional UL and DL data can be exchanged between UE and network as part of a given SDT session while the UE is still in RRC_INACTIVE (i.e. without transition to RRC_CONNECTED). </w:t>
      </w:r>
      <w:r>
        <w:rPr>
          <w:color w:val="0000CC"/>
        </w:rPr>
        <w:t>In this case</w:t>
      </w:r>
      <w:r w:rsidRPr="00C3328E">
        <w:rPr>
          <w:color w:val="0000CC"/>
        </w:rPr>
        <w:t xml:space="preserve">, if new UL data or NAS message is available for non-SDT radio bearers (which are suspended), </w:t>
      </w:r>
      <w:r>
        <w:rPr>
          <w:color w:val="0000CC"/>
        </w:rPr>
        <w:t>some companies assume that</w:t>
      </w:r>
      <w:r w:rsidRPr="00C3328E">
        <w:rPr>
          <w:color w:val="0000CC"/>
        </w:rPr>
        <w:t xml:space="preserve"> NAS </w:t>
      </w:r>
      <w:r>
        <w:rPr>
          <w:color w:val="0000CC"/>
        </w:rPr>
        <w:t xml:space="preserve">will </w:t>
      </w:r>
      <w:r w:rsidRPr="00C3328E">
        <w:rPr>
          <w:color w:val="0000CC"/>
        </w:rPr>
        <w:t xml:space="preserve">trigger another </w:t>
      </w:r>
      <w:r>
        <w:rPr>
          <w:color w:val="0000CC"/>
        </w:rPr>
        <w:t>request to transition into RRC_CONNECTED</w:t>
      </w:r>
      <w:r w:rsidRPr="00E104FD">
        <w:rPr>
          <w:color w:val="0000CC"/>
        </w:rPr>
        <w:t xml:space="preserve"> </w:t>
      </w:r>
      <w:r w:rsidRPr="00B354B1">
        <w:rPr>
          <w:color w:val="0000CC"/>
        </w:rPr>
        <w:t>and will provide access category, access identities and resume cause</w:t>
      </w:r>
      <w:r w:rsidRPr="00362CAB">
        <w:rPr>
          <w:color w:val="0000CC"/>
        </w:rPr>
        <w:t xml:space="preserve"> </w:t>
      </w:r>
      <w:r w:rsidRPr="00E104FD">
        <w:rPr>
          <w:color w:val="0000CC"/>
        </w:rPr>
        <w:t>(whilst the RRC Resume procedure</w:t>
      </w:r>
      <w:r w:rsidRPr="00BA0BE8">
        <w:rPr>
          <w:color w:val="0000CC"/>
        </w:rPr>
        <w:t xml:space="preserve"> </w:t>
      </w:r>
      <w:r w:rsidRPr="00B354B1">
        <w:rPr>
          <w:color w:val="0000CC"/>
        </w:rPr>
        <w:t>previously</w:t>
      </w:r>
      <w:r w:rsidRPr="00C3328E">
        <w:rPr>
          <w:color w:val="0000CC"/>
        </w:rPr>
        <w:t xml:space="preserve"> </w:t>
      </w:r>
      <w:r w:rsidRPr="006442F3">
        <w:rPr>
          <w:color w:val="0000CC"/>
        </w:rPr>
        <w:t>triggered by the first request from NAS layer for transition to RRC_CONNECTED state</w:t>
      </w:r>
      <w:r w:rsidRPr="00C3328E">
        <w:rPr>
          <w:color w:val="0000CC"/>
        </w:rPr>
        <w:t xml:space="preserve"> is ongoing in AS for SDT)</w:t>
      </w:r>
      <w:r>
        <w:rPr>
          <w:color w:val="0000CC"/>
        </w:rPr>
        <w:t>.</w:t>
      </w:r>
    </w:p>
    <w:p w14:paraId="14468EF6" w14:textId="77777777" w:rsidR="00873859" w:rsidRDefault="00873859" w:rsidP="00873859">
      <w:pPr>
        <w:jc w:val="both"/>
      </w:pPr>
    </w:p>
    <w:bookmarkEnd w:id="17"/>
    <w:p w14:paraId="3FCE195F" w14:textId="04F594A5" w:rsidR="00C3328E" w:rsidRPr="00C3328E" w:rsidRDefault="00C3328E" w:rsidP="00C3328E">
      <w:pPr>
        <w:pStyle w:val="ListParagraph"/>
        <w:spacing w:after="120"/>
        <w:ind w:left="0"/>
        <w:contextualSpacing w:val="0"/>
        <w:jc w:val="center"/>
        <w:rPr>
          <w:i/>
          <w:highlight w:val="green"/>
        </w:rPr>
      </w:pPr>
      <w:r w:rsidRPr="00C3328E">
        <w:rPr>
          <w:i/>
          <w:iCs/>
          <w:highlight w:val="green"/>
        </w:rPr>
        <w:t xml:space="preserve">****** drafted FINAL text to include in the LS to CT1 - </w:t>
      </w:r>
      <w:r>
        <w:rPr>
          <w:i/>
          <w:iCs/>
          <w:highlight w:val="green"/>
        </w:rPr>
        <w:t>END</w:t>
      </w:r>
      <w:r w:rsidRPr="00C3328E">
        <w:rPr>
          <w:i/>
          <w:iCs/>
          <w:highlight w:val="green"/>
        </w:rPr>
        <w:t xml:space="preserve"> ******</w:t>
      </w:r>
    </w:p>
    <w:p w14:paraId="6792E0DC" w14:textId="0D9063DF" w:rsidR="00F42171" w:rsidRDefault="00F42171">
      <w:pPr>
        <w:jc w:val="both"/>
        <w:rPr>
          <w:lang w:eastAsia="zh-CN"/>
        </w:rPr>
      </w:pPr>
    </w:p>
    <w:p w14:paraId="6792E0DD" w14:textId="77777777" w:rsidR="00F42171" w:rsidRDefault="00F42171"/>
    <w:p w14:paraId="6792E0DE" w14:textId="77777777" w:rsidR="00F42171" w:rsidRDefault="00B25EF5">
      <w:pPr>
        <w:pStyle w:val="Heading1"/>
        <w:rPr>
          <w:lang w:val="en-US"/>
        </w:rPr>
      </w:pPr>
      <w:r>
        <w:rPr>
          <w:lang w:val="en-US"/>
        </w:rPr>
        <w:t>Annex: companies’ point of contact</w:t>
      </w:r>
    </w:p>
    <w:tbl>
      <w:tblPr>
        <w:tblStyle w:val="TableGrid"/>
        <w:tblW w:w="0" w:type="auto"/>
        <w:tblLook w:val="04A0" w:firstRow="1" w:lastRow="0" w:firstColumn="1" w:lastColumn="0" w:noHBand="0" w:noVBand="1"/>
      </w:tblPr>
      <w:tblGrid>
        <w:gridCol w:w="1760"/>
        <w:gridCol w:w="2690"/>
        <w:gridCol w:w="4900"/>
      </w:tblGrid>
      <w:tr w:rsidR="00F42171" w14:paraId="6792E0E2" w14:textId="77777777">
        <w:tc>
          <w:tcPr>
            <w:tcW w:w="1788" w:type="dxa"/>
            <w:shd w:val="clear" w:color="auto" w:fill="BFBFBF" w:themeFill="background1" w:themeFillShade="BF"/>
          </w:tcPr>
          <w:p w14:paraId="6792E0DF" w14:textId="77777777" w:rsidR="00F42171" w:rsidRDefault="00B25EF5">
            <w:pPr>
              <w:spacing w:after="0"/>
              <w:jc w:val="center"/>
              <w:rPr>
                <w:b/>
                <w:bCs/>
              </w:rPr>
            </w:pPr>
            <w:r>
              <w:rPr>
                <w:b/>
                <w:bCs/>
              </w:rPr>
              <w:t>Company</w:t>
            </w:r>
          </w:p>
        </w:tc>
        <w:tc>
          <w:tcPr>
            <w:tcW w:w="2770" w:type="dxa"/>
            <w:shd w:val="clear" w:color="auto" w:fill="BFBFBF" w:themeFill="background1" w:themeFillShade="BF"/>
          </w:tcPr>
          <w:p w14:paraId="6792E0E0" w14:textId="77777777" w:rsidR="00F42171" w:rsidRDefault="00B25EF5">
            <w:pPr>
              <w:spacing w:after="0"/>
              <w:jc w:val="center"/>
              <w:rPr>
                <w:b/>
                <w:bCs/>
              </w:rPr>
            </w:pPr>
            <w:r>
              <w:rPr>
                <w:b/>
                <w:bCs/>
              </w:rPr>
              <w:t>Point of contact</w:t>
            </w:r>
          </w:p>
        </w:tc>
        <w:tc>
          <w:tcPr>
            <w:tcW w:w="5018" w:type="dxa"/>
            <w:shd w:val="clear" w:color="auto" w:fill="BFBFBF" w:themeFill="background1" w:themeFillShade="BF"/>
          </w:tcPr>
          <w:p w14:paraId="6792E0E1" w14:textId="77777777" w:rsidR="00F42171" w:rsidRDefault="00B25EF5">
            <w:pPr>
              <w:spacing w:after="0"/>
              <w:jc w:val="center"/>
              <w:rPr>
                <w:b/>
                <w:bCs/>
              </w:rPr>
            </w:pPr>
            <w:r>
              <w:rPr>
                <w:b/>
                <w:bCs/>
              </w:rPr>
              <w:t>Email address</w:t>
            </w:r>
          </w:p>
        </w:tc>
      </w:tr>
      <w:tr w:rsidR="00F42171" w14:paraId="6792E0E6" w14:textId="77777777">
        <w:tc>
          <w:tcPr>
            <w:tcW w:w="1788" w:type="dxa"/>
          </w:tcPr>
          <w:p w14:paraId="6792E0E3" w14:textId="77777777" w:rsidR="00F42171" w:rsidRDefault="00B25EF5">
            <w:pPr>
              <w:spacing w:after="0"/>
            </w:pPr>
            <w:r>
              <w:t>Intel Corporation</w:t>
            </w:r>
          </w:p>
        </w:tc>
        <w:tc>
          <w:tcPr>
            <w:tcW w:w="2770" w:type="dxa"/>
          </w:tcPr>
          <w:p w14:paraId="6792E0E4" w14:textId="77777777" w:rsidR="00F42171" w:rsidRDefault="00B25EF5">
            <w:pPr>
              <w:spacing w:after="0"/>
            </w:pPr>
            <w:r>
              <w:t>Marta Martinez Tarradell</w:t>
            </w:r>
          </w:p>
        </w:tc>
        <w:tc>
          <w:tcPr>
            <w:tcW w:w="5018" w:type="dxa"/>
          </w:tcPr>
          <w:p w14:paraId="6792E0E5" w14:textId="77777777" w:rsidR="00F42171" w:rsidRDefault="00B25EF5">
            <w:pPr>
              <w:spacing w:after="0"/>
            </w:pPr>
            <w:r>
              <w:t>marta.m.tarradell@intel.com</w:t>
            </w:r>
          </w:p>
        </w:tc>
      </w:tr>
      <w:tr w:rsidR="00F42171" w14:paraId="6792E0EA" w14:textId="77777777">
        <w:tc>
          <w:tcPr>
            <w:tcW w:w="1788" w:type="dxa"/>
          </w:tcPr>
          <w:p w14:paraId="6792E0E7" w14:textId="77777777" w:rsidR="00F42171" w:rsidRDefault="00B25EF5">
            <w:pPr>
              <w:spacing w:after="0"/>
            </w:pPr>
            <w:r>
              <w:rPr>
                <w:rFonts w:hint="eastAsia"/>
                <w:lang w:eastAsia="zh-CN"/>
              </w:rPr>
              <w:t>H</w:t>
            </w:r>
            <w:r>
              <w:rPr>
                <w:lang w:eastAsia="zh-CN"/>
              </w:rPr>
              <w:t xml:space="preserve">uawei, </w:t>
            </w:r>
            <w:proofErr w:type="spellStart"/>
            <w:r>
              <w:rPr>
                <w:lang w:eastAsia="zh-CN"/>
              </w:rPr>
              <w:t>HiSilicon</w:t>
            </w:r>
            <w:proofErr w:type="spellEnd"/>
          </w:p>
        </w:tc>
        <w:tc>
          <w:tcPr>
            <w:tcW w:w="2770" w:type="dxa"/>
          </w:tcPr>
          <w:p w14:paraId="6792E0E8" w14:textId="77777777" w:rsidR="00F42171" w:rsidRDefault="00B25EF5">
            <w:pPr>
              <w:spacing w:after="0"/>
            </w:pPr>
            <w:proofErr w:type="spellStart"/>
            <w:r>
              <w:rPr>
                <w:rFonts w:hint="eastAsia"/>
                <w:lang w:eastAsia="zh-CN"/>
              </w:rPr>
              <w:t>Y</w:t>
            </w:r>
            <w:r>
              <w:rPr>
                <w:lang w:eastAsia="zh-CN"/>
              </w:rPr>
              <w:t>inghao</w:t>
            </w:r>
            <w:proofErr w:type="spellEnd"/>
            <w:r>
              <w:rPr>
                <w:lang w:eastAsia="zh-CN"/>
              </w:rPr>
              <w:t xml:space="preserve"> Guo</w:t>
            </w:r>
          </w:p>
        </w:tc>
        <w:tc>
          <w:tcPr>
            <w:tcW w:w="5018" w:type="dxa"/>
          </w:tcPr>
          <w:p w14:paraId="6792E0E9" w14:textId="77777777" w:rsidR="00F42171" w:rsidRDefault="00B25EF5">
            <w:pPr>
              <w:spacing w:after="0"/>
            </w:pPr>
            <w:r>
              <w:rPr>
                <w:rFonts w:hint="eastAsia"/>
                <w:lang w:eastAsia="zh-CN"/>
              </w:rPr>
              <w:t>y</w:t>
            </w:r>
            <w:r>
              <w:rPr>
                <w:lang w:eastAsia="zh-CN"/>
              </w:rPr>
              <w:t>inghaoguo@huawei.com</w:t>
            </w:r>
          </w:p>
        </w:tc>
      </w:tr>
      <w:tr w:rsidR="00F42171" w14:paraId="6792E0EE" w14:textId="77777777">
        <w:tc>
          <w:tcPr>
            <w:tcW w:w="1788" w:type="dxa"/>
          </w:tcPr>
          <w:p w14:paraId="6792E0EB" w14:textId="77777777" w:rsidR="00F42171" w:rsidRDefault="00B25EF5">
            <w:pPr>
              <w:spacing w:after="0"/>
              <w:rPr>
                <w:lang w:eastAsia="zh-CN"/>
              </w:rPr>
            </w:pPr>
            <w:r>
              <w:rPr>
                <w:rFonts w:hint="eastAsia"/>
                <w:lang w:eastAsia="zh-CN"/>
              </w:rPr>
              <w:t>O</w:t>
            </w:r>
            <w:r>
              <w:rPr>
                <w:lang w:eastAsia="zh-CN"/>
              </w:rPr>
              <w:t>PPO</w:t>
            </w:r>
          </w:p>
        </w:tc>
        <w:tc>
          <w:tcPr>
            <w:tcW w:w="2770" w:type="dxa"/>
          </w:tcPr>
          <w:p w14:paraId="6792E0EC" w14:textId="77777777" w:rsidR="00F42171" w:rsidRDefault="00B25EF5">
            <w:pPr>
              <w:spacing w:after="0"/>
              <w:rPr>
                <w:lang w:eastAsia="zh-CN"/>
              </w:rPr>
            </w:pPr>
            <w:proofErr w:type="spellStart"/>
            <w:r>
              <w:rPr>
                <w:rFonts w:hint="eastAsia"/>
                <w:lang w:eastAsia="zh-CN"/>
              </w:rPr>
              <w:t>X</w:t>
            </w:r>
            <w:r>
              <w:rPr>
                <w:lang w:eastAsia="zh-CN"/>
              </w:rPr>
              <w:t>ue</w:t>
            </w:r>
            <w:proofErr w:type="spellEnd"/>
            <w:r>
              <w:rPr>
                <w:lang w:eastAsia="zh-CN"/>
              </w:rPr>
              <w:t xml:space="preserve"> Lin</w:t>
            </w:r>
          </w:p>
        </w:tc>
        <w:tc>
          <w:tcPr>
            <w:tcW w:w="5018" w:type="dxa"/>
          </w:tcPr>
          <w:p w14:paraId="6792E0ED" w14:textId="77777777" w:rsidR="00F42171" w:rsidRDefault="00B25EF5">
            <w:pPr>
              <w:spacing w:after="0"/>
              <w:rPr>
                <w:lang w:eastAsia="zh-CN"/>
              </w:rPr>
            </w:pPr>
            <w:r>
              <w:rPr>
                <w:rFonts w:hint="eastAsia"/>
                <w:lang w:eastAsia="zh-CN"/>
              </w:rPr>
              <w:t>l</w:t>
            </w:r>
            <w:r>
              <w:rPr>
                <w:lang w:eastAsia="zh-CN"/>
              </w:rPr>
              <w:t>inxue@oppo.com</w:t>
            </w:r>
          </w:p>
        </w:tc>
      </w:tr>
      <w:tr w:rsidR="00F42171" w14:paraId="6792E0F2" w14:textId="77777777">
        <w:tc>
          <w:tcPr>
            <w:tcW w:w="1788" w:type="dxa"/>
          </w:tcPr>
          <w:p w14:paraId="6792E0EF" w14:textId="77777777" w:rsidR="00F42171" w:rsidRDefault="00B25EF5">
            <w:pPr>
              <w:spacing w:after="0"/>
              <w:rPr>
                <w:rFonts w:eastAsia="Malgun Gothic"/>
                <w:lang w:eastAsia="ko-KR"/>
              </w:rPr>
            </w:pPr>
            <w:r>
              <w:rPr>
                <w:rFonts w:eastAsia="Malgun Gothic" w:hint="eastAsia"/>
                <w:lang w:eastAsia="ko-KR"/>
              </w:rPr>
              <w:t>LG Electronics</w:t>
            </w:r>
          </w:p>
        </w:tc>
        <w:tc>
          <w:tcPr>
            <w:tcW w:w="2770" w:type="dxa"/>
          </w:tcPr>
          <w:p w14:paraId="6792E0F0" w14:textId="77777777" w:rsidR="00F42171" w:rsidRDefault="00B25EF5">
            <w:pPr>
              <w:spacing w:after="0"/>
              <w:rPr>
                <w:rFonts w:eastAsia="Malgun Gothic"/>
                <w:lang w:eastAsia="ko-KR"/>
              </w:rPr>
            </w:pPr>
            <w:proofErr w:type="spellStart"/>
            <w:r>
              <w:rPr>
                <w:rFonts w:eastAsia="Malgun Gothic" w:hint="eastAsia"/>
                <w:lang w:eastAsia="ko-KR"/>
              </w:rPr>
              <w:t>SeungJune</w:t>
            </w:r>
            <w:proofErr w:type="spellEnd"/>
            <w:r>
              <w:rPr>
                <w:rFonts w:eastAsia="Malgun Gothic" w:hint="eastAsia"/>
                <w:lang w:eastAsia="ko-KR"/>
              </w:rPr>
              <w:t xml:space="preserve"> Yi</w:t>
            </w:r>
          </w:p>
        </w:tc>
        <w:tc>
          <w:tcPr>
            <w:tcW w:w="5018" w:type="dxa"/>
          </w:tcPr>
          <w:p w14:paraId="6792E0F1" w14:textId="77777777" w:rsidR="00F42171" w:rsidRDefault="00B25EF5">
            <w:pPr>
              <w:spacing w:after="0"/>
              <w:rPr>
                <w:rFonts w:eastAsia="Malgun Gothic"/>
                <w:lang w:eastAsia="ko-KR"/>
              </w:rPr>
            </w:pPr>
            <w:r>
              <w:rPr>
                <w:rFonts w:eastAsia="Malgun Gothic"/>
                <w:lang w:eastAsia="ko-KR"/>
              </w:rPr>
              <w:t>s</w:t>
            </w:r>
            <w:r>
              <w:rPr>
                <w:rFonts w:eastAsia="Malgun Gothic" w:hint="eastAsia"/>
                <w:lang w:eastAsia="ko-KR"/>
              </w:rPr>
              <w:t>eungjune.</w:t>
            </w:r>
            <w:r>
              <w:rPr>
                <w:rFonts w:eastAsia="Malgun Gothic"/>
                <w:lang w:eastAsia="ko-KR"/>
              </w:rPr>
              <w:t>yi@lge.com</w:t>
            </w:r>
          </w:p>
        </w:tc>
      </w:tr>
      <w:tr w:rsidR="00F42171" w14:paraId="6792E0F6" w14:textId="77777777">
        <w:tc>
          <w:tcPr>
            <w:tcW w:w="1788" w:type="dxa"/>
          </w:tcPr>
          <w:p w14:paraId="6792E0F3" w14:textId="091D00B8" w:rsidR="00F42171" w:rsidRDefault="00707AEA">
            <w:pPr>
              <w:spacing w:after="0"/>
            </w:pPr>
            <w:r>
              <w:t>Qualcomm</w:t>
            </w:r>
          </w:p>
        </w:tc>
        <w:tc>
          <w:tcPr>
            <w:tcW w:w="2770" w:type="dxa"/>
          </w:tcPr>
          <w:p w14:paraId="6792E0F4" w14:textId="629B507E" w:rsidR="00F42171" w:rsidRDefault="00707AEA">
            <w:pPr>
              <w:spacing w:after="0"/>
            </w:pPr>
            <w:proofErr w:type="spellStart"/>
            <w:r>
              <w:t>Ruiming</w:t>
            </w:r>
            <w:proofErr w:type="spellEnd"/>
            <w:r>
              <w:t xml:space="preserve"> Zheng</w:t>
            </w:r>
          </w:p>
        </w:tc>
        <w:tc>
          <w:tcPr>
            <w:tcW w:w="5018" w:type="dxa"/>
          </w:tcPr>
          <w:p w14:paraId="6792E0F5" w14:textId="12F89F52" w:rsidR="00F42171" w:rsidRDefault="00707AEA">
            <w:pPr>
              <w:spacing w:after="0"/>
            </w:pPr>
            <w:r>
              <w:t>rzheng@qti.qualcomm.com</w:t>
            </w:r>
          </w:p>
        </w:tc>
      </w:tr>
      <w:tr w:rsidR="00F42171" w14:paraId="6792E0FA" w14:textId="77777777">
        <w:tc>
          <w:tcPr>
            <w:tcW w:w="1788" w:type="dxa"/>
          </w:tcPr>
          <w:p w14:paraId="6792E0F7" w14:textId="55C93B8F" w:rsidR="00F42171" w:rsidRDefault="00D23624">
            <w:pPr>
              <w:spacing w:after="0"/>
            </w:pPr>
            <w:r>
              <w:t>Ericsson</w:t>
            </w:r>
          </w:p>
        </w:tc>
        <w:tc>
          <w:tcPr>
            <w:tcW w:w="2770" w:type="dxa"/>
          </w:tcPr>
          <w:p w14:paraId="6792E0F8" w14:textId="207982A8" w:rsidR="00F42171" w:rsidRDefault="00D23624">
            <w:pPr>
              <w:spacing w:after="0"/>
            </w:pPr>
            <w:r>
              <w:t xml:space="preserve">Henrik </w:t>
            </w:r>
            <w:proofErr w:type="spellStart"/>
            <w:r>
              <w:t>Enbuske</w:t>
            </w:r>
            <w:proofErr w:type="spellEnd"/>
          </w:p>
        </w:tc>
        <w:tc>
          <w:tcPr>
            <w:tcW w:w="5018" w:type="dxa"/>
          </w:tcPr>
          <w:p w14:paraId="6792E0F9" w14:textId="32D6C078" w:rsidR="00F42171" w:rsidRDefault="00D23624">
            <w:pPr>
              <w:spacing w:after="0"/>
            </w:pPr>
            <w:r>
              <w:t>Henrik enbuske@ericsson.com</w:t>
            </w:r>
          </w:p>
        </w:tc>
      </w:tr>
      <w:tr w:rsidR="00F42171" w14:paraId="6792E0FE" w14:textId="77777777">
        <w:tc>
          <w:tcPr>
            <w:tcW w:w="1788" w:type="dxa"/>
          </w:tcPr>
          <w:p w14:paraId="6792E0FB" w14:textId="0F3DEFA2" w:rsidR="00F42171" w:rsidRDefault="004402F6">
            <w:pPr>
              <w:spacing w:after="0"/>
            </w:pPr>
            <w:r>
              <w:rPr>
                <w:rFonts w:hint="eastAsia"/>
                <w:lang w:eastAsia="zh-CN"/>
              </w:rPr>
              <w:t>NEC</w:t>
            </w:r>
          </w:p>
        </w:tc>
        <w:tc>
          <w:tcPr>
            <w:tcW w:w="2770" w:type="dxa"/>
          </w:tcPr>
          <w:p w14:paraId="6792E0FC" w14:textId="4D9A42C2" w:rsidR="00F42171" w:rsidRDefault="004402F6">
            <w:pPr>
              <w:spacing w:after="0"/>
              <w:rPr>
                <w:lang w:eastAsia="zh-CN"/>
              </w:rPr>
            </w:pPr>
            <w:proofErr w:type="spellStart"/>
            <w:r>
              <w:rPr>
                <w:rFonts w:hint="eastAsia"/>
                <w:lang w:eastAsia="zh-CN"/>
              </w:rPr>
              <w:t>W</w:t>
            </w:r>
            <w:r>
              <w:rPr>
                <w:lang w:eastAsia="zh-CN"/>
              </w:rPr>
              <w:t>angda</w:t>
            </w:r>
            <w:proofErr w:type="spellEnd"/>
          </w:p>
        </w:tc>
        <w:tc>
          <w:tcPr>
            <w:tcW w:w="5018" w:type="dxa"/>
          </w:tcPr>
          <w:p w14:paraId="6792E0FD" w14:textId="623AF94A" w:rsidR="00F42171" w:rsidRDefault="004402F6">
            <w:pPr>
              <w:spacing w:after="0"/>
              <w:rPr>
                <w:lang w:eastAsia="zh-CN"/>
              </w:rPr>
            </w:pPr>
            <w:r>
              <w:rPr>
                <w:lang w:eastAsia="zh-CN"/>
              </w:rPr>
              <w:t>wang_da@nec.cn</w:t>
            </w:r>
          </w:p>
        </w:tc>
      </w:tr>
      <w:tr w:rsidR="00F42171" w14:paraId="6792E102" w14:textId="77777777">
        <w:tc>
          <w:tcPr>
            <w:tcW w:w="1788" w:type="dxa"/>
          </w:tcPr>
          <w:p w14:paraId="6792E0FF" w14:textId="52DFA15F" w:rsidR="00F42171" w:rsidRDefault="00155118">
            <w:pPr>
              <w:spacing w:after="0"/>
              <w:rPr>
                <w:lang w:eastAsia="zh-CN"/>
              </w:rPr>
            </w:pPr>
            <w:r>
              <w:rPr>
                <w:rFonts w:hint="eastAsia"/>
                <w:lang w:eastAsia="zh-CN"/>
              </w:rPr>
              <w:t>CATT</w:t>
            </w:r>
          </w:p>
        </w:tc>
        <w:tc>
          <w:tcPr>
            <w:tcW w:w="2770" w:type="dxa"/>
          </w:tcPr>
          <w:p w14:paraId="6792E100" w14:textId="683E88B5" w:rsidR="00F42171" w:rsidRDefault="00155118">
            <w:pPr>
              <w:spacing w:after="0"/>
              <w:rPr>
                <w:lang w:eastAsia="zh-CN"/>
              </w:rPr>
            </w:pPr>
            <w:proofErr w:type="spellStart"/>
            <w:r>
              <w:rPr>
                <w:rFonts w:hint="eastAsia"/>
                <w:lang w:eastAsia="zh-CN"/>
              </w:rPr>
              <w:t>Erlin</w:t>
            </w:r>
            <w:proofErr w:type="spellEnd"/>
            <w:r>
              <w:rPr>
                <w:rFonts w:hint="eastAsia"/>
                <w:lang w:eastAsia="zh-CN"/>
              </w:rPr>
              <w:t xml:space="preserve"> Zeng</w:t>
            </w:r>
          </w:p>
        </w:tc>
        <w:tc>
          <w:tcPr>
            <w:tcW w:w="5018" w:type="dxa"/>
          </w:tcPr>
          <w:p w14:paraId="6792E101" w14:textId="420F87BB" w:rsidR="00F42171" w:rsidRDefault="00155118">
            <w:pPr>
              <w:spacing w:after="0"/>
              <w:rPr>
                <w:lang w:eastAsia="zh-CN"/>
              </w:rPr>
            </w:pPr>
            <w:r>
              <w:rPr>
                <w:rFonts w:hint="eastAsia"/>
                <w:lang w:eastAsia="zh-CN"/>
              </w:rPr>
              <w:t>erlin.zeng@catt.cn</w:t>
            </w:r>
          </w:p>
        </w:tc>
      </w:tr>
      <w:tr w:rsidR="00F42171" w14:paraId="6792E106" w14:textId="77777777">
        <w:tc>
          <w:tcPr>
            <w:tcW w:w="1788" w:type="dxa"/>
          </w:tcPr>
          <w:p w14:paraId="6792E103" w14:textId="77777777" w:rsidR="00F42171" w:rsidRDefault="00F42171">
            <w:pPr>
              <w:spacing w:after="0"/>
            </w:pPr>
          </w:p>
        </w:tc>
        <w:tc>
          <w:tcPr>
            <w:tcW w:w="2770" w:type="dxa"/>
          </w:tcPr>
          <w:p w14:paraId="6792E104" w14:textId="77777777" w:rsidR="00F42171" w:rsidRDefault="00F42171">
            <w:pPr>
              <w:spacing w:after="0"/>
            </w:pPr>
          </w:p>
        </w:tc>
        <w:tc>
          <w:tcPr>
            <w:tcW w:w="5018" w:type="dxa"/>
          </w:tcPr>
          <w:p w14:paraId="6792E105" w14:textId="77777777" w:rsidR="00F42171" w:rsidRDefault="00F42171">
            <w:pPr>
              <w:spacing w:after="0"/>
            </w:pPr>
          </w:p>
        </w:tc>
      </w:tr>
      <w:tr w:rsidR="00F42171" w14:paraId="6792E10A" w14:textId="77777777">
        <w:tc>
          <w:tcPr>
            <w:tcW w:w="1788" w:type="dxa"/>
          </w:tcPr>
          <w:p w14:paraId="6792E107" w14:textId="77777777" w:rsidR="00F42171" w:rsidRDefault="00F42171">
            <w:pPr>
              <w:spacing w:after="0"/>
            </w:pPr>
          </w:p>
        </w:tc>
        <w:tc>
          <w:tcPr>
            <w:tcW w:w="2770" w:type="dxa"/>
          </w:tcPr>
          <w:p w14:paraId="6792E108" w14:textId="77777777" w:rsidR="00F42171" w:rsidRDefault="00F42171">
            <w:pPr>
              <w:spacing w:after="0"/>
            </w:pPr>
          </w:p>
        </w:tc>
        <w:tc>
          <w:tcPr>
            <w:tcW w:w="5018" w:type="dxa"/>
          </w:tcPr>
          <w:p w14:paraId="6792E109" w14:textId="77777777" w:rsidR="00F42171" w:rsidRDefault="00F42171">
            <w:pPr>
              <w:spacing w:after="0"/>
            </w:pPr>
          </w:p>
        </w:tc>
      </w:tr>
      <w:tr w:rsidR="00F42171" w14:paraId="6792E10E" w14:textId="77777777">
        <w:tc>
          <w:tcPr>
            <w:tcW w:w="1788" w:type="dxa"/>
          </w:tcPr>
          <w:p w14:paraId="6792E10B" w14:textId="77777777" w:rsidR="00F42171" w:rsidRDefault="00F42171">
            <w:pPr>
              <w:spacing w:after="0"/>
            </w:pPr>
          </w:p>
        </w:tc>
        <w:tc>
          <w:tcPr>
            <w:tcW w:w="2770" w:type="dxa"/>
          </w:tcPr>
          <w:p w14:paraId="6792E10C" w14:textId="77777777" w:rsidR="00F42171" w:rsidRDefault="00F42171">
            <w:pPr>
              <w:spacing w:after="0"/>
            </w:pPr>
          </w:p>
        </w:tc>
        <w:tc>
          <w:tcPr>
            <w:tcW w:w="5018" w:type="dxa"/>
          </w:tcPr>
          <w:p w14:paraId="6792E10D" w14:textId="77777777" w:rsidR="00F42171" w:rsidRDefault="00F42171">
            <w:pPr>
              <w:spacing w:after="0"/>
            </w:pPr>
          </w:p>
        </w:tc>
      </w:tr>
      <w:tr w:rsidR="00F42171" w14:paraId="6792E112" w14:textId="77777777">
        <w:tc>
          <w:tcPr>
            <w:tcW w:w="1788" w:type="dxa"/>
          </w:tcPr>
          <w:p w14:paraId="6792E10F" w14:textId="77777777" w:rsidR="00F42171" w:rsidRDefault="00F42171">
            <w:pPr>
              <w:spacing w:after="0"/>
            </w:pPr>
          </w:p>
        </w:tc>
        <w:tc>
          <w:tcPr>
            <w:tcW w:w="2770" w:type="dxa"/>
          </w:tcPr>
          <w:p w14:paraId="6792E110" w14:textId="77777777" w:rsidR="00F42171" w:rsidRDefault="00F42171">
            <w:pPr>
              <w:spacing w:after="0"/>
            </w:pPr>
          </w:p>
        </w:tc>
        <w:tc>
          <w:tcPr>
            <w:tcW w:w="5018" w:type="dxa"/>
          </w:tcPr>
          <w:p w14:paraId="6792E111" w14:textId="77777777" w:rsidR="00F42171" w:rsidRDefault="00F42171">
            <w:pPr>
              <w:spacing w:after="0"/>
            </w:pPr>
          </w:p>
        </w:tc>
      </w:tr>
      <w:tr w:rsidR="00F42171" w14:paraId="6792E116" w14:textId="77777777">
        <w:tc>
          <w:tcPr>
            <w:tcW w:w="1788" w:type="dxa"/>
          </w:tcPr>
          <w:p w14:paraId="6792E113" w14:textId="77777777" w:rsidR="00F42171" w:rsidRDefault="00F42171">
            <w:pPr>
              <w:spacing w:after="0"/>
            </w:pPr>
          </w:p>
        </w:tc>
        <w:tc>
          <w:tcPr>
            <w:tcW w:w="2770" w:type="dxa"/>
          </w:tcPr>
          <w:p w14:paraId="6792E114" w14:textId="77777777" w:rsidR="00F42171" w:rsidRDefault="00F42171">
            <w:pPr>
              <w:spacing w:after="0"/>
            </w:pPr>
          </w:p>
        </w:tc>
        <w:tc>
          <w:tcPr>
            <w:tcW w:w="5018" w:type="dxa"/>
          </w:tcPr>
          <w:p w14:paraId="6792E115" w14:textId="77777777" w:rsidR="00F42171" w:rsidRDefault="00F42171">
            <w:pPr>
              <w:spacing w:after="0"/>
            </w:pPr>
          </w:p>
        </w:tc>
      </w:tr>
    </w:tbl>
    <w:p w14:paraId="6792E117" w14:textId="77777777" w:rsidR="00F42171" w:rsidRDefault="00F42171"/>
    <w:p w14:paraId="6792E118" w14:textId="77777777" w:rsidR="00F42171" w:rsidRDefault="00F42171">
      <w:pPr>
        <w:jc w:val="both"/>
        <w:rPr>
          <w:lang w:eastAsia="zh-CN"/>
        </w:rPr>
      </w:pPr>
    </w:p>
    <w:p w14:paraId="6792E119" w14:textId="77777777" w:rsidR="00F42171" w:rsidRDefault="00F42171">
      <w:pPr>
        <w:jc w:val="both"/>
        <w:rPr>
          <w:lang w:eastAsia="zh-CN"/>
        </w:rPr>
      </w:pPr>
    </w:p>
    <w:p w14:paraId="6792E11A" w14:textId="77777777" w:rsidR="00F42171" w:rsidRDefault="00B25EF5">
      <w:pPr>
        <w:pStyle w:val="Heading1"/>
        <w:numPr>
          <w:ilvl w:val="0"/>
          <w:numId w:val="2"/>
        </w:numPr>
      </w:pPr>
      <w:bookmarkStart w:id="18" w:name="_Ref434066290"/>
      <w:r>
        <w:lastRenderedPageBreak/>
        <w:t>Reference</w:t>
      </w:r>
      <w:bookmarkEnd w:id="18"/>
    </w:p>
    <w:p w14:paraId="6792E11B" w14:textId="77777777" w:rsidR="00F42171" w:rsidRDefault="00B25EF5">
      <w:pPr>
        <w:pStyle w:val="Doc-title"/>
        <w:numPr>
          <w:ilvl w:val="0"/>
          <w:numId w:val="3"/>
        </w:numPr>
        <w:spacing w:after="60"/>
        <w:rPr>
          <w:rFonts w:ascii="Times New Roman" w:hAnsi="Times New Roman" w:cs="Times New Roman"/>
          <w:sz w:val="20"/>
        </w:rPr>
      </w:pPr>
      <w:bookmarkStart w:id="19" w:name="_Ref69216600"/>
      <w:bookmarkStart w:id="20" w:name="_Ref68864855"/>
      <w:bookmarkStart w:id="21" w:name="_Ref478150265"/>
      <w:bookmarkEnd w:id="2"/>
      <w:r>
        <w:rPr>
          <w:rFonts w:ascii="Times New Roman" w:hAnsi="Times New Roman" w:cs="Times New Roman"/>
          <w:sz w:val="20"/>
        </w:rPr>
        <w:t>R2-2102841, Signalling and NAS-AS interaction for SDT, Intel Corporation.</w:t>
      </w:r>
      <w:bookmarkEnd w:id="19"/>
    </w:p>
    <w:p w14:paraId="6792E11C" w14:textId="77777777" w:rsidR="00F42171" w:rsidRDefault="00B25EF5">
      <w:pPr>
        <w:pStyle w:val="Doc-title"/>
        <w:numPr>
          <w:ilvl w:val="0"/>
          <w:numId w:val="3"/>
        </w:numPr>
        <w:spacing w:after="60"/>
        <w:rPr>
          <w:rFonts w:ascii="Times New Roman" w:hAnsi="Times New Roman" w:cs="Times New Roman"/>
          <w:sz w:val="20"/>
        </w:rPr>
      </w:pPr>
      <w:bookmarkStart w:id="22" w:name="_Ref69216602"/>
      <w:r>
        <w:rPr>
          <w:rFonts w:ascii="Times New Roman" w:hAnsi="Times New Roman" w:cs="Times New Roman"/>
          <w:sz w:val="20"/>
        </w:rPr>
        <w:t>R2-2103103, Considerations on Some Common Control Plane Issues, CATT.</w:t>
      </w:r>
      <w:bookmarkEnd w:id="22"/>
    </w:p>
    <w:bookmarkEnd w:id="20"/>
    <w:bookmarkEnd w:id="21"/>
    <w:p w14:paraId="6792E11D" w14:textId="77777777" w:rsidR="00F42171" w:rsidRDefault="00F42171">
      <w:pPr>
        <w:rPr>
          <w:lang w:val="en-GB" w:eastAsia="en-GB"/>
        </w:rPr>
      </w:pPr>
    </w:p>
    <w:p w14:paraId="6792E11E" w14:textId="77777777" w:rsidR="00F42171" w:rsidRDefault="00F42171">
      <w:pPr>
        <w:jc w:val="both"/>
        <w:rPr>
          <w:lang w:eastAsia="zh-CN"/>
        </w:rPr>
      </w:pPr>
    </w:p>
    <w:p w14:paraId="6792E11F" w14:textId="77777777" w:rsidR="00F42171" w:rsidRDefault="00B25EF5">
      <w:pPr>
        <w:pStyle w:val="Heading1"/>
        <w:numPr>
          <w:ilvl w:val="0"/>
          <w:numId w:val="2"/>
        </w:numPr>
      </w:pPr>
      <w:bookmarkStart w:id="23" w:name="_Ref69212678"/>
      <w:r>
        <w:t>Annex</w:t>
      </w:r>
      <w:bookmarkEnd w:id="23"/>
    </w:p>
    <w:p w14:paraId="6792E120" w14:textId="77777777" w:rsidR="00F42171" w:rsidRDefault="00B25EF5">
      <w:pPr>
        <w:pStyle w:val="Heading2"/>
        <w:numPr>
          <w:ilvl w:val="1"/>
          <w:numId w:val="2"/>
        </w:numPr>
      </w:pPr>
      <w:r>
        <w:t>RAN2#113bis-e agreements (after 1</w:t>
      </w:r>
      <w:r>
        <w:rPr>
          <w:vertAlign w:val="superscript"/>
        </w:rPr>
        <w:t>st</w:t>
      </w:r>
      <w:r>
        <w:t xml:space="preserve"> session)</w:t>
      </w:r>
    </w:p>
    <w:p w14:paraId="6792E121" w14:textId="77777777" w:rsidR="00F42171" w:rsidRDefault="00F42171">
      <w:pPr>
        <w:pStyle w:val="Doc-text2"/>
        <w:ind w:left="939"/>
        <w:rPr>
          <w:lang w:val="en-US"/>
        </w:rPr>
      </w:pPr>
    </w:p>
    <w:tbl>
      <w:tblPr>
        <w:tblStyle w:val="TableGrid"/>
        <w:tblW w:w="9270" w:type="dxa"/>
        <w:tblInd w:w="392" w:type="dxa"/>
        <w:tblLook w:val="04A0" w:firstRow="1" w:lastRow="0" w:firstColumn="1" w:lastColumn="0" w:noHBand="0" w:noVBand="1"/>
      </w:tblPr>
      <w:tblGrid>
        <w:gridCol w:w="9270"/>
      </w:tblGrid>
      <w:tr w:rsidR="00F42171" w14:paraId="6792E141" w14:textId="77777777">
        <w:tc>
          <w:tcPr>
            <w:tcW w:w="9270" w:type="dxa"/>
          </w:tcPr>
          <w:p w14:paraId="6792E122" w14:textId="77777777" w:rsidR="00F42171" w:rsidRDefault="00B25EF5">
            <w:pPr>
              <w:pStyle w:val="Doc-text2"/>
              <w:tabs>
                <w:tab w:val="clear" w:pos="1622"/>
                <w:tab w:val="left" w:pos="526"/>
              </w:tabs>
              <w:ind w:left="796" w:hanging="376"/>
              <w:rPr>
                <w:b/>
                <w:bCs/>
                <w:lang w:val="en-US"/>
              </w:rPr>
            </w:pPr>
            <w:r>
              <w:rPr>
                <w:b/>
                <w:bCs/>
                <w:lang w:val="en-US"/>
              </w:rPr>
              <w:t>Agreements:</w:t>
            </w:r>
          </w:p>
          <w:p w14:paraId="6792E123" w14:textId="77777777" w:rsidR="00F42171" w:rsidRDefault="00B25EF5" w:rsidP="00EB320D">
            <w:pPr>
              <w:pStyle w:val="Doc-text2"/>
              <w:numPr>
                <w:ilvl w:val="0"/>
                <w:numId w:val="14"/>
              </w:numPr>
              <w:tabs>
                <w:tab w:val="clear" w:pos="1622"/>
                <w:tab w:val="left" w:pos="526"/>
              </w:tabs>
              <w:ind w:left="796" w:hanging="376"/>
              <w:rPr>
                <w:lang w:val="en-US"/>
              </w:rPr>
            </w:pPr>
            <w:r>
              <w:rPr>
                <w:lang w:val="en-US"/>
              </w:rPr>
              <w:t>RSRP threshold is used to select between SDT and non-SDT procedure, if configured (RSRP refers to the same RSRP measured for carrier selection).</w:t>
            </w:r>
          </w:p>
          <w:p w14:paraId="6792E124" w14:textId="77777777" w:rsidR="00F42171" w:rsidRDefault="00B25EF5" w:rsidP="00EB320D">
            <w:pPr>
              <w:pStyle w:val="Doc-text2"/>
              <w:numPr>
                <w:ilvl w:val="0"/>
                <w:numId w:val="14"/>
              </w:numPr>
              <w:tabs>
                <w:tab w:val="clear" w:pos="1622"/>
                <w:tab w:val="left" w:pos="526"/>
              </w:tabs>
              <w:ind w:left="796" w:hanging="376"/>
              <w:rPr>
                <w:lang w:val="en-US"/>
              </w:rPr>
            </w:pPr>
            <w:r>
              <w:rPr>
                <w:lang w:val="en-US"/>
              </w:rPr>
              <w:t>RSRP threshold to select between SDT and non-SDT procedure is used for both CG-SDT and RA-SDT</w:t>
            </w:r>
          </w:p>
          <w:p w14:paraId="6792E125" w14:textId="77777777" w:rsidR="00F42171" w:rsidRDefault="00B25EF5" w:rsidP="00EB320D">
            <w:pPr>
              <w:pStyle w:val="Doc-text2"/>
              <w:numPr>
                <w:ilvl w:val="0"/>
                <w:numId w:val="14"/>
              </w:numPr>
              <w:tabs>
                <w:tab w:val="clear" w:pos="1622"/>
                <w:tab w:val="left" w:pos="526"/>
              </w:tabs>
              <w:ind w:left="796" w:hanging="376"/>
              <w:rPr>
                <w:lang w:val="en-US"/>
              </w:rPr>
            </w:pPr>
            <w:r>
              <w:rPr>
                <w:lang w:val="en-US"/>
              </w:rPr>
              <w:t>RSRP threshold to select between SDT and non-SDT procedure is same for both CG-SDT and RA-SDT</w:t>
            </w:r>
          </w:p>
          <w:p w14:paraId="6792E126" w14:textId="77777777" w:rsidR="00F42171" w:rsidRDefault="00B25EF5" w:rsidP="00EB320D">
            <w:pPr>
              <w:pStyle w:val="Doc-text2"/>
              <w:numPr>
                <w:ilvl w:val="0"/>
                <w:numId w:val="14"/>
              </w:numPr>
              <w:tabs>
                <w:tab w:val="clear" w:pos="1622"/>
                <w:tab w:val="left" w:pos="526"/>
              </w:tabs>
              <w:ind w:left="796" w:hanging="376"/>
              <w:rPr>
                <w:i/>
                <w:iCs/>
                <w:highlight w:val="yellow"/>
                <w:lang w:val="en-US"/>
              </w:rPr>
            </w:pPr>
            <w:r>
              <w:rPr>
                <w:i/>
                <w:iCs/>
                <w:highlight w:val="yellow"/>
                <w:lang w:val="en-US"/>
              </w:rPr>
              <w:t>[20/6] RSRP threshold for carrier selection is specific to SDT (i.e. separately configured for SDT).  This is optional for the network.  CB if there is a conflict with 504.</w:t>
            </w:r>
          </w:p>
          <w:p w14:paraId="6792E127" w14:textId="77777777" w:rsidR="00F42171" w:rsidRDefault="00B25EF5" w:rsidP="00EB320D">
            <w:pPr>
              <w:pStyle w:val="Doc-text2"/>
              <w:numPr>
                <w:ilvl w:val="0"/>
                <w:numId w:val="14"/>
              </w:numPr>
              <w:tabs>
                <w:tab w:val="clear" w:pos="1622"/>
                <w:tab w:val="left" w:pos="526"/>
              </w:tabs>
              <w:ind w:left="796" w:hanging="376"/>
              <w:rPr>
                <w:lang w:val="en-US"/>
              </w:rPr>
            </w:pPr>
            <w:r>
              <w:rPr>
                <w:lang w:val="en-US"/>
              </w:rPr>
              <w:t xml:space="preserve">Confirm that cell selection mechanism is not modified </w:t>
            </w:r>
          </w:p>
          <w:p w14:paraId="6792E128" w14:textId="77777777" w:rsidR="00F42171" w:rsidRDefault="00B25EF5" w:rsidP="00EB320D">
            <w:pPr>
              <w:pStyle w:val="Doc-text2"/>
              <w:numPr>
                <w:ilvl w:val="0"/>
                <w:numId w:val="14"/>
              </w:numPr>
              <w:tabs>
                <w:tab w:val="clear" w:pos="1622"/>
                <w:tab w:val="left" w:pos="526"/>
              </w:tabs>
              <w:ind w:left="796" w:hanging="376"/>
              <w:rPr>
                <w:lang w:val="en-US"/>
              </w:rPr>
            </w:pPr>
            <w:r>
              <w:rPr>
                <w:lang w:val="en-US"/>
              </w:rPr>
              <w:t>RSRP threshold for RA type selection is specific to SDT (i.e. separately configured for SDT)</w:t>
            </w:r>
          </w:p>
          <w:p w14:paraId="6792E129" w14:textId="77777777" w:rsidR="00F42171" w:rsidRDefault="00B25EF5" w:rsidP="00EB320D">
            <w:pPr>
              <w:pStyle w:val="Doc-text2"/>
              <w:numPr>
                <w:ilvl w:val="0"/>
                <w:numId w:val="14"/>
              </w:numPr>
              <w:tabs>
                <w:tab w:val="clear" w:pos="1622"/>
                <w:tab w:val="left" w:pos="526"/>
              </w:tabs>
              <w:ind w:left="796" w:hanging="376"/>
              <w:rPr>
                <w:lang w:val="en-US"/>
              </w:rPr>
            </w:pPr>
            <w:r>
              <w:rPr>
                <w:lang w:val="en-US"/>
              </w:rPr>
              <w:t>Data volume threshold is the same for CG-SDT and RA-SDT (can be checked further in stage 3 if we obtain majority support)</w:t>
            </w:r>
          </w:p>
          <w:p w14:paraId="6792E12A" w14:textId="77777777" w:rsidR="00F42171" w:rsidRDefault="00B25EF5">
            <w:pPr>
              <w:pStyle w:val="Doc-text2"/>
              <w:tabs>
                <w:tab w:val="clear" w:pos="1622"/>
                <w:tab w:val="left" w:pos="526"/>
              </w:tabs>
              <w:ind w:left="796" w:hanging="376"/>
              <w:rPr>
                <w:i/>
                <w:iCs/>
                <w:lang w:val="en-US"/>
              </w:rPr>
            </w:pPr>
            <w:r>
              <w:rPr>
                <w:lang w:val="en-US"/>
              </w:rPr>
              <w:t>8</w:t>
            </w:r>
            <w:r>
              <w:rPr>
                <w:lang w:val="en-US"/>
              </w:rPr>
              <w:tab/>
            </w:r>
            <w:r>
              <w:rPr>
                <w:i/>
                <w:iCs/>
                <w:lang w:val="en-US"/>
              </w:rPr>
              <w:t xml:space="preserve">FFS on the order and missing pieces (e.g. failure, fallback) of the </w:t>
            </w:r>
            <w:proofErr w:type="gramStart"/>
            <w:r>
              <w:rPr>
                <w:i/>
                <w:iCs/>
                <w:lang w:val="en-US"/>
              </w:rPr>
              <w:t>high level</w:t>
            </w:r>
            <w:proofErr w:type="gramEnd"/>
            <w:r>
              <w:rPr>
                <w:i/>
                <w:iCs/>
                <w:lang w:val="en-US"/>
              </w:rPr>
              <w:t xml:space="preserve"> procedure.  The details of the procedures are left for stage 3.  FFS on the procedure </w:t>
            </w:r>
            <w:proofErr w:type="gramStart"/>
            <w:r>
              <w:rPr>
                <w:i/>
                <w:iCs/>
                <w:lang w:val="en-US"/>
              </w:rPr>
              <w:t>below, but</w:t>
            </w:r>
            <w:proofErr w:type="gramEnd"/>
            <w:r>
              <w:rPr>
                <w:i/>
                <w:iCs/>
                <w:lang w:val="en-US"/>
              </w:rPr>
              <w:t xml:space="preserve"> copied for information.</w:t>
            </w:r>
          </w:p>
          <w:p w14:paraId="6792E12B" w14:textId="77777777" w:rsidR="00F42171" w:rsidRDefault="00B25EF5">
            <w:pPr>
              <w:pStyle w:val="Doc-text2"/>
              <w:tabs>
                <w:tab w:val="clear" w:pos="1622"/>
                <w:tab w:val="left" w:pos="526"/>
              </w:tabs>
              <w:ind w:left="796" w:hanging="376"/>
              <w:rPr>
                <w:lang w:val="en-US"/>
              </w:rPr>
            </w:pPr>
            <w:r>
              <w:rPr>
                <w:lang w:val="en-US"/>
              </w:rPr>
              <w:tab/>
              <w:t xml:space="preserve">A.  Upon arrival of data only for DRB/SRB(s) for which SDT is enabled, the </w:t>
            </w:r>
            <w:proofErr w:type="gramStart"/>
            <w:r>
              <w:rPr>
                <w:lang w:val="en-US"/>
              </w:rPr>
              <w:t>high level</w:t>
            </w:r>
            <w:proofErr w:type="gramEnd"/>
            <w:r>
              <w:rPr>
                <w:lang w:val="en-US"/>
              </w:rPr>
              <w:t xml:space="preserve"> procedure for selection between SDT and non SDT procedure is as follows:</w:t>
            </w:r>
          </w:p>
          <w:p w14:paraId="6792E12C" w14:textId="77777777" w:rsidR="00F42171" w:rsidRDefault="00B25EF5">
            <w:pPr>
              <w:pStyle w:val="Doc-text2"/>
              <w:tabs>
                <w:tab w:val="clear" w:pos="1622"/>
                <w:tab w:val="left" w:pos="526"/>
              </w:tabs>
              <w:ind w:left="902" w:hanging="376"/>
              <w:rPr>
                <w:lang w:val="en-US"/>
              </w:rPr>
            </w:pPr>
            <w:r>
              <w:rPr>
                <w:lang w:val="en-US"/>
              </w:rPr>
              <w:tab/>
              <w:t xml:space="preserve">If CG-SDT criteria is </w:t>
            </w:r>
            <w:proofErr w:type="gramStart"/>
            <w:r>
              <w:rPr>
                <w:lang w:val="en-US"/>
              </w:rPr>
              <w:t>met:</w:t>
            </w:r>
            <w:proofErr w:type="gramEnd"/>
            <w:r>
              <w:rPr>
                <w:lang w:val="en-US"/>
              </w:rPr>
              <w:t xml:space="preserve"> UE selects CG-SDT. UE initiate SDT procedure</w:t>
            </w:r>
          </w:p>
          <w:p w14:paraId="6792E12D" w14:textId="77777777" w:rsidR="00F42171" w:rsidRDefault="00B25EF5">
            <w:pPr>
              <w:pStyle w:val="Doc-text2"/>
              <w:tabs>
                <w:tab w:val="clear" w:pos="1622"/>
                <w:tab w:val="left" w:pos="526"/>
              </w:tabs>
              <w:ind w:left="902" w:hanging="376"/>
              <w:rPr>
                <w:lang w:val="en-US"/>
              </w:rPr>
            </w:pPr>
            <w:r>
              <w:rPr>
                <w:lang w:val="en-US"/>
              </w:rPr>
              <w:tab/>
              <w:t xml:space="preserve">Else if RA-SDT criteria is </w:t>
            </w:r>
            <w:proofErr w:type="gramStart"/>
            <w:r>
              <w:rPr>
                <w:lang w:val="en-US"/>
              </w:rPr>
              <w:t>met:</w:t>
            </w:r>
            <w:proofErr w:type="gramEnd"/>
            <w:r>
              <w:rPr>
                <w:lang w:val="en-US"/>
              </w:rPr>
              <w:t xml:space="preserve"> UE selects RA-SDT. UE initiate SDT procedure</w:t>
            </w:r>
          </w:p>
          <w:p w14:paraId="6792E12E" w14:textId="77777777" w:rsidR="00F42171" w:rsidRDefault="00B25EF5">
            <w:pPr>
              <w:pStyle w:val="Doc-text2"/>
              <w:tabs>
                <w:tab w:val="clear" w:pos="1622"/>
                <w:tab w:val="left" w:pos="526"/>
              </w:tabs>
              <w:ind w:left="902" w:hanging="376"/>
              <w:rPr>
                <w:lang w:val="en-US"/>
              </w:rPr>
            </w:pPr>
            <w:r>
              <w:rPr>
                <w:lang w:val="en-US"/>
              </w:rPr>
              <w:tab/>
              <w:t>Else: UE initiate non SDT procedure.</w:t>
            </w:r>
          </w:p>
          <w:p w14:paraId="6792E12F" w14:textId="77777777" w:rsidR="00F42171" w:rsidRDefault="00F42171">
            <w:pPr>
              <w:pStyle w:val="Doc-text2"/>
              <w:tabs>
                <w:tab w:val="clear" w:pos="1622"/>
                <w:tab w:val="left" w:pos="526"/>
              </w:tabs>
              <w:ind w:left="796" w:hanging="376"/>
              <w:rPr>
                <w:lang w:val="en-US"/>
              </w:rPr>
            </w:pPr>
          </w:p>
          <w:p w14:paraId="6792E130" w14:textId="77777777" w:rsidR="00F42171" w:rsidRDefault="00B25EF5">
            <w:pPr>
              <w:pStyle w:val="Doc-text2"/>
              <w:tabs>
                <w:tab w:val="clear" w:pos="1622"/>
                <w:tab w:val="left" w:pos="526"/>
              </w:tabs>
              <w:ind w:left="796" w:hanging="376"/>
              <w:rPr>
                <w:lang w:val="en-US"/>
              </w:rPr>
            </w:pPr>
            <w:r>
              <w:rPr>
                <w:lang w:val="en-US"/>
              </w:rPr>
              <w:tab/>
              <w:t xml:space="preserve">B. CG-SDT criteria </w:t>
            </w:r>
            <w:proofErr w:type="gramStart"/>
            <w:r>
              <w:rPr>
                <w:lang w:val="en-US"/>
              </w:rPr>
              <w:t>is</w:t>
            </w:r>
            <w:proofErr w:type="gramEnd"/>
            <w:r>
              <w:rPr>
                <w:lang w:val="en-US"/>
              </w:rPr>
              <w:t xml:space="preserve"> considered met, if all of the following conditions are met,</w:t>
            </w:r>
          </w:p>
          <w:p w14:paraId="6792E131" w14:textId="77777777" w:rsidR="00F42171" w:rsidRDefault="00B25EF5">
            <w:pPr>
              <w:pStyle w:val="Doc-text2"/>
              <w:tabs>
                <w:tab w:val="clear" w:pos="1622"/>
                <w:tab w:val="left" w:pos="526"/>
              </w:tabs>
              <w:ind w:left="1096" w:hanging="376"/>
              <w:rPr>
                <w:lang w:val="en-US"/>
              </w:rPr>
            </w:pPr>
            <w:r>
              <w:rPr>
                <w:lang w:val="en-US"/>
              </w:rPr>
              <w:t>1) available data volume &lt;= data volume threshold</w:t>
            </w:r>
          </w:p>
          <w:p w14:paraId="6792E132" w14:textId="77777777" w:rsidR="00F42171" w:rsidRDefault="00B25EF5">
            <w:pPr>
              <w:pStyle w:val="Doc-text2"/>
              <w:tabs>
                <w:tab w:val="clear" w:pos="1622"/>
                <w:tab w:val="left" w:pos="526"/>
              </w:tabs>
              <w:ind w:left="1096" w:hanging="376"/>
              <w:rPr>
                <w:lang w:val="en-US"/>
              </w:rPr>
            </w:pPr>
            <w:r>
              <w:rPr>
                <w:lang w:val="en-US"/>
              </w:rPr>
              <w:t>2) RSRP is greater than or equal to a configured threshold</w:t>
            </w:r>
          </w:p>
          <w:p w14:paraId="6792E133" w14:textId="77777777" w:rsidR="00F42171" w:rsidRDefault="00B25EF5">
            <w:pPr>
              <w:pStyle w:val="Doc-text2"/>
              <w:tabs>
                <w:tab w:val="clear" w:pos="1622"/>
                <w:tab w:val="left" w:pos="526"/>
              </w:tabs>
              <w:ind w:left="1096" w:hanging="376"/>
              <w:rPr>
                <w:lang w:val="en-US"/>
              </w:rPr>
            </w:pPr>
            <w:r>
              <w:rPr>
                <w:lang w:val="en-US"/>
              </w:rPr>
              <w:t>FFS 3) CG-SDT resources are configured on the selected UL carrier and are valid</w:t>
            </w:r>
          </w:p>
          <w:p w14:paraId="6792E134" w14:textId="77777777" w:rsidR="00F42171" w:rsidRDefault="00F42171">
            <w:pPr>
              <w:pStyle w:val="Doc-text2"/>
              <w:tabs>
                <w:tab w:val="clear" w:pos="1622"/>
                <w:tab w:val="left" w:pos="526"/>
              </w:tabs>
              <w:ind w:left="796" w:hanging="376"/>
              <w:rPr>
                <w:lang w:val="en-US"/>
              </w:rPr>
            </w:pPr>
          </w:p>
          <w:p w14:paraId="6792E135" w14:textId="77777777" w:rsidR="00F42171" w:rsidRDefault="00B25EF5">
            <w:pPr>
              <w:pStyle w:val="Doc-text2"/>
              <w:tabs>
                <w:tab w:val="clear" w:pos="1622"/>
                <w:tab w:val="left" w:pos="526"/>
              </w:tabs>
              <w:ind w:left="796" w:hanging="376"/>
              <w:rPr>
                <w:lang w:val="en-US"/>
              </w:rPr>
            </w:pPr>
            <w:r>
              <w:rPr>
                <w:lang w:val="en-US"/>
              </w:rPr>
              <w:t xml:space="preserve">C. RA-SDT criteria </w:t>
            </w:r>
            <w:proofErr w:type="gramStart"/>
            <w:r>
              <w:rPr>
                <w:lang w:val="en-US"/>
              </w:rPr>
              <w:t>is</w:t>
            </w:r>
            <w:proofErr w:type="gramEnd"/>
            <w:r>
              <w:rPr>
                <w:lang w:val="en-US"/>
              </w:rPr>
              <w:t xml:space="preserve"> considered met, if all of the following conditions are met,</w:t>
            </w:r>
          </w:p>
          <w:p w14:paraId="6792E136" w14:textId="77777777" w:rsidR="00F42171" w:rsidRDefault="00B25EF5">
            <w:pPr>
              <w:pStyle w:val="Doc-text2"/>
              <w:tabs>
                <w:tab w:val="clear" w:pos="1622"/>
                <w:tab w:val="left" w:pos="526"/>
              </w:tabs>
              <w:ind w:left="1096" w:hanging="376"/>
              <w:rPr>
                <w:lang w:val="en-US"/>
              </w:rPr>
            </w:pPr>
            <w:r>
              <w:rPr>
                <w:lang w:val="en-US"/>
              </w:rPr>
              <w:t>1) available data volume &lt;= data volume threshold</w:t>
            </w:r>
          </w:p>
          <w:p w14:paraId="6792E137" w14:textId="77777777" w:rsidR="00F42171" w:rsidRDefault="00B25EF5">
            <w:pPr>
              <w:pStyle w:val="Doc-text2"/>
              <w:tabs>
                <w:tab w:val="clear" w:pos="1622"/>
                <w:tab w:val="left" w:pos="526"/>
              </w:tabs>
              <w:ind w:left="1096" w:hanging="376"/>
              <w:rPr>
                <w:lang w:val="en-US"/>
              </w:rPr>
            </w:pPr>
            <w:r>
              <w:rPr>
                <w:lang w:val="en-US"/>
              </w:rPr>
              <w:t>2) RSRP is greater than or equal to a configured threshold</w:t>
            </w:r>
          </w:p>
          <w:p w14:paraId="6792E138" w14:textId="77777777" w:rsidR="00F42171" w:rsidRDefault="00B25EF5">
            <w:pPr>
              <w:pStyle w:val="Doc-text2"/>
              <w:tabs>
                <w:tab w:val="clear" w:pos="1622"/>
                <w:tab w:val="left" w:pos="526"/>
              </w:tabs>
              <w:ind w:left="1096" w:hanging="376"/>
              <w:rPr>
                <w:lang w:val="en-US"/>
              </w:rPr>
            </w:pPr>
            <w:r>
              <w:rPr>
                <w:lang w:val="en-US"/>
              </w:rPr>
              <w:t>3) 4 step RA-SDT resources are configured on the selected UL carrier and criteria to select 4 step RA SDT is met; or 2 step RA-SDT resources are configured on the selected UL carrier and criteria to select 2 step RA SDT is met</w:t>
            </w:r>
          </w:p>
          <w:p w14:paraId="6792E139" w14:textId="77777777" w:rsidR="00F42171" w:rsidRDefault="00F42171">
            <w:pPr>
              <w:pStyle w:val="Doc-text2"/>
              <w:tabs>
                <w:tab w:val="clear" w:pos="1622"/>
                <w:tab w:val="left" w:pos="526"/>
              </w:tabs>
              <w:ind w:left="796" w:hanging="376"/>
              <w:rPr>
                <w:lang w:val="en-US"/>
              </w:rPr>
            </w:pPr>
          </w:p>
          <w:p w14:paraId="6792E13A" w14:textId="77777777" w:rsidR="00F42171" w:rsidRDefault="00B25EF5" w:rsidP="00EB320D">
            <w:pPr>
              <w:pStyle w:val="Doc-text2"/>
              <w:numPr>
                <w:ilvl w:val="0"/>
                <w:numId w:val="15"/>
              </w:numPr>
              <w:tabs>
                <w:tab w:val="clear" w:pos="1622"/>
                <w:tab w:val="left" w:pos="526"/>
              </w:tabs>
              <w:ind w:left="796" w:hanging="376"/>
              <w:rPr>
                <w:highlight w:val="green"/>
                <w:lang w:val="en-US"/>
              </w:rPr>
            </w:pPr>
            <w:r>
              <w:rPr>
                <w:highlight w:val="green"/>
                <w:lang w:val="en-US"/>
              </w:rPr>
              <w:t>Switching from SDT to non-SDT is supported.</w:t>
            </w:r>
          </w:p>
          <w:p w14:paraId="6792E13B" w14:textId="77777777" w:rsidR="00F42171" w:rsidRDefault="00B25EF5" w:rsidP="00EB320D">
            <w:pPr>
              <w:pStyle w:val="Doc-text2"/>
              <w:numPr>
                <w:ilvl w:val="0"/>
                <w:numId w:val="15"/>
              </w:numPr>
              <w:tabs>
                <w:tab w:val="clear" w:pos="1622"/>
                <w:tab w:val="left" w:pos="526"/>
              </w:tabs>
              <w:ind w:left="796" w:hanging="376"/>
              <w:rPr>
                <w:lang w:val="en-US"/>
              </w:rPr>
            </w:pPr>
            <w:r>
              <w:rPr>
                <w:lang w:val="en-US"/>
              </w:rPr>
              <w:t>FFS Switching from CG-SDT to RA-SDT is not allowed</w:t>
            </w:r>
          </w:p>
          <w:p w14:paraId="6792E13C" w14:textId="77777777" w:rsidR="00F42171" w:rsidRDefault="00B25EF5">
            <w:pPr>
              <w:pStyle w:val="Doc-text2"/>
              <w:tabs>
                <w:tab w:val="clear" w:pos="1622"/>
                <w:tab w:val="left" w:pos="526"/>
              </w:tabs>
              <w:ind w:left="796" w:hanging="376"/>
              <w:rPr>
                <w:lang w:val="en-US"/>
              </w:rPr>
            </w:pPr>
            <w:r>
              <w:rPr>
                <w:lang w:val="en-US"/>
              </w:rPr>
              <w:t>11</w:t>
            </w:r>
            <w:r>
              <w:rPr>
                <w:lang w:val="en-US"/>
              </w:rPr>
              <w:tab/>
              <w:t>UE switches from SDT to non-SDT in following cases:</w:t>
            </w:r>
          </w:p>
          <w:p w14:paraId="6792E13D" w14:textId="77777777" w:rsidR="00F42171" w:rsidRDefault="00B25EF5">
            <w:pPr>
              <w:pStyle w:val="Doc-text2"/>
              <w:tabs>
                <w:tab w:val="clear" w:pos="1622"/>
                <w:tab w:val="left" w:pos="526"/>
              </w:tabs>
              <w:ind w:left="1096" w:hanging="376"/>
              <w:rPr>
                <w:highlight w:val="green"/>
                <w:lang w:val="en-US"/>
              </w:rPr>
            </w:pPr>
            <w:r>
              <w:rPr>
                <w:lang w:val="en-US"/>
              </w:rPr>
              <w:lastRenderedPageBreak/>
              <w:t>-</w:t>
            </w:r>
            <w:r>
              <w:rPr>
                <w:lang w:val="en-US"/>
              </w:rPr>
              <w:tab/>
              <w:t xml:space="preserve">Case 1 (27/0): </w:t>
            </w:r>
            <w:r>
              <w:rPr>
                <w:highlight w:val="green"/>
                <w:lang w:val="en-US"/>
              </w:rPr>
              <w:t xml:space="preserve">UE receive indication from network to switch to non-SDT procedure. </w:t>
            </w:r>
          </w:p>
          <w:p w14:paraId="6792E13E" w14:textId="77777777" w:rsidR="00F42171" w:rsidRDefault="00B25EF5">
            <w:pPr>
              <w:pStyle w:val="Doc-text2"/>
              <w:tabs>
                <w:tab w:val="clear" w:pos="1622"/>
                <w:tab w:val="left" w:pos="526"/>
              </w:tabs>
              <w:ind w:left="1096" w:hanging="376"/>
              <w:rPr>
                <w:lang w:val="en-US"/>
              </w:rPr>
            </w:pPr>
            <w:r>
              <w:rPr>
                <w:highlight w:val="green"/>
                <w:lang w:val="en-US"/>
              </w:rPr>
              <w:t>-</w:t>
            </w:r>
            <w:r>
              <w:rPr>
                <w:highlight w:val="green"/>
                <w:lang w:val="en-US"/>
              </w:rPr>
              <w:tab/>
            </w:r>
            <w:r>
              <w:rPr>
                <w:highlight w:val="green"/>
                <w:lang w:val="en-US"/>
              </w:rPr>
              <w:tab/>
              <w:t xml:space="preserve">Network can send </w:t>
            </w:r>
            <w:proofErr w:type="spellStart"/>
            <w:r>
              <w:rPr>
                <w:highlight w:val="green"/>
                <w:lang w:val="en-US"/>
              </w:rPr>
              <w:t>RRCResume</w:t>
            </w:r>
            <w:proofErr w:type="spellEnd"/>
            <w:r>
              <w:rPr>
                <w:lang w:val="en-US"/>
              </w:rPr>
              <w:t>. FFS whether network can send indication in RAR/</w:t>
            </w:r>
            <w:proofErr w:type="spellStart"/>
            <w:r>
              <w:rPr>
                <w:lang w:val="en-US"/>
              </w:rPr>
              <w:t>fallbackRAR</w:t>
            </w:r>
            <w:proofErr w:type="spellEnd"/>
            <w:r>
              <w:rPr>
                <w:lang w:val="en-US"/>
              </w:rPr>
              <w:t>/DCI to switch to non-SDT procedure.</w:t>
            </w:r>
          </w:p>
          <w:p w14:paraId="6792E13F" w14:textId="77777777" w:rsidR="00F42171" w:rsidRDefault="00B25EF5">
            <w:pPr>
              <w:pStyle w:val="Doc-text2"/>
              <w:tabs>
                <w:tab w:val="clear" w:pos="1622"/>
                <w:tab w:val="left" w:pos="526"/>
              </w:tabs>
              <w:ind w:left="1096" w:hanging="376"/>
              <w:rPr>
                <w:lang w:val="en-US"/>
              </w:rPr>
            </w:pPr>
            <w:r>
              <w:rPr>
                <w:lang w:val="en-US"/>
              </w:rPr>
              <w:t>-</w:t>
            </w:r>
            <w:r>
              <w:rPr>
                <w:lang w:val="en-US"/>
              </w:rPr>
              <w:tab/>
              <w:t xml:space="preserve">FFS Case 2 (18/9): Initial UL transmission (in </w:t>
            </w:r>
            <w:proofErr w:type="spellStart"/>
            <w:r>
              <w:rPr>
                <w:lang w:val="en-US"/>
              </w:rPr>
              <w:t>msgA</w:t>
            </w:r>
            <w:proofErr w:type="spellEnd"/>
            <w:r>
              <w:rPr>
                <w:lang w:val="en-US"/>
              </w:rPr>
              <w:t>/Msg3/CG resources) fails configured number of times</w:t>
            </w:r>
          </w:p>
          <w:p w14:paraId="6792E140" w14:textId="77777777" w:rsidR="00F42171" w:rsidRDefault="00F42171">
            <w:pPr>
              <w:pStyle w:val="Doc-text2"/>
              <w:ind w:left="0" w:firstLine="0"/>
              <w:rPr>
                <w:lang w:val="en-US"/>
              </w:rPr>
            </w:pPr>
          </w:p>
        </w:tc>
      </w:tr>
    </w:tbl>
    <w:p w14:paraId="6792E142" w14:textId="77777777" w:rsidR="00F42171" w:rsidRDefault="00F42171">
      <w:pPr>
        <w:pStyle w:val="Doc-text2"/>
        <w:ind w:left="939"/>
        <w:rPr>
          <w:lang w:val="en-US"/>
        </w:rPr>
      </w:pPr>
    </w:p>
    <w:p w14:paraId="6792E143" w14:textId="77777777" w:rsidR="00F42171" w:rsidRDefault="00B25EF5">
      <w:pPr>
        <w:pStyle w:val="Doc-text2"/>
        <w:pBdr>
          <w:top w:val="single" w:sz="4" w:space="1" w:color="auto"/>
          <w:left w:val="single" w:sz="4" w:space="4" w:color="auto"/>
          <w:bottom w:val="single" w:sz="4" w:space="1" w:color="auto"/>
          <w:right w:val="single" w:sz="4" w:space="4" w:color="auto"/>
        </w:pBdr>
        <w:ind w:left="939"/>
        <w:rPr>
          <w:b/>
          <w:bCs/>
        </w:rPr>
      </w:pPr>
      <w:r>
        <w:rPr>
          <w:b/>
          <w:bCs/>
        </w:rPr>
        <w:t>Agreements</w:t>
      </w:r>
    </w:p>
    <w:p w14:paraId="6792E144" w14:textId="77777777" w:rsidR="00F42171" w:rsidRDefault="00B25EF5">
      <w:pPr>
        <w:pStyle w:val="Doc-text2"/>
        <w:pBdr>
          <w:top w:val="single" w:sz="4" w:space="1" w:color="auto"/>
          <w:left w:val="single" w:sz="4" w:space="4" w:color="auto"/>
          <w:bottom w:val="single" w:sz="4" w:space="1" w:color="auto"/>
          <w:right w:val="single" w:sz="4" w:space="4" w:color="auto"/>
        </w:pBdr>
        <w:ind w:left="939"/>
      </w:pPr>
      <w:r>
        <w:t>1</w:t>
      </w:r>
      <w:r>
        <w:rPr>
          <w:i/>
          <w:iCs/>
        </w:rPr>
        <w:tab/>
      </w:r>
      <w:proofErr w:type="spellStart"/>
      <w:r>
        <w:t>gNB</w:t>
      </w:r>
      <w:proofErr w:type="spellEnd"/>
      <w:r>
        <w:t xml:space="preserve"> can only configure MN terminated MCG bearer type for SDT</w:t>
      </w:r>
      <w:r>
        <w:tab/>
      </w:r>
    </w:p>
    <w:p w14:paraId="6792E145" w14:textId="77777777" w:rsidR="00F42171" w:rsidRDefault="00B25EF5">
      <w:pPr>
        <w:pStyle w:val="Doc-text2"/>
        <w:pBdr>
          <w:top w:val="single" w:sz="4" w:space="1" w:color="auto"/>
          <w:left w:val="single" w:sz="4" w:space="4" w:color="auto"/>
          <w:bottom w:val="single" w:sz="4" w:space="1" w:color="auto"/>
          <w:right w:val="single" w:sz="4" w:space="4" w:color="auto"/>
        </w:pBdr>
        <w:ind w:left="939"/>
      </w:pPr>
      <w:r>
        <w:t>2</w:t>
      </w:r>
      <w:r>
        <w:tab/>
      </w:r>
      <w:r>
        <w:rPr>
          <w:highlight w:val="green"/>
        </w:rPr>
        <w:t xml:space="preserve">Non-SDT radio bearers are only resumed upon receiving </w:t>
      </w:r>
      <w:proofErr w:type="spellStart"/>
      <w:r>
        <w:rPr>
          <w:highlight w:val="green"/>
        </w:rPr>
        <w:t>RRCResume</w:t>
      </w:r>
      <w:proofErr w:type="spellEnd"/>
      <w:r>
        <w:rPr>
          <w:highlight w:val="green"/>
        </w:rPr>
        <w:t xml:space="preserve"> (same as today)</w:t>
      </w:r>
    </w:p>
    <w:p w14:paraId="6792E146" w14:textId="77777777" w:rsidR="00F42171" w:rsidRDefault="00B25EF5">
      <w:pPr>
        <w:pStyle w:val="Doc-text2"/>
        <w:pBdr>
          <w:top w:val="single" w:sz="4" w:space="1" w:color="auto"/>
          <w:left w:val="single" w:sz="4" w:space="4" w:color="auto"/>
          <w:bottom w:val="single" w:sz="4" w:space="1" w:color="auto"/>
          <w:right w:val="single" w:sz="4" w:space="4" w:color="auto"/>
        </w:pBdr>
        <w:ind w:left="939"/>
      </w:pPr>
      <w:r>
        <w:t>3</w:t>
      </w:r>
      <w:r>
        <w:tab/>
        <w:t>Down-scope to two solutions (CCCH or DCCH) and ask SA3 about security issues (explain that CCCH message will be repeated in same cell and ask if there is a question)</w:t>
      </w:r>
    </w:p>
    <w:p w14:paraId="6792E147" w14:textId="77777777" w:rsidR="00F42171" w:rsidRDefault="00F42171">
      <w:pPr>
        <w:pStyle w:val="Doc-text2"/>
        <w:ind w:left="939"/>
      </w:pPr>
    </w:p>
    <w:p w14:paraId="6792E148" w14:textId="77777777" w:rsidR="00F42171" w:rsidRDefault="00F42171">
      <w:pPr>
        <w:pStyle w:val="Doc-text2"/>
        <w:ind w:left="939"/>
        <w:rPr>
          <w:b/>
          <w:bCs/>
        </w:rPr>
      </w:pPr>
    </w:p>
    <w:p w14:paraId="6792E149" w14:textId="77777777" w:rsidR="00F42171" w:rsidRDefault="00B25EF5">
      <w:pPr>
        <w:pStyle w:val="Doc-text2"/>
        <w:pBdr>
          <w:top w:val="single" w:sz="4" w:space="1" w:color="auto"/>
          <w:left w:val="single" w:sz="4" w:space="4" w:color="auto"/>
          <w:bottom w:val="single" w:sz="4" w:space="1" w:color="auto"/>
          <w:right w:val="single" w:sz="4" w:space="4" w:color="auto"/>
        </w:pBdr>
        <w:ind w:left="939"/>
        <w:rPr>
          <w:b/>
          <w:bCs/>
        </w:rPr>
      </w:pPr>
      <w:r>
        <w:rPr>
          <w:b/>
          <w:bCs/>
        </w:rPr>
        <w:t>Agreements:</w:t>
      </w:r>
    </w:p>
    <w:p w14:paraId="6792E14A" w14:textId="77777777" w:rsidR="00F42171" w:rsidRDefault="00B25EF5" w:rsidP="00EB320D">
      <w:pPr>
        <w:pStyle w:val="Doc-text2"/>
        <w:numPr>
          <w:ilvl w:val="0"/>
          <w:numId w:val="16"/>
        </w:numPr>
        <w:pBdr>
          <w:top w:val="single" w:sz="4" w:space="1" w:color="auto"/>
          <w:left w:val="single" w:sz="4" w:space="4" w:color="auto"/>
          <w:bottom w:val="single" w:sz="4" w:space="1" w:color="auto"/>
          <w:right w:val="single" w:sz="4" w:space="4" w:color="auto"/>
        </w:pBdr>
        <w:ind w:left="936"/>
      </w:pPr>
      <w:r>
        <w:t>SDT failure detection timer is started upon initiation of SDT procedure</w:t>
      </w:r>
    </w:p>
    <w:p w14:paraId="6792E14B" w14:textId="77777777" w:rsidR="00F42171" w:rsidRDefault="00B25EF5" w:rsidP="00EB320D">
      <w:pPr>
        <w:pStyle w:val="Doc-text2"/>
        <w:numPr>
          <w:ilvl w:val="0"/>
          <w:numId w:val="16"/>
        </w:numPr>
        <w:pBdr>
          <w:top w:val="single" w:sz="4" w:space="1" w:color="auto"/>
          <w:left w:val="single" w:sz="4" w:space="4" w:color="auto"/>
          <w:bottom w:val="single" w:sz="4" w:space="1" w:color="auto"/>
          <w:right w:val="single" w:sz="4" w:space="4" w:color="auto"/>
        </w:pBdr>
        <w:ind w:left="936"/>
      </w:pPr>
      <w:r>
        <w:t xml:space="preserve">T319 legacy is not started if </w:t>
      </w:r>
      <w:proofErr w:type="spellStart"/>
      <w:r>
        <w:t>RRCResumeRequest</w:t>
      </w:r>
      <w:proofErr w:type="spellEnd"/>
      <w:r>
        <w:t xml:space="preserve"> or RRCResumeRequest1 is transmitted …</w:t>
      </w:r>
    </w:p>
    <w:p w14:paraId="6792E14C" w14:textId="77777777" w:rsidR="00F42171" w:rsidRDefault="00B25EF5" w:rsidP="00EB320D">
      <w:pPr>
        <w:pStyle w:val="Doc-text2"/>
        <w:numPr>
          <w:ilvl w:val="0"/>
          <w:numId w:val="16"/>
        </w:numPr>
        <w:pBdr>
          <w:top w:val="single" w:sz="4" w:space="1" w:color="auto"/>
          <w:left w:val="single" w:sz="4" w:space="4" w:color="auto"/>
          <w:bottom w:val="single" w:sz="4" w:space="1" w:color="auto"/>
          <w:right w:val="single" w:sz="4" w:space="4" w:color="auto"/>
        </w:pBdr>
        <w:ind w:left="936"/>
      </w:pPr>
      <w:r>
        <w:t>T319 legacy stop conditions also apply to SDT failure detection timer</w:t>
      </w:r>
    </w:p>
    <w:p w14:paraId="6792E14D" w14:textId="77777777" w:rsidR="00F42171" w:rsidRDefault="00B25EF5" w:rsidP="00EB320D">
      <w:pPr>
        <w:pStyle w:val="Doc-text2"/>
        <w:numPr>
          <w:ilvl w:val="0"/>
          <w:numId w:val="16"/>
        </w:numPr>
        <w:pBdr>
          <w:top w:val="single" w:sz="4" w:space="1" w:color="auto"/>
          <w:left w:val="single" w:sz="4" w:space="4" w:color="auto"/>
          <w:bottom w:val="single" w:sz="4" w:space="1" w:color="auto"/>
          <w:right w:val="single" w:sz="4" w:space="4" w:color="auto"/>
        </w:pBdr>
        <w:ind w:left="936"/>
      </w:pPr>
      <w:r>
        <w:t xml:space="preserve">RRC re-establishment procedure is not supported for SDT </w:t>
      </w:r>
    </w:p>
    <w:p w14:paraId="6792E14E" w14:textId="77777777" w:rsidR="00F42171" w:rsidRDefault="00F42171">
      <w:pPr>
        <w:pStyle w:val="Doc-text2"/>
        <w:pBdr>
          <w:top w:val="single" w:sz="4" w:space="1" w:color="auto"/>
          <w:left w:val="single" w:sz="4" w:space="4" w:color="auto"/>
          <w:bottom w:val="single" w:sz="4" w:space="1" w:color="auto"/>
          <w:right w:val="single" w:sz="4" w:space="4" w:color="auto"/>
        </w:pBdr>
        <w:ind w:left="939"/>
        <w:rPr>
          <w:b/>
          <w:bCs/>
        </w:rPr>
      </w:pPr>
    </w:p>
    <w:p w14:paraId="6792E14F" w14:textId="77777777" w:rsidR="00F42171" w:rsidRDefault="00B25EF5">
      <w:pPr>
        <w:pStyle w:val="Doc-text2"/>
        <w:pBdr>
          <w:top w:val="single" w:sz="4" w:space="1" w:color="auto"/>
          <w:left w:val="single" w:sz="4" w:space="4" w:color="auto"/>
          <w:bottom w:val="single" w:sz="4" w:space="1" w:color="auto"/>
          <w:right w:val="single" w:sz="4" w:space="4" w:color="auto"/>
        </w:pBdr>
        <w:ind w:left="939"/>
      </w:pPr>
      <w:r>
        <w:t>5</w:t>
      </w:r>
      <w:r>
        <w:tab/>
        <w:t>An LS is sent to SA3 to verify feasibility/impacts of re-using same NCC/I-RNTI value temporarily for RRC Resume procedure in new cell during SDT procedure (include same cell question from 502]</w:t>
      </w:r>
    </w:p>
    <w:p w14:paraId="6792E150" w14:textId="77777777" w:rsidR="00F42171" w:rsidRDefault="00B25EF5">
      <w:pPr>
        <w:pStyle w:val="Doc-text2"/>
        <w:pBdr>
          <w:top w:val="single" w:sz="4" w:space="1" w:color="auto"/>
          <w:left w:val="single" w:sz="4" w:space="4" w:color="auto"/>
          <w:bottom w:val="single" w:sz="4" w:space="1" w:color="auto"/>
          <w:right w:val="single" w:sz="4" w:space="4" w:color="auto"/>
        </w:pBdr>
        <w:ind w:left="939"/>
      </w:pPr>
      <w:r>
        <w:t>6</w:t>
      </w:r>
      <w:r>
        <w:tab/>
        <w:t>FFS - RAN2 to select between the following options for cell re-selection during ongoing SDT procedure next meeting: 1) UE transitions to IDLE, possibly performing high-layer retransmission (8/25); or 2) UE remains in INACTIVE and sends RRC Resume to new cell</w:t>
      </w:r>
    </w:p>
    <w:p w14:paraId="6792E151" w14:textId="77777777" w:rsidR="00F42171" w:rsidRDefault="00B25EF5">
      <w:pPr>
        <w:pStyle w:val="Doc-text2"/>
        <w:pBdr>
          <w:top w:val="single" w:sz="4" w:space="1" w:color="auto"/>
          <w:left w:val="single" w:sz="4" w:space="4" w:color="auto"/>
          <w:bottom w:val="single" w:sz="4" w:space="1" w:color="auto"/>
          <w:right w:val="single" w:sz="4" w:space="4" w:color="auto"/>
        </w:pBdr>
        <w:ind w:left="939"/>
        <w:rPr>
          <w:b/>
          <w:bCs/>
          <w:lang w:val="en-US"/>
        </w:rPr>
      </w:pPr>
      <w:r>
        <w:t>7</w:t>
      </w:r>
      <w:r>
        <w:tab/>
        <w:t xml:space="preserve">FFS Upon SDT failure detection timer expiry, the same procedure as T319 expiry is used (e.g. transition to IDLE as in the case of expiry of the T319 timer and attempts RRC connection </w:t>
      </w:r>
      <w:proofErr w:type="gramStart"/>
      <w:r>
        <w:t>setup)  (</w:t>
      </w:r>
      <w:proofErr w:type="gramEnd"/>
      <w:r>
        <w:t>18/8)</w:t>
      </w:r>
    </w:p>
    <w:p w14:paraId="6792E152" w14:textId="77777777" w:rsidR="00F42171" w:rsidRDefault="00F42171">
      <w:pPr>
        <w:rPr>
          <w:lang w:val="en-GB" w:eastAsia="en-GB"/>
        </w:rPr>
      </w:pPr>
    </w:p>
    <w:p w14:paraId="6792E153" w14:textId="77777777" w:rsidR="00F42171" w:rsidRDefault="00B25EF5">
      <w:pPr>
        <w:pStyle w:val="Heading2"/>
        <w:numPr>
          <w:ilvl w:val="1"/>
          <w:numId w:val="2"/>
        </w:numPr>
      </w:pPr>
      <w:r>
        <w:t xml:space="preserve">RAN2#113-e agreements </w:t>
      </w:r>
    </w:p>
    <w:p w14:paraId="6792E154" w14:textId="77777777" w:rsidR="00F42171" w:rsidRDefault="00B25EF5">
      <w:pPr>
        <w:pStyle w:val="Doc-text2"/>
        <w:pBdr>
          <w:top w:val="single" w:sz="4" w:space="1" w:color="auto"/>
          <w:left w:val="single" w:sz="4" w:space="4" w:color="auto"/>
          <w:bottom w:val="single" w:sz="4" w:space="1" w:color="auto"/>
          <w:right w:val="single" w:sz="4" w:space="4" w:color="auto"/>
        </w:pBdr>
        <w:ind w:left="723"/>
        <w:rPr>
          <w:b/>
          <w:bCs/>
          <w:lang w:val="en-US"/>
        </w:rPr>
      </w:pPr>
      <w:r>
        <w:rPr>
          <w:b/>
          <w:bCs/>
          <w:lang w:val="en-US"/>
        </w:rPr>
        <w:t>Agreements</w:t>
      </w:r>
    </w:p>
    <w:p w14:paraId="6792E155" w14:textId="77777777" w:rsidR="00F42171" w:rsidRDefault="00B25EF5" w:rsidP="00EB320D">
      <w:pPr>
        <w:pStyle w:val="Doc-text2"/>
        <w:numPr>
          <w:ilvl w:val="0"/>
          <w:numId w:val="11"/>
        </w:numPr>
        <w:pBdr>
          <w:top w:val="single" w:sz="4" w:space="1" w:color="auto"/>
          <w:left w:val="single" w:sz="4" w:space="4" w:color="auto"/>
          <w:bottom w:val="single" w:sz="4" w:space="1" w:color="auto"/>
          <w:right w:val="single" w:sz="4" w:space="4" w:color="auto"/>
        </w:pBdr>
        <w:ind w:left="720"/>
        <w:rPr>
          <w:lang w:val="en-US"/>
        </w:rPr>
      </w:pPr>
      <w:r>
        <w:rPr>
          <w:lang w:val="en-US"/>
        </w:rPr>
        <w:t xml:space="preserve">CG-SDT resource configuration is provided to UEs in </w:t>
      </w:r>
      <w:proofErr w:type="spellStart"/>
      <w:r>
        <w:rPr>
          <w:lang w:val="en-US"/>
        </w:rPr>
        <w:t>RRC_Connected</w:t>
      </w:r>
      <w:proofErr w:type="spellEnd"/>
      <w:r>
        <w:rPr>
          <w:lang w:val="en-US"/>
        </w:rPr>
        <w:t xml:space="preserve"> only within the </w:t>
      </w:r>
      <w:proofErr w:type="spellStart"/>
      <w:r>
        <w:rPr>
          <w:lang w:val="en-US"/>
        </w:rPr>
        <w:t>RRCRelease</w:t>
      </w:r>
      <w:proofErr w:type="spellEnd"/>
      <w:r>
        <w:rPr>
          <w:lang w:val="en-US"/>
        </w:rPr>
        <w:t xml:space="preserve"> message, i.e. no need to also include it in </w:t>
      </w:r>
      <w:proofErr w:type="spellStart"/>
      <w:r>
        <w:rPr>
          <w:lang w:val="en-US"/>
        </w:rPr>
        <w:t>RRCReconfiguration</w:t>
      </w:r>
      <w:proofErr w:type="spellEnd"/>
      <w:r>
        <w:rPr>
          <w:lang w:val="en-US"/>
        </w:rPr>
        <w:t xml:space="preserve"> message </w:t>
      </w:r>
    </w:p>
    <w:p w14:paraId="6792E156" w14:textId="77777777" w:rsidR="00F42171" w:rsidRDefault="00B25EF5" w:rsidP="00EB320D">
      <w:pPr>
        <w:pStyle w:val="Doc-text2"/>
        <w:numPr>
          <w:ilvl w:val="0"/>
          <w:numId w:val="11"/>
        </w:numPr>
        <w:pBdr>
          <w:top w:val="single" w:sz="4" w:space="1" w:color="auto"/>
          <w:left w:val="single" w:sz="4" w:space="4" w:color="auto"/>
          <w:bottom w:val="single" w:sz="4" w:space="1" w:color="auto"/>
          <w:right w:val="single" w:sz="4" w:space="4" w:color="auto"/>
        </w:pBdr>
        <w:ind w:left="720"/>
        <w:rPr>
          <w:lang w:val="en-US"/>
        </w:rPr>
      </w:pPr>
      <w:r>
        <w:rPr>
          <w:lang w:val="en-US"/>
        </w:rPr>
        <w:t xml:space="preserve">CG-PUSCH resources can be separately configured for NUL and SUL.  FFS if we allow them at the same time.  This depends on the alignments CRs for Rel-16. </w:t>
      </w:r>
    </w:p>
    <w:p w14:paraId="6792E157" w14:textId="77777777" w:rsidR="00F42171" w:rsidRDefault="00B25EF5" w:rsidP="00EB320D">
      <w:pPr>
        <w:pStyle w:val="Doc-text2"/>
        <w:numPr>
          <w:ilvl w:val="0"/>
          <w:numId w:val="11"/>
        </w:numPr>
        <w:pBdr>
          <w:top w:val="single" w:sz="4" w:space="1" w:color="auto"/>
          <w:left w:val="single" w:sz="4" w:space="4" w:color="auto"/>
          <w:bottom w:val="single" w:sz="4" w:space="1" w:color="auto"/>
          <w:right w:val="single" w:sz="4" w:space="4" w:color="auto"/>
        </w:pBdr>
        <w:ind w:left="720"/>
        <w:rPr>
          <w:lang w:val="en-US"/>
        </w:rPr>
      </w:pPr>
      <w:proofErr w:type="spellStart"/>
      <w:r>
        <w:rPr>
          <w:lang w:val="en-US"/>
        </w:rPr>
        <w:t>RRCRelease</w:t>
      </w:r>
      <w:proofErr w:type="spellEnd"/>
      <w:r>
        <w:rPr>
          <w:lang w:val="en-US"/>
        </w:rPr>
        <w:t xml:space="preserve"> message is used to reconfigure or release the CG-SDT resources while UE is in RRC_INACTIVE</w:t>
      </w:r>
    </w:p>
    <w:p w14:paraId="6792E158" w14:textId="77777777" w:rsidR="00F42171" w:rsidRDefault="00B25EF5" w:rsidP="00EB320D">
      <w:pPr>
        <w:pStyle w:val="Doc-text2"/>
        <w:numPr>
          <w:ilvl w:val="0"/>
          <w:numId w:val="11"/>
        </w:numPr>
        <w:pBdr>
          <w:top w:val="single" w:sz="4" w:space="1" w:color="auto"/>
          <w:left w:val="single" w:sz="4" w:space="4" w:color="auto"/>
          <w:bottom w:val="single" w:sz="4" w:space="1" w:color="auto"/>
          <w:right w:val="single" w:sz="4" w:space="4" w:color="auto"/>
        </w:pBdr>
        <w:ind w:left="720"/>
        <w:rPr>
          <w:lang w:val="en-US"/>
        </w:rPr>
      </w:pPr>
      <w:r>
        <w:rPr>
          <w:lang w:val="en-US"/>
        </w:rPr>
        <w:t>For CG-SDT the subsequent data transmission can use the CG resource or DG (</w:t>
      </w:r>
      <w:proofErr w:type="spellStart"/>
      <w:r>
        <w:rPr>
          <w:lang w:val="en-US"/>
        </w:rPr>
        <w:t>i.e</w:t>
      </w:r>
      <w:proofErr w:type="spellEnd"/>
      <w:r>
        <w:rPr>
          <w:lang w:val="en-US"/>
        </w:rPr>
        <w:t xml:space="preserve"> dynamic grant addressed to UE’s C-RNTI). Details on C-RNTI, can be the same as the previous C-RNTI or may be configured explicitly by the network can be discussed in stage 3</w:t>
      </w:r>
    </w:p>
    <w:p w14:paraId="6792E159" w14:textId="77777777" w:rsidR="00F42171" w:rsidRDefault="00B25EF5" w:rsidP="00EB320D">
      <w:pPr>
        <w:pStyle w:val="Doc-text2"/>
        <w:numPr>
          <w:ilvl w:val="0"/>
          <w:numId w:val="11"/>
        </w:numPr>
        <w:pBdr>
          <w:top w:val="single" w:sz="4" w:space="1" w:color="auto"/>
          <w:left w:val="single" w:sz="4" w:space="4" w:color="auto"/>
          <w:bottom w:val="single" w:sz="4" w:space="1" w:color="auto"/>
          <w:right w:val="single" w:sz="4" w:space="4" w:color="auto"/>
        </w:pBdr>
        <w:ind w:left="720"/>
        <w:rPr>
          <w:lang w:val="en-US"/>
        </w:rPr>
      </w:pPr>
      <w:r>
        <w:rPr>
          <w:lang w:val="en-US"/>
        </w:rPr>
        <w:t xml:space="preserve">TAT-SDT is started upon receiving the TAT-SDT configuration from </w:t>
      </w:r>
      <w:proofErr w:type="spellStart"/>
      <w:r>
        <w:rPr>
          <w:lang w:val="en-US"/>
        </w:rPr>
        <w:t>gNB</w:t>
      </w:r>
      <w:proofErr w:type="spellEnd"/>
      <w:r>
        <w:rPr>
          <w:lang w:val="en-US"/>
        </w:rPr>
        <w:t xml:space="preserve">, i.e. </w:t>
      </w:r>
      <w:proofErr w:type="spellStart"/>
      <w:r>
        <w:rPr>
          <w:lang w:val="en-US"/>
        </w:rPr>
        <w:t>RRCrelease</w:t>
      </w:r>
      <w:proofErr w:type="spellEnd"/>
      <w:r>
        <w:rPr>
          <w:lang w:val="en-US"/>
        </w:rPr>
        <w:t xml:space="preserve"> message, and can be (re)started upon reception of TA command. </w:t>
      </w:r>
    </w:p>
    <w:p w14:paraId="6792E15A" w14:textId="77777777" w:rsidR="00F42171" w:rsidRDefault="00B25EF5" w:rsidP="00EB320D">
      <w:pPr>
        <w:pStyle w:val="Doc-text2"/>
        <w:numPr>
          <w:ilvl w:val="0"/>
          <w:numId w:val="11"/>
        </w:numPr>
        <w:pBdr>
          <w:top w:val="single" w:sz="4" w:space="1" w:color="auto"/>
          <w:left w:val="single" w:sz="4" w:space="4" w:color="auto"/>
          <w:bottom w:val="single" w:sz="4" w:space="1" w:color="auto"/>
          <w:right w:val="single" w:sz="4" w:space="4" w:color="auto"/>
        </w:pBdr>
        <w:ind w:left="720"/>
        <w:rPr>
          <w:lang w:val="en-US"/>
        </w:rPr>
      </w:pPr>
      <w:r>
        <w:rPr>
          <w:lang w:val="en-US"/>
        </w:rPr>
        <w:t xml:space="preserve">From RAN2 point of view, assume </w:t>
      </w:r>
      <w:proofErr w:type="gramStart"/>
      <w:r>
        <w:rPr>
          <w:lang w:val="en-US"/>
        </w:rPr>
        <w:t>similar to</w:t>
      </w:r>
      <w:proofErr w:type="gramEnd"/>
      <w:r>
        <w:rPr>
          <w:lang w:val="en-US"/>
        </w:rPr>
        <w:t xml:space="preserve"> PUR, that we introduce a TA validation mechanism for SDT based on RSRP change, i.e.  RSRP-based threshold(s) are configured.  Ask RAN1 to confirm.  FFS on how to handle CG configuration when TA expires or when is invalid due to RSRP threshold.  Details of the TA validation procedure can be further discussed.</w:t>
      </w:r>
    </w:p>
    <w:p w14:paraId="6792E15B" w14:textId="77777777" w:rsidR="00F42171" w:rsidRDefault="00B25EF5" w:rsidP="00EB320D">
      <w:pPr>
        <w:pStyle w:val="Doc-text2"/>
        <w:numPr>
          <w:ilvl w:val="0"/>
          <w:numId w:val="11"/>
        </w:numPr>
        <w:pBdr>
          <w:top w:val="single" w:sz="4" w:space="1" w:color="auto"/>
          <w:left w:val="single" w:sz="4" w:space="4" w:color="auto"/>
          <w:bottom w:val="single" w:sz="4" w:space="1" w:color="auto"/>
          <w:right w:val="single" w:sz="4" w:space="4" w:color="auto"/>
        </w:pBdr>
        <w:ind w:left="720"/>
        <w:rPr>
          <w:lang w:val="en-US"/>
        </w:rPr>
      </w:pPr>
      <w:r>
        <w:rPr>
          <w:lang w:val="en-US"/>
        </w:rPr>
        <w:t xml:space="preserve">As a baseline assumption, it’s a network configuration issue whether to support multiple CG-SDT configurations per carrier in RRC_INACTIVE (i.e. we will not restrict network configuration for now).  </w:t>
      </w:r>
    </w:p>
    <w:p w14:paraId="6792E15C" w14:textId="77777777" w:rsidR="00F42171" w:rsidRDefault="00B25EF5" w:rsidP="00EB320D">
      <w:pPr>
        <w:pStyle w:val="Doc-text2"/>
        <w:numPr>
          <w:ilvl w:val="0"/>
          <w:numId w:val="11"/>
        </w:numPr>
        <w:pBdr>
          <w:top w:val="single" w:sz="4" w:space="1" w:color="auto"/>
          <w:left w:val="single" w:sz="4" w:space="4" w:color="auto"/>
          <w:bottom w:val="single" w:sz="4" w:space="1" w:color="auto"/>
          <w:right w:val="single" w:sz="4" w:space="4" w:color="auto"/>
        </w:pBdr>
        <w:ind w:left="720"/>
        <w:rPr>
          <w:lang w:val="en-US"/>
        </w:rPr>
      </w:pPr>
      <w:r>
        <w:rPr>
          <w:lang w:val="en-US"/>
        </w:rPr>
        <w:t xml:space="preserve">FFS Discuss further in stage 3 how to specify the agreement that CG-SDT resources are only valid in one cell (i.e. cell in which </w:t>
      </w:r>
      <w:proofErr w:type="spellStart"/>
      <w:r>
        <w:rPr>
          <w:lang w:val="en-US"/>
        </w:rPr>
        <w:t>RRCRelease</w:t>
      </w:r>
      <w:proofErr w:type="spellEnd"/>
      <w:r>
        <w:rPr>
          <w:lang w:val="en-US"/>
        </w:rPr>
        <w:t xml:space="preserve"> is received)</w:t>
      </w:r>
    </w:p>
    <w:p w14:paraId="6792E15D" w14:textId="77777777" w:rsidR="00F42171" w:rsidRDefault="00B25EF5" w:rsidP="00EB320D">
      <w:pPr>
        <w:pStyle w:val="Doc-text2"/>
        <w:numPr>
          <w:ilvl w:val="0"/>
          <w:numId w:val="11"/>
        </w:numPr>
        <w:pBdr>
          <w:top w:val="single" w:sz="4" w:space="1" w:color="auto"/>
          <w:left w:val="single" w:sz="4" w:space="4" w:color="auto"/>
          <w:bottom w:val="single" w:sz="4" w:space="1" w:color="auto"/>
          <w:right w:val="single" w:sz="4" w:space="4" w:color="auto"/>
        </w:pBdr>
        <w:ind w:left="720"/>
        <w:rPr>
          <w:lang w:val="en-US"/>
        </w:rPr>
      </w:pPr>
      <w:r>
        <w:rPr>
          <w:lang w:val="en-US"/>
        </w:rPr>
        <w:lastRenderedPageBreak/>
        <w:t xml:space="preserve">UE releases CG-SDT resources when TAT expires in </w:t>
      </w:r>
      <w:proofErr w:type="spellStart"/>
      <w:r>
        <w:rPr>
          <w:lang w:val="en-US"/>
        </w:rPr>
        <w:t>RRC_Inactive</w:t>
      </w:r>
      <w:proofErr w:type="spellEnd"/>
      <w:r>
        <w:rPr>
          <w:lang w:val="en-US"/>
        </w:rPr>
        <w:t xml:space="preserve"> state</w:t>
      </w:r>
    </w:p>
    <w:p w14:paraId="6792E15E" w14:textId="77777777" w:rsidR="00F42171" w:rsidRDefault="00F42171">
      <w:pPr>
        <w:pStyle w:val="Doc-text2"/>
        <w:ind w:left="723"/>
        <w:rPr>
          <w:lang w:val="en-US"/>
        </w:rPr>
      </w:pPr>
    </w:p>
    <w:p w14:paraId="6792E15F" w14:textId="77777777" w:rsidR="00F42171" w:rsidRDefault="00F42171">
      <w:pPr>
        <w:pStyle w:val="Doc-text2"/>
        <w:ind w:left="723"/>
        <w:rPr>
          <w:lang w:val="en-US"/>
        </w:rPr>
      </w:pPr>
    </w:p>
    <w:p w14:paraId="6792E160" w14:textId="77777777" w:rsidR="00F42171" w:rsidRDefault="00B25EF5">
      <w:pPr>
        <w:pStyle w:val="Doc-text2"/>
        <w:pBdr>
          <w:top w:val="single" w:sz="4" w:space="1" w:color="auto"/>
          <w:left w:val="single" w:sz="4" w:space="4" w:color="auto"/>
          <w:bottom w:val="single" w:sz="4" w:space="1" w:color="auto"/>
          <w:right w:val="single" w:sz="4" w:space="4" w:color="auto"/>
        </w:pBdr>
        <w:ind w:left="723"/>
        <w:rPr>
          <w:b/>
          <w:bCs/>
          <w:lang w:val="en-US"/>
        </w:rPr>
      </w:pPr>
      <w:r>
        <w:rPr>
          <w:b/>
          <w:bCs/>
          <w:lang w:val="en-US"/>
        </w:rPr>
        <w:t>Agreements</w:t>
      </w:r>
    </w:p>
    <w:p w14:paraId="6792E161" w14:textId="77777777" w:rsidR="00F42171" w:rsidRDefault="00B25EF5">
      <w:pPr>
        <w:pStyle w:val="Doc-text2"/>
        <w:pBdr>
          <w:top w:val="single" w:sz="4" w:space="1" w:color="auto"/>
          <w:left w:val="single" w:sz="4" w:space="4" w:color="auto"/>
          <w:bottom w:val="single" w:sz="4" w:space="1" w:color="auto"/>
          <w:right w:val="single" w:sz="4" w:space="4" w:color="auto"/>
        </w:pBdr>
        <w:ind w:left="723"/>
        <w:rPr>
          <w:lang w:val="en-US"/>
        </w:rPr>
      </w:pPr>
      <w:r>
        <w:rPr>
          <w:lang w:val="en-US"/>
        </w:rPr>
        <w:t>1</w:t>
      </w:r>
      <w:r>
        <w:rPr>
          <w:lang w:val="en-US"/>
        </w:rPr>
        <w:tab/>
        <w:t>For RA-SDT, up to two preamble groups (corresponding to two different payload sizes for MSGA/MSG3) may be configured by the network</w:t>
      </w:r>
    </w:p>
    <w:p w14:paraId="6792E162" w14:textId="77777777" w:rsidR="00F42171" w:rsidRDefault="00B25EF5">
      <w:pPr>
        <w:pStyle w:val="Doc-text2"/>
        <w:pBdr>
          <w:top w:val="single" w:sz="4" w:space="1" w:color="auto"/>
          <w:left w:val="single" w:sz="4" w:space="4" w:color="auto"/>
          <w:bottom w:val="single" w:sz="4" w:space="1" w:color="auto"/>
          <w:right w:val="single" w:sz="4" w:space="4" w:color="auto"/>
        </w:pBdr>
        <w:ind w:left="723"/>
        <w:rPr>
          <w:lang w:val="en-US"/>
        </w:rPr>
      </w:pPr>
      <w:r>
        <w:rPr>
          <w:lang w:val="en-US"/>
        </w:rPr>
        <w:t>4</w:t>
      </w:r>
      <w:r>
        <w:rPr>
          <w:lang w:val="en-US"/>
        </w:rPr>
        <w:tab/>
        <w:t>If RACH procedure is initiated for SDT (i.e. RA-SDT initiated), the UE first performs RACH type selection as specified in MAC (i.e. Rel-16). FFS whether threshold is SDT specific or not</w:t>
      </w:r>
    </w:p>
    <w:p w14:paraId="6792E163" w14:textId="77777777" w:rsidR="00F42171" w:rsidRDefault="00F42171">
      <w:pPr>
        <w:pStyle w:val="Doc-text2"/>
        <w:ind w:left="723"/>
        <w:rPr>
          <w:lang w:val="en-US"/>
        </w:rPr>
      </w:pPr>
    </w:p>
    <w:p w14:paraId="6792E164" w14:textId="77777777" w:rsidR="00F42171" w:rsidRDefault="00B25EF5">
      <w:pPr>
        <w:pStyle w:val="Doc-text2"/>
        <w:pBdr>
          <w:top w:val="single" w:sz="4" w:space="1" w:color="auto"/>
          <w:left w:val="single" w:sz="4" w:space="4" w:color="auto"/>
          <w:bottom w:val="single" w:sz="4" w:space="1" w:color="auto"/>
          <w:right w:val="single" w:sz="4" w:space="4" w:color="auto"/>
        </w:pBdr>
        <w:ind w:left="723"/>
        <w:rPr>
          <w:b/>
          <w:bCs/>
          <w:lang w:val="en-US"/>
        </w:rPr>
      </w:pPr>
      <w:r>
        <w:rPr>
          <w:b/>
          <w:bCs/>
          <w:lang w:val="en-US"/>
        </w:rPr>
        <w:t>Agreements:</w:t>
      </w:r>
    </w:p>
    <w:p w14:paraId="6792E165" w14:textId="77777777" w:rsidR="00F42171" w:rsidRDefault="00B25EF5" w:rsidP="00EB320D">
      <w:pPr>
        <w:pStyle w:val="Doc-text2"/>
        <w:numPr>
          <w:ilvl w:val="0"/>
          <w:numId w:val="12"/>
        </w:numPr>
        <w:pBdr>
          <w:top w:val="single" w:sz="4" w:space="1" w:color="auto"/>
          <w:left w:val="single" w:sz="4" w:space="4" w:color="auto"/>
          <w:bottom w:val="single" w:sz="4" w:space="1" w:color="auto"/>
          <w:right w:val="single" w:sz="4" w:space="4" w:color="auto"/>
        </w:pBdr>
        <w:ind w:left="720"/>
        <w:rPr>
          <w:lang w:val="en-US"/>
        </w:rPr>
      </w:pPr>
      <w:r>
        <w:rPr>
          <w:lang w:val="en-US"/>
        </w:rPr>
        <w:t xml:space="preserve">RAN2 continues to progress the work based the separate RACH resources for SDT (i.e. explicit mechanisms to support common resources won’t be pursued unless there is sufficient support for this. However, use of common RACH resources will not be precluded if </w:t>
      </w:r>
      <w:proofErr w:type="gramStart"/>
      <w:r>
        <w:rPr>
          <w:lang w:val="en-US"/>
        </w:rPr>
        <w:t>possible</w:t>
      </w:r>
      <w:proofErr w:type="gramEnd"/>
      <w:r>
        <w:rPr>
          <w:lang w:val="en-US"/>
        </w:rPr>
        <w:t xml:space="preserve"> via implementation</w:t>
      </w:r>
    </w:p>
    <w:p w14:paraId="6792E166" w14:textId="77777777" w:rsidR="00F42171" w:rsidRDefault="00B25EF5" w:rsidP="00EB320D">
      <w:pPr>
        <w:pStyle w:val="Doc-text2"/>
        <w:numPr>
          <w:ilvl w:val="0"/>
          <w:numId w:val="12"/>
        </w:numPr>
        <w:pBdr>
          <w:top w:val="single" w:sz="4" w:space="1" w:color="auto"/>
          <w:left w:val="single" w:sz="4" w:space="4" w:color="auto"/>
          <w:bottom w:val="single" w:sz="4" w:space="1" w:color="auto"/>
          <w:right w:val="single" w:sz="4" w:space="4" w:color="auto"/>
        </w:pBdr>
        <w:ind w:left="720"/>
        <w:rPr>
          <w:lang w:val="en-US"/>
        </w:rPr>
      </w:pPr>
      <w:r>
        <w:rPr>
          <w:highlight w:val="green"/>
          <w:lang w:val="en-US"/>
        </w:rPr>
        <w:t xml:space="preserve">RAN2 design assumes that </w:t>
      </w:r>
      <w:proofErr w:type="spellStart"/>
      <w:r>
        <w:rPr>
          <w:highlight w:val="green"/>
          <w:lang w:val="en-US"/>
        </w:rPr>
        <w:t>RRCRelease</w:t>
      </w:r>
      <w:proofErr w:type="spellEnd"/>
      <w:r>
        <w:rPr>
          <w:highlight w:val="green"/>
          <w:lang w:val="en-US"/>
        </w:rPr>
        <w:t xml:space="preserve"> message is sent at the end to terminate the SDT procedure from RRC point of view.   The </w:t>
      </w:r>
      <w:proofErr w:type="spellStart"/>
      <w:r>
        <w:rPr>
          <w:highlight w:val="green"/>
          <w:lang w:val="en-US"/>
        </w:rPr>
        <w:t>RRCRelease</w:t>
      </w:r>
      <w:proofErr w:type="spellEnd"/>
      <w:r>
        <w:rPr>
          <w:highlight w:val="green"/>
          <w:lang w:val="en-US"/>
        </w:rPr>
        <w:t xml:space="preserve"> sent </w:t>
      </w:r>
      <w:r>
        <w:rPr>
          <w:highlight w:val="green"/>
          <w:u w:val="single"/>
          <w:lang w:val="en-US"/>
        </w:rPr>
        <w:t>at the end</w:t>
      </w:r>
      <w:r>
        <w:rPr>
          <w:highlight w:val="green"/>
          <w:lang w:val="en-US"/>
        </w:rPr>
        <w:t xml:space="preserve"> of the SDT may contain the CG resource (as per previous agreement).</w:t>
      </w:r>
      <w:r>
        <w:rPr>
          <w:lang w:val="en-US"/>
        </w:rPr>
        <w:t xml:space="preserve">   Write an LS to SA3 to explain SDT procedure and agreement.</w:t>
      </w:r>
    </w:p>
    <w:p w14:paraId="6792E167" w14:textId="77777777" w:rsidR="00F42171" w:rsidRDefault="00B25EF5" w:rsidP="00EB320D">
      <w:pPr>
        <w:pStyle w:val="Doc-text2"/>
        <w:numPr>
          <w:ilvl w:val="0"/>
          <w:numId w:val="12"/>
        </w:numPr>
        <w:pBdr>
          <w:top w:val="single" w:sz="4" w:space="1" w:color="auto"/>
          <w:left w:val="single" w:sz="4" w:space="4" w:color="auto"/>
          <w:bottom w:val="single" w:sz="4" w:space="1" w:color="auto"/>
          <w:right w:val="single" w:sz="4" w:space="4" w:color="auto"/>
        </w:pBdr>
        <w:ind w:left="720"/>
        <w:rPr>
          <w:highlight w:val="green"/>
          <w:lang w:val="en-US"/>
        </w:rPr>
      </w:pPr>
      <w:r>
        <w:rPr>
          <w:highlight w:val="green"/>
          <w:lang w:val="en-US"/>
        </w:rPr>
        <w:t xml:space="preserve">The UE behaviour for handling of non-SDT data arrival after sending the first UL data packet is fully specified (i.e. not left </w:t>
      </w:r>
      <w:proofErr w:type="gramStart"/>
      <w:r>
        <w:rPr>
          <w:highlight w:val="green"/>
          <w:lang w:val="en-US"/>
        </w:rPr>
        <w:t>to</w:t>
      </w:r>
      <w:proofErr w:type="gramEnd"/>
      <w:r>
        <w:rPr>
          <w:highlight w:val="green"/>
          <w:lang w:val="en-US"/>
        </w:rPr>
        <w:t xml:space="preserve"> UE implementation)</w:t>
      </w:r>
    </w:p>
    <w:p w14:paraId="6792E168" w14:textId="77777777" w:rsidR="00F42171" w:rsidRDefault="00B25EF5" w:rsidP="00EB320D">
      <w:pPr>
        <w:pStyle w:val="Doc-text2"/>
        <w:numPr>
          <w:ilvl w:val="0"/>
          <w:numId w:val="12"/>
        </w:numPr>
        <w:pBdr>
          <w:top w:val="single" w:sz="4" w:space="1" w:color="auto"/>
          <w:left w:val="single" w:sz="4" w:space="4" w:color="auto"/>
          <w:bottom w:val="single" w:sz="4" w:space="1" w:color="auto"/>
          <w:right w:val="single" w:sz="4" w:space="4" w:color="auto"/>
        </w:pBdr>
        <w:ind w:left="720"/>
        <w:rPr>
          <w:lang w:val="en-US"/>
        </w:rPr>
      </w:pPr>
      <w:r>
        <w:rPr>
          <w:lang w:val="en-US"/>
        </w:rPr>
        <w:t xml:space="preserve">FFS RAN2 will consider the additional option of using DCCH message to indicate arrival of non-SDT data (details to be discussed).  Discussion will </w:t>
      </w:r>
      <w:proofErr w:type="gramStart"/>
      <w:r>
        <w:rPr>
          <w:lang w:val="en-US"/>
        </w:rPr>
        <w:t>continue on</w:t>
      </w:r>
      <w:proofErr w:type="gramEnd"/>
      <w:r>
        <w:rPr>
          <w:lang w:val="en-US"/>
        </w:rPr>
        <w:t xml:space="preserve"> all three options.</w:t>
      </w:r>
    </w:p>
    <w:p w14:paraId="6792E169" w14:textId="77777777" w:rsidR="00F42171" w:rsidRDefault="00B25EF5" w:rsidP="00EB320D">
      <w:pPr>
        <w:pStyle w:val="Doc-text2"/>
        <w:numPr>
          <w:ilvl w:val="0"/>
          <w:numId w:val="12"/>
        </w:numPr>
        <w:pBdr>
          <w:top w:val="single" w:sz="4" w:space="1" w:color="auto"/>
          <w:left w:val="single" w:sz="4" w:space="4" w:color="auto"/>
          <w:bottom w:val="single" w:sz="4" w:space="1" w:color="auto"/>
          <w:right w:val="single" w:sz="4" w:space="4" w:color="auto"/>
        </w:pBdr>
        <w:ind w:left="720"/>
        <w:rPr>
          <w:lang w:val="en-US"/>
        </w:rPr>
      </w:pPr>
      <w:r>
        <w:rPr>
          <w:lang w:val="en-US"/>
        </w:rPr>
        <w:t xml:space="preserve">FFS: RSRP threshold to select between SDT and non-SDT procedure. </w:t>
      </w:r>
    </w:p>
    <w:p w14:paraId="6792E16A" w14:textId="77777777" w:rsidR="00F42171" w:rsidRDefault="00B25EF5" w:rsidP="00EB320D">
      <w:pPr>
        <w:pStyle w:val="Doc-text2"/>
        <w:numPr>
          <w:ilvl w:val="0"/>
          <w:numId w:val="12"/>
        </w:numPr>
        <w:pBdr>
          <w:top w:val="single" w:sz="4" w:space="1" w:color="auto"/>
          <w:left w:val="single" w:sz="4" w:space="4" w:color="auto"/>
          <w:bottom w:val="single" w:sz="4" w:space="1" w:color="auto"/>
          <w:right w:val="single" w:sz="4" w:space="4" w:color="auto"/>
        </w:pBdr>
        <w:ind w:left="720"/>
        <w:rPr>
          <w:lang w:val="en-US"/>
        </w:rPr>
      </w:pPr>
      <w:r>
        <w:rPr>
          <w:lang w:val="en-US"/>
        </w:rPr>
        <w:t>FFS also whether this RSRP threshold to select between SDT and non-SDT procedure is used for CG-SDT, RA-SDT, or both and whether the RSRP threshold is the same for CG-SDT and RA-SDT. FFS when the RSRP threshold check is made</w:t>
      </w:r>
    </w:p>
    <w:p w14:paraId="6792E16B" w14:textId="77777777" w:rsidR="00F42171" w:rsidRDefault="00B25EF5" w:rsidP="00EB320D">
      <w:pPr>
        <w:pStyle w:val="Doc-text2"/>
        <w:numPr>
          <w:ilvl w:val="0"/>
          <w:numId w:val="12"/>
        </w:numPr>
        <w:pBdr>
          <w:top w:val="single" w:sz="4" w:space="1" w:color="auto"/>
          <w:left w:val="single" w:sz="4" w:space="4" w:color="auto"/>
          <w:bottom w:val="single" w:sz="4" w:space="1" w:color="auto"/>
          <w:right w:val="single" w:sz="4" w:space="4" w:color="auto"/>
        </w:pBdr>
        <w:ind w:left="720"/>
        <w:rPr>
          <w:lang w:val="en-US"/>
        </w:rPr>
      </w:pPr>
      <w:r>
        <w:rPr>
          <w:lang w:val="en-US"/>
        </w:rPr>
        <w:t>FFS If both carriers can be selected and CG resources are available on one carrier only, does the UE select the carrier with CG?</w:t>
      </w:r>
    </w:p>
    <w:p w14:paraId="6792E16C" w14:textId="77777777" w:rsidR="00F42171" w:rsidRDefault="00B25EF5" w:rsidP="00EB320D">
      <w:pPr>
        <w:pStyle w:val="Doc-text2"/>
        <w:numPr>
          <w:ilvl w:val="0"/>
          <w:numId w:val="12"/>
        </w:numPr>
        <w:pBdr>
          <w:top w:val="single" w:sz="4" w:space="1" w:color="auto"/>
          <w:left w:val="single" w:sz="4" w:space="4" w:color="auto"/>
          <w:bottom w:val="single" w:sz="4" w:space="1" w:color="auto"/>
          <w:right w:val="single" w:sz="4" w:space="4" w:color="auto"/>
        </w:pBdr>
        <w:ind w:left="720"/>
        <w:rPr>
          <w:lang w:val="en-US"/>
        </w:rPr>
      </w:pPr>
      <w:r>
        <w:rPr>
          <w:lang w:val="en-US"/>
        </w:rPr>
        <w:t>For SDT, UE performs UL carrier selection (i.e. if SUL is configured in the cell, UL carrier selected based on RSRP threshold).  FFS whether the RSRP threshold for carrier selection is specific to SDT)</w:t>
      </w:r>
    </w:p>
    <w:p w14:paraId="6792E16D" w14:textId="77777777" w:rsidR="00F42171" w:rsidRDefault="00B25EF5" w:rsidP="00EB320D">
      <w:pPr>
        <w:pStyle w:val="Doc-text2"/>
        <w:numPr>
          <w:ilvl w:val="0"/>
          <w:numId w:val="12"/>
        </w:numPr>
        <w:pBdr>
          <w:top w:val="single" w:sz="4" w:space="1" w:color="auto"/>
          <w:left w:val="single" w:sz="4" w:space="4" w:color="auto"/>
          <w:bottom w:val="single" w:sz="4" w:space="1" w:color="auto"/>
          <w:right w:val="single" w:sz="4" w:space="4" w:color="auto"/>
        </w:pBdr>
        <w:ind w:left="720"/>
        <w:rPr>
          <w:lang w:val="en-US"/>
        </w:rPr>
      </w:pPr>
      <w:r>
        <w:rPr>
          <w:lang w:val="en-US"/>
        </w:rPr>
        <w:t>If CG-SDT resources are configured on the selected UL carrier and are valid, then CG-SDT is chosen.  Otherwise,</w:t>
      </w:r>
    </w:p>
    <w:p w14:paraId="6792E16E" w14:textId="77777777" w:rsidR="00F42171" w:rsidRDefault="00B25EF5">
      <w:pPr>
        <w:pStyle w:val="Doc-text2"/>
        <w:pBdr>
          <w:top w:val="single" w:sz="4" w:space="1" w:color="auto"/>
          <w:left w:val="single" w:sz="4" w:space="4" w:color="auto"/>
          <w:bottom w:val="single" w:sz="4" w:space="1" w:color="auto"/>
          <w:right w:val="single" w:sz="4" w:space="4" w:color="auto"/>
        </w:pBdr>
        <w:tabs>
          <w:tab w:val="clear" w:pos="1622"/>
          <w:tab w:val="left" w:pos="1890"/>
        </w:tabs>
        <w:ind w:left="630" w:hanging="270"/>
        <w:rPr>
          <w:lang w:val="en-US"/>
        </w:rPr>
      </w:pPr>
      <w:r>
        <w:rPr>
          <w:lang w:val="en-US"/>
        </w:rPr>
        <w:t>•</w:t>
      </w:r>
      <w:r>
        <w:rPr>
          <w:lang w:val="en-US"/>
        </w:rPr>
        <w:tab/>
        <w:t xml:space="preserve"> If 2 step RA-SDT resources are configured on the UL carrier and criteria to select 2 step RA SDT is met, then 2 step RA-SDT is chosen</w:t>
      </w:r>
    </w:p>
    <w:p w14:paraId="6792E16F" w14:textId="77777777" w:rsidR="00F42171" w:rsidRDefault="00B25EF5">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630" w:hanging="270"/>
        <w:rPr>
          <w:lang w:val="en-US"/>
        </w:rPr>
      </w:pPr>
      <w:r>
        <w:rPr>
          <w:lang w:val="en-US"/>
        </w:rPr>
        <w:t>•</w:t>
      </w:r>
      <w:r>
        <w:rPr>
          <w:lang w:val="en-US"/>
        </w:rPr>
        <w:tab/>
        <w:t>else If 4 step RA-SDT resources are configured on the UL carrier and criteria to select 4 step RA SDT is met, then 4 step RA-SDT is chosen</w:t>
      </w:r>
    </w:p>
    <w:p w14:paraId="6792E170" w14:textId="77777777" w:rsidR="00F42171" w:rsidRDefault="00B25EF5">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630" w:hanging="270"/>
        <w:rPr>
          <w:lang w:val="en-US"/>
        </w:rPr>
      </w:pPr>
      <w:r>
        <w:rPr>
          <w:lang w:val="en-US"/>
        </w:rPr>
        <w:t>•</w:t>
      </w:r>
      <w:r>
        <w:rPr>
          <w:lang w:val="en-US"/>
        </w:rPr>
        <w:tab/>
        <w:t xml:space="preserve">else UE does not perform SDT (i.e. perform non-SDT resume procedure) </w:t>
      </w:r>
    </w:p>
    <w:p w14:paraId="6792E171" w14:textId="77777777" w:rsidR="00F42171" w:rsidRDefault="00B25EF5">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630" w:hanging="270"/>
        <w:rPr>
          <w:lang w:val="en-US"/>
        </w:rPr>
      </w:pPr>
      <w:r>
        <w:rPr>
          <w:lang w:val="en-US"/>
        </w:rPr>
        <w:t>•</w:t>
      </w:r>
      <w:r>
        <w:rPr>
          <w:lang w:val="en-US"/>
        </w:rPr>
        <w:tab/>
        <w:t xml:space="preserve"> If both 2 step RA-SDT and 4 step RA-SDT resources are configured on the UL carrier, RA type selection is performed based on RSRP threshold. </w:t>
      </w:r>
    </w:p>
    <w:p w14:paraId="6792E172" w14:textId="77777777" w:rsidR="00F42171" w:rsidRDefault="00B25EF5">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630" w:hanging="270"/>
        <w:rPr>
          <w:lang w:val="en-US"/>
        </w:rPr>
      </w:pPr>
      <w:r>
        <w:rPr>
          <w:lang w:val="en-US"/>
        </w:rPr>
        <w:t>-           FFS whether RSRP threshold for RA type selection is common or different for SDT and non SDT.</w:t>
      </w:r>
    </w:p>
    <w:p w14:paraId="6792E173" w14:textId="77777777" w:rsidR="00F42171" w:rsidRDefault="00B25EF5">
      <w:pPr>
        <w:pStyle w:val="Doc-text2"/>
        <w:pBdr>
          <w:top w:val="single" w:sz="4" w:space="1" w:color="auto"/>
          <w:left w:val="single" w:sz="4" w:space="4" w:color="auto"/>
          <w:bottom w:val="single" w:sz="4" w:space="1" w:color="auto"/>
          <w:right w:val="single" w:sz="4" w:space="4" w:color="auto"/>
        </w:pBdr>
        <w:ind w:left="360" w:firstLine="0"/>
        <w:rPr>
          <w:lang w:val="en-US"/>
        </w:rPr>
      </w:pPr>
      <w:r>
        <w:rPr>
          <w:lang w:val="en-US"/>
        </w:rPr>
        <w:tab/>
        <w:t>FFS what validity includes if we need to deal with CG resource availability delay?</w:t>
      </w:r>
    </w:p>
    <w:p w14:paraId="6792E174" w14:textId="77777777" w:rsidR="00F42171" w:rsidRDefault="00F42171">
      <w:pPr>
        <w:pStyle w:val="Doc-text2"/>
        <w:ind w:left="723"/>
        <w:rPr>
          <w:lang w:val="en-US"/>
        </w:rPr>
      </w:pPr>
    </w:p>
    <w:p w14:paraId="6792E175" w14:textId="77777777" w:rsidR="00F42171" w:rsidRDefault="00B25EF5">
      <w:pPr>
        <w:pStyle w:val="Doc-text2"/>
        <w:pBdr>
          <w:top w:val="single" w:sz="4" w:space="1" w:color="auto"/>
          <w:left w:val="single" w:sz="4" w:space="4" w:color="auto"/>
          <w:bottom w:val="single" w:sz="4" w:space="1" w:color="auto"/>
          <w:right w:val="single" w:sz="4" w:space="4" w:color="auto"/>
        </w:pBdr>
        <w:ind w:left="723"/>
        <w:rPr>
          <w:b/>
          <w:bCs/>
          <w:u w:val="single"/>
          <w:lang w:val="en-US"/>
        </w:rPr>
      </w:pPr>
      <w:r>
        <w:rPr>
          <w:b/>
          <w:bCs/>
          <w:u w:val="single"/>
          <w:lang w:val="en-US"/>
        </w:rPr>
        <w:t xml:space="preserve">Working assumption </w:t>
      </w:r>
    </w:p>
    <w:p w14:paraId="6792E176" w14:textId="77777777" w:rsidR="00F42171" w:rsidRDefault="00B25EF5" w:rsidP="00EB320D">
      <w:pPr>
        <w:pStyle w:val="Doc-text2"/>
        <w:numPr>
          <w:ilvl w:val="0"/>
          <w:numId w:val="13"/>
        </w:numPr>
        <w:pBdr>
          <w:top w:val="single" w:sz="4" w:space="1" w:color="auto"/>
          <w:left w:val="single" w:sz="4" w:space="4" w:color="auto"/>
          <w:bottom w:val="single" w:sz="4" w:space="1" w:color="auto"/>
          <w:right w:val="single" w:sz="4" w:space="4" w:color="auto"/>
        </w:pBdr>
        <w:ind w:left="720"/>
        <w:rPr>
          <w:highlight w:val="green"/>
          <w:lang w:val="en-US"/>
        </w:rPr>
      </w:pPr>
      <w:r>
        <w:rPr>
          <w:highlight w:val="green"/>
          <w:lang w:val="en-US"/>
        </w:rPr>
        <w:t>Support configuring of SRB1 and SRB2 for small data transmission for carrying RRC and NAS messages.</w:t>
      </w:r>
    </w:p>
    <w:p w14:paraId="6792E177" w14:textId="77777777" w:rsidR="00F42171" w:rsidRDefault="00B25EF5" w:rsidP="00EB320D">
      <w:pPr>
        <w:pStyle w:val="Doc-text2"/>
        <w:numPr>
          <w:ilvl w:val="0"/>
          <w:numId w:val="13"/>
        </w:numPr>
        <w:pBdr>
          <w:top w:val="single" w:sz="4" w:space="1" w:color="auto"/>
          <w:left w:val="single" w:sz="4" w:space="4" w:color="auto"/>
          <w:bottom w:val="single" w:sz="4" w:space="1" w:color="auto"/>
          <w:right w:val="single" w:sz="4" w:space="4" w:color="auto"/>
        </w:pBdr>
        <w:ind w:left="720"/>
        <w:rPr>
          <w:highlight w:val="green"/>
          <w:lang w:val="en-US"/>
        </w:rPr>
      </w:pPr>
      <w:r>
        <w:rPr>
          <w:highlight w:val="green"/>
          <w:lang w:val="en-US"/>
        </w:rPr>
        <w:t>Upon initiating RRC Resume procedure for SDT initiation (i.e. for first SDT transmission), the UE shall also resume SRB2 that is configured for SDT, in addition to SDT DRBs that are configured for SDT</w:t>
      </w:r>
    </w:p>
    <w:p w14:paraId="6792E178" w14:textId="77777777" w:rsidR="00F42171" w:rsidRDefault="00B25EF5" w:rsidP="00EB320D">
      <w:pPr>
        <w:pStyle w:val="Doc-text2"/>
        <w:numPr>
          <w:ilvl w:val="0"/>
          <w:numId w:val="13"/>
        </w:numPr>
        <w:pBdr>
          <w:top w:val="single" w:sz="4" w:space="1" w:color="auto"/>
          <w:left w:val="single" w:sz="4" w:space="4" w:color="auto"/>
          <w:bottom w:val="single" w:sz="4" w:space="1" w:color="auto"/>
          <w:right w:val="single" w:sz="4" w:space="4" w:color="auto"/>
        </w:pBdr>
        <w:ind w:left="720"/>
        <w:rPr>
          <w:lang w:val="en-US"/>
        </w:rPr>
      </w:pPr>
      <w:r>
        <w:rPr>
          <w:lang w:val="en-US"/>
        </w:rPr>
        <w:t xml:space="preserve">RAN2 recommends </w:t>
      </w:r>
      <w:proofErr w:type="gramStart"/>
      <w:r>
        <w:rPr>
          <w:lang w:val="en-US"/>
        </w:rPr>
        <w:t>to include</w:t>
      </w:r>
      <w:proofErr w:type="gramEnd"/>
      <w:r>
        <w:rPr>
          <w:lang w:val="en-US"/>
        </w:rPr>
        <w:t xml:space="preserve"> SRB2 in WID</w:t>
      </w:r>
    </w:p>
    <w:p w14:paraId="6792E179" w14:textId="77777777" w:rsidR="00F42171" w:rsidRDefault="00F42171">
      <w:pPr>
        <w:rPr>
          <w:lang w:eastAsia="en-GB"/>
        </w:rPr>
      </w:pPr>
    </w:p>
    <w:p w14:paraId="6792E17A" w14:textId="77777777" w:rsidR="00F42171" w:rsidRDefault="00F42171">
      <w:pPr>
        <w:rPr>
          <w:lang w:val="en-GB" w:eastAsia="en-GB"/>
        </w:rPr>
      </w:pPr>
    </w:p>
    <w:p w14:paraId="6792E17B" w14:textId="77777777" w:rsidR="00F42171" w:rsidRDefault="00B25EF5">
      <w:pPr>
        <w:pStyle w:val="Heading2"/>
        <w:numPr>
          <w:ilvl w:val="1"/>
          <w:numId w:val="2"/>
        </w:numPr>
      </w:pPr>
      <w:r>
        <w:lastRenderedPageBreak/>
        <w:t xml:space="preserve">RAN2#112-e agreements </w:t>
      </w:r>
    </w:p>
    <w:p w14:paraId="6792E17C" w14:textId="77777777" w:rsidR="00F42171" w:rsidRDefault="00B25EF5">
      <w:pPr>
        <w:pStyle w:val="Doc-text2"/>
        <w:pBdr>
          <w:top w:val="single" w:sz="4" w:space="1" w:color="auto"/>
          <w:left w:val="single" w:sz="4" w:space="4" w:color="auto"/>
          <w:bottom w:val="single" w:sz="4" w:space="1" w:color="auto"/>
          <w:right w:val="single" w:sz="4" w:space="4" w:color="auto"/>
        </w:pBdr>
        <w:ind w:left="726"/>
        <w:rPr>
          <w:b/>
          <w:bCs/>
          <w:lang w:val="en-US"/>
        </w:rPr>
      </w:pPr>
      <w:r>
        <w:rPr>
          <w:b/>
          <w:bCs/>
          <w:lang w:val="en-US"/>
        </w:rPr>
        <w:t>Agreements:</w:t>
      </w:r>
    </w:p>
    <w:p w14:paraId="6792E17D" w14:textId="77777777" w:rsidR="00F42171" w:rsidRDefault="00B25EF5">
      <w:pPr>
        <w:pStyle w:val="Doc-text2"/>
        <w:pBdr>
          <w:top w:val="single" w:sz="4" w:space="1" w:color="auto"/>
          <w:left w:val="single" w:sz="4" w:space="4" w:color="auto"/>
          <w:bottom w:val="single" w:sz="4" w:space="1" w:color="auto"/>
          <w:right w:val="single" w:sz="4" w:space="4" w:color="auto"/>
        </w:pBdr>
        <w:ind w:left="726"/>
        <w:rPr>
          <w:highlight w:val="green"/>
          <w:lang w:val="en-US"/>
        </w:rPr>
      </w:pPr>
      <w:r>
        <w:rPr>
          <w:highlight w:val="green"/>
          <w:lang w:val="en-US"/>
        </w:rPr>
        <w:t xml:space="preserve">1   For small data, for RACH and CG based solutions when the UE receives RRC release with Suspend config, the UE at least performs the following actions (i.e. same action as in legacy): </w:t>
      </w:r>
    </w:p>
    <w:p w14:paraId="6792E17E" w14:textId="77777777" w:rsidR="00F42171" w:rsidRDefault="00B25EF5">
      <w:pPr>
        <w:pStyle w:val="Doc-text2"/>
        <w:pBdr>
          <w:top w:val="single" w:sz="4" w:space="1" w:color="auto"/>
          <w:left w:val="single" w:sz="4" w:space="4" w:color="auto"/>
          <w:bottom w:val="single" w:sz="4" w:space="1" w:color="auto"/>
          <w:right w:val="single" w:sz="4" w:space="4" w:color="auto"/>
        </w:pBdr>
        <w:ind w:left="726"/>
        <w:rPr>
          <w:highlight w:val="green"/>
          <w:lang w:val="en-US"/>
        </w:rPr>
      </w:pPr>
      <w:r>
        <w:rPr>
          <w:highlight w:val="green"/>
          <w:lang w:val="en-US"/>
        </w:rPr>
        <w:t>-</w:t>
      </w:r>
      <w:r>
        <w:rPr>
          <w:highlight w:val="green"/>
          <w:lang w:val="en-US"/>
        </w:rPr>
        <w:tab/>
        <w:t xml:space="preserve">MAC is reset and default MAC cell group configuration is released </w:t>
      </w:r>
    </w:p>
    <w:p w14:paraId="6792E17F" w14:textId="77777777" w:rsidR="00F42171" w:rsidRDefault="00B25EF5">
      <w:pPr>
        <w:pStyle w:val="Doc-text2"/>
        <w:pBdr>
          <w:top w:val="single" w:sz="4" w:space="1" w:color="auto"/>
          <w:left w:val="single" w:sz="4" w:space="4" w:color="auto"/>
          <w:bottom w:val="single" w:sz="4" w:space="1" w:color="auto"/>
          <w:right w:val="single" w:sz="4" w:space="4" w:color="auto"/>
        </w:pBdr>
        <w:ind w:left="726"/>
        <w:rPr>
          <w:highlight w:val="green"/>
          <w:lang w:val="en-US"/>
        </w:rPr>
      </w:pPr>
      <w:r>
        <w:rPr>
          <w:highlight w:val="green"/>
          <w:lang w:val="en-US"/>
        </w:rPr>
        <w:t>-</w:t>
      </w:r>
      <w:r>
        <w:rPr>
          <w:highlight w:val="green"/>
          <w:lang w:val="en-US"/>
        </w:rPr>
        <w:tab/>
        <w:t xml:space="preserve">RLC entities for SRB1 are re-established </w:t>
      </w:r>
    </w:p>
    <w:p w14:paraId="6792E180" w14:textId="77777777" w:rsidR="00F42171" w:rsidRDefault="00B25EF5">
      <w:pPr>
        <w:pStyle w:val="Doc-text2"/>
        <w:pBdr>
          <w:top w:val="single" w:sz="4" w:space="1" w:color="auto"/>
          <w:left w:val="single" w:sz="4" w:space="4" w:color="auto"/>
          <w:bottom w:val="single" w:sz="4" w:space="1" w:color="auto"/>
          <w:right w:val="single" w:sz="4" w:space="4" w:color="auto"/>
        </w:pBdr>
        <w:ind w:left="726"/>
        <w:rPr>
          <w:lang w:val="en-US"/>
        </w:rPr>
      </w:pPr>
      <w:r>
        <w:rPr>
          <w:highlight w:val="green"/>
          <w:lang w:val="en-US"/>
        </w:rPr>
        <w:t>-</w:t>
      </w:r>
      <w:r>
        <w:rPr>
          <w:highlight w:val="green"/>
          <w:lang w:val="en-US"/>
        </w:rPr>
        <w:tab/>
        <w:t xml:space="preserve">SRBs and DRBs are </w:t>
      </w:r>
      <w:proofErr w:type="spellStart"/>
      <w:r>
        <w:rPr>
          <w:highlight w:val="green"/>
          <w:lang w:val="en-US"/>
        </w:rPr>
        <w:t>suspenraded</w:t>
      </w:r>
      <w:proofErr w:type="spellEnd"/>
      <w:r>
        <w:rPr>
          <w:highlight w:val="green"/>
          <w:lang w:val="en-US"/>
        </w:rPr>
        <w:t xml:space="preserve"> except SRB0</w:t>
      </w:r>
    </w:p>
    <w:p w14:paraId="6792E181" w14:textId="77777777" w:rsidR="00F42171" w:rsidRDefault="00B25EF5">
      <w:pPr>
        <w:pStyle w:val="Doc-text2"/>
        <w:pBdr>
          <w:top w:val="single" w:sz="4" w:space="1" w:color="auto"/>
          <w:left w:val="single" w:sz="4" w:space="4" w:color="auto"/>
          <w:bottom w:val="single" w:sz="4" w:space="1" w:color="auto"/>
          <w:right w:val="single" w:sz="4" w:space="4" w:color="auto"/>
        </w:pBdr>
        <w:ind w:left="726"/>
        <w:rPr>
          <w:lang w:val="en-US"/>
        </w:rPr>
      </w:pPr>
      <w:r>
        <w:rPr>
          <w:lang w:val="en-US"/>
        </w:rPr>
        <w:t>NOTE: SDT termination will be discussed with later papers</w:t>
      </w:r>
    </w:p>
    <w:p w14:paraId="6792E182" w14:textId="77777777" w:rsidR="00F42171" w:rsidRDefault="00B25EF5">
      <w:pPr>
        <w:pStyle w:val="Doc-text2"/>
        <w:pBdr>
          <w:top w:val="single" w:sz="4" w:space="1" w:color="auto"/>
          <w:left w:val="single" w:sz="4" w:space="4" w:color="auto"/>
          <w:bottom w:val="single" w:sz="4" w:space="1" w:color="auto"/>
          <w:right w:val="single" w:sz="4" w:space="4" w:color="auto"/>
        </w:pBdr>
        <w:ind w:left="726"/>
        <w:rPr>
          <w:lang w:val="en-US"/>
        </w:rPr>
      </w:pPr>
      <w:r>
        <w:rPr>
          <w:lang w:val="en-US"/>
        </w:rPr>
        <w:t>2</w:t>
      </w:r>
      <w:r>
        <w:rPr>
          <w:lang w:val="en-US"/>
        </w:rPr>
        <w:tab/>
      </w:r>
      <w:r>
        <w:rPr>
          <w:highlight w:val="green"/>
          <w:lang w:val="en-US"/>
        </w:rPr>
        <w:t>For both RACH and CG based solutions, upon initiating RESUME procedure for SDT initiation (i.e. for first SDT transmission), the UE shall re-establish at least the SDT PDCP entities and resume the SDT DRBs that are configured for small data transmission (along with the SRB1).</w:t>
      </w:r>
      <w:r>
        <w:rPr>
          <w:lang w:val="en-US"/>
        </w:rPr>
        <w:t xml:space="preserve"> FFS for non-SDT DRBs. FFS on implicit vs. explicit.  FFS on whether we a new Resume cause.  FFS on whether we need to deal with suppressing PDCP status report </w:t>
      </w:r>
    </w:p>
    <w:p w14:paraId="6792E183" w14:textId="77777777" w:rsidR="00F42171" w:rsidRDefault="00B25EF5">
      <w:pPr>
        <w:pStyle w:val="Doc-text2"/>
        <w:pBdr>
          <w:top w:val="single" w:sz="4" w:space="1" w:color="auto"/>
          <w:left w:val="single" w:sz="4" w:space="4" w:color="auto"/>
          <w:bottom w:val="single" w:sz="4" w:space="1" w:color="auto"/>
          <w:right w:val="single" w:sz="4" w:space="4" w:color="auto"/>
        </w:pBdr>
        <w:ind w:left="726"/>
        <w:rPr>
          <w:highlight w:val="green"/>
          <w:lang w:val="en-US"/>
        </w:rPr>
      </w:pPr>
      <w:proofErr w:type="gramStart"/>
      <w:r>
        <w:rPr>
          <w:lang w:val="en-US"/>
        </w:rPr>
        <w:t xml:space="preserve">3  </w:t>
      </w:r>
      <w:r>
        <w:rPr>
          <w:lang w:val="en-US"/>
        </w:rPr>
        <w:tab/>
      </w:r>
      <w:proofErr w:type="gramEnd"/>
      <w:r>
        <w:rPr>
          <w:highlight w:val="green"/>
          <w:lang w:val="en-US"/>
        </w:rPr>
        <w:t>The first UL message (i.e. MSG3 for 4-step RACH, MSGA payload for 2-step RACH and the CG transmission for CG) may contain at least the following contents (depending on the size of the message):</w:t>
      </w:r>
    </w:p>
    <w:p w14:paraId="6792E184" w14:textId="77777777" w:rsidR="00F42171" w:rsidRDefault="00B25EF5">
      <w:pPr>
        <w:pStyle w:val="Doc-text2"/>
        <w:pBdr>
          <w:top w:val="single" w:sz="4" w:space="1" w:color="auto"/>
          <w:left w:val="single" w:sz="4" w:space="4" w:color="auto"/>
          <w:bottom w:val="single" w:sz="4" w:space="1" w:color="auto"/>
          <w:right w:val="single" w:sz="4" w:space="4" w:color="auto"/>
        </w:pBdr>
        <w:ind w:left="726"/>
        <w:rPr>
          <w:highlight w:val="green"/>
          <w:lang w:val="en-US"/>
        </w:rPr>
      </w:pPr>
      <w:r>
        <w:rPr>
          <w:highlight w:val="green"/>
          <w:lang w:val="en-US"/>
        </w:rPr>
        <w:t>-</w:t>
      </w:r>
      <w:r>
        <w:rPr>
          <w:highlight w:val="green"/>
          <w:lang w:val="en-US"/>
        </w:rPr>
        <w:tab/>
        <w:t>CCCH message (needs to be included)</w:t>
      </w:r>
    </w:p>
    <w:p w14:paraId="6792E185" w14:textId="77777777" w:rsidR="00F42171" w:rsidRDefault="00B25EF5">
      <w:pPr>
        <w:pStyle w:val="Doc-text2"/>
        <w:pBdr>
          <w:top w:val="single" w:sz="4" w:space="1" w:color="auto"/>
          <w:left w:val="single" w:sz="4" w:space="4" w:color="auto"/>
          <w:bottom w:val="single" w:sz="4" w:space="1" w:color="auto"/>
          <w:right w:val="single" w:sz="4" w:space="4" w:color="auto"/>
        </w:pBdr>
        <w:ind w:left="726"/>
        <w:rPr>
          <w:highlight w:val="green"/>
          <w:lang w:val="en-US"/>
        </w:rPr>
      </w:pPr>
      <w:r>
        <w:rPr>
          <w:highlight w:val="green"/>
          <w:lang w:val="en-US"/>
        </w:rPr>
        <w:t>LCP can be used to determine to priority of the content below that may be included</w:t>
      </w:r>
    </w:p>
    <w:p w14:paraId="6792E186" w14:textId="77777777" w:rsidR="00F42171" w:rsidRDefault="00B25EF5">
      <w:pPr>
        <w:pStyle w:val="Doc-text2"/>
        <w:pBdr>
          <w:top w:val="single" w:sz="4" w:space="1" w:color="auto"/>
          <w:left w:val="single" w:sz="4" w:space="4" w:color="auto"/>
          <w:bottom w:val="single" w:sz="4" w:space="1" w:color="auto"/>
          <w:right w:val="single" w:sz="4" w:space="4" w:color="auto"/>
        </w:pBdr>
        <w:ind w:left="726"/>
        <w:rPr>
          <w:highlight w:val="green"/>
          <w:lang w:val="en-US"/>
        </w:rPr>
      </w:pPr>
      <w:r>
        <w:rPr>
          <w:highlight w:val="green"/>
          <w:lang w:val="en-US"/>
        </w:rPr>
        <w:t>-</w:t>
      </w:r>
      <w:r>
        <w:rPr>
          <w:highlight w:val="green"/>
          <w:lang w:val="en-US"/>
        </w:rPr>
        <w:tab/>
        <w:t xml:space="preserve">DRB data from one or more DRBs which are configured by the network for small data transmission </w:t>
      </w:r>
    </w:p>
    <w:p w14:paraId="6792E187" w14:textId="77777777" w:rsidR="00F42171" w:rsidRDefault="00B25EF5">
      <w:pPr>
        <w:pStyle w:val="Doc-text2"/>
        <w:pBdr>
          <w:top w:val="single" w:sz="4" w:space="1" w:color="auto"/>
          <w:left w:val="single" w:sz="4" w:space="4" w:color="auto"/>
          <w:bottom w:val="single" w:sz="4" w:space="1" w:color="auto"/>
          <w:right w:val="single" w:sz="4" w:space="4" w:color="auto"/>
        </w:pBdr>
        <w:ind w:left="726"/>
        <w:rPr>
          <w:highlight w:val="green"/>
          <w:lang w:val="en-US"/>
        </w:rPr>
      </w:pPr>
      <w:r>
        <w:rPr>
          <w:highlight w:val="green"/>
          <w:lang w:val="fr-CA"/>
        </w:rPr>
        <w:t>-</w:t>
      </w:r>
      <w:r>
        <w:rPr>
          <w:highlight w:val="green"/>
          <w:lang w:val="fr-CA"/>
        </w:rPr>
        <w:tab/>
        <w:t xml:space="preserve">MAC </w:t>
      </w:r>
      <w:proofErr w:type="spellStart"/>
      <w:r>
        <w:rPr>
          <w:highlight w:val="green"/>
          <w:lang w:val="fr-CA"/>
        </w:rPr>
        <w:t>CEs</w:t>
      </w:r>
      <w:proofErr w:type="spellEnd"/>
      <w:r>
        <w:rPr>
          <w:highlight w:val="green"/>
          <w:lang w:val="fr-CA"/>
        </w:rPr>
        <w:t xml:space="preserve"> – (e.g. BSR).  </w:t>
      </w:r>
      <w:r>
        <w:rPr>
          <w:highlight w:val="green"/>
          <w:lang w:val="en-US"/>
        </w:rPr>
        <w:t xml:space="preserve">FFS other MAC CEs </w:t>
      </w:r>
    </w:p>
    <w:p w14:paraId="6792E188" w14:textId="77777777" w:rsidR="00F42171" w:rsidRDefault="00B25EF5">
      <w:pPr>
        <w:pStyle w:val="Doc-text2"/>
        <w:pBdr>
          <w:top w:val="single" w:sz="4" w:space="1" w:color="auto"/>
          <w:left w:val="single" w:sz="4" w:space="4" w:color="auto"/>
          <w:bottom w:val="single" w:sz="4" w:space="1" w:color="auto"/>
          <w:right w:val="single" w:sz="4" w:space="4" w:color="auto"/>
        </w:pBdr>
        <w:ind w:left="726"/>
        <w:rPr>
          <w:lang w:val="en-US"/>
        </w:rPr>
      </w:pPr>
      <w:r>
        <w:rPr>
          <w:highlight w:val="green"/>
          <w:lang w:val="en-US"/>
        </w:rPr>
        <w:t>-</w:t>
      </w:r>
      <w:r>
        <w:rPr>
          <w:highlight w:val="green"/>
          <w:lang w:val="en-US"/>
        </w:rPr>
        <w:tab/>
        <w:t>Padding bits</w:t>
      </w:r>
    </w:p>
    <w:p w14:paraId="6792E189" w14:textId="77777777" w:rsidR="00F42171" w:rsidRDefault="00B25EF5">
      <w:pPr>
        <w:pStyle w:val="Doc-text2"/>
        <w:pBdr>
          <w:top w:val="single" w:sz="4" w:space="1" w:color="auto"/>
          <w:left w:val="single" w:sz="4" w:space="4" w:color="auto"/>
          <w:bottom w:val="single" w:sz="4" w:space="1" w:color="auto"/>
          <w:right w:val="single" w:sz="4" w:space="4" w:color="auto"/>
        </w:pBdr>
        <w:ind w:left="726"/>
        <w:rPr>
          <w:lang w:val="en-US"/>
        </w:rPr>
      </w:pPr>
      <w:r>
        <w:rPr>
          <w:lang w:val="en-US"/>
        </w:rPr>
        <w:tab/>
        <w:t xml:space="preserve">FFS if we need to ensure that SDT data only is included.  Depends on whether the UE initiates legacy/normal resume </w:t>
      </w:r>
    </w:p>
    <w:p w14:paraId="6792E18A" w14:textId="77777777" w:rsidR="00F42171" w:rsidRDefault="00B25EF5">
      <w:pPr>
        <w:pStyle w:val="Doc-text2"/>
        <w:pBdr>
          <w:top w:val="single" w:sz="4" w:space="1" w:color="auto"/>
          <w:left w:val="single" w:sz="4" w:space="4" w:color="auto"/>
          <w:bottom w:val="single" w:sz="4" w:space="1" w:color="auto"/>
          <w:right w:val="single" w:sz="4" w:space="4" w:color="auto"/>
        </w:pBdr>
        <w:ind w:left="726"/>
        <w:rPr>
          <w:highlight w:val="green"/>
          <w:lang w:val="en-US"/>
        </w:rPr>
      </w:pPr>
      <w:r>
        <w:rPr>
          <w:highlight w:val="green"/>
          <w:lang w:val="en-US"/>
        </w:rPr>
        <w:t>4</w:t>
      </w:r>
      <w:r>
        <w:rPr>
          <w:highlight w:val="green"/>
          <w:lang w:val="en-US"/>
        </w:rPr>
        <w:tab/>
        <w:t>For RACH and CG, the existing UAC procedure to determine whether access attempt is allowed, will be reused for SDT.</w:t>
      </w:r>
    </w:p>
    <w:p w14:paraId="6792E18B" w14:textId="77777777" w:rsidR="00F42171" w:rsidRDefault="00B25EF5">
      <w:pPr>
        <w:pStyle w:val="Doc-text2"/>
        <w:pBdr>
          <w:top w:val="single" w:sz="4" w:space="1" w:color="auto"/>
          <w:left w:val="single" w:sz="4" w:space="4" w:color="auto"/>
          <w:bottom w:val="single" w:sz="4" w:space="1" w:color="auto"/>
          <w:right w:val="single" w:sz="4" w:space="4" w:color="auto"/>
        </w:pBdr>
        <w:ind w:left="726"/>
        <w:rPr>
          <w:highlight w:val="green"/>
          <w:lang w:val="en-US"/>
        </w:rPr>
      </w:pPr>
      <w:r>
        <w:rPr>
          <w:highlight w:val="green"/>
          <w:lang w:val="en-US"/>
        </w:rPr>
        <w:t>5</w:t>
      </w:r>
      <w:r>
        <w:rPr>
          <w:highlight w:val="green"/>
          <w:lang w:val="en-US"/>
        </w:rPr>
        <w:tab/>
        <w:t xml:space="preserve">SDT is transparent to NAS layer (i.e. NAS generates one of the existing </w:t>
      </w:r>
      <w:proofErr w:type="gramStart"/>
      <w:r>
        <w:rPr>
          <w:highlight w:val="green"/>
          <w:lang w:val="en-US"/>
        </w:rPr>
        <w:t>resume</w:t>
      </w:r>
      <w:proofErr w:type="gramEnd"/>
      <w:r>
        <w:rPr>
          <w:highlight w:val="green"/>
          <w:lang w:val="en-US"/>
        </w:rPr>
        <w:t xml:space="preserve"> causes and AS decides SDT vs non-SDT access)</w:t>
      </w:r>
    </w:p>
    <w:p w14:paraId="6792E18C" w14:textId="77777777" w:rsidR="00F42171" w:rsidRDefault="00B25EF5">
      <w:pPr>
        <w:pStyle w:val="Doc-text2"/>
        <w:pBdr>
          <w:top w:val="single" w:sz="4" w:space="1" w:color="auto"/>
          <w:left w:val="single" w:sz="4" w:space="4" w:color="auto"/>
          <w:bottom w:val="single" w:sz="4" w:space="1" w:color="auto"/>
          <w:right w:val="single" w:sz="4" w:space="4" w:color="auto"/>
        </w:pBdr>
        <w:ind w:left="726"/>
        <w:rPr>
          <w:lang w:val="en-US"/>
        </w:rPr>
      </w:pPr>
      <w:r>
        <w:rPr>
          <w:highlight w:val="green"/>
          <w:lang w:val="en-US"/>
        </w:rPr>
        <w:t xml:space="preserve">6 </w:t>
      </w:r>
      <w:r>
        <w:rPr>
          <w:highlight w:val="green"/>
          <w:lang w:val="en-US"/>
        </w:rPr>
        <w:tab/>
        <w:t xml:space="preserve">In case of RRC-based solution, for both RACH and CG based solutions, the CCCH message contains </w:t>
      </w:r>
      <w:proofErr w:type="spellStart"/>
      <w:r>
        <w:rPr>
          <w:highlight w:val="green"/>
          <w:lang w:val="en-US"/>
        </w:rPr>
        <w:t>ResumeMAC</w:t>
      </w:r>
      <w:proofErr w:type="spellEnd"/>
      <w:r>
        <w:rPr>
          <w:highlight w:val="green"/>
          <w:lang w:val="en-US"/>
        </w:rPr>
        <w:t xml:space="preserve">-I generated using the stored security key for RRC integrity protection – </w:t>
      </w:r>
      <w:proofErr w:type="spellStart"/>
      <w:r>
        <w:rPr>
          <w:highlight w:val="green"/>
          <w:lang w:val="en-US"/>
        </w:rPr>
        <w:t>i.e</w:t>
      </w:r>
      <w:proofErr w:type="spellEnd"/>
      <w:r>
        <w:rPr>
          <w:highlight w:val="green"/>
          <w:lang w:val="en-US"/>
        </w:rPr>
        <w:t xml:space="preserve"> same as Rel-16.</w:t>
      </w:r>
    </w:p>
    <w:p w14:paraId="6792E18D" w14:textId="77777777" w:rsidR="00F42171" w:rsidRDefault="00B25EF5">
      <w:pPr>
        <w:pStyle w:val="Doc-text2"/>
        <w:pBdr>
          <w:top w:val="single" w:sz="4" w:space="1" w:color="auto"/>
          <w:left w:val="single" w:sz="4" w:space="4" w:color="auto"/>
          <w:bottom w:val="single" w:sz="4" w:space="1" w:color="auto"/>
          <w:right w:val="single" w:sz="4" w:space="4" w:color="auto"/>
        </w:pBdr>
        <w:ind w:left="726"/>
        <w:rPr>
          <w:lang w:val="en-US"/>
        </w:rPr>
      </w:pPr>
      <w:r>
        <w:rPr>
          <w:highlight w:val="green"/>
          <w:lang w:val="en-US"/>
        </w:rPr>
        <w:t xml:space="preserve">7    </w:t>
      </w:r>
      <w:bookmarkStart w:id="24" w:name="_Hlk69215089"/>
      <w:r>
        <w:rPr>
          <w:highlight w:val="green"/>
          <w:lang w:val="en-US"/>
        </w:rPr>
        <w:t xml:space="preserve">For both RACH and CG based solutions, new keys are generated using the stored security context and the NCC value received in the previous </w:t>
      </w:r>
      <w:proofErr w:type="spellStart"/>
      <w:r>
        <w:rPr>
          <w:highlight w:val="green"/>
          <w:lang w:val="en-US"/>
        </w:rPr>
        <w:t>RRCRelease</w:t>
      </w:r>
      <w:proofErr w:type="spellEnd"/>
      <w:r>
        <w:rPr>
          <w:highlight w:val="green"/>
          <w:lang w:val="en-US"/>
        </w:rPr>
        <w:t xml:space="preserve"> message (i.e. same as legacy procedure) and these new keys are used for generating the data of DRBs that are configured for SDT.</w:t>
      </w:r>
      <w:bookmarkEnd w:id="24"/>
    </w:p>
    <w:p w14:paraId="6792E18E" w14:textId="77777777" w:rsidR="00F42171" w:rsidRDefault="00B25EF5">
      <w:pPr>
        <w:pStyle w:val="Doc-text2"/>
        <w:pBdr>
          <w:top w:val="single" w:sz="4" w:space="1" w:color="auto"/>
          <w:left w:val="single" w:sz="4" w:space="4" w:color="auto"/>
          <w:bottom w:val="single" w:sz="4" w:space="1" w:color="auto"/>
          <w:right w:val="single" w:sz="4" w:space="4" w:color="auto"/>
        </w:pBdr>
        <w:ind w:left="726"/>
        <w:rPr>
          <w:lang w:val="en-US"/>
        </w:rPr>
      </w:pPr>
      <w:r>
        <w:rPr>
          <w:lang w:val="en-US"/>
        </w:rPr>
        <w:t>8</w:t>
      </w:r>
      <w:r>
        <w:rPr>
          <w:lang w:val="en-US"/>
        </w:rPr>
        <w:tab/>
        <w:t xml:space="preserve">For RACH based solutions, upon successful completion of contention resolution, the UE shall monitor the C-RNTI. </w:t>
      </w:r>
    </w:p>
    <w:p w14:paraId="6792E18F" w14:textId="77777777" w:rsidR="00F42171" w:rsidRDefault="00B25EF5">
      <w:pPr>
        <w:pStyle w:val="Doc-text2"/>
        <w:pBdr>
          <w:top w:val="single" w:sz="4" w:space="1" w:color="auto"/>
          <w:left w:val="single" w:sz="4" w:space="4" w:color="auto"/>
          <w:bottom w:val="single" w:sz="4" w:space="1" w:color="auto"/>
          <w:right w:val="single" w:sz="4" w:space="4" w:color="auto"/>
        </w:pBdr>
        <w:ind w:left="726"/>
        <w:rPr>
          <w:lang w:val="en-US"/>
        </w:rPr>
      </w:pPr>
      <w:r>
        <w:rPr>
          <w:lang w:val="en-US"/>
        </w:rPr>
        <w:t>9</w:t>
      </w:r>
      <w:r>
        <w:rPr>
          <w:lang w:val="en-US"/>
        </w:rPr>
        <w:tab/>
        <w:t>Determine if RAN1 LS is needed later – current list of possible questions input on the coreset/search space for the C-RNTI (i.e. is it common or dedicated)</w:t>
      </w:r>
    </w:p>
    <w:p w14:paraId="6792E190" w14:textId="77777777" w:rsidR="00F42171" w:rsidRDefault="00B25EF5">
      <w:pPr>
        <w:pStyle w:val="Doc-text2"/>
        <w:pBdr>
          <w:top w:val="single" w:sz="4" w:space="1" w:color="auto"/>
          <w:left w:val="single" w:sz="4" w:space="4" w:color="auto"/>
          <w:bottom w:val="single" w:sz="4" w:space="1" w:color="auto"/>
          <w:right w:val="single" w:sz="4" w:space="4" w:color="auto"/>
        </w:pBdr>
        <w:ind w:left="726"/>
        <w:rPr>
          <w:lang w:val="en-US"/>
        </w:rPr>
      </w:pPr>
      <w:r>
        <w:rPr>
          <w:lang w:val="en-US"/>
        </w:rPr>
        <w:t>10:  As a baseline, the RACH resource i.e. (</w:t>
      </w:r>
      <w:proofErr w:type="spellStart"/>
      <w:r>
        <w:rPr>
          <w:lang w:val="en-US"/>
        </w:rPr>
        <w:t>RO+preamble</w:t>
      </w:r>
      <w:proofErr w:type="spellEnd"/>
      <w:r>
        <w:rPr>
          <w:lang w:val="en-US"/>
        </w:rPr>
        <w:t xml:space="preserve"> combination) is different between SDT and non-SDT </w:t>
      </w:r>
    </w:p>
    <w:p w14:paraId="6792E191" w14:textId="77777777" w:rsidR="00F42171" w:rsidRDefault="00B25EF5">
      <w:pPr>
        <w:pStyle w:val="Doc-text2"/>
        <w:pBdr>
          <w:top w:val="single" w:sz="4" w:space="1" w:color="auto"/>
          <w:left w:val="single" w:sz="4" w:space="4" w:color="auto"/>
          <w:bottom w:val="single" w:sz="4" w:space="1" w:color="auto"/>
          <w:right w:val="single" w:sz="4" w:space="4" w:color="auto"/>
        </w:pBdr>
        <w:ind w:left="726"/>
        <w:rPr>
          <w:lang w:val="en-US"/>
        </w:rPr>
      </w:pPr>
      <w:r>
        <w:rPr>
          <w:lang w:val="en-US"/>
        </w:rPr>
        <w:t>-</w:t>
      </w:r>
      <w:r>
        <w:rPr>
          <w:lang w:val="en-US"/>
        </w:rPr>
        <w:tab/>
        <w:t>If ROs for SDT and non SDT are different, preamble partitioning between SDT and non SDT is not needed.</w:t>
      </w:r>
    </w:p>
    <w:p w14:paraId="6792E192" w14:textId="77777777" w:rsidR="00F42171" w:rsidRDefault="00B25EF5">
      <w:pPr>
        <w:pStyle w:val="Doc-text2"/>
        <w:pBdr>
          <w:top w:val="single" w:sz="4" w:space="1" w:color="auto"/>
          <w:left w:val="single" w:sz="4" w:space="4" w:color="auto"/>
          <w:bottom w:val="single" w:sz="4" w:space="1" w:color="auto"/>
          <w:right w:val="single" w:sz="4" w:space="4" w:color="auto"/>
        </w:pBdr>
        <w:ind w:left="726"/>
        <w:rPr>
          <w:lang w:val="en-US"/>
        </w:rPr>
      </w:pPr>
      <w:r>
        <w:rPr>
          <w:lang w:val="en-US"/>
        </w:rPr>
        <w:t>-</w:t>
      </w:r>
      <w:r>
        <w:rPr>
          <w:lang w:val="en-US"/>
        </w:rPr>
        <w:tab/>
        <w:t>If ROs for SDT and non SDT are same, preamble partitioning is needed</w:t>
      </w:r>
    </w:p>
    <w:p w14:paraId="6792E193" w14:textId="77777777" w:rsidR="00F42171" w:rsidRDefault="00B25EF5">
      <w:pPr>
        <w:pStyle w:val="Doc-text2"/>
        <w:pBdr>
          <w:top w:val="single" w:sz="4" w:space="1" w:color="auto"/>
          <w:left w:val="single" w:sz="4" w:space="4" w:color="auto"/>
          <w:bottom w:val="single" w:sz="4" w:space="1" w:color="auto"/>
          <w:right w:val="single" w:sz="4" w:space="4" w:color="auto"/>
        </w:pBdr>
        <w:ind w:left="726"/>
        <w:rPr>
          <w:lang w:val="en-US"/>
        </w:rPr>
      </w:pPr>
      <w:r>
        <w:rPr>
          <w:lang w:val="en-US"/>
        </w:rPr>
        <w:t>FFS if common configuration should be allowed</w:t>
      </w:r>
    </w:p>
    <w:p w14:paraId="6792E194" w14:textId="77777777" w:rsidR="00F42171" w:rsidRDefault="00B25EF5">
      <w:pPr>
        <w:pStyle w:val="Doc-text2"/>
        <w:pBdr>
          <w:top w:val="single" w:sz="4" w:space="1" w:color="auto"/>
          <w:left w:val="single" w:sz="4" w:space="4" w:color="auto"/>
          <w:bottom w:val="single" w:sz="4" w:space="1" w:color="auto"/>
          <w:right w:val="single" w:sz="4" w:space="4" w:color="auto"/>
        </w:pBdr>
        <w:ind w:left="726"/>
        <w:rPr>
          <w:lang w:val="en-US"/>
        </w:rPr>
      </w:pPr>
      <w:r>
        <w:rPr>
          <w:lang w:val="en-US"/>
        </w:rPr>
        <w:t>11:</w:t>
      </w:r>
      <w:r>
        <w:rPr>
          <w:lang w:val="en-US"/>
        </w:rPr>
        <w:tab/>
        <w:t>If the RACH resource i.e. (</w:t>
      </w:r>
      <w:proofErr w:type="spellStart"/>
      <w:r>
        <w:rPr>
          <w:lang w:val="en-US"/>
        </w:rPr>
        <w:t>RO+preamble</w:t>
      </w:r>
      <w:proofErr w:type="spellEnd"/>
      <w:r>
        <w:rPr>
          <w:lang w:val="en-US"/>
        </w:rPr>
        <w:t xml:space="preserve"> combination) is different between SDT and non-SDT then there is no further need for any differentiation between MSG2/MSGB for SDT vs non-SDT</w:t>
      </w:r>
    </w:p>
    <w:p w14:paraId="6792E195" w14:textId="77777777" w:rsidR="00F42171" w:rsidRDefault="00F42171">
      <w:pPr>
        <w:pStyle w:val="Doc-text2"/>
        <w:pBdr>
          <w:top w:val="single" w:sz="4" w:space="1" w:color="auto"/>
          <w:left w:val="single" w:sz="4" w:space="4" w:color="auto"/>
          <w:bottom w:val="single" w:sz="4" w:space="1" w:color="auto"/>
          <w:right w:val="single" w:sz="4" w:space="4" w:color="auto"/>
        </w:pBdr>
        <w:ind w:left="726"/>
        <w:rPr>
          <w:b/>
          <w:bCs/>
          <w:lang w:val="en-US"/>
        </w:rPr>
      </w:pPr>
    </w:p>
    <w:p w14:paraId="6792E196" w14:textId="77777777" w:rsidR="00F42171" w:rsidRDefault="00B25EF5">
      <w:pPr>
        <w:pStyle w:val="Doc-text2"/>
        <w:pBdr>
          <w:top w:val="single" w:sz="4" w:space="1" w:color="auto"/>
          <w:left w:val="single" w:sz="4" w:space="4" w:color="auto"/>
          <w:bottom w:val="single" w:sz="4" w:space="1" w:color="auto"/>
          <w:right w:val="single" w:sz="4" w:space="4" w:color="auto"/>
        </w:pBdr>
        <w:ind w:left="726"/>
        <w:rPr>
          <w:b/>
          <w:bCs/>
          <w:lang w:val="en-US"/>
        </w:rPr>
      </w:pPr>
      <w:r>
        <w:rPr>
          <w:b/>
          <w:bCs/>
          <w:lang w:val="en-US"/>
        </w:rPr>
        <w:t>Agreements:</w:t>
      </w:r>
    </w:p>
    <w:p w14:paraId="6792E197" w14:textId="77777777" w:rsidR="00F42171" w:rsidRDefault="00B25EF5" w:rsidP="00EB320D">
      <w:pPr>
        <w:pStyle w:val="Doc-text2"/>
        <w:numPr>
          <w:ilvl w:val="0"/>
          <w:numId w:val="9"/>
        </w:numPr>
        <w:pBdr>
          <w:top w:val="single" w:sz="4" w:space="1" w:color="auto"/>
          <w:left w:val="single" w:sz="4" w:space="4" w:color="auto"/>
          <w:bottom w:val="single" w:sz="4" w:space="1" w:color="auto"/>
          <w:right w:val="single" w:sz="4" w:space="4" w:color="auto"/>
        </w:pBdr>
        <w:ind w:left="723"/>
        <w:rPr>
          <w:highlight w:val="green"/>
          <w:lang w:val="en-US"/>
        </w:rPr>
      </w:pPr>
      <w:r>
        <w:rPr>
          <w:highlight w:val="green"/>
          <w:lang w:val="en-US"/>
        </w:rPr>
        <w:t>RAN2 confirm that RACH based SDT is supported with and without UE context relocation</w:t>
      </w:r>
    </w:p>
    <w:p w14:paraId="6792E198" w14:textId="77777777" w:rsidR="00F42171" w:rsidRDefault="00B25EF5" w:rsidP="00EB320D">
      <w:pPr>
        <w:pStyle w:val="Doc-text2"/>
        <w:numPr>
          <w:ilvl w:val="0"/>
          <w:numId w:val="9"/>
        </w:numPr>
        <w:pBdr>
          <w:top w:val="single" w:sz="4" w:space="1" w:color="auto"/>
          <w:left w:val="single" w:sz="4" w:space="4" w:color="auto"/>
          <w:bottom w:val="single" w:sz="4" w:space="1" w:color="auto"/>
          <w:right w:val="single" w:sz="4" w:space="4" w:color="auto"/>
        </w:pBdr>
        <w:ind w:left="723"/>
        <w:rPr>
          <w:lang w:val="en-US"/>
        </w:rPr>
      </w:pPr>
      <w:r>
        <w:rPr>
          <w:lang w:val="en-US"/>
        </w:rPr>
        <w:t xml:space="preserve">Using a RLC configuration stored in UE Context is confirmed.  List how they can be </w:t>
      </w:r>
      <w:proofErr w:type="gramStart"/>
      <w:r>
        <w:rPr>
          <w:lang w:val="en-US"/>
        </w:rPr>
        <w:t>used</w:t>
      </w:r>
      <w:proofErr w:type="gramEnd"/>
      <w:r>
        <w:rPr>
          <w:lang w:val="en-US"/>
        </w:rPr>
        <w:t xml:space="preserve"> and final decision is up to RAN3</w:t>
      </w:r>
    </w:p>
    <w:p w14:paraId="6792E199" w14:textId="77777777" w:rsidR="00F42171" w:rsidRDefault="00B25EF5" w:rsidP="00EB320D">
      <w:pPr>
        <w:pStyle w:val="Doc-text2"/>
        <w:numPr>
          <w:ilvl w:val="0"/>
          <w:numId w:val="9"/>
        </w:numPr>
        <w:pBdr>
          <w:top w:val="single" w:sz="4" w:space="1" w:color="auto"/>
          <w:left w:val="single" w:sz="4" w:space="4" w:color="auto"/>
          <w:bottom w:val="single" w:sz="4" w:space="1" w:color="auto"/>
          <w:right w:val="single" w:sz="4" w:space="4" w:color="auto"/>
        </w:pBdr>
        <w:ind w:left="723"/>
        <w:rPr>
          <w:lang w:val="en-US"/>
        </w:rPr>
      </w:pPr>
      <w:r>
        <w:rPr>
          <w:lang w:val="en-US"/>
        </w:rPr>
        <w:t xml:space="preserve">Inform RAN3 on UE SDT data handling impact including using a stored RLC configuration </w:t>
      </w:r>
    </w:p>
    <w:p w14:paraId="6792E19A" w14:textId="77777777" w:rsidR="00F42171" w:rsidRDefault="00F42171">
      <w:pPr>
        <w:pStyle w:val="Doc-text2"/>
        <w:pBdr>
          <w:top w:val="single" w:sz="4" w:space="1" w:color="auto"/>
          <w:left w:val="single" w:sz="4" w:space="4" w:color="auto"/>
          <w:bottom w:val="single" w:sz="4" w:space="1" w:color="auto"/>
          <w:right w:val="single" w:sz="4" w:space="4" w:color="auto"/>
        </w:pBdr>
        <w:ind w:left="726"/>
        <w:rPr>
          <w:b/>
          <w:bCs/>
          <w:lang w:val="en-US"/>
        </w:rPr>
      </w:pPr>
    </w:p>
    <w:p w14:paraId="6792E19B" w14:textId="77777777" w:rsidR="00F42171" w:rsidRDefault="00B25EF5">
      <w:pPr>
        <w:pStyle w:val="Doc-text2"/>
        <w:pBdr>
          <w:top w:val="single" w:sz="4" w:space="1" w:color="auto"/>
          <w:left w:val="single" w:sz="4" w:space="4" w:color="auto"/>
          <w:bottom w:val="single" w:sz="4" w:space="1" w:color="auto"/>
          <w:right w:val="single" w:sz="4" w:space="4" w:color="auto"/>
        </w:pBdr>
        <w:ind w:left="726"/>
        <w:rPr>
          <w:b/>
          <w:bCs/>
          <w:lang w:val="en-US"/>
        </w:rPr>
      </w:pPr>
      <w:r>
        <w:rPr>
          <w:b/>
          <w:bCs/>
          <w:lang w:val="en-US"/>
        </w:rPr>
        <w:lastRenderedPageBreak/>
        <w:t>Agreements</w:t>
      </w:r>
    </w:p>
    <w:p w14:paraId="6792E19C" w14:textId="77777777" w:rsidR="00F42171" w:rsidRDefault="00B25EF5">
      <w:pPr>
        <w:pStyle w:val="Doc-text2"/>
        <w:pBdr>
          <w:top w:val="single" w:sz="4" w:space="1" w:color="auto"/>
          <w:left w:val="single" w:sz="4" w:space="4" w:color="auto"/>
          <w:bottom w:val="single" w:sz="4" w:space="1" w:color="auto"/>
          <w:right w:val="single" w:sz="4" w:space="4" w:color="auto"/>
        </w:pBdr>
        <w:ind w:left="726"/>
        <w:rPr>
          <w:lang w:val="en-US"/>
        </w:rPr>
      </w:pPr>
      <w:r>
        <w:rPr>
          <w:lang w:val="en-US"/>
        </w:rPr>
        <w:t xml:space="preserve">Define a new timer.  FFS whether it has the same definition as </w:t>
      </w:r>
      <w:proofErr w:type="gramStart"/>
      <w:r>
        <w:rPr>
          <w:lang w:val="en-US"/>
        </w:rPr>
        <w:t>T319</w:t>
      </w:r>
      <w:proofErr w:type="gramEnd"/>
      <w:r>
        <w:rPr>
          <w:lang w:val="en-US"/>
        </w:rPr>
        <w:t xml:space="preserve"> or it is restarted every UL/DL</w:t>
      </w:r>
    </w:p>
    <w:p w14:paraId="6792E19D" w14:textId="77777777" w:rsidR="00F42171" w:rsidRDefault="00F42171">
      <w:pPr>
        <w:pStyle w:val="Doc-text2"/>
        <w:pBdr>
          <w:top w:val="single" w:sz="4" w:space="1" w:color="auto"/>
          <w:left w:val="single" w:sz="4" w:space="4" w:color="auto"/>
          <w:bottom w:val="single" w:sz="4" w:space="1" w:color="auto"/>
          <w:right w:val="single" w:sz="4" w:space="4" w:color="auto"/>
        </w:pBdr>
        <w:ind w:left="726"/>
        <w:rPr>
          <w:b/>
          <w:bCs/>
          <w:lang w:val="en-US"/>
        </w:rPr>
      </w:pPr>
    </w:p>
    <w:p w14:paraId="6792E19E" w14:textId="77777777" w:rsidR="00F42171" w:rsidRDefault="00B25EF5">
      <w:pPr>
        <w:pStyle w:val="Doc-text2"/>
        <w:pBdr>
          <w:top w:val="single" w:sz="4" w:space="1" w:color="auto"/>
          <w:left w:val="single" w:sz="4" w:space="4" w:color="auto"/>
          <w:bottom w:val="single" w:sz="4" w:space="1" w:color="auto"/>
          <w:right w:val="single" w:sz="4" w:space="4" w:color="auto"/>
        </w:pBdr>
        <w:ind w:left="726"/>
        <w:rPr>
          <w:b/>
          <w:bCs/>
          <w:lang w:val="en-US"/>
        </w:rPr>
      </w:pPr>
      <w:r>
        <w:rPr>
          <w:b/>
          <w:bCs/>
          <w:lang w:val="en-US"/>
        </w:rPr>
        <w:t>Agreements:</w:t>
      </w:r>
    </w:p>
    <w:p w14:paraId="6792E19F" w14:textId="77777777" w:rsidR="00F42171" w:rsidRDefault="00B25EF5" w:rsidP="00EB320D">
      <w:pPr>
        <w:pStyle w:val="Doc-text2"/>
        <w:numPr>
          <w:ilvl w:val="0"/>
          <w:numId w:val="10"/>
        </w:numPr>
        <w:pBdr>
          <w:top w:val="single" w:sz="4" w:space="1" w:color="auto"/>
          <w:left w:val="single" w:sz="4" w:space="4" w:color="auto"/>
          <w:bottom w:val="single" w:sz="4" w:space="1" w:color="auto"/>
          <w:right w:val="single" w:sz="4" w:space="4" w:color="auto"/>
        </w:pBdr>
        <w:ind w:left="723"/>
        <w:rPr>
          <w:lang w:val="en-US"/>
        </w:rPr>
      </w:pPr>
      <w:r>
        <w:rPr>
          <w:lang w:val="en-US"/>
        </w:rPr>
        <w:t xml:space="preserve">The configuration of configured grant resource for UE uplink small data transfer is contained in the </w:t>
      </w:r>
      <w:proofErr w:type="spellStart"/>
      <w:r>
        <w:rPr>
          <w:lang w:val="en-US"/>
        </w:rPr>
        <w:t>RRCRelease</w:t>
      </w:r>
      <w:proofErr w:type="spellEnd"/>
      <w:r>
        <w:rPr>
          <w:lang w:val="en-US"/>
        </w:rPr>
        <w:t xml:space="preserve"> message.  FFS if other dedicated messages can configure CG in INACTIVE CG. Configuration is only type 1 CG with no contention resolution procedure for CG. </w:t>
      </w:r>
    </w:p>
    <w:p w14:paraId="6792E1A0" w14:textId="77777777" w:rsidR="00F42171" w:rsidRDefault="00B25EF5" w:rsidP="00EB320D">
      <w:pPr>
        <w:pStyle w:val="Doc-text2"/>
        <w:numPr>
          <w:ilvl w:val="0"/>
          <w:numId w:val="10"/>
        </w:numPr>
        <w:pBdr>
          <w:top w:val="single" w:sz="4" w:space="1" w:color="auto"/>
          <w:left w:val="single" w:sz="4" w:space="4" w:color="auto"/>
          <w:bottom w:val="single" w:sz="4" w:space="1" w:color="auto"/>
          <w:right w:val="single" w:sz="4" w:space="4" w:color="auto"/>
        </w:pBdr>
        <w:ind w:left="723"/>
        <w:rPr>
          <w:lang w:val="en-US"/>
        </w:rPr>
      </w:pPr>
      <w:r>
        <w:rPr>
          <w:lang w:val="en-US"/>
        </w:rPr>
        <w:t>The configuration of configured grant resource can include one type 1 CG configuration.  FFS if multiple configured CGs are allowed</w:t>
      </w:r>
    </w:p>
    <w:p w14:paraId="6792E1A1" w14:textId="77777777" w:rsidR="00F42171" w:rsidRDefault="00B25EF5" w:rsidP="00EB320D">
      <w:pPr>
        <w:pStyle w:val="Doc-text2"/>
        <w:numPr>
          <w:ilvl w:val="0"/>
          <w:numId w:val="10"/>
        </w:numPr>
        <w:pBdr>
          <w:top w:val="single" w:sz="4" w:space="1" w:color="auto"/>
          <w:left w:val="single" w:sz="4" w:space="4" w:color="auto"/>
          <w:bottom w:val="single" w:sz="4" w:space="1" w:color="auto"/>
          <w:right w:val="single" w:sz="4" w:space="4" w:color="auto"/>
        </w:pBdr>
        <w:ind w:left="723"/>
        <w:rPr>
          <w:lang w:val="en-US"/>
        </w:rPr>
      </w:pPr>
      <w:r>
        <w:rPr>
          <w:lang w:val="en-US"/>
        </w:rPr>
        <w:t xml:space="preserve">A new TA timer for TA maintenance specified for configured grant based small data transfer in RRC_INACTIVE should be introduced.  FFS on the procedure, the validity of TA, and how to handle expiration of TA timer.  The TA timer is configured together with the CG configuration in the </w:t>
      </w:r>
      <w:proofErr w:type="spellStart"/>
      <w:r>
        <w:rPr>
          <w:lang w:val="en-US"/>
        </w:rPr>
        <w:t>RRCRelease</w:t>
      </w:r>
      <w:proofErr w:type="spellEnd"/>
      <w:r>
        <w:rPr>
          <w:lang w:val="en-US"/>
        </w:rPr>
        <w:t xml:space="preserve"> message.</w:t>
      </w:r>
    </w:p>
    <w:p w14:paraId="6792E1A2" w14:textId="77777777" w:rsidR="00F42171" w:rsidRDefault="00B25EF5" w:rsidP="00EB320D">
      <w:pPr>
        <w:pStyle w:val="Doc-text2"/>
        <w:numPr>
          <w:ilvl w:val="0"/>
          <w:numId w:val="10"/>
        </w:numPr>
        <w:pBdr>
          <w:top w:val="single" w:sz="4" w:space="1" w:color="auto"/>
          <w:left w:val="single" w:sz="4" w:space="4" w:color="auto"/>
          <w:bottom w:val="single" w:sz="4" w:space="1" w:color="auto"/>
          <w:right w:val="single" w:sz="4" w:space="4" w:color="auto"/>
        </w:pBdr>
        <w:ind w:left="723"/>
        <w:rPr>
          <w:lang w:val="en-US"/>
        </w:rPr>
      </w:pPr>
      <w:r>
        <w:rPr>
          <w:lang w:val="en-US"/>
        </w:rPr>
        <w:t xml:space="preserve">The configuration of configured grant resource for UE small data transmission is valid only in the same serving cell.  FFS for other CG validity criteria (e.g. timer, UL/SUL aspect, </w:t>
      </w:r>
      <w:proofErr w:type="spellStart"/>
      <w:r>
        <w:rPr>
          <w:lang w:val="en-US"/>
        </w:rPr>
        <w:t>etc</w:t>
      </w:r>
      <w:proofErr w:type="spellEnd"/>
      <w:r>
        <w:rPr>
          <w:lang w:val="en-US"/>
        </w:rPr>
        <w:t>)</w:t>
      </w:r>
    </w:p>
    <w:p w14:paraId="6792E1A3" w14:textId="77777777" w:rsidR="00F42171" w:rsidRDefault="00B25EF5" w:rsidP="00EB320D">
      <w:pPr>
        <w:pStyle w:val="Doc-text2"/>
        <w:numPr>
          <w:ilvl w:val="0"/>
          <w:numId w:val="10"/>
        </w:numPr>
        <w:pBdr>
          <w:top w:val="single" w:sz="4" w:space="1" w:color="auto"/>
          <w:left w:val="single" w:sz="4" w:space="4" w:color="auto"/>
          <w:bottom w:val="single" w:sz="4" w:space="1" w:color="auto"/>
          <w:right w:val="single" w:sz="4" w:space="4" w:color="auto"/>
        </w:pBdr>
        <w:ind w:left="723"/>
        <w:rPr>
          <w:lang w:val="en-US"/>
        </w:rPr>
      </w:pPr>
      <w:r>
        <w:rPr>
          <w:lang w:val="en-US"/>
        </w:rPr>
        <w:t xml:space="preserve">The UE can use configured grant based small data transfer if at least the following criteria is fulfilled (1) user data is smaller than the data volume threshold; (2) configured grant resource is configured and valid; (3) UE has valid TA.  FFS for the candidate beam criteria.  </w:t>
      </w:r>
    </w:p>
    <w:p w14:paraId="6792E1A4" w14:textId="77777777" w:rsidR="00F42171" w:rsidRDefault="00B25EF5" w:rsidP="00EB320D">
      <w:pPr>
        <w:pStyle w:val="Doc-text2"/>
        <w:numPr>
          <w:ilvl w:val="0"/>
          <w:numId w:val="10"/>
        </w:numPr>
        <w:pBdr>
          <w:top w:val="single" w:sz="4" w:space="1" w:color="auto"/>
          <w:left w:val="single" w:sz="4" w:space="4" w:color="auto"/>
          <w:bottom w:val="single" w:sz="4" w:space="1" w:color="auto"/>
          <w:right w:val="single" w:sz="4" w:space="4" w:color="auto"/>
        </w:pBdr>
        <w:ind w:left="723"/>
        <w:rPr>
          <w:lang w:val="en-US"/>
        </w:rPr>
      </w:pPr>
      <w:r>
        <w:rPr>
          <w:lang w:val="en-US"/>
        </w:rPr>
        <w:t>From RAN2 point of view:  An association between CG resources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w:t>
      </w:r>
    </w:p>
    <w:p w14:paraId="6792E1A5" w14:textId="77777777" w:rsidR="00F42171" w:rsidRDefault="00B25EF5" w:rsidP="00EB320D">
      <w:pPr>
        <w:pStyle w:val="Doc-text2"/>
        <w:numPr>
          <w:ilvl w:val="0"/>
          <w:numId w:val="10"/>
        </w:numPr>
        <w:pBdr>
          <w:top w:val="single" w:sz="4" w:space="1" w:color="auto"/>
          <w:left w:val="single" w:sz="4" w:space="4" w:color="auto"/>
          <w:bottom w:val="single" w:sz="4" w:space="1" w:color="auto"/>
          <w:right w:val="single" w:sz="4" w:space="4" w:color="auto"/>
        </w:pBdr>
        <w:ind w:left="723"/>
        <w:rPr>
          <w:lang w:val="en-US"/>
        </w:rPr>
      </w:pPr>
      <w:r>
        <w:rPr>
          <w:lang w:val="en-US"/>
        </w:rPr>
        <w:t>A SS-RSRP threshold is configured for SSB selection. UE selects one of the SSB with SS-RSRP above the threshold and selects the associated CG resource for UL data transmission.</w:t>
      </w:r>
    </w:p>
    <w:p w14:paraId="6792E1A6" w14:textId="77777777" w:rsidR="00F42171" w:rsidRDefault="00F42171">
      <w:pPr>
        <w:rPr>
          <w:lang w:eastAsia="en-GB"/>
        </w:rPr>
      </w:pPr>
    </w:p>
    <w:p w14:paraId="6792E1A7" w14:textId="77777777" w:rsidR="00F42171" w:rsidRDefault="00B25EF5">
      <w:pPr>
        <w:pStyle w:val="Heading2"/>
        <w:numPr>
          <w:ilvl w:val="1"/>
          <w:numId w:val="2"/>
        </w:numPr>
      </w:pPr>
      <w:r>
        <w:t xml:space="preserve">RAN2#111-e agreements </w:t>
      </w:r>
    </w:p>
    <w:p w14:paraId="6792E1A8" w14:textId="77777777" w:rsidR="00F42171" w:rsidRDefault="00B25EF5">
      <w:pPr>
        <w:pStyle w:val="Doc-text2"/>
        <w:pBdr>
          <w:top w:val="single" w:sz="4" w:space="1" w:color="auto"/>
          <w:left w:val="single" w:sz="4" w:space="4" w:color="auto"/>
          <w:bottom w:val="single" w:sz="4" w:space="1" w:color="auto"/>
          <w:right w:val="single" w:sz="4" w:space="4" w:color="auto"/>
        </w:pBdr>
        <w:ind w:left="363" w:firstLine="0"/>
        <w:rPr>
          <w:b/>
          <w:bCs/>
          <w:lang w:val="en-US"/>
        </w:rPr>
      </w:pPr>
      <w:r>
        <w:rPr>
          <w:b/>
          <w:bCs/>
          <w:lang w:val="en-US"/>
        </w:rPr>
        <w:t xml:space="preserve">Agreements </w:t>
      </w:r>
    </w:p>
    <w:p w14:paraId="6792E1A9" w14:textId="77777777" w:rsidR="00F42171" w:rsidRDefault="00B25EF5">
      <w:pPr>
        <w:pStyle w:val="Doc-text2"/>
        <w:pBdr>
          <w:top w:val="single" w:sz="4" w:space="1" w:color="auto"/>
          <w:left w:val="single" w:sz="4" w:space="4" w:color="auto"/>
          <w:bottom w:val="single" w:sz="4" w:space="1" w:color="auto"/>
          <w:right w:val="single" w:sz="4" w:space="4" w:color="auto"/>
        </w:pBdr>
        <w:ind w:left="363" w:firstLine="0"/>
        <w:rPr>
          <w:lang w:val="en-US"/>
        </w:rPr>
      </w:pPr>
      <w:r>
        <w:rPr>
          <w:highlight w:val="green"/>
          <w:lang w:val="en-US"/>
        </w:rPr>
        <w:t>1    Small data transmission with RRC message is supported as baseline for RA-based and CG based schemes</w:t>
      </w:r>
      <w:r>
        <w:rPr>
          <w:lang w:val="en-US"/>
        </w:rPr>
        <w:t xml:space="preserve">  </w:t>
      </w:r>
    </w:p>
    <w:p w14:paraId="6792E1AA" w14:textId="77777777" w:rsidR="00F42171" w:rsidRDefault="00B25EF5">
      <w:pPr>
        <w:pStyle w:val="Doc-text2"/>
        <w:pBdr>
          <w:top w:val="single" w:sz="4" w:space="1" w:color="auto"/>
          <w:left w:val="single" w:sz="4" w:space="4" w:color="auto"/>
          <w:bottom w:val="single" w:sz="4" w:space="1" w:color="auto"/>
          <w:right w:val="single" w:sz="4" w:space="4" w:color="auto"/>
        </w:pBdr>
        <w:ind w:left="363" w:firstLine="0"/>
        <w:rPr>
          <w:lang w:val="en-US"/>
        </w:rPr>
      </w:pPr>
      <w:r>
        <w:rPr>
          <w:lang w:val="en-US"/>
        </w:rPr>
        <w:t>2</w:t>
      </w:r>
      <w:r>
        <w:rPr>
          <w:lang w:val="en-US"/>
        </w:rPr>
        <w:tab/>
        <w:t>RRC-less can be studied for limited use cases (e.g. same serving cell and/or for CG) with lower priority</w:t>
      </w:r>
    </w:p>
    <w:p w14:paraId="6792E1AB" w14:textId="77777777" w:rsidR="00F42171" w:rsidRDefault="00B25EF5">
      <w:pPr>
        <w:pStyle w:val="Doc-text2"/>
        <w:pBdr>
          <w:top w:val="single" w:sz="4" w:space="1" w:color="auto"/>
          <w:left w:val="single" w:sz="4" w:space="4" w:color="auto"/>
          <w:bottom w:val="single" w:sz="4" w:space="1" w:color="auto"/>
          <w:right w:val="single" w:sz="4" w:space="4" w:color="auto"/>
        </w:pBdr>
        <w:ind w:left="363" w:firstLine="0"/>
        <w:rPr>
          <w:lang w:val="en-US"/>
        </w:rPr>
      </w:pPr>
      <w:r>
        <w:rPr>
          <w:lang w:val="en-US"/>
        </w:rPr>
        <w:t>3</w:t>
      </w:r>
      <w:r>
        <w:rPr>
          <w:lang w:val="en-US"/>
        </w:rPr>
        <w:tab/>
      </w:r>
      <w:r>
        <w:rPr>
          <w:highlight w:val="green"/>
          <w:lang w:val="en-US"/>
        </w:rPr>
        <w:t>Context fetch and data forwarding with anchor re-location and without anchor re-location will be considered.</w:t>
      </w:r>
      <w:r>
        <w:rPr>
          <w:lang w:val="en-US"/>
        </w:rPr>
        <w:t xml:space="preserve">   FFS if there are problems with the scenario “without anchor relocation”. </w:t>
      </w:r>
    </w:p>
    <w:p w14:paraId="6792E1AC" w14:textId="77777777" w:rsidR="00F42171" w:rsidRDefault="00B25EF5">
      <w:pPr>
        <w:pStyle w:val="Doc-text2"/>
        <w:pBdr>
          <w:top w:val="single" w:sz="4" w:space="1" w:color="auto"/>
          <w:left w:val="single" w:sz="4" w:space="4" w:color="auto"/>
          <w:bottom w:val="single" w:sz="4" w:space="1" w:color="auto"/>
          <w:right w:val="single" w:sz="4" w:space="4" w:color="auto"/>
        </w:pBdr>
        <w:ind w:left="363" w:firstLine="0"/>
        <w:rPr>
          <w:lang w:val="en-US"/>
        </w:rPr>
      </w:pPr>
      <w:r>
        <w:rPr>
          <w:lang w:val="en-US"/>
        </w:rPr>
        <w:t>4    From RAN2 perspective, stored “configuration” in the UE Context is used for the RLC bearer configuration for any SDT mechanism (RACH and CG).</w:t>
      </w:r>
    </w:p>
    <w:p w14:paraId="6792E1AD" w14:textId="77777777" w:rsidR="00F42171" w:rsidRDefault="00B25EF5">
      <w:pPr>
        <w:pStyle w:val="Doc-text2"/>
        <w:pBdr>
          <w:top w:val="single" w:sz="4" w:space="1" w:color="auto"/>
          <w:left w:val="single" w:sz="4" w:space="4" w:color="auto"/>
          <w:bottom w:val="single" w:sz="4" w:space="1" w:color="auto"/>
          <w:right w:val="single" w:sz="4" w:space="4" w:color="auto"/>
        </w:pBdr>
        <w:ind w:left="363" w:firstLine="0"/>
        <w:rPr>
          <w:lang w:val="en-US"/>
        </w:rPr>
      </w:pPr>
      <w:r>
        <w:rPr>
          <w:lang w:val="en-US"/>
        </w:rPr>
        <w:t>5    The 2-step RACH or 4-step RACH should be applied to RACH based uplink small data transmission in RRC_INACTIVE</w:t>
      </w:r>
    </w:p>
    <w:p w14:paraId="6792E1AE" w14:textId="77777777" w:rsidR="00F42171" w:rsidRDefault="00B25EF5">
      <w:pPr>
        <w:pStyle w:val="Doc-text2"/>
        <w:pBdr>
          <w:top w:val="single" w:sz="4" w:space="1" w:color="auto"/>
          <w:left w:val="single" w:sz="4" w:space="4" w:color="auto"/>
          <w:bottom w:val="single" w:sz="4" w:space="1" w:color="auto"/>
          <w:right w:val="single" w:sz="4" w:space="4" w:color="auto"/>
        </w:pBdr>
        <w:ind w:left="363" w:firstLine="0"/>
        <w:rPr>
          <w:lang w:val="en-US"/>
        </w:rPr>
      </w:pPr>
      <w:r>
        <w:rPr>
          <w:lang w:val="en-US"/>
        </w:rPr>
        <w:t>6    The uplink small data can be sent in MSGA of 2-step RACH or msg3 of 4-step RACH.</w:t>
      </w:r>
    </w:p>
    <w:p w14:paraId="6792E1AF" w14:textId="77777777" w:rsidR="00F42171" w:rsidRDefault="00B25EF5">
      <w:pPr>
        <w:pStyle w:val="Doc-text2"/>
        <w:pBdr>
          <w:top w:val="single" w:sz="4" w:space="1" w:color="auto"/>
          <w:left w:val="single" w:sz="4" w:space="4" w:color="auto"/>
          <w:bottom w:val="single" w:sz="4" w:space="1" w:color="auto"/>
          <w:right w:val="single" w:sz="4" w:space="4" w:color="auto"/>
        </w:pBdr>
        <w:ind w:left="363" w:firstLine="0"/>
        <w:rPr>
          <w:lang w:val="en-US"/>
        </w:rPr>
      </w:pPr>
      <w:r>
        <w:rPr>
          <w:lang w:val="en-US"/>
        </w:rPr>
        <w:t>7    Small data transmission is configured by the network on a per DRB basis</w:t>
      </w:r>
    </w:p>
    <w:p w14:paraId="6792E1B0" w14:textId="77777777" w:rsidR="00F42171" w:rsidRDefault="00B25EF5">
      <w:pPr>
        <w:pStyle w:val="Doc-text2"/>
        <w:pBdr>
          <w:top w:val="single" w:sz="4" w:space="1" w:color="auto"/>
          <w:left w:val="single" w:sz="4" w:space="4" w:color="auto"/>
          <w:bottom w:val="single" w:sz="4" w:space="1" w:color="auto"/>
          <w:right w:val="single" w:sz="4" w:space="4" w:color="auto"/>
        </w:pBdr>
        <w:ind w:left="363" w:firstLine="0"/>
        <w:rPr>
          <w:lang w:val="en-US"/>
        </w:rPr>
      </w:pPr>
      <w:r>
        <w:rPr>
          <w:highlight w:val="green"/>
          <w:lang w:val="en-US"/>
        </w:rPr>
        <w:t xml:space="preserve">8    Data volume </w:t>
      </w:r>
      <w:proofErr w:type="gramStart"/>
      <w:r>
        <w:rPr>
          <w:highlight w:val="green"/>
          <w:lang w:val="en-US"/>
        </w:rPr>
        <w:t>threshold</w:t>
      </w:r>
      <w:proofErr w:type="gramEnd"/>
      <w:r>
        <w:rPr>
          <w:highlight w:val="green"/>
          <w:lang w:val="en-US"/>
        </w:rPr>
        <w:t xml:space="preserve"> is used for the UE to decide whether to do SDT or not.   FFS how we calculate data volume.</w:t>
      </w:r>
      <w:r>
        <w:rPr>
          <w:lang w:val="en-US"/>
        </w:rPr>
        <w:t xml:space="preserve">  </w:t>
      </w:r>
    </w:p>
    <w:p w14:paraId="6792E1B1" w14:textId="77777777" w:rsidR="00F42171" w:rsidRDefault="00B25EF5">
      <w:pPr>
        <w:pStyle w:val="Doc-text2"/>
        <w:pBdr>
          <w:top w:val="single" w:sz="4" w:space="1" w:color="auto"/>
          <w:left w:val="single" w:sz="4" w:space="4" w:color="auto"/>
          <w:bottom w:val="single" w:sz="4" w:space="1" w:color="auto"/>
          <w:right w:val="single" w:sz="4" w:space="4" w:color="auto"/>
        </w:pBdr>
        <w:ind w:left="363" w:firstLine="0"/>
        <w:rPr>
          <w:lang w:val="en-US"/>
        </w:rPr>
      </w:pPr>
      <w:r>
        <w:rPr>
          <w:lang w:val="en-US"/>
        </w:rPr>
        <w:t xml:space="preserve">      FFS if an “additional SDT specific” RSRP threshold is further used to determine whether the UE should do SDT</w:t>
      </w:r>
    </w:p>
    <w:p w14:paraId="6792E1B2" w14:textId="77777777" w:rsidR="00F42171" w:rsidRDefault="00B25EF5">
      <w:pPr>
        <w:pStyle w:val="Doc-text2"/>
        <w:pBdr>
          <w:top w:val="single" w:sz="4" w:space="1" w:color="auto"/>
          <w:left w:val="single" w:sz="4" w:space="4" w:color="auto"/>
          <w:bottom w:val="single" w:sz="4" w:space="1" w:color="auto"/>
          <w:right w:val="single" w:sz="4" w:space="4" w:color="auto"/>
        </w:pBdr>
        <w:ind w:left="363" w:firstLine="0"/>
        <w:rPr>
          <w:lang w:val="en-US"/>
        </w:rPr>
      </w:pPr>
      <w:r>
        <w:rPr>
          <w:lang w:val="en-US"/>
        </w:rPr>
        <w:t xml:space="preserve">9    UL/DL transmission following UL SDT without transitioning to RRC_CONNECTED is supported </w:t>
      </w:r>
    </w:p>
    <w:p w14:paraId="6792E1B3" w14:textId="77777777" w:rsidR="00F42171" w:rsidRDefault="00B25EF5">
      <w:pPr>
        <w:pStyle w:val="Doc-text2"/>
        <w:pBdr>
          <w:top w:val="single" w:sz="4" w:space="1" w:color="auto"/>
          <w:left w:val="single" w:sz="4" w:space="4" w:color="auto"/>
          <w:bottom w:val="single" w:sz="4" w:space="1" w:color="auto"/>
          <w:right w:val="single" w:sz="4" w:space="4" w:color="auto"/>
        </w:pBdr>
        <w:ind w:left="363" w:firstLine="0"/>
        <w:rPr>
          <w:lang w:val="en-US"/>
        </w:rPr>
      </w:pPr>
      <w:r>
        <w:rPr>
          <w:lang w:val="en-US"/>
        </w:rPr>
        <w:t>10</w:t>
      </w:r>
      <w:r>
        <w:rPr>
          <w:lang w:val="en-US"/>
        </w:rPr>
        <w:tab/>
      </w:r>
      <w:r>
        <w:rPr>
          <w:highlight w:val="green"/>
          <w:lang w:val="en-US"/>
        </w:rPr>
        <w:t>When UE is in RRC_INACTIVE, it should be possible to send multiple UL and DL packets as part of the same SDT mechanism and without transitioning to RRC_CONNECTED on dedicated grant.  FFS on details and whether any indication to network is needed.</w:t>
      </w:r>
    </w:p>
    <w:p w14:paraId="6792E1B4" w14:textId="77777777" w:rsidR="00F42171" w:rsidRDefault="00F42171">
      <w:pPr>
        <w:rPr>
          <w:rFonts w:eastAsia="Arial" w:cs="Arial"/>
        </w:rPr>
      </w:pPr>
    </w:p>
    <w:bookmarkEnd w:id="0"/>
    <w:p w14:paraId="6792E1B5" w14:textId="77777777" w:rsidR="00F42171" w:rsidRDefault="00F42171">
      <w:pPr>
        <w:rPr>
          <w:lang w:eastAsia="en-GB"/>
        </w:rPr>
      </w:pPr>
    </w:p>
    <w:sectPr w:rsidR="00F42171">
      <w:type w:val="continuous"/>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 w:author="ZTE(Eswar)" w:date="2021-04-14T10:47:00Z" w:initials="Z(EV)">
    <w:p w14:paraId="6792E1B8" w14:textId="77777777" w:rsidR="00774859" w:rsidRDefault="00774859">
      <w:pPr>
        <w:pStyle w:val="CommentText"/>
      </w:pPr>
      <w:r>
        <w:rPr>
          <w:rStyle w:val="CommentReference"/>
        </w:rPr>
        <w:annotationRef/>
      </w:r>
      <w:r>
        <w:rPr>
          <w:noProof/>
        </w:rPr>
        <w:t>May be not relavent to CT1</w:t>
      </w:r>
    </w:p>
  </w:comment>
  <w:comment w:id="5" w:author="ZTE(Eswar)" w:date="2021-04-14T10:48:00Z" w:initials="Z(EV)">
    <w:p w14:paraId="6792E1B9" w14:textId="77777777" w:rsidR="00774859" w:rsidRDefault="00774859">
      <w:pPr>
        <w:pStyle w:val="CommentText"/>
      </w:pPr>
      <w:r>
        <w:rPr>
          <w:rStyle w:val="CommentReference"/>
        </w:rPr>
        <w:annotationRef/>
      </w:r>
      <w:r>
        <w:t>May be not relevant to CT1</w:t>
      </w:r>
    </w:p>
  </w:comment>
  <w:comment w:id="7" w:author="CATT" w:date="2021-04-15T14:01:00Z" w:initials="CATT">
    <w:p w14:paraId="6792E1BA" w14:textId="77777777" w:rsidR="00774859" w:rsidRDefault="00774859">
      <w:pPr>
        <w:pStyle w:val="CommentText"/>
      </w:pPr>
      <w:r>
        <w:rPr>
          <w:rStyle w:val="CommentReference"/>
        </w:rPr>
        <w:annotationRef/>
      </w:r>
      <w:r>
        <w:rPr>
          <w:lang w:eastAsia="zh-CN"/>
        </w:rPr>
        <w:t>D</w:t>
      </w:r>
      <w:r>
        <w:rPr>
          <w:rFonts w:hint="eastAsia"/>
          <w:lang w:eastAsia="zh-CN"/>
        </w:rPr>
        <w:t>oes it mean that SRB2 is always resumed upon initiation of SDT?</w:t>
      </w:r>
    </w:p>
  </w:comment>
  <w:comment w:id="6" w:author="ZTE(Eswar)" w:date="2021-04-14T13:25:00Z" w:initials="Z(EV)">
    <w:p w14:paraId="6792E1BB" w14:textId="77777777" w:rsidR="00774859" w:rsidRDefault="00774859">
      <w:pPr>
        <w:pStyle w:val="CommentText"/>
      </w:pPr>
      <w:r>
        <w:rPr>
          <w:rStyle w:val="CommentReference"/>
        </w:rPr>
        <w:annotationRef/>
      </w:r>
      <w:r>
        <w:t xml:space="preserve">Perhaps redundant given f) above, but no strong view… </w:t>
      </w:r>
    </w:p>
  </w:comment>
  <w:comment w:id="8" w:author="ZTE(Eswar)" w:date="2021-04-14T10:49:00Z" w:initials="Z(EV)">
    <w:p w14:paraId="6792E1BC" w14:textId="77777777" w:rsidR="00774859" w:rsidRDefault="00774859">
      <w:pPr>
        <w:pStyle w:val="CommentText"/>
      </w:pPr>
      <w:r>
        <w:rPr>
          <w:rStyle w:val="CommentReference"/>
        </w:rPr>
        <w:annotationRef/>
      </w:r>
      <w:r>
        <w:t xml:space="preserve">Not sure if this is </w:t>
      </w:r>
      <w:proofErr w:type="gramStart"/>
      <w:r>
        <w:t>relevant, but</w:t>
      </w:r>
      <w:proofErr w:type="gramEnd"/>
      <w:r>
        <w:t xml:space="preserve"> can be kept if seen useful. </w:t>
      </w:r>
    </w:p>
  </w:comment>
  <w:comment w:id="9" w:author="ZTE(Eswar)" w:date="2021-04-14T10:50:00Z" w:initials="Z(EV)">
    <w:p w14:paraId="6792E1BD" w14:textId="77777777" w:rsidR="00774859" w:rsidRDefault="00774859">
      <w:pPr>
        <w:pStyle w:val="CommentText"/>
      </w:pPr>
      <w:r>
        <w:rPr>
          <w:rStyle w:val="CommentReference"/>
        </w:rPr>
        <w:annotationRef/>
      </w:r>
      <w:r>
        <w:t>Again, not relevant to CT1 perhaps?</w:t>
      </w:r>
    </w:p>
  </w:comment>
  <w:comment w:id="12" w:author="YinghaoGuo" w:date="2021-04-15T16:42:00Z" w:initials="H">
    <w:p w14:paraId="6792E1BE" w14:textId="77777777" w:rsidR="00774859" w:rsidRDefault="00774859">
      <w:pPr>
        <w:pStyle w:val="CommentText"/>
        <w:rPr>
          <w:lang w:eastAsia="zh-CN"/>
        </w:rPr>
      </w:pPr>
      <w:r>
        <w:rPr>
          <w:rStyle w:val="CommentReference"/>
        </w:rPr>
        <w:annotationRef/>
      </w:r>
      <w:r>
        <w:rPr>
          <w:rStyle w:val="CommentReference"/>
        </w:rPr>
        <w:annotationRef/>
      </w:r>
      <w:r>
        <w:rPr>
          <w:lang w:eastAsia="zh-CN"/>
        </w:rPr>
        <w:t>This may not be needed. We are still discussing this and asking CT1 questions. If there is anything needed, CT1 will figure it out</w:t>
      </w:r>
    </w:p>
  </w:comment>
  <w:comment w:id="13" w:author="Ericsson(Henrik)" w:date="2021-04-16T07:54:00Z" w:initials="HE">
    <w:p w14:paraId="219E5DFB" w14:textId="1F3ABF6C" w:rsidR="00774859" w:rsidRDefault="00774859">
      <w:pPr>
        <w:pStyle w:val="CommentText"/>
      </w:pPr>
      <w:r>
        <w:rPr>
          <w:rStyle w:val="CommentReference"/>
        </w:rPr>
        <w:annotationRef/>
      </w:r>
      <w:r>
        <w:t>We agree. It</w:t>
      </w:r>
      <w:r>
        <w:t xml:space="preserve"> is somewhat difficult to act upon from CT1 </w:t>
      </w:r>
      <w:proofErr w:type="gramStart"/>
      <w:r>
        <w:t>and also</w:t>
      </w:r>
      <w:proofErr w:type="gramEnd"/>
      <w:r>
        <w:t xml:space="preserve"> what would a “NO” result in really without cross group discussion at this early stage.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792E1B8" w15:done="0"/>
  <w15:commentEx w15:paraId="6792E1B9" w15:done="0"/>
  <w15:commentEx w15:paraId="6792E1BA" w15:done="0"/>
  <w15:commentEx w15:paraId="6792E1BB" w15:done="0"/>
  <w15:commentEx w15:paraId="6792E1BC" w15:done="0"/>
  <w15:commentEx w15:paraId="6792E1BD" w15:done="0"/>
  <w15:commentEx w15:paraId="6792E1BE" w15:done="0"/>
  <w15:commentEx w15:paraId="219E5DFB" w15:paraIdParent="6792E1B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3C138" w16cex:dateUtc="2021-04-16T05: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792E1B8" w16cid:durableId="2423DEED"/>
  <w16cid:commentId w16cid:paraId="6792E1B9" w16cid:durableId="2423DEEE"/>
  <w16cid:commentId w16cid:paraId="6792E1BA" w16cid:durableId="2423DEEF"/>
  <w16cid:commentId w16cid:paraId="6792E1BB" w16cid:durableId="2423DEF0"/>
  <w16cid:commentId w16cid:paraId="6792E1BC" w16cid:durableId="2423DEF1"/>
  <w16cid:commentId w16cid:paraId="6792E1BD" w16cid:durableId="2423DEF2"/>
  <w16cid:commentId w16cid:paraId="6792E1BE" w16cid:durableId="2423DEF3"/>
  <w16cid:commentId w16cid:paraId="219E5DFB" w16cid:durableId="2423C13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79A917" w14:textId="77777777" w:rsidR="00FE07F8" w:rsidRDefault="00FE07F8">
      <w:pPr>
        <w:spacing w:after="0"/>
      </w:pPr>
      <w:r>
        <w:separator/>
      </w:r>
    </w:p>
  </w:endnote>
  <w:endnote w:type="continuationSeparator" w:id="0">
    <w:p w14:paraId="75BF16F9" w14:textId="77777777" w:rsidR="00FE07F8" w:rsidRDefault="00FE07F8">
      <w:pPr>
        <w:spacing w:after="0"/>
      </w:pPr>
      <w:r>
        <w:continuationSeparator/>
      </w:r>
    </w:p>
  </w:endnote>
  <w:endnote w:type="continuationNotice" w:id="1">
    <w:p w14:paraId="63CA4431" w14:textId="77777777" w:rsidR="00FE07F8" w:rsidRDefault="00FE07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E3F339" w14:textId="77777777" w:rsidR="00FE07F8" w:rsidRDefault="00FE07F8">
      <w:pPr>
        <w:spacing w:after="0"/>
      </w:pPr>
      <w:r>
        <w:separator/>
      </w:r>
    </w:p>
  </w:footnote>
  <w:footnote w:type="continuationSeparator" w:id="0">
    <w:p w14:paraId="14E89FF4" w14:textId="77777777" w:rsidR="00FE07F8" w:rsidRDefault="00FE07F8">
      <w:pPr>
        <w:spacing w:after="0"/>
      </w:pPr>
      <w:r>
        <w:continuationSeparator/>
      </w:r>
    </w:p>
  </w:footnote>
  <w:footnote w:type="continuationNotice" w:id="1">
    <w:p w14:paraId="13DD89AB" w14:textId="77777777" w:rsidR="00FE07F8" w:rsidRDefault="00FE07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0C40F2"/>
    <w:multiLevelType w:val="hybridMultilevel"/>
    <w:tmpl w:val="AD762204"/>
    <w:lvl w:ilvl="0" w:tplc="B226CE3A">
      <w:start w:val="5"/>
      <w:numFmt w:val="decimal"/>
      <w:lvlText w:val="Q%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80F32"/>
    <w:multiLevelType w:val="hybridMultilevel"/>
    <w:tmpl w:val="3EC0A878"/>
    <w:lvl w:ilvl="0" w:tplc="856E50CE">
      <w:start w:val="1"/>
      <w:numFmt w:val="upperLetter"/>
      <w:lvlText w:val="Point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F2CE6"/>
    <w:multiLevelType w:val="hybridMultilevel"/>
    <w:tmpl w:val="6042331A"/>
    <w:lvl w:ilvl="0" w:tplc="306AE27C">
      <w:start w:val="1"/>
      <w:numFmt w:val="lowerLetter"/>
      <w:lvlText w:val="Q3%1)"/>
      <w:lvlJc w:val="left"/>
      <w:pPr>
        <w:ind w:left="1080" w:hanging="360"/>
      </w:pPr>
      <w:rPr>
        <w:rFonts w:hint="default"/>
        <w:b/>
        <w:i w:val="0"/>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3" w15:restartNumberingAfterBreak="0">
    <w:nsid w:val="093869E0"/>
    <w:multiLevelType w:val="hybridMultilevel"/>
    <w:tmpl w:val="1BE0C3C2"/>
    <w:lvl w:ilvl="0" w:tplc="1B56347E">
      <w:start w:val="1"/>
      <w:numFmt w:val="decimal"/>
      <w:lvlText w:val="%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0A00C4A"/>
    <w:multiLevelType w:val="hybridMultilevel"/>
    <w:tmpl w:val="6FFEDD72"/>
    <w:lvl w:ilvl="0" w:tplc="74764C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3961A31"/>
    <w:multiLevelType w:val="hybridMultilevel"/>
    <w:tmpl w:val="DCD0A832"/>
    <w:lvl w:ilvl="0" w:tplc="E4C05784">
      <w:start w:val="1"/>
      <w:numFmt w:val="decimal"/>
      <w:lvlText w:val="Q%1)"/>
      <w:lvlJc w:val="left"/>
      <w:pPr>
        <w:ind w:left="720" w:hanging="360"/>
      </w:pPr>
      <w:rPr>
        <w:rFonts w:hint="default"/>
        <w:b/>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8A3692"/>
    <w:multiLevelType w:val="hybridMultilevel"/>
    <w:tmpl w:val="77FA4BEE"/>
    <w:lvl w:ilvl="0" w:tplc="D14851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34C5088"/>
    <w:multiLevelType w:val="hybridMultilevel"/>
    <w:tmpl w:val="E91218D0"/>
    <w:lvl w:ilvl="0" w:tplc="96F854E6">
      <w:start w:val="1"/>
      <w:numFmt w:val="decimal"/>
      <w:lvlText w:val="Q%1)"/>
      <w:lvlJc w:val="left"/>
      <w:pPr>
        <w:ind w:left="720" w:hanging="360"/>
      </w:pPr>
      <w:rPr>
        <w:rFonts w:hint="default"/>
        <w:b/>
        <w:i w:val="0"/>
        <w:sz w:val="20"/>
      </w:rPr>
    </w:lvl>
    <w:lvl w:ilvl="1" w:tplc="2FE01924">
      <w:start w:val="1"/>
      <w:numFmt w:val="lowerLetter"/>
      <w:lvlText w:val="Q3%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83744A"/>
    <w:multiLevelType w:val="hybridMultilevel"/>
    <w:tmpl w:val="26A2749A"/>
    <w:lvl w:ilvl="0" w:tplc="09568F0C">
      <w:start w:val="3"/>
      <w:numFmt w:val="decimal"/>
      <w:lvlText w:val="Q%1)"/>
      <w:lvlJc w:val="left"/>
      <w:pPr>
        <w:ind w:left="720" w:hanging="360"/>
      </w:pPr>
      <w:rPr>
        <w:rFonts w:hint="default"/>
        <w:b/>
        <w:i w:val="0"/>
        <w:sz w:val="20"/>
      </w:rPr>
    </w:lvl>
    <w:lvl w:ilvl="1" w:tplc="2FE01924">
      <w:start w:val="1"/>
      <w:numFmt w:val="lowerLetter"/>
      <w:lvlText w:val="Q3%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375429"/>
    <w:multiLevelType w:val="hybridMultilevel"/>
    <w:tmpl w:val="EBD01274"/>
    <w:lvl w:ilvl="0" w:tplc="09568F0C">
      <w:start w:val="3"/>
      <w:numFmt w:val="decimal"/>
      <w:lvlText w:val="Q%1)"/>
      <w:lvlJc w:val="left"/>
      <w:pPr>
        <w:ind w:left="720" w:hanging="360"/>
      </w:pPr>
      <w:rPr>
        <w:rFonts w:hint="default"/>
        <w:b/>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4660DF"/>
    <w:multiLevelType w:val="hybridMultilevel"/>
    <w:tmpl w:val="43B26F66"/>
    <w:lvl w:ilvl="0" w:tplc="32763680">
      <w:start w:val="1"/>
      <w:numFmt w:val="bullet"/>
      <w:lvlText w:val="-"/>
      <w:lvlJc w:val="left"/>
      <w:pPr>
        <w:ind w:left="720" w:hanging="360"/>
      </w:pPr>
      <w:rPr>
        <w:rFonts w:ascii="Courier New" w:hAnsi="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1213AF"/>
    <w:multiLevelType w:val="hybridMultilevel"/>
    <w:tmpl w:val="E91218D0"/>
    <w:lvl w:ilvl="0" w:tplc="96F854E6">
      <w:start w:val="1"/>
      <w:numFmt w:val="decimal"/>
      <w:lvlText w:val="Q%1)"/>
      <w:lvlJc w:val="left"/>
      <w:pPr>
        <w:ind w:left="720" w:hanging="360"/>
      </w:pPr>
      <w:rPr>
        <w:rFonts w:hint="default"/>
        <w:b/>
        <w:i w:val="0"/>
        <w:sz w:val="20"/>
      </w:rPr>
    </w:lvl>
    <w:lvl w:ilvl="1" w:tplc="2FE01924">
      <w:start w:val="1"/>
      <w:numFmt w:val="lowerLetter"/>
      <w:lvlText w:val="Q3%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173482"/>
    <w:multiLevelType w:val="hybridMultilevel"/>
    <w:tmpl w:val="24FAF21C"/>
    <w:lvl w:ilvl="0" w:tplc="78D64346">
      <w:start w:val="5"/>
      <w:numFmt w:val="decimal"/>
      <w:lvlText w:val="Q%1)"/>
      <w:lvlJc w:val="left"/>
      <w:pPr>
        <w:ind w:left="720" w:hanging="360"/>
      </w:pPr>
      <w:rPr>
        <w:rFonts w:hint="default"/>
        <w:b/>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CB75DA"/>
    <w:multiLevelType w:val="hybridMultilevel"/>
    <w:tmpl w:val="79A09144"/>
    <w:lvl w:ilvl="0" w:tplc="13DE6920">
      <w:start w:val="1"/>
      <w:numFmt w:val="decimal"/>
      <w:lvlText w:val="Q%1)"/>
      <w:lvlJc w:val="left"/>
      <w:pPr>
        <w:ind w:left="720" w:hanging="360"/>
      </w:pPr>
      <w:rPr>
        <w:rFonts w:hint="default"/>
        <w:b/>
        <w:i w:val="0"/>
        <w:sz w:val="20"/>
      </w:rPr>
    </w:lvl>
    <w:lvl w:ilvl="1" w:tplc="2FE01924">
      <w:start w:val="1"/>
      <w:numFmt w:val="lowerLetter"/>
      <w:lvlText w:val="Q3%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8944434"/>
    <w:multiLevelType w:val="hybridMultilevel"/>
    <w:tmpl w:val="88B650C6"/>
    <w:lvl w:ilvl="0" w:tplc="D3F85E1A">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DFC25CE"/>
    <w:multiLevelType w:val="hybridMultilevel"/>
    <w:tmpl w:val="083C68DC"/>
    <w:lvl w:ilvl="0" w:tplc="C5725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0C056F6"/>
    <w:multiLevelType w:val="hybridMultilevel"/>
    <w:tmpl w:val="E91218D0"/>
    <w:lvl w:ilvl="0" w:tplc="96F854E6">
      <w:start w:val="1"/>
      <w:numFmt w:val="decimal"/>
      <w:lvlText w:val="Q%1)"/>
      <w:lvlJc w:val="left"/>
      <w:pPr>
        <w:ind w:left="720" w:hanging="360"/>
      </w:pPr>
      <w:rPr>
        <w:rFonts w:hint="default"/>
        <w:b/>
        <w:i w:val="0"/>
        <w:sz w:val="20"/>
      </w:rPr>
    </w:lvl>
    <w:lvl w:ilvl="1" w:tplc="2FE01924">
      <w:start w:val="1"/>
      <w:numFmt w:val="lowerLetter"/>
      <w:lvlText w:val="Q3%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B037A8"/>
    <w:multiLevelType w:val="hybridMultilevel"/>
    <w:tmpl w:val="154C6700"/>
    <w:lvl w:ilvl="0" w:tplc="1B56347E">
      <w:start w:val="1"/>
      <w:numFmt w:val="decimal"/>
      <w:lvlText w:val="%1)"/>
      <w:lvlJc w:val="left"/>
      <w:pPr>
        <w:ind w:left="1440" w:hanging="360"/>
      </w:pPr>
      <w:rPr>
        <w:rFonts w:ascii="Times New Roman Bold" w:hAnsi="Times New Roman Bold" w:hint="default"/>
        <w:b/>
        <w:i w:val="0"/>
        <w:sz w:val="20"/>
      </w:rPr>
    </w:lvl>
    <w:lvl w:ilvl="1" w:tplc="A8241F4C">
      <w:start w:val="1"/>
      <w:numFmt w:val="lowerLetter"/>
      <w:lvlText w:val="%2)"/>
      <w:lvlJc w:val="left"/>
      <w:pPr>
        <w:ind w:left="2160" w:hanging="360"/>
      </w:pPr>
      <w:rPr>
        <w:rFonts w:hint="default"/>
        <w:b/>
        <w:i w:val="0"/>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1C96EA3"/>
    <w:multiLevelType w:val="hybridMultilevel"/>
    <w:tmpl w:val="E91218D0"/>
    <w:lvl w:ilvl="0" w:tplc="96F854E6">
      <w:start w:val="1"/>
      <w:numFmt w:val="decimal"/>
      <w:lvlText w:val="Q%1)"/>
      <w:lvlJc w:val="left"/>
      <w:pPr>
        <w:ind w:left="720" w:hanging="360"/>
      </w:pPr>
      <w:rPr>
        <w:rFonts w:hint="default"/>
        <w:b/>
        <w:i w:val="0"/>
        <w:sz w:val="20"/>
      </w:rPr>
    </w:lvl>
    <w:lvl w:ilvl="1" w:tplc="2FE01924">
      <w:start w:val="1"/>
      <w:numFmt w:val="lowerLetter"/>
      <w:lvlText w:val="Q3%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155EB4"/>
    <w:multiLevelType w:val="hybridMultilevel"/>
    <w:tmpl w:val="E91218D0"/>
    <w:lvl w:ilvl="0" w:tplc="96F854E6">
      <w:start w:val="1"/>
      <w:numFmt w:val="decimal"/>
      <w:lvlText w:val="Q%1)"/>
      <w:lvlJc w:val="left"/>
      <w:pPr>
        <w:ind w:left="720" w:hanging="360"/>
      </w:pPr>
      <w:rPr>
        <w:rFonts w:hint="default"/>
        <w:b/>
        <w:i w:val="0"/>
        <w:sz w:val="20"/>
      </w:rPr>
    </w:lvl>
    <w:lvl w:ilvl="1" w:tplc="2FE01924">
      <w:start w:val="1"/>
      <w:numFmt w:val="lowerLetter"/>
      <w:lvlText w:val="Q3%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8B39C8"/>
    <w:multiLevelType w:val="hybridMultilevel"/>
    <w:tmpl w:val="154C6700"/>
    <w:lvl w:ilvl="0" w:tplc="1B56347E">
      <w:start w:val="1"/>
      <w:numFmt w:val="decimal"/>
      <w:lvlText w:val="%1)"/>
      <w:lvlJc w:val="left"/>
      <w:pPr>
        <w:ind w:left="1440" w:hanging="360"/>
      </w:pPr>
      <w:rPr>
        <w:rFonts w:ascii="Times New Roman Bold" w:hAnsi="Times New Roman Bold" w:hint="default"/>
        <w:b/>
        <w:i w:val="0"/>
        <w:sz w:val="20"/>
      </w:rPr>
    </w:lvl>
    <w:lvl w:ilvl="1" w:tplc="A8241F4C">
      <w:start w:val="1"/>
      <w:numFmt w:val="lowerLetter"/>
      <w:lvlText w:val="%2)"/>
      <w:lvlJc w:val="left"/>
      <w:pPr>
        <w:ind w:left="2160" w:hanging="360"/>
      </w:pPr>
      <w:rPr>
        <w:rFonts w:hint="default"/>
        <w:b/>
        <w:i w:val="0"/>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506615"/>
    <w:multiLevelType w:val="hybridMultilevel"/>
    <w:tmpl w:val="154C6700"/>
    <w:lvl w:ilvl="0" w:tplc="1B56347E">
      <w:start w:val="1"/>
      <w:numFmt w:val="decimal"/>
      <w:lvlText w:val="%1)"/>
      <w:lvlJc w:val="left"/>
      <w:pPr>
        <w:ind w:left="1440" w:hanging="360"/>
      </w:pPr>
      <w:rPr>
        <w:rFonts w:ascii="Times New Roman Bold" w:hAnsi="Times New Roman Bold" w:hint="default"/>
        <w:b/>
        <w:i w:val="0"/>
        <w:sz w:val="20"/>
      </w:rPr>
    </w:lvl>
    <w:lvl w:ilvl="1" w:tplc="A8241F4C">
      <w:start w:val="1"/>
      <w:numFmt w:val="lowerLetter"/>
      <w:lvlText w:val="%2)"/>
      <w:lvlJc w:val="left"/>
      <w:pPr>
        <w:ind w:left="2160" w:hanging="360"/>
      </w:pPr>
      <w:rPr>
        <w:rFonts w:hint="default"/>
        <w:b/>
        <w:i w:val="0"/>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C36763"/>
    <w:multiLevelType w:val="hybridMultilevel"/>
    <w:tmpl w:val="154C6700"/>
    <w:lvl w:ilvl="0" w:tplc="1B56347E">
      <w:start w:val="1"/>
      <w:numFmt w:val="decimal"/>
      <w:lvlText w:val="%1)"/>
      <w:lvlJc w:val="left"/>
      <w:pPr>
        <w:ind w:left="1440" w:hanging="360"/>
      </w:pPr>
      <w:rPr>
        <w:rFonts w:ascii="Times New Roman Bold" w:hAnsi="Times New Roman Bold" w:hint="default"/>
        <w:b/>
        <w:i w:val="0"/>
        <w:sz w:val="20"/>
      </w:rPr>
    </w:lvl>
    <w:lvl w:ilvl="1" w:tplc="A8241F4C">
      <w:start w:val="1"/>
      <w:numFmt w:val="lowerLetter"/>
      <w:lvlText w:val="%2)"/>
      <w:lvlJc w:val="left"/>
      <w:pPr>
        <w:ind w:left="2160" w:hanging="360"/>
      </w:pPr>
      <w:rPr>
        <w:rFonts w:hint="default"/>
        <w:b/>
        <w:i w:val="0"/>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D21044F"/>
    <w:multiLevelType w:val="hybridMultilevel"/>
    <w:tmpl w:val="E91218D0"/>
    <w:lvl w:ilvl="0" w:tplc="96F854E6">
      <w:start w:val="1"/>
      <w:numFmt w:val="decimal"/>
      <w:lvlText w:val="Q%1)"/>
      <w:lvlJc w:val="left"/>
      <w:pPr>
        <w:ind w:left="720" w:hanging="360"/>
      </w:pPr>
      <w:rPr>
        <w:rFonts w:hint="default"/>
        <w:b/>
        <w:i w:val="0"/>
        <w:sz w:val="20"/>
      </w:rPr>
    </w:lvl>
    <w:lvl w:ilvl="1" w:tplc="2FE01924">
      <w:start w:val="1"/>
      <w:numFmt w:val="lowerLetter"/>
      <w:lvlText w:val="Q3%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457D00"/>
    <w:multiLevelType w:val="hybridMultilevel"/>
    <w:tmpl w:val="8370F508"/>
    <w:lvl w:ilvl="0" w:tplc="6C06C17E">
      <w:start w:val="1"/>
      <w:numFmt w:val="decimal"/>
      <w:lvlText w:val="Q%1)"/>
      <w:lvlJc w:val="left"/>
      <w:pPr>
        <w:ind w:left="720" w:hanging="360"/>
      </w:pPr>
      <w:rPr>
        <w:rFonts w:hint="default"/>
        <w:b/>
        <w:i w:val="0"/>
        <w:sz w:val="20"/>
      </w:rPr>
    </w:lvl>
    <w:lvl w:ilvl="1" w:tplc="2FE01924">
      <w:start w:val="1"/>
      <w:numFmt w:val="lowerLetter"/>
      <w:lvlText w:val="Q3%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6D7E3D"/>
    <w:multiLevelType w:val="hybridMultilevel"/>
    <w:tmpl w:val="E91218D0"/>
    <w:lvl w:ilvl="0" w:tplc="96F854E6">
      <w:start w:val="1"/>
      <w:numFmt w:val="decimal"/>
      <w:lvlText w:val="Q%1)"/>
      <w:lvlJc w:val="left"/>
      <w:pPr>
        <w:ind w:left="720" w:hanging="360"/>
      </w:pPr>
      <w:rPr>
        <w:rFonts w:hint="default"/>
        <w:b/>
        <w:i w:val="0"/>
        <w:sz w:val="20"/>
      </w:rPr>
    </w:lvl>
    <w:lvl w:ilvl="1" w:tplc="2FE01924">
      <w:start w:val="1"/>
      <w:numFmt w:val="lowerLetter"/>
      <w:lvlText w:val="Q3%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162320"/>
    <w:multiLevelType w:val="hybridMultilevel"/>
    <w:tmpl w:val="E91218D0"/>
    <w:lvl w:ilvl="0" w:tplc="96F854E6">
      <w:start w:val="1"/>
      <w:numFmt w:val="decimal"/>
      <w:lvlText w:val="Q%1)"/>
      <w:lvlJc w:val="left"/>
      <w:pPr>
        <w:ind w:left="360" w:hanging="360"/>
      </w:pPr>
      <w:rPr>
        <w:rFonts w:hint="default"/>
        <w:b/>
        <w:i w:val="0"/>
        <w:sz w:val="20"/>
      </w:rPr>
    </w:lvl>
    <w:lvl w:ilvl="1" w:tplc="2FE01924">
      <w:start w:val="1"/>
      <w:numFmt w:val="lowerLetter"/>
      <w:lvlText w:val="Q3%2)"/>
      <w:lvlJc w:val="left"/>
      <w:pPr>
        <w:ind w:left="1080" w:hanging="360"/>
      </w:pPr>
      <w:rPr>
        <w:rFonts w:hint="default"/>
        <w:b/>
        <w:i w:val="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2E368A"/>
    <w:multiLevelType w:val="hybridMultilevel"/>
    <w:tmpl w:val="D1F099E2"/>
    <w:lvl w:ilvl="0" w:tplc="13B08F46">
      <w:start w:val="1"/>
      <w:numFmt w:val="decimal"/>
      <w:lvlText w:val="Q%1)"/>
      <w:lvlJc w:val="left"/>
      <w:pPr>
        <w:ind w:left="720" w:hanging="360"/>
      </w:pPr>
      <w:rPr>
        <w:rFonts w:hint="default"/>
        <w:b/>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0E3CD2"/>
    <w:multiLevelType w:val="hybridMultilevel"/>
    <w:tmpl w:val="E91218D0"/>
    <w:lvl w:ilvl="0" w:tplc="96F854E6">
      <w:start w:val="1"/>
      <w:numFmt w:val="decimal"/>
      <w:lvlText w:val="Q%1)"/>
      <w:lvlJc w:val="left"/>
      <w:pPr>
        <w:ind w:left="720" w:hanging="360"/>
      </w:pPr>
      <w:rPr>
        <w:rFonts w:hint="default"/>
        <w:b/>
        <w:i w:val="0"/>
        <w:sz w:val="20"/>
      </w:rPr>
    </w:lvl>
    <w:lvl w:ilvl="1" w:tplc="2FE01924">
      <w:start w:val="1"/>
      <w:numFmt w:val="lowerLetter"/>
      <w:lvlText w:val="Q3%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794AD9"/>
    <w:multiLevelType w:val="hybridMultilevel"/>
    <w:tmpl w:val="59DE12FC"/>
    <w:lvl w:ilvl="0" w:tplc="1B26FCFE">
      <w:start w:val="1"/>
      <w:numFmt w:val="decimal"/>
      <w:lvlText w:val="Discussion point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EC016F"/>
    <w:multiLevelType w:val="hybridMultilevel"/>
    <w:tmpl w:val="7526C89C"/>
    <w:lvl w:ilvl="0" w:tplc="63983008">
      <w:start w:val="3"/>
      <w:numFmt w:val="decimal"/>
      <w:lvlText w:val="Q%1)"/>
      <w:lvlJc w:val="left"/>
      <w:pPr>
        <w:ind w:left="720" w:hanging="360"/>
      </w:pPr>
      <w:rPr>
        <w:rFonts w:hint="default"/>
        <w:b/>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055AF2"/>
    <w:multiLevelType w:val="hybridMultilevel"/>
    <w:tmpl w:val="66E828B8"/>
    <w:lvl w:ilvl="0" w:tplc="6E00821C">
      <w:start w:val="3"/>
      <w:numFmt w:val="decimal"/>
      <w:lvlText w:val="Q%1)"/>
      <w:lvlJc w:val="left"/>
      <w:pPr>
        <w:ind w:left="720" w:hanging="360"/>
      </w:pPr>
      <w:rPr>
        <w:rFonts w:hint="default"/>
        <w:b/>
        <w:i w:val="0"/>
        <w:sz w:val="20"/>
      </w:rPr>
    </w:lvl>
    <w:lvl w:ilvl="1" w:tplc="2FE01924">
      <w:start w:val="1"/>
      <w:numFmt w:val="lowerLetter"/>
      <w:lvlText w:val="Q3%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1E244E"/>
    <w:multiLevelType w:val="hybridMultilevel"/>
    <w:tmpl w:val="154C6700"/>
    <w:lvl w:ilvl="0" w:tplc="1B56347E">
      <w:start w:val="1"/>
      <w:numFmt w:val="decimal"/>
      <w:lvlText w:val="%1)"/>
      <w:lvlJc w:val="left"/>
      <w:pPr>
        <w:ind w:left="1440" w:hanging="360"/>
      </w:pPr>
      <w:rPr>
        <w:rFonts w:ascii="Times New Roman Bold" w:hAnsi="Times New Roman Bold" w:hint="default"/>
        <w:b/>
        <w:i w:val="0"/>
        <w:sz w:val="20"/>
      </w:rPr>
    </w:lvl>
    <w:lvl w:ilvl="1" w:tplc="A8241F4C">
      <w:start w:val="1"/>
      <w:numFmt w:val="lowerLetter"/>
      <w:lvlText w:val="%2)"/>
      <w:lvlJc w:val="left"/>
      <w:pPr>
        <w:ind w:left="2160" w:hanging="360"/>
      </w:pPr>
      <w:rPr>
        <w:rFonts w:hint="default"/>
        <w:b/>
        <w:i w:val="0"/>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FB649C1"/>
    <w:multiLevelType w:val="hybridMultilevel"/>
    <w:tmpl w:val="154C6700"/>
    <w:lvl w:ilvl="0" w:tplc="1B56347E">
      <w:start w:val="1"/>
      <w:numFmt w:val="decimal"/>
      <w:lvlText w:val="%1)"/>
      <w:lvlJc w:val="left"/>
      <w:pPr>
        <w:ind w:left="1440" w:hanging="360"/>
      </w:pPr>
      <w:rPr>
        <w:rFonts w:ascii="Times New Roman Bold" w:hAnsi="Times New Roman Bold" w:hint="default"/>
        <w:b/>
        <w:i w:val="0"/>
        <w:sz w:val="20"/>
      </w:rPr>
    </w:lvl>
    <w:lvl w:ilvl="1" w:tplc="A8241F4C">
      <w:start w:val="1"/>
      <w:numFmt w:val="lowerLetter"/>
      <w:lvlText w:val="%2)"/>
      <w:lvlJc w:val="left"/>
      <w:pPr>
        <w:ind w:left="2160" w:hanging="360"/>
      </w:pPr>
      <w:rPr>
        <w:rFonts w:hint="default"/>
        <w:b/>
        <w:i w:val="0"/>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5"/>
  </w:num>
  <w:num w:numId="4">
    <w:abstractNumId w:val="10"/>
  </w:num>
  <w:num w:numId="5">
    <w:abstractNumId w:val="26"/>
  </w:num>
  <w:num w:numId="6">
    <w:abstractNumId w:val="14"/>
  </w:num>
  <w:num w:numId="7">
    <w:abstractNumId w:val="38"/>
  </w:num>
  <w:num w:numId="8">
    <w:abstractNumId w:val="28"/>
  </w:num>
  <w:num w:numId="9">
    <w:abstractNumId w:val="5"/>
  </w:num>
  <w:num w:numId="10">
    <w:abstractNumId w:val="43"/>
  </w:num>
  <w:num w:numId="11">
    <w:abstractNumId w:val="8"/>
  </w:num>
  <w:num w:numId="12">
    <w:abstractNumId w:val="4"/>
  </w:num>
  <w:num w:numId="13">
    <w:abstractNumId w:val="20"/>
  </w:num>
  <w:num w:numId="14">
    <w:abstractNumId w:val="9"/>
  </w:num>
  <w:num w:numId="15">
    <w:abstractNumId w:val="34"/>
  </w:num>
  <w:num w:numId="16">
    <w:abstractNumId w:val="7"/>
  </w:num>
  <w:num w:numId="17">
    <w:abstractNumId w:val="1"/>
  </w:num>
  <w:num w:numId="18">
    <w:abstractNumId w:val="27"/>
  </w:num>
  <w:num w:numId="19">
    <w:abstractNumId w:val="6"/>
  </w:num>
  <w:num w:numId="20">
    <w:abstractNumId w:val="19"/>
  </w:num>
  <w:num w:numId="21">
    <w:abstractNumId w:val="22"/>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5"/>
  </w:num>
  <w:num w:numId="25">
    <w:abstractNumId w:val="42"/>
  </w:num>
  <w:num w:numId="26">
    <w:abstractNumId w:val="36"/>
  </w:num>
  <w:num w:numId="27">
    <w:abstractNumId w:val="39"/>
  </w:num>
  <w:num w:numId="28">
    <w:abstractNumId w:val="2"/>
  </w:num>
  <w:num w:numId="29">
    <w:abstractNumId w:val="16"/>
  </w:num>
  <w:num w:numId="30">
    <w:abstractNumId w:val="15"/>
  </w:num>
  <w:num w:numId="31">
    <w:abstractNumId w:val="32"/>
  </w:num>
  <w:num w:numId="32">
    <w:abstractNumId w:val="33"/>
  </w:num>
  <w:num w:numId="33">
    <w:abstractNumId w:val="18"/>
  </w:num>
  <w:num w:numId="34">
    <w:abstractNumId w:val="31"/>
  </w:num>
  <w:num w:numId="35">
    <w:abstractNumId w:val="11"/>
  </w:num>
  <w:num w:numId="36">
    <w:abstractNumId w:val="24"/>
  </w:num>
  <w:num w:numId="37">
    <w:abstractNumId w:val="23"/>
  </w:num>
  <w:num w:numId="38">
    <w:abstractNumId w:val="13"/>
  </w:num>
  <w:num w:numId="39">
    <w:abstractNumId w:val="12"/>
  </w:num>
  <w:num w:numId="40">
    <w:abstractNumId w:val="37"/>
  </w:num>
  <w:num w:numId="41">
    <w:abstractNumId w:val="0"/>
  </w:num>
  <w:num w:numId="42">
    <w:abstractNumId w:val="17"/>
  </w:num>
  <w:num w:numId="43">
    <w:abstractNumId w:val="21"/>
  </w:num>
  <w:num w:numId="44">
    <w:abstractNumId w:val="30"/>
  </w:num>
  <w:num w:numId="45">
    <w:abstractNumId w:val="40"/>
  </w:num>
  <w:num w:numId="46">
    <w:abstractNumId w:val="41"/>
  </w:num>
  <w:num w:numId="47">
    <w:abstractNumId w:val="3"/>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Eswar)">
    <w15:presenceInfo w15:providerId="None" w15:userId="ZTE(Eswar)"/>
  </w15:person>
  <w15:person w15:author="YinghaoGuo">
    <w15:presenceInfo w15:providerId="None" w15:userId="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bordersDoNotSurroundHeader/>
  <w:bordersDoNotSurroundFooter/>
  <w:proofState w:spelling="clean" w:grammar="clean"/>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171"/>
    <w:rsid w:val="00013E66"/>
    <w:rsid w:val="0002029D"/>
    <w:rsid w:val="00030241"/>
    <w:rsid w:val="0003185D"/>
    <w:rsid w:val="00035DE1"/>
    <w:rsid w:val="000364C5"/>
    <w:rsid w:val="00036935"/>
    <w:rsid w:val="000461A1"/>
    <w:rsid w:val="00050744"/>
    <w:rsid w:val="0005672C"/>
    <w:rsid w:val="00061AE7"/>
    <w:rsid w:val="000715BD"/>
    <w:rsid w:val="000826DD"/>
    <w:rsid w:val="000845AB"/>
    <w:rsid w:val="0008567B"/>
    <w:rsid w:val="00094C9E"/>
    <w:rsid w:val="000B0A27"/>
    <w:rsid w:val="000B1BDA"/>
    <w:rsid w:val="000B33DA"/>
    <w:rsid w:val="000B4931"/>
    <w:rsid w:val="000B6EE2"/>
    <w:rsid w:val="000C76D0"/>
    <w:rsid w:val="000D0873"/>
    <w:rsid w:val="000D5D42"/>
    <w:rsid w:val="000E0CCC"/>
    <w:rsid w:val="000E546B"/>
    <w:rsid w:val="000F5BEA"/>
    <w:rsid w:val="0010194F"/>
    <w:rsid w:val="00103DE6"/>
    <w:rsid w:val="00105D21"/>
    <w:rsid w:val="001103C3"/>
    <w:rsid w:val="001207D2"/>
    <w:rsid w:val="00126CF1"/>
    <w:rsid w:val="001270D1"/>
    <w:rsid w:val="00131C63"/>
    <w:rsid w:val="00155118"/>
    <w:rsid w:val="0016116B"/>
    <w:rsid w:val="00164A0B"/>
    <w:rsid w:val="00166903"/>
    <w:rsid w:val="00170B8C"/>
    <w:rsid w:val="00173746"/>
    <w:rsid w:val="00177E67"/>
    <w:rsid w:val="00180F4A"/>
    <w:rsid w:val="00185FCC"/>
    <w:rsid w:val="001913DC"/>
    <w:rsid w:val="00194935"/>
    <w:rsid w:val="001975E0"/>
    <w:rsid w:val="001A11F2"/>
    <w:rsid w:val="001A25A8"/>
    <w:rsid w:val="001B03E2"/>
    <w:rsid w:val="001C411D"/>
    <w:rsid w:val="001C453E"/>
    <w:rsid w:val="001C5F4C"/>
    <w:rsid w:val="001F4DC8"/>
    <w:rsid w:val="00206975"/>
    <w:rsid w:val="00207225"/>
    <w:rsid w:val="0023682C"/>
    <w:rsid w:val="0025323A"/>
    <w:rsid w:val="002566F4"/>
    <w:rsid w:val="00262937"/>
    <w:rsid w:val="00266E34"/>
    <w:rsid w:val="00272BB6"/>
    <w:rsid w:val="0028078A"/>
    <w:rsid w:val="00280A67"/>
    <w:rsid w:val="00281571"/>
    <w:rsid w:val="00291F9C"/>
    <w:rsid w:val="002A0A2B"/>
    <w:rsid w:val="002A46D4"/>
    <w:rsid w:val="002B263E"/>
    <w:rsid w:val="002B7962"/>
    <w:rsid w:val="002C04B1"/>
    <w:rsid w:val="002C1EA0"/>
    <w:rsid w:val="002C7C32"/>
    <w:rsid w:val="002D6900"/>
    <w:rsid w:val="002E05EA"/>
    <w:rsid w:val="002E653A"/>
    <w:rsid w:val="002F0D30"/>
    <w:rsid w:val="0030404C"/>
    <w:rsid w:val="00311E9F"/>
    <w:rsid w:val="003160E2"/>
    <w:rsid w:val="00327B2B"/>
    <w:rsid w:val="003333A4"/>
    <w:rsid w:val="00333E9D"/>
    <w:rsid w:val="003369E8"/>
    <w:rsid w:val="00343B20"/>
    <w:rsid w:val="0034586B"/>
    <w:rsid w:val="0035378F"/>
    <w:rsid w:val="0035473F"/>
    <w:rsid w:val="00361E20"/>
    <w:rsid w:val="00362CAB"/>
    <w:rsid w:val="0036482E"/>
    <w:rsid w:val="0036554D"/>
    <w:rsid w:val="003720DD"/>
    <w:rsid w:val="00374AB2"/>
    <w:rsid w:val="00376B4B"/>
    <w:rsid w:val="00381593"/>
    <w:rsid w:val="0038591F"/>
    <w:rsid w:val="00387ABA"/>
    <w:rsid w:val="003916A1"/>
    <w:rsid w:val="00396CB4"/>
    <w:rsid w:val="0039756E"/>
    <w:rsid w:val="003A2FB4"/>
    <w:rsid w:val="003A6748"/>
    <w:rsid w:val="003B1A51"/>
    <w:rsid w:val="003C1A3B"/>
    <w:rsid w:val="003C2BA4"/>
    <w:rsid w:val="003D7B90"/>
    <w:rsid w:val="003E12E2"/>
    <w:rsid w:val="003E373C"/>
    <w:rsid w:val="003E4F4F"/>
    <w:rsid w:val="003F378D"/>
    <w:rsid w:val="00403EFA"/>
    <w:rsid w:val="00404D41"/>
    <w:rsid w:val="0042738C"/>
    <w:rsid w:val="00435727"/>
    <w:rsid w:val="004363C7"/>
    <w:rsid w:val="004372DB"/>
    <w:rsid w:val="004402F6"/>
    <w:rsid w:val="004477FB"/>
    <w:rsid w:val="00452CCA"/>
    <w:rsid w:val="00462653"/>
    <w:rsid w:val="00463D04"/>
    <w:rsid w:val="00464668"/>
    <w:rsid w:val="00466258"/>
    <w:rsid w:val="00474574"/>
    <w:rsid w:val="00476A8E"/>
    <w:rsid w:val="00481387"/>
    <w:rsid w:val="004826AD"/>
    <w:rsid w:val="0049171F"/>
    <w:rsid w:val="00493CDC"/>
    <w:rsid w:val="0049563F"/>
    <w:rsid w:val="0049635B"/>
    <w:rsid w:val="004A6B29"/>
    <w:rsid w:val="004B14BE"/>
    <w:rsid w:val="004B2625"/>
    <w:rsid w:val="004B2B09"/>
    <w:rsid w:val="004B6E4D"/>
    <w:rsid w:val="004D23DB"/>
    <w:rsid w:val="004E1B95"/>
    <w:rsid w:val="004E641F"/>
    <w:rsid w:val="004F6E4B"/>
    <w:rsid w:val="005152A9"/>
    <w:rsid w:val="00517585"/>
    <w:rsid w:val="00520971"/>
    <w:rsid w:val="00531DD5"/>
    <w:rsid w:val="005336F5"/>
    <w:rsid w:val="00554ECF"/>
    <w:rsid w:val="0057098C"/>
    <w:rsid w:val="00575915"/>
    <w:rsid w:val="005853F8"/>
    <w:rsid w:val="00595779"/>
    <w:rsid w:val="00597745"/>
    <w:rsid w:val="005A1F4C"/>
    <w:rsid w:val="005A4620"/>
    <w:rsid w:val="005A6F46"/>
    <w:rsid w:val="005B0485"/>
    <w:rsid w:val="005C0D59"/>
    <w:rsid w:val="005C56DB"/>
    <w:rsid w:val="005D52D6"/>
    <w:rsid w:val="005D5A79"/>
    <w:rsid w:val="005E76E5"/>
    <w:rsid w:val="006020CA"/>
    <w:rsid w:val="0061188C"/>
    <w:rsid w:val="0061517F"/>
    <w:rsid w:val="006330AD"/>
    <w:rsid w:val="006423C3"/>
    <w:rsid w:val="00643656"/>
    <w:rsid w:val="006442F3"/>
    <w:rsid w:val="00660B46"/>
    <w:rsid w:val="00663B49"/>
    <w:rsid w:val="00675559"/>
    <w:rsid w:val="00676025"/>
    <w:rsid w:val="006820F7"/>
    <w:rsid w:val="0068352E"/>
    <w:rsid w:val="006854CE"/>
    <w:rsid w:val="00691D63"/>
    <w:rsid w:val="006A0690"/>
    <w:rsid w:val="006A73F2"/>
    <w:rsid w:val="006B5ADE"/>
    <w:rsid w:val="006B6EFC"/>
    <w:rsid w:val="006C035F"/>
    <w:rsid w:val="006C5651"/>
    <w:rsid w:val="006E3D9D"/>
    <w:rsid w:val="006E6402"/>
    <w:rsid w:val="006F3B39"/>
    <w:rsid w:val="00702318"/>
    <w:rsid w:val="0070662A"/>
    <w:rsid w:val="00707AEA"/>
    <w:rsid w:val="00710181"/>
    <w:rsid w:val="00726812"/>
    <w:rsid w:val="00730817"/>
    <w:rsid w:val="0073338D"/>
    <w:rsid w:val="00733CCB"/>
    <w:rsid w:val="00734850"/>
    <w:rsid w:val="00737428"/>
    <w:rsid w:val="00737550"/>
    <w:rsid w:val="00746691"/>
    <w:rsid w:val="00754184"/>
    <w:rsid w:val="00762892"/>
    <w:rsid w:val="007631E4"/>
    <w:rsid w:val="00763A9C"/>
    <w:rsid w:val="0076572E"/>
    <w:rsid w:val="00772FF1"/>
    <w:rsid w:val="00774859"/>
    <w:rsid w:val="007812E1"/>
    <w:rsid w:val="00793892"/>
    <w:rsid w:val="00795246"/>
    <w:rsid w:val="007A0B7C"/>
    <w:rsid w:val="007A2F01"/>
    <w:rsid w:val="007B3001"/>
    <w:rsid w:val="007B4FA7"/>
    <w:rsid w:val="007B6978"/>
    <w:rsid w:val="007C26E1"/>
    <w:rsid w:val="007C4B81"/>
    <w:rsid w:val="007C7787"/>
    <w:rsid w:val="007E754B"/>
    <w:rsid w:val="007F5473"/>
    <w:rsid w:val="00814DE3"/>
    <w:rsid w:val="0081614D"/>
    <w:rsid w:val="00830A31"/>
    <w:rsid w:val="00843B9C"/>
    <w:rsid w:val="008479E0"/>
    <w:rsid w:val="00854BB5"/>
    <w:rsid w:val="008607A6"/>
    <w:rsid w:val="0087082C"/>
    <w:rsid w:val="008723BE"/>
    <w:rsid w:val="008730B5"/>
    <w:rsid w:val="00873859"/>
    <w:rsid w:val="0088356D"/>
    <w:rsid w:val="00894E9B"/>
    <w:rsid w:val="0089635E"/>
    <w:rsid w:val="00897329"/>
    <w:rsid w:val="008A41AD"/>
    <w:rsid w:val="008A7C88"/>
    <w:rsid w:val="008B212B"/>
    <w:rsid w:val="008B6797"/>
    <w:rsid w:val="008D074D"/>
    <w:rsid w:val="008D21C4"/>
    <w:rsid w:val="008D35AB"/>
    <w:rsid w:val="00904B70"/>
    <w:rsid w:val="00905950"/>
    <w:rsid w:val="00911C05"/>
    <w:rsid w:val="00912A91"/>
    <w:rsid w:val="00923A1E"/>
    <w:rsid w:val="00925B3A"/>
    <w:rsid w:val="00927FA3"/>
    <w:rsid w:val="00933433"/>
    <w:rsid w:val="00943921"/>
    <w:rsid w:val="00946B90"/>
    <w:rsid w:val="009601E9"/>
    <w:rsid w:val="00980E49"/>
    <w:rsid w:val="00986F88"/>
    <w:rsid w:val="00987F33"/>
    <w:rsid w:val="00997F79"/>
    <w:rsid w:val="009A0ABE"/>
    <w:rsid w:val="009A3536"/>
    <w:rsid w:val="009A37C8"/>
    <w:rsid w:val="009B0CCB"/>
    <w:rsid w:val="009B451B"/>
    <w:rsid w:val="009C5B2F"/>
    <w:rsid w:val="009C63FC"/>
    <w:rsid w:val="009D0612"/>
    <w:rsid w:val="009D623B"/>
    <w:rsid w:val="009E1ABD"/>
    <w:rsid w:val="009E3DF9"/>
    <w:rsid w:val="009E4716"/>
    <w:rsid w:val="009E6288"/>
    <w:rsid w:val="009F2C7A"/>
    <w:rsid w:val="00A0355C"/>
    <w:rsid w:val="00A04C2C"/>
    <w:rsid w:val="00A15923"/>
    <w:rsid w:val="00A170BE"/>
    <w:rsid w:val="00A324A1"/>
    <w:rsid w:val="00A36245"/>
    <w:rsid w:val="00A45BD8"/>
    <w:rsid w:val="00A4704D"/>
    <w:rsid w:val="00A5117F"/>
    <w:rsid w:val="00A6142F"/>
    <w:rsid w:val="00A616E1"/>
    <w:rsid w:val="00A62146"/>
    <w:rsid w:val="00A66ECE"/>
    <w:rsid w:val="00A71295"/>
    <w:rsid w:val="00A72163"/>
    <w:rsid w:val="00A727D3"/>
    <w:rsid w:val="00A7466C"/>
    <w:rsid w:val="00A92793"/>
    <w:rsid w:val="00AA044E"/>
    <w:rsid w:val="00AA72CB"/>
    <w:rsid w:val="00AB2151"/>
    <w:rsid w:val="00AB4FAB"/>
    <w:rsid w:val="00AC38C5"/>
    <w:rsid w:val="00AC4592"/>
    <w:rsid w:val="00AC64D9"/>
    <w:rsid w:val="00AC7A93"/>
    <w:rsid w:val="00AC7E79"/>
    <w:rsid w:val="00AD25E2"/>
    <w:rsid w:val="00AD33B3"/>
    <w:rsid w:val="00AD681C"/>
    <w:rsid w:val="00AE0D9A"/>
    <w:rsid w:val="00AF0A39"/>
    <w:rsid w:val="00AF0FAA"/>
    <w:rsid w:val="00B03E63"/>
    <w:rsid w:val="00B07A6C"/>
    <w:rsid w:val="00B1172A"/>
    <w:rsid w:val="00B12C1D"/>
    <w:rsid w:val="00B16A71"/>
    <w:rsid w:val="00B20844"/>
    <w:rsid w:val="00B25EF5"/>
    <w:rsid w:val="00B26FBB"/>
    <w:rsid w:val="00B33FB8"/>
    <w:rsid w:val="00B354B1"/>
    <w:rsid w:val="00B4017E"/>
    <w:rsid w:val="00B43EC6"/>
    <w:rsid w:val="00B4772E"/>
    <w:rsid w:val="00B515DD"/>
    <w:rsid w:val="00B638C4"/>
    <w:rsid w:val="00B6628A"/>
    <w:rsid w:val="00B74DEA"/>
    <w:rsid w:val="00B8319E"/>
    <w:rsid w:val="00BA0BE8"/>
    <w:rsid w:val="00BA6E32"/>
    <w:rsid w:val="00BC519B"/>
    <w:rsid w:val="00BD420E"/>
    <w:rsid w:val="00BD4C64"/>
    <w:rsid w:val="00BD56E1"/>
    <w:rsid w:val="00BD596D"/>
    <w:rsid w:val="00BE3200"/>
    <w:rsid w:val="00BE337A"/>
    <w:rsid w:val="00BE427A"/>
    <w:rsid w:val="00BE7480"/>
    <w:rsid w:val="00BF37FB"/>
    <w:rsid w:val="00C16CA6"/>
    <w:rsid w:val="00C3272F"/>
    <w:rsid w:val="00C3328E"/>
    <w:rsid w:val="00C4587D"/>
    <w:rsid w:val="00C62B39"/>
    <w:rsid w:val="00C65707"/>
    <w:rsid w:val="00C70924"/>
    <w:rsid w:val="00C73196"/>
    <w:rsid w:val="00C7429A"/>
    <w:rsid w:val="00C83029"/>
    <w:rsid w:val="00C93B87"/>
    <w:rsid w:val="00CA06DF"/>
    <w:rsid w:val="00CA2F1A"/>
    <w:rsid w:val="00CA5487"/>
    <w:rsid w:val="00CB7257"/>
    <w:rsid w:val="00CC1498"/>
    <w:rsid w:val="00CC3744"/>
    <w:rsid w:val="00CC5AE2"/>
    <w:rsid w:val="00CC6357"/>
    <w:rsid w:val="00CC7229"/>
    <w:rsid w:val="00CD414B"/>
    <w:rsid w:val="00CE2CDA"/>
    <w:rsid w:val="00CE5B3E"/>
    <w:rsid w:val="00CF219A"/>
    <w:rsid w:val="00D0658C"/>
    <w:rsid w:val="00D073D8"/>
    <w:rsid w:val="00D10FC9"/>
    <w:rsid w:val="00D11E9C"/>
    <w:rsid w:val="00D12069"/>
    <w:rsid w:val="00D174EA"/>
    <w:rsid w:val="00D23624"/>
    <w:rsid w:val="00D24384"/>
    <w:rsid w:val="00D2529D"/>
    <w:rsid w:val="00D30FE5"/>
    <w:rsid w:val="00D3129F"/>
    <w:rsid w:val="00D319C9"/>
    <w:rsid w:val="00D46562"/>
    <w:rsid w:val="00D46A29"/>
    <w:rsid w:val="00D506A6"/>
    <w:rsid w:val="00D6045F"/>
    <w:rsid w:val="00D609B0"/>
    <w:rsid w:val="00D63124"/>
    <w:rsid w:val="00D63F0D"/>
    <w:rsid w:val="00D67C11"/>
    <w:rsid w:val="00D74728"/>
    <w:rsid w:val="00D87982"/>
    <w:rsid w:val="00D95525"/>
    <w:rsid w:val="00DA0521"/>
    <w:rsid w:val="00DA0DC9"/>
    <w:rsid w:val="00DA793E"/>
    <w:rsid w:val="00DB0371"/>
    <w:rsid w:val="00DB281B"/>
    <w:rsid w:val="00DB37B8"/>
    <w:rsid w:val="00DB3E02"/>
    <w:rsid w:val="00DB4506"/>
    <w:rsid w:val="00DC1F01"/>
    <w:rsid w:val="00DC6AC0"/>
    <w:rsid w:val="00DC7D1F"/>
    <w:rsid w:val="00DD342F"/>
    <w:rsid w:val="00DD40B6"/>
    <w:rsid w:val="00DD417E"/>
    <w:rsid w:val="00DE0647"/>
    <w:rsid w:val="00DE2EF3"/>
    <w:rsid w:val="00DE4FB9"/>
    <w:rsid w:val="00DF356B"/>
    <w:rsid w:val="00E02BC5"/>
    <w:rsid w:val="00E07B1D"/>
    <w:rsid w:val="00E12B6E"/>
    <w:rsid w:val="00E172D5"/>
    <w:rsid w:val="00E25C4F"/>
    <w:rsid w:val="00E329BD"/>
    <w:rsid w:val="00E4436F"/>
    <w:rsid w:val="00E5776F"/>
    <w:rsid w:val="00E61315"/>
    <w:rsid w:val="00E62A6F"/>
    <w:rsid w:val="00E649CC"/>
    <w:rsid w:val="00E66294"/>
    <w:rsid w:val="00E72AD8"/>
    <w:rsid w:val="00E73B34"/>
    <w:rsid w:val="00E74252"/>
    <w:rsid w:val="00E80CAB"/>
    <w:rsid w:val="00E86D31"/>
    <w:rsid w:val="00E87CDD"/>
    <w:rsid w:val="00E91C3A"/>
    <w:rsid w:val="00E959D2"/>
    <w:rsid w:val="00EA3542"/>
    <w:rsid w:val="00EA77DF"/>
    <w:rsid w:val="00EB00CD"/>
    <w:rsid w:val="00EB16F3"/>
    <w:rsid w:val="00EB320D"/>
    <w:rsid w:val="00EC5D69"/>
    <w:rsid w:val="00EC6EA1"/>
    <w:rsid w:val="00ED45E5"/>
    <w:rsid w:val="00ED5EEF"/>
    <w:rsid w:val="00ED7423"/>
    <w:rsid w:val="00EE31CF"/>
    <w:rsid w:val="00EE61B9"/>
    <w:rsid w:val="00F00F05"/>
    <w:rsid w:val="00F03054"/>
    <w:rsid w:val="00F150E3"/>
    <w:rsid w:val="00F31CB7"/>
    <w:rsid w:val="00F36B4C"/>
    <w:rsid w:val="00F42171"/>
    <w:rsid w:val="00F42C20"/>
    <w:rsid w:val="00F476D5"/>
    <w:rsid w:val="00F60543"/>
    <w:rsid w:val="00F62915"/>
    <w:rsid w:val="00F753EB"/>
    <w:rsid w:val="00F83CB2"/>
    <w:rsid w:val="00F9586D"/>
    <w:rsid w:val="00FA247E"/>
    <w:rsid w:val="00FB1E72"/>
    <w:rsid w:val="00FB705F"/>
    <w:rsid w:val="00FC39DF"/>
    <w:rsid w:val="00FC4858"/>
    <w:rsid w:val="00FE07F8"/>
    <w:rsid w:val="00FE19AC"/>
    <w:rsid w:val="00FE31D3"/>
    <w:rsid w:val="00FE3A3C"/>
    <w:rsid w:val="00FF3550"/>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792DF7D"/>
  <w15:docId w15:val="{1DB0654E-EFB8-4C51-982F-7939C526D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hAnsi="Times New Roman"/>
    </w:rPr>
  </w:style>
  <w:style w:type="paragraph" w:styleId="Heading1">
    <w:name w:val="heading 1"/>
    <w:aliases w:val="H1,h1,Heading 1 3GPP"/>
    <w:basedOn w:val="Header"/>
    <w:next w:val="Normal"/>
    <w:link w:val="Heading1Char"/>
    <w:autoRedefine/>
    <w:qFormat/>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nhideWhenUsed/>
    <w:qFormat/>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nhideWhenUsed/>
    <w:qFormat/>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nhideWhenUsed/>
    <w:qFormat/>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nhideWhenUsed/>
    <w:qFormat/>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nhideWhenUsed/>
    <w:qFormat/>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nhideWhenUsed/>
    <w:qFormat/>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rPr>
      <w:rFonts w:ascii="Arial" w:eastAsia="Arial" w:hAnsi="Arial"/>
      <w:noProof/>
      <w:sz w:val="32"/>
      <w:lang w:val="en-GB" w:eastAsia="x-none"/>
    </w:rPr>
  </w:style>
  <w:style w:type="character" w:customStyle="1" w:styleId="Heading3Char">
    <w:name w:val="Heading 3 Char"/>
    <w:aliases w:val="Heading 3 3GPP Char"/>
    <w:link w:val="Heading3"/>
    <w:rPr>
      <w:rFonts w:ascii="Arial" w:eastAsia="Arial" w:hAnsi="Arial"/>
      <w:noProof/>
      <w:sz w:val="28"/>
      <w:lang w:val="en-GB" w:eastAsia="x-none"/>
    </w:rPr>
  </w:style>
  <w:style w:type="character" w:customStyle="1" w:styleId="Heading4Char">
    <w:name w:val="Heading 4 Char"/>
    <w:link w:val="Heading4"/>
    <w:rPr>
      <w:rFonts w:eastAsia="Times New Roman"/>
      <w:b/>
      <w:bCs/>
      <w:sz w:val="28"/>
      <w:szCs w:val="28"/>
      <w:lang w:val="x-none" w:eastAsia="x-none"/>
    </w:rPr>
  </w:style>
  <w:style w:type="character" w:customStyle="1" w:styleId="Heading5Char">
    <w:name w:val="Heading 5 Char"/>
    <w:link w:val="Heading5"/>
    <w:rPr>
      <w:rFonts w:ascii="Cambria" w:hAnsi="Cambria"/>
      <w:color w:val="243F60"/>
      <w:lang w:val="x-none" w:eastAsia="x-none"/>
    </w:rPr>
  </w:style>
  <w:style w:type="character" w:customStyle="1" w:styleId="Heading6Char">
    <w:name w:val="Heading 6 Char"/>
    <w:link w:val="Heading6"/>
    <w:rPr>
      <w:rFonts w:eastAsia="Times New Roman"/>
      <w:b/>
      <w:bCs/>
      <w:sz w:val="22"/>
      <w:szCs w:val="22"/>
      <w:lang w:val="x-none" w:eastAsia="x-none"/>
    </w:rPr>
  </w:style>
  <w:style w:type="character" w:customStyle="1" w:styleId="Heading7Char">
    <w:name w:val="Heading 7 Char"/>
    <w:link w:val="Heading7"/>
    <w:rPr>
      <w:rFonts w:eastAsia="Times New Roman"/>
      <w:sz w:val="24"/>
      <w:szCs w:val="24"/>
      <w:lang w:val="x-none" w:eastAsia="x-none"/>
    </w:rPr>
  </w:style>
  <w:style w:type="character" w:customStyle="1" w:styleId="Heading8Char">
    <w:name w:val="Heading 8 Char"/>
    <w:link w:val="Heading8"/>
    <w:rPr>
      <w:rFonts w:eastAsia="Times New Roman"/>
      <w:i/>
      <w:iCs/>
      <w:sz w:val="24"/>
      <w:szCs w:val="24"/>
      <w:lang w:val="x-none" w:eastAsia="x-none"/>
    </w:rPr>
  </w:style>
  <w:style w:type="character" w:customStyle="1" w:styleId="Heading9Char">
    <w:name w:val="Heading 9 Char"/>
    <w:link w:val="Heading9"/>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pPr>
      <w:widowControl w:val="0"/>
      <w:overflowPunct w:val="0"/>
      <w:autoSpaceDE w:val="0"/>
      <w:autoSpaceDN w:val="0"/>
      <w:adjustRightInd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rFonts w:ascii="Arial" w:eastAsia="SimSun" w:hAnsi="Arial" w:cs="Times New Roman"/>
      <w:b/>
      <w:noProof/>
      <w:sz w:val="18"/>
      <w:szCs w:val="20"/>
    </w:rPr>
  </w:style>
  <w:style w:type="paragraph" w:customStyle="1" w:styleId="CRCoverPage">
    <w:name w:val="CR Cover Page"/>
    <w:pPr>
      <w:spacing w:after="120"/>
    </w:pPr>
    <w:rPr>
      <w:rFonts w:ascii="Arial" w:eastAsia="MS Mincho" w:hAnsi="Arial"/>
      <w:lang w:val="en-GB"/>
    </w:rPr>
  </w:style>
  <w:style w:type="character" w:customStyle="1" w:styleId="Doc-titleChar">
    <w:name w:val="Doc-title Char"/>
    <w:link w:val="Doc-title"/>
    <w:locked/>
    <w:rPr>
      <w:rFonts w:ascii="Arial" w:eastAsia="MS Mincho" w:hAnsi="Arial" w:cs="Arial"/>
      <w:noProof/>
      <w:szCs w:val="24"/>
      <w:lang w:val="en-GB" w:eastAsia="en-GB"/>
    </w:rPr>
  </w:style>
  <w:style w:type="paragraph" w:customStyle="1" w:styleId="Doc-title">
    <w:name w:val="Doc-title"/>
    <w:basedOn w:val="Normal"/>
    <w:next w:val="Normal"/>
    <w:link w:val="Doc-titleChar"/>
    <w:qFormat/>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Pr>
      <w:rFonts w:ascii="Arial" w:hAnsi="Arial" w:cs="Arial"/>
      <w:b/>
      <w:lang w:val="en-GB"/>
    </w:rPr>
  </w:style>
  <w:style w:type="paragraph" w:customStyle="1" w:styleId="TH">
    <w:name w:val="TH"/>
    <w:basedOn w:val="Normal"/>
    <w:link w:val="THChar"/>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Pr>
      <w:rFonts w:ascii="Arial" w:eastAsia="Times New Roman" w:hAnsi="Arial" w:cs="Arial"/>
      <w:b/>
      <w:lang w:val="en-GB" w:eastAsia="ko-KR"/>
    </w:rPr>
  </w:style>
  <w:style w:type="paragraph" w:customStyle="1" w:styleId="TF">
    <w:name w:val="TF"/>
    <w:basedOn w:val="TH"/>
    <w:link w:val="TFChar"/>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pPr>
      <w:jc w:val="both"/>
    </w:pPr>
    <w:rPr>
      <w:lang w:val="en-GB" w:eastAsia="x-none"/>
    </w:rPr>
  </w:style>
  <w:style w:type="character" w:customStyle="1" w:styleId="ProposalChar">
    <w:name w:val="Proposal Char"/>
    <w:link w:val="Proposal"/>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pPr>
      <w:numPr>
        <w:numId w:val="5"/>
      </w:numPr>
    </w:pPr>
    <w:rPr>
      <w:lang w:eastAsia="zh-CN"/>
    </w:rPr>
  </w:style>
  <w:style w:type="character" w:customStyle="1" w:styleId="observChar">
    <w:name w:val="observ. Char"/>
    <w:link w:val="observ"/>
    <w:rPr>
      <w:rFonts w:ascii="Times New Roman" w:hAnsi="Times New Roman"/>
      <w:lang w:val="en-GB" w:eastAsia="zh-CN"/>
    </w:rPr>
  </w:style>
  <w:style w:type="paragraph" w:customStyle="1" w:styleId="3GPPHeader">
    <w:name w:val="3GPP_Header"/>
    <w:basedOn w:val="BodyText"/>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link w:val="BodyText"/>
    <w:uiPriority w:val="99"/>
    <w:semiHidden/>
    <w:rPr>
      <w:rFonts w:ascii="Times New Roman" w:eastAsia="SimSun" w:hAnsi="Times New Roman"/>
    </w:rPr>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SimSun" w:hAnsi="Segoe UI" w:cs="Segoe UI"/>
      <w:sz w:val="18"/>
      <w:szCs w:val="18"/>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
    <w:basedOn w:val="Normal"/>
    <w:link w:val="ListParagraphChar"/>
    <w:uiPriority w:val="34"/>
    <w:qFormat/>
    <w:pPr>
      <w:ind w:left="720"/>
      <w:contextualSpacing/>
    </w:pPr>
  </w:style>
  <w:style w:type="table" w:styleId="TableGrid">
    <w:name w:val="Table Grid"/>
    <w:basedOn w:val="TableNormal"/>
    <w:qFormat/>
    <w:pPr>
      <w:spacing w:after="160" w:line="259" w:lineRule="auto"/>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paragraph" w:styleId="List5">
    <w:name w:val="List 5"/>
    <w:basedOn w:val="List4"/>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iPriority w:val="99"/>
    <w:semiHidden/>
    <w:unhideWhenUsed/>
    <w:pPr>
      <w:ind w:left="1440" w:hanging="360"/>
      <w:contextualSpacing/>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SimSun" w:hAnsi="Times New Roman"/>
      <w:b/>
      <w:bCs/>
    </w:rPr>
  </w:style>
  <w:style w:type="paragraph" w:customStyle="1" w:styleId="EmailDiscussion">
    <w:name w:val="EmailDiscussion"/>
    <w:basedOn w:val="Normal"/>
    <w:next w:val="EmailDiscussion2"/>
    <w:link w:val="EmailDiscussionChar"/>
    <w:qFormat/>
    <w:pPr>
      <w:numPr>
        <w:numId w:val="8"/>
      </w:numPr>
      <w:overflowPunct/>
      <w:autoSpaceDE/>
      <w:autoSpaceDN/>
      <w:adjustRightInd/>
      <w:spacing w:before="40" w:after="0"/>
    </w:pPr>
    <w:rPr>
      <w:rFonts w:ascii="Arial" w:eastAsia="MS Mincho" w:hAnsi="Arial"/>
      <w:b/>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Normal"/>
    <w:uiPriority w:val="99"/>
    <w:qFormat/>
    <w:pPr>
      <w:tabs>
        <w:tab w:val="left" w:pos="1622"/>
      </w:tabs>
      <w:overflowPunct/>
      <w:autoSpaceDE/>
      <w:autoSpaceDN/>
      <w:adjustRightInd/>
      <w:spacing w:after="0"/>
      <w:ind w:left="1622" w:hanging="363"/>
    </w:pPr>
    <w:rPr>
      <w:rFonts w:ascii="Arial" w:eastAsia="MS Mincho" w:hAnsi="Arial"/>
      <w:szCs w:val="24"/>
      <w:lang w:val="en-GB" w:eastAsia="en-GB"/>
    </w:rPr>
  </w:style>
  <w:style w:type="paragraph" w:styleId="Revision">
    <w:name w:val="Revision"/>
    <w:hidden/>
    <w:uiPriority w:val="99"/>
    <w:semiHidden/>
    <w:rPr>
      <w:rFonts w:ascii="Times New Roman" w:hAnsi="Times New Roman"/>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rPr>
      <w:rFonts w:ascii="Times New Roman" w:eastAsia="SimSun" w:hAnsi="Times New Roman"/>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63230">
      <w:bodyDiv w:val="1"/>
      <w:marLeft w:val="0"/>
      <w:marRight w:val="0"/>
      <w:marTop w:val="0"/>
      <w:marBottom w:val="0"/>
      <w:divBdr>
        <w:top w:val="none" w:sz="0" w:space="0" w:color="auto"/>
        <w:left w:val="none" w:sz="0" w:space="0" w:color="auto"/>
        <w:bottom w:val="none" w:sz="0" w:space="0" w:color="auto"/>
        <w:right w:val="none" w:sz="0" w:space="0" w:color="auto"/>
      </w:divBdr>
      <w:divsChild>
        <w:div w:id="1701129976">
          <w:marLeft w:val="0"/>
          <w:marRight w:val="0"/>
          <w:marTop w:val="0"/>
          <w:marBottom w:val="0"/>
          <w:divBdr>
            <w:top w:val="none" w:sz="0" w:space="0" w:color="auto"/>
            <w:left w:val="none" w:sz="0" w:space="0" w:color="auto"/>
            <w:bottom w:val="none" w:sz="0" w:space="0" w:color="auto"/>
            <w:right w:val="none" w:sz="0" w:space="0" w:color="auto"/>
          </w:divBdr>
        </w:div>
      </w:divsChild>
    </w:div>
    <w:div w:id="40057607">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518083788">
      <w:bodyDiv w:val="1"/>
      <w:marLeft w:val="0"/>
      <w:marRight w:val="0"/>
      <w:marTop w:val="0"/>
      <w:marBottom w:val="0"/>
      <w:divBdr>
        <w:top w:val="none" w:sz="0" w:space="0" w:color="auto"/>
        <w:left w:val="none" w:sz="0" w:space="0" w:color="auto"/>
        <w:bottom w:val="none" w:sz="0" w:space="0" w:color="auto"/>
        <w:right w:val="none" w:sz="0" w:space="0" w:color="auto"/>
      </w:divBdr>
    </w:div>
    <w:div w:id="1035348328">
      <w:bodyDiv w:val="1"/>
      <w:marLeft w:val="0"/>
      <w:marRight w:val="0"/>
      <w:marTop w:val="0"/>
      <w:marBottom w:val="0"/>
      <w:divBdr>
        <w:top w:val="none" w:sz="0" w:space="0" w:color="auto"/>
        <w:left w:val="none" w:sz="0" w:space="0" w:color="auto"/>
        <w:bottom w:val="none" w:sz="0" w:space="0" w:color="auto"/>
        <w:right w:val="none" w:sz="0" w:space="0" w:color="auto"/>
      </w:divBdr>
    </w:div>
    <w:div w:id="16462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1DC43-DE1A-4863-8C0C-E4D293CE529A}">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B4479D20-3134-46DF-9616-71EF9A60BC83}">
  <ds:schemaRefs>
    <ds:schemaRef ds:uri="http://schemas.microsoft.com/sharepoint/v3/contenttype/forms"/>
  </ds:schemaRefs>
</ds:datastoreItem>
</file>

<file path=customXml/itemProps3.xml><?xml version="1.0" encoding="utf-8"?>
<ds:datastoreItem xmlns:ds="http://schemas.openxmlformats.org/officeDocument/2006/customXml" ds:itemID="{4873DA14-7CA3-4534-AABA-34B471172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6B3896-566B-49EE-9FF9-EE48DFCFE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29</Pages>
  <Words>11737</Words>
  <Characters>66906</Characters>
  <Application>Microsoft Office Word</Application>
  <DocSecurity>0</DocSecurity>
  <Lines>557</Lines>
  <Paragraphs>156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 Corporation</Company>
  <LinksUpToDate>false</LinksUpToDate>
  <CharactersWithSpaces>78487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cp:lastModifiedBy>Intel</cp:lastModifiedBy>
  <cp:revision>6</cp:revision>
  <dcterms:created xsi:type="dcterms:W3CDTF">2021-04-19T21:50:00Z</dcterms:created>
  <dcterms:modified xsi:type="dcterms:W3CDTF">2021-04-19T21:52:00Z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CWM94c413e124424501857972f0934f64f4">
    <vt:lpwstr>CWMbslqtU7Vn5tgLjLS+G9GHOinCmdDppCsLGtb6f9jwvcvc+3CG+K+js5EsIbZLq33dcllhb+B1U36015YQ2nfVA==</vt:lpwstr>
  </property>
  <property fmtid="{D5CDD505-2E9C-101B-9397-08002B2CF9AE}" pid="10" name="NSCPROP_SA">
    <vt:lpwstr>C:\D DRIVE\5G\5G Standardisation\RAN2\RAN2 #113bis\Email Discussion - In Meeting\[504] SDT LS to CT1\R2-xxx_offline-504_SDT_LS_CT1__v08_Qualcomm.docx</vt:lpwstr>
  </property>
</Properties>
</file>