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4D15F218"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F2C4D">
        <w:rPr>
          <w:rFonts w:cs="黑体"/>
          <w:b/>
          <w:sz w:val="24"/>
          <w:szCs w:val="24"/>
        </w:rPr>
        <w:t>b</w:t>
      </w:r>
      <w:r w:rsidR="0098262F">
        <w:rPr>
          <w:rFonts w:cs="黑体"/>
          <w:b/>
          <w:sz w:val="24"/>
          <w:szCs w:val="24"/>
        </w:rPr>
        <w:t>-</w:t>
      </w:r>
      <w:r w:rsidR="00D24D6D" w:rsidRPr="00D24D6D">
        <w:rPr>
          <w:rFonts w:cs="黑体"/>
          <w:b/>
          <w:sz w:val="24"/>
          <w:szCs w:val="24"/>
        </w:rPr>
        <w:t>e</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9F49A4" w:rsidRPr="009F49A4">
        <w:rPr>
          <w:rFonts w:eastAsia="Malgun Gothic"/>
          <w:b/>
          <w:bCs/>
          <w:sz w:val="24"/>
          <w:szCs w:val="24"/>
          <w:lang w:eastAsia="zh-CN"/>
        </w:rPr>
        <w:t>R2-2104139</w:t>
      </w:r>
    </w:p>
    <w:p w14:paraId="358F7F46" w14:textId="7FD97965"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DF2C4D" w:rsidRPr="00DF2C4D">
        <w:rPr>
          <w:rFonts w:cs="Arial"/>
          <w:b/>
          <w:sz w:val="24"/>
          <w:lang w:val="de-DE" w:eastAsia="zh-CN"/>
        </w:rPr>
        <w:t>12 Apr – 20 Apr 2021</w:t>
      </w:r>
    </w:p>
    <w:p w14:paraId="5D127F36" w14:textId="77777777" w:rsidR="00657DCD" w:rsidRDefault="00657DCD" w:rsidP="00E939B8">
      <w:pPr>
        <w:pStyle w:val="CRCoverPage"/>
        <w:tabs>
          <w:tab w:val="right" w:pos="9639"/>
        </w:tabs>
        <w:spacing w:before="120" w:after="0"/>
        <w:rPr>
          <w:rFonts w:cs="Arial"/>
          <w:b/>
          <w:sz w:val="22"/>
        </w:rPr>
      </w:pPr>
    </w:p>
    <w:p w14:paraId="29A73234" w14:textId="24326AD3"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DF2C4D">
        <w:rPr>
          <w:rFonts w:ascii="Arial" w:hAnsi="Arial" w:cs="Arial"/>
          <w:sz w:val="22"/>
        </w:rPr>
        <w:t>6.5.2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722F39A4"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F49A4" w:rsidRPr="009F49A4">
        <w:rPr>
          <w:rFonts w:ascii="Arial" w:hAnsi="Arial" w:cs="Arial"/>
          <w:sz w:val="22"/>
        </w:rPr>
        <w:t>Clarification on intra-FR2 NR-DC power control</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39A48FAC" w14:textId="0A05E81F" w:rsidR="00D356A3" w:rsidRDefault="00DF2C4D" w:rsidP="008607F8">
      <w:pPr>
        <w:jc w:val="both"/>
        <w:rPr>
          <w:rFonts w:eastAsia="宋体"/>
          <w:lang w:eastAsia="zh-CN"/>
        </w:rPr>
      </w:pPr>
      <w:r>
        <w:rPr>
          <w:rFonts w:eastAsia="宋体"/>
          <w:lang w:eastAsia="zh-CN"/>
        </w:rPr>
        <w:t xml:space="preserve">In R16, RAN1 has agreed the power sharing for the </w:t>
      </w:r>
      <w:r w:rsidR="0083704B">
        <w:rPr>
          <w:rFonts w:eastAsia="宋体"/>
          <w:lang w:eastAsia="zh-CN"/>
        </w:rPr>
        <w:t>intra-FR1/FR2</w:t>
      </w:r>
      <w:r>
        <w:rPr>
          <w:rFonts w:eastAsia="宋体"/>
          <w:lang w:eastAsia="zh-CN"/>
        </w:rPr>
        <w:t xml:space="preserve"> NR-DC</w:t>
      </w:r>
      <w:r w:rsidR="0083704B">
        <w:rPr>
          <w:rFonts w:eastAsia="宋体"/>
          <w:lang w:eastAsia="zh-CN"/>
        </w:rPr>
        <w:t xml:space="preserve"> including semi-static mode1/mode2 and dynamic power control</w:t>
      </w:r>
      <w:r>
        <w:rPr>
          <w:rFonts w:eastAsia="宋体"/>
          <w:lang w:eastAsia="zh-CN"/>
        </w:rPr>
        <w:t xml:space="preserve">. </w:t>
      </w:r>
      <w:r w:rsidR="0083704B">
        <w:rPr>
          <w:rFonts w:eastAsia="宋体"/>
          <w:lang w:eastAsia="zh-CN"/>
        </w:rPr>
        <w:t xml:space="preserve">However, </w:t>
      </w:r>
      <w:r>
        <w:rPr>
          <w:rFonts w:eastAsia="宋体"/>
          <w:lang w:eastAsia="zh-CN"/>
        </w:rPr>
        <w:t>RAN2 receives two LSs</w:t>
      </w:r>
      <w:r w:rsidR="00BF79FB">
        <w:rPr>
          <w:rFonts w:eastAsia="宋体"/>
          <w:lang w:eastAsia="zh-CN"/>
        </w:rPr>
        <w:t xml:space="preserve"> [1]</w:t>
      </w:r>
      <w:r w:rsidR="004401E2">
        <w:rPr>
          <w:rFonts w:eastAsia="宋体"/>
          <w:lang w:eastAsia="zh-CN"/>
        </w:rPr>
        <w:t xml:space="preserve"> </w:t>
      </w:r>
      <w:r w:rsidR="00BF79FB">
        <w:rPr>
          <w:rFonts w:eastAsia="宋体"/>
          <w:lang w:eastAsia="zh-CN"/>
        </w:rPr>
        <w:t>[2]</w:t>
      </w:r>
      <w:r>
        <w:rPr>
          <w:rFonts w:eastAsia="宋体"/>
          <w:lang w:eastAsia="zh-CN"/>
        </w:rPr>
        <w:t xml:space="preserve"> from RAN4 </w:t>
      </w:r>
      <w:r w:rsidR="0083704B">
        <w:rPr>
          <w:rFonts w:eastAsia="宋体"/>
          <w:lang w:eastAsia="zh-CN"/>
        </w:rPr>
        <w:t xml:space="preserve">that the RAN2 parameters </w:t>
      </w:r>
      <w:r w:rsidR="0083704B" w:rsidRPr="0083704B">
        <w:rPr>
          <w:rFonts w:eastAsia="宋体"/>
          <w:lang w:eastAsia="zh-CN"/>
        </w:rPr>
        <w:t>p-NR-FR2</w:t>
      </w:r>
      <w:r w:rsidR="0083704B">
        <w:rPr>
          <w:rFonts w:eastAsia="宋体"/>
          <w:lang w:eastAsia="zh-CN"/>
        </w:rPr>
        <w:t xml:space="preserve"> and </w:t>
      </w:r>
      <w:r w:rsidR="0083704B" w:rsidRPr="0083704B">
        <w:rPr>
          <w:rFonts w:eastAsia="宋体"/>
          <w:lang w:eastAsia="zh-CN"/>
        </w:rPr>
        <w:t>p-UE-FR2</w:t>
      </w:r>
      <w:r w:rsidR="0083704B">
        <w:rPr>
          <w:rFonts w:eastAsia="宋体"/>
          <w:lang w:eastAsia="zh-CN"/>
        </w:rPr>
        <w:t xml:space="preserve"> for FR2 power control are not used in R16.</w:t>
      </w:r>
    </w:p>
    <w:p w14:paraId="0EB97339" w14:textId="57713E7E" w:rsidR="003B7318" w:rsidRDefault="00D356A3" w:rsidP="008607F8">
      <w:pPr>
        <w:jc w:val="both"/>
        <w:rPr>
          <w:rFonts w:eastAsia="宋体"/>
          <w:lang w:eastAsia="zh-CN"/>
        </w:rPr>
      </w:pPr>
      <w:r>
        <w:rPr>
          <w:rFonts w:eastAsia="宋体"/>
          <w:lang w:eastAsia="zh-CN"/>
        </w:rPr>
        <w:t>In this contribution, we would like to provide more analysis on the</w:t>
      </w:r>
      <w:r w:rsidR="00BF79FB">
        <w:rPr>
          <w:rFonts w:eastAsia="宋体"/>
          <w:lang w:eastAsia="zh-CN"/>
        </w:rPr>
        <w:t xml:space="preserve"> power control for FR2+FR2 NR-DC</w:t>
      </w:r>
      <w:r>
        <w:rPr>
          <w:rFonts w:eastAsia="宋体"/>
          <w:lang w:eastAsia="zh-CN"/>
        </w:rPr>
        <w:t>.</w:t>
      </w:r>
    </w:p>
    <w:p w14:paraId="1FD2089A" w14:textId="54914412" w:rsidR="006A0299" w:rsidRDefault="00764ECF" w:rsidP="006A0299">
      <w:pPr>
        <w:pStyle w:val="1"/>
        <w:pBdr>
          <w:top w:val="single" w:sz="12" w:space="2" w:color="auto"/>
        </w:pBdr>
        <w:rPr>
          <w:rFonts w:eastAsia="宋体"/>
          <w:lang w:eastAsia="zh-CN"/>
        </w:rPr>
      </w:pPr>
      <w:r>
        <w:rPr>
          <w:rFonts w:eastAsia="宋体" w:hint="eastAsia"/>
          <w:lang w:eastAsia="zh-CN"/>
        </w:rPr>
        <w:t>Discussion</w:t>
      </w:r>
    </w:p>
    <w:p w14:paraId="3DA01E01" w14:textId="7656C5E0" w:rsidR="00D40CED" w:rsidRDefault="00530FB2" w:rsidP="006A0299">
      <w:pPr>
        <w:rPr>
          <w:lang w:val="en-US"/>
        </w:rPr>
      </w:pPr>
      <w:r>
        <w:rPr>
          <w:rFonts w:eastAsia="宋体"/>
          <w:lang w:eastAsia="zh-CN"/>
        </w:rPr>
        <w:t xml:space="preserve">In R16, RAN1 has agreed the power sharing for the FR2+FR2 NR-DC. According to the following description in TS 38.213, RAN1 only defined the power sharing for the FR2+FR2 NR-DC. </w:t>
      </w:r>
      <w:r>
        <w:t>T</w:t>
      </w:r>
      <w:r w:rsidRPr="00DA2E0D">
        <w:t xml:space="preserve">he </w:t>
      </w:r>
      <w:r>
        <w:rPr>
          <w:lang w:val="en-US"/>
        </w:rPr>
        <w:t xml:space="preserve">UE </w:t>
      </w:r>
      <w:r w:rsidR="007D423F">
        <w:rPr>
          <w:lang w:val="en-US"/>
        </w:rPr>
        <w:t>can</w:t>
      </w:r>
      <w:r>
        <w:rPr>
          <w:lang w:val="en-US"/>
        </w:rPr>
        <w:t>not perform transmission power control independently per cell group.</w:t>
      </w:r>
    </w:p>
    <w:tbl>
      <w:tblPr>
        <w:tblStyle w:val="af8"/>
        <w:tblW w:w="0" w:type="auto"/>
        <w:tblLook w:val="04A0" w:firstRow="1" w:lastRow="0" w:firstColumn="1" w:lastColumn="0" w:noHBand="0" w:noVBand="1"/>
      </w:tblPr>
      <w:tblGrid>
        <w:gridCol w:w="9629"/>
      </w:tblGrid>
      <w:tr w:rsidR="00D40CED" w14:paraId="1B5975CF" w14:textId="77777777" w:rsidTr="00D40CED">
        <w:tc>
          <w:tcPr>
            <w:tcW w:w="9629" w:type="dxa"/>
          </w:tcPr>
          <w:p w14:paraId="5609E0C9" w14:textId="77777777" w:rsidR="00D40CED" w:rsidRPr="00C463CB" w:rsidRDefault="00D40CED" w:rsidP="00D40CED">
            <w:pPr>
              <w:pStyle w:val="3"/>
              <w:numPr>
                <w:ilvl w:val="0"/>
                <w:numId w:val="0"/>
              </w:numPr>
              <w:spacing w:after="240"/>
              <w:outlineLvl w:val="2"/>
            </w:pPr>
            <w:bookmarkStart w:id="4" w:name="_Toc12021456"/>
            <w:bookmarkStart w:id="5" w:name="_Toc20311568"/>
            <w:bookmarkStart w:id="6" w:name="_Toc26719393"/>
            <w:bookmarkStart w:id="7" w:name="_Toc29894824"/>
            <w:bookmarkStart w:id="8" w:name="_Toc29899123"/>
            <w:bookmarkStart w:id="9" w:name="_Toc29899541"/>
            <w:bookmarkStart w:id="10" w:name="_Toc29917278"/>
            <w:bookmarkStart w:id="11" w:name="_Toc36498152"/>
            <w:bookmarkStart w:id="12" w:name="_Toc45699178"/>
            <w:bookmarkStart w:id="13" w:name="_Toc60601295"/>
            <w:r w:rsidRPr="00B916EC">
              <w:t>7</w:t>
            </w:r>
            <w:r>
              <w:t>.6.2</w:t>
            </w:r>
            <w:r w:rsidRPr="00B916EC">
              <w:tab/>
            </w:r>
            <w:r>
              <w:t>NR-DC</w:t>
            </w:r>
            <w:bookmarkEnd w:id="4"/>
            <w:bookmarkEnd w:id="5"/>
            <w:bookmarkEnd w:id="6"/>
            <w:bookmarkEnd w:id="7"/>
            <w:bookmarkEnd w:id="8"/>
            <w:bookmarkEnd w:id="9"/>
            <w:bookmarkEnd w:id="10"/>
            <w:bookmarkEnd w:id="11"/>
            <w:bookmarkEnd w:id="12"/>
            <w:bookmarkEnd w:id="13"/>
          </w:p>
          <w:p w14:paraId="54016C6A" w14:textId="77777777" w:rsidR="00D40CED" w:rsidRDefault="00D40CED" w:rsidP="00D40CED">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55A8FFD7" w14:textId="77777777" w:rsidR="00D40CED" w:rsidRPr="00D27B1E" w:rsidRDefault="00D40CED" w:rsidP="00D40CED">
            <w:pPr>
              <w:rPr>
                <w:lang w:eastAsia="ja-JP"/>
              </w:rPr>
            </w:pPr>
            <w:r w:rsidRPr="00530FB2">
              <w:rPr>
                <w:shd w:val="clear" w:color="auto" w:fill="FFD966" w:themeFill="accent4" w:themeFillTint="99"/>
              </w:rPr>
              <w:t xml:space="preserve">If a UE is configured with an MCG and a SCG using </w:t>
            </w:r>
            <w:r w:rsidRPr="00530FB2">
              <w:rPr>
                <w:shd w:val="clear" w:color="auto" w:fill="FFD966" w:themeFill="accent4" w:themeFillTint="99"/>
                <w:lang w:val="en-US"/>
              </w:rPr>
              <w:t>NR</w:t>
            </w:r>
            <w:r w:rsidRPr="00530FB2">
              <w:rPr>
                <w:shd w:val="clear" w:color="auto" w:fill="FFD966" w:themeFill="accent4" w:themeFillTint="99"/>
              </w:rPr>
              <w:t xml:space="preserve"> radio access </w:t>
            </w:r>
            <w:r w:rsidRPr="00530FB2">
              <w:rPr>
                <w:shd w:val="clear" w:color="auto" w:fill="FFD966" w:themeFill="accent4" w:themeFillTint="99"/>
                <w:lang w:val="en-US"/>
              </w:rPr>
              <w:t>in FR1 and/or in FR2</w:t>
            </w:r>
            <w:r w:rsidRPr="00530FB2">
              <w:rPr>
                <w:shd w:val="clear" w:color="auto" w:fill="FFD966" w:themeFill="accent4" w:themeFillTint="99"/>
                <w:lang w:val="en-US" w:eastAsia="ja-JP"/>
              </w:rPr>
              <w:t xml:space="preserve">, </w:t>
            </w:r>
            <w:r w:rsidRPr="00530FB2">
              <w:rPr>
                <w:shd w:val="clear" w:color="auto" w:fill="FFD966" w:themeFill="accent4" w:themeFillTint="99"/>
                <w:lang w:eastAsia="ja-JP"/>
              </w:rPr>
              <w:t xml:space="preserve">the UE is configured a maximum power </w:t>
            </w:r>
            <m:oMath>
              <m:sSub>
                <m:sSubPr>
                  <m:ctrlPr>
                    <w:rPr>
                      <w:rFonts w:ascii="Cambria Math" w:hAnsi="Cambria Math"/>
                      <w:i/>
                      <w:shd w:val="clear" w:color="auto" w:fill="FFD966" w:themeFill="accent4" w:themeFillTint="99"/>
                    </w:rPr>
                  </m:ctrlPr>
                </m:sSubPr>
                <m:e>
                  <m:r>
                    <w:rPr>
                      <w:rFonts w:ascii="Cambria Math" w:hAnsi="Cambria Math"/>
                      <w:shd w:val="clear" w:color="auto" w:fill="FFD966" w:themeFill="accent4" w:themeFillTint="99"/>
                    </w:rPr>
                    <m:t>P</m:t>
                  </m:r>
                </m:e>
                <m:sub>
                  <m:r>
                    <m:rPr>
                      <m:nor/>
                    </m:rPr>
                    <w:rPr>
                      <w:shd w:val="clear" w:color="auto" w:fill="FFD966" w:themeFill="accent4" w:themeFillTint="99"/>
                    </w:rPr>
                    <m:t>MCG</m:t>
                  </m:r>
                  <m:ctrlPr>
                    <w:rPr>
                      <w:rFonts w:ascii="Cambria Math" w:hAnsi="Cambria Math"/>
                      <w:shd w:val="clear" w:color="auto" w:fill="FFD966" w:themeFill="accent4" w:themeFillTint="99"/>
                    </w:rPr>
                  </m:ctrlPr>
                </m:sub>
              </m:sSub>
            </m:oMath>
            <w:r w:rsidRPr="00530FB2">
              <w:rPr>
                <w:shd w:val="clear" w:color="auto" w:fill="FFD966" w:themeFill="accent4" w:themeFillTint="99"/>
                <w:lang w:eastAsia="ja-JP"/>
              </w:rPr>
              <w:t xml:space="preserve"> for transmissions on the MCG by </w:t>
            </w:r>
            <w:r w:rsidRPr="00530FB2">
              <w:rPr>
                <w:i/>
                <w:shd w:val="clear" w:color="auto" w:fill="FFD966" w:themeFill="accent4" w:themeFillTint="99"/>
                <w:lang w:eastAsia="ja-JP"/>
              </w:rPr>
              <w:t>p-NR-FR1</w:t>
            </w:r>
            <w:r w:rsidRPr="00530FB2">
              <w:rPr>
                <w:shd w:val="clear" w:color="auto" w:fill="FFD966" w:themeFill="accent4" w:themeFillTint="99"/>
                <w:lang w:eastAsia="ja-JP"/>
              </w:rPr>
              <w:t xml:space="preserve"> and/or by </w:t>
            </w:r>
            <w:r w:rsidRPr="00530FB2">
              <w:rPr>
                <w:i/>
                <w:shd w:val="clear" w:color="auto" w:fill="FFD966" w:themeFill="accent4" w:themeFillTint="99"/>
                <w:lang w:eastAsia="ja-JP"/>
              </w:rPr>
              <w:t>p-NR-FR2</w:t>
            </w:r>
            <w:r w:rsidRPr="00530FB2">
              <w:rPr>
                <w:shd w:val="clear" w:color="auto" w:fill="FFD966" w:themeFill="accent4" w:themeFillTint="99"/>
                <w:lang w:eastAsia="ja-JP"/>
              </w:rPr>
              <w:t xml:space="preserve"> and a maximum power </w:t>
            </w:r>
            <m:oMath>
              <m:sSub>
                <m:sSubPr>
                  <m:ctrlPr>
                    <w:rPr>
                      <w:rFonts w:ascii="Cambria Math" w:hAnsi="Cambria Math"/>
                      <w:i/>
                      <w:shd w:val="clear" w:color="auto" w:fill="FFD966" w:themeFill="accent4" w:themeFillTint="99"/>
                    </w:rPr>
                  </m:ctrlPr>
                </m:sSubPr>
                <m:e>
                  <m:r>
                    <w:rPr>
                      <w:rFonts w:ascii="Cambria Math" w:hAnsi="Cambria Math"/>
                      <w:shd w:val="clear" w:color="auto" w:fill="FFD966" w:themeFill="accent4" w:themeFillTint="99"/>
                    </w:rPr>
                    <m:t>P</m:t>
                  </m:r>
                </m:e>
                <m:sub>
                  <m:r>
                    <m:rPr>
                      <m:nor/>
                    </m:rPr>
                    <w:rPr>
                      <w:shd w:val="clear" w:color="auto" w:fill="FFD966" w:themeFill="accent4" w:themeFillTint="99"/>
                    </w:rPr>
                    <m:t>SCG</m:t>
                  </m:r>
                  <m:ctrlPr>
                    <w:rPr>
                      <w:rFonts w:ascii="Cambria Math" w:hAnsi="Cambria Math"/>
                      <w:shd w:val="clear" w:color="auto" w:fill="FFD966" w:themeFill="accent4" w:themeFillTint="99"/>
                    </w:rPr>
                  </m:ctrlPr>
                </m:sub>
              </m:sSub>
            </m:oMath>
            <w:r w:rsidRPr="00530FB2">
              <w:rPr>
                <w:shd w:val="clear" w:color="auto" w:fill="FFD966" w:themeFill="accent4" w:themeFillTint="99"/>
              </w:rPr>
              <w:t xml:space="preserve"> </w:t>
            </w:r>
            <w:r w:rsidRPr="00530FB2">
              <w:rPr>
                <w:shd w:val="clear" w:color="auto" w:fill="FFD966" w:themeFill="accent4" w:themeFillTint="99"/>
                <w:lang w:eastAsia="ja-JP"/>
              </w:rPr>
              <w:t xml:space="preserve">for transmissions on the SCG by </w:t>
            </w:r>
            <w:r w:rsidRPr="00530FB2">
              <w:rPr>
                <w:i/>
                <w:shd w:val="clear" w:color="auto" w:fill="FFD966" w:themeFill="accent4" w:themeFillTint="99"/>
                <w:lang w:eastAsia="ja-JP"/>
              </w:rPr>
              <w:t>p-NR-FR1</w:t>
            </w:r>
            <w:r w:rsidRPr="00530FB2">
              <w:rPr>
                <w:iCs/>
                <w:shd w:val="clear" w:color="auto" w:fill="FFD966" w:themeFill="accent4" w:themeFillTint="99"/>
                <w:lang w:eastAsia="ja-JP"/>
              </w:rPr>
              <w:t xml:space="preserve"> </w:t>
            </w:r>
            <w:r w:rsidRPr="00530FB2">
              <w:rPr>
                <w:shd w:val="clear" w:color="auto" w:fill="FFD966" w:themeFill="accent4" w:themeFillTint="99"/>
                <w:lang w:eastAsia="ja-JP"/>
              </w:rPr>
              <w:t xml:space="preserve">and/or by </w:t>
            </w:r>
            <w:r w:rsidRPr="00530FB2">
              <w:rPr>
                <w:i/>
                <w:shd w:val="clear" w:color="auto" w:fill="FFD966" w:themeFill="accent4" w:themeFillTint="99"/>
                <w:lang w:eastAsia="ja-JP"/>
              </w:rPr>
              <w:t>p-NR-FR2</w:t>
            </w:r>
            <w:r w:rsidRPr="00530FB2">
              <w:rPr>
                <w:shd w:val="clear" w:color="auto" w:fill="FFD966" w:themeFill="accent4" w:themeFillTint="99"/>
                <w:lang w:eastAsia="ja-JP"/>
              </w:rPr>
              <w:t xml:space="preserve"> and with an inter-CG power sharing mode by </w:t>
            </w:r>
            <w:r w:rsidRPr="00530FB2">
              <w:rPr>
                <w:i/>
                <w:iCs/>
                <w:shd w:val="clear" w:color="auto" w:fill="FFD966" w:themeFill="accent4" w:themeFillTint="99"/>
                <w:lang w:eastAsia="ja-JP"/>
              </w:rPr>
              <w:t>nrdc-PCmode-FR1</w:t>
            </w:r>
            <w:r w:rsidRPr="00530FB2">
              <w:rPr>
                <w:iCs/>
                <w:shd w:val="clear" w:color="auto" w:fill="FFD966" w:themeFill="accent4" w:themeFillTint="99"/>
                <w:lang w:eastAsia="ja-JP"/>
              </w:rPr>
              <w:t xml:space="preserve"> for FR1 and/or </w:t>
            </w:r>
            <w:r w:rsidRPr="00530FB2">
              <w:rPr>
                <w:shd w:val="clear" w:color="auto" w:fill="FFD966" w:themeFill="accent4" w:themeFillTint="99"/>
                <w:lang w:eastAsia="ja-JP"/>
              </w:rPr>
              <w:t xml:space="preserve">by </w:t>
            </w:r>
            <w:r w:rsidRPr="00530FB2">
              <w:rPr>
                <w:i/>
                <w:iCs/>
                <w:shd w:val="clear" w:color="auto" w:fill="FFD966" w:themeFill="accent4" w:themeFillTint="99"/>
                <w:lang w:eastAsia="ja-JP"/>
              </w:rPr>
              <w:t>nrdc-PCmode-FR2</w:t>
            </w:r>
            <w:r w:rsidRPr="00530FB2">
              <w:rPr>
                <w:iCs/>
                <w:shd w:val="clear" w:color="auto" w:fill="FFD966" w:themeFill="accent4" w:themeFillTint="99"/>
                <w:lang w:eastAsia="ja-JP"/>
              </w:rPr>
              <w:t xml:space="preserve"> for FR2</w:t>
            </w:r>
            <w:r w:rsidRPr="00530FB2">
              <w:rPr>
                <w:shd w:val="clear" w:color="auto" w:fill="FFD966" w:themeFill="accent4" w:themeFillTint="99"/>
                <w:lang w:eastAsia="ja-JP"/>
              </w:rPr>
              <w:t>. The UE determines a transmission power on the MCG and a transmission power on the SCG per frequency range</w:t>
            </w:r>
            <w:r w:rsidRPr="00D27B1E">
              <w:rPr>
                <w:lang w:eastAsia="ja-JP"/>
              </w:rPr>
              <w:t>.</w:t>
            </w:r>
          </w:p>
          <w:p w14:paraId="4F6BB312" w14:textId="77777777" w:rsidR="00D40CED" w:rsidRPr="001F0BA9" w:rsidRDefault="00D40CED" w:rsidP="00D40CED">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14:paraId="2B77508A" w14:textId="71C19CD1" w:rsidR="00D40CED" w:rsidRDefault="00D40CED" w:rsidP="00D40CED">
            <w:pPr>
              <w:rPr>
                <w:lang w:val="en-US"/>
              </w:rPr>
            </w:pPr>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tc>
      </w:tr>
    </w:tbl>
    <w:p w14:paraId="42ABF3EA" w14:textId="77777777" w:rsidR="00D40CED" w:rsidRDefault="00D40CED" w:rsidP="006A0299">
      <w:pPr>
        <w:rPr>
          <w:lang w:val="en-US"/>
        </w:rPr>
      </w:pPr>
    </w:p>
    <w:p w14:paraId="46FDE9E8" w14:textId="3E6322C6" w:rsidR="00F64633" w:rsidRPr="00F64633" w:rsidRDefault="00F64633" w:rsidP="006A0299">
      <w:pPr>
        <w:rPr>
          <w:rFonts w:eastAsia="宋体"/>
          <w:lang w:eastAsia="zh-CN"/>
        </w:rPr>
      </w:pPr>
      <w:r w:rsidRPr="00F64633">
        <w:rPr>
          <w:rFonts w:eastAsia="宋体" w:hint="eastAsia"/>
          <w:lang w:eastAsia="zh-CN"/>
        </w:rPr>
        <w:t>A</w:t>
      </w:r>
      <w:r w:rsidRPr="00F64633">
        <w:rPr>
          <w:rFonts w:eastAsia="宋体"/>
          <w:lang w:eastAsia="zh-CN"/>
        </w:rPr>
        <w:t>lso according to the above description,</w:t>
      </w:r>
      <w:r>
        <w:rPr>
          <w:rFonts w:eastAsia="宋体"/>
          <w:lang w:eastAsia="zh-CN"/>
        </w:rPr>
        <w:t xml:space="preserve"> for the power control in FR2+FR2 NR-DC, the network should configure the </w:t>
      </w:r>
      <w:r w:rsidRPr="00F64633">
        <w:rPr>
          <w:rFonts w:eastAsia="宋体"/>
          <w:lang w:eastAsia="zh-CN"/>
        </w:rPr>
        <w:t>maximum power</w:t>
      </w:r>
      <w:r>
        <w:rPr>
          <w:rFonts w:eastAsia="宋体"/>
          <w:lang w:eastAsia="zh-CN"/>
        </w:rPr>
        <w:t xml:space="preserve"> in each CG by </w:t>
      </w:r>
      <w:r w:rsidRPr="00F64633">
        <w:rPr>
          <w:rFonts w:eastAsia="宋体"/>
          <w:i/>
          <w:lang w:eastAsia="zh-CN"/>
        </w:rPr>
        <w:t>p-NR-FR2</w:t>
      </w:r>
      <w:r>
        <w:rPr>
          <w:rFonts w:eastAsia="宋体"/>
          <w:i/>
          <w:lang w:eastAsia="zh-CN"/>
        </w:rPr>
        <w:t>.</w:t>
      </w:r>
    </w:p>
    <w:p w14:paraId="260CBFDE" w14:textId="2A2CC856" w:rsidR="00F64633" w:rsidRDefault="00F64633" w:rsidP="006A0299">
      <w:pPr>
        <w:rPr>
          <w:b/>
          <w:lang w:val="en-US"/>
        </w:rPr>
      </w:pPr>
      <w:r w:rsidRPr="00F64633">
        <w:rPr>
          <w:rFonts w:eastAsia="宋体" w:hint="eastAsia"/>
          <w:b/>
          <w:lang w:eastAsia="zh-CN"/>
        </w:rPr>
        <w:t>O</w:t>
      </w:r>
      <w:r w:rsidRPr="00F64633">
        <w:rPr>
          <w:rFonts w:eastAsia="宋体"/>
          <w:b/>
          <w:lang w:eastAsia="zh-CN"/>
        </w:rPr>
        <w:t>bservation 1:</w:t>
      </w:r>
      <w:r>
        <w:rPr>
          <w:rFonts w:eastAsia="宋体"/>
          <w:b/>
          <w:lang w:eastAsia="zh-CN"/>
        </w:rPr>
        <w:t xml:space="preserve"> </w:t>
      </w:r>
      <w:r w:rsidR="0073587B">
        <w:rPr>
          <w:rFonts w:eastAsia="宋体"/>
          <w:b/>
          <w:lang w:eastAsia="zh-CN"/>
        </w:rPr>
        <w:t>For</w:t>
      </w:r>
      <w:r>
        <w:rPr>
          <w:rFonts w:eastAsia="宋体"/>
          <w:b/>
          <w:lang w:eastAsia="zh-CN"/>
        </w:rPr>
        <w:t xml:space="preserve"> FR2+FR2 NR-DC, RAN1 defines the power sharing between MCG and SCG. The UE can</w:t>
      </w:r>
      <w:r w:rsidRPr="00F64633">
        <w:rPr>
          <w:rFonts w:eastAsia="宋体"/>
          <w:b/>
          <w:lang w:eastAsia="zh-CN"/>
        </w:rPr>
        <w:t xml:space="preserve">not perform the power control </w:t>
      </w:r>
      <w:r w:rsidRPr="00F64633">
        <w:rPr>
          <w:b/>
          <w:lang w:val="en-US"/>
        </w:rPr>
        <w:t>independently per cell group</w:t>
      </w:r>
      <w:r w:rsidR="00A00159">
        <w:rPr>
          <w:b/>
          <w:lang w:val="en-US"/>
        </w:rPr>
        <w:t>.</w:t>
      </w:r>
    </w:p>
    <w:p w14:paraId="00E3FA44" w14:textId="0E1BB335" w:rsidR="00A00159" w:rsidRDefault="00A00159" w:rsidP="006A0299">
      <w:pPr>
        <w:rPr>
          <w:rFonts w:eastAsia="宋体"/>
          <w:b/>
          <w:lang w:eastAsia="zh-CN"/>
        </w:rPr>
      </w:pPr>
      <w:r>
        <w:rPr>
          <w:b/>
          <w:lang w:val="en-US"/>
        </w:rPr>
        <w:t>Observation 2:</w:t>
      </w:r>
      <w:r w:rsidR="00425AA9">
        <w:rPr>
          <w:b/>
          <w:lang w:val="en-US"/>
        </w:rPr>
        <w:t xml:space="preserve"> According to RAN1 spec</w:t>
      </w:r>
      <w:r w:rsidR="005119B7">
        <w:rPr>
          <w:b/>
          <w:lang w:val="en-US"/>
        </w:rPr>
        <w:t xml:space="preserve"> </w:t>
      </w:r>
      <w:r w:rsidR="0073587B">
        <w:rPr>
          <w:b/>
          <w:lang w:val="en-US"/>
        </w:rPr>
        <w:t>for</w:t>
      </w:r>
      <w:r>
        <w:rPr>
          <w:b/>
          <w:lang w:val="en-US"/>
        </w:rPr>
        <w:t xml:space="preserve"> </w:t>
      </w:r>
      <w:r>
        <w:rPr>
          <w:rFonts w:eastAsia="宋体"/>
          <w:b/>
          <w:lang w:eastAsia="zh-CN"/>
        </w:rPr>
        <w:t xml:space="preserve">FR2+FR2 NR-DC, the network should configure the </w:t>
      </w:r>
      <w:r w:rsidRPr="00A00159">
        <w:rPr>
          <w:rFonts w:eastAsia="宋体"/>
          <w:b/>
          <w:i/>
          <w:lang w:eastAsia="zh-CN"/>
        </w:rPr>
        <w:t>p-NR-FR2</w:t>
      </w:r>
      <w:r w:rsidR="00A42C67">
        <w:rPr>
          <w:rFonts w:eastAsia="宋体"/>
          <w:b/>
          <w:i/>
          <w:lang w:eastAsia="zh-CN"/>
        </w:rPr>
        <w:t xml:space="preserve"> </w:t>
      </w:r>
      <w:r w:rsidR="00A42C67" w:rsidRPr="00A42C67">
        <w:rPr>
          <w:rFonts w:eastAsia="宋体"/>
          <w:b/>
          <w:lang w:eastAsia="zh-CN"/>
        </w:rPr>
        <w:t xml:space="preserve">for the </w:t>
      </w:r>
      <w:r w:rsidR="008442D6">
        <w:rPr>
          <w:rFonts w:eastAsia="宋体"/>
          <w:b/>
          <w:lang w:eastAsia="zh-CN"/>
        </w:rPr>
        <w:t>power sharing</w:t>
      </w:r>
      <w:r w:rsidR="00A42C67">
        <w:rPr>
          <w:rFonts w:eastAsia="宋体"/>
          <w:b/>
          <w:lang w:eastAsia="zh-CN"/>
        </w:rPr>
        <w:t>.</w:t>
      </w:r>
    </w:p>
    <w:p w14:paraId="4F5CA1BA" w14:textId="7199885D" w:rsidR="00A42C67" w:rsidRDefault="00A42C67" w:rsidP="006A0299">
      <w:pPr>
        <w:rPr>
          <w:rFonts w:eastAsia="宋体"/>
          <w:lang w:eastAsia="zh-CN"/>
        </w:rPr>
      </w:pPr>
      <w:r w:rsidRPr="00A42C67">
        <w:rPr>
          <w:rFonts w:eastAsia="宋体"/>
          <w:lang w:eastAsia="zh-CN"/>
        </w:rPr>
        <w:t xml:space="preserve">RAN2 receives the following </w:t>
      </w:r>
      <w:r>
        <w:rPr>
          <w:rFonts w:eastAsia="宋体"/>
          <w:lang w:eastAsia="zh-CN"/>
        </w:rPr>
        <w:t>LS</w:t>
      </w:r>
      <w:r w:rsidR="0073587B">
        <w:rPr>
          <w:rFonts w:eastAsia="宋体"/>
          <w:lang w:eastAsia="zh-CN"/>
        </w:rPr>
        <w:t>s</w:t>
      </w:r>
      <w:r>
        <w:rPr>
          <w:rFonts w:eastAsia="宋体"/>
          <w:lang w:eastAsia="zh-CN"/>
        </w:rPr>
        <w:t xml:space="preserve"> from RAN4:</w:t>
      </w:r>
    </w:p>
    <w:tbl>
      <w:tblPr>
        <w:tblStyle w:val="af8"/>
        <w:tblW w:w="0" w:type="auto"/>
        <w:tblLook w:val="04A0" w:firstRow="1" w:lastRow="0" w:firstColumn="1" w:lastColumn="0" w:noHBand="0" w:noVBand="1"/>
      </w:tblPr>
      <w:tblGrid>
        <w:gridCol w:w="9629"/>
      </w:tblGrid>
      <w:tr w:rsidR="00D40CED" w14:paraId="5A5C5ADF" w14:textId="77777777" w:rsidTr="00D40CED">
        <w:tc>
          <w:tcPr>
            <w:tcW w:w="9629" w:type="dxa"/>
          </w:tcPr>
          <w:p w14:paraId="29EE310B" w14:textId="77777777" w:rsidR="00D40CED" w:rsidRPr="00A42C67" w:rsidRDefault="00D40CED" w:rsidP="00D40CED">
            <w:pPr>
              <w:pStyle w:val="a5"/>
              <w:spacing w:afterLines="50" w:after="120"/>
              <w:rPr>
                <w:rFonts w:eastAsiaTheme="minorEastAsia" w:cs="Arial"/>
                <w:b w:val="0"/>
                <w:lang w:eastAsia="zh-CN"/>
              </w:rPr>
            </w:pPr>
            <w:r>
              <w:rPr>
                <w:rFonts w:eastAsiaTheme="minorEastAsia" w:cs="Arial"/>
                <w:b w:val="0"/>
                <w:lang w:eastAsia="zh-CN"/>
              </w:rPr>
              <w:lastRenderedPageBreak/>
              <w:t>LS(</w:t>
            </w:r>
            <w:r w:rsidRPr="00A42C67">
              <w:rPr>
                <w:rFonts w:eastAsiaTheme="minorEastAsia" w:cs="Arial"/>
                <w:b w:val="0"/>
                <w:lang w:eastAsia="zh-CN"/>
              </w:rPr>
              <w:t>R4-2011721</w:t>
            </w:r>
            <w:r>
              <w:rPr>
                <w:rFonts w:eastAsiaTheme="minorEastAsia" w:cs="Arial"/>
                <w:b w:val="0"/>
                <w:lang w:eastAsia="zh-CN"/>
              </w:rPr>
              <w:t>):</w:t>
            </w:r>
          </w:p>
          <w:p w14:paraId="31DC3B01" w14:textId="77777777" w:rsidR="00D40CED" w:rsidRPr="00C2258C" w:rsidRDefault="00D40CED" w:rsidP="00D40CED">
            <w:pPr>
              <w:pStyle w:val="a5"/>
              <w:spacing w:afterLines="50" w:after="120"/>
              <w:rPr>
                <w:rFonts w:cs="Arial"/>
                <w:b w:val="0"/>
                <w:lang w:eastAsia="ja-JP"/>
              </w:rPr>
            </w:pPr>
            <w:r w:rsidRPr="00C2258C">
              <w:rPr>
                <w:rFonts w:cs="Arial"/>
                <w:b w:val="0"/>
                <w:lang w:eastAsia="ja-JP"/>
              </w:rPr>
              <w:t xml:space="preserve">RAN4 would like to thank RAN2 for the LS on power control for NR-DC. RAN4 has discussed the LS and would like to provide feedback as following: </w:t>
            </w:r>
          </w:p>
          <w:p w14:paraId="68D05E31" w14:textId="77777777" w:rsidR="00D40CED" w:rsidRPr="00C2258C" w:rsidRDefault="00D40CED" w:rsidP="00D40CED">
            <w:pPr>
              <w:pStyle w:val="a5"/>
              <w:spacing w:afterLines="50" w:after="120"/>
              <w:rPr>
                <w:rFonts w:cs="Arial"/>
                <w:b w:val="0"/>
                <w:lang w:eastAsia="ja-JP"/>
              </w:rPr>
            </w:pPr>
            <w:r w:rsidRPr="00A42C67">
              <w:rPr>
                <w:rFonts w:cs="Arial"/>
                <w:b w:val="0"/>
                <w:shd w:val="clear" w:color="auto" w:fill="FFD966" w:themeFill="accent4" w:themeFillTint="99"/>
                <w:lang w:eastAsia="ja-JP"/>
              </w:rPr>
              <w:t xml:space="preserve">For newly introduced </w:t>
            </w:r>
            <w:r w:rsidRPr="00A42C67">
              <w:rPr>
                <w:rFonts w:cs="Arial"/>
                <w:b w:val="0"/>
                <w:i/>
                <w:shd w:val="clear" w:color="auto" w:fill="FFD966" w:themeFill="accent4" w:themeFillTint="99"/>
              </w:rPr>
              <w:t xml:space="preserve">p-UE-FR2 </w:t>
            </w:r>
            <w:r w:rsidRPr="00A42C67">
              <w:rPr>
                <w:rFonts w:eastAsia="等线" w:cs="Arial"/>
                <w:b w:val="0"/>
                <w:shd w:val="clear" w:color="auto" w:fill="FFD966" w:themeFill="accent4" w:themeFillTint="99"/>
                <w:lang w:eastAsia="zh-CN"/>
              </w:rPr>
              <w:t xml:space="preserve">in the </w:t>
            </w:r>
            <w:r w:rsidRPr="00A42C67">
              <w:rPr>
                <w:rFonts w:eastAsia="等线" w:cs="Arial"/>
                <w:b w:val="0"/>
                <w:i/>
                <w:shd w:val="clear" w:color="auto" w:fill="FFD966" w:themeFill="accent4" w:themeFillTint="99"/>
              </w:rPr>
              <w:t>RRCReconfiguration</w:t>
            </w:r>
            <w:r w:rsidRPr="00A42C67">
              <w:rPr>
                <w:rFonts w:eastAsia="等线" w:cs="Arial"/>
                <w:b w:val="0"/>
                <w:shd w:val="clear" w:color="auto" w:fill="FFD966" w:themeFill="accent4" w:themeFillTint="99"/>
                <w:lang w:eastAsia="zh-CN"/>
              </w:rPr>
              <w:t xml:space="preserve"> message</w:t>
            </w:r>
            <w:r w:rsidRPr="00A42C67">
              <w:rPr>
                <w:rFonts w:cs="Arial"/>
                <w:b w:val="0"/>
                <w:shd w:val="clear" w:color="auto" w:fill="FFD966" w:themeFill="accent4" w:themeFillTint="99"/>
                <w:lang w:eastAsia="ja-JP"/>
              </w:rPr>
              <w:t>, RAN4 decides not to use this parameter in Rel-16. Further discussion on this topic would be postponed to Rel-17</w:t>
            </w:r>
            <w:r>
              <w:rPr>
                <w:rFonts w:cs="Arial"/>
                <w:b w:val="0"/>
                <w:lang w:eastAsia="ja-JP"/>
              </w:rPr>
              <w:t>.</w:t>
            </w:r>
          </w:p>
          <w:p w14:paraId="1CBA6CEC" w14:textId="77777777" w:rsidR="00D40CED" w:rsidRDefault="00D40CED" w:rsidP="00D40CED">
            <w:pPr>
              <w:rPr>
                <w:rFonts w:eastAsia="宋体"/>
                <w:lang w:eastAsia="zh-CN"/>
              </w:rPr>
            </w:pPr>
          </w:p>
          <w:p w14:paraId="36F15B86" w14:textId="77777777" w:rsidR="00D40CED" w:rsidRPr="00A42C67" w:rsidRDefault="00D40CED" w:rsidP="00D40CED">
            <w:pPr>
              <w:pStyle w:val="a5"/>
              <w:spacing w:afterLines="50" w:after="120"/>
              <w:rPr>
                <w:rFonts w:eastAsiaTheme="minorEastAsia" w:cs="Arial"/>
                <w:b w:val="0"/>
                <w:lang w:eastAsia="zh-CN"/>
              </w:rPr>
            </w:pPr>
            <w:r>
              <w:rPr>
                <w:rFonts w:eastAsiaTheme="minorEastAsia" w:cs="Arial"/>
                <w:b w:val="0"/>
                <w:lang w:eastAsia="zh-CN"/>
              </w:rPr>
              <w:t>LS(</w:t>
            </w:r>
            <w:r w:rsidRPr="00A42C67">
              <w:rPr>
                <w:rFonts w:eastAsiaTheme="minorEastAsia" w:cs="Arial"/>
                <w:b w:val="0"/>
                <w:lang w:eastAsia="zh-CN"/>
              </w:rPr>
              <w:t>R4-2103373</w:t>
            </w:r>
            <w:r>
              <w:rPr>
                <w:rFonts w:eastAsiaTheme="minorEastAsia" w:cs="Arial"/>
                <w:b w:val="0"/>
                <w:lang w:eastAsia="zh-CN"/>
              </w:rPr>
              <w:t>):</w:t>
            </w:r>
          </w:p>
          <w:p w14:paraId="6450E996" w14:textId="77777777" w:rsidR="00D40CED" w:rsidRPr="00A42C67" w:rsidRDefault="00D40CED" w:rsidP="00D40CED">
            <w:pPr>
              <w:pStyle w:val="a5"/>
              <w:spacing w:afterLines="50" w:after="120"/>
              <w:rPr>
                <w:rFonts w:eastAsia="Yu Mincho" w:cs="Arial"/>
                <w:b w:val="0"/>
                <w:szCs w:val="18"/>
                <w:lang w:eastAsia="ja-JP"/>
              </w:rPr>
            </w:pPr>
            <w:r w:rsidRPr="00A42C67">
              <w:rPr>
                <w:rFonts w:cs="Arial"/>
                <w:b w:val="0"/>
                <w:szCs w:val="18"/>
                <w:lang w:eastAsia="ja-JP"/>
              </w:rPr>
              <w:t xml:space="preserve">RAN4 would like to thank RAN2 for the LS on power control for NR-DC. RAN4 has discussed the LS and would like to provide feedback for the following question: </w:t>
            </w:r>
          </w:p>
          <w:p w14:paraId="0F1E0B64" w14:textId="77777777" w:rsidR="00D40CED" w:rsidRPr="00A42C67" w:rsidRDefault="00D40CED" w:rsidP="00D40CED">
            <w:pPr>
              <w:rPr>
                <w:rFonts w:eastAsia="Yu Mincho" w:cs="Arial"/>
                <w:b/>
                <w:sz w:val="18"/>
                <w:szCs w:val="18"/>
                <w:lang w:eastAsia="ja-JP"/>
              </w:rPr>
            </w:pPr>
            <w:r w:rsidRPr="00A42C67">
              <w:rPr>
                <w:rFonts w:ascii="Arial" w:hAnsi="Arial" w:cs="Arial"/>
                <w:bCs/>
                <w:i/>
                <w:sz w:val="18"/>
                <w:szCs w:val="18"/>
                <w:lang w:eastAsia="zh-CN"/>
              </w:rPr>
              <w:t>Q1: whether there is any concern about p-NR-FR2 to be used in Rel-16 for supporting NR-DC PC on FR2?</w:t>
            </w:r>
          </w:p>
          <w:p w14:paraId="51022543" w14:textId="0EA7C463" w:rsidR="00D40CED" w:rsidRDefault="00D40CED" w:rsidP="00D40CED">
            <w:pPr>
              <w:rPr>
                <w:rFonts w:eastAsia="宋体"/>
                <w:lang w:eastAsia="zh-CN"/>
              </w:rPr>
            </w:pPr>
            <w:r w:rsidRPr="00A42C67">
              <w:rPr>
                <w:rFonts w:eastAsia="宋体" w:cs="Arial"/>
                <w:b/>
                <w:szCs w:val="18"/>
                <w:lang w:eastAsia="zh-CN"/>
              </w:rPr>
              <w:t xml:space="preserve">Yes, RAN4 do have concerns and the reason is similar to p-UE-FR2. </w:t>
            </w:r>
            <w:r w:rsidRPr="00A42C67">
              <w:rPr>
                <w:rFonts w:eastAsia="宋体" w:cs="Arial"/>
                <w:b/>
                <w:szCs w:val="18"/>
                <w:shd w:val="clear" w:color="auto" w:fill="FFD966" w:themeFill="accent4" w:themeFillTint="99"/>
                <w:lang w:eastAsia="zh-CN"/>
              </w:rPr>
              <w:t>RAN4 does not introduce P-NR-FR2 in Rel-16</w:t>
            </w:r>
            <w:r w:rsidRPr="00A42C67">
              <w:rPr>
                <w:rFonts w:eastAsia="宋体" w:cs="Arial" w:hint="eastAsia"/>
                <w:b/>
                <w:szCs w:val="18"/>
                <w:lang w:eastAsia="zh-CN"/>
              </w:rPr>
              <w:t>.</w:t>
            </w:r>
          </w:p>
        </w:tc>
      </w:tr>
    </w:tbl>
    <w:p w14:paraId="1A96E52E" w14:textId="77777777" w:rsidR="00A42C67" w:rsidRPr="00A42C67" w:rsidRDefault="00A42C67" w:rsidP="006A0299">
      <w:pPr>
        <w:rPr>
          <w:rFonts w:eastAsia="宋体"/>
          <w:lang w:eastAsia="zh-CN"/>
        </w:rPr>
      </w:pPr>
    </w:p>
    <w:p w14:paraId="722ED44B" w14:textId="66B0A2C7" w:rsidR="00A42C67" w:rsidRDefault="00A42C67" w:rsidP="00A42C67">
      <w:pPr>
        <w:rPr>
          <w:rFonts w:eastAsia="宋体"/>
          <w:b/>
          <w:lang w:eastAsia="zh-CN"/>
        </w:rPr>
      </w:pPr>
      <w:r>
        <w:rPr>
          <w:b/>
          <w:lang w:val="en-US"/>
        </w:rPr>
        <w:t xml:space="preserve">Observation 3: RAN4 does not introduce the </w:t>
      </w:r>
      <w:r w:rsidRPr="00A42C67">
        <w:rPr>
          <w:rFonts w:cs="Arial"/>
          <w:b/>
          <w:i/>
        </w:rPr>
        <w:t xml:space="preserve">p-UE-FR2 </w:t>
      </w:r>
      <w:r w:rsidRPr="00A42C67">
        <w:rPr>
          <w:rFonts w:cs="Arial"/>
          <w:b/>
        </w:rPr>
        <w:t>and</w:t>
      </w:r>
      <w:r w:rsidRPr="00A42C67">
        <w:rPr>
          <w:rFonts w:cs="Arial"/>
          <w:b/>
          <w:i/>
        </w:rPr>
        <w:t xml:space="preserve"> </w:t>
      </w:r>
      <w:r w:rsidRPr="00A42C67">
        <w:rPr>
          <w:rFonts w:eastAsia="宋体" w:cs="Arial"/>
          <w:b/>
          <w:i/>
          <w:sz w:val="18"/>
          <w:szCs w:val="18"/>
          <w:lang w:eastAsia="zh-CN"/>
        </w:rPr>
        <w:t>P-NR-FR2</w:t>
      </w:r>
      <w:r w:rsidRPr="00A42C67">
        <w:rPr>
          <w:rFonts w:eastAsia="宋体" w:cs="Arial"/>
          <w:b/>
          <w:sz w:val="18"/>
          <w:szCs w:val="18"/>
          <w:lang w:eastAsia="zh-CN"/>
        </w:rPr>
        <w:t xml:space="preserve"> in Rel-16</w:t>
      </w:r>
      <w:r w:rsidRPr="00A42C67">
        <w:rPr>
          <w:rFonts w:eastAsia="宋体" w:cs="Arial" w:hint="eastAsia"/>
          <w:b/>
          <w:sz w:val="18"/>
          <w:szCs w:val="18"/>
          <w:lang w:eastAsia="zh-CN"/>
        </w:rPr>
        <w:t>.</w:t>
      </w:r>
    </w:p>
    <w:p w14:paraId="30C96FB4" w14:textId="10076E49" w:rsidR="003D73E7" w:rsidRPr="00664822" w:rsidRDefault="009A54FC" w:rsidP="0073587B">
      <w:pPr>
        <w:rPr>
          <w:rFonts w:eastAsiaTheme="minorEastAsia"/>
          <w:lang w:val="en-US" w:eastAsia="zh-CN"/>
        </w:rPr>
      </w:pPr>
      <w:r>
        <w:rPr>
          <w:rFonts w:eastAsia="宋体" w:hint="eastAsia"/>
          <w:lang w:eastAsia="zh-CN"/>
        </w:rPr>
        <w:t>A</w:t>
      </w:r>
      <w:r>
        <w:rPr>
          <w:rFonts w:eastAsia="宋体"/>
          <w:lang w:eastAsia="zh-CN"/>
        </w:rPr>
        <w:t xml:space="preserve">ccording to the </w:t>
      </w:r>
      <w:r w:rsidR="00425AA9">
        <w:rPr>
          <w:rFonts w:eastAsia="宋体"/>
          <w:lang w:eastAsia="zh-CN"/>
        </w:rPr>
        <w:t>discussion in</w:t>
      </w:r>
      <w:r>
        <w:rPr>
          <w:rFonts w:eastAsia="宋体"/>
          <w:lang w:eastAsia="zh-CN"/>
        </w:rPr>
        <w:t xml:space="preserve"> RAN4, we </w:t>
      </w:r>
      <w:r w:rsidR="00425AA9">
        <w:rPr>
          <w:rFonts w:eastAsia="宋体"/>
          <w:lang w:eastAsia="zh-CN"/>
        </w:rPr>
        <w:t xml:space="preserve">understand in R16 the maximum UL power for transmission on FR2 is mainly determined by UE but not configured by network. In this case, the RAN1 defined intra-FR2 NR-DC semi-static mode1 and mode2 and dynamic power control cannot be supported by UE. </w:t>
      </w:r>
      <w:r w:rsidR="0073587B">
        <w:rPr>
          <w:rFonts w:eastAsiaTheme="minorEastAsia" w:hint="eastAsia"/>
          <w:lang w:val="en-US" w:eastAsia="zh-CN"/>
        </w:rPr>
        <w:t>T</w:t>
      </w:r>
      <w:r w:rsidR="0073587B">
        <w:rPr>
          <w:rFonts w:eastAsiaTheme="minorEastAsia"/>
          <w:lang w:val="en-US" w:eastAsia="zh-CN"/>
        </w:rPr>
        <w:t xml:space="preserve">hen the question would be if there is no power control for intra-FR2 NR-DC, the intra-FR2 NR-DC could be considered as supported or not. </w:t>
      </w:r>
      <w:r w:rsidR="009605C2">
        <w:rPr>
          <w:rFonts w:eastAsiaTheme="minorEastAsia"/>
          <w:lang w:val="en-US" w:eastAsia="zh-CN"/>
        </w:rPr>
        <w:t>W</w:t>
      </w:r>
      <w:r w:rsidR="003D73E7">
        <w:rPr>
          <w:rFonts w:eastAsiaTheme="minorEastAsia"/>
          <w:lang w:val="en-US" w:eastAsia="zh-CN"/>
        </w:rPr>
        <w:t xml:space="preserve">e think RAN2 need to send LS to RAN1/RAN4 to check </w:t>
      </w:r>
      <w:r w:rsidR="0073587B">
        <w:rPr>
          <w:rFonts w:eastAsiaTheme="minorEastAsia"/>
          <w:lang w:val="en-US" w:eastAsia="zh-CN"/>
        </w:rPr>
        <w:t>their</w:t>
      </w:r>
      <w:r w:rsidR="003D73E7">
        <w:rPr>
          <w:rFonts w:eastAsiaTheme="minorEastAsia"/>
          <w:lang w:val="en-US" w:eastAsia="zh-CN"/>
        </w:rPr>
        <w:t xml:space="preserve"> understanding.</w:t>
      </w:r>
    </w:p>
    <w:p w14:paraId="2CDB5910" w14:textId="77777777" w:rsidR="003D73E7" w:rsidRDefault="00664822">
      <w:pPr>
        <w:rPr>
          <w:rFonts w:eastAsiaTheme="minorEastAsia"/>
          <w:b/>
          <w:lang w:val="en-US" w:eastAsia="zh-CN"/>
        </w:rPr>
      </w:pPr>
      <w:r w:rsidRPr="00664822">
        <w:rPr>
          <w:rFonts w:eastAsiaTheme="minorEastAsia"/>
          <w:b/>
          <w:lang w:val="en-US" w:eastAsia="zh-CN"/>
        </w:rPr>
        <w:t>Proposal 1:</w:t>
      </w:r>
      <w:r w:rsidR="00425AA9">
        <w:rPr>
          <w:rFonts w:eastAsiaTheme="minorEastAsia"/>
          <w:b/>
          <w:lang w:val="en-US" w:eastAsia="zh-CN"/>
        </w:rPr>
        <w:t xml:space="preserve"> </w:t>
      </w:r>
      <w:r w:rsidR="003D73E7">
        <w:rPr>
          <w:rFonts w:eastAsiaTheme="minorEastAsia"/>
          <w:b/>
          <w:lang w:val="en-US" w:eastAsia="zh-CN"/>
        </w:rPr>
        <w:t>Send LS to RAN1/RAN4 to ask the following questions:</w:t>
      </w:r>
    </w:p>
    <w:p w14:paraId="10578EB4" w14:textId="06FEB1B6" w:rsidR="003D73E7" w:rsidRDefault="0073587B">
      <w:pPr>
        <w:rPr>
          <w:rFonts w:eastAsiaTheme="minorEastAsia"/>
          <w:b/>
          <w:lang w:val="en-US" w:eastAsia="zh-CN"/>
        </w:rPr>
      </w:pPr>
      <w:r>
        <w:rPr>
          <w:rFonts w:eastAsiaTheme="minorEastAsia"/>
          <w:b/>
          <w:lang w:val="en-US" w:eastAsia="zh-CN"/>
        </w:rPr>
        <w:t>Without</w:t>
      </w:r>
      <w:r w:rsidR="003D73E7">
        <w:rPr>
          <w:rFonts w:eastAsiaTheme="minorEastAsia"/>
          <w:b/>
          <w:lang w:val="en-US" w:eastAsia="zh-CN"/>
        </w:rPr>
        <w:t xml:space="preserve"> </w:t>
      </w:r>
      <w:r w:rsidR="003D73E7" w:rsidRPr="00A42C67">
        <w:rPr>
          <w:rFonts w:cs="Arial"/>
          <w:b/>
          <w:i/>
        </w:rPr>
        <w:t xml:space="preserve">p-UE-FR2 </w:t>
      </w:r>
      <w:r w:rsidR="003D73E7" w:rsidRPr="00A42C67">
        <w:rPr>
          <w:rFonts w:cs="Arial"/>
          <w:b/>
        </w:rPr>
        <w:t>and</w:t>
      </w:r>
      <w:r w:rsidR="003D73E7" w:rsidRPr="00A42C67">
        <w:rPr>
          <w:rFonts w:cs="Arial"/>
          <w:b/>
          <w:i/>
        </w:rPr>
        <w:t xml:space="preserve"> </w:t>
      </w:r>
      <w:r w:rsidR="003D73E7" w:rsidRPr="00A42C67">
        <w:rPr>
          <w:rFonts w:eastAsia="宋体" w:cs="Arial"/>
          <w:b/>
          <w:i/>
          <w:sz w:val="18"/>
          <w:szCs w:val="18"/>
          <w:lang w:eastAsia="zh-CN"/>
        </w:rPr>
        <w:t>P-NR-FR2</w:t>
      </w:r>
      <w:r w:rsidR="003D73E7">
        <w:rPr>
          <w:rFonts w:eastAsia="宋体" w:cs="Arial"/>
          <w:b/>
          <w:i/>
          <w:sz w:val="18"/>
          <w:szCs w:val="18"/>
          <w:lang w:eastAsia="zh-CN"/>
        </w:rPr>
        <w:t xml:space="preserve"> </w:t>
      </w:r>
      <w:r>
        <w:rPr>
          <w:rFonts w:eastAsia="宋体" w:cs="Arial"/>
          <w:b/>
          <w:sz w:val="18"/>
          <w:szCs w:val="18"/>
          <w:lang w:eastAsia="zh-CN"/>
        </w:rPr>
        <w:t>configured to the UE</w:t>
      </w:r>
      <w:r w:rsidR="003D73E7" w:rsidRPr="00984B5B">
        <w:rPr>
          <w:rFonts w:eastAsia="宋体" w:cs="Arial"/>
          <w:b/>
          <w:sz w:val="18"/>
          <w:szCs w:val="18"/>
          <w:lang w:eastAsia="zh-CN"/>
        </w:rPr>
        <w:t>:</w:t>
      </w:r>
    </w:p>
    <w:p w14:paraId="73F4361B" w14:textId="77777777" w:rsidR="0073587B" w:rsidRDefault="003D73E7" w:rsidP="0073587B">
      <w:pPr>
        <w:pStyle w:val="afc"/>
        <w:numPr>
          <w:ilvl w:val="0"/>
          <w:numId w:val="11"/>
        </w:numPr>
        <w:ind w:firstLineChars="0"/>
        <w:rPr>
          <w:rFonts w:eastAsiaTheme="minorEastAsia"/>
          <w:b/>
          <w:lang w:val="en-US" w:eastAsia="zh-CN"/>
        </w:rPr>
      </w:pPr>
      <w:r w:rsidRPr="0073587B">
        <w:rPr>
          <w:rFonts w:eastAsiaTheme="minorEastAsia"/>
          <w:b/>
          <w:lang w:val="en-US" w:eastAsia="zh-CN"/>
        </w:rPr>
        <w:t xml:space="preserve">Whether the UE can support the power sharing </w:t>
      </w:r>
      <w:r w:rsidR="0073587B" w:rsidRPr="0073587B">
        <w:rPr>
          <w:rFonts w:eastAsiaTheme="minorEastAsia"/>
          <w:b/>
          <w:lang w:val="en-US" w:eastAsia="zh-CN"/>
        </w:rPr>
        <w:t>for</w:t>
      </w:r>
      <w:r w:rsidRPr="0073587B">
        <w:rPr>
          <w:rFonts w:eastAsiaTheme="minorEastAsia"/>
          <w:b/>
          <w:lang w:val="en-US" w:eastAsia="zh-CN"/>
        </w:rPr>
        <w:t xml:space="preserve"> intra-FR2</w:t>
      </w:r>
      <w:r w:rsidR="00572AD4" w:rsidRPr="0073587B">
        <w:rPr>
          <w:rFonts w:eastAsiaTheme="minorEastAsia"/>
          <w:b/>
          <w:lang w:val="en-US" w:eastAsia="zh-CN"/>
        </w:rPr>
        <w:t xml:space="preserve"> NR-DC</w:t>
      </w:r>
      <w:r w:rsidR="0073587B" w:rsidRPr="0073587B">
        <w:rPr>
          <w:rFonts w:eastAsiaTheme="minorEastAsia"/>
          <w:b/>
          <w:lang w:val="en-US" w:eastAsia="zh-CN"/>
        </w:rPr>
        <w:t xml:space="preserve">. </w:t>
      </w:r>
    </w:p>
    <w:p w14:paraId="759665DD" w14:textId="7ACCA357" w:rsidR="003D73E7" w:rsidRPr="0073587B" w:rsidRDefault="0073587B" w:rsidP="0073587B">
      <w:pPr>
        <w:pStyle w:val="afc"/>
        <w:numPr>
          <w:ilvl w:val="0"/>
          <w:numId w:val="11"/>
        </w:numPr>
        <w:ind w:firstLineChars="0"/>
        <w:rPr>
          <w:rFonts w:eastAsiaTheme="minorEastAsia"/>
          <w:b/>
          <w:lang w:val="en-US" w:eastAsia="zh-CN"/>
        </w:rPr>
      </w:pPr>
      <w:r w:rsidRPr="0073587B">
        <w:rPr>
          <w:rFonts w:eastAsiaTheme="minorEastAsia"/>
          <w:b/>
          <w:lang w:val="en-US" w:eastAsia="zh-CN"/>
        </w:rPr>
        <w:t xml:space="preserve">Furthermore, if there is no power sharing supported </w:t>
      </w:r>
      <w:r>
        <w:rPr>
          <w:rFonts w:eastAsiaTheme="minorEastAsia"/>
          <w:b/>
          <w:lang w:val="en-US" w:eastAsia="zh-CN"/>
        </w:rPr>
        <w:t>w</w:t>
      </w:r>
      <w:r w:rsidR="003D73E7" w:rsidRPr="0073587B">
        <w:rPr>
          <w:rFonts w:eastAsiaTheme="minorEastAsia"/>
          <w:b/>
          <w:lang w:val="en-US" w:eastAsia="zh-CN"/>
        </w:rPr>
        <w:t xml:space="preserve">hether the intra-FR2 NR-DC </w:t>
      </w:r>
      <w:r>
        <w:rPr>
          <w:rFonts w:eastAsiaTheme="minorEastAsia"/>
          <w:b/>
          <w:lang w:val="en-US" w:eastAsia="zh-CN"/>
        </w:rPr>
        <w:t>can be considered as supported in Rel-16</w:t>
      </w:r>
    </w:p>
    <w:p w14:paraId="6F5BDAA0" w14:textId="4395E5B5" w:rsidR="007F3F73" w:rsidRPr="007F3F73" w:rsidRDefault="0073587B" w:rsidP="007F3F73">
      <w:pPr>
        <w:rPr>
          <w:rFonts w:eastAsiaTheme="minorEastAsia"/>
        </w:rPr>
      </w:pPr>
      <w:r w:rsidRPr="007F3F73">
        <w:rPr>
          <w:rFonts w:eastAsiaTheme="minorEastAsia"/>
        </w:rPr>
        <w:t>If RAN1 and RAN4 confirm that the current RAN1 defined power sharing mechanism</w:t>
      </w:r>
      <w:r w:rsidR="0011187E">
        <w:rPr>
          <w:rFonts w:eastAsiaTheme="minorEastAsia"/>
        </w:rPr>
        <w:t>s</w:t>
      </w:r>
      <w:r w:rsidRPr="007F3F73">
        <w:rPr>
          <w:rFonts w:eastAsiaTheme="minorEastAsia"/>
        </w:rPr>
        <w:t xml:space="preserve"> do not work anymore, then the RAN2 RRC specification</w:t>
      </w:r>
      <w:r w:rsidR="007F3F73" w:rsidRPr="007F3F73">
        <w:rPr>
          <w:rFonts w:eastAsiaTheme="minorEastAsia"/>
        </w:rPr>
        <w:t>s</w:t>
      </w:r>
      <w:r w:rsidRPr="007F3F73">
        <w:rPr>
          <w:rFonts w:eastAsiaTheme="minorEastAsia"/>
        </w:rPr>
        <w:t xml:space="preserve"> need update</w:t>
      </w:r>
      <w:r w:rsidR="007F3F73" w:rsidRPr="007F3F73">
        <w:rPr>
          <w:rFonts w:eastAsiaTheme="minorEastAsia"/>
        </w:rPr>
        <w:t>s</w:t>
      </w:r>
      <w:r w:rsidRPr="007F3F73">
        <w:rPr>
          <w:rFonts w:eastAsiaTheme="minorEastAsia"/>
        </w:rPr>
        <w:t xml:space="preserve"> to </w:t>
      </w:r>
      <w:r w:rsidR="007F3F73" w:rsidRPr="007F3F73">
        <w:rPr>
          <w:rFonts w:eastAsiaTheme="minorEastAsia"/>
        </w:rPr>
        <w:t xml:space="preserve">clarify: </w:t>
      </w:r>
    </w:p>
    <w:p w14:paraId="59AD993A" w14:textId="689A1D1B" w:rsidR="007F3F73" w:rsidRPr="007F3F73" w:rsidRDefault="007F3F73" w:rsidP="007F3F73">
      <w:pPr>
        <w:pStyle w:val="afc"/>
        <w:numPr>
          <w:ilvl w:val="0"/>
          <w:numId w:val="13"/>
        </w:numPr>
        <w:ind w:firstLineChars="0"/>
        <w:rPr>
          <w:rFonts w:eastAsiaTheme="minorEastAsia"/>
        </w:rPr>
      </w:pPr>
      <w:r w:rsidRPr="007F3F73">
        <w:rPr>
          <w:rFonts w:eastAsiaTheme="minorEastAsia"/>
        </w:rPr>
        <w:t xml:space="preserve">In TS 38.331, the power control related parameters (e.g. </w:t>
      </w:r>
      <w:r w:rsidRPr="007F3F73">
        <w:rPr>
          <w:rFonts w:eastAsiaTheme="minorEastAsia"/>
          <w:i/>
        </w:rPr>
        <w:t>p-UE-FR2, p-maxUE-FR2, p-maxNR-FR2-MCG, p-maxNR-FR2-SCG, nrdc-PCmode-FR2, requestedP-MaxFR2</w:t>
      </w:r>
      <w:r w:rsidRPr="007F3F73">
        <w:rPr>
          <w:rFonts w:eastAsiaTheme="minorEastAsia"/>
        </w:rPr>
        <w:t>) are not used.</w:t>
      </w:r>
    </w:p>
    <w:p w14:paraId="7A605367" w14:textId="3C5670EE" w:rsidR="00D40CED" w:rsidRPr="00664822" w:rsidRDefault="007F3F73" w:rsidP="007F3F73">
      <w:pPr>
        <w:rPr>
          <w:rFonts w:eastAsiaTheme="minorEastAsia"/>
          <w:lang w:val="en-US" w:eastAsia="zh-CN"/>
        </w:rPr>
      </w:pPr>
      <w:r w:rsidRPr="00664822">
        <w:rPr>
          <w:rFonts w:eastAsiaTheme="minorEastAsia"/>
          <w:b/>
          <w:lang w:val="en-US" w:eastAsia="zh-CN"/>
        </w:rPr>
        <w:t xml:space="preserve">Proposal </w:t>
      </w:r>
      <w:r>
        <w:rPr>
          <w:rFonts w:eastAsiaTheme="minorEastAsia"/>
          <w:b/>
          <w:lang w:val="en-US" w:eastAsia="zh-CN"/>
        </w:rPr>
        <w:t>2</w:t>
      </w:r>
      <w:r w:rsidRPr="00664822">
        <w:rPr>
          <w:rFonts w:eastAsiaTheme="minorEastAsia"/>
          <w:b/>
          <w:lang w:val="en-US" w:eastAsia="zh-CN"/>
        </w:rPr>
        <w:t>:</w:t>
      </w:r>
      <w:r>
        <w:rPr>
          <w:rFonts w:eastAsiaTheme="minorEastAsia"/>
          <w:b/>
          <w:lang w:val="en-US" w:eastAsia="zh-CN"/>
        </w:rPr>
        <w:t xml:space="preserve"> RAN2 </w:t>
      </w:r>
      <w:r w:rsidR="007E3DE8">
        <w:rPr>
          <w:rFonts w:eastAsiaTheme="minorEastAsia"/>
          <w:b/>
          <w:lang w:val="en-US" w:eastAsia="zh-CN"/>
        </w:rPr>
        <w:t>specifications</w:t>
      </w:r>
      <w:r>
        <w:rPr>
          <w:rFonts w:eastAsiaTheme="minorEastAsia"/>
          <w:b/>
          <w:lang w:val="en-US" w:eastAsia="zh-CN"/>
        </w:rPr>
        <w:t xml:space="preserve"> should be updated based on RAN1 and RAN4 further confirmation on support of intra-FR2 NR-DC power control.</w:t>
      </w:r>
    </w:p>
    <w:p w14:paraId="79EDEF8E" w14:textId="05692F2A" w:rsidR="007405B4" w:rsidRDefault="007405B4" w:rsidP="00C23B88">
      <w:pPr>
        <w:pStyle w:val="1"/>
        <w:rPr>
          <w:lang w:eastAsia="zh-CN"/>
        </w:rPr>
      </w:pPr>
      <w:r>
        <w:rPr>
          <w:rFonts w:eastAsiaTheme="minorEastAsia" w:hint="eastAsia"/>
          <w:lang w:eastAsia="zh-CN"/>
        </w:rPr>
        <w:t>C</w:t>
      </w:r>
      <w:r>
        <w:rPr>
          <w:rFonts w:eastAsiaTheme="minorEastAsia"/>
          <w:lang w:eastAsia="zh-CN"/>
        </w:rPr>
        <w:t>onclusion</w:t>
      </w:r>
    </w:p>
    <w:p w14:paraId="2E9D0575" w14:textId="2D159507" w:rsidR="001E0CD8" w:rsidRDefault="00EB56EB" w:rsidP="007B4F6C">
      <w:pPr>
        <w:overflowPunct/>
        <w:autoSpaceDE/>
        <w:autoSpaceDN/>
        <w:adjustRightInd/>
        <w:textAlignment w:val="auto"/>
        <w:rPr>
          <w:rFonts w:eastAsiaTheme="minorEastAsia"/>
          <w:b/>
          <w:lang w:eastAsia="zh-CN"/>
        </w:rPr>
      </w:pPr>
      <w:r>
        <w:rPr>
          <w:rFonts w:eastAsiaTheme="minorEastAsia" w:hint="eastAsia"/>
          <w:lang w:eastAsia="zh-CN"/>
        </w:rPr>
        <w:t>I</w:t>
      </w:r>
      <w:r>
        <w:rPr>
          <w:rFonts w:eastAsiaTheme="minorEastAsia"/>
          <w:lang w:eastAsia="zh-CN"/>
        </w:rPr>
        <w:t xml:space="preserve">n this contribution, we discuss </w:t>
      </w:r>
      <w:r w:rsidR="007D41DF">
        <w:rPr>
          <w:rFonts w:eastAsiaTheme="minorEastAsia"/>
          <w:lang w:eastAsia="zh-CN"/>
        </w:rPr>
        <w:t xml:space="preserve">the </w:t>
      </w:r>
      <w:r w:rsidR="00971D7B">
        <w:rPr>
          <w:rFonts w:eastAsiaTheme="minorEastAsia"/>
          <w:lang w:eastAsia="zh-CN"/>
        </w:rPr>
        <w:t>power control in FR2+FR2 NR-DC</w:t>
      </w:r>
      <w:r w:rsidR="007D41DF">
        <w:rPr>
          <w:rFonts w:eastAsiaTheme="minorEastAsia"/>
          <w:lang w:eastAsia="zh-CN"/>
        </w:rPr>
        <w:t>.</w:t>
      </w:r>
      <w:r w:rsidR="00971D7B">
        <w:rPr>
          <w:rFonts w:eastAsiaTheme="minorEastAsia"/>
          <w:lang w:eastAsia="zh-CN"/>
        </w:rPr>
        <w:t xml:space="preserve"> We have the following proposals:</w:t>
      </w:r>
    </w:p>
    <w:p w14:paraId="144CC817" w14:textId="716BD85A" w:rsidR="00971D7B" w:rsidRDefault="00971D7B" w:rsidP="00971D7B">
      <w:pPr>
        <w:rPr>
          <w:b/>
          <w:lang w:val="en-US"/>
        </w:rPr>
      </w:pPr>
      <w:r w:rsidRPr="00F64633">
        <w:rPr>
          <w:rFonts w:eastAsia="宋体" w:hint="eastAsia"/>
          <w:b/>
          <w:lang w:eastAsia="zh-CN"/>
        </w:rPr>
        <w:t>O</w:t>
      </w:r>
      <w:r w:rsidRPr="00F64633">
        <w:rPr>
          <w:rFonts w:eastAsia="宋体"/>
          <w:b/>
          <w:lang w:eastAsia="zh-CN"/>
        </w:rPr>
        <w:t>bservation 1:</w:t>
      </w:r>
      <w:r>
        <w:rPr>
          <w:rFonts w:eastAsia="宋体"/>
          <w:b/>
          <w:lang w:eastAsia="zh-CN"/>
        </w:rPr>
        <w:t xml:space="preserve"> In FR2+FR2 NR-DC, RAN1 defines the power sharing between MCG and SCG. The UE can</w:t>
      </w:r>
      <w:r w:rsidRPr="00F64633">
        <w:rPr>
          <w:rFonts w:eastAsia="宋体"/>
          <w:b/>
          <w:lang w:eastAsia="zh-CN"/>
        </w:rPr>
        <w:t xml:space="preserve">not perform the power control </w:t>
      </w:r>
      <w:r w:rsidRPr="00F64633">
        <w:rPr>
          <w:b/>
          <w:lang w:val="en-US"/>
        </w:rPr>
        <w:t>independently per cell group</w:t>
      </w:r>
      <w:r>
        <w:rPr>
          <w:b/>
          <w:lang w:val="en-US"/>
        </w:rPr>
        <w:t>.</w:t>
      </w:r>
    </w:p>
    <w:p w14:paraId="2756EC79" w14:textId="5157F6EC" w:rsidR="008442D6" w:rsidRDefault="008442D6" w:rsidP="008442D6">
      <w:pPr>
        <w:rPr>
          <w:rFonts w:eastAsia="宋体"/>
          <w:b/>
          <w:lang w:eastAsia="zh-CN"/>
        </w:rPr>
      </w:pPr>
      <w:r>
        <w:rPr>
          <w:b/>
          <w:lang w:val="en-US"/>
        </w:rPr>
        <w:t xml:space="preserve">Observation 2: </w:t>
      </w:r>
      <w:r w:rsidR="00425AA9">
        <w:rPr>
          <w:b/>
          <w:lang w:val="en-US"/>
        </w:rPr>
        <w:t>According to RAN1 spec i</w:t>
      </w:r>
      <w:r>
        <w:rPr>
          <w:b/>
          <w:lang w:val="en-US"/>
        </w:rPr>
        <w:t xml:space="preserve">n </w:t>
      </w:r>
      <w:r>
        <w:rPr>
          <w:rFonts w:eastAsia="宋体"/>
          <w:b/>
          <w:lang w:eastAsia="zh-CN"/>
        </w:rPr>
        <w:t xml:space="preserve">FR2+FR2 NR-DC, the network should configure the </w:t>
      </w:r>
      <w:r w:rsidRPr="00A00159">
        <w:rPr>
          <w:rFonts w:eastAsia="宋体"/>
          <w:b/>
          <w:i/>
          <w:lang w:eastAsia="zh-CN"/>
        </w:rPr>
        <w:t>p-NR-FR2</w:t>
      </w:r>
      <w:r>
        <w:rPr>
          <w:rFonts w:eastAsia="宋体"/>
          <w:b/>
          <w:i/>
          <w:lang w:eastAsia="zh-CN"/>
        </w:rPr>
        <w:t xml:space="preserve"> </w:t>
      </w:r>
      <w:r w:rsidRPr="00A42C67">
        <w:rPr>
          <w:rFonts w:eastAsia="宋体"/>
          <w:b/>
          <w:lang w:eastAsia="zh-CN"/>
        </w:rPr>
        <w:t xml:space="preserve">for the </w:t>
      </w:r>
      <w:r>
        <w:rPr>
          <w:rFonts w:eastAsia="宋体"/>
          <w:b/>
          <w:lang w:eastAsia="zh-CN"/>
        </w:rPr>
        <w:t>power sharing.</w:t>
      </w:r>
    </w:p>
    <w:p w14:paraId="566238D7" w14:textId="77777777" w:rsidR="00971D7B" w:rsidRDefault="00971D7B" w:rsidP="00971D7B">
      <w:pPr>
        <w:rPr>
          <w:rFonts w:eastAsia="宋体"/>
          <w:b/>
          <w:lang w:eastAsia="zh-CN"/>
        </w:rPr>
      </w:pPr>
      <w:r>
        <w:rPr>
          <w:b/>
          <w:lang w:val="en-US"/>
        </w:rPr>
        <w:t xml:space="preserve">Observation 3: RAN4 does not introduce the </w:t>
      </w:r>
      <w:r w:rsidRPr="00A42C67">
        <w:rPr>
          <w:rFonts w:cs="Arial"/>
          <w:b/>
          <w:i/>
        </w:rPr>
        <w:t xml:space="preserve">p-UE-FR2 </w:t>
      </w:r>
      <w:r w:rsidRPr="00A42C67">
        <w:rPr>
          <w:rFonts w:cs="Arial"/>
          <w:b/>
        </w:rPr>
        <w:t>and</w:t>
      </w:r>
      <w:r w:rsidRPr="00A42C67">
        <w:rPr>
          <w:rFonts w:cs="Arial"/>
          <w:b/>
          <w:i/>
        </w:rPr>
        <w:t xml:space="preserve"> </w:t>
      </w:r>
      <w:r w:rsidRPr="00A42C67">
        <w:rPr>
          <w:rFonts w:eastAsia="宋体" w:cs="Arial"/>
          <w:b/>
          <w:i/>
          <w:sz w:val="18"/>
          <w:szCs w:val="18"/>
          <w:lang w:eastAsia="zh-CN"/>
        </w:rPr>
        <w:t>P-NR-FR2</w:t>
      </w:r>
      <w:r w:rsidRPr="00A42C67">
        <w:rPr>
          <w:rFonts w:eastAsia="宋体" w:cs="Arial"/>
          <w:b/>
          <w:sz w:val="18"/>
          <w:szCs w:val="18"/>
          <w:lang w:eastAsia="zh-CN"/>
        </w:rPr>
        <w:t xml:space="preserve"> in Rel-16</w:t>
      </w:r>
      <w:r w:rsidRPr="00A42C67">
        <w:rPr>
          <w:rFonts w:eastAsia="宋体" w:cs="Arial" w:hint="eastAsia"/>
          <w:b/>
          <w:sz w:val="18"/>
          <w:szCs w:val="18"/>
          <w:lang w:eastAsia="zh-CN"/>
        </w:rPr>
        <w:t>.</w:t>
      </w:r>
    </w:p>
    <w:p w14:paraId="2E9BA872" w14:textId="77777777" w:rsidR="005119B7" w:rsidRDefault="005119B7" w:rsidP="005119B7">
      <w:pPr>
        <w:rPr>
          <w:rFonts w:eastAsiaTheme="minorEastAsia"/>
          <w:b/>
          <w:lang w:val="en-US" w:eastAsia="zh-CN"/>
        </w:rPr>
      </w:pPr>
      <w:r w:rsidRPr="00664822">
        <w:rPr>
          <w:rFonts w:eastAsiaTheme="minorEastAsia"/>
          <w:b/>
          <w:lang w:val="en-US" w:eastAsia="zh-CN"/>
        </w:rPr>
        <w:t>Proposal 1:</w:t>
      </w:r>
      <w:r>
        <w:rPr>
          <w:rFonts w:eastAsiaTheme="minorEastAsia"/>
          <w:b/>
          <w:lang w:val="en-US" w:eastAsia="zh-CN"/>
        </w:rPr>
        <w:t xml:space="preserve"> Send LS to RAN1/RAN4 to ask the following questions:</w:t>
      </w:r>
    </w:p>
    <w:p w14:paraId="6C1EC11A" w14:textId="77777777" w:rsidR="007F3F73" w:rsidRDefault="007F3F73" w:rsidP="007F3F73">
      <w:pPr>
        <w:rPr>
          <w:rFonts w:eastAsiaTheme="minorEastAsia"/>
          <w:b/>
          <w:lang w:val="en-US" w:eastAsia="zh-CN"/>
        </w:rPr>
      </w:pPr>
      <w:r>
        <w:rPr>
          <w:rFonts w:eastAsiaTheme="minorEastAsia"/>
          <w:b/>
          <w:lang w:val="en-US" w:eastAsia="zh-CN"/>
        </w:rPr>
        <w:t xml:space="preserve">Without </w:t>
      </w:r>
      <w:r w:rsidRPr="00A42C67">
        <w:rPr>
          <w:rFonts w:cs="Arial"/>
          <w:b/>
          <w:i/>
        </w:rPr>
        <w:t xml:space="preserve">p-UE-FR2 </w:t>
      </w:r>
      <w:r w:rsidRPr="00A42C67">
        <w:rPr>
          <w:rFonts w:cs="Arial"/>
          <w:b/>
        </w:rPr>
        <w:t>and</w:t>
      </w:r>
      <w:r w:rsidRPr="00A42C67">
        <w:rPr>
          <w:rFonts w:cs="Arial"/>
          <w:b/>
          <w:i/>
        </w:rPr>
        <w:t xml:space="preserve"> </w:t>
      </w:r>
      <w:r w:rsidRPr="00A42C67">
        <w:rPr>
          <w:rFonts w:eastAsia="宋体" w:cs="Arial"/>
          <w:b/>
          <w:i/>
          <w:sz w:val="18"/>
          <w:szCs w:val="18"/>
          <w:lang w:eastAsia="zh-CN"/>
        </w:rPr>
        <w:t>P-NR-FR2</w:t>
      </w:r>
      <w:r>
        <w:rPr>
          <w:rFonts w:eastAsia="宋体" w:cs="Arial"/>
          <w:b/>
          <w:i/>
          <w:sz w:val="18"/>
          <w:szCs w:val="18"/>
          <w:lang w:eastAsia="zh-CN"/>
        </w:rPr>
        <w:t xml:space="preserve"> </w:t>
      </w:r>
      <w:r>
        <w:rPr>
          <w:rFonts w:eastAsia="宋体" w:cs="Arial"/>
          <w:b/>
          <w:sz w:val="18"/>
          <w:szCs w:val="18"/>
          <w:lang w:eastAsia="zh-CN"/>
        </w:rPr>
        <w:t>configured to the UE</w:t>
      </w:r>
      <w:r w:rsidRPr="00984B5B">
        <w:rPr>
          <w:rFonts w:eastAsia="宋体" w:cs="Arial"/>
          <w:b/>
          <w:sz w:val="18"/>
          <w:szCs w:val="18"/>
          <w:lang w:eastAsia="zh-CN"/>
        </w:rPr>
        <w:t>:</w:t>
      </w:r>
    </w:p>
    <w:p w14:paraId="72E2F828" w14:textId="77777777" w:rsidR="007F3F73" w:rsidRDefault="007F3F73" w:rsidP="007F3F73">
      <w:pPr>
        <w:pStyle w:val="afc"/>
        <w:numPr>
          <w:ilvl w:val="0"/>
          <w:numId w:val="11"/>
        </w:numPr>
        <w:ind w:firstLineChars="0"/>
        <w:rPr>
          <w:rFonts w:eastAsiaTheme="minorEastAsia"/>
          <w:b/>
          <w:lang w:val="en-US" w:eastAsia="zh-CN"/>
        </w:rPr>
      </w:pPr>
      <w:r w:rsidRPr="0073587B">
        <w:rPr>
          <w:rFonts w:eastAsiaTheme="minorEastAsia"/>
          <w:b/>
          <w:lang w:val="en-US" w:eastAsia="zh-CN"/>
        </w:rPr>
        <w:t xml:space="preserve">Whether the UE can support the power sharing for intra-FR2 NR-DC. </w:t>
      </w:r>
    </w:p>
    <w:p w14:paraId="0856FE29" w14:textId="77777777" w:rsidR="007F3F73" w:rsidRPr="0073587B" w:rsidRDefault="007F3F73" w:rsidP="007F3F73">
      <w:pPr>
        <w:pStyle w:val="afc"/>
        <w:numPr>
          <w:ilvl w:val="0"/>
          <w:numId w:val="11"/>
        </w:numPr>
        <w:ind w:firstLineChars="0"/>
        <w:rPr>
          <w:rFonts w:eastAsiaTheme="minorEastAsia"/>
          <w:b/>
          <w:lang w:val="en-US" w:eastAsia="zh-CN"/>
        </w:rPr>
      </w:pPr>
      <w:r w:rsidRPr="0073587B">
        <w:rPr>
          <w:rFonts w:eastAsiaTheme="minorEastAsia"/>
          <w:b/>
          <w:lang w:val="en-US" w:eastAsia="zh-CN"/>
        </w:rPr>
        <w:t xml:space="preserve">Furthermore, if there is no power sharing supported </w:t>
      </w:r>
      <w:r>
        <w:rPr>
          <w:rFonts w:eastAsiaTheme="minorEastAsia"/>
          <w:b/>
          <w:lang w:val="en-US" w:eastAsia="zh-CN"/>
        </w:rPr>
        <w:t>w</w:t>
      </w:r>
      <w:r w:rsidRPr="0073587B">
        <w:rPr>
          <w:rFonts w:eastAsiaTheme="minorEastAsia"/>
          <w:b/>
          <w:lang w:val="en-US" w:eastAsia="zh-CN"/>
        </w:rPr>
        <w:t xml:space="preserve">hether the intra-FR2 NR-DC </w:t>
      </w:r>
      <w:r>
        <w:rPr>
          <w:rFonts w:eastAsiaTheme="minorEastAsia"/>
          <w:b/>
          <w:lang w:val="en-US" w:eastAsia="zh-CN"/>
        </w:rPr>
        <w:t>can be considered as supported in Rel-16</w:t>
      </w:r>
    </w:p>
    <w:p w14:paraId="73201A7B" w14:textId="23B8D33F" w:rsidR="005119B7" w:rsidRPr="007F3F73" w:rsidRDefault="007F3F73" w:rsidP="007F3F73">
      <w:pPr>
        <w:rPr>
          <w:rFonts w:eastAsiaTheme="minorEastAsia"/>
          <w:b/>
          <w:lang w:val="en-US" w:eastAsia="zh-CN"/>
        </w:rPr>
      </w:pPr>
      <w:r w:rsidRPr="00664822">
        <w:rPr>
          <w:rFonts w:eastAsiaTheme="minorEastAsia"/>
          <w:b/>
          <w:lang w:val="en-US" w:eastAsia="zh-CN"/>
        </w:rPr>
        <w:lastRenderedPageBreak/>
        <w:t xml:space="preserve">Proposal </w:t>
      </w:r>
      <w:r>
        <w:rPr>
          <w:rFonts w:eastAsiaTheme="minorEastAsia"/>
          <w:b/>
          <w:lang w:val="en-US" w:eastAsia="zh-CN"/>
        </w:rPr>
        <w:t>2</w:t>
      </w:r>
      <w:r w:rsidRPr="00664822">
        <w:rPr>
          <w:rFonts w:eastAsiaTheme="minorEastAsia"/>
          <w:b/>
          <w:lang w:val="en-US" w:eastAsia="zh-CN"/>
        </w:rPr>
        <w:t>:</w:t>
      </w:r>
      <w:r>
        <w:rPr>
          <w:rFonts w:eastAsiaTheme="minorEastAsia"/>
          <w:b/>
          <w:lang w:val="en-US" w:eastAsia="zh-CN"/>
        </w:rPr>
        <w:t xml:space="preserve"> RAN2 </w:t>
      </w:r>
      <w:r w:rsidR="007E3DE8">
        <w:rPr>
          <w:rFonts w:eastAsiaTheme="minorEastAsia"/>
          <w:b/>
          <w:lang w:val="en-US" w:eastAsia="zh-CN"/>
        </w:rPr>
        <w:t>specification</w:t>
      </w:r>
      <w:r w:rsidR="003F5F1D">
        <w:rPr>
          <w:rFonts w:eastAsiaTheme="minorEastAsia"/>
          <w:b/>
          <w:lang w:val="en-US" w:eastAsia="zh-CN"/>
        </w:rPr>
        <w:t>s</w:t>
      </w:r>
      <w:bookmarkStart w:id="14" w:name="_GoBack"/>
      <w:bookmarkEnd w:id="14"/>
      <w:r>
        <w:rPr>
          <w:rFonts w:eastAsiaTheme="minorEastAsia"/>
          <w:b/>
          <w:lang w:val="en-US" w:eastAsia="zh-CN"/>
        </w:rPr>
        <w:t xml:space="preserve"> should be updated based on RAN1 and RAN4 further confirmation on support of intra-FR2 NR-DC power control.</w:t>
      </w:r>
    </w:p>
    <w:p w14:paraId="72EDDE77" w14:textId="76C4A1FE" w:rsidR="002A067E" w:rsidRDefault="002A067E" w:rsidP="002A067E">
      <w:pPr>
        <w:pStyle w:val="1"/>
        <w:rPr>
          <w:rFonts w:eastAsiaTheme="minorEastAsia"/>
          <w:lang w:eastAsia="zh-CN"/>
        </w:rPr>
      </w:pPr>
      <w:r>
        <w:rPr>
          <w:rFonts w:eastAsiaTheme="minorEastAsia"/>
          <w:lang w:eastAsia="zh-CN"/>
        </w:rPr>
        <w:t>References</w:t>
      </w:r>
    </w:p>
    <w:p w14:paraId="70877C04" w14:textId="42607DF9" w:rsidR="002A067E" w:rsidRPr="001952EA" w:rsidRDefault="006A0299" w:rsidP="00902AAC">
      <w:pPr>
        <w:pStyle w:val="afc"/>
        <w:numPr>
          <w:ilvl w:val="0"/>
          <w:numId w:val="7"/>
        </w:numPr>
        <w:overflowPunct/>
        <w:autoSpaceDE/>
        <w:autoSpaceDN/>
        <w:adjustRightInd/>
        <w:ind w:firstLineChars="0"/>
        <w:textAlignment w:val="auto"/>
        <w:rPr>
          <w:rFonts w:eastAsiaTheme="minorEastAsia"/>
          <w:lang w:eastAsia="zh-CN"/>
        </w:rPr>
      </w:pPr>
      <w:r w:rsidRPr="006A0299">
        <w:rPr>
          <w:rFonts w:eastAsiaTheme="minorEastAsia"/>
          <w:lang w:eastAsia="zh-CN"/>
        </w:rPr>
        <w:t>R4-2011721</w:t>
      </w:r>
      <w:r w:rsidR="002A067E" w:rsidRPr="001952EA">
        <w:rPr>
          <w:rFonts w:eastAsiaTheme="minorEastAsia"/>
          <w:lang w:eastAsia="zh-CN"/>
        </w:rPr>
        <w:t xml:space="preserve">, </w:t>
      </w:r>
      <w:r w:rsidRPr="006A0299">
        <w:rPr>
          <w:rFonts w:eastAsiaTheme="minorEastAsia"/>
          <w:lang w:eastAsia="zh-CN"/>
        </w:rPr>
        <w:t>Reply LS on power control for NR-DC</w:t>
      </w:r>
      <w:r>
        <w:rPr>
          <w:rFonts w:eastAsiaTheme="minorEastAsia"/>
          <w:lang w:eastAsia="zh-CN"/>
        </w:rPr>
        <w:t>, RAN4</w:t>
      </w:r>
      <w:r w:rsidR="002A067E" w:rsidRPr="001952EA">
        <w:rPr>
          <w:rFonts w:eastAsiaTheme="minorEastAsia"/>
          <w:lang w:eastAsia="zh-CN"/>
        </w:rPr>
        <w:t>.</w:t>
      </w:r>
    </w:p>
    <w:p w14:paraId="48F9145E" w14:textId="18A67C71" w:rsidR="002A067E" w:rsidRDefault="00530FB2" w:rsidP="00902AAC">
      <w:pPr>
        <w:pStyle w:val="afc"/>
        <w:numPr>
          <w:ilvl w:val="0"/>
          <w:numId w:val="7"/>
        </w:numPr>
        <w:overflowPunct/>
        <w:autoSpaceDE/>
        <w:autoSpaceDN/>
        <w:adjustRightInd/>
        <w:ind w:firstLineChars="0"/>
        <w:textAlignment w:val="auto"/>
        <w:rPr>
          <w:rFonts w:eastAsiaTheme="minorEastAsia"/>
          <w:lang w:eastAsia="zh-CN"/>
        </w:rPr>
      </w:pPr>
      <w:r w:rsidRPr="00530FB2">
        <w:rPr>
          <w:rFonts w:eastAsiaTheme="minorEastAsia"/>
          <w:lang w:eastAsia="zh-CN"/>
        </w:rPr>
        <w:t>R4-2103373</w:t>
      </w:r>
      <w:r>
        <w:rPr>
          <w:rFonts w:eastAsiaTheme="minorEastAsia"/>
          <w:lang w:eastAsia="zh-CN"/>
        </w:rPr>
        <w:t xml:space="preserve">, </w:t>
      </w:r>
      <w:r w:rsidR="006A0299" w:rsidRPr="006A0299">
        <w:rPr>
          <w:rFonts w:eastAsiaTheme="minorEastAsia"/>
          <w:lang w:eastAsia="zh-CN"/>
        </w:rPr>
        <w:t>Further Reply LS on power control for NR-DC</w:t>
      </w:r>
      <w:r w:rsidR="002A067E" w:rsidRPr="001952EA">
        <w:rPr>
          <w:rFonts w:eastAsiaTheme="minorEastAsia"/>
          <w:lang w:eastAsia="zh-CN"/>
        </w:rPr>
        <w:t>, RAN4.</w:t>
      </w:r>
    </w:p>
    <w:p w14:paraId="1A8C3BCE" w14:textId="359E57A9" w:rsidR="00DF486F" w:rsidRDefault="007F3F73" w:rsidP="0011187E">
      <w:pPr>
        <w:pStyle w:val="1"/>
        <w:numPr>
          <w:ilvl w:val="0"/>
          <w:numId w:val="0"/>
        </w:numPr>
        <w:spacing w:after="240"/>
      </w:pPr>
      <w:r>
        <w:t>Annex: L</w:t>
      </w:r>
      <w:r w:rsidR="00DF486F">
        <w:t>S to RAN1</w:t>
      </w:r>
      <w:r w:rsidR="001F09DA">
        <w:t xml:space="preserve"> and RAN4</w:t>
      </w:r>
      <w:r w:rsidR="00EC24AD">
        <w:t xml:space="preserve"> </w:t>
      </w:r>
    </w:p>
    <w:p w14:paraId="5E61974A" w14:textId="7D94F828" w:rsidR="009E7F3A" w:rsidRPr="00C2258C" w:rsidRDefault="009E7F3A" w:rsidP="009E7F3A">
      <w:pPr>
        <w:pStyle w:val="a5"/>
        <w:tabs>
          <w:tab w:val="right" w:pos="10440"/>
          <w:tab w:val="right" w:pos="13323"/>
        </w:tabs>
        <w:rPr>
          <w:rFonts w:cs="Arial"/>
          <w:sz w:val="24"/>
          <w:szCs w:val="24"/>
          <w:lang w:eastAsia="zh-CN"/>
        </w:rPr>
      </w:pPr>
      <w:bookmarkStart w:id="15" w:name="_Hlk506390169"/>
      <w:r>
        <w:rPr>
          <w:rFonts w:cs="Arial"/>
          <w:sz w:val="24"/>
          <w:szCs w:val="24"/>
        </w:rPr>
        <w:t>3GPP TSG-RAN WG2</w:t>
      </w:r>
      <w:r w:rsidRPr="00C2258C">
        <w:rPr>
          <w:rFonts w:cs="Arial"/>
          <w:sz w:val="24"/>
          <w:szCs w:val="24"/>
        </w:rPr>
        <w:t xml:space="preserve"> Meeting #</w:t>
      </w:r>
      <w:r>
        <w:rPr>
          <w:rFonts w:cs="Arial"/>
          <w:sz w:val="24"/>
          <w:szCs w:val="24"/>
        </w:rPr>
        <w:t>113b</w:t>
      </w:r>
      <w:r w:rsidRPr="00C2258C">
        <w:rPr>
          <w:rFonts w:cs="Arial"/>
          <w:sz w:val="24"/>
          <w:szCs w:val="24"/>
          <w:lang w:eastAsia="zh-CN"/>
        </w:rPr>
        <w:t>-e</w:t>
      </w:r>
      <w:r w:rsidRPr="00C2258C">
        <w:rPr>
          <w:rFonts w:cs="Arial" w:hint="eastAsia"/>
          <w:sz w:val="24"/>
          <w:szCs w:val="24"/>
          <w:lang w:eastAsia="zh-CN"/>
        </w:rPr>
        <w:t xml:space="preserve">                           </w:t>
      </w:r>
      <w:r w:rsidR="001F09DA">
        <w:rPr>
          <w:rFonts w:cs="Arial"/>
          <w:sz w:val="24"/>
          <w:szCs w:val="24"/>
          <w:lang w:eastAsia="zh-CN"/>
        </w:rPr>
        <w:t xml:space="preserve"> </w:t>
      </w:r>
      <w:r>
        <w:rPr>
          <w:rFonts w:cs="Arial"/>
          <w:sz w:val="24"/>
          <w:szCs w:val="24"/>
          <w:lang w:eastAsia="zh-CN"/>
        </w:rPr>
        <w:t>R</w:t>
      </w:r>
      <w:r w:rsidR="005119B7">
        <w:rPr>
          <w:rFonts w:cs="Arial"/>
          <w:sz w:val="24"/>
          <w:szCs w:val="24"/>
          <w:lang w:eastAsia="zh-CN"/>
        </w:rPr>
        <w:t>2</w:t>
      </w:r>
      <w:r>
        <w:rPr>
          <w:rFonts w:cs="Arial"/>
          <w:sz w:val="24"/>
          <w:szCs w:val="24"/>
          <w:lang w:eastAsia="zh-CN"/>
        </w:rPr>
        <w:t>-2XXXXXX</w:t>
      </w:r>
      <w:r w:rsidRPr="00C2258C">
        <w:rPr>
          <w:rFonts w:cs="Arial" w:hint="eastAsia"/>
          <w:sz w:val="24"/>
          <w:szCs w:val="24"/>
          <w:lang w:eastAsia="zh-CN"/>
        </w:rPr>
        <w:t xml:space="preserve"> </w:t>
      </w:r>
    </w:p>
    <w:bookmarkEnd w:id="15"/>
    <w:p w14:paraId="60F5E280" w14:textId="4551904C" w:rsidR="009E7F3A" w:rsidRPr="00C2258C" w:rsidRDefault="009E7F3A" w:rsidP="009E7F3A">
      <w:pPr>
        <w:pStyle w:val="a5"/>
        <w:tabs>
          <w:tab w:val="right" w:pos="9781"/>
          <w:tab w:val="right" w:pos="13323"/>
        </w:tabs>
        <w:outlineLvl w:val="0"/>
        <w:rPr>
          <w:sz w:val="24"/>
          <w:lang w:eastAsia="zh-CN"/>
        </w:rPr>
      </w:pPr>
      <w:r w:rsidRPr="00C2258C">
        <w:rPr>
          <w:sz w:val="24"/>
          <w:szCs w:val="24"/>
          <w:lang w:eastAsia="zh-CN"/>
        </w:rPr>
        <w:t xml:space="preserve">Electronic Meeting, </w:t>
      </w:r>
      <w:r w:rsidRPr="00DF2C4D">
        <w:rPr>
          <w:rFonts w:cs="Arial"/>
          <w:sz w:val="24"/>
          <w:lang w:val="de-DE" w:eastAsia="zh-CN"/>
        </w:rPr>
        <w:t>12 Apr – 20 Apr 2021</w:t>
      </w:r>
    </w:p>
    <w:p w14:paraId="53FF2290" w14:textId="77777777" w:rsidR="009E7F3A" w:rsidRPr="00AA628E" w:rsidRDefault="009E7F3A" w:rsidP="009E7F3A">
      <w:pPr>
        <w:pBdr>
          <w:bottom w:val="single" w:sz="4" w:space="1" w:color="auto"/>
        </w:pBdr>
        <w:rPr>
          <w:rFonts w:ascii="Arial" w:hAnsi="Arial" w:cs="Arial"/>
        </w:rPr>
      </w:pPr>
    </w:p>
    <w:p w14:paraId="7DDDD4E3" w14:textId="77777777" w:rsidR="009E7F3A" w:rsidRDefault="009E7F3A" w:rsidP="009E7F3A">
      <w:pPr>
        <w:rPr>
          <w:rFonts w:ascii="Arial" w:hAnsi="Arial" w:cs="Arial"/>
        </w:rPr>
      </w:pPr>
    </w:p>
    <w:p w14:paraId="423CFBDB" w14:textId="782695C5" w:rsidR="009E7F3A" w:rsidRDefault="009E7F3A" w:rsidP="009E7F3A">
      <w:pPr>
        <w:spacing w:after="60"/>
        <w:ind w:left="1985" w:hanging="1985"/>
        <w:rPr>
          <w:rFonts w:ascii="Arial" w:hAnsi="Arial" w:cs="Arial"/>
          <w:bCs/>
        </w:rPr>
      </w:pPr>
      <w:r>
        <w:rPr>
          <w:rFonts w:ascii="Arial" w:hAnsi="Arial" w:cs="Arial"/>
          <w:b/>
        </w:rPr>
        <w:t>Title:</w:t>
      </w:r>
      <w:r>
        <w:rPr>
          <w:rFonts w:ascii="Arial" w:hAnsi="Arial" w:cs="Arial"/>
          <w:b/>
        </w:rPr>
        <w:tab/>
      </w:r>
      <w:bookmarkStart w:id="16" w:name="OLE_LINK47"/>
      <w:r w:rsidRPr="00296941">
        <w:rPr>
          <w:rFonts w:ascii="Arial" w:hAnsi="Arial" w:cs="Arial"/>
          <w:color w:val="FF0000"/>
        </w:rPr>
        <w:t>[Draft]</w:t>
      </w:r>
      <w:r w:rsidRPr="00296941">
        <w:rPr>
          <w:rFonts w:ascii="Arial" w:hAnsi="Arial" w:cs="Arial"/>
        </w:rPr>
        <w:t xml:space="preserve"> </w:t>
      </w:r>
      <w:r w:rsidRPr="00DE54F1">
        <w:rPr>
          <w:rFonts w:ascii="Arial" w:hAnsi="Arial" w:cs="Arial"/>
          <w:bCs/>
        </w:rPr>
        <w:t>LS on</w:t>
      </w:r>
      <w:bookmarkEnd w:id="16"/>
      <w:r w:rsidRPr="008046B4">
        <w:rPr>
          <w:rFonts w:ascii="Arial" w:hAnsi="Arial" w:cs="Arial"/>
          <w:bCs/>
        </w:rPr>
        <w:t xml:space="preserve"> </w:t>
      </w:r>
      <w:r w:rsidRPr="000011B7">
        <w:rPr>
          <w:rFonts w:ascii="Arial" w:hAnsi="Arial" w:cs="Arial"/>
          <w:bCs/>
        </w:rPr>
        <w:t xml:space="preserve">power control for </w:t>
      </w:r>
      <w:r w:rsidR="001F09DA">
        <w:rPr>
          <w:rFonts w:ascii="Arial" w:hAnsi="Arial" w:cs="Arial"/>
          <w:bCs/>
        </w:rPr>
        <w:t xml:space="preserve">intra-FR2 </w:t>
      </w:r>
      <w:r w:rsidRPr="000011B7">
        <w:rPr>
          <w:rFonts w:ascii="Arial" w:hAnsi="Arial" w:cs="Arial"/>
          <w:bCs/>
        </w:rPr>
        <w:t>NR-DC</w:t>
      </w:r>
    </w:p>
    <w:p w14:paraId="3896CFE9" w14:textId="5FA96714" w:rsidR="009E7F3A" w:rsidRDefault="009E7F3A" w:rsidP="009E7F3A">
      <w:pPr>
        <w:spacing w:after="60"/>
        <w:ind w:left="1985" w:hanging="1985"/>
        <w:rPr>
          <w:rFonts w:ascii="Arial" w:hAnsi="Arial" w:cs="Arial"/>
          <w:bCs/>
        </w:rPr>
      </w:pPr>
      <w:r>
        <w:rPr>
          <w:rFonts w:ascii="Arial" w:hAnsi="Arial" w:cs="Arial"/>
          <w:b/>
        </w:rPr>
        <w:t>Response to:</w:t>
      </w:r>
      <w:r>
        <w:rPr>
          <w:rFonts w:ascii="Arial" w:hAnsi="Arial" w:cs="Arial"/>
          <w:bCs/>
        </w:rPr>
        <w:tab/>
      </w:r>
    </w:p>
    <w:p w14:paraId="0CB2DED6" w14:textId="77777777" w:rsidR="009E7F3A" w:rsidRDefault="009E7F3A" w:rsidP="009E7F3A">
      <w:pPr>
        <w:spacing w:after="60"/>
        <w:ind w:left="1985" w:hanging="1985"/>
        <w:rPr>
          <w:rFonts w:ascii="Arial" w:hAnsi="Arial" w:cs="Arial"/>
          <w:bCs/>
        </w:rPr>
      </w:pPr>
      <w:r>
        <w:rPr>
          <w:rFonts w:ascii="Arial" w:hAnsi="Arial" w:cs="Arial"/>
          <w:b/>
        </w:rPr>
        <w:t>Release:</w:t>
      </w:r>
      <w:r>
        <w:rPr>
          <w:rFonts w:ascii="Arial" w:hAnsi="Arial" w:cs="Arial"/>
          <w:bCs/>
        </w:rPr>
        <w:tab/>
        <w:t>Rel-16</w:t>
      </w:r>
    </w:p>
    <w:p w14:paraId="451B6C44" w14:textId="77777777" w:rsidR="009E7F3A" w:rsidRDefault="009E7F3A" w:rsidP="009E7F3A">
      <w:pPr>
        <w:spacing w:after="60"/>
        <w:ind w:left="1985" w:hanging="1985"/>
        <w:rPr>
          <w:rFonts w:ascii="Arial" w:hAnsi="Arial" w:cs="Arial"/>
          <w:bCs/>
        </w:rPr>
      </w:pPr>
      <w:r>
        <w:rPr>
          <w:rFonts w:ascii="Arial" w:hAnsi="Arial" w:cs="Arial"/>
          <w:b/>
        </w:rPr>
        <w:t>Work Item:</w:t>
      </w:r>
      <w:r>
        <w:rPr>
          <w:rFonts w:ascii="Arial" w:hAnsi="Arial" w:cs="Arial"/>
          <w:bCs/>
        </w:rPr>
        <w:tab/>
      </w:r>
      <w:r w:rsidRPr="000011B7">
        <w:rPr>
          <w:rFonts w:ascii="Arial" w:hAnsi="Arial" w:cs="Arial"/>
          <w:bCs/>
          <w:lang w:eastAsia="ja-JP"/>
        </w:rPr>
        <w:t>LTE_NR_DC_CA_enh-Core</w:t>
      </w:r>
    </w:p>
    <w:p w14:paraId="48155334" w14:textId="77777777" w:rsidR="009E7F3A" w:rsidRDefault="009E7F3A" w:rsidP="009E7F3A">
      <w:pPr>
        <w:spacing w:after="60"/>
        <w:ind w:left="1985" w:hanging="1985"/>
        <w:rPr>
          <w:rFonts w:ascii="Arial" w:hAnsi="Arial" w:cs="Arial"/>
          <w:b/>
        </w:rPr>
      </w:pPr>
    </w:p>
    <w:p w14:paraId="7525DE4F" w14:textId="51E45CA8" w:rsidR="009E7F3A" w:rsidRDefault="009E7F3A" w:rsidP="009E7F3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RAN2</w:t>
      </w:r>
    </w:p>
    <w:p w14:paraId="48CE7688" w14:textId="40B97906" w:rsidR="009E7F3A" w:rsidRDefault="009E7F3A" w:rsidP="009E7F3A">
      <w:pPr>
        <w:spacing w:after="60"/>
        <w:ind w:left="1985" w:hanging="1985"/>
        <w:rPr>
          <w:rFonts w:ascii="Arial" w:hAnsi="Arial" w:cs="Arial"/>
          <w:bCs/>
        </w:rPr>
      </w:pPr>
      <w:r>
        <w:rPr>
          <w:rFonts w:ascii="Arial" w:hAnsi="Arial" w:cs="Arial"/>
          <w:b/>
        </w:rPr>
        <w:t>To:</w:t>
      </w:r>
      <w:r>
        <w:rPr>
          <w:rFonts w:ascii="Arial" w:hAnsi="Arial" w:cs="Arial"/>
          <w:bCs/>
        </w:rPr>
        <w:tab/>
        <w:t>RAN1</w:t>
      </w:r>
      <w:r w:rsidR="00EF7BA8">
        <w:rPr>
          <w:rFonts w:ascii="Arial" w:hAnsi="Arial" w:cs="Arial"/>
          <w:bCs/>
        </w:rPr>
        <w:t>, RAN4</w:t>
      </w:r>
    </w:p>
    <w:p w14:paraId="33A626BC" w14:textId="085B1810" w:rsidR="009E7F3A" w:rsidRDefault="009E7F3A" w:rsidP="009E7F3A">
      <w:pPr>
        <w:spacing w:after="60"/>
        <w:ind w:left="1985" w:hanging="1985"/>
        <w:rPr>
          <w:rFonts w:ascii="Arial" w:hAnsi="Arial" w:cs="Arial"/>
          <w:bCs/>
        </w:rPr>
      </w:pPr>
      <w:r>
        <w:rPr>
          <w:rFonts w:ascii="Arial" w:hAnsi="Arial" w:cs="Arial"/>
          <w:b/>
        </w:rPr>
        <w:t>Cc:</w:t>
      </w:r>
      <w:r>
        <w:rPr>
          <w:rFonts w:ascii="Arial" w:hAnsi="Arial" w:cs="Arial"/>
          <w:bCs/>
        </w:rPr>
        <w:tab/>
      </w:r>
    </w:p>
    <w:p w14:paraId="0828C049" w14:textId="77777777" w:rsidR="009E7F3A" w:rsidRPr="00296941" w:rsidRDefault="009E7F3A" w:rsidP="009E7F3A">
      <w:pPr>
        <w:spacing w:after="60"/>
        <w:ind w:left="1985" w:hanging="1985"/>
        <w:rPr>
          <w:rFonts w:ascii="Arial" w:hAnsi="Arial" w:cs="Arial"/>
          <w:bCs/>
        </w:rPr>
      </w:pPr>
    </w:p>
    <w:p w14:paraId="1E6556A9" w14:textId="77777777" w:rsidR="009E7F3A" w:rsidRPr="000F4E43" w:rsidRDefault="009E7F3A" w:rsidP="009E7F3A">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BA5654" w14:textId="30E1C2D7" w:rsidR="009E7F3A" w:rsidRPr="000F4E43" w:rsidRDefault="009E7F3A" w:rsidP="009E7F3A">
      <w:pPr>
        <w:pStyle w:val="Contact"/>
        <w:tabs>
          <w:tab w:val="clear" w:pos="2268"/>
        </w:tabs>
        <w:rPr>
          <w:bCs/>
        </w:rPr>
      </w:pPr>
      <w:r w:rsidRPr="000F4E43">
        <w:t>Name:</w:t>
      </w:r>
      <w:r>
        <w:t xml:space="preserve"> </w:t>
      </w:r>
    </w:p>
    <w:p w14:paraId="778EB28C" w14:textId="3FE0DF42" w:rsidR="009E7F3A" w:rsidRPr="000F4E43" w:rsidRDefault="009E7F3A" w:rsidP="009E7F3A">
      <w:pPr>
        <w:pStyle w:val="Contact"/>
        <w:tabs>
          <w:tab w:val="clear" w:pos="2268"/>
        </w:tabs>
        <w:rPr>
          <w:bCs/>
          <w:color w:val="0000FF"/>
        </w:rPr>
      </w:pPr>
      <w:r w:rsidRPr="000F4E43">
        <w:rPr>
          <w:color w:val="0000FF"/>
        </w:rPr>
        <w:t>E-mail Address:</w:t>
      </w:r>
      <w:r>
        <w:rPr>
          <w:color w:val="0000FF"/>
        </w:rPr>
        <w:t xml:space="preserve"> </w:t>
      </w:r>
    </w:p>
    <w:p w14:paraId="3864A37D" w14:textId="77777777" w:rsidR="009E7F3A" w:rsidRPr="000F4E43" w:rsidRDefault="009E7F3A" w:rsidP="009E7F3A">
      <w:pPr>
        <w:spacing w:after="60"/>
        <w:ind w:left="1985" w:hanging="1985"/>
        <w:rPr>
          <w:rFonts w:ascii="Arial" w:hAnsi="Arial" w:cs="Arial"/>
          <w:b/>
        </w:rPr>
      </w:pPr>
    </w:p>
    <w:p w14:paraId="07E0CB5B" w14:textId="77777777" w:rsidR="009E7F3A" w:rsidRPr="00C80F16" w:rsidRDefault="009E7F3A" w:rsidP="009E7F3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493346F" w14:textId="77777777" w:rsidR="009E7F3A" w:rsidRPr="004C148B" w:rsidRDefault="009E7F3A" w:rsidP="004C148B">
      <w:pPr>
        <w:pStyle w:val="afe"/>
        <w:jc w:val="left"/>
        <w:rPr>
          <w:rFonts w:ascii="Arial" w:eastAsia="Times New Roman" w:hAnsi="Arial" w:cs="Arial"/>
          <w:bCs w:val="0"/>
          <w:sz w:val="20"/>
          <w:szCs w:val="20"/>
        </w:rPr>
      </w:pPr>
      <w:r w:rsidRPr="004C148B">
        <w:rPr>
          <w:rFonts w:ascii="Arial" w:eastAsia="Times New Roman" w:hAnsi="Arial" w:cs="Arial"/>
          <w:bCs w:val="0"/>
          <w:sz w:val="20"/>
          <w:szCs w:val="20"/>
        </w:rPr>
        <w:t>Attachments:</w:t>
      </w:r>
      <w:r w:rsidRPr="004C148B">
        <w:rPr>
          <w:rFonts w:ascii="Arial" w:eastAsia="Times New Roman" w:hAnsi="Arial" w:cs="Arial"/>
          <w:bCs w:val="0"/>
          <w:sz w:val="20"/>
          <w:szCs w:val="20"/>
        </w:rPr>
        <w:tab/>
        <w:t>-</w:t>
      </w:r>
    </w:p>
    <w:p w14:paraId="4E4F766B" w14:textId="77777777" w:rsidR="009E7F3A" w:rsidRPr="000F4E43" w:rsidRDefault="009E7F3A" w:rsidP="009E7F3A">
      <w:pPr>
        <w:pBdr>
          <w:bottom w:val="single" w:sz="4" w:space="1" w:color="auto"/>
        </w:pBdr>
        <w:rPr>
          <w:rFonts w:ascii="Arial" w:hAnsi="Arial" w:cs="Arial"/>
        </w:rPr>
      </w:pPr>
    </w:p>
    <w:p w14:paraId="597EB685" w14:textId="77777777" w:rsidR="009E7F3A" w:rsidRPr="000F4E43" w:rsidRDefault="009E7F3A" w:rsidP="009E7F3A">
      <w:pPr>
        <w:rPr>
          <w:rFonts w:ascii="Arial" w:hAnsi="Arial" w:cs="Arial"/>
        </w:rPr>
      </w:pPr>
    </w:p>
    <w:p w14:paraId="6D2CE960" w14:textId="77777777" w:rsidR="009E7F3A" w:rsidRPr="000F4E43" w:rsidRDefault="009E7F3A" w:rsidP="009E7F3A">
      <w:pPr>
        <w:spacing w:afterLines="50" w:after="120"/>
        <w:rPr>
          <w:rFonts w:ascii="Arial" w:hAnsi="Arial" w:cs="Arial"/>
          <w:b/>
        </w:rPr>
      </w:pPr>
      <w:r w:rsidRPr="000F4E43">
        <w:rPr>
          <w:rFonts w:ascii="Arial" w:hAnsi="Arial" w:cs="Arial"/>
          <w:b/>
        </w:rPr>
        <w:t>1. Overall Description:</w:t>
      </w:r>
    </w:p>
    <w:p w14:paraId="6AEF28C1" w14:textId="65DE11AC" w:rsidR="009E7F3A" w:rsidRDefault="009E7F3A" w:rsidP="009E7F3A">
      <w:pPr>
        <w:pStyle w:val="a5"/>
        <w:spacing w:afterLines="50" w:after="120"/>
        <w:rPr>
          <w:rFonts w:cs="Arial"/>
          <w:b w:val="0"/>
          <w:lang w:val="en-US" w:eastAsia="ja-JP"/>
        </w:rPr>
      </w:pPr>
      <w:r w:rsidRPr="009E7F3A">
        <w:rPr>
          <w:rFonts w:cs="Arial"/>
          <w:b w:val="0"/>
          <w:lang w:val="en-US" w:eastAsia="ja-JP"/>
        </w:rPr>
        <w:t xml:space="preserve">RAN2 has discussed the power control on </w:t>
      </w:r>
      <w:r>
        <w:rPr>
          <w:rFonts w:cs="Arial"/>
          <w:b w:val="0"/>
          <w:lang w:val="en-US" w:eastAsia="ja-JP"/>
        </w:rPr>
        <w:t xml:space="preserve">FR2+FR2 </w:t>
      </w:r>
      <w:r w:rsidRPr="009E7F3A">
        <w:rPr>
          <w:rFonts w:cs="Arial"/>
          <w:b w:val="0"/>
          <w:lang w:val="en-US" w:eastAsia="ja-JP"/>
        </w:rPr>
        <w:t>NR-DC</w:t>
      </w:r>
      <w:r>
        <w:rPr>
          <w:rFonts w:cs="Arial"/>
          <w:b w:val="0"/>
          <w:lang w:val="en-US" w:eastAsia="ja-JP"/>
        </w:rPr>
        <w:t xml:space="preserve">. According to the TS 38.213 of RAN1 and the LSs from RAN4, RAN2 has the following </w:t>
      </w:r>
      <w:r w:rsidR="00EF7BA8">
        <w:rPr>
          <w:rFonts w:cs="Arial"/>
          <w:b w:val="0"/>
          <w:lang w:val="en-US" w:eastAsia="ja-JP"/>
        </w:rPr>
        <w:t>questions to RAN1 and RAN4</w:t>
      </w:r>
      <w:r>
        <w:rPr>
          <w:rFonts w:cs="Arial"/>
          <w:b w:val="0"/>
          <w:lang w:val="en-US" w:eastAsia="ja-JP"/>
        </w:rPr>
        <w:t>.</w:t>
      </w:r>
    </w:p>
    <w:p w14:paraId="65C850E3" w14:textId="77777777" w:rsidR="001F09DA" w:rsidRDefault="001F09DA" w:rsidP="001F09DA">
      <w:pPr>
        <w:rPr>
          <w:rFonts w:eastAsiaTheme="minorEastAsia"/>
          <w:b/>
          <w:lang w:val="en-US" w:eastAsia="zh-CN"/>
        </w:rPr>
      </w:pPr>
      <w:r>
        <w:rPr>
          <w:rFonts w:eastAsiaTheme="minorEastAsia"/>
          <w:b/>
          <w:lang w:val="en-US" w:eastAsia="zh-CN"/>
        </w:rPr>
        <w:t xml:space="preserve">Without </w:t>
      </w:r>
      <w:r w:rsidRPr="00A42C67">
        <w:rPr>
          <w:rFonts w:cs="Arial"/>
          <w:b/>
          <w:i/>
        </w:rPr>
        <w:t xml:space="preserve">p-UE-FR2 </w:t>
      </w:r>
      <w:r w:rsidRPr="00A42C67">
        <w:rPr>
          <w:rFonts w:cs="Arial"/>
          <w:b/>
        </w:rPr>
        <w:t>and</w:t>
      </w:r>
      <w:r w:rsidRPr="00A42C67">
        <w:rPr>
          <w:rFonts w:cs="Arial"/>
          <w:b/>
          <w:i/>
        </w:rPr>
        <w:t xml:space="preserve"> </w:t>
      </w:r>
      <w:r w:rsidRPr="00A42C67">
        <w:rPr>
          <w:rFonts w:eastAsia="宋体" w:cs="Arial"/>
          <w:b/>
          <w:i/>
          <w:sz w:val="18"/>
          <w:szCs w:val="18"/>
          <w:lang w:eastAsia="zh-CN"/>
        </w:rPr>
        <w:t>P-NR-FR2</w:t>
      </w:r>
      <w:r>
        <w:rPr>
          <w:rFonts w:eastAsia="宋体" w:cs="Arial"/>
          <w:b/>
          <w:i/>
          <w:sz w:val="18"/>
          <w:szCs w:val="18"/>
          <w:lang w:eastAsia="zh-CN"/>
        </w:rPr>
        <w:t xml:space="preserve"> </w:t>
      </w:r>
      <w:r>
        <w:rPr>
          <w:rFonts w:eastAsia="宋体" w:cs="Arial"/>
          <w:b/>
          <w:sz w:val="18"/>
          <w:szCs w:val="18"/>
          <w:lang w:eastAsia="zh-CN"/>
        </w:rPr>
        <w:t>configured to the UE</w:t>
      </w:r>
      <w:r w:rsidRPr="00984B5B">
        <w:rPr>
          <w:rFonts w:eastAsia="宋体" w:cs="Arial"/>
          <w:b/>
          <w:sz w:val="18"/>
          <w:szCs w:val="18"/>
          <w:lang w:eastAsia="zh-CN"/>
        </w:rPr>
        <w:t>:</w:t>
      </w:r>
    </w:p>
    <w:p w14:paraId="50D3FCFD" w14:textId="77777777" w:rsidR="001F09DA" w:rsidRDefault="001F09DA" w:rsidP="001F09DA">
      <w:pPr>
        <w:pStyle w:val="afc"/>
        <w:numPr>
          <w:ilvl w:val="0"/>
          <w:numId w:val="11"/>
        </w:numPr>
        <w:ind w:firstLineChars="0"/>
        <w:rPr>
          <w:rFonts w:eastAsiaTheme="minorEastAsia"/>
          <w:b/>
          <w:lang w:val="en-US" w:eastAsia="zh-CN"/>
        </w:rPr>
      </w:pPr>
      <w:r w:rsidRPr="0073587B">
        <w:rPr>
          <w:rFonts w:eastAsiaTheme="minorEastAsia"/>
          <w:b/>
          <w:lang w:val="en-US" w:eastAsia="zh-CN"/>
        </w:rPr>
        <w:t xml:space="preserve">Whether the UE can support the power sharing for intra-FR2 NR-DC. </w:t>
      </w:r>
    </w:p>
    <w:p w14:paraId="26AB62A7" w14:textId="6F9D5EA8" w:rsidR="00EF7BA8" w:rsidRPr="001F4587" w:rsidRDefault="001F09DA" w:rsidP="001F09DA">
      <w:pPr>
        <w:pStyle w:val="afc"/>
        <w:numPr>
          <w:ilvl w:val="0"/>
          <w:numId w:val="11"/>
        </w:numPr>
        <w:ind w:firstLineChars="0"/>
        <w:rPr>
          <w:rFonts w:ascii="Arial" w:hAnsi="Arial" w:cs="Arial"/>
          <w:noProof/>
          <w:sz w:val="18"/>
          <w:lang w:val="en-US" w:eastAsia="ja-JP"/>
        </w:rPr>
      </w:pPr>
      <w:r w:rsidRPr="0073587B">
        <w:rPr>
          <w:rFonts w:eastAsiaTheme="minorEastAsia"/>
          <w:b/>
          <w:lang w:val="en-US" w:eastAsia="zh-CN"/>
        </w:rPr>
        <w:t xml:space="preserve">Furthermore, if there is no power sharing supported </w:t>
      </w:r>
      <w:r>
        <w:rPr>
          <w:rFonts w:eastAsiaTheme="minorEastAsia"/>
          <w:b/>
          <w:lang w:val="en-US" w:eastAsia="zh-CN"/>
        </w:rPr>
        <w:t>w</w:t>
      </w:r>
      <w:r w:rsidRPr="0073587B">
        <w:rPr>
          <w:rFonts w:eastAsiaTheme="minorEastAsia"/>
          <w:b/>
          <w:lang w:val="en-US" w:eastAsia="zh-CN"/>
        </w:rPr>
        <w:t xml:space="preserve">hether the intra-FR2 NR-DC </w:t>
      </w:r>
      <w:r>
        <w:rPr>
          <w:rFonts w:eastAsiaTheme="minorEastAsia"/>
          <w:b/>
          <w:lang w:val="en-US" w:eastAsia="zh-CN"/>
        </w:rPr>
        <w:t>can be considered as supported in Rel-16</w:t>
      </w:r>
    </w:p>
    <w:p w14:paraId="2CA9530C" w14:textId="77777777" w:rsidR="009E7F3A" w:rsidRPr="00EF7BA8" w:rsidRDefault="009E7F3A" w:rsidP="009E7F3A">
      <w:pPr>
        <w:pStyle w:val="a5"/>
        <w:rPr>
          <w:rFonts w:cs="Arial"/>
          <w:lang w:val="en-US" w:eastAsia="zh-CN"/>
        </w:rPr>
      </w:pPr>
    </w:p>
    <w:p w14:paraId="76E3C3FB" w14:textId="77777777" w:rsidR="009E7F3A" w:rsidRPr="000F4E43" w:rsidRDefault="009E7F3A" w:rsidP="009E7F3A">
      <w:pPr>
        <w:spacing w:after="120"/>
        <w:rPr>
          <w:rFonts w:ascii="Arial" w:hAnsi="Arial" w:cs="Arial"/>
          <w:b/>
        </w:rPr>
      </w:pPr>
      <w:r w:rsidRPr="000F4E43">
        <w:rPr>
          <w:rFonts w:ascii="Arial" w:hAnsi="Arial" w:cs="Arial"/>
          <w:b/>
        </w:rPr>
        <w:t>2. Actions:</w:t>
      </w:r>
    </w:p>
    <w:p w14:paraId="1AE25F1C" w14:textId="14A8A66D" w:rsidR="009E7F3A" w:rsidRPr="000F4E43" w:rsidRDefault="009E7F3A" w:rsidP="009E7F3A">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r w:rsidR="00EF7BA8">
        <w:rPr>
          <w:rFonts w:ascii="Arial" w:hAnsi="Arial" w:cs="Arial"/>
          <w:b/>
        </w:rPr>
        <w:t xml:space="preserve"> and RAN4</w:t>
      </w:r>
      <w:r>
        <w:rPr>
          <w:rFonts w:ascii="Arial" w:hAnsi="Arial" w:cs="Arial"/>
          <w:b/>
        </w:rPr>
        <w:t>:</w:t>
      </w:r>
    </w:p>
    <w:p w14:paraId="79677070" w14:textId="41E32F2F" w:rsidR="009E7F3A" w:rsidRPr="00C024F9" w:rsidRDefault="009E7F3A" w:rsidP="009E7F3A">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2</w:t>
      </w:r>
      <w:r w:rsidRPr="00C024F9">
        <w:rPr>
          <w:rFonts w:ascii="Arial" w:hAnsi="Arial" w:cs="Arial"/>
        </w:rPr>
        <w:t xml:space="preserve"> respectfully a</w:t>
      </w:r>
      <w:r>
        <w:rPr>
          <w:rFonts w:ascii="Arial" w:hAnsi="Arial" w:cs="Arial"/>
        </w:rPr>
        <w:t>sks RAN1</w:t>
      </w:r>
      <w:r w:rsidR="00EF7BA8">
        <w:rPr>
          <w:rFonts w:ascii="Arial" w:hAnsi="Arial" w:cs="Arial"/>
        </w:rPr>
        <w:t xml:space="preserve"> and RAN4</w:t>
      </w:r>
      <w:r>
        <w:rPr>
          <w:rFonts w:ascii="Arial" w:hAnsi="Arial" w:cs="Arial"/>
        </w:rPr>
        <w:t xml:space="preserve"> to </w:t>
      </w:r>
      <w:r w:rsidR="00EF7BA8">
        <w:rPr>
          <w:rFonts w:ascii="Arial" w:hAnsi="Arial" w:cs="Arial"/>
        </w:rPr>
        <w:t>provide feedback for the above question</w:t>
      </w:r>
      <w:r>
        <w:rPr>
          <w:rFonts w:ascii="Arial" w:hAnsi="Arial" w:cs="Arial"/>
        </w:rPr>
        <w:t>.</w:t>
      </w:r>
    </w:p>
    <w:p w14:paraId="5ECC4BAB" w14:textId="77777777" w:rsidR="009E7F3A" w:rsidRPr="000F4E43" w:rsidRDefault="009E7F3A" w:rsidP="009E7F3A">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E7FDA60" w14:textId="3A44276D" w:rsidR="009E7F3A" w:rsidRDefault="009E7F3A" w:rsidP="009E7F3A">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Pr>
          <w:rFonts w:ascii="Arial" w:hAnsi="Arial" w:cs="Arial"/>
          <w:bCs/>
          <w:color w:val="000000"/>
        </w:rPr>
        <w:t xml:space="preserve">ting #114-e                          19-27 May, 2021    </w:t>
      </w:r>
      <w:r>
        <w:rPr>
          <w:rFonts w:ascii="Arial" w:hAnsi="Arial" w:cs="Arial"/>
          <w:bCs/>
          <w:color w:val="000000"/>
        </w:rPr>
        <w:tab/>
      </w:r>
      <w:r>
        <w:rPr>
          <w:rFonts w:ascii="Arial" w:hAnsi="Arial" w:cs="Arial"/>
          <w:bCs/>
          <w:color w:val="000000"/>
        </w:rPr>
        <w:tab/>
        <w:t>E-meeting</w:t>
      </w:r>
    </w:p>
    <w:p w14:paraId="50A81F4C" w14:textId="7B5B722A" w:rsidR="009E7F3A" w:rsidRPr="00971D7B" w:rsidRDefault="009E7F3A" w:rsidP="0011187E">
      <w:pPr>
        <w:tabs>
          <w:tab w:val="left" w:pos="5103"/>
        </w:tabs>
        <w:spacing w:after="120"/>
        <w:ind w:left="2268" w:hanging="2268"/>
        <w:jc w:val="both"/>
        <w:rPr>
          <w:rFonts w:eastAsiaTheme="minorEastAsia"/>
          <w:lang w:eastAsia="zh-CN"/>
        </w:rPr>
      </w:pPr>
      <w:r>
        <w:rPr>
          <w:rFonts w:ascii="Arial" w:hAnsi="Arial" w:cs="Arial"/>
          <w:bCs/>
        </w:rPr>
        <w:lastRenderedPageBreak/>
        <w:t>TSG-RAN</w:t>
      </w:r>
      <w:r>
        <w:rPr>
          <w:rFonts w:ascii="Arial" w:hAnsi="Arial" w:cs="Arial"/>
          <w:bCs/>
          <w:lang w:eastAsia="zh-CN"/>
        </w:rPr>
        <w:t xml:space="preserve"> WG2</w:t>
      </w:r>
      <w:r>
        <w:rPr>
          <w:rFonts w:ascii="Arial" w:hAnsi="Arial" w:cs="Arial"/>
          <w:bCs/>
        </w:rPr>
        <w:t xml:space="preserve"> Mee</w:t>
      </w:r>
      <w:r>
        <w:rPr>
          <w:rFonts w:ascii="Arial" w:hAnsi="Arial" w:cs="Arial"/>
          <w:bCs/>
          <w:color w:val="000000"/>
        </w:rPr>
        <w:t>ting #115                            23-27 Aug, 2021       TBD</w:t>
      </w:r>
    </w:p>
    <w:sectPr w:rsidR="009E7F3A" w:rsidRPr="00971D7B" w:rsidSect="00061059">
      <w:headerReference w:type="even" r:id="rId12"/>
      <w:footnotePr>
        <w:numRestart w:val="eachSect"/>
      </w:footnotePr>
      <w:pgSz w:w="11907" w:h="16840" w:code="9"/>
      <w:pgMar w:top="1134" w:right="1134" w:bottom="1418"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D3F1B" w14:textId="77777777" w:rsidR="008F323C" w:rsidRDefault="008F323C">
      <w:r>
        <w:separator/>
      </w:r>
    </w:p>
  </w:endnote>
  <w:endnote w:type="continuationSeparator" w:id="0">
    <w:p w14:paraId="309074EF" w14:textId="77777777" w:rsidR="008F323C" w:rsidRDefault="008F323C">
      <w:r>
        <w:continuationSeparator/>
      </w:r>
    </w:p>
  </w:endnote>
  <w:endnote w:type="continuationNotice" w:id="1">
    <w:p w14:paraId="06F70EC1" w14:textId="77777777" w:rsidR="008F323C" w:rsidRDefault="008F3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1B358" w14:textId="77777777" w:rsidR="008F323C" w:rsidRDefault="008F323C">
      <w:r>
        <w:separator/>
      </w:r>
    </w:p>
  </w:footnote>
  <w:footnote w:type="continuationSeparator" w:id="0">
    <w:p w14:paraId="60905F6D" w14:textId="77777777" w:rsidR="008F323C" w:rsidRDefault="008F323C">
      <w:r>
        <w:continuationSeparator/>
      </w:r>
    </w:p>
  </w:footnote>
  <w:footnote w:type="continuationNotice" w:id="1">
    <w:p w14:paraId="1379D57D" w14:textId="77777777" w:rsidR="008F323C" w:rsidRDefault="008F32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880C" w14:textId="77777777" w:rsidR="0073587B" w:rsidRDefault="0073587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A5E9A6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E7B134B"/>
    <w:multiLevelType w:val="hybridMultilevel"/>
    <w:tmpl w:val="8ED63EA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4E3F79"/>
    <w:multiLevelType w:val="hybridMultilevel"/>
    <w:tmpl w:val="B298046C"/>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1D2CBC"/>
    <w:multiLevelType w:val="hybridMultilevel"/>
    <w:tmpl w:val="68C23814"/>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42A34"/>
    <w:multiLevelType w:val="hybridMultilevel"/>
    <w:tmpl w:val="AF68D1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012948"/>
    <w:multiLevelType w:val="hybridMultilevel"/>
    <w:tmpl w:val="BF6AC1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8127F5"/>
    <w:multiLevelType w:val="hybridMultilevel"/>
    <w:tmpl w:val="0290CC9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7"/>
  </w:num>
  <w:num w:numId="5">
    <w:abstractNumId w:val="3"/>
  </w:num>
  <w:num w:numId="6">
    <w:abstractNumId w:val="11"/>
  </w:num>
  <w:num w:numId="7">
    <w:abstractNumId w:val="2"/>
  </w:num>
  <w:num w:numId="8">
    <w:abstractNumId w:val="10"/>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4"/>
  </w:num>
  <w:num w:numId="12">
    <w:abstractNumId w:val="1"/>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059"/>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3E0"/>
    <w:rsid w:val="000814D1"/>
    <w:rsid w:val="00081D13"/>
    <w:rsid w:val="00082230"/>
    <w:rsid w:val="0008285B"/>
    <w:rsid w:val="00082FC8"/>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1E8"/>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B1F"/>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D9C"/>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47"/>
    <w:rsid w:val="000E2575"/>
    <w:rsid w:val="000E31D4"/>
    <w:rsid w:val="000E3202"/>
    <w:rsid w:val="000E3DDF"/>
    <w:rsid w:val="000E3E80"/>
    <w:rsid w:val="000E41EC"/>
    <w:rsid w:val="000E4890"/>
    <w:rsid w:val="000E4AFA"/>
    <w:rsid w:val="000E5033"/>
    <w:rsid w:val="000E55CD"/>
    <w:rsid w:val="000E5B73"/>
    <w:rsid w:val="000E5CCC"/>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771"/>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87E"/>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5CEC"/>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31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2EA"/>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D8"/>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9D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587"/>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8BD"/>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CAF"/>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DFF"/>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B36"/>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16F8"/>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A27"/>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67E"/>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57F"/>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5D2"/>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D32"/>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061"/>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828"/>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9F"/>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853"/>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18A"/>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3E7"/>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5F1D"/>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A9"/>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1E2"/>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315"/>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48B"/>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586"/>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6F1"/>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9B7"/>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0FB2"/>
    <w:rsid w:val="00531127"/>
    <w:rsid w:val="005315E7"/>
    <w:rsid w:val="00531682"/>
    <w:rsid w:val="005318EF"/>
    <w:rsid w:val="00531E64"/>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4AE"/>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669"/>
    <w:rsid w:val="00570A04"/>
    <w:rsid w:val="00570B84"/>
    <w:rsid w:val="005714E1"/>
    <w:rsid w:val="0057170A"/>
    <w:rsid w:val="00571897"/>
    <w:rsid w:val="00572103"/>
    <w:rsid w:val="00572570"/>
    <w:rsid w:val="005727D7"/>
    <w:rsid w:val="00572906"/>
    <w:rsid w:val="00572A4C"/>
    <w:rsid w:val="00572AD4"/>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2ED"/>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BDC"/>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3978"/>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81"/>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C04"/>
    <w:rsid w:val="005F4D6B"/>
    <w:rsid w:val="005F4E00"/>
    <w:rsid w:val="005F5A62"/>
    <w:rsid w:val="005F5A9C"/>
    <w:rsid w:val="005F5CEE"/>
    <w:rsid w:val="005F6947"/>
    <w:rsid w:val="005F6B1E"/>
    <w:rsid w:val="005F6BEA"/>
    <w:rsid w:val="005F6E26"/>
    <w:rsid w:val="005F756D"/>
    <w:rsid w:val="005F75A0"/>
    <w:rsid w:val="0060020A"/>
    <w:rsid w:val="00600316"/>
    <w:rsid w:val="00600767"/>
    <w:rsid w:val="006010A4"/>
    <w:rsid w:val="006010EC"/>
    <w:rsid w:val="006025E1"/>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822"/>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299"/>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6A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7B"/>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AB6"/>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72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87B"/>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0FD7"/>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4F6C"/>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1DF"/>
    <w:rsid w:val="007D423F"/>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DE8"/>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F73"/>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83A"/>
    <w:rsid w:val="00820A54"/>
    <w:rsid w:val="00820C3A"/>
    <w:rsid w:val="00821695"/>
    <w:rsid w:val="008216E6"/>
    <w:rsid w:val="00821BAF"/>
    <w:rsid w:val="00822012"/>
    <w:rsid w:val="00822105"/>
    <w:rsid w:val="0082214B"/>
    <w:rsid w:val="008222A3"/>
    <w:rsid w:val="008222E3"/>
    <w:rsid w:val="00822CBC"/>
    <w:rsid w:val="00822CDE"/>
    <w:rsid w:val="00822EB2"/>
    <w:rsid w:val="0082323E"/>
    <w:rsid w:val="00823727"/>
    <w:rsid w:val="008238C5"/>
    <w:rsid w:val="00824E06"/>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04B"/>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2D6"/>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7DC"/>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087"/>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23C"/>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AAC"/>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407"/>
    <w:rsid w:val="0094585A"/>
    <w:rsid w:val="00945CDA"/>
    <w:rsid w:val="0094624D"/>
    <w:rsid w:val="0094672C"/>
    <w:rsid w:val="009468D8"/>
    <w:rsid w:val="00946BEE"/>
    <w:rsid w:val="00946CAC"/>
    <w:rsid w:val="00946F52"/>
    <w:rsid w:val="009479CA"/>
    <w:rsid w:val="0095041A"/>
    <w:rsid w:val="00950D30"/>
    <w:rsid w:val="00951291"/>
    <w:rsid w:val="00951584"/>
    <w:rsid w:val="0095214E"/>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5C2"/>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D7B"/>
    <w:rsid w:val="00971E13"/>
    <w:rsid w:val="009732CF"/>
    <w:rsid w:val="00973F19"/>
    <w:rsid w:val="00974092"/>
    <w:rsid w:val="009748DF"/>
    <w:rsid w:val="00974D4B"/>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4B5B"/>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4FC"/>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5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6DF"/>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E7F3A"/>
    <w:rsid w:val="009F02FC"/>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9A4"/>
    <w:rsid w:val="009F4EEB"/>
    <w:rsid w:val="009F5315"/>
    <w:rsid w:val="009F57A3"/>
    <w:rsid w:val="009F586C"/>
    <w:rsid w:val="009F5AF4"/>
    <w:rsid w:val="009F5F24"/>
    <w:rsid w:val="009F6406"/>
    <w:rsid w:val="009F6943"/>
    <w:rsid w:val="009F6CC5"/>
    <w:rsid w:val="009F6D75"/>
    <w:rsid w:val="009F71DE"/>
    <w:rsid w:val="009F7666"/>
    <w:rsid w:val="009F77F9"/>
    <w:rsid w:val="009F788B"/>
    <w:rsid w:val="009F795D"/>
    <w:rsid w:val="009F796F"/>
    <w:rsid w:val="009F7AE6"/>
    <w:rsid w:val="009F7D42"/>
    <w:rsid w:val="00A000F0"/>
    <w:rsid w:val="00A00133"/>
    <w:rsid w:val="00A00159"/>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D1B"/>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67"/>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BB7"/>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6D1"/>
    <w:rsid w:val="00A6492D"/>
    <w:rsid w:val="00A6495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86B"/>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7EA"/>
    <w:rsid w:val="00AA0B1F"/>
    <w:rsid w:val="00AA0E0B"/>
    <w:rsid w:val="00AA0EBC"/>
    <w:rsid w:val="00AA1478"/>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AF6"/>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2F9C"/>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4E8"/>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045"/>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0C2"/>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32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72E"/>
    <w:rsid w:val="00BA5A6D"/>
    <w:rsid w:val="00BA60FB"/>
    <w:rsid w:val="00BA611B"/>
    <w:rsid w:val="00BA757E"/>
    <w:rsid w:val="00BA79DE"/>
    <w:rsid w:val="00BA7BCE"/>
    <w:rsid w:val="00BA7DCA"/>
    <w:rsid w:val="00BB0612"/>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0E"/>
    <w:rsid w:val="00BF51D9"/>
    <w:rsid w:val="00BF67F5"/>
    <w:rsid w:val="00BF6B8A"/>
    <w:rsid w:val="00BF6DF3"/>
    <w:rsid w:val="00BF75B7"/>
    <w:rsid w:val="00BF79FB"/>
    <w:rsid w:val="00BF7DC7"/>
    <w:rsid w:val="00BF7F3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2F8"/>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048"/>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2D3"/>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AA0"/>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703"/>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B60"/>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B34"/>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5DDB"/>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4FE1"/>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6A3"/>
    <w:rsid w:val="00D35825"/>
    <w:rsid w:val="00D3589E"/>
    <w:rsid w:val="00D359EF"/>
    <w:rsid w:val="00D35BE5"/>
    <w:rsid w:val="00D35D6C"/>
    <w:rsid w:val="00D35EF1"/>
    <w:rsid w:val="00D36495"/>
    <w:rsid w:val="00D36DA9"/>
    <w:rsid w:val="00D40116"/>
    <w:rsid w:val="00D40ADA"/>
    <w:rsid w:val="00D40CED"/>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7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2CC1"/>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32"/>
    <w:rsid w:val="00D7628B"/>
    <w:rsid w:val="00D76AC9"/>
    <w:rsid w:val="00D76CF5"/>
    <w:rsid w:val="00D76E6A"/>
    <w:rsid w:val="00D77518"/>
    <w:rsid w:val="00D77849"/>
    <w:rsid w:val="00D8001F"/>
    <w:rsid w:val="00D8064A"/>
    <w:rsid w:val="00D80C15"/>
    <w:rsid w:val="00D80EA4"/>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470"/>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27A"/>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C4D"/>
    <w:rsid w:val="00DF2F76"/>
    <w:rsid w:val="00DF37BA"/>
    <w:rsid w:val="00DF38FA"/>
    <w:rsid w:val="00DF3D70"/>
    <w:rsid w:val="00DF3DFB"/>
    <w:rsid w:val="00DF486F"/>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40F"/>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34"/>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591"/>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1DC"/>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2CE"/>
    <w:rsid w:val="00E84D1B"/>
    <w:rsid w:val="00E850DE"/>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AF6"/>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4618"/>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CDB"/>
    <w:rsid w:val="00EC1E16"/>
    <w:rsid w:val="00EC21BB"/>
    <w:rsid w:val="00EC24AD"/>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EF7BA8"/>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579"/>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633"/>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C57"/>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BCA"/>
    <w:rsid w:val="00F91C06"/>
    <w:rsid w:val="00F921D6"/>
    <w:rsid w:val="00F9282A"/>
    <w:rsid w:val="00F931FC"/>
    <w:rsid w:val="00F934C7"/>
    <w:rsid w:val="00F9358D"/>
    <w:rsid w:val="00F937A3"/>
    <w:rsid w:val="00F93A69"/>
    <w:rsid w:val="00F94286"/>
    <w:rsid w:val="00F94662"/>
    <w:rsid w:val="00F9478E"/>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3E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109"/>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character" w:customStyle="1" w:styleId="5Char">
    <w:name w:val="标题 5 Char"/>
    <w:aliases w:val="h5 Char,Heading5 Char"/>
    <w:link w:val="5"/>
    <w:qFormat/>
    <w:rsid w:val="000911E8"/>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qFormat/>
    <w:rsid w:val="000911E8"/>
    <w:rPr>
      <w:rFonts w:ascii="Arial" w:eastAsia="Arial" w:hAnsi="Arial"/>
      <w:lang w:val="en-GB" w:eastAsia="en-US"/>
    </w:rPr>
  </w:style>
  <w:style w:type="character" w:customStyle="1" w:styleId="7Char">
    <w:name w:val="标题 7 Char"/>
    <w:link w:val="7"/>
    <w:rsid w:val="000911E8"/>
    <w:rPr>
      <w:rFonts w:ascii="Arial" w:eastAsia="Arial" w:hAnsi="Arial"/>
      <w:lang w:val="en-GB" w:eastAsia="en-US"/>
    </w:rPr>
  </w:style>
  <w:style w:type="character" w:customStyle="1" w:styleId="8Char">
    <w:name w:val="标题 8 Char"/>
    <w:link w:val="8"/>
    <w:rsid w:val="000911E8"/>
    <w:rPr>
      <w:rFonts w:ascii="Arial" w:eastAsia="Arial" w:hAnsi="Arial"/>
      <w:sz w:val="36"/>
      <w:lang w:val="en-GB" w:eastAsia="en-US"/>
    </w:rPr>
  </w:style>
  <w:style w:type="character" w:customStyle="1" w:styleId="9Char">
    <w:name w:val="标题 9 Char"/>
    <w:link w:val="9"/>
    <w:rsid w:val="000911E8"/>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1"/>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0911E8"/>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aliases w:val="EN Char"/>
    <w:link w:val="EditorsNote"/>
    <w:qFormat/>
    <w:rsid w:val="000911E8"/>
    <w:rPr>
      <w:color w:val="FF0000"/>
      <w:lang w:val="en-GB" w:eastAsia="en-US"/>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rsid w:val="004A4093"/>
    <w:rPr>
      <w:color w:val="0000FF"/>
      <w:u w:val="single"/>
    </w:rPr>
  </w:style>
  <w:style w:type="character" w:styleId="af">
    <w:name w:val="FollowedHyperlink"/>
    <w:uiPriority w:val="99"/>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4A409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4"/>
    <w:uiPriority w:val="99"/>
    <w:qFormat/>
    <w:rsid w:val="00D10477"/>
    <w:pPr>
      <w:widowControl w:val="0"/>
      <w:spacing w:line="360" w:lineRule="atLeast"/>
    </w:pPr>
    <w:rPr>
      <w:rFonts w:ascii="Arial" w:eastAsia="–¾’©" w:hAnsi="Arial"/>
      <w:sz w:val="18"/>
    </w:rPr>
  </w:style>
  <w:style w:type="character" w:customStyle="1" w:styleId="Char4">
    <w:name w:val="批注文字 Char"/>
    <w:basedOn w:val="a2"/>
    <w:link w:val="af5"/>
    <w:uiPriority w:val="99"/>
    <w:rsid w:val="000911E8"/>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5"/>
    <w:semiHidden/>
    <w:qFormat/>
    <w:rsid w:val="004A4093"/>
    <w:rPr>
      <w:rFonts w:ascii="Tahoma" w:hAnsi="Tahoma" w:cs="Tahoma"/>
      <w:sz w:val="16"/>
      <w:szCs w:val="16"/>
    </w:rPr>
  </w:style>
  <w:style w:type="character" w:customStyle="1" w:styleId="Char5">
    <w:name w:val="批注框文本 Char"/>
    <w:basedOn w:val="a2"/>
    <w:link w:val="af7"/>
    <w:semiHidden/>
    <w:rsid w:val="000911E8"/>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6"/>
    <w:qFormat/>
    <w:rsid w:val="00373EA6"/>
    <w:pPr>
      <w:widowControl/>
      <w:spacing w:line="240" w:lineRule="auto"/>
    </w:pPr>
    <w:rPr>
      <w:rFonts w:ascii="Times New Roman" w:eastAsia="Times New Roman"/>
      <w:b/>
      <w:bCs/>
      <w:sz w:val="20"/>
      <w:lang w:eastAsia="en-GB"/>
    </w:rPr>
  </w:style>
  <w:style w:type="character" w:customStyle="1" w:styleId="Char6">
    <w:name w:val="批注主题 Char"/>
    <w:basedOn w:val="Char4"/>
    <w:link w:val="afa"/>
    <w:rsid w:val="000911E8"/>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0911E8"/>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0911E8"/>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d">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0911E8"/>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uiPriority w:val="10"/>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uiPriority w:val="10"/>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a1"/>
    <w:next w:val="af2"/>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a1"/>
    <w:next w:val="Doc-text2"/>
    <w:qFormat/>
    <w:rsid w:val="00C758EB"/>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qFormat/>
    <w:locked/>
    <w:rsid w:val="00475AC3"/>
    <w:rPr>
      <w:rFonts w:eastAsia="Times New Roman"/>
      <w:lang w:val="en-GB"/>
    </w:rPr>
  </w:style>
  <w:style w:type="paragraph" w:customStyle="1" w:styleId="textintend1">
    <w:name w:val="text intend 1"/>
    <w:basedOn w:val="a1"/>
    <w:rsid w:val="00530FB2"/>
    <w:pPr>
      <w:numPr>
        <w:numId w:val="8"/>
      </w:numPr>
      <w:spacing w:after="120"/>
      <w:jc w:val="both"/>
    </w:pPr>
    <w:rPr>
      <w:rFonts w:eastAsia="MS Mincho"/>
      <w:sz w:val="24"/>
      <w:lang w:val="en-US" w:eastAsia="en-GB"/>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
    <w:rsid w:val="00A42C67"/>
    <w:rPr>
      <w:rFonts w:ascii="Arial" w:eastAsia="Times New Roman" w:hAnsi="Arial"/>
      <w:b/>
      <w:noProof/>
      <w:sz w:val="18"/>
      <w:lang w:val="en-GB" w:eastAsia="en-US" w:bidi="ar-SA"/>
    </w:rPr>
  </w:style>
  <w:style w:type="character" w:customStyle="1" w:styleId="af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A42C67"/>
    <w:rPr>
      <w:rFonts w:ascii="Arial" w:eastAsia="Times New Roman" w:hAnsi="Arial"/>
      <w:b/>
      <w:noProof/>
      <w:sz w:val="18"/>
      <w:lang w:val="en-GB" w:eastAsia="en-US" w:bidi="ar-SA"/>
    </w:rPr>
  </w:style>
  <w:style w:type="paragraph" w:customStyle="1" w:styleId="FP">
    <w:name w:val="FP"/>
    <w:basedOn w:val="a1"/>
    <w:rsid w:val="000911E8"/>
    <w:pPr>
      <w:spacing w:after="0"/>
    </w:pPr>
    <w:rPr>
      <w:lang w:eastAsia="ja-JP"/>
    </w:rPr>
  </w:style>
  <w:style w:type="paragraph" w:customStyle="1" w:styleId="EW">
    <w:name w:val="EW"/>
    <w:basedOn w:val="EX"/>
    <w:rsid w:val="000911E8"/>
    <w:pPr>
      <w:spacing w:after="0"/>
    </w:pPr>
    <w:rPr>
      <w:rFonts w:eastAsia="Times New Roman"/>
    </w:rPr>
  </w:style>
  <w:style w:type="character" w:customStyle="1" w:styleId="B3Char2">
    <w:name w:val="B3 Char2"/>
    <w:qFormat/>
    <w:rsid w:val="000911E8"/>
    <w:rPr>
      <w:rFonts w:eastAsia="Times New Roman"/>
      <w:lang w:val="en-GB" w:eastAsia="ja-JP"/>
    </w:rPr>
  </w:style>
  <w:style w:type="paragraph" w:customStyle="1" w:styleId="B5">
    <w:name w:val="B5"/>
    <w:basedOn w:val="51"/>
    <w:link w:val="B5Char"/>
    <w:rsid w:val="000911E8"/>
    <w:rPr>
      <w:lang w:eastAsia="ja-JP"/>
    </w:rPr>
  </w:style>
  <w:style w:type="character" w:customStyle="1" w:styleId="B5Char">
    <w:name w:val="B5 Char"/>
    <w:link w:val="B5"/>
    <w:qFormat/>
    <w:rsid w:val="000911E8"/>
    <w:rPr>
      <w:rFonts w:eastAsia="Times New Roman"/>
      <w:lang w:val="en-GB" w:eastAsia="ja-JP"/>
    </w:rPr>
  </w:style>
  <w:style w:type="paragraph" w:customStyle="1" w:styleId="B6">
    <w:name w:val="B6"/>
    <w:basedOn w:val="B5"/>
    <w:link w:val="B6Char"/>
    <w:qFormat/>
    <w:rsid w:val="000911E8"/>
    <w:pPr>
      <w:ind w:left="1985"/>
    </w:pPr>
    <w:rPr>
      <w:lang w:val="en-US"/>
    </w:rPr>
  </w:style>
  <w:style w:type="character" w:customStyle="1" w:styleId="B6Char">
    <w:name w:val="B6 Char"/>
    <w:link w:val="B6"/>
    <w:qFormat/>
    <w:rsid w:val="000911E8"/>
    <w:rPr>
      <w:rFonts w:eastAsia="Times New Roman"/>
      <w:lang w:eastAsia="ja-JP"/>
    </w:rPr>
  </w:style>
  <w:style w:type="paragraph" w:customStyle="1" w:styleId="B7">
    <w:name w:val="B7"/>
    <w:basedOn w:val="B6"/>
    <w:link w:val="B7Char"/>
    <w:qFormat/>
    <w:rsid w:val="000911E8"/>
    <w:pPr>
      <w:ind w:left="2269"/>
    </w:pPr>
  </w:style>
  <w:style w:type="character" w:customStyle="1" w:styleId="B7Char">
    <w:name w:val="B7 Char"/>
    <w:link w:val="B7"/>
    <w:qFormat/>
    <w:rsid w:val="000911E8"/>
    <w:rPr>
      <w:rFonts w:eastAsia="Times New Roman"/>
      <w:lang w:eastAsia="ja-JP"/>
    </w:rPr>
  </w:style>
  <w:style w:type="paragraph" w:customStyle="1" w:styleId="B8">
    <w:name w:val="B8"/>
    <w:basedOn w:val="B7"/>
    <w:qFormat/>
    <w:rsid w:val="000911E8"/>
    <w:pPr>
      <w:ind w:left="2552"/>
    </w:pPr>
  </w:style>
  <w:style w:type="paragraph" w:customStyle="1" w:styleId="NF">
    <w:name w:val="NF"/>
    <w:basedOn w:val="NO"/>
    <w:rsid w:val="000911E8"/>
    <w:pPr>
      <w:keepNext/>
      <w:spacing w:after="0"/>
    </w:pPr>
    <w:rPr>
      <w:rFonts w:ascii="Arial" w:eastAsia="Times New Roman" w:hAnsi="Arial"/>
      <w:sz w:val="18"/>
      <w:lang w:eastAsia="ja-JP"/>
    </w:rPr>
  </w:style>
  <w:style w:type="paragraph" w:customStyle="1" w:styleId="B9">
    <w:name w:val="B9"/>
    <w:basedOn w:val="B8"/>
    <w:qFormat/>
    <w:rsid w:val="000911E8"/>
    <w:pPr>
      <w:ind w:left="2836"/>
    </w:pPr>
  </w:style>
  <w:style w:type="paragraph" w:customStyle="1" w:styleId="B10">
    <w:name w:val="B10"/>
    <w:basedOn w:val="B5"/>
    <w:link w:val="B10Char"/>
    <w:qFormat/>
    <w:rsid w:val="000911E8"/>
    <w:pPr>
      <w:ind w:left="3119"/>
    </w:pPr>
  </w:style>
  <w:style w:type="character" w:customStyle="1" w:styleId="B10Char">
    <w:name w:val="B10 Char"/>
    <w:basedOn w:val="B5Char"/>
    <w:link w:val="B10"/>
    <w:rsid w:val="000911E8"/>
    <w:rPr>
      <w:rFonts w:eastAsia="Times New Roman"/>
      <w:lang w:val="en-GB" w:eastAsia="ja-JP"/>
    </w:rPr>
  </w:style>
  <w:style w:type="character" w:customStyle="1" w:styleId="apple-converted-space">
    <w:name w:val="apple-converted-space"/>
    <w:basedOn w:val="a2"/>
    <w:qFormat/>
    <w:rsid w:val="000911E8"/>
  </w:style>
  <w:style w:type="paragraph" w:customStyle="1" w:styleId="Contact">
    <w:name w:val="Contact"/>
    <w:basedOn w:val="4"/>
    <w:rsid w:val="009E7F3A"/>
    <w:pPr>
      <w:keepNext/>
      <w:numPr>
        <w:ilvl w:val="0"/>
        <w:numId w:val="0"/>
      </w:numPr>
      <w:tabs>
        <w:tab w:val="left" w:pos="2268"/>
        <w:tab w:val="left" w:pos="2694"/>
      </w:tabs>
      <w:spacing w:before="0" w:beforeAutospacing="0" w:afterLines="0"/>
      <w:ind w:left="567"/>
    </w:pPr>
    <w:rPr>
      <w:rFonts w:eastAsia="宋体" w:cs="Arial"/>
      <w:b/>
      <w:sz w:val="20"/>
    </w:rPr>
  </w:style>
  <w:style w:type="character" w:customStyle="1" w:styleId="aff1">
    <w:name w:val="标题 字符"/>
    <w:uiPriority w:val="10"/>
    <w:rsid w:val="004C148B"/>
    <w:rPr>
      <w:rFonts w:ascii="Courier New" w:eastAsia="宋体" w:hAnsi="Courier New"/>
      <w:lang w:val="nb-NO" w:eastAsia="en-US"/>
    </w:rPr>
  </w:style>
  <w:style w:type="paragraph" w:customStyle="1" w:styleId="heading40">
    <w:name w:val="heading 40"/>
    <w:basedOn w:val="3"/>
    <w:link w:val="Heading4Char"/>
    <w:semiHidden/>
    <w:rsid w:val="00702AB6"/>
  </w:style>
  <w:style w:type="character" w:customStyle="1" w:styleId="Heading4Char">
    <w:name w:val="Heading 4 Char"/>
    <w:link w:val="heading40"/>
    <w:semiHidden/>
    <w:rsid w:val="00702AB6"/>
    <w:rPr>
      <w:rFonts w:ascii="Arial" w:eastAsia="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7701">
      <w:bodyDiv w:val="1"/>
      <w:marLeft w:val="0"/>
      <w:marRight w:val="0"/>
      <w:marTop w:val="0"/>
      <w:marBottom w:val="0"/>
      <w:divBdr>
        <w:top w:val="none" w:sz="0" w:space="0" w:color="auto"/>
        <w:left w:val="none" w:sz="0" w:space="0" w:color="auto"/>
        <w:bottom w:val="none" w:sz="0" w:space="0" w:color="auto"/>
        <w:right w:val="none" w:sz="0" w:space="0" w:color="auto"/>
      </w:divBdr>
    </w:div>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52140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203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02249911">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3322227">
      <w:bodyDiv w:val="1"/>
      <w:marLeft w:val="0"/>
      <w:marRight w:val="0"/>
      <w:marTop w:val="0"/>
      <w:marBottom w:val="0"/>
      <w:divBdr>
        <w:top w:val="none" w:sz="0" w:space="0" w:color="auto"/>
        <w:left w:val="none" w:sz="0" w:space="0" w:color="auto"/>
        <w:bottom w:val="none" w:sz="0" w:space="0" w:color="auto"/>
        <w:right w:val="none" w:sz="0" w:space="0" w:color="auto"/>
      </w:divBdr>
    </w:div>
    <w:div w:id="884828171">
      <w:bodyDiv w:val="1"/>
      <w:marLeft w:val="0"/>
      <w:marRight w:val="0"/>
      <w:marTop w:val="0"/>
      <w:marBottom w:val="0"/>
      <w:divBdr>
        <w:top w:val="none" w:sz="0" w:space="0" w:color="auto"/>
        <w:left w:val="none" w:sz="0" w:space="0" w:color="auto"/>
        <w:bottom w:val="none" w:sz="0" w:space="0" w:color="auto"/>
        <w:right w:val="none" w:sz="0" w:space="0" w:color="auto"/>
      </w:divBdr>
    </w:div>
    <w:div w:id="938372299">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0873556">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679379596">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4063581">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6E4DA-E95E-4DB2-85DB-E2BE9B88DC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A4A08-45CB-4821-B95B-4FA8B61B8F63}">
  <ds:schemaRefs>
    <ds:schemaRef ds:uri="http://schemas.microsoft.com/sharepoint/v3/contenttype/forms"/>
  </ds:schemaRefs>
</ds:datastoreItem>
</file>

<file path=customXml/itemProps3.xml><?xml version="1.0" encoding="utf-8"?>
<ds:datastoreItem xmlns:ds="http://schemas.openxmlformats.org/officeDocument/2006/customXml" ds:itemID="{A9E6D2C9-1858-4307-9865-B7932108B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E5B6F0-5C58-4F72-A614-47245BAB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4</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Huawei_Rui Wang</cp:lastModifiedBy>
  <cp:revision>4</cp:revision>
  <cp:lastPrinted>2010-01-06T08:23:00Z</cp:lastPrinted>
  <dcterms:created xsi:type="dcterms:W3CDTF">2021-04-02T04:56:00Z</dcterms:created>
  <dcterms:modified xsi:type="dcterms:W3CDTF">2021-04-02T06:44:00Z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(3)6pcb9CmV+HuZmowx1x4YtMFjDWEUZS1RZP9uKQXa0Jb7+gyM+O6Thw+N8O6jpgMVJEwsJUQD
g3VlJ5cTvmjQYNL6hqC0AjjkbdMyQPBJ69LIODe10oEVMasIgOKF68F/2OXVDrDy/AApjSOp
/h/q/T7orMbCG3KouDecDHgOQ7VYFwa5maaojXMdChvU9ab6WP8ZoEIOigYGhsrXJ8PBImwR
q3vJEGGwCzTzL5oVZi</vt:lpwstr>
  </property>
  <property fmtid="{D5CDD505-2E9C-101B-9397-08002B2CF9AE}" pid="11" name="_2015_ms_pID_7253431">
    <vt:lpwstr>/85SL64eiDvgHnlbyscnDEiFqOuHlDK2JVpj3DsMlAld0k7JK7N0TB
NxylvQ9Fe0B6BrcecNdm4ASYkOhXwTyT1dcjTxpxU4B0xZhFSv4bapTa+qkCOmOcbGqhR0st
oKNYR5w6VaGbV8RsmRjdGMgsRLHwZNGNaBFUKFxxmx4o7l835III8YPIP2rewYI107a8D22K
WUBqo5chqZCNi2gdV5dTG4kO02VzvVpgBH5a</vt:lpwstr>
  </property>
  <property fmtid="{D5CDD505-2E9C-101B-9397-08002B2CF9AE}" pid="12" name="_2015_ms_pID_7253432">
    <vt:lpwstr>M+aZHjjyZSFga38+gZVwJtAgqI5BgD5ki2Yl
0g4V0BLAMV7GG/xyn9ywTIZqnwnuJ0hkMm4XqWtey2PbQKM//XQ=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0x010100BFA547AD7F9B0B4FBAF5A297B76EA5C1</vt:lpwstr>
  </property>
</Properties>
</file>