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6EB8AD" w14:textId="77777777" w:rsidR="00E85CB2" w:rsidRDefault="00E85CB2" w:rsidP="00E85CB2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p w14:paraId="7DAFA115" w14:textId="2FD0A51B" w:rsidR="00E85CB2" w:rsidRDefault="00E85CB2" w:rsidP="00E85CB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WG2 Meeting #1</w:t>
      </w:r>
      <w:r w:rsidR="00214DB8">
        <w:rPr>
          <w:rFonts w:ascii="Arial" w:eastAsia="Times New Roman" w:hAnsi="Arial"/>
          <w:b/>
          <w:sz w:val="24"/>
          <w:szCs w:val="24"/>
        </w:rPr>
        <w:t>13-bis-e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R2-</w:t>
      </w:r>
      <w:r w:rsidR="00B6795F">
        <w:rPr>
          <w:rFonts w:ascii="Arial" w:hAnsi="Arial" w:cs="Arial"/>
          <w:b/>
          <w:bCs/>
          <w:color w:val="000000"/>
          <w:sz w:val="26"/>
          <w:szCs w:val="26"/>
        </w:rPr>
        <w:t>2103895</w:t>
      </w:r>
    </w:p>
    <w:p w14:paraId="55C39378" w14:textId="3875447F" w:rsidR="00E85CB2" w:rsidRDefault="007A7C1B" w:rsidP="00E85CB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Online, Apr 12</w:t>
      </w:r>
      <w:r w:rsidRPr="00692765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– Apr 20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>,</w:t>
      </w:r>
      <w:r w:rsidRPr="00383F56">
        <w:rPr>
          <w:rFonts w:ascii="Arial" w:hAnsi="Arial"/>
          <w:b/>
          <w:sz w:val="24"/>
          <w:szCs w:val="24"/>
          <w:lang w:eastAsia="zh-CN"/>
        </w:rPr>
        <w:t xml:space="preserve"> 20</w:t>
      </w:r>
      <w:r>
        <w:rPr>
          <w:rFonts w:ascii="Arial" w:hAnsi="Arial"/>
          <w:b/>
          <w:sz w:val="24"/>
          <w:szCs w:val="24"/>
          <w:lang w:eastAsia="zh-CN"/>
        </w:rPr>
        <w:t>21</w:t>
      </w:r>
      <w:r w:rsidR="00E85CB2">
        <w:rPr>
          <w:rFonts w:ascii="Arial" w:hAnsi="Arial"/>
          <w:b/>
          <w:sz w:val="24"/>
          <w:szCs w:val="24"/>
          <w:lang w:eastAsia="zh-CN"/>
        </w:rPr>
        <w:tab/>
      </w:r>
    </w:p>
    <w:p w14:paraId="4AFD51B6" w14:textId="77777777" w:rsidR="00E85CB2" w:rsidRPr="006D3016" w:rsidRDefault="00E85CB2" w:rsidP="00E85CB2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1D3C0B5B" w14:textId="6B7993C2" w:rsidR="007A69A5" w:rsidRPr="006D3016" w:rsidRDefault="007A69A5" w:rsidP="007A69A5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402750">
        <w:rPr>
          <w:rFonts w:ascii="Arial" w:eastAsia="MS Mincho" w:hAnsi="Arial" w:cs="Arial"/>
          <w:b/>
          <w:bCs/>
          <w:sz w:val="24"/>
        </w:rPr>
        <w:t>8.2.2.3</w:t>
      </w:r>
    </w:p>
    <w:p w14:paraId="238C61C0" w14:textId="77777777" w:rsidR="007A69A5" w:rsidRPr="006D3016" w:rsidRDefault="007A69A5" w:rsidP="007A69A5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507C1B6E" w14:textId="4E0952BE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402750">
        <w:rPr>
          <w:rFonts w:ascii="Arial" w:eastAsia="Times New Roman" w:hAnsi="Arial" w:cs="Arial"/>
          <w:b/>
          <w:bCs/>
          <w:sz w:val="24"/>
        </w:rPr>
        <w:t>Activation of deactivated SCG</w:t>
      </w:r>
    </w:p>
    <w:p w14:paraId="44351AFC" w14:textId="1ECD4E5A" w:rsidR="00E85CB2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WID/SID: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CE4DB8" w:rsidRPr="00694A78">
        <w:rPr>
          <w:rFonts w:ascii="Arial" w:eastAsia="Times New Roman" w:hAnsi="Arial" w:cs="Arial"/>
          <w:b/>
          <w:bCs/>
          <w:sz w:val="24"/>
        </w:rPr>
        <w:t>LTE_NR_DC_enh2-Core</w:t>
      </w:r>
      <w:r w:rsidR="00CE4DB8">
        <w:rPr>
          <w:rFonts w:ascii="Arial" w:eastAsia="Times New Roman" w:hAnsi="Arial" w:cs="Arial"/>
          <w:b/>
          <w:bCs/>
          <w:sz w:val="24"/>
        </w:rPr>
        <w:t xml:space="preserve"> – Release 17</w:t>
      </w:r>
    </w:p>
    <w:p w14:paraId="44590F16" w14:textId="77777777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27A49B28" w14:textId="1D12D61F" w:rsidR="00E85CB2" w:rsidRDefault="00DB20BC" w:rsidP="00E85CB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Introduction</w:t>
      </w:r>
      <w:r w:rsidR="00E85CB2">
        <w:t xml:space="preserve"> </w:t>
      </w:r>
    </w:p>
    <w:p w14:paraId="2475F50B" w14:textId="54EA35BB" w:rsidR="00B02B5B" w:rsidRDefault="00B02B5B" w:rsidP="00B20BB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 w:rsidRPr="00B02B5B">
        <w:rPr>
          <w:bCs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994ED6A" wp14:editId="2238E4E6">
                <wp:simplePos x="0" y="0"/>
                <wp:positionH relativeFrom="margin">
                  <wp:posOffset>-635</wp:posOffset>
                </wp:positionH>
                <wp:positionV relativeFrom="paragraph">
                  <wp:posOffset>690880</wp:posOffset>
                </wp:positionV>
                <wp:extent cx="5962650" cy="1404620"/>
                <wp:effectExtent l="0" t="0" r="19050" b="139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26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6F2D46" w14:textId="54D96BD9" w:rsidR="00B02B5B" w:rsidRPr="00B41AC6" w:rsidRDefault="005B518C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B41AC6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Agreements:</w:t>
                            </w:r>
                          </w:p>
                          <w:p w14:paraId="340B423E" w14:textId="588361B4" w:rsidR="005B518C" w:rsidRPr="00B41AC6" w:rsidRDefault="00C26889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B41AC6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1a SCG activation can be requested by MN/SN/UE. FFS on how to accept/reject the procedure. FFS which signalling is used.</w:t>
                            </w:r>
                          </w:p>
                          <w:p w14:paraId="4348298E" w14:textId="10E05E80" w:rsidR="00C26889" w:rsidRPr="00B41AC6" w:rsidRDefault="00C72CE3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B41AC6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3 RRC signalling is defined for the interaction between UE/MN and MN/SN in SCG activation/deactivation. FFS if lower-layer signalling is needed.</w:t>
                            </w:r>
                          </w:p>
                          <w:p w14:paraId="0A960D00" w14:textId="00723C80" w:rsidR="004E1970" w:rsidRPr="00B41AC6" w:rsidRDefault="00A56660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B41AC6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1 NW-triggered SCG activation is indicated to the UE via the MCG.</w:t>
                            </w:r>
                          </w:p>
                          <w:p w14:paraId="2703D429" w14:textId="16CBED4B" w:rsidR="003008B3" w:rsidRPr="00B41AC6" w:rsidRDefault="003008B3" w:rsidP="003008B3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B41AC6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8 Further discuss the comparison between</w:t>
                            </w:r>
                          </w:p>
                          <w:p w14:paraId="58EEF864" w14:textId="77777777" w:rsidR="003008B3" w:rsidRPr="00B41AC6" w:rsidRDefault="003008B3" w:rsidP="003008B3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B41AC6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-  define a mechanism for SCG activation upon UL data arrival on SCG bearers</w:t>
                            </w:r>
                          </w:p>
                          <w:p w14:paraId="39879BFE" w14:textId="6FDF774A" w:rsidR="00F5426B" w:rsidRDefault="003008B3" w:rsidP="003008B3">
                            <w:r w:rsidRPr="00B41AC6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- use split bearer with primary path on MCG (network sees UL data and can initiate activation).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994ED6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05pt;margin-top:54.4pt;width:469.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">
                <v:textbox style="mso-fit-shape-to-text:t">
                  <w:txbxContent>
                    <w:p w14:paraId="356F2D46" w14:textId="54D96BD9" w:rsidR="00B02B5B" w:rsidRPr="00B41AC6" w:rsidRDefault="005B518C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B41AC6">
                        <w:rPr>
                          <w:rFonts w:ascii="Arial" w:hAnsi="Arial" w:cs="Arial"/>
                          <w:b/>
                          <w:bCs/>
                        </w:rPr>
                        <w:t>Agreements:</w:t>
                      </w:r>
                    </w:p>
                    <w:p w14:paraId="340B423E" w14:textId="588361B4" w:rsidR="005B518C" w:rsidRPr="00B41AC6" w:rsidRDefault="00C26889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B41AC6">
                        <w:rPr>
                          <w:rFonts w:ascii="Arial" w:hAnsi="Arial" w:cs="Arial"/>
                          <w:b/>
                          <w:bCs/>
                        </w:rPr>
                        <w:t>1a SCG activation can be requested by MN/SN/UE. FFS on how to accept/reject the procedure. FFS which signalling is used.</w:t>
                      </w:r>
                    </w:p>
                    <w:p w14:paraId="4348298E" w14:textId="10E05E80" w:rsidR="00C26889" w:rsidRPr="00B41AC6" w:rsidRDefault="00C72CE3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B41AC6">
                        <w:rPr>
                          <w:rFonts w:ascii="Arial" w:hAnsi="Arial" w:cs="Arial"/>
                          <w:b/>
                          <w:bCs/>
                        </w:rPr>
                        <w:t>3 RRC signalling is defined for the interaction between UE/MN and MN/SN in SCG activation/deactivation. FFS if lower-layer signalling is needed.</w:t>
                      </w:r>
                    </w:p>
                    <w:p w14:paraId="0A960D00" w14:textId="00723C80" w:rsidR="004E1970" w:rsidRPr="00B41AC6" w:rsidRDefault="00A56660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B41AC6">
                        <w:rPr>
                          <w:rFonts w:ascii="Arial" w:hAnsi="Arial" w:cs="Arial"/>
                          <w:b/>
                          <w:bCs/>
                        </w:rPr>
                        <w:t>1 NW-triggered SCG activation is indicated to the UE via the MCG.</w:t>
                      </w:r>
                    </w:p>
                    <w:p w14:paraId="2703D429" w14:textId="16CBED4B" w:rsidR="003008B3" w:rsidRPr="00B41AC6" w:rsidRDefault="003008B3" w:rsidP="003008B3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B41AC6">
                        <w:rPr>
                          <w:rFonts w:ascii="Arial" w:hAnsi="Arial" w:cs="Arial"/>
                          <w:b/>
                          <w:bCs/>
                        </w:rPr>
                        <w:t>8 Further discuss the comparison between</w:t>
                      </w:r>
                    </w:p>
                    <w:p w14:paraId="58EEF864" w14:textId="77777777" w:rsidR="003008B3" w:rsidRPr="00B41AC6" w:rsidRDefault="003008B3" w:rsidP="003008B3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B41AC6">
                        <w:rPr>
                          <w:rFonts w:ascii="Arial" w:hAnsi="Arial" w:cs="Arial"/>
                          <w:b/>
                          <w:bCs/>
                        </w:rPr>
                        <w:t>-  define a mechanism for SCG activation upon UL data arrival on SCG bearers</w:t>
                      </w:r>
                    </w:p>
                    <w:p w14:paraId="39879BFE" w14:textId="6FDF774A" w:rsidR="00F5426B" w:rsidRDefault="003008B3" w:rsidP="003008B3">
                      <w:r w:rsidRPr="00B41AC6">
                        <w:rPr>
                          <w:rFonts w:ascii="Arial" w:hAnsi="Arial" w:cs="Arial"/>
                          <w:b/>
                          <w:bCs/>
                        </w:rPr>
                        <w:t>- use split bearer with primary path on MCG (network sees UL data and can initiate activation).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20BB3">
        <w:rPr>
          <w:bCs/>
          <w:lang w:val="en-US"/>
        </w:rPr>
        <w:t>It was agreed in the previous RAN2 #</w:t>
      </w:r>
      <w:r w:rsidR="001C1B22">
        <w:rPr>
          <w:bCs/>
          <w:lang w:val="en-US"/>
        </w:rPr>
        <w:t>113-e meeting [</w:t>
      </w:r>
      <w:r w:rsidR="00546C3B">
        <w:rPr>
          <w:bCs/>
          <w:lang w:val="en-US"/>
        </w:rPr>
        <w:t>1</w:t>
      </w:r>
      <w:r w:rsidR="001C1B22">
        <w:rPr>
          <w:bCs/>
          <w:lang w:val="en-US"/>
        </w:rPr>
        <w:t xml:space="preserve">] that SCG activation can be </w:t>
      </w:r>
      <w:r w:rsidR="0093642B">
        <w:rPr>
          <w:bCs/>
          <w:lang w:val="en-US"/>
        </w:rPr>
        <w:t>requested by MN or SN or UE</w:t>
      </w:r>
      <w:r w:rsidR="00D46754">
        <w:rPr>
          <w:bCs/>
          <w:lang w:val="en-US"/>
        </w:rPr>
        <w:t>. R</w:t>
      </w:r>
      <w:r w:rsidR="001974FE">
        <w:rPr>
          <w:bCs/>
          <w:lang w:val="en-US"/>
        </w:rPr>
        <w:t xml:space="preserve">elated </w:t>
      </w:r>
      <w:proofErr w:type="spellStart"/>
      <w:r w:rsidR="000012F2">
        <w:rPr>
          <w:bCs/>
          <w:lang w:val="en-US"/>
        </w:rPr>
        <w:t>signalling</w:t>
      </w:r>
      <w:proofErr w:type="spellEnd"/>
      <w:r w:rsidR="001974FE">
        <w:rPr>
          <w:bCs/>
          <w:lang w:val="en-US"/>
        </w:rPr>
        <w:t xml:space="preserve"> </w:t>
      </w:r>
      <w:r w:rsidR="008044E1">
        <w:rPr>
          <w:bCs/>
          <w:lang w:val="en-US"/>
        </w:rPr>
        <w:t xml:space="preserve">and other details </w:t>
      </w:r>
      <w:r w:rsidR="008A4276">
        <w:rPr>
          <w:bCs/>
          <w:lang w:val="en-US"/>
        </w:rPr>
        <w:t>were</w:t>
      </w:r>
      <w:r w:rsidR="001974FE">
        <w:rPr>
          <w:bCs/>
          <w:lang w:val="en-US"/>
        </w:rPr>
        <w:t xml:space="preserve"> left FFS. The following are the </w:t>
      </w:r>
      <w:r w:rsidR="00031E3E">
        <w:rPr>
          <w:bCs/>
          <w:lang w:val="en-US"/>
        </w:rPr>
        <w:t xml:space="preserve">related </w:t>
      </w:r>
      <w:r w:rsidR="001974FE">
        <w:rPr>
          <w:bCs/>
          <w:lang w:val="en-US"/>
        </w:rPr>
        <w:t xml:space="preserve">agreements </w:t>
      </w:r>
      <w:r w:rsidR="00031E3E">
        <w:rPr>
          <w:bCs/>
          <w:lang w:val="en-US"/>
        </w:rPr>
        <w:t>from RAN2 #113-e [</w:t>
      </w:r>
      <w:r w:rsidR="00C24AFB">
        <w:rPr>
          <w:bCs/>
          <w:lang w:val="en-US"/>
        </w:rPr>
        <w:t>1</w:t>
      </w:r>
      <w:r w:rsidR="00031E3E">
        <w:rPr>
          <w:bCs/>
          <w:lang w:val="en-US"/>
        </w:rPr>
        <w:t xml:space="preserve">]. </w:t>
      </w:r>
      <w:r w:rsidR="00784BF2">
        <w:rPr>
          <w:bCs/>
          <w:lang w:val="en-US"/>
        </w:rPr>
        <w:t xml:space="preserve">This topic </w:t>
      </w:r>
      <w:r w:rsidR="0009311A">
        <w:rPr>
          <w:bCs/>
          <w:lang w:val="en-US"/>
        </w:rPr>
        <w:t>w</w:t>
      </w:r>
      <w:r w:rsidR="00784BF2">
        <w:rPr>
          <w:bCs/>
          <w:lang w:val="en-US"/>
        </w:rPr>
        <w:t xml:space="preserve">as also discussed in the email discussion </w:t>
      </w:r>
      <w:r w:rsidR="00546C3B">
        <w:rPr>
          <w:bCs/>
          <w:lang w:val="en-US"/>
        </w:rPr>
        <w:t xml:space="preserve">[2] </w:t>
      </w:r>
      <w:r w:rsidR="007B191F">
        <w:rPr>
          <w:bCs/>
          <w:lang w:val="en-US"/>
        </w:rPr>
        <w:t>during</w:t>
      </w:r>
      <w:r w:rsidR="00784BF2">
        <w:rPr>
          <w:bCs/>
          <w:lang w:val="en-US"/>
        </w:rPr>
        <w:t xml:space="preserve"> the</w:t>
      </w:r>
      <w:r w:rsidR="00546C3B">
        <w:rPr>
          <w:bCs/>
          <w:lang w:val="en-US"/>
        </w:rPr>
        <w:t xml:space="preserve"> RAN2 #113-e meeting.</w:t>
      </w:r>
    </w:p>
    <w:p w14:paraId="149BE804" w14:textId="1AF045A6" w:rsidR="00B02B5B" w:rsidRDefault="00B02B5B" w:rsidP="00B20BB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</w:p>
    <w:p w14:paraId="6C8C3358" w14:textId="31FF115A" w:rsidR="00E45D6F" w:rsidRPr="00FE0D57" w:rsidRDefault="00BD58C8" w:rsidP="00E45D6F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 xml:space="preserve">In this contribution paper, we </w:t>
      </w:r>
      <w:r w:rsidR="00FE6804">
        <w:rPr>
          <w:bCs/>
          <w:lang w:val="en-US"/>
        </w:rPr>
        <w:t xml:space="preserve">discuss some of the issues that </w:t>
      </w:r>
      <w:r w:rsidR="00AC0E50">
        <w:rPr>
          <w:bCs/>
          <w:lang w:val="en-US"/>
        </w:rPr>
        <w:t>were</w:t>
      </w:r>
      <w:r w:rsidR="00FE6804">
        <w:rPr>
          <w:bCs/>
          <w:lang w:val="en-US"/>
        </w:rPr>
        <w:t xml:space="preserve"> left FFS </w:t>
      </w:r>
      <w:r w:rsidR="004C4AA3">
        <w:rPr>
          <w:bCs/>
          <w:lang w:val="en-US"/>
        </w:rPr>
        <w:t xml:space="preserve">in the previous RAN2 meetings </w:t>
      </w:r>
      <w:proofErr w:type="gramStart"/>
      <w:r w:rsidR="004C4AA3">
        <w:rPr>
          <w:bCs/>
          <w:lang w:val="en-US"/>
        </w:rPr>
        <w:t>and also</w:t>
      </w:r>
      <w:proofErr w:type="gramEnd"/>
      <w:r w:rsidR="004C4AA3">
        <w:rPr>
          <w:bCs/>
          <w:lang w:val="en-US"/>
        </w:rPr>
        <w:t xml:space="preserve"> look into the </w:t>
      </w:r>
      <w:proofErr w:type="spellStart"/>
      <w:r w:rsidR="004C4AA3">
        <w:rPr>
          <w:bCs/>
          <w:lang w:val="en-US"/>
        </w:rPr>
        <w:t>signalling</w:t>
      </w:r>
      <w:proofErr w:type="spellEnd"/>
      <w:r w:rsidR="004C4AA3">
        <w:rPr>
          <w:bCs/>
          <w:lang w:val="en-US"/>
        </w:rPr>
        <w:t xml:space="preserve"> and </w:t>
      </w:r>
      <w:r w:rsidR="00840FF2">
        <w:rPr>
          <w:bCs/>
          <w:lang w:val="en-US"/>
        </w:rPr>
        <w:t xml:space="preserve">some </w:t>
      </w:r>
      <w:r w:rsidR="005A798F">
        <w:rPr>
          <w:bCs/>
          <w:lang w:val="en-US"/>
        </w:rPr>
        <w:t>details on MN</w:t>
      </w:r>
      <w:r w:rsidR="00FF1200">
        <w:rPr>
          <w:bCs/>
          <w:lang w:val="en-US"/>
        </w:rPr>
        <w:t xml:space="preserve">, </w:t>
      </w:r>
      <w:r w:rsidR="005A798F">
        <w:rPr>
          <w:bCs/>
          <w:lang w:val="en-US"/>
        </w:rPr>
        <w:t>SN</w:t>
      </w:r>
      <w:r w:rsidR="00FF1200">
        <w:rPr>
          <w:bCs/>
          <w:lang w:val="en-US"/>
        </w:rPr>
        <w:t>,</w:t>
      </w:r>
      <w:r w:rsidR="005A798F">
        <w:rPr>
          <w:bCs/>
          <w:lang w:val="en-US"/>
        </w:rPr>
        <w:t xml:space="preserve"> </w:t>
      </w:r>
      <w:r w:rsidR="00FF1200">
        <w:rPr>
          <w:bCs/>
          <w:lang w:val="en-US"/>
        </w:rPr>
        <w:t>and</w:t>
      </w:r>
      <w:r w:rsidR="005A798F">
        <w:rPr>
          <w:bCs/>
          <w:lang w:val="en-US"/>
        </w:rPr>
        <w:t xml:space="preserve"> UE requested SCG activation.</w:t>
      </w:r>
      <w:r w:rsidR="000012F2">
        <w:rPr>
          <w:bCs/>
          <w:lang w:val="en-US"/>
        </w:rPr>
        <w:t xml:space="preserve">  </w:t>
      </w:r>
    </w:p>
    <w:p w14:paraId="599AA244" w14:textId="6DE063FC" w:rsidR="00E45D6F" w:rsidRPr="00512905" w:rsidRDefault="00E45D6F" w:rsidP="00E45D6F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 xml:space="preserve">MN </w:t>
      </w:r>
      <w:r w:rsidR="000F337F">
        <w:t>and</w:t>
      </w:r>
      <w:r>
        <w:t xml:space="preserve"> SN </w:t>
      </w:r>
      <w:r w:rsidR="00F51932">
        <w:t>requested</w:t>
      </w:r>
      <w:r>
        <w:t xml:space="preserve"> SCG activation</w:t>
      </w:r>
    </w:p>
    <w:p w14:paraId="527FB551" w14:textId="6ACD0E2A" w:rsidR="00E85CB2" w:rsidRDefault="00DB0F0C" w:rsidP="00B20BB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/>
          <w:color w:val="00B050"/>
          <w:u w:val="single"/>
          <w:lang w:val="en-US"/>
        </w:rPr>
      </w:pPr>
      <w:r w:rsidRPr="00DB0F0C">
        <w:rPr>
          <w:b/>
          <w:color w:val="00B050"/>
          <w:u w:val="single"/>
          <w:lang w:val="en-US"/>
        </w:rPr>
        <w:t>SN requested SCG activation</w:t>
      </w:r>
    </w:p>
    <w:p w14:paraId="57A53E64" w14:textId="79577A23" w:rsidR="00DB0F0C" w:rsidRDefault="00DB0F0C" w:rsidP="00B20BB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/>
          <w:color w:val="00B050"/>
          <w:u w:val="single"/>
          <w:lang w:val="en-US"/>
        </w:rPr>
      </w:pPr>
    </w:p>
    <w:p w14:paraId="7C7FC9D8" w14:textId="0131E28C" w:rsidR="007778D3" w:rsidRDefault="007778D3" w:rsidP="00A855E2">
      <w:r>
        <w:t>S</w:t>
      </w:r>
      <w:r w:rsidR="00BF4376">
        <w:t xml:space="preserve">N may </w:t>
      </w:r>
      <w:r w:rsidR="008F062E">
        <w:t xml:space="preserve">request SCG activation </w:t>
      </w:r>
      <w:r w:rsidR="00BE0C93">
        <w:t>if DL data arrives or throughput increases on SN terminated bearers</w:t>
      </w:r>
      <w:r w:rsidR="00320E89">
        <w:t xml:space="preserve"> that require SCG resources</w:t>
      </w:r>
      <w:r w:rsidR="00A855E2">
        <w:t>.</w:t>
      </w:r>
    </w:p>
    <w:p w14:paraId="0D6D10A9" w14:textId="6C8B7BB7" w:rsidR="00A855E2" w:rsidRDefault="006B157F" w:rsidP="00A855E2">
      <w:r>
        <w:t>In normal circums</w:t>
      </w:r>
      <w:r w:rsidR="00BE1EBA">
        <w:t xml:space="preserve">tances, MN should accept the request. </w:t>
      </w:r>
      <w:r w:rsidR="00ED01BC">
        <w:t>I</w:t>
      </w:r>
      <w:r w:rsidR="00FB6C0E">
        <w:t xml:space="preserve">n certain cases, </w:t>
      </w:r>
      <w:r w:rsidR="00481D1D">
        <w:t xml:space="preserve">MN may reject </w:t>
      </w:r>
      <w:r w:rsidR="009D3716">
        <w:t xml:space="preserve">the request, e.g., if MN has already initiated an SN Change procedure. </w:t>
      </w:r>
      <w:r w:rsidR="00925A70">
        <w:t>W</w:t>
      </w:r>
      <w:r w:rsidR="000D7DAB">
        <w:t xml:space="preserve">hether </w:t>
      </w:r>
      <w:r w:rsidR="0062154B">
        <w:t xml:space="preserve">MN can reject the request </w:t>
      </w:r>
      <w:r w:rsidR="00925A70">
        <w:t>should be left up to RAN3 to decide.</w:t>
      </w:r>
    </w:p>
    <w:p w14:paraId="2C0E9774" w14:textId="0154D7C2" w:rsidR="001E1DC5" w:rsidRDefault="00A65E96" w:rsidP="00A855E2">
      <w:pPr>
        <w:rPr>
          <w:b/>
          <w:bCs/>
        </w:rPr>
      </w:pPr>
      <w:r w:rsidRPr="006B157F">
        <w:rPr>
          <w:b/>
          <w:bCs/>
        </w:rPr>
        <w:t>Proposal 1. Whether MN can reject an SN requested SCG activation should be left up to RAN3 to decide.</w:t>
      </w:r>
    </w:p>
    <w:p w14:paraId="133A9032" w14:textId="4B6A97D9" w:rsidR="006B157F" w:rsidRPr="0098493C" w:rsidRDefault="0098493C" w:rsidP="00A855E2">
      <w:pPr>
        <w:rPr>
          <w:b/>
          <w:bCs/>
          <w:u w:val="single"/>
        </w:rPr>
      </w:pPr>
      <w:r w:rsidRPr="0098493C">
        <w:rPr>
          <w:b/>
          <w:bCs/>
          <w:color w:val="00B050"/>
          <w:u w:val="single"/>
        </w:rPr>
        <w:t>MN requested SCG activation</w:t>
      </w:r>
    </w:p>
    <w:p w14:paraId="53504176" w14:textId="0161E29E" w:rsidR="0098493C" w:rsidRDefault="00E04165" w:rsidP="00A855E2">
      <w:r>
        <w:t>Similarly, MN may request SCG activation if DL data arrives or throughput increases on MN terminated bearers that require SCG resources.</w:t>
      </w:r>
    </w:p>
    <w:p w14:paraId="233F71CF" w14:textId="23449E4B" w:rsidR="00E04165" w:rsidRDefault="00B51BD4" w:rsidP="00A855E2">
      <w:r>
        <w:t xml:space="preserve">In normal circumstances, SN should accept the request. </w:t>
      </w:r>
      <w:r w:rsidR="00001ED8">
        <w:t xml:space="preserve">Since SN is responsible </w:t>
      </w:r>
      <w:r w:rsidR="0005571E">
        <w:t xml:space="preserve">for its own resources, SN should be allowed to reject the request, </w:t>
      </w:r>
      <w:r w:rsidR="000573EB">
        <w:t xml:space="preserve">e.g., </w:t>
      </w:r>
      <w:r w:rsidR="008F78F3">
        <w:t>in overload situations</w:t>
      </w:r>
      <w:r w:rsidR="00602BE9">
        <w:t>. T</w:t>
      </w:r>
      <w:r w:rsidR="0005571E">
        <w:t xml:space="preserve">his </w:t>
      </w:r>
      <w:r w:rsidR="00E51A4D">
        <w:t>matter too can be left up to RAN3 to decide.</w:t>
      </w:r>
    </w:p>
    <w:p w14:paraId="0BEDF303" w14:textId="0FBEAB5B" w:rsidR="00E51A4D" w:rsidRPr="0098493C" w:rsidRDefault="00E51A4D" w:rsidP="00A855E2">
      <w:r w:rsidRPr="006B157F">
        <w:rPr>
          <w:b/>
          <w:bCs/>
        </w:rPr>
        <w:t xml:space="preserve">Proposal </w:t>
      </w:r>
      <w:r>
        <w:rPr>
          <w:b/>
          <w:bCs/>
        </w:rPr>
        <w:t>2</w:t>
      </w:r>
      <w:r w:rsidRPr="006B157F">
        <w:rPr>
          <w:b/>
          <w:bCs/>
        </w:rPr>
        <w:t xml:space="preserve">. Whether </w:t>
      </w:r>
      <w:r>
        <w:rPr>
          <w:b/>
          <w:bCs/>
        </w:rPr>
        <w:t>S</w:t>
      </w:r>
      <w:r w:rsidRPr="006B157F">
        <w:rPr>
          <w:b/>
          <w:bCs/>
        </w:rPr>
        <w:t xml:space="preserve">N can reject an </w:t>
      </w:r>
      <w:r>
        <w:rPr>
          <w:b/>
          <w:bCs/>
        </w:rPr>
        <w:t>M</w:t>
      </w:r>
      <w:r w:rsidRPr="006B157F">
        <w:rPr>
          <w:b/>
          <w:bCs/>
        </w:rPr>
        <w:t>N requested SCG activation should be left up to RAN3 to decide.</w:t>
      </w:r>
    </w:p>
    <w:p w14:paraId="5D3F2DE9" w14:textId="119F5AEB" w:rsidR="00512905" w:rsidRPr="00512905" w:rsidRDefault="00396361" w:rsidP="00512905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lastRenderedPageBreak/>
        <w:t>UE requested SCG activation</w:t>
      </w:r>
    </w:p>
    <w:p w14:paraId="45F1D0BE" w14:textId="6CD256C3" w:rsidR="007E1C54" w:rsidRDefault="007E1C54" w:rsidP="00CB1079">
      <w:pPr>
        <w:pStyle w:val="Caption"/>
        <w:rPr>
          <w:i w:val="0"/>
          <w:color w:val="auto"/>
          <w:sz w:val="20"/>
          <w:szCs w:val="20"/>
        </w:rPr>
      </w:pPr>
      <w:bookmarkStart w:id="1" w:name="_Ref535308766"/>
      <w:bookmarkStart w:id="2" w:name="_Ref535492080"/>
      <w:r>
        <w:rPr>
          <w:i w:val="0"/>
          <w:color w:val="auto"/>
          <w:sz w:val="20"/>
          <w:szCs w:val="20"/>
        </w:rPr>
        <w:t>UE</w:t>
      </w:r>
      <w:r w:rsidR="00D57203">
        <w:rPr>
          <w:i w:val="0"/>
          <w:color w:val="auto"/>
          <w:sz w:val="20"/>
          <w:szCs w:val="20"/>
        </w:rPr>
        <w:t xml:space="preserve"> may</w:t>
      </w:r>
      <w:r>
        <w:rPr>
          <w:i w:val="0"/>
          <w:color w:val="auto"/>
          <w:sz w:val="20"/>
          <w:szCs w:val="20"/>
        </w:rPr>
        <w:t xml:space="preserve"> </w:t>
      </w:r>
      <w:r w:rsidR="007E1301">
        <w:rPr>
          <w:i w:val="0"/>
          <w:color w:val="auto"/>
          <w:sz w:val="20"/>
          <w:szCs w:val="20"/>
        </w:rPr>
        <w:t xml:space="preserve">initiate a request for SCG activation </w:t>
      </w:r>
      <w:r w:rsidR="006C6B37">
        <w:rPr>
          <w:i w:val="0"/>
          <w:color w:val="auto"/>
          <w:sz w:val="20"/>
          <w:szCs w:val="20"/>
        </w:rPr>
        <w:t xml:space="preserve">while in SCG deactivated </w:t>
      </w:r>
      <w:r w:rsidR="007E1301">
        <w:rPr>
          <w:i w:val="0"/>
          <w:color w:val="auto"/>
          <w:sz w:val="20"/>
          <w:szCs w:val="20"/>
        </w:rPr>
        <w:t>in the following cases:</w:t>
      </w:r>
    </w:p>
    <w:p w14:paraId="3BC6EDAC" w14:textId="5AB0295A" w:rsidR="000108AE" w:rsidRDefault="000108AE" w:rsidP="00D958E8">
      <w:pPr>
        <w:pStyle w:val="ListParagraph"/>
        <w:numPr>
          <w:ilvl w:val="0"/>
          <w:numId w:val="23"/>
        </w:numPr>
      </w:pPr>
      <w:r>
        <w:t xml:space="preserve">If </w:t>
      </w:r>
      <w:r w:rsidR="00595A7C">
        <w:t xml:space="preserve">for a DRB </w:t>
      </w:r>
      <w:r w:rsidR="00E85E76">
        <w:t xml:space="preserve">that </w:t>
      </w:r>
      <w:r w:rsidR="008C71BC">
        <w:t>uses SCG resources only</w:t>
      </w:r>
      <w:r w:rsidR="00C62D6C">
        <w:t xml:space="preserve">, </w:t>
      </w:r>
      <w:r w:rsidR="005D02BC">
        <w:t xml:space="preserve">i.e., an SCG DRB, </w:t>
      </w:r>
      <w:r w:rsidR="00C62D6C">
        <w:t>there is UL data arrival</w:t>
      </w:r>
      <w:r w:rsidR="00426F9E">
        <w:t>.</w:t>
      </w:r>
    </w:p>
    <w:p w14:paraId="05301901" w14:textId="561A1569" w:rsidR="004A56D5" w:rsidRDefault="006D6F12" w:rsidP="00D958E8">
      <w:pPr>
        <w:pStyle w:val="ListParagraph"/>
        <w:numPr>
          <w:ilvl w:val="0"/>
          <w:numId w:val="23"/>
        </w:numPr>
      </w:pPr>
      <w:r>
        <w:t>If for a split DRB</w:t>
      </w:r>
      <w:r w:rsidR="006C6B37">
        <w:t>,</w:t>
      </w:r>
      <w:r w:rsidR="009D2E27">
        <w:t xml:space="preserve"> there is </w:t>
      </w:r>
      <w:r w:rsidR="00707711">
        <w:t xml:space="preserve">total </w:t>
      </w:r>
      <w:r w:rsidR="009D2E27">
        <w:t>UL data</w:t>
      </w:r>
      <w:r w:rsidR="00A82695" w:rsidRPr="00A82695">
        <w:t xml:space="preserve"> (PDCP and RLC data volumes) </w:t>
      </w:r>
      <w:r w:rsidR="009D2E27">
        <w:t xml:space="preserve">pending transmission </w:t>
      </w:r>
      <w:r w:rsidR="005F0BD0">
        <w:t xml:space="preserve">in primary and secondary RLC entities </w:t>
      </w:r>
      <w:r w:rsidR="003F7405">
        <w:t xml:space="preserve">and that </w:t>
      </w:r>
      <w:r w:rsidR="0047447D">
        <w:t>exceed</w:t>
      </w:r>
      <w:r w:rsidR="00251CDC">
        <w:t>s</w:t>
      </w:r>
      <w:r w:rsidR="0047447D">
        <w:t xml:space="preserve"> the </w:t>
      </w:r>
      <w:r w:rsidR="00455D58">
        <w:t xml:space="preserve">configured </w:t>
      </w:r>
      <w:r w:rsidR="0047447D">
        <w:t>threshold</w:t>
      </w:r>
      <w:r w:rsidR="00251CDC">
        <w:t xml:space="preserve"> </w:t>
      </w:r>
      <w:r w:rsidR="00251CDC" w:rsidRPr="003A59FF">
        <w:rPr>
          <w:i/>
          <w:iCs/>
        </w:rPr>
        <w:t>ul-</w:t>
      </w:r>
      <w:proofErr w:type="spellStart"/>
      <w:r w:rsidR="003A59FF" w:rsidRPr="003A59FF">
        <w:rPr>
          <w:i/>
          <w:iCs/>
        </w:rPr>
        <w:t>DataSplitThreshold</w:t>
      </w:r>
      <w:proofErr w:type="spellEnd"/>
      <w:r w:rsidR="003A59FF">
        <w:t>, as defined in the PDCP specification</w:t>
      </w:r>
      <w:r w:rsidR="00CD58F0">
        <w:t xml:space="preserve">; see </w:t>
      </w:r>
      <w:r w:rsidR="00174714">
        <w:t xml:space="preserve">Section 5.2.1, </w:t>
      </w:r>
      <w:r w:rsidR="00647495">
        <w:t>TS 38.323</w:t>
      </w:r>
      <w:r w:rsidR="00426F9E">
        <w:t>.</w:t>
      </w:r>
    </w:p>
    <w:p w14:paraId="06B7E21C" w14:textId="205B7AEE" w:rsidR="007A5214" w:rsidRDefault="00D876D7" w:rsidP="00505B01">
      <w:pPr>
        <w:pStyle w:val="ListParagraph"/>
        <w:numPr>
          <w:ilvl w:val="0"/>
          <w:numId w:val="23"/>
        </w:numPr>
      </w:pPr>
      <w:r>
        <w:t xml:space="preserve">UE </w:t>
      </w:r>
      <w:r w:rsidR="00B10FAB">
        <w:t>detects MCG RLF.</w:t>
      </w:r>
      <w:r w:rsidR="00354D35">
        <w:t xml:space="preserve"> </w:t>
      </w:r>
      <w:r w:rsidR="00ED1647">
        <w:t xml:space="preserve">  </w:t>
      </w:r>
      <w:r w:rsidR="0047447D">
        <w:t xml:space="preserve"> </w:t>
      </w:r>
      <w:r w:rsidR="006C6B37">
        <w:t xml:space="preserve"> </w:t>
      </w:r>
      <w:bookmarkEnd w:id="1"/>
      <w:bookmarkEnd w:id="2"/>
    </w:p>
    <w:p w14:paraId="14BC4FEA" w14:textId="7AE927B0" w:rsidR="004676EF" w:rsidRPr="00B60641" w:rsidRDefault="00B2100D" w:rsidP="004676EF">
      <w:pPr>
        <w:pStyle w:val="Caption"/>
        <w:rPr>
          <w:b/>
          <w:bCs/>
          <w:i w:val="0"/>
          <w:color w:val="auto"/>
          <w:sz w:val="20"/>
          <w:szCs w:val="20"/>
        </w:rPr>
      </w:pPr>
      <w:r>
        <w:rPr>
          <w:b/>
          <w:bCs/>
          <w:i w:val="0"/>
          <w:color w:val="auto"/>
          <w:sz w:val="20"/>
          <w:szCs w:val="20"/>
        </w:rPr>
        <w:t>Observation</w:t>
      </w:r>
      <w:r w:rsidR="009A2479" w:rsidRPr="00B60641">
        <w:rPr>
          <w:b/>
          <w:bCs/>
          <w:i w:val="0"/>
          <w:color w:val="auto"/>
          <w:sz w:val="20"/>
          <w:szCs w:val="20"/>
        </w:rPr>
        <w:t xml:space="preserve"> 1. U</w:t>
      </w:r>
      <w:r w:rsidR="004676EF" w:rsidRPr="00B60641">
        <w:rPr>
          <w:b/>
          <w:bCs/>
          <w:i w:val="0"/>
          <w:color w:val="auto"/>
          <w:sz w:val="20"/>
          <w:szCs w:val="20"/>
        </w:rPr>
        <w:t xml:space="preserve">E </w:t>
      </w:r>
      <w:r w:rsidR="00D57203">
        <w:rPr>
          <w:b/>
          <w:bCs/>
          <w:i w:val="0"/>
          <w:color w:val="auto"/>
          <w:sz w:val="20"/>
          <w:szCs w:val="20"/>
        </w:rPr>
        <w:t xml:space="preserve">may </w:t>
      </w:r>
      <w:r w:rsidR="004676EF" w:rsidRPr="00B60641">
        <w:rPr>
          <w:b/>
          <w:bCs/>
          <w:i w:val="0"/>
          <w:color w:val="auto"/>
          <w:sz w:val="20"/>
          <w:szCs w:val="20"/>
        </w:rPr>
        <w:t>initiate a request for SCG activation while in SCG deactivated in the following cases:</w:t>
      </w:r>
    </w:p>
    <w:p w14:paraId="5515658D" w14:textId="227A92A0" w:rsidR="000B3A0F" w:rsidRPr="00B60641" w:rsidRDefault="004676EF" w:rsidP="000B3A0F">
      <w:pPr>
        <w:pStyle w:val="ListParagraph"/>
        <w:numPr>
          <w:ilvl w:val="0"/>
          <w:numId w:val="24"/>
        </w:numPr>
        <w:rPr>
          <w:b/>
          <w:bCs/>
        </w:rPr>
      </w:pPr>
      <w:r w:rsidRPr="00B60641">
        <w:rPr>
          <w:b/>
          <w:bCs/>
        </w:rPr>
        <w:t>If for a DRB that uses SCG resources only, i.e., an SCG DRB, there is UL data arrival</w:t>
      </w:r>
      <w:r w:rsidR="00426F9E">
        <w:rPr>
          <w:b/>
          <w:bCs/>
        </w:rPr>
        <w:t>.</w:t>
      </w:r>
      <w:r w:rsidRPr="00B60641">
        <w:rPr>
          <w:b/>
          <w:bCs/>
        </w:rPr>
        <w:t xml:space="preserve"> </w:t>
      </w:r>
    </w:p>
    <w:p w14:paraId="79C6C849" w14:textId="20447AA6" w:rsidR="000B3A0F" w:rsidRPr="00B60641" w:rsidRDefault="004676EF" w:rsidP="000B3A0F">
      <w:pPr>
        <w:pStyle w:val="ListParagraph"/>
        <w:numPr>
          <w:ilvl w:val="0"/>
          <w:numId w:val="24"/>
        </w:numPr>
        <w:rPr>
          <w:b/>
          <w:bCs/>
        </w:rPr>
      </w:pPr>
      <w:r w:rsidRPr="00B60641">
        <w:rPr>
          <w:b/>
          <w:bCs/>
        </w:rPr>
        <w:t>If for a split DRB, there is total UL data</w:t>
      </w:r>
      <w:bookmarkStart w:id="3" w:name="_Hlk68132829"/>
      <w:r w:rsidRPr="00B60641">
        <w:rPr>
          <w:b/>
          <w:bCs/>
        </w:rPr>
        <w:t xml:space="preserve"> </w:t>
      </w:r>
      <w:r w:rsidR="00A612F8">
        <w:rPr>
          <w:b/>
          <w:bCs/>
        </w:rPr>
        <w:t xml:space="preserve">(PDCP and RLC data volumes) </w:t>
      </w:r>
      <w:bookmarkEnd w:id="3"/>
      <w:r w:rsidRPr="00B60641">
        <w:rPr>
          <w:b/>
          <w:bCs/>
        </w:rPr>
        <w:t xml:space="preserve">pending transmission in primary and secondary RLC entities </w:t>
      </w:r>
      <w:r w:rsidR="00F847CE">
        <w:rPr>
          <w:b/>
          <w:bCs/>
        </w:rPr>
        <w:t xml:space="preserve">that </w:t>
      </w:r>
      <w:r w:rsidRPr="00B60641">
        <w:rPr>
          <w:b/>
          <w:bCs/>
        </w:rPr>
        <w:t>exceed</w:t>
      </w:r>
      <w:r w:rsidR="00F847CE">
        <w:rPr>
          <w:b/>
          <w:bCs/>
        </w:rPr>
        <w:t>s</w:t>
      </w:r>
      <w:r w:rsidRPr="00B60641">
        <w:rPr>
          <w:b/>
          <w:bCs/>
        </w:rPr>
        <w:t xml:space="preserve"> the threshold </w:t>
      </w:r>
      <w:r w:rsidRPr="00B60641">
        <w:rPr>
          <w:b/>
          <w:bCs/>
          <w:i/>
          <w:iCs/>
        </w:rPr>
        <w:t>ul-</w:t>
      </w:r>
      <w:proofErr w:type="spellStart"/>
      <w:r w:rsidRPr="00B60641">
        <w:rPr>
          <w:b/>
          <w:bCs/>
          <w:i/>
          <w:iCs/>
        </w:rPr>
        <w:t>DataSplitThreshold</w:t>
      </w:r>
      <w:proofErr w:type="spellEnd"/>
      <w:r w:rsidRPr="00B60641">
        <w:rPr>
          <w:b/>
          <w:bCs/>
        </w:rPr>
        <w:t>, as defined in the PDCP specification; see Section 5.2.1, TS 38.323</w:t>
      </w:r>
      <w:r w:rsidR="00426F9E">
        <w:rPr>
          <w:b/>
          <w:bCs/>
        </w:rPr>
        <w:t>.</w:t>
      </w:r>
      <w:r w:rsidR="000B3A0F" w:rsidRPr="00B60641">
        <w:rPr>
          <w:b/>
          <w:bCs/>
        </w:rPr>
        <w:t xml:space="preserve"> </w:t>
      </w:r>
    </w:p>
    <w:p w14:paraId="40CE17CB" w14:textId="387548E8" w:rsidR="004676EF" w:rsidRPr="007D6044" w:rsidRDefault="004676EF" w:rsidP="000B3A0F">
      <w:pPr>
        <w:pStyle w:val="ListParagraph"/>
        <w:numPr>
          <w:ilvl w:val="0"/>
          <w:numId w:val="24"/>
        </w:numPr>
      </w:pPr>
      <w:r w:rsidRPr="00B60641">
        <w:rPr>
          <w:b/>
          <w:bCs/>
        </w:rPr>
        <w:t>UE detects MCG RLF.</w:t>
      </w:r>
    </w:p>
    <w:p w14:paraId="5E269E19" w14:textId="68D48D6C" w:rsidR="00C36B7F" w:rsidRDefault="007D6044" w:rsidP="00C36B7F">
      <w:r>
        <w:t xml:space="preserve">There </w:t>
      </w:r>
      <w:r w:rsidR="002205D2">
        <w:t xml:space="preserve">are </w:t>
      </w:r>
      <w:r w:rsidR="002205D2" w:rsidRPr="002205D2">
        <w:t>two solutions for signalling UE requested SCG activation</w:t>
      </w:r>
      <w:r w:rsidR="002205D2">
        <w:t xml:space="preserve"> as mentioned in the RAN2 #113-e </w:t>
      </w:r>
      <w:r w:rsidR="00C36B7F">
        <w:t>email discussion [2]</w:t>
      </w:r>
      <w:r w:rsidR="00F95AFE">
        <w:t>.</w:t>
      </w:r>
    </w:p>
    <w:p w14:paraId="63859D9C" w14:textId="207B6242" w:rsidR="000C5FC6" w:rsidRPr="0058631F" w:rsidRDefault="00CC665B" w:rsidP="00505B01">
      <w:pPr>
        <w:rPr>
          <w:b/>
          <w:bCs/>
          <w:szCs w:val="36"/>
          <w:lang w:eastAsia="ja-JP"/>
        </w:rPr>
      </w:pPr>
      <w:r w:rsidRPr="0058631F">
        <w:rPr>
          <w:b/>
          <w:bCs/>
          <w:szCs w:val="36"/>
          <w:lang w:eastAsia="ja-JP"/>
        </w:rPr>
        <w:t xml:space="preserve">Observation 2. </w:t>
      </w:r>
      <w:r w:rsidR="00DF3492" w:rsidRPr="0058631F">
        <w:rPr>
          <w:b/>
          <w:bCs/>
          <w:szCs w:val="36"/>
          <w:lang w:eastAsia="ja-JP"/>
        </w:rPr>
        <w:t xml:space="preserve">There are two </w:t>
      </w:r>
      <w:r w:rsidR="00B2100D" w:rsidRPr="0058631F">
        <w:rPr>
          <w:b/>
          <w:bCs/>
          <w:szCs w:val="36"/>
          <w:lang w:eastAsia="ja-JP"/>
        </w:rPr>
        <w:t>solutions for signal</w:t>
      </w:r>
      <w:r w:rsidR="003B2472" w:rsidRPr="0058631F">
        <w:rPr>
          <w:b/>
          <w:bCs/>
          <w:szCs w:val="36"/>
          <w:lang w:eastAsia="ja-JP"/>
        </w:rPr>
        <w:t>l</w:t>
      </w:r>
      <w:r w:rsidR="00B2100D" w:rsidRPr="0058631F">
        <w:rPr>
          <w:b/>
          <w:bCs/>
          <w:szCs w:val="36"/>
          <w:lang w:eastAsia="ja-JP"/>
        </w:rPr>
        <w:t>ing</w:t>
      </w:r>
      <w:r w:rsidR="003B2472" w:rsidRPr="0058631F">
        <w:rPr>
          <w:b/>
          <w:bCs/>
          <w:szCs w:val="36"/>
          <w:lang w:eastAsia="ja-JP"/>
        </w:rPr>
        <w:t xml:space="preserve"> UE requested</w:t>
      </w:r>
      <w:r w:rsidR="000C5FC6" w:rsidRPr="0058631F">
        <w:rPr>
          <w:b/>
          <w:bCs/>
          <w:szCs w:val="36"/>
          <w:lang w:eastAsia="ja-JP"/>
        </w:rPr>
        <w:t xml:space="preserve"> SCG activation</w:t>
      </w:r>
      <w:r w:rsidR="009642C8" w:rsidRPr="0058631F">
        <w:rPr>
          <w:b/>
          <w:bCs/>
          <w:szCs w:val="36"/>
          <w:lang w:eastAsia="ja-JP"/>
        </w:rPr>
        <w:t>:</w:t>
      </w:r>
    </w:p>
    <w:p w14:paraId="10074DC2" w14:textId="1E821A5E" w:rsidR="00CF77BD" w:rsidRPr="0058631F" w:rsidRDefault="009642C8" w:rsidP="000C5FC6">
      <w:pPr>
        <w:pStyle w:val="ListParagraph"/>
        <w:numPr>
          <w:ilvl w:val="0"/>
          <w:numId w:val="25"/>
        </w:numPr>
        <w:rPr>
          <w:b/>
          <w:bCs/>
        </w:rPr>
      </w:pPr>
      <w:r w:rsidRPr="0058631F">
        <w:rPr>
          <w:b/>
          <w:bCs/>
        </w:rPr>
        <w:t xml:space="preserve">UE sends an indication </w:t>
      </w:r>
      <w:r w:rsidR="005B4427" w:rsidRPr="0058631F">
        <w:rPr>
          <w:b/>
          <w:bCs/>
        </w:rPr>
        <w:t>via the MCG</w:t>
      </w:r>
      <w:r w:rsidR="00B73B7D" w:rsidRPr="0058631F">
        <w:rPr>
          <w:b/>
          <w:bCs/>
        </w:rPr>
        <w:t xml:space="preserve"> to the MN</w:t>
      </w:r>
      <w:r w:rsidR="005B4427" w:rsidRPr="0058631F">
        <w:rPr>
          <w:b/>
          <w:bCs/>
        </w:rPr>
        <w:t xml:space="preserve">; </w:t>
      </w:r>
      <w:r w:rsidR="00B73AF5" w:rsidRPr="0058631F">
        <w:rPr>
          <w:b/>
          <w:bCs/>
        </w:rPr>
        <w:t xml:space="preserve">then the </w:t>
      </w:r>
      <w:r w:rsidR="00B73B7D" w:rsidRPr="0058631F">
        <w:rPr>
          <w:b/>
          <w:bCs/>
        </w:rPr>
        <w:t>networ</w:t>
      </w:r>
      <w:r w:rsidR="000651DB" w:rsidRPr="0058631F">
        <w:rPr>
          <w:b/>
          <w:bCs/>
        </w:rPr>
        <w:t>k (MN) can indicate SCG activation via the MCG.</w:t>
      </w:r>
    </w:p>
    <w:p w14:paraId="12DB4191" w14:textId="2468425D" w:rsidR="000651DB" w:rsidRDefault="000651DB" w:rsidP="000C5FC6">
      <w:pPr>
        <w:pStyle w:val="ListParagraph"/>
        <w:numPr>
          <w:ilvl w:val="0"/>
          <w:numId w:val="25"/>
        </w:numPr>
      </w:pPr>
      <w:r w:rsidRPr="0058631F">
        <w:rPr>
          <w:b/>
          <w:bCs/>
        </w:rPr>
        <w:t xml:space="preserve">UE sends an indication to the SCG </w:t>
      </w:r>
      <w:r w:rsidR="007439B1" w:rsidRPr="0058631F">
        <w:rPr>
          <w:b/>
          <w:bCs/>
        </w:rPr>
        <w:t xml:space="preserve">either by initiating RACH </w:t>
      </w:r>
      <w:r w:rsidR="00561F4C" w:rsidRPr="0058631F">
        <w:rPr>
          <w:b/>
          <w:bCs/>
        </w:rPr>
        <w:t xml:space="preserve">or </w:t>
      </w:r>
      <w:r w:rsidR="009663A3" w:rsidRPr="0058631F">
        <w:rPr>
          <w:b/>
          <w:bCs/>
        </w:rPr>
        <w:t xml:space="preserve">by </w:t>
      </w:r>
      <w:r w:rsidR="00561F4C" w:rsidRPr="0058631F">
        <w:rPr>
          <w:b/>
          <w:bCs/>
        </w:rPr>
        <w:t xml:space="preserve">sending an SR on the </w:t>
      </w:r>
      <w:proofErr w:type="spellStart"/>
      <w:r w:rsidR="00561F4C" w:rsidRPr="0058631F">
        <w:rPr>
          <w:b/>
          <w:bCs/>
        </w:rPr>
        <w:t>PSCell</w:t>
      </w:r>
      <w:proofErr w:type="spellEnd"/>
      <w:r w:rsidR="00561F4C" w:rsidRPr="0058631F">
        <w:rPr>
          <w:b/>
          <w:bCs/>
        </w:rPr>
        <w:t>.</w:t>
      </w:r>
    </w:p>
    <w:p w14:paraId="36D52ADE" w14:textId="289B8A84" w:rsidR="007778D3" w:rsidRDefault="00961205" w:rsidP="00561F4C">
      <w:r>
        <w:t xml:space="preserve">Solution </w:t>
      </w:r>
      <w:r w:rsidR="00241703">
        <w:t xml:space="preserve">2) </w:t>
      </w:r>
      <w:r w:rsidR="00234D9E">
        <w:t xml:space="preserve">has </w:t>
      </w:r>
      <w:r w:rsidR="00BC5508">
        <w:t xml:space="preserve">lower </w:t>
      </w:r>
      <w:r w:rsidR="00111898">
        <w:t xml:space="preserve">SCG activation </w:t>
      </w:r>
      <w:r w:rsidR="00BC5508">
        <w:t>del</w:t>
      </w:r>
      <w:r w:rsidR="002513FB">
        <w:t>ay</w:t>
      </w:r>
      <w:r w:rsidR="00D521E1">
        <w:t xml:space="preserve"> and hence</w:t>
      </w:r>
      <w:r w:rsidR="00BF2CC5">
        <w:t xml:space="preserve"> we think</w:t>
      </w:r>
      <w:r w:rsidR="00D521E1">
        <w:t xml:space="preserve"> should be supported.</w:t>
      </w:r>
      <w:r w:rsidR="00A1361D">
        <w:t xml:space="preserve"> I</w:t>
      </w:r>
      <w:r w:rsidR="00E06215">
        <w:t xml:space="preserve">t </w:t>
      </w:r>
      <w:r w:rsidR="00E54928">
        <w:t xml:space="preserve">may require PUCCH resources to be reserved </w:t>
      </w:r>
      <w:r w:rsidR="00426D29">
        <w:t>for the UE.</w:t>
      </w:r>
      <w:r w:rsidR="00F94AA4">
        <w:t xml:space="preserve"> </w:t>
      </w:r>
      <w:r w:rsidR="00C72B5B">
        <w:t xml:space="preserve">UE may send an indication </w:t>
      </w:r>
      <w:r w:rsidR="00095322">
        <w:t>using an SR if</w:t>
      </w:r>
      <w:r w:rsidR="009E306D">
        <w:t>,</w:t>
      </w:r>
      <w:r w:rsidR="00095322">
        <w:t xml:space="preserve"> </w:t>
      </w:r>
      <w:r w:rsidR="004576A0">
        <w:t xml:space="preserve">e.g., </w:t>
      </w:r>
      <w:r w:rsidR="00375983">
        <w:t>at</w:t>
      </w:r>
      <w:r w:rsidR="009E306D">
        <w:t xml:space="preserve"> SCG activation, </w:t>
      </w:r>
      <w:r w:rsidR="00095322">
        <w:t xml:space="preserve">the TA timer of the </w:t>
      </w:r>
      <w:proofErr w:type="spellStart"/>
      <w:r w:rsidR="00095322">
        <w:t>PSCell</w:t>
      </w:r>
      <w:proofErr w:type="spellEnd"/>
      <w:r w:rsidR="00095322">
        <w:t xml:space="preserve"> </w:t>
      </w:r>
      <w:r w:rsidR="009E306D">
        <w:t>is still running.</w:t>
      </w:r>
    </w:p>
    <w:p w14:paraId="04685DE2" w14:textId="536DD5B7" w:rsidR="00CC2192" w:rsidRPr="002B5789" w:rsidRDefault="003F5B6C" w:rsidP="00561F4C">
      <w:r>
        <w:t>In c</w:t>
      </w:r>
      <w:r w:rsidR="00CC75CD">
        <w:t xml:space="preserve">ase UE initiates SCG </w:t>
      </w:r>
      <w:r w:rsidR="00EB3032">
        <w:t xml:space="preserve">activation </w:t>
      </w:r>
      <w:r w:rsidR="00D34422">
        <w:t xml:space="preserve">request </w:t>
      </w:r>
      <w:r w:rsidR="00D07FBE">
        <w:t xml:space="preserve">upon detection of MCG RLF, </w:t>
      </w:r>
      <w:r w:rsidR="00D34422">
        <w:t xml:space="preserve">since the MCG </w:t>
      </w:r>
      <w:r w:rsidR="005B4AC2">
        <w:t>is not available</w:t>
      </w:r>
      <w:r w:rsidR="00AC4079">
        <w:t xml:space="preserve"> anymore</w:t>
      </w:r>
      <w:r w:rsidR="005B4AC2">
        <w:t xml:space="preserve">, </w:t>
      </w:r>
      <w:r w:rsidR="00CF144B">
        <w:t xml:space="preserve">solution 2) </w:t>
      </w:r>
      <w:r w:rsidR="0094013C">
        <w:t>applies.</w:t>
      </w:r>
      <w:r w:rsidR="003D3871">
        <w:t xml:space="preserve"> </w:t>
      </w:r>
      <w:bookmarkStart w:id="4" w:name="_Hlk68018939"/>
    </w:p>
    <w:p w14:paraId="59E2D7D7" w14:textId="720782B3" w:rsidR="003D3871" w:rsidRDefault="003F40D9" w:rsidP="00561F4C">
      <w:pPr>
        <w:rPr>
          <w:b/>
          <w:bCs/>
        </w:rPr>
      </w:pPr>
      <w:r w:rsidRPr="0078458A">
        <w:rPr>
          <w:b/>
          <w:bCs/>
        </w:rPr>
        <w:t xml:space="preserve">Proposal </w:t>
      </w:r>
      <w:r w:rsidR="00D827D7">
        <w:rPr>
          <w:b/>
          <w:bCs/>
        </w:rPr>
        <w:t>3</w:t>
      </w:r>
      <w:r w:rsidRPr="0078458A">
        <w:rPr>
          <w:b/>
          <w:bCs/>
        </w:rPr>
        <w:t xml:space="preserve">. UE </w:t>
      </w:r>
      <w:r w:rsidR="00F815B9">
        <w:rPr>
          <w:b/>
          <w:bCs/>
        </w:rPr>
        <w:t>uses solution 2) for</w:t>
      </w:r>
      <w:r w:rsidRPr="0078458A">
        <w:rPr>
          <w:b/>
          <w:bCs/>
        </w:rPr>
        <w:t xml:space="preserve"> SCG activation </w:t>
      </w:r>
      <w:r w:rsidR="00D827D7">
        <w:rPr>
          <w:b/>
          <w:bCs/>
        </w:rPr>
        <w:t>indication</w:t>
      </w:r>
      <w:r w:rsidR="00F815B9">
        <w:rPr>
          <w:b/>
          <w:bCs/>
        </w:rPr>
        <w:t xml:space="preserve"> </w:t>
      </w:r>
      <w:r w:rsidRPr="0078458A">
        <w:rPr>
          <w:b/>
          <w:bCs/>
        </w:rPr>
        <w:t>upon detection of MCG RLF</w:t>
      </w:r>
      <w:r w:rsidR="00646D33">
        <w:rPr>
          <w:b/>
          <w:bCs/>
        </w:rPr>
        <w:t xml:space="preserve"> in SCG deactivated</w:t>
      </w:r>
      <w:r w:rsidRPr="0078458A">
        <w:rPr>
          <w:b/>
          <w:bCs/>
        </w:rPr>
        <w:t>,</w:t>
      </w:r>
      <w:r w:rsidR="00D02101">
        <w:rPr>
          <w:b/>
          <w:bCs/>
        </w:rPr>
        <w:t xml:space="preserve"> </w:t>
      </w:r>
      <w:r w:rsidR="005A6780">
        <w:rPr>
          <w:b/>
          <w:bCs/>
        </w:rPr>
        <w:t>i.e</w:t>
      </w:r>
      <w:r w:rsidR="001A6EE4">
        <w:rPr>
          <w:b/>
          <w:bCs/>
        </w:rPr>
        <w:t>.</w:t>
      </w:r>
      <w:r w:rsidR="005A6780">
        <w:rPr>
          <w:b/>
          <w:bCs/>
        </w:rPr>
        <w:t xml:space="preserve">, </w:t>
      </w:r>
      <w:r w:rsidR="00706EBF" w:rsidRPr="0078458A">
        <w:rPr>
          <w:b/>
          <w:bCs/>
        </w:rPr>
        <w:t xml:space="preserve">either by initiating RACH or </w:t>
      </w:r>
      <w:r w:rsidR="009663A3">
        <w:rPr>
          <w:b/>
          <w:bCs/>
        </w:rPr>
        <w:t xml:space="preserve">by </w:t>
      </w:r>
      <w:r w:rsidR="00706EBF" w:rsidRPr="0078458A">
        <w:rPr>
          <w:b/>
          <w:bCs/>
        </w:rPr>
        <w:t xml:space="preserve">sending an SR </w:t>
      </w:r>
      <w:r w:rsidR="0078458A" w:rsidRPr="0078458A">
        <w:rPr>
          <w:b/>
          <w:bCs/>
        </w:rPr>
        <w:t xml:space="preserve">on the </w:t>
      </w:r>
      <w:proofErr w:type="spellStart"/>
      <w:r w:rsidR="0078458A" w:rsidRPr="0078458A">
        <w:rPr>
          <w:b/>
          <w:bCs/>
        </w:rPr>
        <w:t>PSCell</w:t>
      </w:r>
      <w:proofErr w:type="spellEnd"/>
      <w:r w:rsidR="0078458A" w:rsidRPr="0078458A">
        <w:rPr>
          <w:b/>
          <w:bCs/>
        </w:rPr>
        <w:t>.</w:t>
      </w:r>
      <w:bookmarkEnd w:id="4"/>
    </w:p>
    <w:p w14:paraId="388F6A98" w14:textId="6A0A6E94" w:rsidR="00AF71D6" w:rsidRDefault="00153D4A" w:rsidP="00561F4C">
      <w:pPr>
        <w:rPr>
          <w:b/>
          <w:bCs/>
        </w:rPr>
      </w:pPr>
      <w:r>
        <w:rPr>
          <w:b/>
          <w:bCs/>
        </w:rPr>
        <w:t>Observation</w:t>
      </w:r>
      <w:r w:rsidR="00722217">
        <w:rPr>
          <w:b/>
          <w:bCs/>
        </w:rPr>
        <w:t xml:space="preserve"> 3</w:t>
      </w:r>
      <w:r>
        <w:rPr>
          <w:b/>
          <w:bCs/>
        </w:rPr>
        <w:t xml:space="preserve">. </w:t>
      </w:r>
      <w:r w:rsidR="00111898">
        <w:rPr>
          <w:b/>
          <w:bCs/>
        </w:rPr>
        <w:t>Because solution 2) has lower SCG activation</w:t>
      </w:r>
      <w:r w:rsidR="003056BE">
        <w:rPr>
          <w:b/>
          <w:bCs/>
        </w:rPr>
        <w:t xml:space="preserve"> delay and </w:t>
      </w:r>
      <w:r w:rsidR="00AF71D6">
        <w:rPr>
          <w:b/>
          <w:bCs/>
        </w:rPr>
        <w:t xml:space="preserve">Proposal </w:t>
      </w:r>
      <w:r w:rsidR="005970A6">
        <w:rPr>
          <w:b/>
          <w:bCs/>
        </w:rPr>
        <w:t>3</w:t>
      </w:r>
      <w:r w:rsidR="00AF71D6">
        <w:rPr>
          <w:b/>
          <w:bCs/>
        </w:rPr>
        <w:t>, solution 2) should be supported.</w:t>
      </w:r>
    </w:p>
    <w:p w14:paraId="77D20CFB" w14:textId="6749E830" w:rsidR="002B5789" w:rsidRDefault="00AF71D6" w:rsidP="00561F4C">
      <w:pPr>
        <w:rPr>
          <w:b/>
          <w:bCs/>
        </w:rPr>
      </w:pPr>
      <w:r>
        <w:rPr>
          <w:b/>
          <w:bCs/>
        </w:rPr>
        <w:t>Proposal</w:t>
      </w:r>
      <w:r w:rsidR="00C7459C">
        <w:rPr>
          <w:b/>
          <w:bCs/>
        </w:rPr>
        <w:t xml:space="preserve"> 4</w:t>
      </w:r>
      <w:r>
        <w:rPr>
          <w:b/>
          <w:bCs/>
        </w:rPr>
        <w:t>. Solution 2) in Observation 2</w:t>
      </w:r>
      <w:r w:rsidR="001E5E22">
        <w:rPr>
          <w:b/>
          <w:bCs/>
        </w:rPr>
        <w:t xml:space="preserve"> should be supported for </w:t>
      </w:r>
      <w:r w:rsidR="00E77068">
        <w:rPr>
          <w:b/>
          <w:bCs/>
        </w:rPr>
        <w:t>UE requested SCG activation</w:t>
      </w:r>
      <w:r w:rsidR="001E5E22">
        <w:rPr>
          <w:b/>
          <w:bCs/>
        </w:rPr>
        <w:t>.</w:t>
      </w:r>
      <w:r w:rsidR="00111898">
        <w:rPr>
          <w:b/>
          <w:bCs/>
        </w:rPr>
        <w:t xml:space="preserve"> </w:t>
      </w:r>
      <w:r w:rsidR="002B5789">
        <w:rPr>
          <w:b/>
          <w:bCs/>
        </w:rPr>
        <w:t xml:space="preserve"> </w:t>
      </w:r>
    </w:p>
    <w:p w14:paraId="47198D3B" w14:textId="73D2BE70" w:rsidR="004453CB" w:rsidRDefault="00DA18DF" w:rsidP="00561F4C">
      <w:r>
        <w:t>F</w:t>
      </w:r>
      <w:r w:rsidR="00B846BF">
        <w:t>or all the cases in Observation 1</w:t>
      </w:r>
      <w:r>
        <w:t xml:space="preserve">, </w:t>
      </w:r>
      <w:r w:rsidR="0047546D">
        <w:t>s</w:t>
      </w:r>
      <w:r w:rsidR="00B53D4A">
        <w:t xml:space="preserve">olution 2) </w:t>
      </w:r>
      <w:proofErr w:type="gramStart"/>
      <w:r w:rsidR="0015237B">
        <w:t>can be</w:t>
      </w:r>
      <w:r w:rsidR="000F19F9">
        <w:t xml:space="preserve"> seen as</w:t>
      </w:r>
      <w:proofErr w:type="gramEnd"/>
      <w:r w:rsidR="000F19F9">
        <w:t xml:space="preserve"> </w:t>
      </w:r>
      <w:r w:rsidR="00ED787F">
        <w:t xml:space="preserve">the </w:t>
      </w:r>
      <w:r w:rsidR="000F19F9">
        <w:t xml:space="preserve">UE </w:t>
      </w:r>
      <w:r w:rsidR="005822A5">
        <w:t xml:space="preserve">SCG MAC triggering </w:t>
      </w:r>
      <w:r w:rsidR="00B94D86">
        <w:t>RACH or SR to obtain UL grant for</w:t>
      </w:r>
      <w:r w:rsidR="0015237B">
        <w:t xml:space="preserve"> UL data </w:t>
      </w:r>
      <w:r w:rsidR="004F57DE">
        <w:t xml:space="preserve">that has </w:t>
      </w:r>
      <w:r w:rsidR="0015237B">
        <w:t>arriv</w:t>
      </w:r>
      <w:r w:rsidR="004F57DE">
        <w:t>ed</w:t>
      </w:r>
      <w:r w:rsidR="0015237B">
        <w:t xml:space="preserve"> at SCG MAC</w:t>
      </w:r>
      <w:r w:rsidR="00703F1C">
        <w:t xml:space="preserve">. </w:t>
      </w:r>
      <w:r w:rsidR="002D30E0">
        <w:t xml:space="preserve">Solution 2) should </w:t>
      </w:r>
      <w:r w:rsidR="004453CB">
        <w:t>involve fewer specification changes.</w:t>
      </w:r>
    </w:p>
    <w:p w14:paraId="20153195" w14:textId="4ACD45A7" w:rsidR="00254018" w:rsidRDefault="008B6EFC" w:rsidP="00561F4C">
      <w:r>
        <w:t xml:space="preserve">In </w:t>
      </w:r>
      <w:r w:rsidR="0047546D">
        <w:t>s</w:t>
      </w:r>
      <w:r w:rsidR="009D5797">
        <w:t>olution 1)</w:t>
      </w:r>
      <w:r w:rsidR="00254018">
        <w:t>, if RRC message</w:t>
      </w:r>
      <w:r w:rsidR="00357EF9">
        <w:t>-</w:t>
      </w:r>
      <w:r w:rsidR="00254018">
        <w:t>based indication is used:</w:t>
      </w:r>
    </w:p>
    <w:p w14:paraId="0BFD980E" w14:textId="448A734E" w:rsidR="007C62BC" w:rsidRDefault="00357EF9" w:rsidP="00357EF9">
      <w:pPr>
        <w:pStyle w:val="ListParagraph"/>
        <w:numPr>
          <w:ilvl w:val="0"/>
          <w:numId w:val="27"/>
        </w:numPr>
      </w:pPr>
      <w:r>
        <w:t xml:space="preserve">In case 1) </w:t>
      </w:r>
      <w:r w:rsidR="007C62BC">
        <w:t>of</w:t>
      </w:r>
      <w:r>
        <w:t xml:space="preserve"> O</w:t>
      </w:r>
      <w:r w:rsidR="00F265C8">
        <w:t>bservation 1, in the UE</w:t>
      </w:r>
      <w:r w:rsidR="001164BD">
        <w:t>,</w:t>
      </w:r>
      <w:r w:rsidR="00F265C8">
        <w:t xml:space="preserve"> PDCP in</w:t>
      </w:r>
      <w:r w:rsidR="00567E01">
        <w:t>form</w:t>
      </w:r>
      <w:r w:rsidR="00F265C8">
        <w:t>s RRC</w:t>
      </w:r>
      <w:r w:rsidR="001164BD">
        <w:t xml:space="preserve"> that activation indication is needed upon detecting </w:t>
      </w:r>
      <w:r w:rsidR="007C62BC">
        <w:t>UL data arrival</w:t>
      </w:r>
      <w:r w:rsidR="00BC3ED2">
        <w:t xml:space="preserve"> for SCG DRB</w:t>
      </w:r>
      <w:r w:rsidR="00C17716">
        <w:t>.</w:t>
      </w:r>
    </w:p>
    <w:p w14:paraId="397B6B70" w14:textId="4BA5A6B0" w:rsidR="003F151F" w:rsidRDefault="007C62BC" w:rsidP="00357EF9">
      <w:pPr>
        <w:pStyle w:val="ListParagraph"/>
        <w:numPr>
          <w:ilvl w:val="0"/>
          <w:numId w:val="27"/>
        </w:numPr>
      </w:pPr>
      <w:r>
        <w:t>In case 2) of Observation 1, in the UE, PDCP in</w:t>
      </w:r>
      <w:r w:rsidR="00567E01">
        <w:t>form</w:t>
      </w:r>
      <w:r>
        <w:t xml:space="preserve">s RRC that activation indication is </w:t>
      </w:r>
      <w:r w:rsidR="00C17716">
        <w:t xml:space="preserve">needed upon detecting </w:t>
      </w:r>
      <w:r w:rsidR="00BC3ED2">
        <w:t>UL data arrival</w:t>
      </w:r>
      <w:r w:rsidR="00C17716">
        <w:t xml:space="preserve"> </w:t>
      </w:r>
      <w:r w:rsidR="00CA51C5">
        <w:t xml:space="preserve">for split DRB </w:t>
      </w:r>
      <w:r w:rsidR="003F151F">
        <w:t>of amount that requires SCG resources.</w:t>
      </w:r>
    </w:p>
    <w:p w14:paraId="27D8FAEB" w14:textId="3D7468BA" w:rsidR="00BE144A" w:rsidRDefault="0047546D" w:rsidP="003F151F">
      <w:r>
        <w:t xml:space="preserve">In </w:t>
      </w:r>
      <w:r w:rsidR="00A00AB6">
        <w:t xml:space="preserve">solution </w:t>
      </w:r>
      <w:r w:rsidR="009428C3">
        <w:t>1</w:t>
      </w:r>
      <w:r w:rsidR="00A00AB6">
        <w:t xml:space="preserve">), </w:t>
      </w:r>
      <w:r w:rsidR="00BE144A">
        <w:t>if BSR-based indication is used:</w:t>
      </w:r>
    </w:p>
    <w:p w14:paraId="385B6D78" w14:textId="73E2D111" w:rsidR="00AA16CC" w:rsidRDefault="00D722EA" w:rsidP="00BE144A">
      <w:pPr>
        <w:pStyle w:val="ListParagraph"/>
        <w:numPr>
          <w:ilvl w:val="0"/>
          <w:numId w:val="28"/>
        </w:numPr>
      </w:pPr>
      <w:r w:rsidRPr="00D722EA">
        <w:t>In case 1) of Observation 1, in the UE,</w:t>
      </w:r>
      <w:r w:rsidR="00700689">
        <w:t xml:space="preserve"> </w:t>
      </w:r>
      <w:r w:rsidR="00402DE3">
        <w:t xml:space="preserve">PDCP </w:t>
      </w:r>
      <w:r w:rsidR="00307DEB">
        <w:t xml:space="preserve">needs to </w:t>
      </w:r>
      <w:r w:rsidR="007D735E">
        <w:t xml:space="preserve">inform MCG MAC </w:t>
      </w:r>
      <w:r w:rsidR="005113E5">
        <w:t xml:space="preserve">that activation indication is needed upon </w:t>
      </w:r>
      <w:r w:rsidR="005F46FD">
        <w:t xml:space="preserve">detecting UL data arrival for SCG DRB. Reporting SCG DRB </w:t>
      </w:r>
      <w:r w:rsidR="00307DEB">
        <w:t>BSR on MCG is not allowed</w:t>
      </w:r>
      <w:r w:rsidR="00233F7D">
        <w:t xml:space="preserve"> in the specifications. </w:t>
      </w:r>
      <w:r w:rsidR="00855A0B">
        <w:t>Therefore, in case 1) of Observation 1,</w:t>
      </w:r>
      <w:r w:rsidR="00FD236B">
        <w:t xml:space="preserve"> the indication should be an RRC message.</w:t>
      </w:r>
    </w:p>
    <w:p w14:paraId="5F7B7DF3" w14:textId="475A9039" w:rsidR="00FD236B" w:rsidRDefault="008234C1" w:rsidP="00BE144A">
      <w:pPr>
        <w:pStyle w:val="ListParagraph"/>
        <w:numPr>
          <w:ilvl w:val="0"/>
          <w:numId w:val="28"/>
        </w:numPr>
      </w:pPr>
      <w:r>
        <w:t xml:space="preserve">In case 2) of Observation </w:t>
      </w:r>
      <w:r w:rsidR="00CE72F6">
        <w:t>1</w:t>
      </w:r>
      <w:r>
        <w:t xml:space="preserve">, in the UE, </w:t>
      </w:r>
      <w:r w:rsidR="00E74E13">
        <w:t>PDCP needs to inform MCG MAC that activation indication is needed upon detecting UL data arrival for</w:t>
      </w:r>
      <w:r w:rsidR="0062558F">
        <w:t xml:space="preserve"> split DRB of amount that requires SCG resources.</w:t>
      </w:r>
    </w:p>
    <w:p w14:paraId="516323FB" w14:textId="26BEE39C" w:rsidR="0062558F" w:rsidRDefault="00BF4ED4" w:rsidP="0062558F">
      <w:r>
        <w:t>Summarizing we have:</w:t>
      </w:r>
    </w:p>
    <w:p w14:paraId="042EAD52" w14:textId="66E66896" w:rsidR="00BF4ED4" w:rsidRPr="00DD343D" w:rsidRDefault="00BF4ED4" w:rsidP="0062558F">
      <w:pPr>
        <w:rPr>
          <w:b/>
          <w:bCs/>
        </w:rPr>
      </w:pPr>
      <w:r w:rsidRPr="00944BAD">
        <w:rPr>
          <w:b/>
          <w:bCs/>
        </w:rPr>
        <w:t>Proposal</w:t>
      </w:r>
      <w:r w:rsidR="00DB2058">
        <w:rPr>
          <w:b/>
          <w:bCs/>
        </w:rPr>
        <w:t xml:space="preserve"> </w:t>
      </w:r>
      <w:r w:rsidR="006446AA">
        <w:rPr>
          <w:b/>
          <w:bCs/>
        </w:rPr>
        <w:t>5</w:t>
      </w:r>
      <w:r w:rsidRPr="00944BAD">
        <w:rPr>
          <w:b/>
          <w:bCs/>
        </w:rPr>
        <w:t>.</w:t>
      </w:r>
      <w:r w:rsidR="00FB6661">
        <w:rPr>
          <w:b/>
          <w:bCs/>
        </w:rPr>
        <w:t xml:space="preserve"> </w:t>
      </w:r>
      <w:r w:rsidRPr="00944BAD">
        <w:rPr>
          <w:b/>
          <w:bCs/>
        </w:rPr>
        <w:t xml:space="preserve">In case 1) </w:t>
      </w:r>
      <w:r w:rsidR="0093359D" w:rsidRPr="00944BAD">
        <w:rPr>
          <w:b/>
          <w:bCs/>
        </w:rPr>
        <w:t xml:space="preserve">of Observation 1, if solution </w:t>
      </w:r>
      <w:r w:rsidR="004010D8" w:rsidRPr="00944BAD">
        <w:rPr>
          <w:b/>
          <w:bCs/>
        </w:rPr>
        <w:t xml:space="preserve">1) is used, then the activation indication </w:t>
      </w:r>
      <w:r w:rsidR="00F911A6" w:rsidRPr="00944BAD">
        <w:rPr>
          <w:b/>
          <w:bCs/>
        </w:rPr>
        <w:t xml:space="preserve">sent to MN </w:t>
      </w:r>
      <w:r w:rsidR="004010D8" w:rsidRPr="00944BAD">
        <w:rPr>
          <w:b/>
          <w:bCs/>
        </w:rPr>
        <w:t>should be an RRC</w:t>
      </w:r>
      <w:r w:rsidR="00B7749E" w:rsidRPr="00944BAD">
        <w:rPr>
          <w:b/>
          <w:bCs/>
        </w:rPr>
        <w:t xml:space="preserve"> message.</w:t>
      </w:r>
      <w:r w:rsidR="00DD343D">
        <w:rPr>
          <w:b/>
          <w:bCs/>
        </w:rPr>
        <w:t xml:space="preserve"> </w:t>
      </w:r>
      <w:r w:rsidR="00B7749E" w:rsidRPr="00944BAD">
        <w:rPr>
          <w:b/>
          <w:bCs/>
        </w:rPr>
        <w:t xml:space="preserve">In case 2) of Observation 1, </w:t>
      </w:r>
      <w:r w:rsidR="00CE72F6" w:rsidRPr="00944BAD">
        <w:rPr>
          <w:b/>
          <w:bCs/>
        </w:rPr>
        <w:t xml:space="preserve">if solution 1) is used, </w:t>
      </w:r>
      <w:r w:rsidR="00F911A6" w:rsidRPr="00944BAD">
        <w:rPr>
          <w:b/>
          <w:bCs/>
        </w:rPr>
        <w:t xml:space="preserve">then the </w:t>
      </w:r>
      <w:r w:rsidR="00944BAD" w:rsidRPr="00944BAD">
        <w:rPr>
          <w:b/>
          <w:bCs/>
        </w:rPr>
        <w:t xml:space="preserve">activation </w:t>
      </w:r>
      <w:r w:rsidR="00F911A6" w:rsidRPr="00944BAD">
        <w:rPr>
          <w:b/>
          <w:bCs/>
        </w:rPr>
        <w:t>indication sent to MN could be either an RRC message or a BSR report (MAC CE).</w:t>
      </w:r>
      <w:r w:rsidR="004010D8">
        <w:t xml:space="preserve"> </w:t>
      </w:r>
    </w:p>
    <w:p w14:paraId="024DFBEE" w14:textId="3674BA3D" w:rsidR="00315BB5" w:rsidRDefault="00315BB5" w:rsidP="0062558F">
      <w:r>
        <w:lastRenderedPageBreak/>
        <w:t>It seems solution 1) involves more spec</w:t>
      </w:r>
      <w:r w:rsidR="001463DC">
        <w:t>ifications</w:t>
      </w:r>
      <w:r>
        <w:t xml:space="preserve"> changes</w:t>
      </w:r>
      <w:r w:rsidR="001463DC">
        <w:t xml:space="preserve"> (PDCP, MAC, and RRC, for instance) than solution 2).</w:t>
      </w:r>
    </w:p>
    <w:p w14:paraId="371977F3" w14:textId="7FDA8307" w:rsidR="006A140C" w:rsidRDefault="006A140C" w:rsidP="006A140C">
      <w:r>
        <w:t>The advantage of solution 1) is that after UE provides the indication, network may reconfigure the UE in SCG activation</w:t>
      </w:r>
      <w:r w:rsidR="00340E57">
        <w:t>,</w:t>
      </w:r>
      <w:r>
        <w:t xml:space="preserve"> e.g., CFRA resources may be provided which can potentially reduce SCG activation delay.</w:t>
      </w:r>
    </w:p>
    <w:p w14:paraId="4580A835" w14:textId="31881D4E" w:rsidR="00944BAD" w:rsidRPr="0096768F" w:rsidRDefault="007064D5" w:rsidP="0062558F">
      <w:pPr>
        <w:rPr>
          <w:b/>
          <w:bCs/>
        </w:rPr>
      </w:pPr>
      <w:r>
        <w:rPr>
          <w:b/>
          <w:bCs/>
        </w:rPr>
        <w:t>Proposal</w:t>
      </w:r>
      <w:r w:rsidR="007F178E">
        <w:rPr>
          <w:b/>
          <w:bCs/>
        </w:rPr>
        <w:t xml:space="preserve"> 6</w:t>
      </w:r>
      <w:r w:rsidR="00315BB5" w:rsidRPr="0096768F">
        <w:rPr>
          <w:b/>
          <w:bCs/>
        </w:rPr>
        <w:t xml:space="preserve">. </w:t>
      </w:r>
      <w:r w:rsidR="00973615">
        <w:rPr>
          <w:b/>
          <w:bCs/>
        </w:rPr>
        <w:t xml:space="preserve">RAN2 </w:t>
      </w:r>
      <w:r w:rsidR="007F178E">
        <w:rPr>
          <w:b/>
          <w:bCs/>
        </w:rPr>
        <w:t>should</w:t>
      </w:r>
      <w:r w:rsidR="00E77068">
        <w:rPr>
          <w:b/>
          <w:bCs/>
        </w:rPr>
        <w:t xml:space="preserve"> discuss </w:t>
      </w:r>
      <w:r w:rsidR="002B164E">
        <w:rPr>
          <w:b/>
          <w:bCs/>
        </w:rPr>
        <w:t xml:space="preserve">further whether solution 1) should be supported for </w:t>
      </w:r>
      <w:r>
        <w:rPr>
          <w:b/>
          <w:bCs/>
        </w:rPr>
        <w:t>UE requested SCG activation.</w:t>
      </w:r>
      <w:r w:rsidR="002B164E">
        <w:rPr>
          <w:b/>
          <w:bCs/>
        </w:rPr>
        <w:t xml:space="preserve"> </w:t>
      </w:r>
      <w:r w:rsidR="0096768F" w:rsidRPr="0096768F">
        <w:rPr>
          <w:b/>
          <w:bCs/>
        </w:rPr>
        <w:t xml:space="preserve"> </w:t>
      </w:r>
    </w:p>
    <w:p w14:paraId="696D1196" w14:textId="755426A5" w:rsidR="003D62C6" w:rsidRDefault="006C086B" w:rsidP="00561F4C">
      <w:r>
        <w:t>For cases</w:t>
      </w:r>
      <w:r w:rsidR="007B3640">
        <w:t xml:space="preserve"> 1) and 2)</w:t>
      </w:r>
      <w:r>
        <w:t xml:space="preserve"> in Observation 1</w:t>
      </w:r>
      <w:r w:rsidR="00CE669D">
        <w:t>,</w:t>
      </w:r>
      <w:r>
        <w:t xml:space="preserve"> when UE </w:t>
      </w:r>
      <w:r w:rsidR="00A714E1">
        <w:t xml:space="preserve">requests SCG activation, </w:t>
      </w:r>
      <w:r w:rsidR="00605374">
        <w:t xml:space="preserve">solution 2) can be used </w:t>
      </w:r>
      <w:r w:rsidR="00AA7695">
        <w:t xml:space="preserve">if there are available PUCCH resources. </w:t>
      </w:r>
    </w:p>
    <w:p w14:paraId="18C943EA" w14:textId="7AEEC7F2" w:rsidR="00BC6AAF" w:rsidRPr="00BD0EFE" w:rsidRDefault="003D62C6" w:rsidP="00561F4C">
      <w:pPr>
        <w:rPr>
          <w:b/>
          <w:bCs/>
        </w:rPr>
      </w:pPr>
      <w:bookmarkStart w:id="5" w:name="_Hlk68018963"/>
      <w:r w:rsidRPr="00BD0EFE">
        <w:rPr>
          <w:b/>
          <w:bCs/>
        </w:rPr>
        <w:t xml:space="preserve">Observation </w:t>
      </w:r>
      <w:r w:rsidR="00225AC5">
        <w:rPr>
          <w:b/>
          <w:bCs/>
        </w:rPr>
        <w:t>4</w:t>
      </w:r>
      <w:r w:rsidR="00336673" w:rsidRPr="00BD0EFE">
        <w:rPr>
          <w:b/>
          <w:bCs/>
        </w:rPr>
        <w:t xml:space="preserve">. For </w:t>
      </w:r>
      <w:r w:rsidR="00225AC5">
        <w:rPr>
          <w:b/>
          <w:bCs/>
        </w:rPr>
        <w:t>c</w:t>
      </w:r>
      <w:r w:rsidR="00336673" w:rsidRPr="00BD0EFE">
        <w:rPr>
          <w:b/>
          <w:bCs/>
        </w:rPr>
        <w:t>ases 1) and 2) in Observation 1, s</w:t>
      </w:r>
      <w:r w:rsidR="00307EC7" w:rsidRPr="00BD0EFE">
        <w:rPr>
          <w:b/>
          <w:bCs/>
        </w:rPr>
        <w:t xml:space="preserve">ince network is aware </w:t>
      </w:r>
      <w:r w:rsidR="00F315A2" w:rsidRPr="00BD0EFE">
        <w:rPr>
          <w:b/>
          <w:bCs/>
        </w:rPr>
        <w:t xml:space="preserve">of whether PUCCH </w:t>
      </w:r>
      <w:r w:rsidR="001259E3" w:rsidRPr="00BD0EFE">
        <w:rPr>
          <w:b/>
          <w:bCs/>
        </w:rPr>
        <w:t>o</w:t>
      </w:r>
      <w:r w:rsidR="0031497E">
        <w:rPr>
          <w:b/>
          <w:bCs/>
        </w:rPr>
        <w:t>r</w:t>
      </w:r>
      <w:r w:rsidR="001259E3" w:rsidRPr="00BD0EFE">
        <w:rPr>
          <w:b/>
          <w:bCs/>
        </w:rPr>
        <w:t xml:space="preserve"> CFRA </w:t>
      </w:r>
      <w:r w:rsidR="00F315A2" w:rsidRPr="00BD0EFE">
        <w:rPr>
          <w:b/>
          <w:bCs/>
        </w:rPr>
        <w:t xml:space="preserve">resources </w:t>
      </w:r>
      <w:r w:rsidR="00AB3351">
        <w:rPr>
          <w:b/>
          <w:bCs/>
        </w:rPr>
        <w:t>are</w:t>
      </w:r>
      <w:r w:rsidR="0034069E" w:rsidRPr="00BD0EFE">
        <w:rPr>
          <w:b/>
          <w:bCs/>
        </w:rPr>
        <w:t xml:space="preserve"> available </w:t>
      </w:r>
      <w:r w:rsidR="001259E3" w:rsidRPr="00BD0EFE">
        <w:rPr>
          <w:b/>
          <w:bCs/>
        </w:rPr>
        <w:t>for a UE,</w:t>
      </w:r>
      <w:r w:rsidR="008041D5" w:rsidRPr="00BD0EFE">
        <w:rPr>
          <w:b/>
          <w:bCs/>
        </w:rPr>
        <w:t xml:space="preserve"> network can configure UE to use </w:t>
      </w:r>
      <w:r w:rsidR="00BC6AAF" w:rsidRPr="00BD0EFE">
        <w:rPr>
          <w:b/>
          <w:bCs/>
        </w:rPr>
        <w:t>solution 2)</w:t>
      </w:r>
      <w:r w:rsidR="00140306" w:rsidRPr="00BD0EFE">
        <w:rPr>
          <w:b/>
          <w:bCs/>
        </w:rPr>
        <w:t xml:space="preserve"> </w:t>
      </w:r>
      <w:proofErr w:type="gramStart"/>
      <w:r w:rsidR="00140306" w:rsidRPr="00BD0EFE">
        <w:rPr>
          <w:b/>
          <w:bCs/>
        </w:rPr>
        <w:t>in order to</w:t>
      </w:r>
      <w:proofErr w:type="gramEnd"/>
      <w:r w:rsidR="00140306" w:rsidRPr="00BD0EFE">
        <w:rPr>
          <w:b/>
          <w:bCs/>
        </w:rPr>
        <w:t xml:space="preserve"> lower </w:t>
      </w:r>
      <w:r w:rsidR="00B02819">
        <w:rPr>
          <w:b/>
          <w:bCs/>
        </w:rPr>
        <w:t xml:space="preserve">the </w:t>
      </w:r>
      <w:r w:rsidR="00140306" w:rsidRPr="00BD0EFE">
        <w:rPr>
          <w:b/>
          <w:bCs/>
        </w:rPr>
        <w:t>SCG activation delay</w:t>
      </w:r>
      <w:r w:rsidR="00BC6AAF" w:rsidRPr="00BD0EFE">
        <w:rPr>
          <w:b/>
          <w:bCs/>
        </w:rPr>
        <w:t>.</w:t>
      </w:r>
    </w:p>
    <w:p w14:paraId="3367AAB7" w14:textId="4578ECE8" w:rsidR="001E5D03" w:rsidRDefault="00E9272A" w:rsidP="00561F4C">
      <w:pPr>
        <w:rPr>
          <w:b/>
          <w:bCs/>
        </w:rPr>
      </w:pPr>
      <w:r w:rsidRPr="00BD0EFE">
        <w:rPr>
          <w:b/>
          <w:bCs/>
        </w:rPr>
        <w:t xml:space="preserve">Proposal </w:t>
      </w:r>
      <w:r w:rsidR="00F97833">
        <w:rPr>
          <w:b/>
          <w:bCs/>
        </w:rPr>
        <w:t>7</w:t>
      </w:r>
      <w:r w:rsidR="00140306" w:rsidRPr="00BD0EFE">
        <w:rPr>
          <w:b/>
          <w:bCs/>
        </w:rPr>
        <w:t xml:space="preserve">. </w:t>
      </w:r>
      <w:bookmarkStart w:id="6" w:name="_Hlk68006462"/>
      <w:r w:rsidR="00476983" w:rsidRPr="00BD0EFE">
        <w:rPr>
          <w:b/>
          <w:bCs/>
        </w:rPr>
        <w:t>In SCG deactivation</w:t>
      </w:r>
      <w:r w:rsidR="00675808">
        <w:rPr>
          <w:b/>
          <w:bCs/>
        </w:rPr>
        <w:t xml:space="preserve"> message</w:t>
      </w:r>
      <w:r w:rsidR="00D302D7" w:rsidRPr="00BD0EFE">
        <w:rPr>
          <w:b/>
          <w:bCs/>
        </w:rPr>
        <w:t xml:space="preserve"> </w:t>
      </w:r>
      <w:r w:rsidR="00476983" w:rsidRPr="00BD0EFE">
        <w:rPr>
          <w:b/>
          <w:bCs/>
        </w:rPr>
        <w:t xml:space="preserve">or </w:t>
      </w:r>
      <w:r w:rsidR="00F513FA">
        <w:rPr>
          <w:b/>
          <w:bCs/>
        </w:rPr>
        <w:t>while UE is in</w:t>
      </w:r>
      <w:r w:rsidR="00476983" w:rsidRPr="00BD0EFE">
        <w:rPr>
          <w:b/>
          <w:bCs/>
        </w:rPr>
        <w:t xml:space="preserve"> SCG deactivated</w:t>
      </w:r>
      <w:bookmarkEnd w:id="6"/>
      <w:r w:rsidR="00D302D7" w:rsidRPr="00BD0EFE">
        <w:rPr>
          <w:b/>
          <w:bCs/>
        </w:rPr>
        <w:t>, n</w:t>
      </w:r>
      <w:r w:rsidR="00CC2D13" w:rsidRPr="00BD0EFE">
        <w:rPr>
          <w:b/>
          <w:bCs/>
        </w:rPr>
        <w:t xml:space="preserve">etwork (SN) </w:t>
      </w:r>
      <w:r w:rsidR="00220D29" w:rsidRPr="00BD0EFE">
        <w:rPr>
          <w:b/>
          <w:bCs/>
        </w:rPr>
        <w:t xml:space="preserve">may </w:t>
      </w:r>
      <w:r w:rsidR="00CC2D13" w:rsidRPr="00BD0EFE">
        <w:rPr>
          <w:b/>
          <w:bCs/>
        </w:rPr>
        <w:t xml:space="preserve">configure </w:t>
      </w:r>
      <w:r w:rsidR="00901BAC" w:rsidRPr="00BD0EFE">
        <w:rPr>
          <w:b/>
          <w:bCs/>
        </w:rPr>
        <w:t xml:space="preserve">the </w:t>
      </w:r>
      <w:r w:rsidR="00CC2D13" w:rsidRPr="00BD0EFE">
        <w:rPr>
          <w:b/>
          <w:bCs/>
        </w:rPr>
        <w:t xml:space="preserve">UE </w:t>
      </w:r>
      <w:r w:rsidR="00220D29" w:rsidRPr="00BD0EFE">
        <w:rPr>
          <w:b/>
          <w:bCs/>
        </w:rPr>
        <w:t xml:space="preserve">to use </w:t>
      </w:r>
      <w:r w:rsidR="00A86CAB" w:rsidRPr="00BD0EFE">
        <w:rPr>
          <w:b/>
          <w:bCs/>
        </w:rPr>
        <w:t>solution 2)</w:t>
      </w:r>
      <w:r w:rsidR="00D302D7" w:rsidRPr="00BD0EFE">
        <w:rPr>
          <w:b/>
          <w:bCs/>
        </w:rPr>
        <w:t xml:space="preserve"> </w:t>
      </w:r>
      <w:r w:rsidR="001E5D03" w:rsidRPr="00BD0EFE">
        <w:rPr>
          <w:b/>
          <w:bCs/>
        </w:rPr>
        <w:t>to request SCG activation.</w:t>
      </w:r>
      <w:r w:rsidR="00625E90">
        <w:rPr>
          <w:b/>
          <w:bCs/>
        </w:rPr>
        <w:t xml:space="preserve"> </w:t>
      </w:r>
      <w:bookmarkEnd w:id="5"/>
    </w:p>
    <w:p w14:paraId="4E9106DE" w14:textId="2304CEDF" w:rsidR="00281310" w:rsidRDefault="00AB3351" w:rsidP="00561F4C">
      <w:r>
        <w:t xml:space="preserve">It has already been agreed </w:t>
      </w:r>
      <w:r w:rsidR="00C817FB">
        <w:t>that RRC</w:t>
      </w:r>
      <w:r w:rsidR="00DE1DA4">
        <w:t xml:space="preserve"> reconfiguration</w:t>
      </w:r>
      <w:r w:rsidR="00C817FB">
        <w:t xml:space="preserve"> can be used for SCG deactivation</w:t>
      </w:r>
      <w:r w:rsidR="00300356">
        <w:t xml:space="preserve"> </w:t>
      </w:r>
      <w:proofErr w:type="gramStart"/>
      <w:r w:rsidR="00300356">
        <w:t>and also</w:t>
      </w:r>
      <w:proofErr w:type="gramEnd"/>
      <w:r w:rsidR="00300356">
        <w:t xml:space="preserve"> </w:t>
      </w:r>
      <w:r w:rsidR="00DE1DA4">
        <w:t xml:space="preserve">to </w:t>
      </w:r>
      <w:r w:rsidR="006A1033">
        <w:t>reconfigure the UE while in SCG deactivated</w:t>
      </w:r>
      <w:r w:rsidR="00E10F16">
        <w:t xml:space="preserve">, e.g., if network </w:t>
      </w:r>
      <w:r w:rsidR="003C56E2">
        <w:t xml:space="preserve">performs </w:t>
      </w:r>
      <w:proofErr w:type="spellStart"/>
      <w:r w:rsidR="003C56E2">
        <w:t>PSCell</w:t>
      </w:r>
      <w:proofErr w:type="spellEnd"/>
      <w:r w:rsidR="003C56E2">
        <w:t xml:space="preserve"> addition or change. </w:t>
      </w:r>
    </w:p>
    <w:p w14:paraId="178E79CD" w14:textId="09BBE814" w:rsidR="00BF57B5" w:rsidRPr="00675808" w:rsidRDefault="00C20993" w:rsidP="00561F4C">
      <w:pPr>
        <w:rPr>
          <w:b/>
          <w:bCs/>
        </w:rPr>
      </w:pPr>
      <w:r w:rsidRPr="00675808">
        <w:rPr>
          <w:b/>
          <w:bCs/>
        </w:rPr>
        <w:t xml:space="preserve">Proposal </w:t>
      </w:r>
      <w:r w:rsidR="00A77C3A">
        <w:rPr>
          <w:b/>
          <w:bCs/>
        </w:rPr>
        <w:t>8</w:t>
      </w:r>
      <w:r w:rsidRPr="00675808">
        <w:rPr>
          <w:b/>
          <w:bCs/>
        </w:rPr>
        <w:t>.</w:t>
      </w:r>
      <w:r w:rsidR="00675808" w:rsidRPr="00675808">
        <w:rPr>
          <w:b/>
          <w:bCs/>
        </w:rPr>
        <w:t xml:space="preserve"> PUCCH and/or CFRA resources may be provided to the UE in SCG deactivation message or during SCG deactivated using RRC</w:t>
      </w:r>
      <w:r w:rsidR="00CF3FDF">
        <w:rPr>
          <w:b/>
          <w:bCs/>
        </w:rPr>
        <w:t xml:space="preserve"> re</w:t>
      </w:r>
      <w:r w:rsidR="00675808" w:rsidRPr="00675808">
        <w:rPr>
          <w:b/>
          <w:bCs/>
        </w:rPr>
        <w:t>configuration, for use at SCG activation</w:t>
      </w:r>
      <w:r w:rsidR="003132BA">
        <w:rPr>
          <w:b/>
          <w:bCs/>
        </w:rPr>
        <w:t xml:space="preserve"> </w:t>
      </w:r>
      <w:r w:rsidR="009718AB">
        <w:rPr>
          <w:b/>
          <w:bCs/>
        </w:rPr>
        <w:t>in solution 2)</w:t>
      </w:r>
      <w:r w:rsidR="00675808" w:rsidRPr="00675808">
        <w:rPr>
          <w:b/>
          <w:bCs/>
        </w:rPr>
        <w:t>.</w:t>
      </w:r>
      <w:r w:rsidRPr="00675808">
        <w:rPr>
          <w:b/>
          <w:bCs/>
        </w:rPr>
        <w:t xml:space="preserve"> </w:t>
      </w:r>
      <w:r w:rsidR="00E10F16" w:rsidRPr="00675808">
        <w:rPr>
          <w:b/>
          <w:bCs/>
        </w:rPr>
        <w:t xml:space="preserve"> </w:t>
      </w:r>
      <w:r w:rsidR="00300356" w:rsidRPr="00675808">
        <w:rPr>
          <w:b/>
          <w:bCs/>
        </w:rPr>
        <w:t xml:space="preserve"> </w:t>
      </w:r>
    </w:p>
    <w:p w14:paraId="24447C83" w14:textId="25C9D42F" w:rsidR="0078458A" w:rsidRDefault="00864BA0" w:rsidP="00561F4C">
      <w:pPr>
        <w:rPr>
          <w:b/>
          <w:bCs/>
        </w:rPr>
      </w:pPr>
      <w:r>
        <w:t xml:space="preserve">Another question </w:t>
      </w:r>
      <w:r w:rsidR="007B6B10">
        <w:t xml:space="preserve">under discussion is the </w:t>
      </w:r>
      <w:r w:rsidR="00690BC0">
        <w:t xml:space="preserve">following: </w:t>
      </w:r>
      <w:r w:rsidR="008A7FC5">
        <w:t>Is usage of random access at SCG activation UE or network decision?</w:t>
      </w:r>
      <w:r w:rsidR="00A86CAB" w:rsidRPr="00FD0C5D">
        <w:rPr>
          <w:b/>
          <w:bCs/>
        </w:rPr>
        <w:t xml:space="preserve"> </w:t>
      </w:r>
      <w:r w:rsidR="00CC2D13" w:rsidRPr="00FD0C5D">
        <w:rPr>
          <w:b/>
          <w:bCs/>
        </w:rPr>
        <w:t xml:space="preserve"> </w:t>
      </w:r>
      <w:r w:rsidR="007D238D" w:rsidRPr="00FD0C5D">
        <w:rPr>
          <w:b/>
          <w:bCs/>
        </w:rPr>
        <w:t xml:space="preserve"> </w:t>
      </w:r>
      <w:r w:rsidR="001259E3" w:rsidRPr="00FD0C5D">
        <w:rPr>
          <w:b/>
          <w:bCs/>
        </w:rPr>
        <w:t xml:space="preserve"> </w:t>
      </w:r>
      <w:r w:rsidR="006C086B" w:rsidRPr="00FD0C5D">
        <w:rPr>
          <w:b/>
          <w:bCs/>
        </w:rPr>
        <w:t xml:space="preserve"> </w:t>
      </w:r>
      <w:r w:rsidR="007B3640" w:rsidRPr="00FD0C5D">
        <w:rPr>
          <w:b/>
          <w:bCs/>
        </w:rPr>
        <w:t xml:space="preserve"> </w:t>
      </w:r>
    </w:p>
    <w:p w14:paraId="39A02C3A" w14:textId="7956D0B9" w:rsidR="001506AB" w:rsidRDefault="000A2B8D" w:rsidP="00561F4C">
      <w:r>
        <w:t xml:space="preserve">One of the </w:t>
      </w:r>
      <w:r w:rsidR="002307A8">
        <w:t xml:space="preserve">main </w:t>
      </w:r>
      <w:r>
        <w:t>purposes of RACH at SCG</w:t>
      </w:r>
      <w:r w:rsidR="00830B46">
        <w:t xml:space="preserve"> activation </w:t>
      </w:r>
      <w:r w:rsidR="002307A8">
        <w:t xml:space="preserve">is to acquire UL timing from </w:t>
      </w:r>
      <w:r w:rsidR="00200FB2">
        <w:t>SN</w:t>
      </w:r>
      <w:r w:rsidR="00D23A42">
        <w:t xml:space="preserve"> if the TA timer of </w:t>
      </w:r>
      <w:proofErr w:type="spellStart"/>
      <w:r w:rsidR="00D23A42">
        <w:t>PSCell</w:t>
      </w:r>
      <w:proofErr w:type="spellEnd"/>
      <w:r w:rsidR="00D23A42">
        <w:t xml:space="preserve"> expires while </w:t>
      </w:r>
      <w:r w:rsidR="006441C8">
        <w:t xml:space="preserve">UE is in SCG deactivated. </w:t>
      </w:r>
      <w:r w:rsidR="00CC2AC2">
        <w:t>UE keeps track of whether the TA timer i</w:t>
      </w:r>
      <w:r w:rsidR="00B40641">
        <w:t xml:space="preserve">s running or has expired, and so we think it should be decided by the UE to perform </w:t>
      </w:r>
      <w:r w:rsidR="00B550E0">
        <w:t xml:space="preserve">RACH </w:t>
      </w:r>
      <w:r w:rsidR="009C6DE2">
        <w:t>at SCG activation.</w:t>
      </w:r>
    </w:p>
    <w:p w14:paraId="4ADDDBBA" w14:textId="435398E8" w:rsidR="008A7FC5" w:rsidRDefault="00C60801" w:rsidP="00561F4C">
      <w:r>
        <w:t xml:space="preserve">If UE performs RLM </w:t>
      </w:r>
      <w:r w:rsidR="00CA4255">
        <w:t xml:space="preserve">and/or BFD in SCG deactivated, UE can determine whether </w:t>
      </w:r>
      <w:r w:rsidR="00253C3C">
        <w:t>there is a usable beam available to perform RACH on</w:t>
      </w:r>
      <w:r w:rsidR="006F6E2A">
        <w:t xml:space="preserve"> at SCG activation</w:t>
      </w:r>
      <w:r w:rsidR="00903AD1">
        <w:t>.</w:t>
      </w:r>
      <w:r w:rsidR="006F6E2A">
        <w:t xml:space="preserve"> If UE determines that there is no usable beam </w:t>
      </w:r>
      <w:r w:rsidR="001506AB">
        <w:t>to perform RACH, UE</w:t>
      </w:r>
      <w:r w:rsidR="00F80054">
        <w:t xml:space="preserve"> may</w:t>
      </w:r>
      <w:r w:rsidR="001506AB">
        <w:t xml:space="preserve"> perform RACH as in initial access.</w:t>
      </w:r>
      <w:r w:rsidR="00903AD1">
        <w:t xml:space="preserve"> </w:t>
      </w:r>
      <w:r w:rsidR="00253C3C">
        <w:t xml:space="preserve"> </w:t>
      </w:r>
    </w:p>
    <w:p w14:paraId="245FF1A2" w14:textId="7797E7D5" w:rsidR="00AC0360" w:rsidRDefault="00AC0360" w:rsidP="00561F4C">
      <w:r>
        <w:t>Based on the above discussion, we have the following</w:t>
      </w:r>
      <w:r w:rsidR="00B75ABF">
        <w:t xml:space="preserve"> observation and proposal</w:t>
      </w:r>
      <w:r>
        <w:t>.</w:t>
      </w:r>
    </w:p>
    <w:p w14:paraId="140D6327" w14:textId="7045574D" w:rsidR="009C6DE2" w:rsidRPr="002354C8" w:rsidRDefault="009C6DE2" w:rsidP="00561F4C">
      <w:pPr>
        <w:rPr>
          <w:b/>
          <w:bCs/>
        </w:rPr>
      </w:pPr>
      <w:r w:rsidRPr="002354C8">
        <w:rPr>
          <w:b/>
          <w:bCs/>
        </w:rPr>
        <w:t xml:space="preserve">Observation </w:t>
      </w:r>
      <w:r w:rsidR="000667C2">
        <w:rPr>
          <w:b/>
          <w:bCs/>
        </w:rPr>
        <w:t>5</w:t>
      </w:r>
      <w:r w:rsidR="00AD06CC" w:rsidRPr="002354C8">
        <w:rPr>
          <w:b/>
          <w:bCs/>
        </w:rPr>
        <w:t xml:space="preserve">. Since UE </w:t>
      </w:r>
      <w:r w:rsidR="00AC0360" w:rsidRPr="002354C8">
        <w:rPr>
          <w:b/>
          <w:bCs/>
        </w:rPr>
        <w:t xml:space="preserve">keeps track of whether the TA timer of </w:t>
      </w:r>
      <w:proofErr w:type="spellStart"/>
      <w:r w:rsidR="00B75ABF" w:rsidRPr="002354C8">
        <w:rPr>
          <w:b/>
          <w:bCs/>
        </w:rPr>
        <w:t>PSCell</w:t>
      </w:r>
      <w:proofErr w:type="spellEnd"/>
      <w:r w:rsidR="00B75ABF" w:rsidRPr="002354C8">
        <w:rPr>
          <w:b/>
          <w:bCs/>
        </w:rPr>
        <w:t xml:space="preserve"> </w:t>
      </w:r>
      <w:r w:rsidR="00AC0360" w:rsidRPr="002354C8">
        <w:rPr>
          <w:b/>
          <w:bCs/>
        </w:rPr>
        <w:t xml:space="preserve">is running or has expired, it should be decided by the UE </w:t>
      </w:r>
      <w:r w:rsidR="00281C00">
        <w:rPr>
          <w:b/>
          <w:bCs/>
        </w:rPr>
        <w:t xml:space="preserve">whether </w:t>
      </w:r>
      <w:r w:rsidR="00AC0360" w:rsidRPr="002354C8">
        <w:rPr>
          <w:b/>
          <w:bCs/>
        </w:rPr>
        <w:t>to perform RACH at SCG activation.</w:t>
      </w:r>
    </w:p>
    <w:p w14:paraId="197054A6" w14:textId="697E546B" w:rsidR="009C6DE2" w:rsidRPr="002354C8" w:rsidRDefault="009C6DE2" w:rsidP="00561F4C">
      <w:pPr>
        <w:rPr>
          <w:b/>
          <w:bCs/>
        </w:rPr>
      </w:pPr>
      <w:r w:rsidRPr="002354C8">
        <w:rPr>
          <w:b/>
          <w:bCs/>
        </w:rPr>
        <w:t xml:space="preserve">Proposal </w:t>
      </w:r>
      <w:r w:rsidR="0077094F">
        <w:rPr>
          <w:b/>
          <w:bCs/>
        </w:rPr>
        <w:t>9</w:t>
      </w:r>
      <w:r w:rsidR="00662482" w:rsidRPr="002354C8">
        <w:rPr>
          <w:b/>
          <w:bCs/>
        </w:rPr>
        <w:t xml:space="preserve">. UE decides whether to perform RACH </w:t>
      </w:r>
      <w:r w:rsidR="002354C8" w:rsidRPr="002354C8">
        <w:rPr>
          <w:b/>
          <w:bCs/>
        </w:rPr>
        <w:t>at SCG activation.</w:t>
      </w:r>
      <w:r w:rsidR="00662482" w:rsidRPr="002354C8">
        <w:rPr>
          <w:b/>
          <w:bCs/>
        </w:rPr>
        <w:t xml:space="preserve"> </w:t>
      </w:r>
    </w:p>
    <w:p w14:paraId="47527E48" w14:textId="02447896" w:rsidR="00E85CB2" w:rsidRDefault="00E966E6" w:rsidP="00E85CB2">
      <w:pPr>
        <w:pStyle w:val="Heading1"/>
      </w:pPr>
      <w:r>
        <w:t>4</w:t>
      </w:r>
      <w:r w:rsidR="00E85CB2">
        <w:t xml:space="preserve"> Conclusion</w:t>
      </w:r>
    </w:p>
    <w:p w14:paraId="47E04752" w14:textId="13B0EA34" w:rsidR="00302862" w:rsidRDefault="008B04F9" w:rsidP="00302862">
      <w:r>
        <w:t>Based on the above discussions, we recommend that RAN2 discuss the following observations and proposals.</w:t>
      </w:r>
    </w:p>
    <w:p w14:paraId="051587A3" w14:textId="34CB085C" w:rsidR="009D17BE" w:rsidRPr="00741ED6" w:rsidRDefault="009D17BE" w:rsidP="00302862">
      <w:pPr>
        <w:rPr>
          <w:b/>
          <w:bCs/>
          <w:u w:val="single"/>
        </w:rPr>
      </w:pPr>
      <w:r w:rsidRPr="00741ED6">
        <w:rPr>
          <w:b/>
          <w:bCs/>
          <w:color w:val="00B050"/>
          <w:u w:val="single"/>
        </w:rPr>
        <w:t>MN and SN requested SCG activa</w:t>
      </w:r>
      <w:r w:rsidR="00741ED6" w:rsidRPr="00741ED6">
        <w:rPr>
          <w:b/>
          <w:bCs/>
          <w:color w:val="00B050"/>
          <w:u w:val="single"/>
        </w:rPr>
        <w:t>tion</w:t>
      </w:r>
    </w:p>
    <w:p w14:paraId="6C0C7D19" w14:textId="54A35CC7" w:rsidR="00741ED6" w:rsidRDefault="0035412C" w:rsidP="00302862">
      <w:pPr>
        <w:rPr>
          <w:b/>
          <w:bCs/>
        </w:rPr>
      </w:pPr>
      <w:r w:rsidRPr="006B157F">
        <w:rPr>
          <w:b/>
          <w:bCs/>
        </w:rPr>
        <w:t>Proposal 1. Whether MN can reject an SN requested SCG activation should be left up to RAN3 to decide.</w:t>
      </w:r>
    </w:p>
    <w:p w14:paraId="71B11128" w14:textId="60557F49" w:rsidR="0035412C" w:rsidRDefault="0035412C" w:rsidP="00302862">
      <w:pPr>
        <w:rPr>
          <w:b/>
          <w:bCs/>
        </w:rPr>
      </w:pPr>
      <w:r w:rsidRPr="006B157F">
        <w:rPr>
          <w:b/>
          <w:bCs/>
        </w:rPr>
        <w:t xml:space="preserve">Proposal </w:t>
      </w:r>
      <w:r>
        <w:rPr>
          <w:b/>
          <w:bCs/>
        </w:rPr>
        <w:t>2</w:t>
      </w:r>
      <w:r w:rsidRPr="006B157F">
        <w:rPr>
          <w:b/>
          <w:bCs/>
        </w:rPr>
        <w:t xml:space="preserve">. Whether </w:t>
      </w:r>
      <w:r>
        <w:rPr>
          <w:b/>
          <w:bCs/>
        </w:rPr>
        <w:t>S</w:t>
      </w:r>
      <w:r w:rsidRPr="006B157F">
        <w:rPr>
          <w:b/>
          <w:bCs/>
        </w:rPr>
        <w:t xml:space="preserve">N can reject an </w:t>
      </w:r>
      <w:r>
        <w:rPr>
          <w:b/>
          <w:bCs/>
        </w:rPr>
        <w:t>M</w:t>
      </w:r>
      <w:r w:rsidRPr="006B157F">
        <w:rPr>
          <w:b/>
          <w:bCs/>
        </w:rPr>
        <w:t>N requested SCG activation should be left up to RAN3 to decide.</w:t>
      </w:r>
    </w:p>
    <w:p w14:paraId="74847854" w14:textId="274D2F71" w:rsidR="0035412C" w:rsidRDefault="0035412C" w:rsidP="00302862">
      <w:pPr>
        <w:rPr>
          <w:b/>
          <w:bCs/>
          <w:u w:val="single"/>
        </w:rPr>
      </w:pPr>
      <w:r w:rsidRPr="00F81A12">
        <w:rPr>
          <w:b/>
          <w:bCs/>
          <w:color w:val="00B050"/>
          <w:u w:val="single"/>
        </w:rPr>
        <w:t>UE requested SCG activation</w:t>
      </w:r>
    </w:p>
    <w:p w14:paraId="4463E957" w14:textId="77777777" w:rsidR="00AD4662" w:rsidRPr="00B60641" w:rsidRDefault="00AD4662" w:rsidP="00AD4662">
      <w:pPr>
        <w:pStyle w:val="Caption"/>
        <w:rPr>
          <w:b/>
          <w:bCs/>
          <w:i w:val="0"/>
          <w:color w:val="auto"/>
          <w:sz w:val="20"/>
          <w:szCs w:val="20"/>
        </w:rPr>
      </w:pPr>
      <w:r>
        <w:rPr>
          <w:b/>
          <w:bCs/>
          <w:i w:val="0"/>
          <w:color w:val="auto"/>
          <w:sz w:val="20"/>
          <w:szCs w:val="20"/>
        </w:rPr>
        <w:t>Observation</w:t>
      </w:r>
      <w:r w:rsidRPr="00B60641">
        <w:rPr>
          <w:b/>
          <w:bCs/>
          <w:i w:val="0"/>
          <w:color w:val="auto"/>
          <w:sz w:val="20"/>
          <w:szCs w:val="20"/>
        </w:rPr>
        <w:t xml:space="preserve"> 1. UE </w:t>
      </w:r>
      <w:r>
        <w:rPr>
          <w:b/>
          <w:bCs/>
          <w:i w:val="0"/>
          <w:color w:val="auto"/>
          <w:sz w:val="20"/>
          <w:szCs w:val="20"/>
        </w:rPr>
        <w:t xml:space="preserve">may </w:t>
      </w:r>
      <w:r w:rsidRPr="00B60641">
        <w:rPr>
          <w:b/>
          <w:bCs/>
          <w:i w:val="0"/>
          <w:color w:val="auto"/>
          <w:sz w:val="20"/>
          <w:szCs w:val="20"/>
        </w:rPr>
        <w:t>initiate a request for SCG activation while in SCG deactivated in the following cases:</w:t>
      </w:r>
    </w:p>
    <w:p w14:paraId="47FB958F" w14:textId="77777777" w:rsidR="00AD4662" w:rsidRPr="00B60641" w:rsidRDefault="00AD4662" w:rsidP="00911348">
      <w:pPr>
        <w:pStyle w:val="ListParagraph"/>
        <w:numPr>
          <w:ilvl w:val="0"/>
          <w:numId w:val="29"/>
        </w:numPr>
        <w:rPr>
          <w:b/>
          <w:bCs/>
        </w:rPr>
      </w:pPr>
      <w:r w:rsidRPr="00B60641">
        <w:rPr>
          <w:b/>
          <w:bCs/>
        </w:rPr>
        <w:t>If for a DRB that uses SCG resources only, i.e., an SCG DRB, there is UL data arrival</w:t>
      </w:r>
      <w:r>
        <w:rPr>
          <w:b/>
          <w:bCs/>
        </w:rPr>
        <w:t>.</w:t>
      </w:r>
      <w:r w:rsidRPr="00B60641">
        <w:rPr>
          <w:b/>
          <w:bCs/>
        </w:rPr>
        <w:t xml:space="preserve"> </w:t>
      </w:r>
    </w:p>
    <w:p w14:paraId="19A55875" w14:textId="77777777" w:rsidR="00AD4662" w:rsidRPr="00B60641" w:rsidRDefault="00AD4662" w:rsidP="00911348">
      <w:pPr>
        <w:pStyle w:val="ListParagraph"/>
        <w:numPr>
          <w:ilvl w:val="0"/>
          <w:numId w:val="29"/>
        </w:numPr>
        <w:rPr>
          <w:b/>
          <w:bCs/>
        </w:rPr>
      </w:pPr>
      <w:r w:rsidRPr="00B60641">
        <w:rPr>
          <w:b/>
          <w:bCs/>
        </w:rPr>
        <w:t xml:space="preserve">If for a split DRB, there is total UL data </w:t>
      </w:r>
      <w:r>
        <w:rPr>
          <w:b/>
          <w:bCs/>
        </w:rPr>
        <w:t xml:space="preserve">(PDCP and RLC data volumes) </w:t>
      </w:r>
      <w:r w:rsidRPr="00B60641">
        <w:rPr>
          <w:b/>
          <w:bCs/>
        </w:rPr>
        <w:t xml:space="preserve">pending transmission in primary and secondary RLC entities </w:t>
      </w:r>
      <w:r>
        <w:rPr>
          <w:b/>
          <w:bCs/>
        </w:rPr>
        <w:t xml:space="preserve">that </w:t>
      </w:r>
      <w:r w:rsidRPr="00B60641">
        <w:rPr>
          <w:b/>
          <w:bCs/>
        </w:rPr>
        <w:t>exceed</w:t>
      </w:r>
      <w:r>
        <w:rPr>
          <w:b/>
          <w:bCs/>
        </w:rPr>
        <w:t>s</w:t>
      </w:r>
      <w:r w:rsidRPr="00B60641">
        <w:rPr>
          <w:b/>
          <w:bCs/>
        </w:rPr>
        <w:t xml:space="preserve"> the threshold </w:t>
      </w:r>
      <w:r w:rsidRPr="00B60641">
        <w:rPr>
          <w:b/>
          <w:bCs/>
          <w:i/>
          <w:iCs/>
        </w:rPr>
        <w:t>ul-</w:t>
      </w:r>
      <w:proofErr w:type="spellStart"/>
      <w:r w:rsidRPr="00B60641">
        <w:rPr>
          <w:b/>
          <w:bCs/>
          <w:i/>
          <w:iCs/>
        </w:rPr>
        <w:t>DataSplitThreshold</w:t>
      </w:r>
      <w:proofErr w:type="spellEnd"/>
      <w:r w:rsidRPr="00B60641">
        <w:rPr>
          <w:b/>
          <w:bCs/>
        </w:rPr>
        <w:t>, as defined in the PDCP specification; see Section 5.2.1, TS 38.323</w:t>
      </w:r>
      <w:r>
        <w:rPr>
          <w:b/>
          <w:bCs/>
        </w:rPr>
        <w:t>.</w:t>
      </w:r>
      <w:r w:rsidRPr="00B60641">
        <w:rPr>
          <w:b/>
          <w:bCs/>
        </w:rPr>
        <w:t xml:space="preserve"> </w:t>
      </w:r>
    </w:p>
    <w:p w14:paraId="773F3B3F" w14:textId="720DFFE3" w:rsidR="00AD4662" w:rsidRPr="00911348" w:rsidRDefault="00AD4662" w:rsidP="00911348">
      <w:pPr>
        <w:pStyle w:val="ListParagraph"/>
        <w:numPr>
          <w:ilvl w:val="0"/>
          <w:numId w:val="29"/>
        </w:numPr>
      </w:pPr>
      <w:r w:rsidRPr="00B60641">
        <w:rPr>
          <w:b/>
          <w:bCs/>
        </w:rPr>
        <w:t>UE detects MCG RLF.</w:t>
      </w:r>
    </w:p>
    <w:p w14:paraId="4BCBE8B4" w14:textId="77777777" w:rsidR="00C50967" w:rsidRPr="0058631F" w:rsidRDefault="00C50967" w:rsidP="00C50967">
      <w:pPr>
        <w:rPr>
          <w:b/>
          <w:bCs/>
          <w:szCs w:val="36"/>
          <w:lang w:eastAsia="ja-JP"/>
        </w:rPr>
      </w:pPr>
      <w:r w:rsidRPr="0058631F">
        <w:rPr>
          <w:b/>
          <w:bCs/>
          <w:szCs w:val="36"/>
          <w:lang w:eastAsia="ja-JP"/>
        </w:rPr>
        <w:t>Observation 2. There are two solutions for signalling UE requested SCG activation:</w:t>
      </w:r>
    </w:p>
    <w:p w14:paraId="68AB17A2" w14:textId="77777777" w:rsidR="00C50967" w:rsidRPr="0058631F" w:rsidRDefault="00C50967" w:rsidP="00C50967">
      <w:pPr>
        <w:pStyle w:val="ListParagraph"/>
        <w:numPr>
          <w:ilvl w:val="0"/>
          <w:numId w:val="30"/>
        </w:numPr>
        <w:rPr>
          <w:b/>
          <w:bCs/>
        </w:rPr>
      </w:pPr>
      <w:r w:rsidRPr="0058631F">
        <w:rPr>
          <w:b/>
          <w:bCs/>
        </w:rPr>
        <w:lastRenderedPageBreak/>
        <w:t>UE sends an indication via the MCG to the MN; then the network (MN) can indicate SCG activation via the MCG.</w:t>
      </w:r>
    </w:p>
    <w:p w14:paraId="1E1E95C3" w14:textId="09360029" w:rsidR="00911348" w:rsidRDefault="00C50967" w:rsidP="00911348">
      <w:pPr>
        <w:pStyle w:val="ListParagraph"/>
        <w:numPr>
          <w:ilvl w:val="0"/>
          <w:numId w:val="30"/>
        </w:numPr>
      </w:pPr>
      <w:r w:rsidRPr="0058631F">
        <w:rPr>
          <w:b/>
          <w:bCs/>
        </w:rPr>
        <w:t xml:space="preserve">UE sends an indication to the SCG either by initiating RACH or by sending an SR on the </w:t>
      </w:r>
      <w:proofErr w:type="spellStart"/>
      <w:r w:rsidRPr="0058631F">
        <w:rPr>
          <w:b/>
          <w:bCs/>
        </w:rPr>
        <w:t>PSCell</w:t>
      </w:r>
      <w:proofErr w:type="spellEnd"/>
      <w:r w:rsidRPr="0058631F">
        <w:rPr>
          <w:b/>
          <w:bCs/>
        </w:rPr>
        <w:t>.</w:t>
      </w:r>
    </w:p>
    <w:p w14:paraId="03C77F19" w14:textId="77777777" w:rsidR="00FB6661" w:rsidRDefault="00FB6661" w:rsidP="00FB6661">
      <w:pPr>
        <w:rPr>
          <w:b/>
          <w:bCs/>
        </w:rPr>
      </w:pPr>
      <w:r w:rsidRPr="0078458A">
        <w:rPr>
          <w:b/>
          <w:bCs/>
        </w:rPr>
        <w:t xml:space="preserve">Proposal </w:t>
      </w:r>
      <w:r>
        <w:rPr>
          <w:b/>
          <w:bCs/>
        </w:rPr>
        <w:t>3</w:t>
      </w:r>
      <w:r w:rsidRPr="0078458A">
        <w:rPr>
          <w:b/>
          <w:bCs/>
        </w:rPr>
        <w:t xml:space="preserve">. UE </w:t>
      </w:r>
      <w:r>
        <w:rPr>
          <w:b/>
          <w:bCs/>
        </w:rPr>
        <w:t>uses solution 2) for</w:t>
      </w:r>
      <w:r w:rsidRPr="0078458A">
        <w:rPr>
          <w:b/>
          <w:bCs/>
        </w:rPr>
        <w:t xml:space="preserve"> SCG activation </w:t>
      </w:r>
      <w:r>
        <w:rPr>
          <w:b/>
          <w:bCs/>
        </w:rPr>
        <w:t xml:space="preserve">indication </w:t>
      </w:r>
      <w:r w:rsidRPr="0078458A">
        <w:rPr>
          <w:b/>
          <w:bCs/>
        </w:rPr>
        <w:t>upon detection of MCG RLF</w:t>
      </w:r>
      <w:r>
        <w:rPr>
          <w:b/>
          <w:bCs/>
        </w:rPr>
        <w:t xml:space="preserve"> in SCG deactivated</w:t>
      </w:r>
      <w:r w:rsidRPr="0078458A">
        <w:rPr>
          <w:b/>
          <w:bCs/>
        </w:rPr>
        <w:t>,</w:t>
      </w:r>
      <w:r>
        <w:rPr>
          <w:b/>
          <w:bCs/>
        </w:rPr>
        <w:t xml:space="preserve"> i.e., </w:t>
      </w:r>
      <w:r w:rsidRPr="0078458A">
        <w:rPr>
          <w:b/>
          <w:bCs/>
        </w:rPr>
        <w:t xml:space="preserve">either by initiating RACH or </w:t>
      </w:r>
      <w:r>
        <w:rPr>
          <w:b/>
          <w:bCs/>
        </w:rPr>
        <w:t xml:space="preserve">by </w:t>
      </w:r>
      <w:r w:rsidRPr="0078458A">
        <w:rPr>
          <w:b/>
          <w:bCs/>
        </w:rPr>
        <w:t xml:space="preserve">sending an SR on the </w:t>
      </w:r>
      <w:proofErr w:type="spellStart"/>
      <w:r w:rsidRPr="0078458A">
        <w:rPr>
          <w:b/>
          <w:bCs/>
        </w:rPr>
        <w:t>PSCell</w:t>
      </w:r>
      <w:proofErr w:type="spellEnd"/>
      <w:r w:rsidRPr="0078458A">
        <w:rPr>
          <w:b/>
          <w:bCs/>
        </w:rPr>
        <w:t>.</w:t>
      </w:r>
    </w:p>
    <w:p w14:paraId="17638D78" w14:textId="3264C870" w:rsidR="00FB6661" w:rsidRDefault="00FB6661" w:rsidP="00FB6661">
      <w:pPr>
        <w:rPr>
          <w:b/>
          <w:bCs/>
        </w:rPr>
      </w:pPr>
      <w:r>
        <w:rPr>
          <w:b/>
          <w:bCs/>
        </w:rPr>
        <w:t xml:space="preserve">Observation 3. Because solution 2) has lower SCG activation delay and Proposal </w:t>
      </w:r>
      <w:r w:rsidR="005970A6">
        <w:rPr>
          <w:b/>
          <w:bCs/>
        </w:rPr>
        <w:t>3</w:t>
      </w:r>
      <w:r>
        <w:rPr>
          <w:b/>
          <w:bCs/>
        </w:rPr>
        <w:t>, solution 2) should be supported.</w:t>
      </w:r>
    </w:p>
    <w:p w14:paraId="6136EE96" w14:textId="62FFF102" w:rsidR="00FB6661" w:rsidRDefault="00FB6661" w:rsidP="00FB6661">
      <w:pPr>
        <w:rPr>
          <w:b/>
          <w:bCs/>
        </w:rPr>
      </w:pPr>
      <w:r>
        <w:rPr>
          <w:b/>
          <w:bCs/>
        </w:rPr>
        <w:t xml:space="preserve">Proposal 4. Solution 2) in Observation 2 should be supported for UE requested SCG activation.  </w:t>
      </w:r>
    </w:p>
    <w:p w14:paraId="40DB9E7F" w14:textId="2C60C572" w:rsidR="00FB6661" w:rsidRPr="004A6708" w:rsidRDefault="00FB6661" w:rsidP="00FB6661">
      <w:pPr>
        <w:rPr>
          <w:b/>
          <w:bCs/>
        </w:rPr>
      </w:pPr>
      <w:r w:rsidRPr="00944BAD">
        <w:rPr>
          <w:b/>
          <w:bCs/>
        </w:rPr>
        <w:t>Proposal</w:t>
      </w:r>
      <w:r>
        <w:rPr>
          <w:b/>
          <w:bCs/>
        </w:rPr>
        <w:t xml:space="preserve"> 5</w:t>
      </w:r>
      <w:r w:rsidRPr="00944BAD">
        <w:rPr>
          <w:b/>
          <w:bCs/>
        </w:rPr>
        <w:t>.</w:t>
      </w:r>
      <w:r>
        <w:rPr>
          <w:b/>
          <w:bCs/>
        </w:rPr>
        <w:t xml:space="preserve"> </w:t>
      </w:r>
      <w:r w:rsidRPr="00944BAD">
        <w:rPr>
          <w:b/>
          <w:bCs/>
        </w:rPr>
        <w:t>In case 1) of Observation 1, if solution 1) is used, then the activation indication sent to MN should be an RRC message.</w:t>
      </w:r>
      <w:r w:rsidR="004A6708">
        <w:rPr>
          <w:b/>
          <w:bCs/>
        </w:rPr>
        <w:t xml:space="preserve"> </w:t>
      </w:r>
      <w:r w:rsidRPr="00944BAD">
        <w:rPr>
          <w:b/>
          <w:bCs/>
        </w:rPr>
        <w:t>In case 2) of Observation 1, if solution 1) is used, then the activation indication sent to MN could be either an RRC message or a BSR report (MAC CE).</w:t>
      </w:r>
      <w:r>
        <w:t xml:space="preserve"> </w:t>
      </w:r>
    </w:p>
    <w:p w14:paraId="57D5280B" w14:textId="42969729" w:rsidR="00EA497C" w:rsidRPr="0096768F" w:rsidRDefault="00EA497C" w:rsidP="00EA497C">
      <w:pPr>
        <w:rPr>
          <w:b/>
          <w:bCs/>
        </w:rPr>
      </w:pPr>
      <w:r>
        <w:rPr>
          <w:b/>
          <w:bCs/>
        </w:rPr>
        <w:t>Proposal 6</w:t>
      </w:r>
      <w:r w:rsidRPr="0096768F">
        <w:rPr>
          <w:b/>
          <w:bCs/>
        </w:rPr>
        <w:t xml:space="preserve">. </w:t>
      </w:r>
      <w:r>
        <w:rPr>
          <w:b/>
          <w:bCs/>
        </w:rPr>
        <w:t xml:space="preserve">RAN2 should discuss further whether solution 1) should be supported UE requested SCG activation. </w:t>
      </w:r>
      <w:r w:rsidRPr="0096768F">
        <w:rPr>
          <w:b/>
          <w:bCs/>
        </w:rPr>
        <w:t xml:space="preserve"> </w:t>
      </w:r>
    </w:p>
    <w:p w14:paraId="36F2A76A" w14:textId="77777777" w:rsidR="00EA497C" w:rsidRPr="00BD0EFE" w:rsidRDefault="00EA497C" w:rsidP="00EA497C">
      <w:pPr>
        <w:rPr>
          <w:b/>
          <w:bCs/>
        </w:rPr>
      </w:pPr>
      <w:r w:rsidRPr="00BD0EFE">
        <w:rPr>
          <w:b/>
          <w:bCs/>
        </w:rPr>
        <w:t xml:space="preserve">Observation </w:t>
      </w:r>
      <w:r>
        <w:rPr>
          <w:b/>
          <w:bCs/>
        </w:rPr>
        <w:t>4</w:t>
      </w:r>
      <w:r w:rsidRPr="00BD0EFE">
        <w:rPr>
          <w:b/>
          <w:bCs/>
        </w:rPr>
        <w:t xml:space="preserve">. For </w:t>
      </w:r>
      <w:r>
        <w:rPr>
          <w:b/>
          <w:bCs/>
        </w:rPr>
        <w:t>c</w:t>
      </w:r>
      <w:r w:rsidRPr="00BD0EFE">
        <w:rPr>
          <w:b/>
          <w:bCs/>
        </w:rPr>
        <w:t>ases 1) and 2) in Observation 1, since network is aware of whether PUCCH o</w:t>
      </w:r>
      <w:r>
        <w:rPr>
          <w:b/>
          <w:bCs/>
        </w:rPr>
        <w:t>r</w:t>
      </w:r>
      <w:r w:rsidRPr="00BD0EFE">
        <w:rPr>
          <w:b/>
          <w:bCs/>
        </w:rPr>
        <w:t xml:space="preserve"> CFRA resources </w:t>
      </w:r>
      <w:r>
        <w:rPr>
          <w:b/>
          <w:bCs/>
        </w:rPr>
        <w:t>are</w:t>
      </w:r>
      <w:r w:rsidRPr="00BD0EFE">
        <w:rPr>
          <w:b/>
          <w:bCs/>
        </w:rPr>
        <w:t xml:space="preserve"> available for a UE, network can configure UE to use solution 2) </w:t>
      </w:r>
      <w:proofErr w:type="gramStart"/>
      <w:r w:rsidRPr="00BD0EFE">
        <w:rPr>
          <w:b/>
          <w:bCs/>
        </w:rPr>
        <w:t>in order to</w:t>
      </w:r>
      <w:proofErr w:type="gramEnd"/>
      <w:r w:rsidRPr="00BD0EFE">
        <w:rPr>
          <w:b/>
          <w:bCs/>
        </w:rPr>
        <w:t xml:space="preserve"> lower </w:t>
      </w:r>
      <w:r>
        <w:rPr>
          <w:b/>
          <w:bCs/>
        </w:rPr>
        <w:t xml:space="preserve">the </w:t>
      </w:r>
      <w:r w:rsidRPr="00BD0EFE">
        <w:rPr>
          <w:b/>
          <w:bCs/>
        </w:rPr>
        <w:t>SCG activation delay.</w:t>
      </w:r>
    </w:p>
    <w:p w14:paraId="160D6B19" w14:textId="631F13EB" w:rsidR="00EA497C" w:rsidRDefault="00EA497C" w:rsidP="00EA497C">
      <w:pPr>
        <w:rPr>
          <w:b/>
          <w:bCs/>
        </w:rPr>
      </w:pPr>
      <w:r w:rsidRPr="00BD0EFE">
        <w:rPr>
          <w:b/>
          <w:bCs/>
        </w:rPr>
        <w:t xml:space="preserve">Proposal </w:t>
      </w:r>
      <w:r>
        <w:rPr>
          <w:b/>
          <w:bCs/>
        </w:rPr>
        <w:t>7</w:t>
      </w:r>
      <w:r w:rsidRPr="00BD0EFE">
        <w:rPr>
          <w:b/>
          <w:bCs/>
        </w:rPr>
        <w:t>. In SCG deactivation</w:t>
      </w:r>
      <w:r>
        <w:rPr>
          <w:b/>
          <w:bCs/>
        </w:rPr>
        <w:t xml:space="preserve"> message</w:t>
      </w:r>
      <w:r w:rsidRPr="00BD0EFE">
        <w:rPr>
          <w:b/>
          <w:bCs/>
        </w:rPr>
        <w:t xml:space="preserve"> or </w:t>
      </w:r>
      <w:r>
        <w:rPr>
          <w:b/>
          <w:bCs/>
        </w:rPr>
        <w:t>while UE is in</w:t>
      </w:r>
      <w:r w:rsidRPr="00BD0EFE">
        <w:rPr>
          <w:b/>
          <w:bCs/>
        </w:rPr>
        <w:t xml:space="preserve"> SCG deactivated, network (SN) may configure the UE to use solution 2) to request SCG activation.</w:t>
      </w:r>
    </w:p>
    <w:p w14:paraId="6DCF1549" w14:textId="77777777" w:rsidR="00EA497C" w:rsidRPr="00675808" w:rsidRDefault="00EA497C" w:rsidP="00EA497C">
      <w:pPr>
        <w:rPr>
          <w:b/>
          <w:bCs/>
        </w:rPr>
      </w:pPr>
      <w:r w:rsidRPr="00675808">
        <w:rPr>
          <w:b/>
          <w:bCs/>
        </w:rPr>
        <w:t xml:space="preserve">Proposal </w:t>
      </w:r>
      <w:r>
        <w:rPr>
          <w:b/>
          <w:bCs/>
        </w:rPr>
        <w:t>8</w:t>
      </w:r>
      <w:r w:rsidRPr="00675808">
        <w:rPr>
          <w:b/>
          <w:bCs/>
        </w:rPr>
        <w:t>. PUCCH and/or CFRA resources may be provided to the UE in SCG deactivation message or during SCG deactivated using RRC</w:t>
      </w:r>
      <w:r>
        <w:rPr>
          <w:b/>
          <w:bCs/>
        </w:rPr>
        <w:t xml:space="preserve"> re</w:t>
      </w:r>
      <w:r w:rsidRPr="00675808">
        <w:rPr>
          <w:b/>
          <w:bCs/>
        </w:rPr>
        <w:t>configuration, for use at SCG activation</w:t>
      </w:r>
      <w:r>
        <w:rPr>
          <w:b/>
          <w:bCs/>
        </w:rPr>
        <w:t xml:space="preserve"> in solution 2)</w:t>
      </w:r>
      <w:r w:rsidRPr="00675808">
        <w:rPr>
          <w:b/>
          <w:bCs/>
        </w:rPr>
        <w:t xml:space="preserve">.   </w:t>
      </w:r>
    </w:p>
    <w:p w14:paraId="6C907B59" w14:textId="77777777" w:rsidR="00381591" w:rsidRPr="002354C8" w:rsidRDefault="00381591" w:rsidP="00381591">
      <w:pPr>
        <w:rPr>
          <w:b/>
          <w:bCs/>
        </w:rPr>
      </w:pPr>
      <w:r w:rsidRPr="002354C8">
        <w:rPr>
          <w:b/>
          <w:bCs/>
        </w:rPr>
        <w:t xml:space="preserve">Observation </w:t>
      </w:r>
      <w:r>
        <w:rPr>
          <w:b/>
          <w:bCs/>
        </w:rPr>
        <w:t>5</w:t>
      </w:r>
      <w:r w:rsidRPr="002354C8">
        <w:rPr>
          <w:b/>
          <w:bCs/>
        </w:rPr>
        <w:t xml:space="preserve">. Since UE keeps track of whether the TA timer of </w:t>
      </w:r>
      <w:proofErr w:type="spellStart"/>
      <w:r w:rsidRPr="002354C8">
        <w:rPr>
          <w:b/>
          <w:bCs/>
        </w:rPr>
        <w:t>PSCell</w:t>
      </w:r>
      <w:proofErr w:type="spellEnd"/>
      <w:r w:rsidRPr="002354C8">
        <w:rPr>
          <w:b/>
          <w:bCs/>
        </w:rPr>
        <w:t xml:space="preserve"> is running or has expired, it should be decided by the UE </w:t>
      </w:r>
      <w:r>
        <w:rPr>
          <w:b/>
          <w:bCs/>
        </w:rPr>
        <w:t xml:space="preserve">whether </w:t>
      </w:r>
      <w:r w:rsidRPr="002354C8">
        <w:rPr>
          <w:b/>
          <w:bCs/>
        </w:rPr>
        <w:t>to perform RACH at SCG activation.</w:t>
      </w:r>
    </w:p>
    <w:p w14:paraId="77BF2CAA" w14:textId="6C9A240E" w:rsidR="005A2138" w:rsidRPr="000F6F58" w:rsidRDefault="00381591" w:rsidP="000F6F58">
      <w:pPr>
        <w:rPr>
          <w:b/>
          <w:bCs/>
        </w:rPr>
      </w:pPr>
      <w:r w:rsidRPr="002354C8">
        <w:rPr>
          <w:b/>
          <w:bCs/>
        </w:rPr>
        <w:t xml:space="preserve">Proposal </w:t>
      </w:r>
      <w:r>
        <w:rPr>
          <w:b/>
          <w:bCs/>
        </w:rPr>
        <w:t>9</w:t>
      </w:r>
      <w:r w:rsidRPr="002354C8">
        <w:rPr>
          <w:b/>
          <w:bCs/>
        </w:rPr>
        <w:t xml:space="preserve">. UE decides whether to perform RACH at SCG activation. </w:t>
      </w:r>
    </w:p>
    <w:p w14:paraId="20477D69" w14:textId="77777777" w:rsidR="00E85CB2" w:rsidRDefault="00E85CB2" w:rsidP="00E85CB2">
      <w:pPr>
        <w:pStyle w:val="Heading1"/>
      </w:pPr>
      <w:r>
        <w:t>References</w:t>
      </w:r>
    </w:p>
    <w:p w14:paraId="7740B49C" w14:textId="3E0344ED" w:rsidR="00DD0AEF" w:rsidRPr="007D6342" w:rsidRDefault="00E85CB2" w:rsidP="00AF1FCA">
      <w:pPr>
        <w:ind w:left="1350" w:hanging="1350"/>
        <w:rPr>
          <w:bCs/>
        </w:rPr>
      </w:pPr>
      <w:r w:rsidRPr="007D6342">
        <w:rPr>
          <w:bCs/>
        </w:rPr>
        <w:t xml:space="preserve">[1] </w:t>
      </w:r>
      <w:r w:rsidR="00874B20">
        <w:rPr>
          <w:bCs/>
        </w:rPr>
        <w:t>RAN2 Chair notes, RAN2 #113-e meeting.</w:t>
      </w:r>
    </w:p>
    <w:p w14:paraId="72E47189" w14:textId="535B1287" w:rsidR="00971E44" w:rsidRDefault="0048485F">
      <w:r>
        <w:t xml:space="preserve">[2] </w:t>
      </w:r>
      <w:r w:rsidR="007066FB" w:rsidRPr="007D6342">
        <w:rPr>
          <w:bCs/>
        </w:rPr>
        <w:t>R</w:t>
      </w:r>
      <w:r w:rsidR="007066FB">
        <w:rPr>
          <w:bCs/>
        </w:rPr>
        <w:t>2-2101969</w:t>
      </w:r>
      <w:r w:rsidR="007066FB">
        <w:rPr>
          <w:bCs/>
        </w:rPr>
        <w:tab/>
        <w:t xml:space="preserve">Email discussion, </w:t>
      </w:r>
      <w:r w:rsidR="007066FB" w:rsidRPr="006A0919">
        <w:rPr>
          <w:bCs/>
        </w:rPr>
        <w:t>[AT113-e][</w:t>
      </w:r>
      <w:proofErr w:type="gramStart"/>
      <w:r w:rsidR="007066FB" w:rsidRPr="006A0919">
        <w:rPr>
          <w:bCs/>
        </w:rPr>
        <w:t>230][</w:t>
      </w:r>
      <w:proofErr w:type="spellStart"/>
      <w:proofErr w:type="gramEnd"/>
      <w:r w:rsidR="007066FB" w:rsidRPr="006A0919">
        <w:rPr>
          <w:bCs/>
        </w:rPr>
        <w:t>eDCCA</w:t>
      </w:r>
      <w:proofErr w:type="spellEnd"/>
      <w:r w:rsidR="007066FB" w:rsidRPr="006A0919">
        <w:rPr>
          <w:bCs/>
        </w:rPr>
        <w:t>] Solution alternatives for SCG activation and deactivation</w:t>
      </w:r>
      <w:r w:rsidR="007066FB">
        <w:rPr>
          <w:bCs/>
        </w:rPr>
        <w:t>.</w:t>
      </w:r>
    </w:p>
    <w:sectPr w:rsidR="00971E44" w:rsidSect="00EF58A6">
      <w:footerReference w:type="default" r:id="rId8"/>
      <w:footnotePr>
        <w:numRestart w:val="eachSect"/>
      </w:footnotePr>
      <w:pgSz w:w="11907" w:h="16840" w:code="9"/>
      <w:pgMar w:top="1411" w:right="1138" w:bottom="1080" w:left="135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EC1407" w14:textId="77777777" w:rsidR="00AF2C6A" w:rsidRDefault="00AF2C6A">
      <w:pPr>
        <w:spacing w:after="0"/>
      </w:pPr>
      <w:r>
        <w:separator/>
      </w:r>
    </w:p>
  </w:endnote>
  <w:endnote w:type="continuationSeparator" w:id="0">
    <w:p w14:paraId="53CACA84" w14:textId="77777777" w:rsidR="00AF2C6A" w:rsidRDefault="00AF2C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556550" w14:textId="77777777" w:rsidR="006E5733" w:rsidRDefault="006E57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B92D61" w14:textId="77777777" w:rsidR="00AF2C6A" w:rsidRDefault="00AF2C6A">
      <w:pPr>
        <w:spacing w:after="0"/>
      </w:pPr>
      <w:r>
        <w:separator/>
      </w:r>
    </w:p>
  </w:footnote>
  <w:footnote w:type="continuationSeparator" w:id="0">
    <w:p w14:paraId="44C8FCB2" w14:textId="77777777" w:rsidR="00AF2C6A" w:rsidRDefault="00AF2C6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9096F"/>
    <w:multiLevelType w:val="multilevel"/>
    <w:tmpl w:val="19181C2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0823636D"/>
    <w:multiLevelType w:val="hybridMultilevel"/>
    <w:tmpl w:val="D6700180"/>
    <w:lvl w:ilvl="0" w:tplc="04090011">
      <w:start w:val="1"/>
      <w:numFmt w:val="decimal"/>
      <w:lvlText w:val="%1)"/>
      <w:lvlJc w:val="left"/>
      <w:pPr>
        <w:ind w:left="3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521CC2"/>
    <w:multiLevelType w:val="hybridMultilevel"/>
    <w:tmpl w:val="CB5E7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281C8C"/>
    <w:multiLevelType w:val="hybridMultilevel"/>
    <w:tmpl w:val="D6ECCC9E"/>
    <w:lvl w:ilvl="0" w:tplc="04090001">
      <w:start w:val="1"/>
      <w:numFmt w:val="bullet"/>
      <w:lvlText w:val=""/>
      <w:lvlJc w:val="left"/>
      <w:pPr>
        <w:ind w:left="9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2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3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3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4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5300" w:hanging="360"/>
      </w:pPr>
      <w:rPr>
        <w:rFonts w:ascii="Wingdings" w:hAnsi="Wingdings" w:hint="default"/>
      </w:rPr>
    </w:lvl>
  </w:abstractNum>
  <w:abstractNum w:abstractNumId="4" w15:restartNumberingAfterBreak="0">
    <w:nsid w:val="17217971"/>
    <w:multiLevelType w:val="hybridMultilevel"/>
    <w:tmpl w:val="DB4EC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190292"/>
    <w:multiLevelType w:val="hybridMultilevel"/>
    <w:tmpl w:val="76FC0326"/>
    <w:lvl w:ilvl="0" w:tplc="48601DA6">
      <w:start w:val="1"/>
      <w:numFmt w:val="bullet"/>
      <w:lvlText w:val="◦"/>
      <w:lvlJc w:val="left"/>
      <w:pPr>
        <w:tabs>
          <w:tab w:val="num" w:pos="360"/>
        </w:tabs>
        <w:ind w:left="360" w:hanging="360"/>
      </w:pPr>
      <w:rPr>
        <w:rFonts w:ascii="Microsoft Sans Serif" w:hAnsi="Microsoft Sans Serif" w:hint="default"/>
      </w:rPr>
    </w:lvl>
    <w:lvl w:ilvl="1" w:tplc="ED823EE2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Microsoft Sans Serif" w:hAnsi="Microsoft Sans Serif" w:hint="default"/>
      </w:rPr>
    </w:lvl>
    <w:lvl w:ilvl="2" w:tplc="E9121F90">
      <w:start w:val="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5308DF28" w:tentative="1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Microsoft Sans Serif" w:hAnsi="Microsoft Sans Serif" w:hint="default"/>
      </w:rPr>
    </w:lvl>
    <w:lvl w:ilvl="4" w:tplc="A9C80F62" w:tentative="1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Microsoft Sans Serif" w:hAnsi="Microsoft Sans Serif" w:hint="default"/>
      </w:rPr>
    </w:lvl>
    <w:lvl w:ilvl="5" w:tplc="5DA85A46" w:tentative="1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Microsoft Sans Serif" w:hAnsi="Microsoft Sans Serif" w:hint="default"/>
      </w:rPr>
    </w:lvl>
    <w:lvl w:ilvl="6" w:tplc="BF3259D0" w:tentative="1">
      <w:start w:val="1"/>
      <w:numFmt w:val="bullet"/>
      <w:lvlText w:val="◦"/>
      <w:lvlJc w:val="left"/>
      <w:pPr>
        <w:tabs>
          <w:tab w:val="num" w:pos="4680"/>
        </w:tabs>
        <w:ind w:left="4680" w:hanging="360"/>
      </w:pPr>
      <w:rPr>
        <w:rFonts w:ascii="Microsoft Sans Serif" w:hAnsi="Microsoft Sans Serif" w:hint="default"/>
      </w:rPr>
    </w:lvl>
    <w:lvl w:ilvl="7" w:tplc="DC72A96A" w:tentative="1">
      <w:start w:val="1"/>
      <w:numFmt w:val="bullet"/>
      <w:lvlText w:val="◦"/>
      <w:lvlJc w:val="left"/>
      <w:pPr>
        <w:tabs>
          <w:tab w:val="num" w:pos="5400"/>
        </w:tabs>
        <w:ind w:left="5400" w:hanging="360"/>
      </w:pPr>
      <w:rPr>
        <w:rFonts w:ascii="Microsoft Sans Serif" w:hAnsi="Microsoft Sans Serif" w:hint="default"/>
      </w:rPr>
    </w:lvl>
    <w:lvl w:ilvl="8" w:tplc="F19ECDEA" w:tentative="1">
      <w:start w:val="1"/>
      <w:numFmt w:val="bullet"/>
      <w:lvlText w:val="◦"/>
      <w:lvlJc w:val="left"/>
      <w:pPr>
        <w:tabs>
          <w:tab w:val="num" w:pos="6120"/>
        </w:tabs>
        <w:ind w:left="6120" w:hanging="360"/>
      </w:pPr>
      <w:rPr>
        <w:rFonts w:ascii="Microsoft Sans Serif" w:hAnsi="Microsoft Sans Serif" w:hint="default"/>
      </w:rPr>
    </w:lvl>
  </w:abstractNum>
  <w:abstractNum w:abstractNumId="6" w15:restartNumberingAfterBreak="0">
    <w:nsid w:val="1CFB6E88"/>
    <w:multiLevelType w:val="hybridMultilevel"/>
    <w:tmpl w:val="2D0C6FE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E0971A1"/>
    <w:multiLevelType w:val="hybridMultilevel"/>
    <w:tmpl w:val="0B4EF58C"/>
    <w:lvl w:ilvl="0" w:tplc="C1008DFE">
      <w:start w:val="1"/>
      <w:numFmt w:val="decimal"/>
      <w:pStyle w:val="Observation"/>
      <w:lvlText w:val="Observation %1."/>
      <w:lvlJc w:val="left"/>
      <w:pPr>
        <w:ind w:left="3870" w:hanging="360"/>
      </w:pPr>
      <w:rPr>
        <w:rFonts w:ascii="Times New Roman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8" w15:restartNumberingAfterBreak="0">
    <w:nsid w:val="1E820F5B"/>
    <w:multiLevelType w:val="hybridMultilevel"/>
    <w:tmpl w:val="9FC4A3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734422"/>
    <w:multiLevelType w:val="hybridMultilevel"/>
    <w:tmpl w:val="43707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7B3D0B"/>
    <w:multiLevelType w:val="hybridMultilevel"/>
    <w:tmpl w:val="1F3825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4F407C"/>
    <w:multiLevelType w:val="hybridMultilevel"/>
    <w:tmpl w:val="E50A3326"/>
    <w:lvl w:ilvl="0" w:tplc="AB426C7A">
      <w:start w:val="1"/>
      <w:numFmt w:val="decimal"/>
      <w:lvlText w:val="%1)"/>
      <w:lvlJc w:val="left"/>
      <w:pPr>
        <w:ind w:left="3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3667EF0"/>
    <w:multiLevelType w:val="hybridMultilevel"/>
    <w:tmpl w:val="E5269C3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4347428"/>
    <w:multiLevelType w:val="hybridMultilevel"/>
    <w:tmpl w:val="F4B08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B1396A"/>
    <w:multiLevelType w:val="hybridMultilevel"/>
    <w:tmpl w:val="96C8ECA4"/>
    <w:lvl w:ilvl="0" w:tplc="685CE84E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421DEB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6" w15:restartNumberingAfterBreak="0">
    <w:nsid w:val="4281023C"/>
    <w:multiLevelType w:val="hybridMultilevel"/>
    <w:tmpl w:val="D73E1E26"/>
    <w:lvl w:ilvl="0" w:tplc="7E88A59A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1E1B2A"/>
    <w:multiLevelType w:val="hybridMultilevel"/>
    <w:tmpl w:val="B798F15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A01825"/>
    <w:multiLevelType w:val="hybridMultilevel"/>
    <w:tmpl w:val="6B7E3A26"/>
    <w:lvl w:ilvl="0" w:tplc="04090003">
      <w:start w:val="1"/>
      <w:numFmt w:val="bullet"/>
      <w:lvlText w:val="o"/>
      <w:lvlJc w:val="left"/>
      <w:pPr>
        <w:ind w:left="825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9" w15:restartNumberingAfterBreak="0">
    <w:nsid w:val="5814488E"/>
    <w:multiLevelType w:val="hybridMultilevel"/>
    <w:tmpl w:val="76E23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97761C"/>
    <w:multiLevelType w:val="hybridMultilevel"/>
    <w:tmpl w:val="DC10F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921C61"/>
    <w:multiLevelType w:val="hybridMultilevel"/>
    <w:tmpl w:val="E51603BC"/>
    <w:lvl w:ilvl="0" w:tplc="9A8A4F54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5A6D1B"/>
    <w:multiLevelType w:val="hybridMultilevel"/>
    <w:tmpl w:val="A9801256"/>
    <w:lvl w:ilvl="0" w:tplc="04EC4508">
      <w:start w:val="1"/>
      <w:numFmt w:val="bullet"/>
      <w:lvlText w:val="•"/>
      <w:lvlJc w:val="left"/>
      <w:pPr>
        <w:ind w:left="1080" w:hanging="7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D80264"/>
    <w:multiLevelType w:val="multilevel"/>
    <w:tmpl w:val="3836BEEC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432"/>
      </w:pPr>
      <w:rPr>
        <w:rFonts w:hint="default"/>
        <w:b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4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4"/>
  </w:num>
  <w:num w:numId="4">
    <w:abstractNumId w:val="3"/>
  </w:num>
  <w:num w:numId="5">
    <w:abstractNumId w:val="0"/>
  </w:num>
  <w:num w:numId="6">
    <w:abstractNumId w:val="0"/>
  </w:num>
  <w:num w:numId="7">
    <w:abstractNumId w:val="0"/>
  </w:num>
  <w:num w:numId="8">
    <w:abstractNumId w:val="20"/>
  </w:num>
  <w:num w:numId="9">
    <w:abstractNumId w:val="10"/>
  </w:num>
  <w:num w:numId="10">
    <w:abstractNumId w:val="2"/>
  </w:num>
  <w:num w:numId="11">
    <w:abstractNumId w:val="0"/>
  </w:num>
  <w:num w:numId="12">
    <w:abstractNumId w:val="23"/>
  </w:num>
  <w:num w:numId="13">
    <w:abstractNumId w:val="23"/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5"/>
  </w:num>
  <w:num w:numId="17">
    <w:abstractNumId w:val="9"/>
  </w:num>
  <w:num w:numId="18">
    <w:abstractNumId w:val="13"/>
  </w:num>
  <w:num w:numId="19">
    <w:abstractNumId w:val="22"/>
  </w:num>
  <w:num w:numId="20">
    <w:abstractNumId w:val="18"/>
  </w:num>
  <w:num w:numId="21">
    <w:abstractNumId w:val="24"/>
  </w:num>
  <w:num w:numId="22">
    <w:abstractNumId w:val="8"/>
  </w:num>
  <w:num w:numId="23">
    <w:abstractNumId w:val="12"/>
  </w:num>
  <w:num w:numId="24">
    <w:abstractNumId w:val="1"/>
  </w:num>
  <w:num w:numId="25">
    <w:abstractNumId w:val="11"/>
  </w:num>
  <w:num w:numId="26">
    <w:abstractNumId w:val="14"/>
  </w:num>
  <w:num w:numId="27">
    <w:abstractNumId w:val="6"/>
  </w:num>
  <w:num w:numId="28">
    <w:abstractNumId w:val="17"/>
  </w:num>
  <w:num w:numId="29">
    <w:abstractNumId w:val="16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B2"/>
    <w:rsid w:val="000012F2"/>
    <w:rsid w:val="00001ED8"/>
    <w:rsid w:val="0000546D"/>
    <w:rsid w:val="00010744"/>
    <w:rsid w:val="000108AE"/>
    <w:rsid w:val="00012CB3"/>
    <w:rsid w:val="00015923"/>
    <w:rsid w:val="0002134D"/>
    <w:rsid w:val="00024406"/>
    <w:rsid w:val="00026268"/>
    <w:rsid w:val="00031E3E"/>
    <w:rsid w:val="00036628"/>
    <w:rsid w:val="000515AD"/>
    <w:rsid w:val="00054667"/>
    <w:rsid w:val="0005571E"/>
    <w:rsid w:val="000573EB"/>
    <w:rsid w:val="000616F7"/>
    <w:rsid w:val="00062FAF"/>
    <w:rsid w:val="000651DB"/>
    <w:rsid w:val="000667C2"/>
    <w:rsid w:val="00066B19"/>
    <w:rsid w:val="0007084B"/>
    <w:rsid w:val="00085D6C"/>
    <w:rsid w:val="0009311A"/>
    <w:rsid w:val="00093832"/>
    <w:rsid w:val="00095322"/>
    <w:rsid w:val="00096750"/>
    <w:rsid w:val="000A2B8D"/>
    <w:rsid w:val="000A7C8C"/>
    <w:rsid w:val="000B3A0F"/>
    <w:rsid w:val="000C5FC6"/>
    <w:rsid w:val="000C703B"/>
    <w:rsid w:val="000D7DAB"/>
    <w:rsid w:val="000E7BD5"/>
    <w:rsid w:val="000F127B"/>
    <w:rsid w:val="000F19F9"/>
    <w:rsid w:val="000F218C"/>
    <w:rsid w:val="000F32DC"/>
    <w:rsid w:val="000F337F"/>
    <w:rsid w:val="000F6F58"/>
    <w:rsid w:val="0010661E"/>
    <w:rsid w:val="00111898"/>
    <w:rsid w:val="0011208D"/>
    <w:rsid w:val="00114B11"/>
    <w:rsid w:val="001164BD"/>
    <w:rsid w:val="00121EC5"/>
    <w:rsid w:val="00124B05"/>
    <w:rsid w:val="001259E3"/>
    <w:rsid w:val="001353ED"/>
    <w:rsid w:val="00135A24"/>
    <w:rsid w:val="00140306"/>
    <w:rsid w:val="00140B01"/>
    <w:rsid w:val="001413EB"/>
    <w:rsid w:val="001463DC"/>
    <w:rsid w:val="001506AB"/>
    <w:rsid w:val="0015237B"/>
    <w:rsid w:val="00153D4A"/>
    <w:rsid w:val="0016590E"/>
    <w:rsid w:val="00167317"/>
    <w:rsid w:val="00174714"/>
    <w:rsid w:val="00177AD4"/>
    <w:rsid w:val="00177E6E"/>
    <w:rsid w:val="00182112"/>
    <w:rsid w:val="0018594C"/>
    <w:rsid w:val="00197267"/>
    <w:rsid w:val="001974FE"/>
    <w:rsid w:val="001A2948"/>
    <w:rsid w:val="001A32C1"/>
    <w:rsid w:val="001A4C71"/>
    <w:rsid w:val="001A6EE4"/>
    <w:rsid w:val="001B3B14"/>
    <w:rsid w:val="001C03C4"/>
    <w:rsid w:val="001C1B22"/>
    <w:rsid w:val="001E1DC5"/>
    <w:rsid w:val="001E5D03"/>
    <w:rsid w:val="001E5E22"/>
    <w:rsid w:val="001E66ED"/>
    <w:rsid w:val="001F0FA5"/>
    <w:rsid w:val="001F54E1"/>
    <w:rsid w:val="001F6E12"/>
    <w:rsid w:val="00200D40"/>
    <w:rsid w:val="00200FB2"/>
    <w:rsid w:val="0021098B"/>
    <w:rsid w:val="00214DB8"/>
    <w:rsid w:val="002205D2"/>
    <w:rsid w:val="00220D29"/>
    <w:rsid w:val="00225AC5"/>
    <w:rsid w:val="0022650B"/>
    <w:rsid w:val="00227643"/>
    <w:rsid w:val="002307A8"/>
    <w:rsid w:val="00233F7D"/>
    <w:rsid w:val="00234478"/>
    <w:rsid w:val="00234D9E"/>
    <w:rsid w:val="002354C8"/>
    <w:rsid w:val="00241703"/>
    <w:rsid w:val="00242C9C"/>
    <w:rsid w:val="002513FB"/>
    <w:rsid w:val="002519BA"/>
    <w:rsid w:val="00251CDC"/>
    <w:rsid w:val="00253C3C"/>
    <w:rsid w:val="00254018"/>
    <w:rsid w:val="00254273"/>
    <w:rsid w:val="00257B43"/>
    <w:rsid w:val="00281310"/>
    <w:rsid w:val="00281914"/>
    <w:rsid w:val="00281C00"/>
    <w:rsid w:val="00281F56"/>
    <w:rsid w:val="00290E4B"/>
    <w:rsid w:val="00292813"/>
    <w:rsid w:val="00293B03"/>
    <w:rsid w:val="002A3A1E"/>
    <w:rsid w:val="002A49C0"/>
    <w:rsid w:val="002B164E"/>
    <w:rsid w:val="002B5789"/>
    <w:rsid w:val="002C01AF"/>
    <w:rsid w:val="002D279B"/>
    <w:rsid w:val="002D30E0"/>
    <w:rsid w:val="002D3C44"/>
    <w:rsid w:val="002E5484"/>
    <w:rsid w:val="002E6A4A"/>
    <w:rsid w:val="00300356"/>
    <w:rsid w:val="003008B3"/>
    <w:rsid w:val="0030188D"/>
    <w:rsid w:val="00301A4D"/>
    <w:rsid w:val="00302862"/>
    <w:rsid w:val="003056BE"/>
    <w:rsid w:val="003058BC"/>
    <w:rsid w:val="00307DEB"/>
    <w:rsid w:val="00307EC7"/>
    <w:rsid w:val="003104CB"/>
    <w:rsid w:val="003132BA"/>
    <w:rsid w:val="0031497E"/>
    <w:rsid w:val="00315BB5"/>
    <w:rsid w:val="003205FB"/>
    <w:rsid w:val="00320E89"/>
    <w:rsid w:val="0032613C"/>
    <w:rsid w:val="0033520C"/>
    <w:rsid w:val="00336673"/>
    <w:rsid w:val="0034069E"/>
    <w:rsid w:val="00340E57"/>
    <w:rsid w:val="003438F0"/>
    <w:rsid w:val="0035412C"/>
    <w:rsid w:val="00354D35"/>
    <w:rsid w:val="0035784B"/>
    <w:rsid w:val="00357EF9"/>
    <w:rsid w:val="00364CFF"/>
    <w:rsid w:val="00374871"/>
    <w:rsid w:val="00375983"/>
    <w:rsid w:val="00376B24"/>
    <w:rsid w:val="00377D92"/>
    <w:rsid w:val="00381591"/>
    <w:rsid w:val="003824AF"/>
    <w:rsid w:val="003852BF"/>
    <w:rsid w:val="00396361"/>
    <w:rsid w:val="003A047C"/>
    <w:rsid w:val="003A59FF"/>
    <w:rsid w:val="003B10D1"/>
    <w:rsid w:val="003B2472"/>
    <w:rsid w:val="003B74D9"/>
    <w:rsid w:val="003C2FD7"/>
    <w:rsid w:val="003C56E2"/>
    <w:rsid w:val="003C7B12"/>
    <w:rsid w:val="003C7B67"/>
    <w:rsid w:val="003D0207"/>
    <w:rsid w:val="003D1617"/>
    <w:rsid w:val="003D3871"/>
    <w:rsid w:val="003D62C6"/>
    <w:rsid w:val="003D72F1"/>
    <w:rsid w:val="003F151F"/>
    <w:rsid w:val="003F40D9"/>
    <w:rsid w:val="003F541F"/>
    <w:rsid w:val="003F5B6C"/>
    <w:rsid w:val="003F7405"/>
    <w:rsid w:val="004010D8"/>
    <w:rsid w:val="00401270"/>
    <w:rsid w:val="004025D9"/>
    <w:rsid w:val="00402750"/>
    <w:rsid w:val="00402DE3"/>
    <w:rsid w:val="00404F66"/>
    <w:rsid w:val="00416C5E"/>
    <w:rsid w:val="004178BE"/>
    <w:rsid w:val="00420597"/>
    <w:rsid w:val="00421078"/>
    <w:rsid w:val="004250FB"/>
    <w:rsid w:val="00426B39"/>
    <w:rsid w:val="00426D29"/>
    <w:rsid w:val="00426F9E"/>
    <w:rsid w:val="00427D5E"/>
    <w:rsid w:val="00433AA8"/>
    <w:rsid w:val="00436137"/>
    <w:rsid w:val="004453CB"/>
    <w:rsid w:val="00445960"/>
    <w:rsid w:val="0045596E"/>
    <w:rsid w:val="00455D58"/>
    <w:rsid w:val="004576A0"/>
    <w:rsid w:val="00460455"/>
    <w:rsid w:val="004642EE"/>
    <w:rsid w:val="004676EF"/>
    <w:rsid w:val="0047323C"/>
    <w:rsid w:val="0047447D"/>
    <w:rsid w:val="0047546D"/>
    <w:rsid w:val="00476983"/>
    <w:rsid w:val="00481D1D"/>
    <w:rsid w:val="0048485F"/>
    <w:rsid w:val="0049142D"/>
    <w:rsid w:val="0049181D"/>
    <w:rsid w:val="004A0F1A"/>
    <w:rsid w:val="004A56D5"/>
    <w:rsid w:val="004A6708"/>
    <w:rsid w:val="004B2F34"/>
    <w:rsid w:val="004B380E"/>
    <w:rsid w:val="004B3FFC"/>
    <w:rsid w:val="004B627B"/>
    <w:rsid w:val="004C4AA3"/>
    <w:rsid w:val="004C4B75"/>
    <w:rsid w:val="004C7239"/>
    <w:rsid w:val="004D2DB7"/>
    <w:rsid w:val="004D44F5"/>
    <w:rsid w:val="004D7435"/>
    <w:rsid w:val="004D7897"/>
    <w:rsid w:val="004E1970"/>
    <w:rsid w:val="004F28C2"/>
    <w:rsid w:val="004F3FC3"/>
    <w:rsid w:val="004F57DE"/>
    <w:rsid w:val="00505B01"/>
    <w:rsid w:val="00506776"/>
    <w:rsid w:val="005113E5"/>
    <w:rsid w:val="00512905"/>
    <w:rsid w:val="00512C36"/>
    <w:rsid w:val="00512F07"/>
    <w:rsid w:val="00533E06"/>
    <w:rsid w:val="0054246F"/>
    <w:rsid w:val="00546C3B"/>
    <w:rsid w:val="00553150"/>
    <w:rsid w:val="00561F4C"/>
    <w:rsid w:val="00562E37"/>
    <w:rsid w:val="00567E01"/>
    <w:rsid w:val="00573A5B"/>
    <w:rsid w:val="005756E6"/>
    <w:rsid w:val="005822A5"/>
    <w:rsid w:val="00583876"/>
    <w:rsid w:val="0058631F"/>
    <w:rsid w:val="005866A5"/>
    <w:rsid w:val="0059213C"/>
    <w:rsid w:val="00595A7C"/>
    <w:rsid w:val="005970A6"/>
    <w:rsid w:val="005A2138"/>
    <w:rsid w:val="005A3515"/>
    <w:rsid w:val="005A39A1"/>
    <w:rsid w:val="005A3FED"/>
    <w:rsid w:val="005A5996"/>
    <w:rsid w:val="005A6780"/>
    <w:rsid w:val="005A798F"/>
    <w:rsid w:val="005B4427"/>
    <w:rsid w:val="005B4AC2"/>
    <w:rsid w:val="005B518C"/>
    <w:rsid w:val="005C3518"/>
    <w:rsid w:val="005C6B2F"/>
    <w:rsid w:val="005D02BC"/>
    <w:rsid w:val="005E1D2F"/>
    <w:rsid w:val="005F0BD0"/>
    <w:rsid w:val="005F0C88"/>
    <w:rsid w:val="005F16CC"/>
    <w:rsid w:val="005F42B5"/>
    <w:rsid w:val="005F46FD"/>
    <w:rsid w:val="00602BE9"/>
    <w:rsid w:val="00605374"/>
    <w:rsid w:val="0062154B"/>
    <w:rsid w:val="00621FCF"/>
    <w:rsid w:val="006254E6"/>
    <w:rsid w:val="0062558F"/>
    <w:rsid w:val="00625E90"/>
    <w:rsid w:val="00626293"/>
    <w:rsid w:val="00633795"/>
    <w:rsid w:val="006441C8"/>
    <w:rsid w:val="006446AA"/>
    <w:rsid w:val="00646D33"/>
    <w:rsid w:val="00646DF9"/>
    <w:rsid w:val="00647495"/>
    <w:rsid w:val="00650CB6"/>
    <w:rsid w:val="00650CD5"/>
    <w:rsid w:val="00655D6C"/>
    <w:rsid w:val="00662482"/>
    <w:rsid w:val="00675157"/>
    <w:rsid w:val="00675808"/>
    <w:rsid w:val="00680310"/>
    <w:rsid w:val="00683ECA"/>
    <w:rsid w:val="00690BC0"/>
    <w:rsid w:val="006A1033"/>
    <w:rsid w:val="006A140C"/>
    <w:rsid w:val="006A51AC"/>
    <w:rsid w:val="006A58AF"/>
    <w:rsid w:val="006A5CF2"/>
    <w:rsid w:val="006B157F"/>
    <w:rsid w:val="006C086B"/>
    <w:rsid w:val="006C63F4"/>
    <w:rsid w:val="006C6725"/>
    <w:rsid w:val="006C6B37"/>
    <w:rsid w:val="006D6F12"/>
    <w:rsid w:val="006E2452"/>
    <w:rsid w:val="006E5733"/>
    <w:rsid w:val="006F0B55"/>
    <w:rsid w:val="006F6E2A"/>
    <w:rsid w:val="00700689"/>
    <w:rsid w:val="00703F1C"/>
    <w:rsid w:val="0070551E"/>
    <w:rsid w:val="00705923"/>
    <w:rsid w:val="007064D5"/>
    <w:rsid w:val="007066FB"/>
    <w:rsid w:val="00706EBF"/>
    <w:rsid w:val="00707711"/>
    <w:rsid w:val="00707715"/>
    <w:rsid w:val="00710AC5"/>
    <w:rsid w:val="00722217"/>
    <w:rsid w:val="00722519"/>
    <w:rsid w:val="00732551"/>
    <w:rsid w:val="00736C71"/>
    <w:rsid w:val="0074182B"/>
    <w:rsid w:val="00741ED6"/>
    <w:rsid w:val="007439B1"/>
    <w:rsid w:val="007440E3"/>
    <w:rsid w:val="00750265"/>
    <w:rsid w:val="0075745D"/>
    <w:rsid w:val="0077094F"/>
    <w:rsid w:val="00772DBA"/>
    <w:rsid w:val="00775E62"/>
    <w:rsid w:val="007778D3"/>
    <w:rsid w:val="00777B1D"/>
    <w:rsid w:val="00782573"/>
    <w:rsid w:val="0078458A"/>
    <w:rsid w:val="00784BF2"/>
    <w:rsid w:val="00786587"/>
    <w:rsid w:val="00795A12"/>
    <w:rsid w:val="007A182A"/>
    <w:rsid w:val="007A4DC2"/>
    <w:rsid w:val="007A5214"/>
    <w:rsid w:val="007A69A5"/>
    <w:rsid w:val="007A7C1B"/>
    <w:rsid w:val="007B191F"/>
    <w:rsid w:val="007B27B4"/>
    <w:rsid w:val="007B3640"/>
    <w:rsid w:val="007B4C55"/>
    <w:rsid w:val="007B5E1B"/>
    <w:rsid w:val="007B6B10"/>
    <w:rsid w:val="007C62BC"/>
    <w:rsid w:val="007D19CF"/>
    <w:rsid w:val="007D238D"/>
    <w:rsid w:val="007D6044"/>
    <w:rsid w:val="007D6342"/>
    <w:rsid w:val="007D735E"/>
    <w:rsid w:val="007E00F0"/>
    <w:rsid w:val="007E1301"/>
    <w:rsid w:val="007E1C54"/>
    <w:rsid w:val="007E464E"/>
    <w:rsid w:val="007E7279"/>
    <w:rsid w:val="007F178E"/>
    <w:rsid w:val="007F55EA"/>
    <w:rsid w:val="008041D5"/>
    <w:rsid w:val="008044E1"/>
    <w:rsid w:val="008061BA"/>
    <w:rsid w:val="00811492"/>
    <w:rsid w:val="008234C1"/>
    <w:rsid w:val="008269EF"/>
    <w:rsid w:val="00830B46"/>
    <w:rsid w:val="008316C0"/>
    <w:rsid w:val="00833131"/>
    <w:rsid w:val="00840FF2"/>
    <w:rsid w:val="00850C0B"/>
    <w:rsid w:val="008553D2"/>
    <w:rsid w:val="00855A0B"/>
    <w:rsid w:val="0086028E"/>
    <w:rsid w:val="00860F6C"/>
    <w:rsid w:val="00861DBC"/>
    <w:rsid w:val="00864BA0"/>
    <w:rsid w:val="00874B20"/>
    <w:rsid w:val="00880D1C"/>
    <w:rsid w:val="00883E22"/>
    <w:rsid w:val="00893384"/>
    <w:rsid w:val="008A353E"/>
    <w:rsid w:val="008A4276"/>
    <w:rsid w:val="008A7FC5"/>
    <w:rsid w:val="008B04F9"/>
    <w:rsid w:val="008B6EFC"/>
    <w:rsid w:val="008C644D"/>
    <w:rsid w:val="008C71BC"/>
    <w:rsid w:val="008D76F6"/>
    <w:rsid w:val="008E1D59"/>
    <w:rsid w:val="008F062E"/>
    <w:rsid w:val="008F2AC8"/>
    <w:rsid w:val="008F78F3"/>
    <w:rsid w:val="00901BAC"/>
    <w:rsid w:val="00903AD1"/>
    <w:rsid w:val="0091031F"/>
    <w:rsid w:val="00911348"/>
    <w:rsid w:val="00913428"/>
    <w:rsid w:val="00925A70"/>
    <w:rsid w:val="00930059"/>
    <w:rsid w:val="0093359D"/>
    <w:rsid w:val="0093642B"/>
    <w:rsid w:val="0094013C"/>
    <w:rsid w:val="009428C3"/>
    <w:rsid w:val="009447B0"/>
    <w:rsid w:val="00944BAD"/>
    <w:rsid w:val="009466A2"/>
    <w:rsid w:val="00961205"/>
    <w:rsid w:val="00961CBB"/>
    <w:rsid w:val="00963F4A"/>
    <w:rsid w:val="009642C8"/>
    <w:rsid w:val="009663A3"/>
    <w:rsid w:val="0096768F"/>
    <w:rsid w:val="00971230"/>
    <w:rsid w:val="009718AB"/>
    <w:rsid w:val="00971E44"/>
    <w:rsid w:val="00973615"/>
    <w:rsid w:val="00975686"/>
    <w:rsid w:val="00980503"/>
    <w:rsid w:val="0098493C"/>
    <w:rsid w:val="00990A04"/>
    <w:rsid w:val="009932B7"/>
    <w:rsid w:val="009A16EC"/>
    <w:rsid w:val="009A2479"/>
    <w:rsid w:val="009A5908"/>
    <w:rsid w:val="009C1707"/>
    <w:rsid w:val="009C5B89"/>
    <w:rsid w:val="009C6DE2"/>
    <w:rsid w:val="009C6FC9"/>
    <w:rsid w:val="009D1799"/>
    <w:rsid w:val="009D17BE"/>
    <w:rsid w:val="009D2E27"/>
    <w:rsid w:val="009D3716"/>
    <w:rsid w:val="009D5797"/>
    <w:rsid w:val="009E227A"/>
    <w:rsid w:val="009E306D"/>
    <w:rsid w:val="009E550C"/>
    <w:rsid w:val="009E69FD"/>
    <w:rsid w:val="00A00AB6"/>
    <w:rsid w:val="00A00C9F"/>
    <w:rsid w:val="00A1361D"/>
    <w:rsid w:val="00A22D96"/>
    <w:rsid w:val="00A31370"/>
    <w:rsid w:val="00A46298"/>
    <w:rsid w:val="00A56660"/>
    <w:rsid w:val="00A612F8"/>
    <w:rsid w:val="00A63E6E"/>
    <w:rsid w:val="00A65E96"/>
    <w:rsid w:val="00A66236"/>
    <w:rsid w:val="00A714E1"/>
    <w:rsid w:val="00A77C3A"/>
    <w:rsid w:val="00A82695"/>
    <w:rsid w:val="00A827A3"/>
    <w:rsid w:val="00A83C7A"/>
    <w:rsid w:val="00A855E2"/>
    <w:rsid w:val="00A86CAB"/>
    <w:rsid w:val="00A870EB"/>
    <w:rsid w:val="00A91DFD"/>
    <w:rsid w:val="00A977E8"/>
    <w:rsid w:val="00AA16CC"/>
    <w:rsid w:val="00AA7695"/>
    <w:rsid w:val="00AB3351"/>
    <w:rsid w:val="00AC0360"/>
    <w:rsid w:val="00AC0E50"/>
    <w:rsid w:val="00AC4079"/>
    <w:rsid w:val="00AC446D"/>
    <w:rsid w:val="00AC5053"/>
    <w:rsid w:val="00AD06CC"/>
    <w:rsid w:val="00AD3749"/>
    <w:rsid w:val="00AD4662"/>
    <w:rsid w:val="00AF1FCA"/>
    <w:rsid w:val="00AF2C6A"/>
    <w:rsid w:val="00AF71D6"/>
    <w:rsid w:val="00B02819"/>
    <w:rsid w:val="00B02B5B"/>
    <w:rsid w:val="00B03FA0"/>
    <w:rsid w:val="00B04138"/>
    <w:rsid w:val="00B10FAB"/>
    <w:rsid w:val="00B174B1"/>
    <w:rsid w:val="00B20BB3"/>
    <w:rsid w:val="00B2100D"/>
    <w:rsid w:val="00B30AF2"/>
    <w:rsid w:val="00B37B77"/>
    <w:rsid w:val="00B37BB4"/>
    <w:rsid w:val="00B40641"/>
    <w:rsid w:val="00B41AC6"/>
    <w:rsid w:val="00B51575"/>
    <w:rsid w:val="00B51BD4"/>
    <w:rsid w:val="00B53D4A"/>
    <w:rsid w:val="00B550E0"/>
    <w:rsid w:val="00B60641"/>
    <w:rsid w:val="00B6795F"/>
    <w:rsid w:val="00B73AF5"/>
    <w:rsid w:val="00B73B7D"/>
    <w:rsid w:val="00B741A8"/>
    <w:rsid w:val="00B74EBA"/>
    <w:rsid w:val="00B75ABF"/>
    <w:rsid w:val="00B7749E"/>
    <w:rsid w:val="00B846BF"/>
    <w:rsid w:val="00B86FD8"/>
    <w:rsid w:val="00B94D86"/>
    <w:rsid w:val="00BA336D"/>
    <w:rsid w:val="00BC3ED2"/>
    <w:rsid w:val="00BC5508"/>
    <w:rsid w:val="00BC6AAF"/>
    <w:rsid w:val="00BC6CDD"/>
    <w:rsid w:val="00BD0EFE"/>
    <w:rsid w:val="00BD58C8"/>
    <w:rsid w:val="00BE0C93"/>
    <w:rsid w:val="00BE144A"/>
    <w:rsid w:val="00BE1EBA"/>
    <w:rsid w:val="00BE26FA"/>
    <w:rsid w:val="00BE3FC0"/>
    <w:rsid w:val="00BF2CC5"/>
    <w:rsid w:val="00BF4376"/>
    <w:rsid w:val="00BF4ED4"/>
    <w:rsid w:val="00BF57B5"/>
    <w:rsid w:val="00C122E3"/>
    <w:rsid w:val="00C17716"/>
    <w:rsid w:val="00C20993"/>
    <w:rsid w:val="00C24AFB"/>
    <w:rsid w:val="00C26889"/>
    <w:rsid w:val="00C36B7F"/>
    <w:rsid w:val="00C4383B"/>
    <w:rsid w:val="00C50967"/>
    <w:rsid w:val="00C53FB9"/>
    <w:rsid w:val="00C60801"/>
    <w:rsid w:val="00C6118C"/>
    <w:rsid w:val="00C62D6C"/>
    <w:rsid w:val="00C62EBA"/>
    <w:rsid w:val="00C67447"/>
    <w:rsid w:val="00C72B5B"/>
    <w:rsid w:val="00C72CE3"/>
    <w:rsid w:val="00C7459C"/>
    <w:rsid w:val="00C817FB"/>
    <w:rsid w:val="00C81B93"/>
    <w:rsid w:val="00C97377"/>
    <w:rsid w:val="00CA3A08"/>
    <w:rsid w:val="00CA4255"/>
    <w:rsid w:val="00CA51C5"/>
    <w:rsid w:val="00CB1079"/>
    <w:rsid w:val="00CC0FC4"/>
    <w:rsid w:val="00CC1C1A"/>
    <w:rsid w:val="00CC2192"/>
    <w:rsid w:val="00CC2AC2"/>
    <w:rsid w:val="00CC2D13"/>
    <w:rsid w:val="00CC665B"/>
    <w:rsid w:val="00CC75CD"/>
    <w:rsid w:val="00CD58F0"/>
    <w:rsid w:val="00CD6DD4"/>
    <w:rsid w:val="00CD794D"/>
    <w:rsid w:val="00CE4DB8"/>
    <w:rsid w:val="00CE669D"/>
    <w:rsid w:val="00CE72F6"/>
    <w:rsid w:val="00CF144B"/>
    <w:rsid w:val="00CF3FDF"/>
    <w:rsid w:val="00CF77BD"/>
    <w:rsid w:val="00D02101"/>
    <w:rsid w:val="00D07FBE"/>
    <w:rsid w:val="00D12D5B"/>
    <w:rsid w:val="00D21235"/>
    <w:rsid w:val="00D21734"/>
    <w:rsid w:val="00D230F5"/>
    <w:rsid w:val="00D23A42"/>
    <w:rsid w:val="00D302D7"/>
    <w:rsid w:val="00D30EA1"/>
    <w:rsid w:val="00D34422"/>
    <w:rsid w:val="00D42B68"/>
    <w:rsid w:val="00D46754"/>
    <w:rsid w:val="00D50293"/>
    <w:rsid w:val="00D521E1"/>
    <w:rsid w:val="00D57203"/>
    <w:rsid w:val="00D64728"/>
    <w:rsid w:val="00D65C0D"/>
    <w:rsid w:val="00D722EA"/>
    <w:rsid w:val="00D80BE7"/>
    <w:rsid w:val="00D827D7"/>
    <w:rsid w:val="00D876D7"/>
    <w:rsid w:val="00D91C24"/>
    <w:rsid w:val="00D958E8"/>
    <w:rsid w:val="00DA18DF"/>
    <w:rsid w:val="00DA52B5"/>
    <w:rsid w:val="00DB0F0C"/>
    <w:rsid w:val="00DB2058"/>
    <w:rsid w:val="00DB20BC"/>
    <w:rsid w:val="00DB5926"/>
    <w:rsid w:val="00DB6BB3"/>
    <w:rsid w:val="00DC2603"/>
    <w:rsid w:val="00DC46C0"/>
    <w:rsid w:val="00DD0AEF"/>
    <w:rsid w:val="00DD343D"/>
    <w:rsid w:val="00DE1DA4"/>
    <w:rsid w:val="00DF3492"/>
    <w:rsid w:val="00E000A6"/>
    <w:rsid w:val="00E04165"/>
    <w:rsid w:val="00E0488D"/>
    <w:rsid w:val="00E06215"/>
    <w:rsid w:val="00E10F16"/>
    <w:rsid w:val="00E14B2E"/>
    <w:rsid w:val="00E210B9"/>
    <w:rsid w:val="00E45D6F"/>
    <w:rsid w:val="00E4652B"/>
    <w:rsid w:val="00E51A4D"/>
    <w:rsid w:val="00E54928"/>
    <w:rsid w:val="00E55FCA"/>
    <w:rsid w:val="00E74E13"/>
    <w:rsid w:val="00E77068"/>
    <w:rsid w:val="00E8044F"/>
    <w:rsid w:val="00E82C5D"/>
    <w:rsid w:val="00E85CB2"/>
    <w:rsid w:val="00E85E76"/>
    <w:rsid w:val="00E87542"/>
    <w:rsid w:val="00E9272A"/>
    <w:rsid w:val="00E93B67"/>
    <w:rsid w:val="00E966E6"/>
    <w:rsid w:val="00EA44E9"/>
    <w:rsid w:val="00EA497C"/>
    <w:rsid w:val="00EB3032"/>
    <w:rsid w:val="00EC33F6"/>
    <w:rsid w:val="00ED01BC"/>
    <w:rsid w:val="00ED1647"/>
    <w:rsid w:val="00ED787F"/>
    <w:rsid w:val="00EE2B05"/>
    <w:rsid w:val="00EF22BD"/>
    <w:rsid w:val="00EF58A6"/>
    <w:rsid w:val="00EF7224"/>
    <w:rsid w:val="00EF7DE3"/>
    <w:rsid w:val="00F22B1F"/>
    <w:rsid w:val="00F265C8"/>
    <w:rsid w:val="00F315A2"/>
    <w:rsid w:val="00F34375"/>
    <w:rsid w:val="00F3583E"/>
    <w:rsid w:val="00F43C73"/>
    <w:rsid w:val="00F45CAD"/>
    <w:rsid w:val="00F513FA"/>
    <w:rsid w:val="00F51932"/>
    <w:rsid w:val="00F5396C"/>
    <w:rsid w:val="00F53B19"/>
    <w:rsid w:val="00F5426B"/>
    <w:rsid w:val="00F57767"/>
    <w:rsid w:val="00F63B80"/>
    <w:rsid w:val="00F66BD1"/>
    <w:rsid w:val="00F67DF1"/>
    <w:rsid w:val="00F74E66"/>
    <w:rsid w:val="00F80054"/>
    <w:rsid w:val="00F815B9"/>
    <w:rsid w:val="00F81A12"/>
    <w:rsid w:val="00F847CE"/>
    <w:rsid w:val="00F911A6"/>
    <w:rsid w:val="00F91A00"/>
    <w:rsid w:val="00F94AA4"/>
    <w:rsid w:val="00F95AFE"/>
    <w:rsid w:val="00F973FC"/>
    <w:rsid w:val="00F97833"/>
    <w:rsid w:val="00FA109F"/>
    <w:rsid w:val="00FB1928"/>
    <w:rsid w:val="00FB34CA"/>
    <w:rsid w:val="00FB3D67"/>
    <w:rsid w:val="00FB6661"/>
    <w:rsid w:val="00FB6C0E"/>
    <w:rsid w:val="00FC03E5"/>
    <w:rsid w:val="00FD0C5D"/>
    <w:rsid w:val="00FD236B"/>
    <w:rsid w:val="00FD6741"/>
    <w:rsid w:val="00FE0D57"/>
    <w:rsid w:val="00FE6804"/>
    <w:rsid w:val="00FF0A0D"/>
    <w:rsid w:val="00FF1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1C91B"/>
  <w15:chartTrackingRefBased/>
  <w15:docId w15:val="{9AD99E1D-FC2F-4C1C-8411-17D9CD7C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5CB2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85CB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7BD"/>
    <w:pPr>
      <w:keepNext/>
      <w:keepLines/>
      <w:numPr>
        <w:ilvl w:val="1"/>
        <w:numId w:val="13"/>
      </w:numPr>
      <w:spacing w:before="40" w:after="0"/>
      <w:outlineLvl w:val="1"/>
    </w:pPr>
    <w:rPr>
      <w:rFonts w:asciiTheme="majorHAnsi" w:eastAsiaTheme="majorEastAsia" w:hAnsiTheme="majorHAnsi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2905"/>
    <w:pPr>
      <w:keepNext/>
      <w:keepLines/>
      <w:numPr>
        <w:ilvl w:val="2"/>
        <w:numId w:val="1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905"/>
    <w:pPr>
      <w:keepNext/>
      <w:keepLines/>
      <w:numPr>
        <w:ilvl w:val="3"/>
        <w:numId w:val="1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905"/>
    <w:pPr>
      <w:keepNext/>
      <w:keepLines/>
      <w:numPr>
        <w:ilvl w:val="4"/>
        <w:numId w:val="1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905"/>
    <w:pPr>
      <w:keepNext/>
      <w:keepLines/>
      <w:numPr>
        <w:ilvl w:val="5"/>
        <w:numId w:val="1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905"/>
    <w:pPr>
      <w:keepNext/>
      <w:keepLines/>
      <w:numPr>
        <w:ilvl w:val="6"/>
        <w:numId w:val="1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905"/>
    <w:pPr>
      <w:keepNext/>
      <w:keepLines/>
      <w:numPr>
        <w:ilvl w:val="7"/>
        <w:numId w:val="1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905"/>
    <w:pPr>
      <w:keepNext/>
      <w:keepLines/>
      <w:numPr>
        <w:ilvl w:val="8"/>
        <w:numId w:val="1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CB2"/>
    <w:rPr>
      <w:rFonts w:ascii="Arial" w:eastAsia="Malgun Gothic" w:hAnsi="Arial" w:cs="Times New Roman"/>
      <w:sz w:val="36"/>
      <w:szCs w:val="20"/>
      <w:lang w:val="en-GB"/>
    </w:rPr>
  </w:style>
  <w:style w:type="paragraph" w:styleId="Footer">
    <w:name w:val="footer"/>
    <w:basedOn w:val="Normal"/>
    <w:link w:val="FooterChar"/>
    <w:rsid w:val="00E85CB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85CB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E85CB2"/>
    <w:pPr>
      <w:ind w:left="568" w:hanging="284"/>
    </w:pPr>
    <w:rPr>
      <w:lang w:eastAsia="x-none"/>
    </w:rPr>
  </w:style>
  <w:style w:type="character" w:customStyle="1" w:styleId="B1Char">
    <w:name w:val="B1 Char"/>
    <w:link w:val="B1"/>
    <w:rsid w:val="00E85CB2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CRCoverPage">
    <w:name w:val="CR Cover Page"/>
    <w:link w:val="CRCoverPageZchn"/>
    <w:rsid w:val="00E85CB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85CB2"/>
    <w:pPr>
      <w:numPr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E85CB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85CB2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E85CB2"/>
    <w:pPr>
      <w:ind w:left="720"/>
      <w:contextualSpacing/>
    </w:pPr>
  </w:style>
  <w:style w:type="character" w:customStyle="1" w:styleId="Doc-text2Char">
    <w:name w:val="Doc-text2 Char"/>
    <w:link w:val="Doc-text2"/>
    <w:locked/>
    <w:rsid w:val="00167317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1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F77BD"/>
    <w:rPr>
      <w:rFonts w:asciiTheme="majorHAnsi" w:eastAsiaTheme="majorEastAsia" w:hAnsiTheme="majorHAnsi" w:cstheme="majorBidi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129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90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90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90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90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90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9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210B9"/>
    <w:pPr>
      <w:spacing w:after="200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02B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02BC"/>
    <w:rPr>
      <w:rFonts w:ascii="Segoe UI" w:eastAsia="Malgun Gothic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87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0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539C4-9658-44D8-B0AF-F4CA148D2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1198</TotalTime>
  <Pages>4</Pages>
  <Words>1582</Words>
  <Characters>9023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Qualcomm</cp:lastModifiedBy>
  <cp:revision>576</cp:revision>
  <dcterms:created xsi:type="dcterms:W3CDTF">2019-02-01T01:43:00Z</dcterms:created>
  <dcterms:modified xsi:type="dcterms:W3CDTF">2021-04-02T01:24:00Z</dcterms:modified>
</cp:coreProperties>
</file>