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9E4C89" w14:textId="48BB53C5" w:rsidR="008E3ABB" w:rsidRPr="005618A0" w:rsidRDefault="008E3ABB" w:rsidP="008E3ABB">
      <w:pPr>
        <w:pStyle w:val="3GPPHeader"/>
        <w:spacing w:after="120"/>
        <w:rPr>
          <w:rFonts w:ascii="Arial" w:hAnsi="Arial" w:cs="Arial"/>
          <w:b w:val="0"/>
          <w:sz w:val="22"/>
        </w:rPr>
      </w:pPr>
      <w:r w:rsidRPr="005618A0">
        <w:rPr>
          <w:rFonts w:ascii="Arial" w:hAnsi="Arial" w:cs="Arial"/>
          <w:b w:val="0"/>
          <w:sz w:val="22"/>
        </w:rPr>
        <w:t xml:space="preserve">3GPP TSG-RAN WG2 Meeting </w:t>
      </w:r>
      <w:r>
        <w:rPr>
          <w:rFonts w:ascii="Arial" w:hAnsi="Arial" w:cs="Arial"/>
          <w:b w:val="0"/>
          <w:sz w:val="22"/>
        </w:rPr>
        <w:t># 113 bis Electronic</w:t>
      </w:r>
      <w:r>
        <w:rPr>
          <w:rFonts w:ascii="Arial" w:hAnsi="Arial" w:cs="Arial"/>
          <w:b w:val="0"/>
          <w:sz w:val="22"/>
        </w:rPr>
        <w:tab/>
      </w:r>
      <w:r w:rsidR="00FD679A" w:rsidRPr="00FD679A">
        <w:rPr>
          <w:rFonts w:ascii="Arial" w:hAnsi="Arial" w:cs="Arial"/>
          <w:b w:val="0"/>
          <w:sz w:val="22"/>
        </w:rPr>
        <w:t>R2-210383</w:t>
      </w:r>
      <w:r w:rsidR="00FD679A">
        <w:rPr>
          <w:rFonts w:ascii="Arial" w:hAnsi="Arial" w:cs="Arial"/>
          <w:b w:val="0"/>
          <w:sz w:val="22"/>
        </w:rPr>
        <w:t>4</w:t>
      </w:r>
    </w:p>
    <w:p w14:paraId="1EEB057A" w14:textId="77777777" w:rsidR="008E3ABB" w:rsidRPr="005618A0" w:rsidRDefault="008E3ABB" w:rsidP="008E3ABB">
      <w:pPr>
        <w:pStyle w:val="3GPPHeader"/>
        <w:spacing w:after="120"/>
        <w:rPr>
          <w:rFonts w:ascii="Arial" w:hAnsi="Arial" w:cs="Arial"/>
          <w:b w:val="0"/>
          <w:sz w:val="22"/>
        </w:rPr>
      </w:pPr>
      <w:r>
        <w:rPr>
          <w:rFonts w:ascii="Arial" w:hAnsi="Arial" w:cs="Arial"/>
          <w:b w:val="0"/>
          <w:sz w:val="22"/>
        </w:rPr>
        <w:t>Online</w:t>
      </w:r>
      <w:r w:rsidRPr="005618A0">
        <w:rPr>
          <w:rFonts w:ascii="Arial" w:hAnsi="Arial" w:cs="Arial"/>
          <w:b w:val="0"/>
          <w:sz w:val="22"/>
        </w:rPr>
        <w:t xml:space="preserve">, </w:t>
      </w:r>
      <w:r>
        <w:rPr>
          <w:rFonts w:ascii="Arial" w:hAnsi="Arial" w:cs="Arial"/>
          <w:b w:val="0"/>
          <w:sz w:val="22"/>
        </w:rPr>
        <w:t>April 12 – April 20, 2021</w:t>
      </w: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0FDB2928"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9F0438" w:rsidRPr="00ED249D">
        <w:rPr>
          <w:rFonts w:ascii="Arial" w:hAnsi="Arial" w:cs="Arial"/>
          <w:sz w:val="22"/>
        </w:rPr>
        <w:t>[</w:t>
      </w:r>
      <w:r w:rsidR="00ED249D">
        <w:rPr>
          <w:rFonts w:ascii="Arial" w:hAnsi="Arial" w:cs="Arial"/>
          <w:b w:val="0"/>
          <w:sz w:val="22"/>
        </w:rPr>
        <w:t>8.9.2</w:t>
      </w:r>
      <w:r w:rsidR="00185C24" w:rsidRPr="00ED249D">
        <w:rPr>
          <w:rFonts w:ascii="Arial" w:hAnsi="Arial" w:cs="Arial"/>
          <w:b w:val="0"/>
          <w:sz w:val="22"/>
        </w:rPr>
        <w:t xml:space="preserve">] </w:t>
      </w:r>
      <w:r w:rsidR="009367A9" w:rsidRPr="00ED249D">
        <w:rPr>
          <w:rFonts w:ascii="Arial" w:hAnsi="Arial" w:cs="Arial"/>
          <w:b w:val="0"/>
          <w:sz w:val="22"/>
        </w:rPr>
        <w:t>[</w:t>
      </w:r>
      <w:r w:rsidR="00ED249D">
        <w:rPr>
          <w:rFonts w:ascii="Arial" w:hAnsi="Arial" w:cs="Arial"/>
          <w:b w:val="0"/>
          <w:sz w:val="22"/>
        </w:rPr>
        <w:t>IDLE/INACTIVE Mode UE Power Saving</w:t>
      </w:r>
      <w:r w:rsidR="009367A9" w:rsidRPr="00ED249D">
        <w:rPr>
          <w:rFonts w:ascii="Arial" w:hAnsi="Arial" w:cs="Arial"/>
          <w:b w:val="0"/>
          <w:sz w:val="22"/>
        </w:rPr>
        <w:t>]</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38B83BEF"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ED249D" w:rsidRPr="000C2276">
        <w:rPr>
          <w:rFonts w:ascii="Arial" w:hAnsi="Arial" w:cs="Arial"/>
          <w:b w:val="0"/>
          <w:bCs/>
          <w:sz w:val="22"/>
          <w:lang w:val="en-US"/>
        </w:rPr>
        <w:t>NR UE Power Save TRS/CSI-RS Signaling for IDLE/INACTIVE UEs</w:t>
      </w:r>
    </w:p>
    <w:p w14:paraId="1D061440" w14:textId="77777777" w:rsidR="00120D47" w:rsidRPr="00A128F5" w:rsidRDefault="00120D47" w:rsidP="00120D47">
      <w:pPr>
        <w:pStyle w:val="3GPPHeader"/>
        <w:rPr>
          <w:rFonts w:ascii="Arial" w:hAnsi="Arial" w:cs="Arial"/>
          <w:b w:val="0"/>
          <w:bCs/>
          <w:sz w:val="22"/>
          <w:lang w:val="de-DE"/>
        </w:rPr>
      </w:pPr>
      <w:proofErr w:type="spellStart"/>
      <w:r w:rsidRPr="00A128F5">
        <w:rPr>
          <w:rFonts w:ascii="Arial" w:hAnsi="Arial" w:cs="Arial"/>
          <w:sz w:val="22"/>
          <w:lang w:val="de-DE"/>
        </w:rPr>
        <w:t>Document</w:t>
      </w:r>
      <w:proofErr w:type="spellEnd"/>
      <w:r w:rsidRPr="00A128F5">
        <w:rPr>
          <w:rFonts w:ascii="Arial" w:hAnsi="Arial" w:cs="Arial"/>
          <w:sz w:val="22"/>
          <w:lang w:val="de-DE"/>
        </w:rPr>
        <w:t xml:space="preserve"> </w:t>
      </w:r>
      <w:proofErr w:type="spellStart"/>
      <w:r w:rsidRPr="00A128F5">
        <w:rPr>
          <w:rFonts w:ascii="Arial" w:hAnsi="Arial" w:cs="Arial"/>
          <w:sz w:val="22"/>
          <w:lang w:val="de-DE"/>
        </w:rPr>
        <w:t>for</w:t>
      </w:r>
      <w:proofErr w:type="spellEnd"/>
      <w:r w:rsidRPr="00A128F5">
        <w:rPr>
          <w:rFonts w:ascii="Arial" w:hAnsi="Arial" w:cs="Arial"/>
          <w:sz w:val="22"/>
          <w:lang w:val="de-DE"/>
        </w:rPr>
        <w:t>:</w:t>
      </w:r>
      <w:r w:rsidRPr="00A128F5">
        <w:rPr>
          <w:rFonts w:ascii="Arial" w:hAnsi="Arial" w:cs="Arial"/>
          <w:sz w:val="22"/>
          <w:lang w:val="de-DE"/>
        </w:rPr>
        <w:tab/>
      </w:r>
      <w:proofErr w:type="spellStart"/>
      <w:r w:rsidRPr="00A128F5">
        <w:rPr>
          <w:rFonts w:ascii="Arial" w:hAnsi="Arial" w:cs="Arial"/>
          <w:b w:val="0"/>
          <w:bCs/>
          <w:sz w:val="22"/>
          <w:lang w:val="de-DE"/>
        </w:rPr>
        <w:t>Discussion</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and</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Decision</w:t>
      </w:r>
      <w:proofErr w:type="spellEnd"/>
    </w:p>
    <w:p w14:paraId="0D43AB34" w14:textId="656D7271" w:rsidR="00120D47" w:rsidRDefault="004D10CC" w:rsidP="00120D47">
      <w:pPr>
        <w:pStyle w:val="Heading1"/>
      </w:pPr>
      <w:r>
        <w:t>Introduction</w:t>
      </w:r>
    </w:p>
    <w:p w14:paraId="32CC4CAB" w14:textId="23E5F414" w:rsidR="00B44122" w:rsidRDefault="00B44122" w:rsidP="00B44122">
      <w:pPr>
        <w:rPr>
          <w:lang w:val="en-GB" w:eastAsia="zh-CN"/>
        </w:rPr>
      </w:pPr>
      <w:r>
        <w:rPr>
          <w:lang w:val="en-GB" w:eastAsia="zh-CN"/>
        </w:rPr>
        <w:t>In the last RAN2#113-e meeting, on the topic of TRS/CSI-RS signalling for IDLE/INACTIVE UEs, the following agreements were reached [1]</w:t>
      </w:r>
    </w:p>
    <w:p w14:paraId="54CBF296" w14:textId="77777777" w:rsidR="00B44122" w:rsidRPr="00F4517A" w:rsidRDefault="00B44122" w:rsidP="00B44122">
      <w:pPr>
        <w:pStyle w:val="Agreement"/>
        <w:tabs>
          <w:tab w:val="num" w:pos="9990"/>
        </w:tabs>
        <w:rPr>
          <w:lang w:val="en-US"/>
        </w:rPr>
      </w:pPr>
      <w:r>
        <w:rPr>
          <w:lang w:val="en-US"/>
        </w:rPr>
        <w:t xml:space="preserve">[041] </w:t>
      </w:r>
      <w:r w:rsidRPr="00F4517A">
        <w:rPr>
          <w:lang w:val="en-US"/>
        </w:rPr>
        <w:t xml:space="preserve">On </w:t>
      </w:r>
      <w:proofErr w:type="spellStart"/>
      <w:r w:rsidRPr="00F4517A">
        <w:rPr>
          <w:lang w:val="en-US"/>
        </w:rPr>
        <w:t>signalling</w:t>
      </w:r>
      <w:proofErr w:type="spellEnd"/>
      <w:r w:rsidRPr="00F4517A">
        <w:rPr>
          <w:lang w:val="en-US"/>
        </w:rPr>
        <w:t xml:space="preserve"> providing the configuration of TRS/CSI-RS occasion(s) for idle/inactive UE(s):</w:t>
      </w:r>
    </w:p>
    <w:p w14:paraId="2F263EB5" w14:textId="77777777" w:rsidR="00B44122" w:rsidRPr="00F4517A" w:rsidRDefault="00B44122" w:rsidP="00B44122">
      <w:pPr>
        <w:pStyle w:val="Agreement"/>
        <w:numPr>
          <w:ilvl w:val="0"/>
          <w:numId w:val="0"/>
        </w:numPr>
        <w:ind w:left="1619"/>
        <w:rPr>
          <w:lang w:val="en-US"/>
        </w:rPr>
      </w:pPr>
      <w:r w:rsidRPr="00F4517A">
        <w:rPr>
          <w:lang w:val="en-US"/>
        </w:rPr>
        <w:t xml:space="preserve">SIB </w:t>
      </w:r>
      <w:proofErr w:type="spellStart"/>
      <w:r w:rsidRPr="00F4517A">
        <w:rPr>
          <w:lang w:val="en-US"/>
        </w:rPr>
        <w:t>signalling</w:t>
      </w:r>
      <w:proofErr w:type="spellEnd"/>
      <w:r w:rsidRPr="00F4517A">
        <w:rPr>
          <w:lang w:val="en-US"/>
        </w:rPr>
        <w:t xml:space="preserve"> is the baseline;</w:t>
      </w:r>
    </w:p>
    <w:p w14:paraId="694073E7" w14:textId="77777777" w:rsidR="00B44122" w:rsidRPr="00F4517A" w:rsidRDefault="00B44122" w:rsidP="00B44122">
      <w:pPr>
        <w:pStyle w:val="Agreement"/>
        <w:numPr>
          <w:ilvl w:val="0"/>
          <w:numId w:val="0"/>
        </w:numPr>
        <w:ind w:left="1619"/>
        <w:rPr>
          <w:lang w:val="en-US"/>
        </w:rPr>
      </w:pPr>
      <w:r w:rsidRPr="00F4517A">
        <w:rPr>
          <w:lang w:val="en-US"/>
        </w:rPr>
        <w:t xml:space="preserve">Other dedicated high-layer </w:t>
      </w:r>
      <w:proofErr w:type="spellStart"/>
      <w:r w:rsidRPr="00F4517A">
        <w:rPr>
          <w:lang w:val="en-US"/>
        </w:rPr>
        <w:t>signalling</w:t>
      </w:r>
      <w:proofErr w:type="spellEnd"/>
      <w:r w:rsidRPr="00F4517A">
        <w:rPr>
          <w:lang w:val="en-US"/>
        </w:rPr>
        <w:t xml:space="preserve"> methods (e.g., dedicated RRC, RRC release message, etc.) can be additionally considered with justification. It is assumed they do not work alone.</w:t>
      </w:r>
    </w:p>
    <w:p w14:paraId="68AB5010" w14:textId="77777777" w:rsidR="00B44122" w:rsidRPr="00F4517A" w:rsidRDefault="00B44122" w:rsidP="00B44122">
      <w:pPr>
        <w:pStyle w:val="Agreement"/>
        <w:tabs>
          <w:tab w:val="num" w:pos="9990"/>
        </w:tabs>
        <w:rPr>
          <w:lang w:val="en-US"/>
        </w:rPr>
      </w:pPr>
      <w:r>
        <w:rPr>
          <w:lang w:val="en-US"/>
        </w:rPr>
        <w:t>[041] RAN2 will d</w:t>
      </w:r>
      <w:r w:rsidRPr="00F4517A">
        <w:rPr>
          <w:lang w:val="en-US"/>
        </w:rPr>
        <w:t xml:space="preserve">own select from the following options on SIB </w:t>
      </w:r>
      <w:proofErr w:type="spellStart"/>
      <w:r w:rsidRPr="00F4517A">
        <w:rPr>
          <w:lang w:val="en-US"/>
        </w:rPr>
        <w:t>signalling</w:t>
      </w:r>
      <w:proofErr w:type="spellEnd"/>
      <w:r w:rsidRPr="00F4517A">
        <w:rPr>
          <w:lang w:val="en-US"/>
        </w:rPr>
        <w:t xml:space="preserve"> providing the configuration of TRS/CSI-RS occasion(s) for idle/inactive UE(s):</w:t>
      </w:r>
    </w:p>
    <w:p w14:paraId="0F2B6C47" w14:textId="77777777" w:rsidR="00B44122" w:rsidRPr="00F4517A" w:rsidRDefault="00B44122" w:rsidP="00B44122">
      <w:pPr>
        <w:pStyle w:val="Agreement"/>
        <w:numPr>
          <w:ilvl w:val="0"/>
          <w:numId w:val="0"/>
        </w:numPr>
        <w:ind w:left="1619"/>
        <w:rPr>
          <w:lang w:val="en-US"/>
        </w:rPr>
      </w:pPr>
      <w:r w:rsidRPr="00F4517A">
        <w:rPr>
          <w:lang w:val="en-US"/>
        </w:rPr>
        <w:t>Option 2: Existing SIB, other than SIB1;</w:t>
      </w:r>
    </w:p>
    <w:p w14:paraId="0FE599F1" w14:textId="77777777" w:rsidR="00B44122" w:rsidRPr="00F4517A" w:rsidRDefault="00B44122" w:rsidP="00B44122">
      <w:pPr>
        <w:pStyle w:val="Agreement"/>
        <w:numPr>
          <w:ilvl w:val="0"/>
          <w:numId w:val="0"/>
        </w:numPr>
        <w:ind w:left="1619"/>
        <w:rPr>
          <w:lang w:val="en-US"/>
        </w:rPr>
      </w:pPr>
      <w:r w:rsidRPr="00F4517A">
        <w:rPr>
          <w:lang w:val="en-US"/>
        </w:rPr>
        <w:t>Option 3: New SIB type, e.g. SIB-x;</w:t>
      </w:r>
    </w:p>
    <w:p w14:paraId="4750B505" w14:textId="441DE625" w:rsidR="00B44122" w:rsidRDefault="00B44122" w:rsidP="00B44122">
      <w:pPr>
        <w:rPr>
          <w:lang w:val="en-GB" w:eastAsia="zh-CN"/>
        </w:rPr>
      </w:pPr>
    </w:p>
    <w:p w14:paraId="4A12EC9D" w14:textId="1E38B19D" w:rsidR="00B44122" w:rsidRPr="00B44122" w:rsidRDefault="00B44122" w:rsidP="00B44122">
      <w:pPr>
        <w:rPr>
          <w:lang w:val="en-GB" w:eastAsia="zh-CN"/>
        </w:rPr>
      </w:pPr>
      <w:r>
        <w:rPr>
          <w:lang w:val="en-GB" w:eastAsia="zh-CN"/>
        </w:rPr>
        <w:t>In this contribution we share our view on the SIB signalling aspects.</w:t>
      </w:r>
    </w:p>
    <w:p w14:paraId="6F8A1D5D" w14:textId="0729B2D1" w:rsidR="004D10CC" w:rsidRDefault="008039CB" w:rsidP="004D10CC">
      <w:pPr>
        <w:pStyle w:val="Heading1"/>
      </w:pPr>
      <w:bookmarkStart w:id="0" w:name="_Toc242573354"/>
      <w:r>
        <w:t>Discussion</w:t>
      </w:r>
    </w:p>
    <w:p w14:paraId="168FB73E" w14:textId="2F2DBECE" w:rsidR="00EB3A6B" w:rsidRDefault="00B44122" w:rsidP="0087776D">
      <w:pPr>
        <w:jc w:val="both"/>
        <w:rPr>
          <w:lang w:val="en-GB" w:eastAsia="zh-CN"/>
        </w:rPr>
      </w:pPr>
      <w:bookmarkStart w:id="1" w:name="OLE_LINK37"/>
      <w:bookmarkStart w:id="2" w:name="OLE_LINK38"/>
      <w:bookmarkEnd w:id="0"/>
      <w:r>
        <w:rPr>
          <w:lang w:val="en-GB" w:eastAsia="zh-CN"/>
        </w:rPr>
        <w:t xml:space="preserve">In our earlier contribution on this topic [2], </w:t>
      </w:r>
      <w:r w:rsidR="00E457E5">
        <w:rPr>
          <w:lang w:val="en-GB" w:eastAsia="zh-CN"/>
        </w:rPr>
        <w:t>we had given justifications as to why Option 3, i.e. having a new SIB type (SIB-X) is preferred. Here we would like to recollect those justifications.</w:t>
      </w:r>
    </w:p>
    <w:p w14:paraId="08FDB34A" w14:textId="1C411EFD" w:rsidR="00E457E5" w:rsidRDefault="00E457E5" w:rsidP="00E457E5">
      <w:pPr>
        <w:pStyle w:val="ListParagraph"/>
        <w:numPr>
          <w:ilvl w:val="0"/>
          <w:numId w:val="10"/>
        </w:numPr>
        <w:jc w:val="both"/>
        <w:rPr>
          <w:lang w:val="en-GB" w:eastAsia="zh-CN"/>
        </w:rPr>
      </w:pPr>
      <w:r>
        <w:rPr>
          <w:lang w:val="en-GB" w:eastAsia="zh-CN"/>
        </w:rPr>
        <w:t>Ensures no impacts to existing Pre-R17 UEs</w:t>
      </w:r>
    </w:p>
    <w:p w14:paraId="4E00D4EE" w14:textId="11994FB3" w:rsidR="00E457E5" w:rsidRDefault="00E457E5" w:rsidP="00E457E5">
      <w:pPr>
        <w:pStyle w:val="ListParagraph"/>
        <w:numPr>
          <w:ilvl w:val="0"/>
          <w:numId w:val="10"/>
        </w:numPr>
        <w:jc w:val="both"/>
        <w:rPr>
          <w:lang w:val="en-GB" w:eastAsia="zh-CN"/>
        </w:rPr>
      </w:pPr>
      <w:r>
        <w:rPr>
          <w:lang w:val="en-GB" w:eastAsia="zh-CN"/>
        </w:rPr>
        <w:t>Ensures no sizing restriction or limitation on the amount of configuration that can be carried if it were to be a new SIB type</w:t>
      </w:r>
    </w:p>
    <w:p w14:paraId="50C7217C" w14:textId="77777777" w:rsidR="00E457E5" w:rsidRPr="00E47516" w:rsidRDefault="00E457E5" w:rsidP="00E457E5">
      <w:pPr>
        <w:jc w:val="both"/>
        <w:rPr>
          <w:b/>
          <w:bCs/>
          <w:lang w:val="en-GB" w:eastAsia="zh-CN"/>
        </w:rPr>
      </w:pPr>
      <w:r w:rsidRPr="00E47516">
        <w:rPr>
          <w:b/>
          <w:bCs/>
          <w:lang w:val="en-GB" w:eastAsia="zh-CN"/>
        </w:rPr>
        <w:t xml:space="preserve">Observation 1 : Decision on having the TRS/CSI-RS configuration as part of existing / new SIB should ensure no impact to existing SIB handling and </w:t>
      </w:r>
      <w:r>
        <w:rPr>
          <w:b/>
          <w:bCs/>
          <w:lang w:val="en-GB" w:eastAsia="zh-CN"/>
        </w:rPr>
        <w:t xml:space="preserve">solution should be </w:t>
      </w:r>
      <w:r w:rsidRPr="00E47516">
        <w:rPr>
          <w:b/>
          <w:bCs/>
          <w:lang w:val="en-GB" w:eastAsia="zh-CN"/>
        </w:rPr>
        <w:t>scalable for future needs if any.</w:t>
      </w:r>
    </w:p>
    <w:p w14:paraId="025C799A" w14:textId="77777777" w:rsidR="00E457E5" w:rsidRDefault="00E457E5" w:rsidP="00E457E5">
      <w:pPr>
        <w:jc w:val="both"/>
        <w:rPr>
          <w:b/>
          <w:bCs/>
          <w:lang w:val="en-GB" w:eastAsia="zh-CN"/>
        </w:rPr>
      </w:pPr>
      <w:r w:rsidRPr="00E47516">
        <w:rPr>
          <w:b/>
          <w:bCs/>
          <w:lang w:val="en-GB" w:eastAsia="zh-CN"/>
        </w:rPr>
        <w:t xml:space="preserve">Proposal 1 : Define a new SIB-X to carry the TRS/CSI-RS configuration at a cell level, to ensure backward compatibility and future proof design. </w:t>
      </w:r>
    </w:p>
    <w:p w14:paraId="5FCAA2EE" w14:textId="77777777" w:rsidR="00E457E5" w:rsidRDefault="00E457E5" w:rsidP="00E457E5">
      <w:pPr>
        <w:jc w:val="both"/>
        <w:rPr>
          <w:lang w:val="en-GB" w:eastAsia="zh-CN"/>
        </w:rPr>
      </w:pPr>
      <w:r>
        <w:rPr>
          <w:lang w:val="en-GB" w:eastAsia="zh-CN"/>
        </w:rPr>
        <w:t>For UEs which are just powering on in the cell or just reselected into the cell, it is necessary to ensure that they derive the power benefit of such shared TRS/CSI-RS configuration. For those UEs,  the presence of the newly introduced SIB-X as part of the SIB scheduling information would allow the UEs to autonomously choose the optimal TRS/CSI-RS resource based on its configured PO. Additionally making this new SIB-X on demand, would ensure that only those UEs which are interested in SIB-X would make an attempt to acquire this new SIB-X.</w:t>
      </w:r>
    </w:p>
    <w:p w14:paraId="7BD96F88" w14:textId="45CD2F17" w:rsidR="00E457E5" w:rsidRPr="001052E7" w:rsidRDefault="00E457E5" w:rsidP="00E457E5">
      <w:pPr>
        <w:jc w:val="both"/>
        <w:rPr>
          <w:b/>
          <w:bCs/>
          <w:lang w:val="en-GB" w:eastAsia="zh-CN"/>
        </w:rPr>
      </w:pPr>
      <w:r w:rsidRPr="001052E7">
        <w:rPr>
          <w:b/>
          <w:bCs/>
          <w:lang w:val="en-GB" w:eastAsia="zh-CN"/>
        </w:rPr>
        <w:lastRenderedPageBreak/>
        <w:t xml:space="preserve">Observation </w:t>
      </w:r>
      <w:r>
        <w:rPr>
          <w:b/>
          <w:bCs/>
          <w:lang w:val="en-GB" w:eastAsia="zh-CN"/>
        </w:rPr>
        <w:t>2</w:t>
      </w:r>
      <w:r w:rsidRPr="001052E7">
        <w:rPr>
          <w:b/>
          <w:bCs/>
          <w:lang w:val="en-GB" w:eastAsia="zh-CN"/>
        </w:rPr>
        <w:t xml:space="preserve"> : IDLE/INACTIVE UEs that are just powered on in the cell or reselected into the cell, and not entered CONNECTE</w:t>
      </w:r>
      <w:r>
        <w:rPr>
          <w:b/>
          <w:bCs/>
          <w:lang w:val="en-GB" w:eastAsia="zh-CN"/>
        </w:rPr>
        <w:t>D</w:t>
      </w:r>
      <w:r w:rsidRPr="001052E7">
        <w:rPr>
          <w:b/>
          <w:bCs/>
          <w:lang w:val="en-GB" w:eastAsia="zh-CN"/>
        </w:rPr>
        <w:t xml:space="preserve"> mode yet in the current cell need to benefit from this shared TRS/CSI-RS configuration.</w:t>
      </w:r>
    </w:p>
    <w:p w14:paraId="5F98A3E6" w14:textId="090CA972" w:rsidR="00E457E5" w:rsidRDefault="00E457E5" w:rsidP="00E457E5">
      <w:pPr>
        <w:jc w:val="both"/>
        <w:rPr>
          <w:b/>
          <w:bCs/>
          <w:lang w:val="en-GB" w:eastAsia="zh-CN"/>
        </w:rPr>
      </w:pPr>
      <w:r w:rsidRPr="001052E7">
        <w:rPr>
          <w:b/>
          <w:bCs/>
          <w:lang w:val="en-GB" w:eastAsia="zh-CN"/>
        </w:rPr>
        <w:t xml:space="preserve">Proposal </w:t>
      </w:r>
      <w:r>
        <w:rPr>
          <w:b/>
          <w:bCs/>
          <w:lang w:val="en-GB" w:eastAsia="zh-CN"/>
        </w:rPr>
        <w:t>2</w:t>
      </w:r>
      <w:r w:rsidRPr="001052E7">
        <w:rPr>
          <w:b/>
          <w:bCs/>
          <w:lang w:val="en-GB" w:eastAsia="zh-CN"/>
        </w:rPr>
        <w:t xml:space="preserve"> : </w:t>
      </w:r>
      <w:r>
        <w:rPr>
          <w:b/>
          <w:bCs/>
          <w:lang w:val="en-GB" w:eastAsia="zh-CN"/>
        </w:rPr>
        <w:t xml:space="preserve">Defining the </w:t>
      </w:r>
      <w:r w:rsidRPr="001052E7">
        <w:rPr>
          <w:b/>
          <w:bCs/>
          <w:lang w:val="en-GB" w:eastAsia="zh-CN"/>
        </w:rPr>
        <w:t xml:space="preserve">SIB-X </w:t>
      </w:r>
      <w:r>
        <w:rPr>
          <w:b/>
          <w:bCs/>
          <w:lang w:val="en-GB" w:eastAsia="zh-CN"/>
        </w:rPr>
        <w:t xml:space="preserve">as on-demand </w:t>
      </w:r>
      <w:r w:rsidRPr="001052E7">
        <w:rPr>
          <w:b/>
          <w:bCs/>
          <w:lang w:val="en-GB" w:eastAsia="zh-CN"/>
        </w:rPr>
        <w:t>would help  IDLE/INACTIVE UEs that are just powered on in the cell or reselected into the cell, and not entered CONNECTE mode yet in the current cell</w:t>
      </w:r>
      <w:r>
        <w:rPr>
          <w:b/>
          <w:bCs/>
          <w:lang w:val="en-GB" w:eastAsia="zh-CN"/>
        </w:rPr>
        <w:t xml:space="preserve"> to acquire them based on their feature support for enhanced UE power saving.</w:t>
      </w:r>
    </w:p>
    <w:p w14:paraId="17B9C615" w14:textId="4B5E43E1" w:rsidR="00E457E5" w:rsidRDefault="00E457E5" w:rsidP="00E457E5">
      <w:pPr>
        <w:jc w:val="both"/>
        <w:rPr>
          <w:lang w:val="en-GB" w:eastAsia="zh-CN"/>
        </w:rPr>
      </w:pPr>
      <w:r>
        <w:rPr>
          <w:lang w:val="en-GB" w:eastAsia="zh-CN"/>
        </w:rPr>
        <w:t>With regards to the TRS/CSI-RS configuration information to be signalled for IDLE/INACTIVE UEs, the last RAN1 meeting has agreed the need to signal at a very minimum, the following configuration</w:t>
      </w:r>
      <w:r w:rsidR="00EB4381">
        <w:rPr>
          <w:lang w:val="en-GB" w:eastAsia="zh-CN"/>
        </w:rPr>
        <w:t xml:space="preserve"> (section 8.7.1.2 of [3])</w:t>
      </w:r>
    </w:p>
    <w:p w14:paraId="6ED80FC8" w14:textId="11159522" w:rsidR="00E457E5" w:rsidRDefault="00E457E5" w:rsidP="00E457E5">
      <w:pPr>
        <w:pStyle w:val="ListParagraph"/>
        <w:numPr>
          <w:ilvl w:val="0"/>
          <w:numId w:val="11"/>
        </w:numPr>
        <w:jc w:val="both"/>
        <w:rPr>
          <w:lang w:val="en-GB" w:eastAsia="zh-CN"/>
        </w:rPr>
      </w:pPr>
      <w:r>
        <w:rPr>
          <w:lang w:val="en-GB" w:eastAsia="zh-CN"/>
        </w:rPr>
        <w:t>Power Control Offset</w:t>
      </w:r>
    </w:p>
    <w:p w14:paraId="04070376" w14:textId="58473810" w:rsidR="00E457E5" w:rsidRDefault="00E457E5" w:rsidP="00E457E5">
      <w:pPr>
        <w:pStyle w:val="ListParagraph"/>
        <w:numPr>
          <w:ilvl w:val="0"/>
          <w:numId w:val="11"/>
        </w:numPr>
        <w:jc w:val="both"/>
        <w:rPr>
          <w:lang w:val="en-GB" w:eastAsia="zh-CN"/>
        </w:rPr>
      </w:pPr>
      <w:r>
        <w:rPr>
          <w:lang w:val="en-GB" w:eastAsia="zh-CN"/>
        </w:rPr>
        <w:t>Scrambling ID</w:t>
      </w:r>
    </w:p>
    <w:p w14:paraId="3F3E94BB" w14:textId="77CC8956" w:rsidR="00E457E5" w:rsidRDefault="00E457E5" w:rsidP="00E457E5">
      <w:pPr>
        <w:pStyle w:val="ListParagraph"/>
        <w:numPr>
          <w:ilvl w:val="0"/>
          <w:numId w:val="11"/>
        </w:numPr>
        <w:jc w:val="both"/>
        <w:rPr>
          <w:lang w:val="en-GB" w:eastAsia="zh-CN"/>
        </w:rPr>
      </w:pPr>
      <w:r>
        <w:rPr>
          <w:lang w:val="en-GB" w:eastAsia="zh-CN"/>
        </w:rPr>
        <w:t>First OFDM symbol in Time Domain</w:t>
      </w:r>
    </w:p>
    <w:p w14:paraId="7CBDABAA" w14:textId="57D2E6A4" w:rsidR="00E457E5" w:rsidRDefault="00E457E5" w:rsidP="00E457E5">
      <w:pPr>
        <w:pStyle w:val="ListParagraph"/>
        <w:numPr>
          <w:ilvl w:val="0"/>
          <w:numId w:val="11"/>
        </w:numPr>
        <w:jc w:val="both"/>
        <w:rPr>
          <w:lang w:val="en-GB" w:eastAsia="zh-CN"/>
        </w:rPr>
      </w:pPr>
      <w:r>
        <w:rPr>
          <w:lang w:val="en-GB" w:eastAsia="zh-CN"/>
        </w:rPr>
        <w:t>Starting RB</w:t>
      </w:r>
    </w:p>
    <w:p w14:paraId="50E6F785" w14:textId="6BA6279F" w:rsidR="00E457E5" w:rsidRDefault="00E457E5" w:rsidP="00E457E5">
      <w:pPr>
        <w:pStyle w:val="ListParagraph"/>
        <w:numPr>
          <w:ilvl w:val="0"/>
          <w:numId w:val="11"/>
        </w:numPr>
        <w:jc w:val="both"/>
        <w:rPr>
          <w:lang w:val="en-GB" w:eastAsia="zh-CN"/>
        </w:rPr>
      </w:pPr>
      <w:r>
        <w:rPr>
          <w:lang w:val="en-GB" w:eastAsia="zh-CN"/>
        </w:rPr>
        <w:t>Number of RB</w:t>
      </w:r>
    </w:p>
    <w:p w14:paraId="604AF6F2" w14:textId="7DE1AE0A" w:rsidR="00E457E5" w:rsidRDefault="00E457E5" w:rsidP="00E457E5">
      <w:pPr>
        <w:pStyle w:val="ListParagraph"/>
        <w:numPr>
          <w:ilvl w:val="0"/>
          <w:numId w:val="11"/>
        </w:numPr>
        <w:jc w:val="both"/>
        <w:rPr>
          <w:lang w:val="en-GB" w:eastAsia="zh-CN"/>
        </w:rPr>
      </w:pPr>
      <w:r>
        <w:rPr>
          <w:lang w:val="en-GB" w:eastAsia="zh-CN"/>
        </w:rPr>
        <w:t>Other Parameters are FFS</w:t>
      </w:r>
    </w:p>
    <w:p w14:paraId="55DEBD7A" w14:textId="0F40DD5F" w:rsidR="00EB4381" w:rsidRDefault="00EB4381" w:rsidP="00E457E5">
      <w:pPr>
        <w:pStyle w:val="ListParagraph"/>
        <w:numPr>
          <w:ilvl w:val="0"/>
          <w:numId w:val="11"/>
        </w:numPr>
        <w:jc w:val="both"/>
        <w:rPr>
          <w:lang w:val="en-GB" w:eastAsia="zh-CN"/>
        </w:rPr>
      </w:pPr>
      <w:r>
        <w:rPr>
          <w:lang w:val="en-GB" w:eastAsia="zh-CN"/>
        </w:rPr>
        <w:t>Applicable Values are FFS</w:t>
      </w:r>
    </w:p>
    <w:p w14:paraId="5B1C9BCE" w14:textId="77777777" w:rsidR="00EB4381" w:rsidRDefault="00EB4381" w:rsidP="00E457E5">
      <w:pPr>
        <w:jc w:val="both"/>
        <w:rPr>
          <w:lang w:val="en-GB" w:eastAsia="zh-CN"/>
        </w:rPr>
      </w:pPr>
      <w:r>
        <w:rPr>
          <w:lang w:val="en-GB" w:eastAsia="zh-CN"/>
        </w:rPr>
        <w:t xml:space="preserve">A rough sizing estimate motivated by the above RAN1 agreement indicates that the typical configuration size for TRS/CSI-RS in this case might be in the range 26 – 48 bytes per beam. Assuming a maximum of 64 beams, the total size of this configuration can be anywhere in the range 1664 – 3072 bytes. This sizing estimate is also in line with another calculation provided in [4]. </w:t>
      </w:r>
    </w:p>
    <w:p w14:paraId="2E6847B4" w14:textId="77777777" w:rsidR="00EB4381" w:rsidRPr="00EB4381" w:rsidRDefault="00EB4381" w:rsidP="00E457E5">
      <w:pPr>
        <w:jc w:val="both"/>
        <w:rPr>
          <w:b/>
          <w:bCs/>
          <w:lang w:val="en-GB" w:eastAsia="zh-CN"/>
        </w:rPr>
      </w:pPr>
      <w:r w:rsidRPr="00EB4381">
        <w:rPr>
          <w:b/>
          <w:bCs/>
          <w:lang w:val="en-GB" w:eastAsia="zh-CN"/>
        </w:rPr>
        <w:t>Observation 3 : TRS/CSI-RS configuration for IDLE/INACTIVE UEs is going to be sizeable, in the order of roughly 2000 bytes on an average.</w:t>
      </w:r>
    </w:p>
    <w:p w14:paraId="75D45506" w14:textId="3FAF1D34" w:rsidR="0099299A" w:rsidRDefault="00EB4381" w:rsidP="00E457E5">
      <w:pPr>
        <w:jc w:val="both"/>
        <w:rPr>
          <w:lang w:val="en-GB" w:eastAsia="zh-CN"/>
        </w:rPr>
      </w:pPr>
      <w:r>
        <w:rPr>
          <w:lang w:val="en-GB" w:eastAsia="zh-CN"/>
        </w:rPr>
        <w:t xml:space="preserve">Given the fact that RAN1 has not finalised on the configuration content, it is possible that this sizing value might change. It is also to be noted that </w:t>
      </w:r>
      <w:r w:rsidR="0099299A">
        <w:rPr>
          <w:lang w:val="en-GB" w:eastAsia="zh-CN"/>
        </w:rPr>
        <w:t>in the current SIB design, the physical layer puts a limitation on the maximum size of the SIB message</w:t>
      </w:r>
      <w:r w:rsidR="00CB643E">
        <w:rPr>
          <w:lang w:val="en-GB" w:eastAsia="zh-CN"/>
        </w:rPr>
        <w:t xml:space="preserve"> to 2976 bits (or 372 bytes)</w:t>
      </w:r>
      <w:r w:rsidR="0099299A">
        <w:rPr>
          <w:lang w:val="en-GB" w:eastAsia="zh-CN"/>
        </w:rPr>
        <w:t xml:space="preserve">. </w:t>
      </w:r>
    </w:p>
    <w:p w14:paraId="2C96C078" w14:textId="2521CD71" w:rsidR="00E457E5" w:rsidRDefault="0099299A" w:rsidP="00E457E5">
      <w:pPr>
        <w:jc w:val="both"/>
        <w:rPr>
          <w:lang w:val="en-GB" w:eastAsia="zh-CN"/>
        </w:rPr>
      </w:pPr>
      <w:r>
        <w:rPr>
          <w:lang w:val="en-GB" w:eastAsia="zh-CN"/>
        </w:rPr>
        <w:t>Specifically, as per section 5.2.1 of [</w:t>
      </w:r>
      <w:r w:rsidR="00CB643E">
        <w:rPr>
          <w:lang w:val="en-GB" w:eastAsia="zh-CN"/>
        </w:rPr>
        <w:t>5]</w:t>
      </w:r>
    </w:p>
    <w:p w14:paraId="6DFB6BDD" w14:textId="66C55AC2" w:rsidR="00CB643E" w:rsidRPr="00CB643E" w:rsidRDefault="00CB643E" w:rsidP="00CB643E">
      <w:pPr>
        <w:jc w:val="both"/>
        <w:rPr>
          <w:i/>
          <w:iCs/>
          <w:lang w:val="en-GB" w:eastAsia="zh-CN"/>
        </w:rPr>
      </w:pPr>
      <w:r w:rsidRPr="00CB643E">
        <w:rPr>
          <w:i/>
          <w:iCs/>
          <w:lang w:val="en-GB" w:eastAsia="zh-CN"/>
        </w:rPr>
        <w:t>NOTE: The physical layer imposes a limit to the maximum size a SIB can take. The maximum SIB1 or SI message size is 2976 bits.</w:t>
      </w:r>
    </w:p>
    <w:p w14:paraId="45B9A6A0" w14:textId="5A1A895A" w:rsidR="00CB643E" w:rsidRDefault="00CB643E" w:rsidP="00E457E5">
      <w:pPr>
        <w:jc w:val="both"/>
        <w:rPr>
          <w:lang w:val="en-GB" w:eastAsia="zh-CN"/>
        </w:rPr>
      </w:pPr>
      <w:r>
        <w:rPr>
          <w:lang w:val="en-GB" w:eastAsia="zh-CN"/>
        </w:rPr>
        <w:t>and section 5.1.3.2 of [6]</w:t>
      </w:r>
    </w:p>
    <w:p w14:paraId="6AA8759C" w14:textId="4CD10949" w:rsidR="0099299A" w:rsidRPr="0099299A" w:rsidRDefault="0099299A" w:rsidP="00E457E5">
      <w:pPr>
        <w:jc w:val="both"/>
        <w:rPr>
          <w:i/>
          <w:iCs/>
          <w:lang w:val="en-GB" w:eastAsia="zh-CN"/>
        </w:rPr>
      </w:pPr>
      <w:r w:rsidRPr="0099299A">
        <w:rPr>
          <w:i/>
          <w:iCs/>
          <w:lang w:val="en-GB" w:eastAsia="zh-CN"/>
        </w:rPr>
        <w:t>The UE is not expected to receive a PDSCH assigned by a PDCCH with CRC scrambled by SI-RNTI with a TBS exceeding 2976 bits.</w:t>
      </w:r>
    </w:p>
    <w:p w14:paraId="0A5E03AC" w14:textId="58D101D6" w:rsidR="0099299A" w:rsidRPr="00CB643E" w:rsidRDefault="00CB643E" w:rsidP="00E457E5">
      <w:pPr>
        <w:jc w:val="both"/>
        <w:rPr>
          <w:b/>
          <w:bCs/>
          <w:lang w:val="en-GB" w:eastAsia="zh-CN"/>
        </w:rPr>
      </w:pPr>
      <w:r w:rsidRPr="00CB643E">
        <w:rPr>
          <w:b/>
          <w:bCs/>
          <w:lang w:val="en-GB" w:eastAsia="zh-CN"/>
        </w:rPr>
        <w:t>Observation 4 : Current physical layer design limits the maximum SI message size to 2976 bits or 372 bytes</w:t>
      </w:r>
      <w:r w:rsidR="00203776">
        <w:rPr>
          <w:b/>
          <w:bCs/>
          <w:lang w:val="en-GB" w:eastAsia="zh-CN"/>
        </w:rPr>
        <w:t>.</w:t>
      </w:r>
    </w:p>
    <w:p w14:paraId="79D09043" w14:textId="0DDCE5D6" w:rsidR="00203776" w:rsidRDefault="00CB643E" w:rsidP="00E457E5">
      <w:pPr>
        <w:jc w:val="both"/>
        <w:rPr>
          <w:lang w:val="en-GB" w:eastAsia="zh-CN"/>
        </w:rPr>
      </w:pPr>
      <w:r>
        <w:rPr>
          <w:lang w:val="en-GB" w:eastAsia="zh-CN"/>
        </w:rPr>
        <w:t xml:space="preserve">Hence with such a sizing restriction, it is imperative that extending the existing SIBs (Option 2) </w:t>
      </w:r>
      <w:r w:rsidR="00203776">
        <w:rPr>
          <w:lang w:val="en-GB" w:eastAsia="zh-CN"/>
        </w:rPr>
        <w:t xml:space="preserve">to include TRS/CSI-RS configuration </w:t>
      </w:r>
      <w:r>
        <w:rPr>
          <w:lang w:val="en-GB" w:eastAsia="zh-CN"/>
        </w:rPr>
        <w:t xml:space="preserve">would result in further sizing limitation to signal the newly defined TRS/CSI-RS configuration. </w:t>
      </w:r>
      <w:r w:rsidR="00203776">
        <w:rPr>
          <w:lang w:val="en-GB" w:eastAsia="zh-CN"/>
        </w:rPr>
        <w:t>Hence it is proposed to have a standalone new SIB-X dedicated for this purpose.</w:t>
      </w:r>
    </w:p>
    <w:p w14:paraId="6E69F804" w14:textId="0C6B2193" w:rsidR="00203776" w:rsidRPr="006A42DB" w:rsidRDefault="00203776" w:rsidP="00E457E5">
      <w:pPr>
        <w:jc w:val="both"/>
        <w:rPr>
          <w:b/>
          <w:bCs/>
          <w:lang w:val="en-GB" w:eastAsia="zh-CN"/>
        </w:rPr>
      </w:pPr>
      <w:r w:rsidRPr="006A42DB">
        <w:rPr>
          <w:b/>
          <w:bCs/>
          <w:lang w:val="en-GB" w:eastAsia="zh-CN"/>
        </w:rPr>
        <w:t xml:space="preserve">Observation 5 : SI message sizing limitation imposed by physical layer would further reduce the available size to signal TRS/CSI-RS configuration if an existing SIB type is used. </w:t>
      </w:r>
    </w:p>
    <w:bookmarkEnd w:id="1"/>
    <w:bookmarkEnd w:id="2"/>
    <w:p w14:paraId="6F718640" w14:textId="7C9E4D5B" w:rsidR="00543A51" w:rsidRDefault="00543A51" w:rsidP="00543A51">
      <w:pPr>
        <w:jc w:val="both"/>
        <w:rPr>
          <w:b/>
          <w:bCs/>
          <w:lang w:val="en-GB" w:eastAsia="zh-CN"/>
        </w:rPr>
      </w:pPr>
      <w:r w:rsidRPr="00203776">
        <w:rPr>
          <w:b/>
          <w:bCs/>
          <w:lang w:val="en-GB" w:eastAsia="zh-CN"/>
        </w:rPr>
        <w:t>Proposal 3 : RAN2 to consider the sizing restrictions mentioned, and can choose to go with Option 3 (new SIB-X)</w:t>
      </w:r>
      <w:r>
        <w:rPr>
          <w:b/>
          <w:bCs/>
          <w:lang w:val="en-GB" w:eastAsia="zh-CN"/>
        </w:rPr>
        <w:t xml:space="preserve"> as way forward for SIB signal</w:t>
      </w:r>
      <w:r w:rsidR="00D446D9">
        <w:rPr>
          <w:b/>
          <w:bCs/>
          <w:lang w:val="en-GB" w:eastAsia="zh-CN"/>
        </w:rPr>
        <w:t>l</w:t>
      </w:r>
      <w:r>
        <w:rPr>
          <w:b/>
          <w:bCs/>
          <w:lang w:val="en-GB" w:eastAsia="zh-CN"/>
        </w:rPr>
        <w:t>ing design for TRS/CSI-RS for IDLE/INACTIVE UEs.</w:t>
      </w:r>
    </w:p>
    <w:p w14:paraId="789456B3" w14:textId="3BAC67CE" w:rsidR="006A42DB" w:rsidRDefault="00D446D9" w:rsidP="006A42DB">
      <w:pPr>
        <w:jc w:val="both"/>
        <w:rPr>
          <w:lang w:val="en-GB" w:eastAsia="zh-CN"/>
        </w:rPr>
      </w:pPr>
      <w:r>
        <w:rPr>
          <w:lang w:val="en-GB" w:eastAsia="zh-CN"/>
        </w:rPr>
        <w:t xml:space="preserve">As </w:t>
      </w:r>
      <w:r w:rsidR="00756B0D">
        <w:rPr>
          <w:lang w:val="en-GB" w:eastAsia="zh-CN"/>
        </w:rPr>
        <w:t xml:space="preserve">seen from above, even with a new SIB-X type, a single instance of this new SIB type would not be able to carry all the relevant configuration information due to the sizing limitation. Hence a segmentation </w:t>
      </w:r>
      <w:r w:rsidR="00756B0D">
        <w:rPr>
          <w:lang w:val="en-GB" w:eastAsia="zh-CN"/>
        </w:rPr>
        <w:lastRenderedPageBreak/>
        <w:t xml:space="preserve">approach needs to be adopted </w:t>
      </w:r>
      <w:r w:rsidR="006A42DB">
        <w:rPr>
          <w:lang w:val="en-GB" w:eastAsia="zh-CN"/>
        </w:rPr>
        <w:t>for the new SIB-X. If segmentation is agreed, the concept of hard segmentation as used for DL segmentation of RRC Control messages can be used to segment the fully ASN.1 encoded SIB configuration across multiple SIB segments.</w:t>
      </w:r>
    </w:p>
    <w:p w14:paraId="15402E9B" w14:textId="05801F05" w:rsidR="006A42DB" w:rsidRPr="006A42DB" w:rsidRDefault="006A42DB" w:rsidP="00543A51">
      <w:pPr>
        <w:jc w:val="both"/>
        <w:rPr>
          <w:b/>
          <w:bCs/>
          <w:lang w:val="en-GB" w:eastAsia="zh-CN"/>
        </w:rPr>
      </w:pPr>
      <w:r w:rsidRPr="006A42DB">
        <w:rPr>
          <w:b/>
          <w:bCs/>
          <w:lang w:val="en-GB" w:eastAsia="zh-CN"/>
        </w:rPr>
        <w:t>Observation 6 : The configuration content as proposed by RAN1, would result in a need for this broadcast signalling information to be segmented across multiple segments.</w:t>
      </w:r>
    </w:p>
    <w:p w14:paraId="446DB5EE" w14:textId="476C5236" w:rsidR="006A42DB" w:rsidRDefault="006A42DB" w:rsidP="00543A51">
      <w:pPr>
        <w:jc w:val="both"/>
        <w:rPr>
          <w:b/>
          <w:bCs/>
          <w:lang w:val="en-GB" w:eastAsia="zh-CN"/>
        </w:rPr>
      </w:pPr>
      <w:r w:rsidRPr="006A42DB">
        <w:rPr>
          <w:b/>
          <w:bCs/>
          <w:lang w:val="en-GB" w:eastAsia="zh-CN"/>
        </w:rPr>
        <w:t>Proposal 4 : Define a hard segmentation mechanism for the newly proposed SIB-X.</w:t>
      </w:r>
    </w:p>
    <w:p w14:paraId="456D07D3" w14:textId="2F3415BA" w:rsidR="005F216E" w:rsidRDefault="005F216E" w:rsidP="005F216E">
      <w:pPr>
        <w:jc w:val="both"/>
        <w:rPr>
          <w:lang w:val="en-GB" w:eastAsia="zh-CN"/>
        </w:rPr>
      </w:pPr>
      <w:r>
        <w:rPr>
          <w:lang w:val="en-GB" w:eastAsia="zh-CN"/>
        </w:rPr>
        <w:t>In a given cell deployment, the NW can assign multiple TRS/CSI-RS occasions which are shared across IDLE/INACTIVE/CONNECTED mode UEs. IDLE/INACTIVE mode UEs would ideally like to monitor those TRS/CSI-RS occasions which are closest to its Paging Occasion, with an intent to achieve time/frequency alignment just prior to their IDLE/INACTIVE page decode occasion with a minimal wakeup duration. In this case, for UEs which are transitioning from CONNECTED mode to IDLE/INACTIVE mode, since the NW is aware of the available TRS/CSI-RS configuration in the cell and the PO of the UE transitioning to IDLE/INACTIVE mode, the NW can potentially signal in RRC RELEASE the optimal configuration index that the UE needs to monitor for TRS/CSI-RS after going into IDLE/INACTIVE mode. Such kind of dedicated signalling would help the UE to acquire the optimal TRS/CSI-RS resource while transitioning from CONNECTED to IDLE/INACTIVE mode. As agreed in RAN2#113-e, this dedicated signalling is intended to work on top of the SIB signalling solution, and is not expected to work stand alone.</w:t>
      </w:r>
    </w:p>
    <w:p w14:paraId="02D214A7" w14:textId="2E3CDF70" w:rsidR="005F216E" w:rsidRPr="007007B7" w:rsidRDefault="005F216E" w:rsidP="005F216E">
      <w:pPr>
        <w:jc w:val="both"/>
        <w:rPr>
          <w:b/>
          <w:bCs/>
          <w:lang w:val="en-GB" w:eastAsia="zh-CN"/>
        </w:rPr>
      </w:pPr>
      <w:r w:rsidRPr="007007B7">
        <w:rPr>
          <w:b/>
          <w:bCs/>
          <w:lang w:val="en-GB" w:eastAsia="zh-CN"/>
        </w:rPr>
        <w:t xml:space="preserve">Observation </w:t>
      </w:r>
      <w:r>
        <w:rPr>
          <w:b/>
          <w:bCs/>
          <w:lang w:val="en-GB" w:eastAsia="zh-CN"/>
        </w:rPr>
        <w:t>7</w:t>
      </w:r>
      <w:r w:rsidRPr="007007B7">
        <w:rPr>
          <w:b/>
          <w:bCs/>
          <w:lang w:val="en-GB" w:eastAsia="zh-CN"/>
        </w:rPr>
        <w:t xml:space="preserve"> </w:t>
      </w:r>
      <w:r>
        <w:rPr>
          <w:b/>
          <w:bCs/>
          <w:lang w:val="en-GB" w:eastAsia="zh-CN"/>
        </w:rPr>
        <w:t xml:space="preserve">: </w:t>
      </w:r>
      <w:r w:rsidRPr="007007B7">
        <w:rPr>
          <w:b/>
          <w:bCs/>
          <w:lang w:val="en-GB" w:eastAsia="zh-CN"/>
        </w:rPr>
        <w:t>The TRS/CSI-RS occasion can be shared across multiple IDLE/INACTIVE/CONNECTED mode UEs.</w:t>
      </w:r>
    </w:p>
    <w:p w14:paraId="506F0CD4" w14:textId="787093F5" w:rsidR="005F216E" w:rsidRPr="007007B7" w:rsidRDefault="005F216E" w:rsidP="005F216E">
      <w:pPr>
        <w:jc w:val="both"/>
        <w:rPr>
          <w:b/>
          <w:bCs/>
          <w:lang w:val="en-GB" w:eastAsia="zh-CN"/>
        </w:rPr>
      </w:pPr>
      <w:r w:rsidRPr="007007B7">
        <w:rPr>
          <w:b/>
          <w:bCs/>
          <w:lang w:val="en-GB" w:eastAsia="zh-CN"/>
        </w:rPr>
        <w:t xml:space="preserve">Observation </w:t>
      </w:r>
      <w:r>
        <w:rPr>
          <w:b/>
          <w:bCs/>
          <w:lang w:val="en-GB" w:eastAsia="zh-CN"/>
        </w:rPr>
        <w:t>8</w:t>
      </w:r>
      <w:r w:rsidRPr="007007B7">
        <w:rPr>
          <w:b/>
          <w:bCs/>
          <w:lang w:val="en-GB" w:eastAsia="zh-CN"/>
        </w:rPr>
        <w:t xml:space="preserve"> : UEs would monitor the TRS/CSI-RS occasion closest to their IDLE/INACTIVE Paging Occasion to help in power saving.</w:t>
      </w:r>
    </w:p>
    <w:p w14:paraId="4F4C09C4" w14:textId="342ACC2E" w:rsidR="005F216E" w:rsidRPr="007007B7" w:rsidRDefault="005F216E" w:rsidP="005F216E">
      <w:pPr>
        <w:jc w:val="both"/>
        <w:rPr>
          <w:b/>
          <w:bCs/>
          <w:lang w:val="en-GB" w:eastAsia="zh-CN"/>
        </w:rPr>
      </w:pPr>
      <w:r w:rsidRPr="007007B7">
        <w:rPr>
          <w:b/>
          <w:bCs/>
          <w:lang w:val="en-GB" w:eastAsia="zh-CN"/>
        </w:rPr>
        <w:t xml:space="preserve">Proposal </w:t>
      </w:r>
      <w:r>
        <w:rPr>
          <w:b/>
          <w:bCs/>
          <w:lang w:val="en-GB" w:eastAsia="zh-CN"/>
        </w:rPr>
        <w:t>5</w:t>
      </w:r>
      <w:r w:rsidRPr="007007B7">
        <w:rPr>
          <w:b/>
          <w:bCs/>
          <w:lang w:val="en-GB" w:eastAsia="zh-CN"/>
        </w:rPr>
        <w:t xml:space="preserve"> : NW can assist the UE transitioning from CONNECTED to IDLE/INACTIVE mode, by signalling the optimal TRS/CSI-RS occasion that this UE should use (taking into account this UE PO) via RRC signalling (e.g. RRC RELEASE)</w:t>
      </w:r>
      <w:r>
        <w:rPr>
          <w:b/>
          <w:bCs/>
          <w:lang w:val="en-GB" w:eastAsia="zh-CN"/>
        </w:rPr>
        <w:t>.</w:t>
      </w:r>
    </w:p>
    <w:p w14:paraId="219AA9B3" w14:textId="77777777" w:rsidR="005F216E" w:rsidRPr="006A42DB" w:rsidRDefault="005F216E" w:rsidP="00543A51">
      <w:pPr>
        <w:jc w:val="both"/>
        <w:rPr>
          <w:b/>
          <w:bCs/>
          <w:lang w:val="en-GB" w:eastAsia="zh-CN"/>
        </w:rPr>
      </w:pPr>
    </w:p>
    <w:p w14:paraId="5E650D32" w14:textId="66C43553" w:rsidR="009D725A" w:rsidRDefault="008039CB" w:rsidP="00304A33">
      <w:pPr>
        <w:pStyle w:val="Heading1"/>
      </w:pPr>
      <w:r>
        <w:t>Conclusion</w:t>
      </w:r>
    </w:p>
    <w:p w14:paraId="649B4483" w14:textId="77777777" w:rsidR="00203776" w:rsidRPr="00E47516" w:rsidRDefault="00203776" w:rsidP="00203776">
      <w:pPr>
        <w:jc w:val="both"/>
        <w:rPr>
          <w:b/>
          <w:bCs/>
          <w:lang w:val="en-GB" w:eastAsia="zh-CN"/>
        </w:rPr>
      </w:pPr>
      <w:bookmarkStart w:id="3" w:name="_Toc242573361"/>
      <w:r w:rsidRPr="00E47516">
        <w:rPr>
          <w:b/>
          <w:bCs/>
          <w:lang w:val="en-GB" w:eastAsia="zh-CN"/>
        </w:rPr>
        <w:t xml:space="preserve">Observation 1 : Decision on having the TRS/CSI-RS configuration as part of existing / new SIB should ensure no impact to existing SIB handling and </w:t>
      </w:r>
      <w:r>
        <w:rPr>
          <w:b/>
          <w:bCs/>
          <w:lang w:val="en-GB" w:eastAsia="zh-CN"/>
        </w:rPr>
        <w:t xml:space="preserve">solution should be </w:t>
      </w:r>
      <w:r w:rsidRPr="00E47516">
        <w:rPr>
          <w:b/>
          <w:bCs/>
          <w:lang w:val="en-GB" w:eastAsia="zh-CN"/>
        </w:rPr>
        <w:t>scalable for future needs if any.</w:t>
      </w:r>
    </w:p>
    <w:p w14:paraId="33A0343A" w14:textId="7444DBAA" w:rsidR="00203776" w:rsidRDefault="00203776" w:rsidP="00203776">
      <w:pPr>
        <w:jc w:val="both"/>
        <w:rPr>
          <w:b/>
          <w:bCs/>
          <w:lang w:val="en-GB" w:eastAsia="zh-CN"/>
        </w:rPr>
      </w:pPr>
      <w:r w:rsidRPr="00E47516">
        <w:rPr>
          <w:b/>
          <w:bCs/>
          <w:lang w:val="en-GB" w:eastAsia="zh-CN"/>
        </w:rPr>
        <w:t xml:space="preserve">Proposal 1 : Define a new SIB-X to carry the TRS/CSI-RS configuration at a cell level, to ensure backward compatibility and future proof design. </w:t>
      </w:r>
    </w:p>
    <w:p w14:paraId="3A46ECE1" w14:textId="77777777" w:rsidR="00203776" w:rsidRPr="001052E7" w:rsidRDefault="00203776" w:rsidP="00203776">
      <w:pPr>
        <w:jc w:val="both"/>
        <w:rPr>
          <w:b/>
          <w:bCs/>
          <w:lang w:val="en-GB" w:eastAsia="zh-CN"/>
        </w:rPr>
      </w:pPr>
      <w:r w:rsidRPr="001052E7">
        <w:rPr>
          <w:b/>
          <w:bCs/>
          <w:lang w:val="en-GB" w:eastAsia="zh-CN"/>
        </w:rPr>
        <w:t xml:space="preserve">Observation </w:t>
      </w:r>
      <w:r>
        <w:rPr>
          <w:b/>
          <w:bCs/>
          <w:lang w:val="en-GB" w:eastAsia="zh-CN"/>
        </w:rPr>
        <w:t>2</w:t>
      </w:r>
      <w:r w:rsidRPr="001052E7">
        <w:rPr>
          <w:b/>
          <w:bCs/>
          <w:lang w:val="en-GB" w:eastAsia="zh-CN"/>
        </w:rPr>
        <w:t xml:space="preserve"> : IDLE/INACTIVE UEs that are just powered on in the cell or reselected into the cell, and not entered CONNECTE</w:t>
      </w:r>
      <w:r>
        <w:rPr>
          <w:b/>
          <w:bCs/>
          <w:lang w:val="en-GB" w:eastAsia="zh-CN"/>
        </w:rPr>
        <w:t>D</w:t>
      </w:r>
      <w:r w:rsidRPr="001052E7">
        <w:rPr>
          <w:b/>
          <w:bCs/>
          <w:lang w:val="en-GB" w:eastAsia="zh-CN"/>
        </w:rPr>
        <w:t xml:space="preserve"> mode yet in the current cell need to benefit from this shared TRS/CSI-RS configuration.</w:t>
      </w:r>
    </w:p>
    <w:p w14:paraId="4DFA51FF" w14:textId="77777777" w:rsidR="00203776" w:rsidRDefault="00203776" w:rsidP="00203776">
      <w:pPr>
        <w:jc w:val="both"/>
        <w:rPr>
          <w:b/>
          <w:bCs/>
          <w:lang w:val="en-GB" w:eastAsia="zh-CN"/>
        </w:rPr>
      </w:pPr>
      <w:r w:rsidRPr="001052E7">
        <w:rPr>
          <w:b/>
          <w:bCs/>
          <w:lang w:val="en-GB" w:eastAsia="zh-CN"/>
        </w:rPr>
        <w:t xml:space="preserve">Proposal </w:t>
      </w:r>
      <w:r>
        <w:rPr>
          <w:b/>
          <w:bCs/>
          <w:lang w:val="en-GB" w:eastAsia="zh-CN"/>
        </w:rPr>
        <w:t>2</w:t>
      </w:r>
      <w:r w:rsidRPr="001052E7">
        <w:rPr>
          <w:b/>
          <w:bCs/>
          <w:lang w:val="en-GB" w:eastAsia="zh-CN"/>
        </w:rPr>
        <w:t xml:space="preserve"> : </w:t>
      </w:r>
      <w:r>
        <w:rPr>
          <w:b/>
          <w:bCs/>
          <w:lang w:val="en-GB" w:eastAsia="zh-CN"/>
        </w:rPr>
        <w:t xml:space="preserve">Defining the </w:t>
      </w:r>
      <w:r w:rsidRPr="001052E7">
        <w:rPr>
          <w:b/>
          <w:bCs/>
          <w:lang w:val="en-GB" w:eastAsia="zh-CN"/>
        </w:rPr>
        <w:t xml:space="preserve">SIB-X </w:t>
      </w:r>
      <w:r>
        <w:rPr>
          <w:b/>
          <w:bCs/>
          <w:lang w:val="en-GB" w:eastAsia="zh-CN"/>
        </w:rPr>
        <w:t xml:space="preserve">as on-demand </w:t>
      </w:r>
      <w:r w:rsidRPr="001052E7">
        <w:rPr>
          <w:b/>
          <w:bCs/>
          <w:lang w:val="en-GB" w:eastAsia="zh-CN"/>
        </w:rPr>
        <w:t>would help  IDLE/INACTIVE UEs that are just powered on in the cell or reselected into the cell, and not entered CONNECTE mode yet in the current cell</w:t>
      </w:r>
      <w:r>
        <w:rPr>
          <w:b/>
          <w:bCs/>
          <w:lang w:val="en-GB" w:eastAsia="zh-CN"/>
        </w:rPr>
        <w:t xml:space="preserve"> to acquire them based on their feature support for enhanced UE power saving.</w:t>
      </w:r>
    </w:p>
    <w:p w14:paraId="5D37E280" w14:textId="77777777" w:rsidR="00203776" w:rsidRPr="00EB4381" w:rsidRDefault="00203776" w:rsidP="00203776">
      <w:pPr>
        <w:jc w:val="both"/>
        <w:rPr>
          <w:b/>
          <w:bCs/>
          <w:lang w:val="en-GB" w:eastAsia="zh-CN"/>
        </w:rPr>
      </w:pPr>
      <w:r w:rsidRPr="00EB4381">
        <w:rPr>
          <w:b/>
          <w:bCs/>
          <w:lang w:val="en-GB" w:eastAsia="zh-CN"/>
        </w:rPr>
        <w:t>Observation 3 : TRS/CSI-RS configuration for IDLE/INACTIVE UEs is going to be sizeable, in the order of roughly 2000 bytes on an average.</w:t>
      </w:r>
    </w:p>
    <w:p w14:paraId="54A61BE7" w14:textId="5D98943C" w:rsidR="00203776" w:rsidRDefault="00203776" w:rsidP="00203776">
      <w:pPr>
        <w:jc w:val="both"/>
        <w:rPr>
          <w:b/>
          <w:bCs/>
          <w:lang w:val="en-GB" w:eastAsia="zh-CN"/>
        </w:rPr>
      </w:pPr>
      <w:r w:rsidRPr="00CB643E">
        <w:rPr>
          <w:b/>
          <w:bCs/>
          <w:lang w:val="en-GB" w:eastAsia="zh-CN"/>
        </w:rPr>
        <w:t>Observation 4 : Current physical layer design limits the maximum SI message size to 2976 bits or 372 bytes</w:t>
      </w:r>
      <w:r>
        <w:rPr>
          <w:b/>
          <w:bCs/>
          <w:lang w:val="en-GB" w:eastAsia="zh-CN"/>
        </w:rPr>
        <w:t>.</w:t>
      </w:r>
    </w:p>
    <w:p w14:paraId="417BAEBE" w14:textId="0F3B5E0B" w:rsidR="006A42DB" w:rsidRPr="00CB643E" w:rsidRDefault="006A42DB" w:rsidP="00203776">
      <w:pPr>
        <w:jc w:val="both"/>
        <w:rPr>
          <w:b/>
          <w:bCs/>
          <w:lang w:val="en-GB" w:eastAsia="zh-CN"/>
        </w:rPr>
      </w:pPr>
      <w:r w:rsidRPr="006A42DB">
        <w:rPr>
          <w:b/>
          <w:bCs/>
          <w:lang w:val="en-GB" w:eastAsia="zh-CN"/>
        </w:rPr>
        <w:lastRenderedPageBreak/>
        <w:t xml:space="preserve">Observation 5 : SI message sizing limitation imposed by physical layer would further reduce the available size to signal TRS/CSI-RS configuration if an existing SIB type is used. </w:t>
      </w:r>
    </w:p>
    <w:p w14:paraId="047A1CD9" w14:textId="600AA494" w:rsidR="00203776" w:rsidRPr="00203776" w:rsidRDefault="00203776" w:rsidP="00203776">
      <w:pPr>
        <w:jc w:val="both"/>
        <w:rPr>
          <w:b/>
          <w:bCs/>
          <w:lang w:val="en-GB" w:eastAsia="zh-CN"/>
        </w:rPr>
      </w:pPr>
      <w:r w:rsidRPr="00203776">
        <w:rPr>
          <w:b/>
          <w:bCs/>
          <w:lang w:val="en-GB" w:eastAsia="zh-CN"/>
        </w:rPr>
        <w:t>Proposal 3 : RAN2 to consider the sizing restrictions mentioned, and can choose to go with Option 3 (new SIB-X)</w:t>
      </w:r>
      <w:r>
        <w:rPr>
          <w:b/>
          <w:bCs/>
          <w:lang w:val="en-GB" w:eastAsia="zh-CN"/>
        </w:rPr>
        <w:t xml:space="preserve"> as way forward for SIB signa</w:t>
      </w:r>
      <w:r w:rsidR="00D446D9">
        <w:rPr>
          <w:b/>
          <w:bCs/>
          <w:lang w:val="en-GB" w:eastAsia="zh-CN"/>
        </w:rPr>
        <w:t>l</w:t>
      </w:r>
      <w:r>
        <w:rPr>
          <w:b/>
          <w:bCs/>
          <w:lang w:val="en-GB" w:eastAsia="zh-CN"/>
        </w:rPr>
        <w:t>ling design for TRS/CSI-RS for IDLE/INACTIVE UEs.</w:t>
      </w:r>
    </w:p>
    <w:p w14:paraId="34B2CFD4" w14:textId="77777777" w:rsidR="006A42DB" w:rsidRPr="006A42DB" w:rsidRDefault="006A42DB" w:rsidP="006A42DB">
      <w:pPr>
        <w:jc w:val="both"/>
        <w:rPr>
          <w:b/>
          <w:bCs/>
          <w:lang w:val="en-GB" w:eastAsia="zh-CN"/>
        </w:rPr>
      </w:pPr>
      <w:r w:rsidRPr="006A42DB">
        <w:rPr>
          <w:b/>
          <w:bCs/>
          <w:lang w:val="en-GB" w:eastAsia="zh-CN"/>
        </w:rPr>
        <w:t>Observation 6 : The configuration content as proposed by RAN1, would result in a need for this broadcast signalling information to be segmented across multiple segments.</w:t>
      </w:r>
    </w:p>
    <w:p w14:paraId="10ABEBD1" w14:textId="3B5B98E4" w:rsidR="00203776" w:rsidRDefault="006A42DB" w:rsidP="00203776">
      <w:pPr>
        <w:jc w:val="both"/>
        <w:rPr>
          <w:b/>
          <w:bCs/>
          <w:lang w:val="en-GB" w:eastAsia="zh-CN"/>
        </w:rPr>
      </w:pPr>
      <w:r w:rsidRPr="006A42DB">
        <w:rPr>
          <w:b/>
          <w:bCs/>
          <w:lang w:val="en-GB" w:eastAsia="zh-CN"/>
        </w:rPr>
        <w:t>Proposal 4 : Define a hard segmentation mechanism for the newly proposed SIB-X.</w:t>
      </w:r>
    </w:p>
    <w:p w14:paraId="144F07D4" w14:textId="77777777" w:rsidR="005F216E" w:rsidRPr="007007B7" w:rsidRDefault="005F216E" w:rsidP="005F216E">
      <w:pPr>
        <w:jc w:val="both"/>
        <w:rPr>
          <w:b/>
          <w:bCs/>
          <w:lang w:val="en-GB" w:eastAsia="zh-CN"/>
        </w:rPr>
      </w:pPr>
      <w:r w:rsidRPr="007007B7">
        <w:rPr>
          <w:b/>
          <w:bCs/>
          <w:lang w:val="en-GB" w:eastAsia="zh-CN"/>
        </w:rPr>
        <w:t xml:space="preserve">Observation </w:t>
      </w:r>
      <w:r>
        <w:rPr>
          <w:b/>
          <w:bCs/>
          <w:lang w:val="en-GB" w:eastAsia="zh-CN"/>
        </w:rPr>
        <w:t>7</w:t>
      </w:r>
      <w:r w:rsidRPr="007007B7">
        <w:rPr>
          <w:b/>
          <w:bCs/>
          <w:lang w:val="en-GB" w:eastAsia="zh-CN"/>
        </w:rPr>
        <w:t xml:space="preserve"> </w:t>
      </w:r>
      <w:r>
        <w:rPr>
          <w:b/>
          <w:bCs/>
          <w:lang w:val="en-GB" w:eastAsia="zh-CN"/>
        </w:rPr>
        <w:t xml:space="preserve">: </w:t>
      </w:r>
      <w:r w:rsidRPr="007007B7">
        <w:rPr>
          <w:b/>
          <w:bCs/>
          <w:lang w:val="en-GB" w:eastAsia="zh-CN"/>
        </w:rPr>
        <w:t>The TRS/CSI-RS occasion can be shared across multiple IDLE/INACTIVE/CONNECTED mode UEs.</w:t>
      </w:r>
    </w:p>
    <w:p w14:paraId="36EBFFAC" w14:textId="77777777" w:rsidR="005F216E" w:rsidRPr="007007B7" w:rsidRDefault="005F216E" w:rsidP="005F216E">
      <w:pPr>
        <w:jc w:val="both"/>
        <w:rPr>
          <w:b/>
          <w:bCs/>
          <w:lang w:val="en-GB" w:eastAsia="zh-CN"/>
        </w:rPr>
      </w:pPr>
      <w:r w:rsidRPr="007007B7">
        <w:rPr>
          <w:b/>
          <w:bCs/>
          <w:lang w:val="en-GB" w:eastAsia="zh-CN"/>
        </w:rPr>
        <w:t xml:space="preserve">Observation </w:t>
      </w:r>
      <w:r>
        <w:rPr>
          <w:b/>
          <w:bCs/>
          <w:lang w:val="en-GB" w:eastAsia="zh-CN"/>
        </w:rPr>
        <w:t>8</w:t>
      </w:r>
      <w:r w:rsidRPr="007007B7">
        <w:rPr>
          <w:b/>
          <w:bCs/>
          <w:lang w:val="en-GB" w:eastAsia="zh-CN"/>
        </w:rPr>
        <w:t xml:space="preserve"> : UEs would monitor the TRS/CSI-RS occasion closest to their IDLE/INACTIVE Paging Occasion to help in power saving.</w:t>
      </w:r>
    </w:p>
    <w:p w14:paraId="44052451" w14:textId="4A460422" w:rsidR="005F216E" w:rsidRDefault="005F216E" w:rsidP="00203776">
      <w:pPr>
        <w:jc w:val="both"/>
        <w:rPr>
          <w:b/>
          <w:bCs/>
          <w:lang w:val="en-GB" w:eastAsia="zh-CN"/>
        </w:rPr>
      </w:pPr>
      <w:r w:rsidRPr="007007B7">
        <w:rPr>
          <w:b/>
          <w:bCs/>
          <w:lang w:val="en-GB" w:eastAsia="zh-CN"/>
        </w:rPr>
        <w:t xml:space="preserve">Proposal </w:t>
      </w:r>
      <w:r>
        <w:rPr>
          <w:b/>
          <w:bCs/>
          <w:lang w:val="en-GB" w:eastAsia="zh-CN"/>
        </w:rPr>
        <w:t>5</w:t>
      </w:r>
      <w:r w:rsidRPr="007007B7">
        <w:rPr>
          <w:b/>
          <w:bCs/>
          <w:lang w:val="en-GB" w:eastAsia="zh-CN"/>
        </w:rPr>
        <w:t xml:space="preserve"> : NW can assist the UE transitioning from CONNECTED to IDLE/INACTIVE mode, by signalling the optimal TRS/CSI-RS occasion that this UE should use (taking into account this UE PO) via RRC signalling (e.g. RRC RELEASE)</w:t>
      </w:r>
      <w:r>
        <w:rPr>
          <w:b/>
          <w:bCs/>
          <w:lang w:val="en-GB" w:eastAsia="zh-CN"/>
        </w:rPr>
        <w:t>.</w:t>
      </w:r>
    </w:p>
    <w:p w14:paraId="4A8EE984" w14:textId="22D0D298" w:rsidR="00682662" w:rsidRPr="00807FB9" w:rsidRDefault="00807FB9" w:rsidP="00807FB9">
      <w:pPr>
        <w:pStyle w:val="Heading1"/>
      </w:pPr>
      <w:r>
        <w:t>Reference</w:t>
      </w:r>
      <w:bookmarkEnd w:id="3"/>
    </w:p>
    <w:p w14:paraId="1983F8EC" w14:textId="6896029B" w:rsidR="00B44122" w:rsidRDefault="00B44122" w:rsidP="00B44122">
      <w:pPr>
        <w:overflowPunct w:val="0"/>
        <w:autoSpaceDE w:val="0"/>
        <w:autoSpaceDN w:val="0"/>
        <w:adjustRightInd w:val="0"/>
        <w:spacing w:before="60" w:after="60"/>
        <w:ind w:left="357"/>
        <w:textAlignment w:val="baseline"/>
        <w:rPr>
          <w:rFonts w:cs="Arial"/>
          <w:szCs w:val="20"/>
          <w:lang w:val="de-DE"/>
        </w:rPr>
      </w:pPr>
      <w:r>
        <w:rPr>
          <w:rFonts w:cs="Arial"/>
          <w:szCs w:val="20"/>
          <w:lang w:val="de-DE"/>
        </w:rPr>
        <w:t xml:space="preserve">[1] Chairman Report - </w:t>
      </w:r>
      <w:r w:rsidRPr="005618A0">
        <w:rPr>
          <w:rFonts w:cs="Arial"/>
          <w:sz w:val="22"/>
        </w:rPr>
        <w:t>3GPP TSG-RAN WG2 Meeting #</w:t>
      </w:r>
      <w:r>
        <w:rPr>
          <w:rFonts w:cs="Arial"/>
          <w:sz w:val="22"/>
        </w:rPr>
        <w:t xml:space="preserve">113e - </w:t>
      </w:r>
      <w:r w:rsidRPr="00B44122">
        <w:rPr>
          <w:rFonts w:cs="Arial"/>
          <w:sz w:val="22"/>
        </w:rPr>
        <w:t>Electronic, 25-Jan-2021 to 05-Feb-2021</w:t>
      </w:r>
    </w:p>
    <w:p w14:paraId="1F0B742B" w14:textId="77777777" w:rsidR="00B44122" w:rsidRDefault="00B44122" w:rsidP="00B44122">
      <w:pPr>
        <w:overflowPunct w:val="0"/>
        <w:autoSpaceDE w:val="0"/>
        <w:autoSpaceDN w:val="0"/>
        <w:adjustRightInd w:val="0"/>
        <w:spacing w:before="60" w:after="60"/>
        <w:ind w:left="357"/>
        <w:textAlignment w:val="baseline"/>
        <w:rPr>
          <w:rFonts w:cs="Arial"/>
          <w:szCs w:val="20"/>
          <w:lang w:val="de-DE"/>
        </w:rPr>
      </w:pPr>
    </w:p>
    <w:p w14:paraId="19E50882" w14:textId="76F13858" w:rsidR="00B44122" w:rsidRDefault="00F96678" w:rsidP="00B44122">
      <w:pPr>
        <w:overflowPunct w:val="0"/>
        <w:autoSpaceDE w:val="0"/>
        <w:autoSpaceDN w:val="0"/>
        <w:adjustRightInd w:val="0"/>
        <w:spacing w:before="60" w:after="60"/>
        <w:ind w:left="357"/>
        <w:textAlignment w:val="baseline"/>
        <w:rPr>
          <w:rFonts w:cs="Arial"/>
          <w:sz w:val="22"/>
        </w:rPr>
      </w:pPr>
      <w:r w:rsidRPr="00F96678">
        <w:rPr>
          <w:rFonts w:cs="Arial"/>
          <w:szCs w:val="20"/>
          <w:lang w:val="de-DE"/>
        </w:rPr>
        <w:t>[</w:t>
      </w:r>
      <w:r w:rsidR="00B44122">
        <w:rPr>
          <w:rFonts w:cs="Arial"/>
          <w:szCs w:val="20"/>
          <w:lang w:val="de-DE"/>
        </w:rPr>
        <w:t>2</w:t>
      </w:r>
      <w:r w:rsidRPr="00F96678">
        <w:rPr>
          <w:rFonts w:cs="Arial"/>
          <w:szCs w:val="20"/>
          <w:lang w:val="de-DE"/>
        </w:rPr>
        <w:t xml:space="preserve">] </w:t>
      </w:r>
      <w:r w:rsidR="00B44122">
        <w:rPr>
          <w:rFonts w:cs="Arial"/>
          <w:szCs w:val="20"/>
          <w:lang w:val="de-DE"/>
        </w:rPr>
        <w:t xml:space="preserve"> </w:t>
      </w:r>
      <w:bookmarkStart w:id="4" w:name="OLE_LINK87"/>
      <w:bookmarkStart w:id="5" w:name="OLE_LINK88"/>
      <w:r w:rsidR="00B44122">
        <w:rPr>
          <w:rFonts w:cs="Arial"/>
          <w:szCs w:val="20"/>
          <w:lang w:val="de-DE"/>
        </w:rPr>
        <w:t xml:space="preserve">R2-2100853 - </w:t>
      </w:r>
      <w:r w:rsidR="00B44122" w:rsidRPr="000C2276">
        <w:rPr>
          <w:rFonts w:cs="Arial"/>
          <w:bCs/>
          <w:sz w:val="22"/>
        </w:rPr>
        <w:t>NR UE Power Save TRS/CSI-RS Signaling for IDLE/INACTIVE UEs</w:t>
      </w:r>
      <w:bookmarkEnd w:id="4"/>
      <w:bookmarkEnd w:id="5"/>
      <w:r w:rsidR="00B44122">
        <w:rPr>
          <w:rFonts w:cs="Arial"/>
          <w:bCs/>
          <w:sz w:val="22"/>
        </w:rPr>
        <w:t xml:space="preserve"> – Apple - </w:t>
      </w:r>
      <w:r w:rsidR="00B44122" w:rsidRPr="005618A0">
        <w:rPr>
          <w:rFonts w:cs="Arial"/>
          <w:sz w:val="22"/>
        </w:rPr>
        <w:t>3GPP TSG-RAN WG2 Meeting #</w:t>
      </w:r>
      <w:r w:rsidR="00B44122">
        <w:rPr>
          <w:rFonts w:cs="Arial"/>
          <w:sz w:val="22"/>
        </w:rPr>
        <w:t xml:space="preserve">113e - </w:t>
      </w:r>
      <w:r w:rsidR="00B44122" w:rsidRPr="00B44122">
        <w:rPr>
          <w:rFonts w:cs="Arial"/>
          <w:sz w:val="22"/>
        </w:rPr>
        <w:t>Electronic, 25-Jan-2021 to 05-Feb-2021</w:t>
      </w:r>
    </w:p>
    <w:p w14:paraId="524B467D" w14:textId="13389B1C" w:rsidR="00B44122" w:rsidRDefault="00B44122" w:rsidP="00B44122">
      <w:pPr>
        <w:overflowPunct w:val="0"/>
        <w:autoSpaceDE w:val="0"/>
        <w:autoSpaceDN w:val="0"/>
        <w:adjustRightInd w:val="0"/>
        <w:spacing w:before="60" w:after="60"/>
        <w:ind w:left="357"/>
        <w:textAlignment w:val="baseline"/>
        <w:rPr>
          <w:rFonts w:cs="Arial"/>
          <w:sz w:val="22"/>
        </w:rPr>
      </w:pPr>
    </w:p>
    <w:p w14:paraId="13FC0218" w14:textId="77777777" w:rsidR="00EB4381" w:rsidRPr="00EB4381" w:rsidRDefault="00EB4381" w:rsidP="00EB4381">
      <w:pPr>
        <w:overflowPunct w:val="0"/>
        <w:autoSpaceDE w:val="0"/>
        <w:autoSpaceDN w:val="0"/>
        <w:adjustRightInd w:val="0"/>
        <w:spacing w:before="60" w:after="60"/>
        <w:ind w:left="357"/>
        <w:textAlignment w:val="baseline"/>
        <w:rPr>
          <w:rFonts w:cs="Arial"/>
          <w:b/>
          <w:sz w:val="22"/>
        </w:rPr>
      </w:pPr>
      <w:r>
        <w:rPr>
          <w:rFonts w:cs="Arial"/>
          <w:sz w:val="22"/>
        </w:rPr>
        <w:t xml:space="preserve">[3] RAN1 </w:t>
      </w:r>
      <w:r w:rsidRPr="00EB4381">
        <w:rPr>
          <w:rFonts w:cs="Arial"/>
          <w:b/>
          <w:sz w:val="22"/>
        </w:rPr>
        <w:t>Draft Report of 3GPP TSG RAN WG1 #104-e v0.3.0</w:t>
      </w:r>
    </w:p>
    <w:p w14:paraId="7DA33A30" w14:textId="45E90A9D" w:rsidR="00EB4381" w:rsidRDefault="00EB4381" w:rsidP="00B44122">
      <w:pPr>
        <w:overflowPunct w:val="0"/>
        <w:autoSpaceDE w:val="0"/>
        <w:autoSpaceDN w:val="0"/>
        <w:adjustRightInd w:val="0"/>
        <w:spacing w:before="60" w:after="60"/>
        <w:ind w:left="357"/>
        <w:textAlignment w:val="baseline"/>
        <w:rPr>
          <w:rFonts w:cs="Arial"/>
          <w:sz w:val="22"/>
        </w:rPr>
      </w:pPr>
      <w:r>
        <w:rPr>
          <w:rFonts w:cs="Arial"/>
          <w:sz w:val="22"/>
        </w:rPr>
        <w:t xml:space="preserve">- </w:t>
      </w:r>
      <w:hyperlink r:id="rId10" w:history="1">
        <w:r w:rsidRPr="00071987">
          <w:rPr>
            <w:rStyle w:val="Hyperlink"/>
            <w:rFonts w:cs="Arial"/>
            <w:sz w:val="22"/>
          </w:rPr>
          <w:t>https://www.3gpp.org/ftp/tsg_ran/WG1_RL1/TSGR1_104-e/Report/Draft_Minutes_report_RAN1%23104-e_v030.zip</w:t>
        </w:r>
      </w:hyperlink>
    </w:p>
    <w:p w14:paraId="58D97BB3" w14:textId="77777777" w:rsidR="00EB4381" w:rsidRDefault="00EB4381" w:rsidP="00B44122">
      <w:pPr>
        <w:overflowPunct w:val="0"/>
        <w:autoSpaceDE w:val="0"/>
        <w:autoSpaceDN w:val="0"/>
        <w:adjustRightInd w:val="0"/>
        <w:spacing w:before="60" w:after="60"/>
        <w:ind w:left="357"/>
        <w:textAlignment w:val="baseline"/>
        <w:rPr>
          <w:rFonts w:cs="Arial"/>
          <w:sz w:val="22"/>
        </w:rPr>
      </w:pPr>
    </w:p>
    <w:p w14:paraId="0DE8D1C6" w14:textId="4C662741" w:rsidR="00B44122" w:rsidRDefault="00B44122" w:rsidP="00B44122">
      <w:pPr>
        <w:overflowPunct w:val="0"/>
        <w:autoSpaceDE w:val="0"/>
        <w:autoSpaceDN w:val="0"/>
        <w:adjustRightInd w:val="0"/>
        <w:spacing w:before="60" w:after="60"/>
        <w:ind w:left="357"/>
        <w:textAlignment w:val="baseline"/>
        <w:rPr>
          <w:rFonts w:cs="Arial"/>
          <w:sz w:val="22"/>
        </w:rPr>
      </w:pPr>
      <w:r>
        <w:rPr>
          <w:rFonts w:cs="Arial"/>
          <w:sz w:val="22"/>
        </w:rPr>
        <w:t>[</w:t>
      </w:r>
      <w:r w:rsidR="00EB4381">
        <w:rPr>
          <w:rFonts w:cs="Arial"/>
          <w:sz w:val="22"/>
        </w:rPr>
        <w:t>4</w:t>
      </w:r>
      <w:r>
        <w:rPr>
          <w:rFonts w:cs="Arial"/>
          <w:sz w:val="22"/>
        </w:rPr>
        <w:t xml:space="preserve">] R2-2100912 - </w:t>
      </w:r>
      <w:r w:rsidRPr="00B44122">
        <w:rPr>
          <w:rFonts w:cs="Arial"/>
          <w:bCs/>
          <w:sz w:val="22"/>
        </w:rPr>
        <w:t>Discussion on TRS/CSI-RS configuration of idle/inactive-mode UEs</w:t>
      </w:r>
      <w:r>
        <w:rPr>
          <w:rFonts w:cs="Arial"/>
          <w:bCs/>
          <w:sz w:val="22"/>
        </w:rPr>
        <w:t xml:space="preserve"> – Sony - </w:t>
      </w:r>
      <w:r w:rsidRPr="005618A0">
        <w:rPr>
          <w:rFonts w:cs="Arial"/>
          <w:sz w:val="22"/>
        </w:rPr>
        <w:t>3GPP TSG-RAN WG2 Meeting #</w:t>
      </w:r>
      <w:r>
        <w:rPr>
          <w:rFonts w:cs="Arial"/>
          <w:sz w:val="22"/>
        </w:rPr>
        <w:t xml:space="preserve">113e - </w:t>
      </w:r>
      <w:r w:rsidRPr="00B44122">
        <w:rPr>
          <w:rFonts w:cs="Arial"/>
          <w:sz w:val="22"/>
        </w:rPr>
        <w:t>Electronic, 25-Jan-2021 to 05-Feb-2021</w:t>
      </w:r>
    </w:p>
    <w:p w14:paraId="05FCD32A" w14:textId="77777777" w:rsidR="0099299A" w:rsidRDefault="0099299A" w:rsidP="00B44122">
      <w:pPr>
        <w:overflowPunct w:val="0"/>
        <w:autoSpaceDE w:val="0"/>
        <w:autoSpaceDN w:val="0"/>
        <w:adjustRightInd w:val="0"/>
        <w:spacing w:before="60" w:after="60"/>
        <w:ind w:left="357"/>
        <w:textAlignment w:val="baseline"/>
        <w:rPr>
          <w:rFonts w:cs="Arial"/>
          <w:sz w:val="22"/>
        </w:rPr>
      </w:pPr>
    </w:p>
    <w:p w14:paraId="32C64B9D" w14:textId="0CBB1B93" w:rsidR="0099299A" w:rsidRDefault="0099299A" w:rsidP="00B44122">
      <w:pPr>
        <w:overflowPunct w:val="0"/>
        <w:autoSpaceDE w:val="0"/>
        <w:autoSpaceDN w:val="0"/>
        <w:adjustRightInd w:val="0"/>
        <w:spacing w:before="60" w:after="60"/>
        <w:ind w:left="357"/>
        <w:textAlignment w:val="baseline"/>
        <w:rPr>
          <w:rFonts w:cs="Arial"/>
          <w:bCs/>
          <w:szCs w:val="20"/>
          <w:lang w:val="en-GB"/>
        </w:rPr>
      </w:pPr>
      <w:r>
        <w:rPr>
          <w:rFonts w:cs="Arial"/>
          <w:sz w:val="22"/>
        </w:rPr>
        <w:t xml:space="preserve">[5] </w:t>
      </w:r>
      <w:r>
        <w:rPr>
          <w:rFonts w:cs="Arial"/>
          <w:bCs/>
          <w:szCs w:val="20"/>
          <w:lang w:val="en-GB"/>
        </w:rPr>
        <w:t>3GPP TS 38.331 V16.3.1 (2021-01) – NR : RRC Protocol Specification - Release 16</w:t>
      </w:r>
    </w:p>
    <w:p w14:paraId="21702142" w14:textId="65B894FA" w:rsidR="0099299A" w:rsidRDefault="0099299A" w:rsidP="00B44122">
      <w:pPr>
        <w:overflowPunct w:val="0"/>
        <w:autoSpaceDE w:val="0"/>
        <w:autoSpaceDN w:val="0"/>
        <w:adjustRightInd w:val="0"/>
        <w:spacing w:before="60" w:after="60"/>
        <w:ind w:left="357"/>
        <w:textAlignment w:val="baseline"/>
        <w:rPr>
          <w:rFonts w:cs="Arial"/>
          <w:bCs/>
          <w:szCs w:val="20"/>
          <w:lang w:val="en-GB"/>
        </w:rPr>
      </w:pPr>
    </w:p>
    <w:p w14:paraId="753816E7" w14:textId="35D15F8A" w:rsidR="0099299A" w:rsidRDefault="0099299A" w:rsidP="00B44122">
      <w:pPr>
        <w:overflowPunct w:val="0"/>
        <w:autoSpaceDE w:val="0"/>
        <w:autoSpaceDN w:val="0"/>
        <w:adjustRightInd w:val="0"/>
        <w:spacing w:before="60" w:after="60"/>
        <w:ind w:left="357"/>
        <w:textAlignment w:val="baseline"/>
        <w:rPr>
          <w:rFonts w:cs="Arial"/>
          <w:bCs/>
          <w:szCs w:val="20"/>
          <w:lang w:val="en-GB"/>
        </w:rPr>
      </w:pPr>
      <w:r>
        <w:rPr>
          <w:rFonts w:cs="Arial"/>
          <w:bCs/>
          <w:szCs w:val="20"/>
          <w:lang w:val="en-GB"/>
        </w:rPr>
        <w:t>[6] 3GPP TS 38.214 V16.4.0 (2021-01) – NR : Physical Layer Procedures for Data - Release 16</w:t>
      </w:r>
    </w:p>
    <w:p w14:paraId="6F42DEA3" w14:textId="73641344" w:rsidR="0099299A" w:rsidRDefault="0099299A" w:rsidP="00B44122">
      <w:pPr>
        <w:overflowPunct w:val="0"/>
        <w:autoSpaceDE w:val="0"/>
        <w:autoSpaceDN w:val="0"/>
        <w:adjustRightInd w:val="0"/>
        <w:spacing w:before="60" w:after="60"/>
        <w:ind w:left="357"/>
        <w:textAlignment w:val="baseline"/>
        <w:rPr>
          <w:rFonts w:cs="Arial"/>
          <w:bCs/>
          <w:szCs w:val="20"/>
          <w:lang w:val="en-GB"/>
        </w:rPr>
      </w:pPr>
    </w:p>
    <w:p w14:paraId="614401E0" w14:textId="77777777" w:rsidR="0099299A" w:rsidRDefault="0099299A" w:rsidP="00B44122">
      <w:pPr>
        <w:overflowPunct w:val="0"/>
        <w:autoSpaceDE w:val="0"/>
        <w:autoSpaceDN w:val="0"/>
        <w:adjustRightInd w:val="0"/>
        <w:spacing w:before="60" w:after="60"/>
        <w:ind w:left="357"/>
        <w:textAlignment w:val="baseline"/>
        <w:rPr>
          <w:rFonts w:cs="Arial"/>
          <w:sz w:val="22"/>
        </w:rPr>
      </w:pPr>
    </w:p>
    <w:p w14:paraId="4CC1B848" w14:textId="77777777" w:rsidR="00B44122" w:rsidRPr="00B44122" w:rsidRDefault="00B44122" w:rsidP="00B44122">
      <w:pPr>
        <w:overflowPunct w:val="0"/>
        <w:autoSpaceDE w:val="0"/>
        <w:autoSpaceDN w:val="0"/>
        <w:adjustRightInd w:val="0"/>
        <w:spacing w:before="60" w:after="60"/>
        <w:ind w:left="357"/>
        <w:textAlignment w:val="baseline"/>
        <w:rPr>
          <w:rFonts w:cs="Arial"/>
          <w:sz w:val="22"/>
        </w:rPr>
      </w:pPr>
    </w:p>
    <w:p w14:paraId="24F5971D" w14:textId="0284216C" w:rsidR="00807FB9" w:rsidRPr="00F96678" w:rsidRDefault="00807FB9" w:rsidP="001E1586">
      <w:pPr>
        <w:overflowPunct w:val="0"/>
        <w:autoSpaceDE w:val="0"/>
        <w:autoSpaceDN w:val="0"/>
        <w:adjustRightInd w:val="0"/>
        <w:spacing w:before="60" w:after="60"/>
        <w:ind w:left="357"/>
        <w:textAlignment w:val="baseline"/>
        <w:rPr>
          <w:rFonts w:cs="Arial"/>
          <w:szCs w:val="20"/>
          <w:lang w:val="de-DE"/>
        </w:rPr>
      </w:pPr>
    </w:p>
    <w:sectPr w:rsidR="00807FB9" w:rsidRPr="00F96678"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54A6B0" w14:textId="77777777" w:rsidR="003C3CBE" w:rsidRDefault="003C3CBE">
      <w:r>
        <w:separator/>
      </w:r>
    </w:p>
  </w:endnote>
  <w:endnote w:type="continuationSeparator" w:id="0">
    <w:p w14:paraId="5FEB4841" w14:textId="77777777" w:rsidR="003C3CBE" w:rsidRDefault="003C3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5C3882" w14:textId="77777777" w:rsidR="003C3CBE" w:rsidRDefault="003C3CBE">
      <w:r>
        <w:separator/>
      </w:r>
    </w:p>
  </w:footnote>
  <w:footnote w:type="continuationSeparator" w:id="0">
    <w:p w14:paraId="5C78CE4B" w14:textId="77777777" w:rsidR="003C3CBE" w:rsidRDefault="003C3C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E967D8D"/>
    <w:multiLevelType w:val="hybridMultilevel"/>
    <w:tmpl w:val="C2C6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5EC8747D"/>
    <w:multiLevelType w:val="hybridMultilevel"/>
    <w:tmpl w:val="51D00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577EA0"/>
    <w:multiLevelType w:val="hybridMultilevel"/>
    <w:tmpl w:val="2934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5"/>
  </w:num>
  <w:num w:numId="4">
    <w:abstractNumId w:val="2"/>
  </w:num>
  <w:num w:numId="5">
    <w:abstractNumId w:val="3"/>
  </w:num>
  <w:num w:numId="6">
    <w:abstractNumId w:val="6"/>
  </w:num>
  <w:num w:numId="7">
    <w:abstractNumId w:val="0"/>
  </w:num>
  <w:num w:numId="8">
    <w:abstractNumId w:val="1"/>
  </w:num>
  <w:num w:numId="9">
    <w:abstractNumId w:val="4"/>
  </w:num>
  <w:num w:numId="10">
    <w:abstractNumId w:val="7"/>
  </w:num>
  <w:num w:numId="11">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2"/>
  <w:proofState w:spelling="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5"/>
    <w:rsid w:val="00013C93"/>
    <w:rsid w:val="000171DD"/>
    <w:rsid w:val="00020287"/>
    <w:rsid w:val="00020FFE"/>
    <w:rsid w:val="0002181B"/>
    <w:rsid w:val="00027BEA"/>
    <w:rsid w:val="00031CCC"/>
    <w:rsid w:val="000343D3"/>
    <w:rsid w:val="000362CF"/>
    <w:rsid w:val="0004162A"/>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2940"/>
    <w:rsid w:val="00085943"/>
    <w:rsid w:val="0008686B"/>
    <w:rsid w:val="0009512C"/>
    <w:rsid w:val="0009603A"/>
    <w:rsid w:val="00096C34"/>
    <w:rsid w:val="000A20E0"/>
    <w:rsid w:val="000A34CA"/>
    <w:rsid w:val="000A360E"/>
    <w:rsid w:val="000A7088"/>
    <w:rsid w:val="000A7328"/>
    <w:rsid w:val="000A787E"/>
    <w:rsid w:val="000B2AED"/>
    <w:rsid w:val="000B47D4"/>
    <w:rsid w:val="000B593C"/>
    <w:rsid w:val="000C0661"/>
    <w:rsid w:val="000C2CCE"/>
    <w:rsid w:val="000C3430"/>
    <w:rsid w:val="000C4330"/>
    <w:rsid w:val="000C4605"/>
    <w:rsid w:val="000C6C63"/>
    <w:rsid w:val="000D1253"/>
    <w:rsid w:val="000D2C35"/>
    <w:rsid w:val="000E2DC8"/>
    <w:rsid w:val="000E2E99"/>
    <w:rsid w:val="000E47A9"/>
    <w:rsid w:val="000E6807"/>
    <w:rsid w:val="000E6E1E"/>
    <w:rsid w:val="000F0022"/>
    <w:rsid w:val="000F2D1B"/>
    <w:rsid w:val="000F4D15"/>
    <w:rsid w:val="00104ACF"/>
    <w:rsid w:val="00104B6A"/>
    <w:rsid w:val="00104C28"/>
    <w:rsid w:val="001065E3"/>
    <w:rsid w:val="001069AD"/>
    <w:rsid w:val="00106C7C"/>
    <w:rsid w:val="001119D7"/>
    <w:rsid w:val="00111AA3"/>
    <w:rsid w:val="00113632"/>
    <w:rsid w:val="00114BEB"/>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62E02"/>
    <w:rsid w:val="00164767"/>
    <w:rsid w:val="001648FB"/>
    <w:rsid w:val="001659F2"/>
    <w:rsid w:val="00172C20"/>
    <w:rsid w:val="0018431E"/>
    <w:rsid w:val="001845B1"/>
    <w:rsid w:val="00185C24"/>
    <w:rsid w:val="00191C5C"/>
    <w:rsid w:val="001924EE"/>
    <w:rsid w:val="00192610"/>
    <w:rsid w:val="00194E7F"/>
    <w:rsid w:val="001A139F"/>
    <w:rsid w:val="001A241E"/>
    <w:rsid w:val="001A3300"/>
    <w:rsid w:val="001A47E5"/>
    <w:rsid w:val="001A6AFC"/>
    <w:rsid w:val="001A7903"/>
    <w:rsid w:val="001A7BB7"/>
    <w:rsid w:val="001B1926"/>
    <w:rsid w:val="001B241A"/>
    <w:rsid w:val="001B5A6D"/>
    <w:rsid w:val="001C0ADE"/>
    <w:rsid w:val="001C6BCF"/>
    <w:rsid w:val="001D01C0"/>
    <w:rsid w:val="001D2765"/>
    <w:rsid w:val="001D5744"/>
    <w:rsid w:val="001D5EC7"/>
    <w:rsid w:val="001E1586"/>
    <w:rsid w:val="001E43CB"/>
    <w:rsid w:val="001E6A9C"/>
    <w:rsid w:val="001F13E9"/>
    <w:rsid w:val="001F5CA1"/>
    <w:rsid w:val="002013B3"/>
    <w:rsid w:val="00203776"/>
    <w:rsid w:val="00204D46"/>
    <w:rsid w:val="002114D0"/>
    <w:rsid w:val="00211629"/>
    <w:rsid w:val="00212767"/>
    <w:rsid w:val="002129BC"/>
    <w:rsid w:val="00215AB2"/>
    <w:rsid w:val="00217ECC"/>
    <w:rsid w:val="00222834"/>
    <w:rsid w:val="002259C4"/>
    <w:rsid w:val="00225E2B"/>
    <w:rsid w:val="00226C55"/>
    <w:rsid w:val="002325D8"/>
    <w:rsid w:val="0023429F"/>
    <w:rsid w:val="00236881"/>
    <w:rsid w:val="00241371"/>
    <w:rsid w:val="00241971"/>
    <w:rsid w:val="00244267"/>
    <w:rsid w:val="002500A8"/>
    <w:rsid w:val="00250587"/>
    <w:rsid w:val="00254193"/>
    <w:rsid w:val="00255132"/>
    <w:rsid w:val="00260EC7"/>
    <w:rsid w:val="00262C73"/>
    <w:rsid w:val="002674CA"/>
    <w:rsid w:val="002733D0"/>
    <w:rsid w:val="00273C32"/>
    <w:rsid w:val="0027438E"/>
    <w:rsid w:val="00274E81"/>
    <w:rsid w:val="00281BCA"/>
    <w:rsid w:val="00283532"/>
    <w:rsid w:val="00283E2E"/>
    <w:rsid w:val="00286831"/>
    <w:rsid w:val="0028711E"/>
    <w:rsid w:val="0028722D"/>
    <w:rsid w:val="00290477"/>
    <w:rsid w:val="002950E1"/>
    <w:rsid w:val="00295270"/>
    <w:rsid w:val="00297106"/>
    <w:rsid w:val="002971AA"/>
    <w:rsid w:val="002A0FEA"/>
    <w:rsid w:val="002A16F8"/>
    <w:rsid w:val="002A2E7B"/>
    <w:rsid w:val="002A3781"/>
    <w:rsid w:val="002A70F0"/>
    <w:rsid w:val="002B1EE7"/>
    <w:rsid w:val="002C1EF6"/>
    <w:rsid w:val="002C385D"/>
    <w:rsid w:val="002C3AAC"/>
    <w:rsid w:val="002C4082"/>
    <w:rsid w:val="002C6AEE"/>
    <w:rsid w:val="002E0414"/>
    <w:rsid w:val="002E083F"/>
    <w:rsid w:val="002E1A79"/>
    <w:rsid w:val="002E4760"/>
    <w:rsid w:val="002F3825"/>
    <w:rsid w:val="002F4578"/>
    <w:rsid w:val="002F703D"/>
    <w:rsid w:val="00304A33"/>
    <w:rsid w:val="00306D5D"/>
    <w:rsid w:val="00310765"/>
    <w:rsid w:val="00314A99"/>
    <w:rsid w:val="00314C05"/>
    <w:rsid w:val="0031564D"/>
    <w:rsid w:val="00321A47"/>
    <w:rsid w:val="00322341"/>
    <w:rsid w:val="0032332D"/>
    <w:rsid w:val="00324C91"/>
    <w:rsid w:val="0032761C"/>
    <w:rsid w:val="0033189C"/>
    <w:rsid w:val="00336C95"/>
    <w:rsid w:val="0034374B"/>
    <w:rsid w:val="00352BFE"/>
    <w:rsid w:val="0035547C"/>
    <w:rsid w:val="00361092"/>
    <w:rsid w:val="003730EF"/>
    <w:rsid w:val="0037552C"/>
    <w:rsid w:val="0037629E"/>
    <w:rsid w:val="0037719E"/>
    <w:rsid w:val="00381CF4"/>
    <w:rsid w:val="00383177"/>
    <w:rsid w:val="00385516"/>
    <w:rsid w:val="00387975"/>
    <w:rsid w:val="003912C2"/>
    <w:rsid w:val="00393247"/>
    <w:rsid w:val="003932B6"/>
    <w:rsid w:val="00395015"/>
    <w:rsid w:val="003A5C51"/>
    <w:rsid w:val="003B5CD6"/>
    <w:rsid w:val="003C1556"/>
    <w:rsid w:val="003C1C5D"/>
    <w:rsid w:val="003C3CBE"/>
    <w:rsid w:val="003C50C2"/>
    <w:rsid w:val="003C6BE3"/>
    <w:rsid w:val="003D09AA"/>
    <w:rsid w:val="003D49F3"/>
    <w:rsid w:val="003D58C6"/>
    <w:rsid w:val="003D7733"/>
    <w:rsid w:val="003F1487"/>
    <w:rsid w:val="003F1522"/>
    <w:rsid w:val="003F191A"/>
    <w:rsid w:val="003F2284"/>
    <w:rsid w:val="003F30D6"/>
    <w:rsid w:val="003F697E"/>
    <w:rsid w:val="003F7B1B"/>
    <w:rsid w:val="003F7F9E"/>
    <w:rsid w:val="00401136"/>
    <w:rsid w:val="004027C6"/>
    <w:rsid w:val="00403769"/>
    <w:rsid w:val="00405D33"/>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788C"/>
    <w:rsid w:val="00437E7B"/>
    <w:rsid w:val="00445733"/>
    <w:rsid w:val="00445F25"/>
    <w:rsid w:val="00445FD8"/>
    <w:rsid w:val="00446BDF"/>
    <w:rsid w:val="00447C05"/>
    <w:rsid w:val="00451134"/>
    <w:rsid w:val="00451A3A"/>
    <w:rsid w:val="0045271F"/>
    <w:rsid w:val="00455C91"/>
    <w:rsid w:val="00461E3C"/>
    <w:rsid w:val="00462E26"/>
    <w:rsid w:val="00465DAE"/>
    <w:rsid w:val="004661AB"/>
    <w:rsid w:val="0047097D"/>
    <w:rsid w:val="0047500E"/>
    <w:rsid w:val="00480BFC"/>
    <w:rsid w:val="00482878"/>
    <w:rsid w:val="0048287D"/>
    <w:rsid w:val="0048475F"/>
    <w:rsid w:val="00484B14"/>
    <w:rsid w:val="004871EB"/>
    <w:rsid w:val="00491971"/>
    <w:rsid w:val="00493E62"/>
    <w:rsid w:val="004976F2"/>
    <w:rsid w:val="004A5FD9"/>
    <w:rsid w:val="004A7071"/>
    <w:rsid w:val="004A7727"/>
    <w:rsid w:val="004B0216"/>
    <w:rsid w:val="004B10DE"/>
    <w:rsid w:val="004B17E2"/>
    <w:rsid w:val="004B4D17"/>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273A"/>
    <w:rsid w:val="00504548"/>
    <w:rsid w:val="00505AC7"/>
    <w:rsid w:val="005073E2"/>
    <w:rsid w:val="00510DAC"/>
    <w:rsid w:val="00510F0B"/>
    <w:rsid w:val="00513A0A"/>
    <w:rsid w:val="00514C2F"/>
    <w:rsid w:val="00516650"/>
    <w:rsid w:val="0051782B"/>
    <w:rsid w:val="00517B15"/>
    <w:rsid w:val="0052219A"/>
    <w:rsid w:val="00522CAB"/>
    <w:rsid w:val="005241C8"/>
    <w:rsid w:val="0052581A"/>
    <w:rsid w:val="00532DB1"/>
    <w:rsid w:val="0053439E"/>
    <w:rsid w:val="00542513"/>
    <w:rsid w:val="005433FA"/>
    <w:rsid w:val="00543A51"/>
    <w:rsid w:val="00545B4A"/>
    <w:rsid w:val="00545B6C"/>
    <w:rsid w:val="00551D1B"/>
    <w:rsid w:val="00552732"/>
    <w:rsid w:val="00555E44"/>
    <w:rsid w:val="005575FA"/>
    <w:rsid w:val="00560550"/>
    <w:rsid w:val="005618A0"/>
    <w:rsid w:val="00564D25"/>
    <w:rsid w:val="00566CF0"/>
    <w:rsid w:val="005678CF"/>
    <w:rsid w:val="0057505D"/>
    <w:rsid w:val="00575E8D"/>
    <w:rsid w:val="00583C42"/>
    <w:rsid w:val="00585607"/>
    <w:rsid w:val="00593BA2"/>
    <w:rsid w:val="00594CE5"/>
    <w:rsid w:val="005950C4"/>
    <w:rsid w:val="005A10D4"/>
    <w:rsid w:val="005A3579"/>
    <w:rsid w:val="005A4001"/>
    <w:rsid w:val="005A4750"/>
    <w:rsid w:val="005B0E5B"/>
    <w:rsid w:val="005B4B64"/>
    <w:rsid w:val="005B7E9E"/>
    <w:rsid w:val="005C16E7"/>
    <w:rsid w:val="005C4644"/>
    <w:rsid w:val="005C65A3"/>
    <w:rsid w:val="005D12B8"/>
    <w:rsid w:val="005D1894"/>
    <w:rsid w:val="005D23DF"/>
    <w:rsid w:val="005D2FD4"/>
    <w:rsid w:val="005D351F"/>
    <w:rsid w:val="005D4EEC"/>
    <w:rsid w:val="005D6EA6"/>
    <w:rsid w:val="005E0137"/>
    <w:rsid w:val="005E02ED"/>
    <w:rsid w:val="005E42AD"/>
    <w:rsid w:val="005E5482"/>
    <w:rsid w:val="005E6CA0"/>
    <w:rsid w:val="005E6F22"/>
    <w:rsid w:val="005F216E"/>
    <w:rsid w:val="005F2971"/>
    <w:rsid w:val="005F7274"/>
    <w:rsid w:val="005F7968"/>
    <w:rsid w:val="00602B94"/>
    <w:rsid w:val="00602F9F"/>
    <w:rsid w:val="00603CCA"/>
    <w:rsid w:val="00610534"/>
    <w:rsid w:val="0061135E"/>
    <w:rsid w:val="00617339"/>
    <w:rsid w:val="00620158"/>
    <w:rsid w:val="00625E30"/>
    <w:rsid w:val="006265BB"/>
    <w:rsid w:val="00630BF2"/>
    <w:rsid w:val="006326B2"/>
    <w:rsid w:val="00632CE7"/>
    <w:rsid w:val="0063378E"/>
    <w:rsid w:val="006339DA"/>
    <w:rsid w:val="00634B5D"/>
    <w:rsid w:val="00643F10"/>
    <w:rsid w:val="006449C9"/>
    <w:rsid w:val="00647526"/>
    <w:rsid w:val="0065698D"/>
    <w:rsid w:val="00657C7A"/>
    <w:rsid w:val="0066119A"/>
    <w:rsid w:val="00664529"/>
    <w:rsid w:val="00666EB6"/>
    <w:rsid w:val="006677BB"/>
    <w:rsid w:val="0067189C"/>
    <w:rsid w:val="006731F3"/>
    <w:rsid w:val="006763E9"/>
    <w:rsid w:val="00676DAD"/>
    <w:rsid w:val="00682662"/>
    <w:rsid w:val="00683AFD"/>
    <w:rsid w:val="00685EC0"/>
    <w:rsid w:val="00687898"/>
    <w:rsid w:val="00690466"/>
    <w:rsid w:val="00691624"/>
    <w:rsid w:val="00691AA7"/>
    <w:rsid w:val="00691B26"/>
    <w:rsid w:val="006A2575"/>
    <w:rsid w:val="006A3181"/>
    <w:rsid w:val="006A39AE"/>
    <w:rsid w:val="006A42DB"/>
    <w:rsid w:val="006A6639"/>
    <w:rsid w:val="006A696F"/>
    <w:rsid w:val="006B2678"/>
    <w:rsid w:val="006B29CD"/>
    <w:rsid w:val="006B5B69"/>
    <w:rsid w:val="006B5BD4"/>
    <w:rsid w:val="006B6B15"/>
    <w:rsid w:val="006C20C4"/>
    <w:rsid w:val="006C56A4"/>
    <w:rsid w:val="006C7836"/>
    <w:rsid w:val="006C7C34"/>
    <w:rsid w:val="006D151A"/>
    <w:rsid w:val="006D1813"/>
    <w:rsid w:val="006D5962"/>
    <w:rsid w:val="006E27D1"/>
    <w:rsid w:val="006E3D9B"/>
    <w:rsid w:val="006E5B76"/>
    <w:rsid w:val="006E7D43"/>
    <w:rsid w:val="006F30A0"/>
    <w:rsid w:val="00702E31"/>
    <w:rsid w:val="0070422F"/>
    <w:rsid w:val="00704408"/>
    <w:rsid w:val="007045A8"/>
    <w:rsid w:val="00712CDD"/>
    <w:rsid w:val="00712DC4"/>
    <w:rsid w:val="007137F3"/>
    <w:rsid w:val="0071555E"/>
    <w:rsid w:val="00717D75"/>
    <w:rsid w:val="007215C8"/>
    <w:rsid w:val="00725A44"/>
    <w:rsid w:val="007269ED"/>
    <w:rsid w:val="00730790"/>
    <w:rsid w:val="007315B0"/>
    <w:rsid w:val="0073304A"/>
    <w:rsid w:val="00733FF8"/>
    <w:rsid w:val="007348F7"/>
    <w:rsid w:val="00734D32"/>
    <w:rsid w:val="00740114"/>
    <w:rsid w:val="007408D3"/>
    <w:rsid w:val="00745917"/>
    <w:rsid w:val="00750D3B"/>
    <w:rsid w:val="00755199"/>
    <w:rsid w:val="00756B0D"/>
    <w:rsid w:val="00764CCE"/>
    <w:rsid w:val="00767213"/>
    <w:rsid w:val="00771C69"/>
    <w:rsid w:val="0077286C"/>
    <w:rsid w:val="00773DC4"/>
    <w:rsid w:val="00776F25"/>
    <w:rsid w:val="00782D8E"/>
    <w:rsid w:val="007837C7"/>
    <w:rsid w:val="00787E14"/>
    <w:rsid w:val="00797CEE"/>
    <w:rsid w:val="007A4C07"/>
    <w:rsid w:val="007A7AB2"/>
    <w:rsid w:val="007B149C"/>
    <w:rsid w:val="007B23E4"/>
    <w:rsid w:val="007C0B18"/>
    <w:rsid w:val="007C2EF2"/>
    <w:rsid w:val="007C3BC8"/>
    <w:rsid w:val="007C4779"/>
    <w:rsid w:val="007C51DD"/>
    <w:rsid w:val="007C52AF"/>
    <w:rsid w:val="007D1029"/>
    <w:rsid w:val="007E0620"/>
    <w:rsid w:val="007E0821"/>
    <w:rsid w:val="007E264A"/>
    <w:rsid w:val="007E2E1A"/>
    <w:rsid w:val="007E4883"/>
    <w:rsid w:val="007F20CE"/>
    <w:rsid w:val="007F4DC3"/>
    <w:rsid w:val="007F72E1"/>
    <w:rsid w:val="008016A0"/>
    <w:rsid w:val="008039CB"/>
    <w:rsid w:val="00805A8C"/>
    <w:rsid w:val="00807FB9"/>
    <w:rsid w:val="0081079F"/>
    <w:rsid w:val="00811F16"/>
    <w:rsid w:val="00812433"/>
    <w:rsid w:val="008165F9"/>
    <w:rsid w:val="00817FB2"/>
    <w:rsid w:val="00825DCB"/>
    <w:rsid w:val="00830043"/>
    <w:rsid w:val="008339AD"/>
    <w:rsid w:val="00834DE3"/>
    <w:rsid w:val="00842FC0"/>
    <w:rsid w:val="008440E1"/>
    <w:rsid w:val="00845C8A"/>
    <w:rsid w:val="00845DEA"/>
    <w:rsid w:val="0084641A"/>
    <w:rsid w:val="00852798"/>
    <w:rsid w:val="00857167"/>
    <w:rsid w:val="008576A8"/>
    <w:rsid w:val="00863E5D"/>
    <w:rsid w:val="00864238"/>
    <w:rsid w:val="008751B4"/>
    <w:rsid w:val="00876ABB"/>
    <w:rsid w:val="0087776D"/>
    <w:rsid w:val="00882664"/>
    <w:rsid w:val="00884752"/>
    <w:rsid w:val="00885233"/>
    <w:rsid w:val="00887CFE"/>
    <w:rsid w:val="00891598"/>
    <w:rsid w:val="00892BE1"/>
    <w:rsid w:val="00892FED"/>
    <w:rsid w:val="0089369E"/>
    <w:rsid w:val="0089383E"/>
    <w:rsid w:val="00895B54"/>
    <w:rsid w:val="0089695F"/>
    <w:rsid w:val="008A1794"/>
    <w:rsid w:val="008A5D84"/>
    <w:rsid w:val="008B0A04"/>
    <w:rsid w:val="008B36BD"/>
    <w:rsid w:val="008C226A"/>
    <w:rsid w:val="008C3CEF"/>
    <w:rsid w:val="008C3DE9"/>
    <w:rsid w:val="008C4571"/>
    <w:rsid w:val="008C48B7"/>
    <w:rsid w:val="008C5D0F"/>
    <w:rsid w:val="008D29D3"/>
    <w:rsid w:val="008D511C"/>
    <w:rsid w:val="008E0B00"/>
    <w:rsid w:val="008E0F4B"/>
    <w:rsid w:val="008E1744"/>
    <w:rsid w:val="008E251D"/>
    <w:rsid w:val="008E3ABB"/>
    <w:rsid w:val="008E4868"/>
    <w:rsid w:val="008E78DC"/>
    <w:rsid w:val="008F208D"/>
    <w:rsid w:val="008F5EBA"/>
    <w:rsid w:val="008F7A6A"/>
    <w:rsid w:val="008F7D64"/>
    <w:rsid w:val="0090043B"/>
    <w:rsid w:val="00900EED"/>
    <w:rsid w:val="00910638"/>
    <w:rsid w:val="00913C74"/>
    <w:rsid w:val="009142B8"/>
    <w:rsid w:val="00914326"/>
    <w:rsid w:val="00920727"/>
    <w:rsid w:val="009216EB"/>
    <w:rsid w:val="00926CC2"/>
    <w:rsid w:val="009300B3"/>
    <w:rsid w:val="009300C8"/>
    <w:rsid w:val="0093141D"/>
    <w:rsid w:val="00931710"/>
    <w:rsid w:val="00934AB8"/>
    <w:rsid w:val="009350CE"/>
    <w:rsid w:val="009367A9"/>
    <w:rsid w:val="0094047A"/>
    <w:rsid w:val="009406DE"/>
    <w:rsid w:val="00943939"/>
    <w:rsid w:val="00946BC1"/>
    <w:rsid w:val="00947EDE"/>
    <w:rsid w:val="00950C93"/>
    <w:rsid w:val="00951142"/>
    <w:rsid w:val="009518A0"/>
    <w:rsid w:val="0095458B"/>
    <w:rsid w:val="00954AEC"/>
    <w:rsid w:val="00955B10"/>
    <w:rsid w:val="00964098"/>
    <w:rsid w:val="00965FE1"/>
    <w:rsid w:val="009661B0"/>
    <w:rsid w:val="00966569"/>
    <w:rsid w:val="00966906"/>
    <w:rsid w:val="009669EC"/>
    <w:rsid w:val="00967CC9"/>
    <w:rsid w:val="00972AAC"/>
    <w:rsid w:val="00975516"/>
    <w:rsid w:val="00977BBB"/>
    <w:rsid w:val="00980E13"/>
    <w:rsid w:val="00985517"/>
    <w:rsid w:val="00985612"/>
    <w:rsid w:val="0099299A"/>
    <w:rsid w:val="009938ED"/>
    <w:rsid w:val="009A0FD5"/>
    <w:rsid w:val="009A1476"/>
    <w:rsid w:val="009A2C83"/>
    <w:rsid w:val="009B3433"/>
    <w:rsid w:val="009B7330"/>
    <w:rsid w:val="009C0ACC"/>
    <w:rsid w:val="009C38E7"/>
    <w:rsid w:val="009C6E39"/>
    <w:rsid w:val="009D0E82"/>
    <w:rsid w:val="009D11CF"/>
    <w:rsid w:val="009D3D40"/>
    <w:rsid w:val="009D5990"/>
    <w:rsid w:val="009D6008"/>
    <w:rsid w:val="009D725A"/>
    <w:rsid w:val="009E744B"/>
    <w:rsid w:val="009E7C72"/>
    <w:rsid w:val="009F02FA"/>
    <w:rsid w:val="009F0438"/>
    <w:rsid w:val="009F139E"/>
    <w:rsid w:val="009F4449"/>
    <w:rsid w:val="009F567F"/>
    <w:rsid w:val="009F57F9"/>
    <w:rsid w:val="009F751D"/>
    <w:rsid w:val="00A00905"/>
    <w:rsid w:val="00A023A2"/>
    <w:rsid w:val="00A029DE"/>
    <w:rsid w:val="00A02C31"/>
    <w:rsid w:val="00A04AFF"/>
    <w:rsid w:val="00A074E8"/>
    <w:rsid w:val="00A10B08"/>
    <w:rsid w:val="00A10C4C"/>
    <w:rsid w:val="00A10EB9"/>
    <w:rsid w:val="00A11091"/>
    <w:rsid w:val="00A128F5"/>
    <w:rsid w:val="00A172D8"/>
    <w:rsid w:val="00A20553"/>
    <w:rsid w:val="00A22376"/>
    <w:rsid w:val="00A22EF1"/>
    <w:rsid w:val="00A2345D"/>
    <w:rsid w:val="00A24190"/>
    <w:rsid w:val="00A27224"/>
    <w:rsid w:val="00A32754"/>
    <w:rsid w:val="00A3289E"/>
    <w:rsid w:val="00A352A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93E4C"/>
    <w:rsid w:val="00AA3527"/>
    <w:rsid w:val="00AA36EE"/>
    <w:rsid w:val="00AA54F8"/>
    <w:rsid w:val="00AA60EA"/>
    <w:rsid w:val="00AA61B3"/>
    <w:rsid w:val="00AA7495"/>
    <w:rsid w:val="00AB3D9D"/>
    <w:rsid w:val="00AB5F1A"/>
    <w:rsid w:val="00AB6F51"/>
    <w:rsid w:val="00AB701F"/>
    <w:rsid w:val="00AC0E27"/>
    <w:rsid w:val="00AC63CE"/>
    <w:rsid w:val="00AC644A"/>
    <w:rsid w:val="00AD3711"/>
    <w:rsid w:val="00AD4B91"/>
    <w:rsid w:val="00AE052B"/>
    <w:rsid w:val="00AE55BF"/>
    <w:rsid w:val="00AE57F7"/>
    <w:rsid w:val="00AF07F0"/>
    <w:rsid w:val="00AF188F"/>
    <w:rsid w:val="00AF4FE1"/>
    <w:rsid w:val="00AF5EB7"/>
    <w:rsid w:val="00AF6208"/>
    <w:rsid w:val="00AF71DD"/>
    <w:rsid w:val="00B04A4C"/>
    <w:rsid w:val="00B04F39"/>
    <w:rsid w:val="00B060D2"/>
    <w:rsid w:val="00B1054C"/>
    <w:rsid w:val="00B1080E"/>
    <w:rsid w:val="00B13B51"/>
    <w:rsid w:val="00B250A0"/>
    <w:rsid w:val="00B250D5"/>
    <w:rsid w:val="00B26CFB"/>
    <w:rsid w:val="00B27B85"/>
    <w:rsid w:val="00B3261D"/>
    <w:rsid w:val="00B32D49"/>
    <w:rsid w:val="00B44122"/>
    <w:rsid w:val="00B4455E"/>
    <w:rsid w:val="00B4464E"/>
    <w:rsid w:val="00B44CFE"/>
    <w:rsid w:val="00B46189"/>
    <w:rsid w:val="00B52E2A"/>
    <w:rsid w:val="00B53F51"/>
    <w:rsid w:val="00B54454"/>
    <w:rsid w:val="00B5774B"/>
    <w:rsid w:val="00B57B3A"/>
    <w:rsid w:val="00B61717"/>
    <w:rsid w:val="00B6314F"/>
    <w:rsid w:val="00B6392E"/>
    <w:rsid w:val="00B63FCB"/>
    <w:rsid w:val="00B6495E"/>
    <w:rsid w:val="00B64AC6"/>
    <w:rsid w:val="00B653C0"/>
    <w:rsid w:val="00B701C2"/>
    <w:rsid w:val="00B71D9F"/>
    <w:rsid w:val="00B73D08"/>
    <w:rsid w:val="00B77417"/>
    <w:rsid w:val="00B843DF"/>
    <w:rsid w:val="00B85A59"/>
    <w:rsid w:val="00B902EA"/>
    <w:rsid w:val="00B92FD5"/>
    <w:rsid w:val="00B93A99"/>
    <w:rsid w:val="00B94AB5"/>
    <w:rsid w:val="00B95CD3"/>
    <w:rsid w:val="00BA1E62"/>
    <w:rsid w:val="00BA633E"/>
    <w:rsid w:val="00BA678B"/>
    <w:rsid w:val="00BB2D03"/>
    <w:rsid w:val="00BB39E9"/>
    <w:rsid w:val="00BC02B0"/>
    <w:rsid w:val="00BC5A41"/>
    <w:rsid w:val="00BC740F"/>
    <w:rsid w:val="00BD0CC3"/>
    <w:rsid w:val="00BD12AC"/>
    <w:rsid w:val="00BD1ED6"/>
    <w:rsid w:val="00BD29EE"/>
    <w:rsid w:val="00BD34F9"/>
    <w:rsid w:val="00BD57B1"/>
    <w:rsid w:val="00BD6439"/>
    <w:rsid w:val="00BD64D2"/>
    <w:rsid w:val="00BE4B38"/>
    <w:rsid w:val="00BE4D1B"/>
    <w:rsid w:val="00BF69E7"/>
    <w:rsid w:val="00BF7D26"/>
    <w:rsid w:val="00C02D53"/>
    <w:rsid w:val="00C04BF5"/>
    <w:rsid w:val="00C04DC6"/>
    <w:rsid w:val="00C126DD"/>
    <w:rsid w:val="00C145B6"/>
    <w:rsid w:val="00C20CA4"/>
    <w:rsid w:val="00C22BE4"/>
    <w:rsid w:val="00C25314"/>
    <w:rsid w:val="00C26256"/>
    <w:rsid w:val="00C3421A"/>
    <w:rsid w:val="00C35252"/>
    <w:rsid w:val="00C36420"/>
    <w:rsid w:val="00C36C06"/>
    <w:rsid w:val="00C41466"/>
    <w:rsid w:val="00C430CE"/>
    <w:rsid w:val="00C4339F"/>
    <w:rsid w:val="00C437F8"/>
    <w:rsid w:val="00C4384B"/>
    <w:rsid w:val="00C45330"/>
    <w:rsid w:val="00C46449"/>
    <w:rsid w:val="00C479AB"/>
    <w:rsid w:val="00C51B6E"/>
    <w:rsid w:val="00C524A8"/>
    <w:rsid w:val="00C533D1"/>
    <w:rsid w:val="00C55325"/>
    <w:rsid w:val="00C5569B"/>
    <w:rsid w:val="00C57488"/>
    <w:rsid w:val="00C5788F"/>
    <w:rsid w:val="00C603C4"/>
    <w:rsid w:val="00C622D5"/>
    <w:rsid w:val="00C631E3"/>
    <w:rsid w:val="00C64B7B"/>
    <w:rsid w:val="00C65801"/>
    <w:rsid w:val="00C669E7"/>
    <w:rsid w:val="00C67066"/>
    <w:rsid w:val="00C73834"/>
    <w:rsid w:val="00C7413F"/>
    <w:rsid w:val="00C74C29"/>
    <w:rsid w:val="00C75606"/>
    <w:rsid w:val="00C76248"/>
    <w:rsid w:val="00C7694B"/>
    <w:rsid w:val="00C800BD"/>
    <w:rsid w:val="00C81E71"/>
    <w:rsid w:val="00C827E0"/>
    <w:rsid w:val="00C8780A"/>
    <w:rsid w:val="00C953B2"/>
    <w:rsid w:val="00C96A72"/>
    <w:rsid w:val="00C9729B"/>
    <w:rsid w:val="00CA1C76"/>
    <w:rsid w:val="00CA280A"/>
    <w:rsid w:val="00CA315B"/>
    <w:rsid w:val="00CB1753"/>
    <w:rsid w:val="00CB643E"/>
    <w:rsid w:val="00CC00D8"/>
    <w:rsid w:val="00CC1F1A"/>
    <w:rsid w:val="00CC2C63"/>
    <w:rsid w:val="00CC308A"/>
    <w:rsid w:val="00CC5C27"/>
    <w:rsid w:val="00CC6376"/>
    <w:rsid w:val="00CD51AF"/>
    <w:rsid w:val="00CD566B"/>
    <w:rsid w:val="00CD67B3"/>
    <w:rsid w:val="00CE3462"/>
    <w:rsid w:val="00CE373D"/>
    <w:rsid w:val="00CE749A"/>
    <w:rsid w:val="00CF0562"/>
    <w:rsid w:val="00CF1B9A"/>
    <w:rsid w:val="00CF2221"/>
    <w:rsid w:val="00D043A7"/>
    <w:rsid w:val="00D05040"/>
    <w:rsid w:val="00D0646A"/>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46D9"/>
    <w:rsid w:val="00D4768F"/>
    <w:rsid w:val="00D50863"/>
    <w:rsid w:val="00D518CA"/>
    <w:rsid w:val="00D53C43"/>
    <w:rsid w:val="00D55275"/>
    <w:rsid w:val="00D56465"/>
    <w:rsid w:val="00D565E3"/>
    <w:rsid w:val="00D56A5F"/>
    <w:rsid w:val="00D60A8B"/>
    <w:rsid w:val="00D63F57"/>
    <w:rsid w:val="00D64441"/>
    <w:rsid w:val="00D7122D"/>
    <w:rsid w:val="00D74E12"/>
    <w:rsid w:val="00D77449"/>
    <w:rsid w:val="00D81F6F"/>
    <w:rsid w:val="00D82E74"/>
    <w:rsid w:val="00D85057"/>
    <w:rsid w:val="00D87F0D"/>
    <w:rsid w:val="00D91FA0"/>
    <w:rsid w:val="00D92185"/>
    <w:rsid w:val="00D936ED"/>
    <w:rsid w:val="00D95D58"/>
    <w:rsid w:val="00D97D81"/>
    <w:rsid w:val="00DA0B51"/>
    <w:rsid w:val="00DA42FF"/>
    <w:rsid w:val="00DB17A3"/>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3833"/>
    <w:rsid w:val="00E043CB"/>
    <w:rsid w:val="00E045D3"/>
    <w:rsid w:val="00E11573"/>
    <w:rsid w:val="00E1349E"/>
    <w:rsid w:val="00E1451D"/>
    <w:rsid w:val="00E16784"/>
    <w:rsid w:val="00E20796"/>
    <w:rsid w:val="00E21216"/>
    <w:rsid w:val="00E2135F"/>
    <w:rsid w:val="00E24388"/>
    <w:rsid w:val="00E2438D"/>
    <w:rsid w:val="00E24A3F"/>
    <w:rsid w:val="00E331C0"/>
    <w:rsid w:val="00E34134"/>
    <w:rsid w:val="00E34263"/>
    <w:rsid w:val="00E35947"/>
    <w:rsid w:val="00E36CB2"/>
    <w:rsid w:val="00E36E93"/>
    <w:rsid w:val="00E37830"/>
    <w:rsid w:val="00E40F04"/>
    <w:rsid w:val="00E4114E"/>
    <w:rsid w:val="00E457E5"/>
    <w:rsid w:val="00E4685A"/>
    <w:rsid w:val="00E46AF8"/>
    <w:rsid w:val="00E47D4D"/>
    <w:rsid w:val="00E54BC9"/>
    <w:rsid w:val="00E558C9"/>
    <w:rsid w:val="00E60BBB"/>
    <w:rsid w:val="00E63B32"/>
    <w:rsid w:val="00E64E02"/>
    <w:rsid w:val="00E6616F"/>
    <w:rsid w:val="00E73325"/>
    <w:rsid w:val="00E735C3"/>
    <w:rsid w:val="00E76059"/>
    <w:rsid w:val="00E852A2"/>
    <w:rsid w:val="00E87830"/>
    <w:rsid w:val="00E92C32"/>
    <w:rsid w:val="00E95268"/>
    <w:rsid w:val="00E95697"/>
    <w:rsid w:val="00E95D22"/>
    <w:rsid w:val="00EA1363"/>
    <w:rsid w:val="00EA2B3C"/>
    <w:rsid w:val="00EA66DC"/>
    <w:rsid w:val="00EB0DA4"/>
    <w:rsid w:val="00EB3575"/>
    <w:rsid w:val="00EB35AB"/>
    <w:rsid w:val="00EB3A6B"/>
    <w:rsid w:val="00EB4152"/>
    <w:rsid w:val="00EB4381"/>
    <w:rsid w:val="00EB5976"/>
    <w:rsid w:val="00EB63D8"/>
    <w:rsid w:val="00EB6504"/>
    <w:rsid w:val="00EB78EC"/>
    <w:rsid w:val="00EC226B"/>
    <w:rsid w:val="00EC2535"/>
    <w:rsid w:val="00EC4601"/>
    <w:rsid w:val="00EC5518"/>
    <w:rsid w:val="00EC76DA"/>
    <w:rsid w:val="00ED249D"/>
    <w:rsid w:val="00ED3061"/>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4488"/>
    <w:rsid w:val="00F151A0"/>
    <w:rsid w:val="00F15A2C"/>
    <w:rsid w:val="00F22F38"/>
    <w:rsid w:val="00F2498D"/>
    <w:rsid w:val="00F2538D"/>
    <w:rsid w:val="00F259D8"/>
    <w:rsid w:val="00F26244"/>
    <w:rsid w:val="00F26D58"/>
    <w:rsid w:val="00F31234"/>
    <w:rsid w:val="00F31368"/>
    <w:rsid w:val="00F32EF1"/>
    <w:rsid w:val="00F33BD6"/>
    <w:rsid w:val="00F342CC"/>
    <w:rsid w:val="00F40933"/>
    <w:rsid w:val="00F42E1E"/>
    <w:rsid w:val="00F4372E"/>
    <w:rsid w:val="00F51F15"/>
    <w:rsid w:val="00F558B4"/>
    <w:rsid w:val="00F55A37"/>
    <w:rsid w:val="00F611EB"/>
    <w:rsid w:val="00F711E2"/>
    <w:rsid w:val="00F726B8"/>
    <w:rsid w:val="00F8408F"/>
    <w:rsid w:val="00F906EF"/>
    <w:rsid w:val="00F9288C"/>
    <w:rsid w:val="00F96678"/>
    <w:rsid w:val="00FA057E"/>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D679A"/>
    <w:rsid w:val="00FE0D2A"/>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uiPriority w:val="99"/>
    <w:qFormat/>
    <w:rsid w:val="00BC5A41"/>
    <w:pPr>
      <w:numPr>
        <w:numId w:val="2"/>
      </w:numPr>
      <w:spacing w:before="60" w:after="0"/>
    </w:pPr>
    <w:rPr>
      <w:rFonts w:eastAsia="MS Mincho"/>
      <w:b/>
      <w:szCs w:val="24"/>
      <w:lang w:val="en-GB" w:eastAsia="en-GB"/>
    </w:rPr>
  </w:style>
  <w:style w:type="character" w:styleId="UnresolvedMention">
    <w:name w:val="Unresolved Mention"/>
    <w:basedOn w:val="DefaultParagraphFont"/>
    <w:uiPriority w:val="99"/>
    <w:rsid w:val="00EB43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3gpp.org/ftp/tsg_ran/WG1_RL1/TSGR1_104-e/Report/Draft_Minutes_report_RAN1%23104-e_v030.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8FD15C-14C5-4464-8539-25AD78CE3A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4</Pages>
  <Words>1551</Words>
  <Characters>8841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Sethuraman Gurumoorthy</cp:lastModifiedBy>
  <cp:revision>59</cp:revision>
  <cp:lastPrinted>2009-10-21T14:47:00Z</cp:lastPrinted>
  <dcterms:created xsi:type="dcterms:W3CDTF">2019-11-07T17:53:00Z</dcterms:created>
  <dcterms:modified xsi:type="dcterms:W3CDTF">2021-04-01T19:20:00Z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