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8970C" w14:textId="431BCEBD" w:rsidR="00F1281E" w:rsidRDefault="00F1281E" w:rsidP="00F128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 xml:space="preserve">3GPP TSG-RAN WG2 Meeting #113bis-e                                </w:t>
      </w:r>
      <w:r w:rsidR="00AA1F59">
        <w:rPr>
          <w:rFonts w:eastAsia="Times New Roman"/>
          <w:b/>
          <w:color w:val="000000"/>
          <w:sz w:val="24"/>
          <w:szCs w:val="24"/>
        </w:rPr>
        <w:t xml:space="preserve">                           </w:t>
      </w:r>
      <w:r w:rsidR="00AA1F59" w:rsidRPr="00AA1F59">
        <w:rPr>
          <w:rFonts w:eastAsia="Times New Roman"/>
          <w:b/>
          <w:color w:val="000000"/>
          <w:sz w:val="24"/>
          <w:szCs w:val="24"/>
        </w:rPr>
        <w:t>R2-2103674</w:t>
      </w:r>
    </w:p>
    <w:p w14:paraId="72C74EEB" w14:textId="77777777" w:rsidR="00F1281E" w:rsidRDefault="00F1281E" w:rsidP="00F128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Online, April 12 – 20, 2021                                                                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6432C477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8B4DCF">
        <w:rPr>
          <w:b/>
          <w:sz w:val="24"/>
          <w:szCs w:val="24"/>
        </w:rPr>
        <w:t>8.6.2</w:t>
      </w:r>
    </w:p>
    <w:p w14:paraId="4601AEBF" w14:textId="0BFB4AAA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1A06CF">
        <w:rPr>
          <w:b/>
          <w:sz w:val="24"/>
          <w:szCs w:val="24"/>
        </w:rPr>
        <w:t xml:space="preserve">Discussion on beam </w:t>
      </w:r>
      <w:r w:rsidR="00344D37">
        <w:rPr>
          <w:b/>
          <w:sz w:val="24"/>
          <w:szCs w:val="24"/>
        </w:rPr>
        <w:t>operations</w:t>
      </w:r>
      <w:r w:rsidR="001A06CF">
        <w:rPr>
          <w:b/>
          <w:sz w:val="24"/>
          <w:szCs w:val="24"/>
        </w:rPr>
        <w:t xml:space="preserve"> for small data </w:t>
      </w:r>
      <w:r w:rsidR="00DF0369">
        <w:rPr>
          <w:b/>
          <w:sz w:val="24"/>
          <w:szCs w:val="24"/>
        </w:rPr>
        <w:t>transmission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4ED6F69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9A2387" w:rsidRPr="009A2387">
        <w:rPr>
          <w:b/>
          <w:sz w:val="24"/>
          <w:szCs w:val="24"/>
        </w:rPr>
        <w:t>NR_SmallData_INACTIVE-Core</w:t>
      </w:r>
    </w:p>
    <w:p w14:paraId="0A07A8F9" w14:textId="7E499F25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62EA1E97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bookmarkStart w:id="1" w:name="30j0zll" w:colFirst="0" w:colLast="0"/>
      <w:bookmarkEnd w:id="1"/>
      <w:r>
        <w:rPr>
          <w:rFonts w:ascii="Times New Roman" w:eastAsia="Times New Roman" w:hAnsi="Times New Roman" w:cs="Times New Roman"/>
        </w:rPr>
        <w:t>Introduction</w:t>
      </w:r>
    </w:p>
    <w:p w14:paraId="4AA4614B" w14:textId="62F0203C" w:rsidR="009A5D90" w:rsidRDefault="00155E12">
      <w:bookmarkStart w:id="2" w:name="_1fob9te" w:colFirst="0" w:colLast="0"/>
      <w:bookmarkEnd w:id="2"/>
      <w:r>
        <w:t>W</w:t>
      </w:r>
      <w:r w:rsidR="00392AF2">
        <w:t>e discuss</w:t>
      </w:r>
      <w:r w:rsidR="00A35253">
        <w:t xml:space="preserve"> support of </w:t>
      </w:r>
      <w:r w:rsidR="00392AF2">
        <w:t xml:space="preserve">beam failure detection and recovery in </w:t>
      </w:r>
      <w:r w:rsidR="00D17790" w:rsidRPr="00D17790">
        <w:t>RRC_INACTIVE</w:t>
      </w:r>
      <w:r w:rsidR="00A35253">
        <w:t>.</w:t>
      </w:r>
      <w:r w:rsidR="00392AF2">
        <w:t xml:space="preserve"> </w:t>
      </w:r>
      <w:r w:rsidR="00A35253">
        <w:t>We also discuss</w:t>
      </w:r>
      <w:r w:rsidR="00392AF2">
        <w:t xml:space="preserve"> CG-</w:t>
      </w:r>
      <w:r w:rsidR="00707D20">
        <w:t>SDT</w:t>
      </w:r>
      <w:r w:rsidR="00392AF2">
        <w:t xml:space="preserve"> and RA-</w:t>
      </w:r>
      <w:r w:rsidR="00707D20">
        <w:t>SDT</w:t>
      </w:r>
      <w:r w:rsidR="00392AF2">
        <w:t xml:space="preserve"> </w:t>
      </w:r>
      <w:r w:rsidR="00BC673B">
        <w:t>for</w:t>
      </w:r>
      <w:r w:rsidR="00392AF2">
        <w:t xml:space="preserve"> beam failure</w:t>
      </w:r>
      <w:r w:rsidR="00BC673B">
        <w:t xml:space="preserve"> recovery and </w:t>
      </w:r>
      <w:r w:rsidR="00A35253">
        <w:t xml:space="preserve">propose </w:t>
      </w:r>
      <w:r w:rsidR="00E34F8B">
        <w:t xml:space="preserve">that if </w:t>
      </w:r>
      <w:r w:rsidR="00707D20">
        <w:t>CG resources can be used to make a transmission</w:t>
      </w:r>
      <w:r w:rsidR="00E34F8B">
        <w:t>, CG-SDT should be prioritized over RA-SDT</w:t>
      </w:r>
      <w:r w:rsidR="00707D20">
        <w:t>.</w:t>
      </w:r>
      <w:r w:rsidR="00392AF2">
        <w:t xml:space="preserve"> </w:t>
      </w:r>
      <w:r w:rsidR="0074529E">
        <w:t xml:space="preserve"> </w:t>
      </w:r>
    </w:p>
    <w:p w14:paraId="1F355D4E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Discussion</w:t>
      </w:r>
    </w:p>
    <w:p w14:paraId="0599D092" w14:textId="29771693" w:rsidR="00756B9A" w:rsidRDefault="00756B9A">
      <w:r>
        <w:t xml:space="preserve">In </w:t>
      </w:r>
      <w:r w:rsidR="007B76B9">
        <w:t xml:space="preserve">RAN2 #112-e </w:t>
      </w:r>
      <w:r>
        <w:t>meeting</w:t>
      </w:r>
      <w:r w:rsidR="007B76B9">
        <w:t xml:space="preserve">, </w:t>
      </w:r>
      <w:r w:rsidR="00082C09">
        <w:t xml:space="preserve">RAN2 </w:t>
      </w:r>
      <w:r>
        <w:t xml:space="preserve">agreed that </w:t>
      </w:r>
      <w:r w:rsidR="00EB1B06">
        <w:rPr>
          <w:rFonts w:hint="eastAsia"/>
        </w:rPr>
        <w:t>the</w:t>
      </w:r>
      <w:r>
        <w:t xml:space="preserve"> association between CG resources and SSBs is required. </w:t>
      </w:r>
      <w:r w:rsidR="00004C79">
        <w:t>With the association</w:t>
      </w:r>
      <w:r w:rsidR="00835F45">
        <w:t xml:space="preserve">, </w:t>
      </w:r>
      <w:r w:rsidR="0005698D">
        <w:t xml:space="preserve">UE </w:t>
      </w:r>
      <w:r w:rsidR="004121F4">
        <w:t>could</w:t>
      </w:r>
      <w:r w:rsidR="0005698D">
        <w:t xml:space="preserve"> indicate </w:t>
      </w:r>
      <w:r w:rsidR="00A103AE">
        <w:t xml:space="preserve">the </w:t>
      </w:r>
      <w:r w:rsidR="0005698D">
        <w:t xml:space="preserve">downlink beam </w:t>
      </w:r>
      <w:r w:rsidR="000614E7">
        <w:t xml:space="preserve">it is receiving </w:t>
      </w:r>
      <w:r w:rsidR="00A103AE">
        <w:t xml:space="preserve">to gNB </w:t>
      </w:r>
      <w:r w:rsidR="00EB1B06">
        <w:t xml:space="preserve">by </w:t>
      </w:r>
      <w:r w:rsidR="00067DBB">
        <w:t>transmitting on</w:t>
      </w:r>
      <w:r w:rsidR="00EB1B06">
        <w:t xml:space="preserve"> the corresponding CG resource</w:t>
      </w:r>
      <w:r w:rsidR="0005698D">
        <w:t>.</w:t>
      </w:r>
      <w:r>
        <w:t xml:space="preserve"> </w:t>
      </w:r>
      <w:r w:rsidR="007B76B9">
        <w:t xml:space="preserve">The </w:t>
      </w:r>
      <w:r w:rsidR="004B302C">
        <w:t xml:space="preserve">next </w:t>
      </w:r>
      <w:r w:rsidR="007B76B9">
        <w:t xml:space="preserve">question is whether UE needs to </w:t>
      </w:r>
      <w:r w:rsidR="004B302C">
        <w:t xml:space="preserve">support </w:t>
      </w:r>
      <w:r w:rsidR="007B76B9">
        <w:t>beam failure</w:t>
      </w:r>
      <w:r w:rsidR="00EB1B06">
        <w:t xml:space="preserve"> </w:t>
      </w:r>
      <w:r w:rsidR="004B302C">
        <w:t xml:space="preserve">detection and </w:t>
      </w:r>
      <w:r w:rsidR="00A103AE">
        <w:t xml:space="preserve">beam failure recovery </w:t>
      </w:r>
      <w:r w:rsidR="00A41F58">
        <w:t>during subsequent data transmission</w:t>
      </w:r>
      <w:r w:rsidR="007B76B9">
        <w:t>.</w:t>
      </w:r>
    </w:p>
    <w:p w14:paraId="7E2B1D07" w14:textId="06379651" w:rsidR="00A103AE" w:rsidRDefault="00A103AE" w:rsidP="00A103AE">
      <w:pPr>
        <w:spacing w:before="240"/>
        <w:jc w:val="both"/>
        <w:rPr>
          <w:rFonts w:eastAsia="Times New Roman"/>
        </w:rPr>
      </w:pPr>
      <w:r>
        <w:rPr>
          <w:rFonts w:eastAsia="Times New Roman"/>
        </w:rPr>
        <w:t>During subsequent transmission, in order to receive downlink data</w:t>
      </w:r>
      <w:r w:rsidR="00082C09">
        <w:rPr>
          <w:rFonts w:eastAsia="Times New Roman"/>
        </w:rPr>
        <w:t xml:space="preserve"> successfully</w:t>
      </w:r>
      <w:r>
        <w:rPr>
          <w:rFonts w:eastAsia="Times New Roman"/>
        </w:rPr>
        <w:t>, UE should perform beam failure detection. If beam failure happens, UE should perform bema failure recovery</w:t>
      </w:r>
      <w:r w:rsidR="00082C09">
        <w:rPr>
          <w:rFonts w:eastAsia="Times New Roman"/>
        </w:rPr>
        <w:t xml:space="preserve"> to change downlink beam</w:t>
      </w:r>
      <w:r>
        <w:rPr>
          <w:rFonts w:eastAsia="Times New Roman"/>
        </w:rPr>
        <w:t xml:space="preserve">. Otherwise, UE may not be able to receive downlink data during the </w:t>
      </w:r>
      <w:r w:rsidR="005B4E3B">
        <w:rPr>
          <w:rFonts w:eastAsia="Times New Roman"/>
        </w:rPr>
        <w:t>subsequent transmission period.</w:t>
      </w:r>
      <w:r w:rsidR="00082C09">
        <w:rPr>
          <w:rFonts w:eastAsia="Times New Roman"/>
        </w:rPr>
        <w:t xml:space="preserve"> The </w:t>
      </w:r>
      <w:r w:rsidR="00E478B5">
        <w:rPr>
          <w:rFonts w:eastAsia="Times New Roman"/>
        </w:rPr>
        <w:t xml:space="preserve">only </w:t>
      </w:r>
      <w:r w:rsidR="00082C09">
        <w:rPr>
          <w:rFonts w:eastAsia="Times New Roman"/>
        </w:rPr>
        <w:t>way to recover may rely on expiry of the new timer or T319, which could move UE into RRC idle mode.</w:t>
      </w:r>
      <w:r w:rsidR="005B4E3B">
        <w:rPr>
          <w:rFonts w:eastAsia="Times New Roman"/>
        </w:rPr>
        <w:t xml:space="preserve"> </w:t>
      </w:r>
    </w:p>
    <w:p w14:paraId="57059A3D" w14:textId="17DF9E2C" w:rsidR="00A103AE" w:rsidRDefault="00A103AE" w:rsidP="00A103AE">
      <w:pPr>
        <w:ind w:left="1080" w:hanging="1080"/>
        <w:rPr>
          <w:b/>
        </w:rPr>
      </w:pPr>
      <w:r w:rsidRPr="006675E1">
        <w:rPr>
          <w:b/>
          <w:color w:val="000000"/>
        </w:rPr>
        <w:t xml:space="preserve">Proposal </w:t>
      </w:r>
      <w:r w:rsidR="00D269C0">
        <w:rPr>
          <w:b/>
          <w:color w:val="000000"/>
        </w:rPr>
        <w:t>1</w:t>
      </w:r>
      <w:r w:rsidRPr="006675E1">
        <w:rPr>
          <w:b/>
          <w:color w:val="000000"/>
        </w:rPr>
        <w:t xml:space="preserve">: </w:t>
      </w:r>
      <w:r w:rsidRPr="006675E1">
        <w:rPr>
          <w:b/>
        </w:rPr>
        <w:t>Beam failure detection</w:t>
      </w:r>
      <w:r>
        <w:rPr>
          <w:b/>
        </w:rPr>
        <w:t xml:space="preserve"> and recovery</w:t>
      </w:r>
      <w:r w:rsidRPr="006675E1">
        <w:rPr>
          <w:b/>
        </w:rPr>
        <w:t xml:space="preserve"> should be performed </w:t>
      </w:r>
      <w:r w:rsidR="004B4669">
        <w:rPr>
          <w:b/>
        </w:rPr>
        <w:t>in</w:t>
      </w:r>
      <w:r w:rsidRPr="006675E1">
        <w:rPr>
          <w:b/>
        </w:rPr>
        <w:t xml:space="preserve"> subsequent transmission</w:t>
      </w:r>
      <w:r w:rsidR="004B4669">
        <w:rPr>
          <w:b/>
        </w:rPr>
        <w:t xml:space="preserve"> period</w:t>
      </w:r>
      <w:r w:rsidRPr="006675E1">
        <w:rPr>
          <w:b/>
        </w:rPr>
        <w:t>.</w:t>
      </w:r>
    </w:p>
    <w:p w14:paraId="0A3EA777" w14:textId="18E93F89" w:rsidR="00B63082" w:rsidRDefault="00043D04" w:rsidP="00B63082">
      <w:pPr>
        <w:spacing w:before="240"/>
        <w:jc w:val="both"/>
        <w:rPr>
          <w:rFonts w:eastAsia="Times New Roman"/>
        </w:rPr>
      </w:pPr>
      <w:r>
        <w:rPr>
          <w:rFonts w:eastAsia="Times New Roman"/>
        </w:rPr>
        <w:t>In Rel-16, UE constantly performs beam failure detection in RRC_CONNECTED</w:t>
      </w:r>
      <w:r w:rsidR="00A41F58">
        <w:rPr>
          <w:rFonts w:eastAsia="Times New Roman"/>
        </w:rPr>
        <w:t xml:space="preserve"> but</w:t>
      </w:r>
      <w:r w:rsidR="006623CF">
        <w:rPr>
          <w:rFonts w:eastAsia="Times New Roman"/>
        </w:rPr>
        <w:t xml:space="preserve"> </w:t>
      </w:r>
      <w:r w:rsidR="005B4E3B">
        <w:rPr>
          <w:rFonts w:eastAsia="Times New Roman"/>
        </w:rPr>
        <w:t xml:space="preserve">in RRC_INACTIVE </w:t>
      </w:r>
      <w:r>
        <w:rPr>
          <w:rFonts w:eastAsia="Times New Roman"/>
        </w:rPr>
        <w:t>m</w:t>
      </w:r>
      <w:r w:rsidRPr="00635873">
        <w:rPr>
          <w:rFonts w:eastAsia="Times New Roman"/>
        </w:rPr>
        <w:t xml:space="preserve">aintaining downlink beam </w:t>
      </w:r>
      <w:r w:rsidR="00E478B5">
        <w:rPr>
          <w:rFonts w:eastAsia="Times New Roman"/>
        </w:rPr>
        <w:t xml:space="preserve">alignment </w:t>
      </w:r>
      <w:r w:rsidRPr="00635873">
        <w:rPr>
          <w:rFonts w:eastAsia="Times New Roman"/>
        </w:rPr>
        <w:t xml:space="preserve">all the time </w:t>
      </w:r>
      <w:r w:rsidR="005B4E3B">
        <w:rPr>
          <w:rFonts w:eastAsia="Times New Roman"/>
        </w:rPr>
        <w:t>may not be needed</w:t>
      </w:r>
      <w:r w:rsidR="00A41F58">
        <w:rPr>
          <w:rFonts w:eastAsia="Times New Roman"/>
        </w:rPr>
        <w:t>. Instead, that may</w:t>
      </w:r>
      <w:r w:rsidR="00D533DA">
        <w:rPr>
          <w:rFonts w:eastAsia="Times New Roman"/>
        </w:rPr>
        <w:t xml:space="preserve"> </w:t>
      </w:r>
      <w:r w:rsidR="005B4E3B">
        <w:rPr>
          <w:rFonts w:eastAsia="Times New Roman"/>
        </w:rPr>
        <w:t>unnecessarily consume</w:t>
      </w:r>
      <w:r w:rsidRPr="00635873">
        <w:rPr>
          <w:rFonts w:eastAsia="Times New Roman"/>
        </w:rPr>
        <w:t xml:space="preserve"> </w:t>
      </w:r>
      <w:r w:rsidR="00E478B5">
        <w:rPr>
          <w:rFonts w:eastAsia="Times New Roman"/>
        </w:rPr>
        <w:t xml:space="preserve">UE </w:t>
      </w:r>
      <w:r>
        <w:rPr>
          <w:rFonts w:eastAsia="Times New Roman"/>
        </w:rPr>
        <w:t>power and network resource</w:t>
      </w:r>
      <w:r w:rsidR="00A41F58">
        <w:rPr>
          <w:rFonts w:eastAsia="Times New Roman"/>
        </w:rPr>
        <w:t>s</w:t>
      </w:r>
      <w:r w:rsidR="00A41F58">
        <w:rPr>
          <w:rFonts w:asciiTheme="minorEastAsia" w:eastAsiaTheme="minorEastAsia" w:hAnsiTheme="minorEastAsia" w:hint="eastAsia"/>
        </w:rPr>
        <w:t>.</w:t>
      </w:r>
      <w:r w:rsidR="00A41F58">
        <w:rPr>
          <w:rFonts w:eastAsia="Times New Roman"/>
        </w:rPr>
        <w:t xml:space="preserve"> </w:t>
      </w:r>
      <w:r w:rsidR="00E478B5">
        <w:rPr>
          <w:rFonts w:eastAsia="Times New Roman"/>
        </w:rPr>
        <w:t>I</w:t>
      </w:r>
      <w:r w:rsidR="00D57C76">
        <w:rPr>
          <w:rFonts w:eastAsia="Times New Roman"/>
        </w:rPr>
        <w:t>f there are new data arriving in buffer, UE will initiate RA-SDT or CG-SDT</w:t>
      </w:r>
      <w:r w:rsidR="00A41F58">
        <w:rPr>
          <w:rFonts w:eastAsia="Times New Roman"/>
        </w:rPr>
        <w:t xml:space="preserve">. </w:t>
      </w:r>
      <w:r w:rsidR="00D57C76">
        <w:rPr>
          <w:rFonts w:eastAsia="Times New Roman"/>
        </w:rPr>
        <w:t xml:space="preserve">UE </w:t>
      </w:r>
      <w:r w:rsidR="00A41F58">
        <w:rPr>
          <w:rFonts w:eastAsia="Times New Roman"/>
        </w:rPr>
        <w:t xml:space="preserve">will </w:t>
      </w:r>
      <w:r w:rsidR="00D57C76">
        <w:rPr>
          <w:rFonts w:eastAsia="Times New Roman"/>
        </w:rPr>
        <w:t xml:space="preserve">select a </w:t>
      </w:r>
      <w:r w:rsidR="00445B64">
        <w:rPr>
          <w:rFonts w:eastAsia="Times New Roman"/>
        </w:rPr>
        <w:t>SSB</w:t>
      </w:r>
      <w:r w:rsidR="00D57C76">
        <w:rPr>
          <w:rFonts w:eastAsia="Times New Roman"/>
        </w:rPr>
        <w:t xml:space="preserve"> before proceeding with the rest of </w:t>
      </w:r>
      <w:r w:rsidR="004369A5">
        <w:rPr>
          <w:rFonts w:eastAsia="Times New Roman"/>
        </w:rPr>
        <w:t xml:space="preserve">the </w:t>
      </w:r>
      <w:r w:rsidR="00D57C76">
        <w:rPr>
          <w:rFonts w:eastAsia="Times New Roman"/>
        </w:rPr>
        <w:t>procedure</w:t>
      </w:r>
      <w:r w:rsidR="00A41F58">
        <w:rPr>
          <w:rFonts w:eastAsia="Times New Roman"/>
        </w:rPr>
        <w:t xml:space="preserve"> so </w:t>
      </w:r>
      <w:r w:rsidR="00001D15">
        <w:rPr>
          <w:rFonts w:eastAsia="Times New Roman"/>
        </w:rPr>
        <w:t>c</w:t>
      </w:r>
      <w:r w:rsidR="00D57C76">
        <w:rPr>
          <w:rFonts w:eastAsia="Times New Roman"/>
        </w:rPr>
        <w:t>onducting beam failure detection or beam failure recovery may not be needed</w:t>
      </w:r>
      <w:r w:rsidR="00A41F58">
        <w:rPr>
          <w:rFonts w:eastAsia="Times New Roman"/>
        </w:rPr>
        <w:t xml:space="preserve"> </w:t>
      </w:r>
      <w:r w:rsidR="00E478B5">
        <w:rPr>
          <w:rFonts w:eastAsia="Times New Roman"/>
        </w:rPr>
        <w:t xml:space="preserve">when it is not in a </w:t>
      </w:r>
      <w:r w:rsidR="00A41F58">
        <w:rPr>
          <w:rFonts w:eastAsia="Times New Roman"/>
        </w:rPr>
        <w:t xml:space="preserve">subsequent </w:t>
      </w:r>
      <w:r w:rsidR="00E478B5">
        <w:rPr>
          <w:rFonts w:eastAsia="Times New Roman"/>
        </w:rPr>
        <w:t xml:space="preserve">data </w:t>
      </w:r>
      <w:r w:rsidR="00A41F58">
        <w:rPr>
          <w:rFonts w:eastAsia="Times New Roman"/>
        </w:rPr>
        <w:t>transmission period</w:t>
      </w:r>
      <w:r w:rsidR="00E36696">
        <w:rPr>
          <w:rFonts w:eastAsia="Times New Roman"/>
        </w:rPr>
        <w:t xml:space="preserve">. </w:t>
      </w:r>
    </w:p>
    <w:p w14:paraId="7A090D80" w14:textId="650FDA4B" w:rsidR="00427084" w:rsidRDefault="00427084" w:rsidP="00427084">
      <w:pPr>
        <w:ind w:left="1080" w:hanging="1080"/>
        <w:rPr>
          <w:b/>
        </w:rPr>
      </w:pPr>
      <w:r w:rsidRPr="006675E1">
        <w:rPr>
          <w:b/>
          <w:color w:val="000000"/>
        </w:rPr>
        <w:t xml:space="preserve">Proposal </w:t>
      </w:r>
      <w:r w:rsidR="00D269C0">
        <w:rPr>
          <w:b/>
          <w:color w:val="000000"/>
        </w:rPr>
        <w:t>2</w:t>
      </w:r>
      <w:r w:rsidRPr="006675E1">
        <w:rPr>
          <w:b/>
          <w:color w:val="000000"/>
        </w:rPr>
        <w:t xml:space="preserve">: </w:t>
      </w:r>
      <w:r w:rsidR="000B2791">
        <w:rPr>
          <w:b/>
          <w:color w:val="000000"/>
        </w:rPr>
        <w:t>Beam failure detection</w:t>
      </w:r>
      <w:r w:rsidR="00C60136">
        <w:rPr>
          <w:b/>
          <w:color w:val="000000"/>
        </w:rPr>
        <w:t xml:space="preserve"> </w:t>
      </w:r>
      <w:r w:rsidR="000B2791">
        <w:rPr>
          <w:b/>
          <w:color w:val="000000"/>
        </w:rPr>
        <w:t xml:space="preserve">should not be </w:t>
      </w:r>
      <w:r w:rsidR="008E3AC1">
        <w:rPr>
          <w:rFonts w:hint="eastAsia"/>
          <w:b/>
          <w:color w:val="000000"/>
        </w:rPr>
        <w:t>per</w:t>
      </w:r>
      <w:r w:rsidR="008E3AC1">
        <w:rPr>
          <w:b/>
          <w:color w:val="000000"/>
        </w:rPr>
        <w:t xml:space="preserve">formed </w:t>
      </w:r>
      <w:r w:rsidR="00A41F58">
        <w:rPr>
          <w:b/>
          <w:color w:val="000000"/>
        </w:rPr>
        <w:t>out of</w:t>
      </w:r>
      <w:r w:rsidR="00C60136">
        <w:rPr>
          <w:b/>
          <w:color w:val="000000"/>
        </w:rPr>
        <w:t xml:space="preserve"> </w:t>
      </w:r>
      <w:r w:rsidRPr="006675E1">
        <w:rPr>
          <w:b/>
        </w:rPr>
        <w:t>subsequent transmission</w:t>
      </w:r>
      <w:r w:rsidR="00A41F58">
        <w:rPr>
          <w:b/>
        </w:rPr>
        <w:t xml:space="preserve"> period</w:t>
      </w:r>
      <w:r w:rsidRPr="006675E1">
        <w:rPr>
          <w:b/>
        </w:rPr>
        <w:t>.</w:t>
      </w:r>
    </w:p>
    <w:p w14:paraId="313DBE16" w14:textId="70A292C4" w:rsidR="00202DD5" w:rsidRDefault="00A45ABF">
      <w:r>
        <w:t xml:space="preserve">In Rel-16, </w:t>
      </w:r>
      <w:r w:rsidR="004369A5">
        <w:t>if beam failure happens</w:t>
      </w:r>
      <w:r>
        <w:t xml:space="preserve">, </w:t>
      </w:r>
      <w:r w:rsidR="004369A5">
        <w:t xml:space="preserve">UE </w:t>
      </w:r>
      <w:r>
        <w:t>perform</w:t>
      </w:r>
      <w:r w:rsidR="00FD1795">
        <w:t>s</w:t>
      </w:r>
      <w:r>
        <w:t xml:space="preserve"> random access procedure to recover from beam failure.</w:t>
      </w:r>
      <w:r w:rsidR="004369A5">
        <w:t xml:space="preserve"> </w:t>
      </w:r>
      <w:r w:rsidR="00775222">
        <w:t xml:space="preserve">A following question would be </w:t>
      </w:r>
      <w:r w:rsidR="001E3E36">
        <w:t>whether</w:t>
      </w:r>
      <w:r w:rsidR="00FD1795">
        <w:t xml:space="preserve"> UE </w:t>
      </w:r>
      <w:r w:rsidR="001E3E36">
        <w:t>can</w:t>
      </w:r>
      <w:r w:rsidR="00FD1795">
        <w:t xml:space="preserve"> </w:t>
      </w:r>
      <w:r w:rsidR="0098790D">
        <w:t>perform</w:t>
      </w:r>
      <w:r w:rsidR="00FD1795">
        <w:t xml:space="preserve"> RA-</w:t>
      </w:r>
      <w:r w:rsidR="004369A5">
        <w:t>SDT</w:t>
      </w:r>
      <w:r w:rsidR="00FD1795">
        <w:t xml:space="preserve"> </w:t>
      </w:r>
      <w:r w:rsidR="004369A5">
        <w:t>or</w:t>
      </w:r>
      <w:r w:rsidR="00FD1795">
        <w:t xml:space="preserve"> CG-SDT to recover from beam failure.</w:t>
      </w:r>
    </w:p>
    <w:p w14:paraId="5DDB639B" w14:textId="01583FFA" w:rsidR="0098790D" w:rsidRDefault="0098790D">
      <w:r>
        <w:t>In both RA-SDT and CG-SDT</w:t>
      </w:r>
      <w:r w:rsidR="00775222">
        <w:t xml:space="preserve"> procedures</w:t>
      </w:r>
      <w:r>
        <w:t>, UE select</w:t>
      </w:r>
      <w:r w:rsidR="00646DDF">
        <w:t>s a SSB</w:t>
      </w:r>
      <w:r>
        <w:t xml:space="preserve"> and then use</w:t>
      </w:r>
      <w:r w:rsidR="00E478B5">
        <w:t>s</w:t>
      </w:r>
      <w:r>
        <w:t xml:space="preserve"> the corresponding PRACH resource or CG resource to transmit </w:t>
      </w:r>
      <w:r w:rsidR="00B12FFD">
        <w:t>a transmission</w:t>
      </w:r>
      <w:r>
        <w:t>.</w:t>
      </w:r>
      <w:r w:rsidR="00775222">
        <w:t xml:space="preserve"> According to the resource used for the transmission, gNB </w:t>
      </w:r>
      <w:r w:rsidR="00445B64">
        <w:t>knows</w:t>
      </w:r>
      <w:r w:rsidR="00775222">
        <w:t xml:space="preserve"> that UE changes to receive </w:t>
      </w:r>
      <w:r w:rsidR="00445B64">
        <w:t>other downlink</w:t>
      </w:r>
      <w:r w:rsidR="00775222">
        <w:t xml:space="preserve"> beam</w:t>
      </w:r>
      <w:r w:rsidR="004C1017">
        <w:t>. From these observations,</w:t>
      </w:r>
      <w:r w:rsidR="00A832A1">
        <w:t xml:space="preserve"> </w:t>
      </w:r>
      <w:r w:rsidR="004C1017">
        <w:t xml:space="preserve">we think </w:t>
      </w:r>
      <w:r w:rsidR="00BC00A5">
        <w:t>b</w:t>
      </w:r>
      <w:r w:rsidR="00067DBB">
        <w:rPr>
          <w:rFonts w:hint="eastAsia"/>
        </w:rPr>
        <w:t>o</w:t>
      </w:r>
      <w:r w:rsidR="00067DBB">
        <w:t xml:space="preserve">th </w:t>
      </w:r>
      <w:r w:rsidR="00445B64">
        <w:t>RA-SDT and CG-SDT</w:t>
      </w:r>
      <w:r w:rsidR="00067DBB">
        <w:t xml:space="preserve"> </w:t>
      </w:r>
      <w:r w:rsidR="00775222">
        <w:t>could</w:t>
      </w:r>
      <w:r w:rsidR="00067DBB">
        <w:t xml:space="preserve"> be used to </w:t>
      </w:r>
      <w:r w:rsidR="00D269C0">
        <w:t>recover from beam failure</w:t>
      </w:r>
      <w:r w:rsidR="00067DBB">
        <w:t>.</w:t>
      </w:r>
      <w:r>
        <w:t xml:space="preserve">  </w:t>
      </w:r>
    </w:p>
    <w:p w14:paraId="51DABE4D" w14:textId="2C78A997" w:rsidR="00B63082" w:rsidRPr="006675E1" w:rsidRDefault="00B63082" w:rsidP="00B63082">
      <w:pPr>
        <w:ind w:left="1080" w:hanging="1080"/>
        <w:rPr>
          <w:b/>
        </w:rPr>
      </w:pPr>
      <w:r w:rsidRPr="006675E1">
        <w:rPr>
          <w:b/>
          <w:color w:val="000000"/>
        </w:rPr>
        <w:t xml:space="preserve">Proposal </w:t>
      </w:r>
      <w:r w:rsidR="00D269C0">
        <w:rPr>
          <w:b/>
          <w:color w:val="000000"/>
        </w:rPr>
        <w:t>3</w:t>
      </w:r>
      <w:r w:rsidRPr="006675E1">
        <w:rPr>
          <w:b/>
          <w:color w:val="000000"/>
        </w:rPr>
        <w:t xml:space="preserve">: </w:t>
      </w:r>
      <w:r w:rsidR="009A439B">
        <w:rPr>
          <w:b/>
        </w:rPr>
        <w:t>Support</w:t>
      </w:r>
      <w:r w:rsidRPr="006675E1">
        <w:rPr>
          <w:b/>
        </w:rPr>
        <w:t xml:space="preserve"> </w:t>
      </w:r>
      <w:r w:rsidR="004C1017">
        <w:rPr>
          <w:b/>
        </w:rPr>
        <w:t xml:space="preserve">beam failure recovery through </w:t>
      </w:r>
      <w:r w:rsidRPr="006675E1">
        <w:rPr>
          <w:b/>
        </w:rPr>
        <w:t xml:space="preserve">RA-SDT </w:t>
      </w:r>
      <w:r w:rsidR="00537AC9">
        <w:rPr>
          <w:b/>
        </w:rPr>
        <w:t>and</w:t>
      </w:r>
      <w:r w:rsidRPr="006675E1">
        <w:rPr>
          <w:b/>
        </w:rPr>
        <w:t xml:space="preserve"> CG-SDT. </w:t>
      </w:r>
    </w:p>
    <w:p w14:paraId="338E1B6E" w14:textId="0DFD57C4" w:rsidR="009A5D90" w:rsidRDefault="00B63082">
      <w:r>
        <w:t>I</w:t>
      </w:r>
      <w:r w:rsidR="001E3E36">
        <w:t xml:space="preserve">f </w:t>
      </w:r>
      <w:r w:rsidR="00BF3A04">
        <w:t xml:space="preserve">UE can use </w:t>
      </w:r>
      <w:r w:rsidR="001E3E36">
        <w:t xml:space="preserve">RA-SDT </w:t>
      </w:r>
      <w:r w:rsidR="00BF3A04">
        <w:t>and CG-</w:t>
      </w:r>
      <w:r w:rsidR="001E3E36">
        <w:t xml:space="preserve">SDT to recover from beam failure, </w:t>
      </w:r>
      <w:r w:rsidR="006E5517">
        <w:t xml:space="preserve">UE </w:t>
      </w:r>
      <w:r w:rsidR="00BC00A5">
        <w:t xml:space="preserve">needs to select </w:t>
      </w:r>
      <w:r w:rsidR="00BF3A04">
        <w:t xml:space="preserve">which </w:t>
      </w:r>
      <w:r w:rsidR="00445B64">
        <w:t>SDT procedure</w:t>
      </w:r>
      <w:r w:rsidR="00BC00A5">
        <w:t xml:space="preserve"> </w:t>
      </w:r>
      <w:r w:rsidR="001E3E36">
        <w:t xml:space="preserve">to </w:t>
      </w:r>
      <w:r w:rsidR="00BC00A5">
        <w:t>perform. I</w:t>
      </w:r>
      <w:r w:rsidR="00FD1795">
        <w:t>f UE has valid CG resources</w:t>
      </w:r>
      <w:r w:rsidR="001E3E36">
        <w:t xml:space="preserve"> </w:t>
      </w:r>
      <w:r w:rsidR="001B41E3">
        <w:t>at the time</w:t>
      </w:r>
      <w:r w:rsidR="001E3E36">
        <w:t xml:space="preserve">, </w:t>
      </w:r>
      <w:r w:rsidR="00FD1795">
        <w:t xml:space="preserve">it should </w:t>
      </w:r>
      <w:r w:rsidR="001B41E3">
        <w:t>perform</w:t>
      </w:r>
      <w:r w:rsidR="00FD1795">
        <w:t xml:space="preserve"> CG</w:t>
      </w:r>
      <w:r w:rsidR="001B41E3">
        <w:t>-SDT</w:t>
      </w:r>
      <w:r w:rsidR="00F55D22">
        <w:t xml:space="preserve"> </w:t>
      </w:r>
      <w:r w:rsidR="00A26233">
        <w:t>as</w:t>
      </w:r>
      <w:r w:rsidR="00445B64">
        <w:t xml:space="preserve"> </w:t>
      </w:r>
      <w:r w:rsidR="00F55D22">
        <w:rPr>
          <w:rFonts w:hint="eastAsia"/>
        </w:rPr>
        <w:t>RA-SDT</w:t>
      </w:r>
      <w:r w:rsidR="00F55D22">
        <w:t xml:space="preserve"> may have longer latency.</w:t>
      </w:r>
      <w:r w:rsidR="001B41E3">
        <w:t xml:space="preserve"> </w:t>
      </w:r>
      <w:r w:rsidR="00F55D22">
        <w:t>O</w:t>
      </w:r>
      <w:r w:rsidR="001B41E3">
        <w:t xml:space="preserve">therwise </w:t>
      </w:r>
      <w:r w:rsidR="00BF3A04">
        <w:t xml:space="preserve">UE can </w:t>
      </w:r>
      <w:r w:rsidR="00F240A8">
        <w:t xml:space="preserve">perform </w:t>
      </w:r>
      <w:r w:rsidR="001B41E3">
        <w:t>RA-SDT or legacy procedure</w:t>
      </w:r>
      <w:r w:rsidR="00FD1795">
        <w:t>.</w:t>
      </w:r>
      <w:r w:rsidR="003C25E4">
        <w:t xml:space="preserve"> </w:t>
      </w:r>
      <w:r w:rsidR="00BD160E">
        <w:t xml:space="preserve">     </w:t>
      </w:r>
      <w:r w:rsidR="00D5284E">
        <w:t xml:space="preserve"> </w:t>
      </w:r>
    </w:p>
    <w:p w14:paraId="28C563EC" w14:textId="2B7D2EA2" w:rsidR="00A832A1" w:rsidRPr="004C1017" w:rsidRDefault="009A2387" w:rsidP="004C1017">
      <w:pPr>
        <w:ind w:left="1080" w:hanging="1080"/>
        <w:rPr>
          <w:b/>
        </w:rPr>
      </w:pPr>
      <w:r>
        <w:rPr>
          <w:b/>
          <w:color w:val="000000"/>
        </w:rPr>
        <w:t xml:space="preserve">Proposal </w:t>
      </w:r>
      <w:r w:rsidR="00D269C0">
        <w:rPr>
          <w:b/>
          <w:color w:val="000000"/>
        </w:rPr>
        <w:t>4</w:t>
      </w:r>
      <w:r w:rsidRPr="006675E1">
        <w:rPr>
          <w:b/>
          <w:color w:val="000000"/>
        </w:rPr>
        <w:t>:</w:t>
      </w:r>
      <w:r w:rsidR="006675E1">
        <w:t xml:space="preserve"> </w:t>
      </w:r>
      <w:r w:rsidR="005E7858">
        <w:rPr>
          <w:b/>
          <w:color w:val="000000"/>
        </w:rPr>
        <w:t>When beam failure happens, i</w:t>
      </w:r>
      <w:r w:rsidR="005E7858" w:rsidRPr="006675E1">
        <w:rPr>
          <w:rFonts w:hint="eastAsia"/>
          <w:b/>
        </w:rPr>
        <w:t>f</w:t>
      </w:r>
      <w:r w:rsidR="005E7858" w:rsidRPr="006675E1">
        <w:rPr>
          <w:b/>
        </w:rPr>
        <w:t xml:space="preserve"> CG resour</w:t>
      </w:r>
      <w:r w:rsidR="005E7858">
        <w:rPr>
          <w:b/>
        </w:rPr>
        <w:t>ces can be used to make a transmission, prioritize CG-SDT over RA-SDT.</w:t>
      </w:r>
    </w:p>
    <w:p w14:paraId="17B2E6E3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3A78CCD3" w14:textId="0E0ADC4D" w:rsidR="00933E06" w:rsidRDefault="00933E06" w:rsidP="00933E06">
      <w:pPr>
        <w:ind w:left="1080" w:hanging="1080"/>
        <w:rPr>
          <w:b/>
        </w:rPr>
      </w:pPr>
      <w:r>
        <w:rPr>
          <w:b/>
          <w:color w:val="000000"/>
        </w:rPr>
        <w:t xml:space="preserve">Proposal </w:t>
      </w:r>
      <w:r w:rsidR="00915B74">
        <w:rPr>
          <w:b/>
          <w:color w:val="000000"/>
        </w:rPr>
        <w:t>1</w:t>
      </w:r>
      <w:r>
        <w:rPr>
          <w:b/>
          <w:color w:val="000000"/>
        </w:rPr>
        <w:t>:</w:t>
      </w:r>
      <w:r w:rsidR="00977E38">
        <w:rPr>
          <w:b/>
          <w:color w:val="000000"/>
        </w:rPr>
        <w:t xml:space="preserve"> </w:t>
      </w:r>
      <w:r w:rsidR="00977E38" w:rsidRPr="006675E1">
        <w:rPr>
          <w:b/>
        </w:rPr>
        <w:t xml:space="preserve">Beam failure detection </w:t>
      </w:r>
      <w:r w:rsidR="00CF238B">
        <w:rPr>
          <w:b/>
        </w:rPr>
        <w:t xml:space="preserve">and recovery </w:t>
      </w:r>
      <w:r w:rsidR="00977E38" w:rsidRPr="006675E1">
        <w:rPr>
          <w:b/>
        </w:rPr>
        <w:t xml:space="preserve">should be performed </w:t>
      </w:r>
      <w:r w:rsidR="004B4669">
        <w:rPr>
          <w:b/>
        </w:rPr>
        <w:t>in</w:t>
      </w:r>
      <w:r w:rsidR="00F1587F">
        <w:rPr>
          <w:b/>
        </w:rPr>
        <w:t xml:space="preserve"> subsequent transmission</w:t>
      </w:r>
      <w:r w:rsidR="004B4669">
        <w:rPr>
          <w:b/>
        </w:rPr>
        <w:t xml:space="preserve"> period</w:t>
      </w:r>
      <w:r w:rsidR="00977E38" w:rsidRPr="006675E1">
        <w:rPr>
          <w:b/>
        </w:rPr>
        <w:t>.</w:t>
      </w:r>
    </w:p>
    <w:p w14:paraId="6D0F9F67" w14:textId="16853280" w:rsidR="001B41E3" w:rsidRDefault="001B41E3" w:rsidP="00933E06">
      <w:pPr>
        <w:ind w:left="1080" w:hanging="1080"/>
        <w:rPr>
          <w:b/>
          <w:color w:val="000000"/>
        </w:rPr>
      </w:pPr>
      <w:r w:rsidRPr="006675E1">
        <w:rPr>
          <w:b/>
          <w:color w:val="000000"/>
        </w:rPr>
        <w:t xml:space="preserve">Proposal </w:t>
      </w:r>
      <w:r w:rsidR="00915B74">
        <w:rPr>
          <w:b/>
          <w:color w:val="000000"/>
        </w:rPr>
        <w:t>2</w:t>
      </w:r>
      <w:r w:rsidRPr="006675E1">
        <w:rPr>
          <w:b/>
          <w:color w:val="000000"/>
        </w:rPr>
        <w:t xml:space="preserve">: </w:t>
      </w:r>
      <w:r w:rsidR="00FA3F70">
        <w:rPr>
          <w:b/>
          <w:color w:val="000000"/>
        </w:rPr>
        <w:t xml:space="preserve">Beam failure detection should not be </w:t>
      </w:r>
      <w:r w:rsidR="00FA3F70">
        <w:rPr>
          <w:rFonts w:hint="eastAsia"/>
          <w:b/>
          <w:color w:val="000000"/>
        </w:rPr>
        <w:t>per</w:t>
      </w:r>
      <w:r w:rsidR="00FA3F70">
        <w:rPr>
          <w:b/>
          <w:color w:val="000000"/>
        </w:rPr>
        <w:t xml:space="preserve">formed out of </w:t>
      </w:r>
      <w:r w:rsidR="00FA3F70" w:rsidRPr="006675E1">
        <w:rPr>
          <w:b/>
        </w:rPr>
        <w:t>subsequent transmission</w:t>
      </w:r>
      <w:r w:rsidR="00FA3F70">
        <w:rPr>
          <w:b/>
        </w:rPr>
        <w:t xml:space="preserve"> period</w:t>
      </w:r>
      <w:r w:rsidR="00FA3F70" w:rsidRPr="006675E1">
        <w:rPr>
          <w:b/>
        </w:rPr>
        <w:t>.</w:t>
      </w:r>
    </w:p>
    <w:p w14:paraId="1AFB9C08" w14:textId="18395305" w:rsidR="00933E06" w:rsidRDefault="00933E06" w:rsidP="00933E06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915B74">
        <w:rPr>
          <w:b/>
          <w:color w:val="000000"/>
        </w:rPr>
        <w:t>3</w:t>
      </w:r>
      <w:r>
        <w:rPr>
          <w:b/>
          <w:color w:val="000000"/>
        </w:rPr>
        <w:t>:</w:t>
      </w:r>
      <w:r w:rsidR="00977E38">
        <w:rPr>
          <w:b/>
          <w:color w:val="000000"/>
        </w:rPr>
        <w:t xml:space="preserve"> </w:t>
      </w:r>
      <w:r w:rsidR="001B41E3">
        <w:rPr>
          <w:b/>
        </w:rPr>
        <w:t>Support</w:t>
      </w:r>
      <w:r w:rsidR="001B41E3" w:rsidRPr="006675E1">
        <w:rPr>
          <w:b/>
        </w:rPr>
        <w:t xml:space="preserve"> beam failure</w:t>
      </w:r>
      <w:r w:rsidR="001B41E3">
        <w:rPr>
          <w:b/>
        </w:rPr>
        <w:t xml:space="preserve"> recovery</w:t>
      </w:r>
      <w:r w:rsidR="001B41E3" w:rsidRPr="006675E1">
        <w:rPr>
          <w:b/>
        </w:rPr>
        <w:t xml:space="preserve"> </w:t>
      </w:r>
      <w:r w:rsidR="001B41E3">
        <w:rPr>
          <w:b/>
        </w:rPr>
        <w:t xml:space="preserve">through </w:t>
      </w:r>
      <w:r w:rsidR="001B41E3" w:rsidRPr="006675E1">
        <w:rPr>
          <w:b/>
        </w:rPr>
        <w:t xml:space="preserve">RA-SDT </w:t>
      </w:r>
      <w:r w:rsidR="001B41E3">
        <w:rPr>
          <w:b/>
        </w:rPr>
        <w:t>and</w:t>
      </w:r>
      <w:r w:rsidR="001B41E3" w:rsidRPr="006675E1">
        <w:rPr>
          <w:b/>
        </w:rPr>
        <w:t xml:space="preserve"> CG-SDT</w:t>
      </w:r>
      <w:r w:rsidR="00977E38" w:rsidRPr="006675E1">
        <w:rPr>
          <w:b/>
        </w:rPr>
        <w:t>.</w:t>
      </w:r>
    </w:p>
    <w:p w14:paraId="16037594" w14:textId="0011D47D" w:rsidR="00933E06" w:rsidRDefault="00933E06" w:rsidP="00933E06">
      <w:pPr>
        <w:ind w:left="1080" w:hanging="1080"/>
        <w:rPr>
          <w:b/>
        </w:rPr>
      </w:pPr>
      <w:r>
        <w:rPr>
          <w:b/>
          <w:color w:val="000000"/>
        </w:rPr>
        <w:t xml:space="preserve">Proposal </w:t>
      </w:r>
      <w:r w:rsidR="00915B74">
        <w:rPr>
          <w:b/>
          <w:color w:val="000000"/>
        </w:rPr>
        <w:t>4</w:t>
      </w:r>
      <w:r>
        <w:rPr>
          <w:b/>
          <w:color w:val="000000"/>
        </w:rPr>
        <w:t>:</w:t>
      </w:r>
      <w:r w:rsidR="00977E38">
        <w:rPr>
          <w:b/>
          <w:color w:val="000000"/>
        </w:rPr>
        <w:t xml:space="preserve"> </w:t>
      </w:r>
      <w:r w:rsidR="005874D1">
        <w:rPr>
          <w:b/>
          <w:color w:val="000000"/>
        </w:rPr>
        <w:t>When beam failure happens, i</w:t>
      </w:r>
      <w:r w:rsidR="005874D1" w:rsidRPr="006675E1">
        <w:rPr>
          <w:rFonts w:hint="eastAsia"/>
          <w:b/>
        </w:rPr>
        <w:t>f</w:t>
      </w:r>
      <w:r w:rsidR="005874D1" w:rsidRPr="006675E1">
        <w:rPr>
          <w:b/>
        </w:rPr>
        <w:t xml:space="preserve"> CG resour</w:t>
      </w:r>
      <w:r w:rsidR="005874D1">
        <w:rPr>
          <w:b/>
        </w:rPr>
        <w:t>ces can be used to make a transmission, prioritize CG-SDT over RA-</w:t>
      </w:r>
      <w:r w:rsidR="00A632D2">
        <w:rPr>
          <w:b/>
        </w:rPr>
        <w:t>SDT</w:t>
      </w:r>
      <w:r w:rsidR="005874D1">
        <w:rPr>
          <w:b/>
        </w:rPr>
        <w:t>.</w:t>
      </w:r>
      <w:bookmarkStart w:id="3" w:name="_GoBack"/>
      <w:bookmarkEnd w:id="3"/>
    </w:p>
    <w:p w14:paraId="637EDC3F" w14:textId="77777777" w:rsidR="00977E38" w:rsidRDefault="00977E38" w:rsidP="00933E06">
      <w:pPr>
        <w:ind w:left="1080" w:hanging="1080"/>
        <w:rPr>
          <w:b/>
          <w:color w:val="000000"/>
        </w:rPr>
      </w:pPr>
    </w:p>
    <w:sectPr w:rsidR="00977E38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5827A" w14:textId="77777777" w:rsidR="00E75A9A" w:rsidRDefault="00E75A9A">
      <w:pPr>
        <w:spacing w:after="0"/>
      </w:pPr>
      <w:r>
        <w:separator/>
      </w:r>
    </w:p>
  </w:endnote>
  <w:endnote w:type="continuationSeparator" w:id="0">
    <w:p w14:paraId="4E97EB5C" w14:textId="77777777" w:rsidR="00E75A9A" w:rsidRDefault="00E75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53563F88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4B4669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994AF" w14:textId="77777777" w:rsidR="00E75A9A" w:rsidRDefault="00E75A9A">
      <w:pPr>
        <w:spacing w:after="0"/>
      </w:pPr>
      <w:r>
        <w:separator/>
      </w:r>
    </w:p>
  </w:footnote>
  <w:footnote w:type="continuationSeparator" w:id="0">
    <w:p w14:paraId="3AA720F9" w14:textId="77777777" w:rsidR="00E75A9A" w:rsidRDefault="00E75A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9A5D90" w:rsidRDefault="00674C3F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9A5D90" w:rsidRDefault="009A5D9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1D15"/>
    <w:rsid w:val="00004C79"/>
    <w:rsid w:val="0000684F"/>
    <w:rsid w:val="00010873"/>
    <w:rsid w:val="00015A89"/>
    <w:rsid w:val="00043D04"/>
    <w:rsid w:val="0005698D"/>
    <w:rsid w:val="000614E7"/>
    <w:rsid w:val="0006154A"/>
    <w:rsid w:val="00067DBB"/>
    <w:rsid w:val="000728CD"/>
    <w:rsid w:val="00074C20"/>
    <w:rsid w:val="00082C09"/>
    <w:rsid w:val="000955E7"/>
    <w:rsid w:val="000A570D"/>
    <w:rsid w:val="000B2791"/>
    <w:rsid w:val="000B5D81"/>
    <w:rsid w:val="000F2AAB"/>
    <w:rsid w:val="001027E0"/>
    <w:rsid w:val="001208AC"/>
    <w:rsid w:val="00131E88"/>
    <w:rsid w:val="00155E12"/>
    <w:rsid w:val="00162D65"/>
    <w:rsid w:val="001818B4"/>
    <w:rsid w:val="0018468D"/>
    <w:rsid w:val="0019017C"/>
    <w:rsid w:val="00194C4B"/>
    <w:rsid w:val="001A06CF"/>
    <w:rsid w:val="001A0DDD"/>
    <w:rsid w:val="001B41E3"/>
    <w:rsid w:val="001D2BD5"/>
    <w:rsid w:val="001E3E36"/>
    <w:rsid w:val="001F559F"/>
    <w:rsid w:val="00202DD5"/>
    <w:rsid w:val="00234157"/>
    <w:rsid w:val="00256148"/>
    <w:rsid w:val="002734A2"/>
    <w:rsid w:val="002923AD"/>
    <w:rsid w:val="002A4D99"/>
    <w:rsid w:val="002D0233"/>
    <w:rsid w:val="002D0CC5"/>
    <w:rsid w:val="00306688"/>
    <w:rsid w:val="00336BC5"/>
    <w:rsid w:val="00344D37"/>
    <w:rsid w:val="003612AF"/>
    <w:rsid w:val="003910C7"/>
    <w:rsid w:val="00392AF2"/>
    <w:rsid w:val="003939DA"/>
    <w:rsid w:val="003A5B81"/>
    <w:rsid w:val="003C25E4"/>
    <w:rsid w:val="003D3627"/>
    <w:rsid w:val="003D70F3"/>
    <w:rsid w:val="003D7A99"/>
    <w:rsid w:val="00404822"/>
    <w:rsid w:val="004121F4"/>
    <w:rsid w:val="00427084"/>
    <w:rsid w:val="00430B04"/>
    <w:rsid w:val="004369A5"/>
    <w:rsid w:val="00441880"/>
    <w:rsid w:val="00445B64"/>
    <w:rsid w:val="004467D5"/>
    <w:rsid w:val="00463E90"/>
    <w:rsid w:val="004B302C"/>
    <w:rsid w:val="004B4669"/>
    <w:rsid w:val="004B6687"/>
    <w:rsid w:val="004C1017"/>
    <w:rsid w:val="004C4CB6"/>
    <w:rsid w:val="004E11CC"/>
    <w:rsid w:val="004E40D1"/>
    <w:rsid w:val="004F31BE"/>
    <w:rsid w:val="004F537C"/>
    <w:rsid w:val="005110A1"/>
    <w:rsid w:val="0052187B"/>
    <w:rsid w:val="00537AC9"/>
    <w:rsid w:val="00554D1C"/>
    <w:rsid w:val="00570A3F"/>
    <w:rsid w:val="00583C11"/>
    <w:rsid w:val="005874D1"/>
    <w:rsid w:val="0059497A"/>
    <w:rsid w:val="005B4E3B"/>
    <w:rsid w:val="005E7858"/>
    <w:rsid w:val="005E7E74"/>
    <w:rsid w:val="00635873"/>
    <w:rsid w:val="00637137"/>
    <w:rsid w:val="00646824"/>
    <w:rsid w:val="006468DD"/>
    <w:rsid w:val="00646DDF"/>
    <w:rsid w:val="006515A4"/>
    <w:rsid w:val="006623CF"/>
    <w:rsid w:val="00667599"/>
    <w:rsid w:val="006675E1"/>
    <w:rsid w:val="00674C3F"/>
    <w:rsid w:val="006B0FE9"/>
    <w:rsid w:val="006D19E4"/>
    <w:rsid w:val="006E5517"/>
    <w:rsid w:val="00707D20"/>
    <w:rsid w:val="00713FF4"/>
    <w:rsid w:val="00716858"/>
    <w:rsid w:val="0074529E"/>
    <w:rsid w:val="00756B9A"/>
    <w:rsid w:val="007635B2"/>
    <w:rsid w:val="00775222"/>
    <w:rsid w:val="00794DB9"/>
    <w:rsid w:val="007A5540"/>
    <w:rsid w:val="007B633F"/>
    <w:rsid w:val="007B76B9"/>
    <w:rsid w:val="007E6520"/>
    <w:rsid w:val="007F2E38"/>
    <w:rsid w:val="00835F45"/>
    <w:rsid w:val="00845A3B"/>
    <w:rsid w:val="00860740"/>
    <w:rsid w:val="008633F6"/>
    <w:rsid w:val="0086681A"/>
    <w:rsid w:val="00880588"/>
    <w:rsid w:val="008B09D1"/>
    <w:rsid w:val="008B4DCF"/>
    <w:rsid w:val="008C79B8"/>
    <w:rsid w:val="008E1EF5"/>
    <w:rsid w:val="008E37A3"/>
    <w:rsid w:val="008E3AC1"/>
    <w:rsid w:val="008F3A58"/>
    <w:rsid w:val="00912A48"/>
    <w:rsid w:val="00915B74"/>
    <w:rsid w:val="00926499"/>
    <w:rsid w:val="00926701"/>
    <w:rsid w:val="00933E06"/>
    <w:rsid w:val="00952B53"/>
    <w:rsid w:val="00960540"/>
    <w:rsid w:val="00977E38"/>
    <w:rsid w:val="0098790D"/>
    <w:rsid w:val="009945A9"/>
    <w:rsid w:val="00995839"/>
    <w:rsid w:val="00997BD0"/>
    <w:rsid w:val="009A2387"/>
    <w:rsid w:val="009A439B"/>
    <w:rsid w:val="009A5D90"/>
    <w:rsid w:val="009D3247"/>
    <w:rsid w:val="009D5CD4"/>
    <w:rsid w:val="00A103AE"/>
    <w:rsid w:val="00A14C12"/>
    <w:rsid w:val="00A170F8"/>
    <w:rsid w:val="00A26233"/>
    <w:rsid w:val="00A35253"/>
    <w:rsid w:val="00A41F58"/>
    <w:rsid w:val="00A45ABF"/>
    <w:rsid w:val="00A632D2"/>
    <w:rsid w:val="00A75C0A"/>
    <w:rsid w:val="00A832A1"/>
    <w:rsid w:val="00AA1F59"/>
    <w:rsid w:val="00AD7F8B"/>
    <w:rsid w:val="00AF06E7"/>
    <w:rsid w:val="00B12FFD"/>
    <w:rsid w:val="00B26FF2"/>
    <w:rsid w:val="00B51690"/>
    <w:rsid w:val="00B63082"/>
    <w:rsid w:val="00B9530B"/>
    <w:rsid w:val="00BA1D6E"/>
    <w:rsid w:val="00BC00A5"/>
    <w:rsid w:val="00BC673B"/>
    <w:rsid w:val="00BD160E"/>
    <w:rsid w:val="00BE10B2"/>
    <w:rsid w:val="00BF3A04"/>
    <w:rsid w:val="00C005BF"/>
    <w:rsid w:val="00C237FA"/>
    <w:rsid w:val="00C24DF4"/>
    <w:rsid w:val="00C34D66"/>
    <w:rsid w:val="00C43E8B"/>
    <w:rsid w:val="00C60136"/>
    <w:rsid w:val="00CA63F3"/>
    <w:rsid w:val="00CA79CB"/>
    <w:rsid w:val="00CC0A45"/>
    <w:rsid w:val="00CC18D5"/>
    <w:rsid w:val="00CE7329"/>
    <w:rsid w:val="00CF238B"/>
    <w:rsid w:val="00CF389F"/>
    <w:rsid w:val="00D17790"/>
    <w:rsid w:val="00D269C0"/>
    <w:rsid w:val="00D35705"/>
    <w:rsid w:val="00D37C3D"/>
    <w:rsid w:val="00D5284E"/>
    <w:rsid w:val="00D533DA"/>
    <w:rsid w:val="00D57C76"/>
    <w:rsid w:val="00D9053A"/>
    <w:rsid w:val="00D95A75"/>
    <w:rsid w:val="00DA40C0"/>
    <w:rsid w:val="00DB290A"/>
    <w:rsid w:val="00DD1C59"/>
    <w:rsid w:val="00DE2152"/>
    <w:rsid w:val="00DE52B1"/>
    <w:rsid w:val="00DF0369"/>
    <w:rsid w:val="00DF2572"/>
    <w:rsid w:val="00DF3BB4"/>
    <w:rsid w:val="00E07D25"/>
    <w:rsid w:val="00E2466A"/>
    <w:rsid w:val="00E34F8B"/>
    <w:rsid w:val="00E36696"/>
    <w:rsid w:val="00E478B5"/>
    <w:rsid w:val="00E527CF"/>
    <w:rsid w:val="00E622F4"/>
    <w:rsid w:val="00E62CDF"/>
    <w:rsid w:val="00E67BE3"/>
    <w:rsid w:val="00E70721"/>
    <w:rsid w:val="00E75A9A"/>
    <w:rsid w:val="00EB1B06"/>
    <w:rsid w:val="00F042B1"/>
    <w:rsid w:val="00F1281E"/>
    <w:rsid w:val="00F1587F"/>
    <w:rsid w:val="00F240A8"/>
    <w:rsid w:val="00F25FD5"/>
    <w:rsid w:val="00F55D22"/>
    <w:rsid w:val="00F633EC"/>
    <w:rsid w:val="00F70642"/>
    <w:rsid w:val="00F8469E"/>
    <w:rsid w:val="00FA3F70"/>
    <w:rsid w:val="00FD1795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12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10524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109</cp:revision>
  <dcterms:created xsi:type="dcterms:W3CDTF">2020-10-19T08:06:00Z</dcterms:created>
  <dcterms:modified xsi:type="dcterms:W3CDTF">2021-04-02T01:06:00Z</dcterms:modified>
</cp:coreProperties>
</file>