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134F4B42"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05215A">
        <w:rPr>
          <w:sz w:val="24"/>
          <w:lang w:eastAsia="zh-CN"/>
        </w:rPr>
        <w:t>3-bis</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9627C7" w:rsidRPr="009627C7">
        <w:rPr>
          <w:bCs/>
          <w:noProof w:val="0"/>
          <w:sz w:val="24"/>
        </w:rPr>
        <w:t>R2-2103071</w:t>
      </w:r>
    </w:p>
    <w:p w14:paraId="2B60AF3C" w14:textId="51D529F9" w:rsidR="00EB410E" w:rsidRDefault="0051416A" w:rsidP="00DE1023">
      <w:pPr>
        <w:pStyle w:val="CRCoverPage"/>
        <w:spacing w:after="240"/>
        <w:jc w:val="both"/>
        <w:outlineLvl w:val="0"/>
        <w:rPr>
          <w:b/>
          <w:sz w:val="24"/>
        </w:rPr>
      </w:pPr>
      <w:r>
        <w:rPr>
          <w:b/>
          <w:sz w:val="24"/>
        </w:rPr>
        <w:t>Electronic meeting</w:t>
      </w:r>
      <w:r w:rsidR="00F73A55" w:rsidRPr="00F73A55">
        <w:rPr>
          <w:b/>
          <w:sz w:val="24"/>
        </w:rPr>
        <w:t xml:space="preserve">, </w:t>
      </w:r>
      <w:r w:rsidR="0068038F" w:rsidRPr="0068038F">
        <w:rPr>
          <w:b/>
          <w:sz w:val="24"/>
        </w:rPr>
        <w:t xml:space="preserve">Online, </w:t>
      </w:r>
      <w:r w:rsidR="0005215A">
        <w:rPr>
          <w:b/>
          <w:sz w:val="24"/>
        </w:rPr>
        <w:t>April</w:t>
      </w:r>
      <w:r w:rsidR="0068038F" w:rsidRPr="0068038F">
        <w:rPr>
          <w:b/>
          <w:sz w:val="24"/>
        </w:rPr>
        <w:t xml:space="preserve"> 202</w:t>
      </w:r>
      <w:r w:rsidR="005917B4">
        <w:rPr>
          <w:b/>
          <w:sz w:val="24"/>
        </w:rPr>
        <w:t>1</w:t>
      </w:r>
    </w:p>
    <w:p w14:paraId="372F5655" w14:textId="3B8F507F"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B648D2">
        <w:rPr>
          <w:rFonts w:cs="Arial"/>
          <w:bCs/>
          <w:sz w:val="24"/>
          <w:lang w:val="en-US"/>
        </w:rPr>
        <w:t>8.7.2</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65229471"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242DE3">
        <w:rPr>
          <w:rFonts w:ascii="Arial" w:hAnsi="Arial" w:cs="Arial"/>
          <w:bCs/>
          <w:sz w:val="24"/>
        </w:rPr>
        <w:t>SL Relay Discovery aspects</w:t>
      </w:r>
    </w:p>
    <w:p w14:paraId="7FF9C1D5" w14:textId="3EE2D73C"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rsidP="00DE1023">
      <w:pPr>
        <w:pStyle w:val="Heading1"/>
        <w:numPr>
          <w:ilvl w:val="0"/>
          <w:numId w:val="2"/>
        </w:numPr>
        <w:jc w:val="both"/>
      </w:pPr>
      <w:r>
        <w:t>Introduction</w:t>
      </w:r>
    </w:p>
    <w:p w14:paraId="15B59557" w14:textId="7C2AE7CF" w:rsidR="00242DE3" w:rsidRPr="00F57FDA" w:rsidRDefault="00242DE3" w:rsidP="00F57FDA">
      <w:pPr>
        <w:tabs>
          <w:tab w:val="left" w:pos="1327"/>
        </w:tabs>
        <w:jc w:val="both"/>
        <w:rPr>
          <w:lang w:val="en-GB"/>
        </w:rPr>
      </w:pPr>
      <w:bookmarkStart w:id="1" w:name="_Hlk46842767"/>
      <w:bookmarkStart w:id="2" w:name="Proposal_Pattern_Length"/>
      <w:r>
        <w:rPr>
          <w:lang w:val="en-GB"/>
        </w:rPr>
        <w:t xml:space="preserve">In RAN#91 e-meeting, a new WI was agreed focusing on </w:t>
      </w:r>
      <w:r w:rsidR="004375E7">
        <w:rPr>
          <w:lang w:eastAsia="ja-JP"/>
        </w:rPr>
        <w:t>L2 and L3 based UE-to-Network relaying</w:t>
      </w:r>
      <w:r w:rsidR="00B650A8">
        <w:rPr>
          <w:lang w:eastAsia="ja-JP"/>
        </w:rPr>
        <w:t xml:space="preserve"> to support UE-to-Network coverage extension</w:t>
      </w:r>
      <w:r>
        <w:rPr>
          <w:lang w:val="en-GB"/>
        </w:rPr>
        <w:t xml:space="preserve">. The detailed WID is as below </w:t>
      </w:r>
      <w:sdt>
        <w:sdtPr>
          <w:rPr>
            <w:lang w:val="en-GB"/>
          </w:rPr>
          <w:id w:val="1481122629"/>
          <w:citation/>
        </w:sdtPr>
        <w:sdtEndPr/>
        <w:sdtContent>
          <w:r w:rsidR="000D0C8C">
            <w:rPr>
              <w:lang w:val="en-GB"/>
            </w:rPr>
            <w:fldChar w:fldCharType="begin"/>
          </w:r>
          <w:r w:rsidR="000D0C8C">
            <w:instrText xml:space="preserve"> CITATION RelayWID \l 1033 </w:instrText>
          </w:r>
          <w:r w:rsidR="000D0C8C">
            <w:rPr>
              <w:lang w:val="en-GB"/>
            </w:rPr>
            <w:fldChar w:fldCharType="separate"/>
          </w:r>
          <w:r w:rsidR="000D0C8C" w:rsidRPr="000D0C8C">
            <w:rPr>
              <w:noProof/>
            </w:rPr>
            <w:t>[1]</w:t>
          </w:r>
          <w:r w:rsidR="000D0C8C">
            <w:rPr>
              <w:lang w:val="en-GB"/>
            </w:rPr>
            <w:fldChar w:fldCharType="end"/>
          </w:r>
        </w:sdtContent>
      </w:sdt>
      <w:r>
        <w:rPr>
          <w:lang w:val="en-GB"/>
        </w:rPr>
        <w:t>:</w:t>
      </w:r>
    </w:p>
    <w:tbl>
      <w:tblPr>
        <w:tblStyle w:val="TableGrid"/>
        <w:tblW w:w="0" w:type="auto"/>
        <w:tblLook w:val="04A0" w:firstRow="1" w:lastRow="0" w:firstColumn="1" w:lastColumn="0" w:noHBand="0" w:noVBand="1"/>
      </w:tblPr>
      <w:tblGrid>
        <w:gridCol w:w="9350"/>
      </w:tblGrid>
      <w:tr w:rsidR="00261FC8" w14:paraId="1A067F04" w14:textId="77777777" w:rsidTr="00261FC8">
        <w:tc>
          <w:tcPr>
            <w:tcW w:w="9350" w:type="dxa"/>
          </w:tcPr>
          <w:p w14:paraId="66EE7055" w14:textId="77777777" w:rsidR="00261FC8" w:rsidRPr="00261FC8" w:rsidRDefault="00261FC8" w:rsidP="00261FC8">
            <w:pPr>
              <w:spacing w:before="120" w:after="0" w:line="280" w:lineRule="atLeast"/>
              <w:jc w:val="both"/>
              <w:rPr>
                <w:rFonts w:eastAsia="DengXian"/>
                <w:lang w:val="en-GB" w:eastAsia="en-GB"/>
              </w:rPr>
            </w:pPr>
            <w:bookmarkStart w:id="3" w:name="_Hlk67323386"/>
            <w:r w:rsidRPr="00261FC8">
              <w:rPr>
                <w:rFonts w:eastAsia="DengXian"/>
                <w:lang w:val="en-GB" w:eastAsia="en-GB"/>
              </w:rPr>
              <w:t>Work Item objectives on aspects common to both L2 and L3:</w:t>
            </w:r>
          </w:p>
          <w:bookmarkEnd w:id="3"/>
          <w:p w14:paraId="64585C72" w14:textId="77777777" w:rsidR="00261FC8" w:rsidRPr="00261FC8" w:rsidRDefault="00261FC8" w:rsidP="00261FC8">
            <w:pPr>
              <w:numPr>
                <w:ilvl w:val="0"/>
                <w:numId w:val="14"/>
              </w:numPr>
              <w:spacing w:before="120" w:after="0" w:line="280" w:lineRule="atLeast"/>
              <w:contextualSpacing/>
              <w:jc w:val="both"/>
              <w:textAlignment w:val="baseline"/>
              <w:rPr>
                <w:rFonts w:eastAsia="DengXian"/>
                <w:lang w:val="en-GB" w:eastAsia="en-GB"/>
              </w:rPr>
            </w:pPr>
            <w:r w:rsidRPr="00261FC8">
              <w:rPr>
                <w:rFonts w:eastAsia="DengXian"/>
                <w:lang w:val="en-GB" w:eastAsia="en-GB"/>
              </w:rPr>
              <w:t xml:space="preserve">Specify mechanisms for U2N </w:t>
            </w:r>
            <w:r w:rsidRPr="00261FC8">
              <w:rPr>
                <w:rFonts w:eastAsia="DengXian"/>
                <w:b/>
                <w:bCs/>
                <w:lang w:val="en-GB" w:eastAsia="en-GB"/>
              </w:rPr>
              <w:t>relay discovery and (re)selection</w:t>
            </w:r>
            <w:r w:rsidRPr="00261FC8">
              <w:rPr>
                <w:rFonts w:eastAsia="DengXian"/>
                <w:lang w:val="en-GB" w:eastAsia="en-GB"/>
              </w:rPr>
              <w:t xml:space="preserve"> for L3 and L2 relaying [RAN2, RAN4]</w:t>
            </w:r>
          </w:p>
          <w:p w14:paraId="2CDF6D03" w14:textId="27CDB172" w:rsidR="00261FC8" w:rsidRPr="00261FC8" w:rsidRDefault="00261FC8" w:rsidP="00261FC8">
            <w:pPr>
              <w:numPr>
                <w:ilvl w:val="1"/>
                <w:numId w:val="14"/>
              </w:numPr>
              <w:spacing w:before="120" w:after="0" w:line="280" w:lineRule="atLeast"/>
              <w:contextualSpacing/>
              <w:jc w:val="both"/>
              <w:textAlignment w:val="baseline"/>
              <w:rPr>
                <w:rFonts w:eastAsia="DengXian"/>
                <w:lang w:val="en-GB" w:eastAsia="en-GB"/>
              </w:rPr>
            </w:pPr>
            <w:r w:rsidRPr="00261FC8">
              <w:rPr>
                <w:rFonts w:eastAsia="DengXian"/>
                <w:lang w:val="en-GB" w:eastAsia="en-GB"/>
              </w:rPr>
              <w:t xml:space="preserve">Re-use LTE relay discovery and </w:t>
            </w:r>
            <w:r w:rsidRPr="00261FC8">
              <w:rPr>
                <w:rFonts w:eastAsia="DengXian"/>
                <w:lang w:eastAsia="en-GB"/>
              </w:rPr>
              <w:t>(re)</w:t>
            </w:r>
            <w:r w:rsidRPr="00261FC8">
              <w:rPr>
                <w:rFonts w:eastAsia="DengXian"/>
                <w:lang w:val="en-GB" w:eastAsia="en-GB"/>
              </w:rPr>
              <w:t>selection as baseline</w:t>
            </w:r>
          </w:p>
          <w:p w14:paraId="1265DFA3" w14:textId="77777777" w:rsidR="00261FC8" w:rsidRPr="00261FC8" w:rsidRDefault="00261FC8" w:rsidP="00261FC8">
            <w:pPr>
              <w:numPr>
                <w:ilvl w:val="0"/>
                <w:numId w:val="14"/>
              </w:numPr>
              <w:spacing w:before="120" w:after="0" w:line="280" w:lineRule="atLeast"/>
              <w:contextualSpacing/>
              <w:jc w:val="both"/>
              <w:textAlignment w:val="baseline"/>
              <w:rPr>
                <w:rFonts w:eastAsia="DengXian"/>
                <w:lang w:val="en-GB" w:eastAsia="en-GB"/>
              </w:rPr>
            </w:pPr>
            <w:r w:rsidRPr="00261FC8">
              <w:rPr>
                <w:rFonts w:eastAsia="DengXian"/>
                <w:lang w:val="en-GB" w:eastAsia="en-GB"/>
              </w:rPr>
              <w:t xml:space="preserve">Specify mechanisms for </w:t>
            </w:r>
            <w:r w:rsidRPr="00261FC8">
              <w:rPr>
                <w:rFonts w:eastAsia="DengXian"/>
                <w:b/>
                <w:bCs/>
                <w:lang w:val="en-GB" w:eastAsia="en-GB"/>
              </w:rPr>
              <w:t>Relay and Remote UE authorization</w:t>
            </w:r>
            <w:r w:rsidRPr="00261FC8">
              <w:rPr>
                <w:rFonts w:eastAsia="DengXian"/>
                <w:lang w:val="en-GB" w:eastAsia="en-GB"/>
              </w:rPr>
              <w:t xml:space="preserve"> for L3 and L2 relaying [RAN3]</w:t>
            </w:r>
          </w:p>
          <w:p w14:paraId="694137FE" w14:textId="77777777" w:rsidR="00261FC8" w:rsidRPr="00261FC8" w:rsidRDefault="00261FC8" w:rsidP="00261FC8">
            <w:pPr>
              <w:numPr>
                <w:ilvl w:val="1"/>
                <w:numId w:val="14"/>
              </w:numPr>
              <w:spacing w:before="120" w:after="0" w:line="280" w:lineRule="atLeast"/>
              <w:contextualSpacing/>
              <w:jc w:val="both"/>
              <w:textAlignment w:val="baseline"/>
              <w:rPr>
                <w:rFonts w:eastAsia="DengXian"/>
                <w:lang w:val="en-GB" w:eastAsia="en-GB"/>
              </w:rPr>
            </w:pPr>
            <w:r w:rsidRPr="00261FC8">
              <w:rPr>
                <w:rFonts w:eastAsia="DengXian"/>
                <w:lang w:val="en-GB" w:eastAsia="en-GB"/>
              </w:rPr>
              <w:t>Re-use LTE as baseline</w:t>
            </w:r>
          </w:p>
          <w:p w14:paraId="060E0BEE" w14:textId="77777777" w:rsidR="00261FC8" w:rsidRPr="00261FC8" w:rsidRDefault="00261FC8" w:rsidP="00261FC8">
            <w:pPr>
              <w:spacing w:before="120" w:after="0" w:line="280" w:lineRule="atLeast"/>
              <w:jc w:val="both"/>
              <w:rPr>
                <w:rFonts w:eastAsia="DengXian"/>
                <w:lang w:val="en-GB" w:eastAsia="en-GB"/>
              </w:rPr>
            </w:pPr>
            <w:r w:rsidRPr="00261FC8">
              <w:rPr>
                <w:rFonts w:eastAsia="DengXian"/>
                <w:lang w:val="en-GB" w:eastAsia="en-GB"/>
              </w:rPr>
              <w:t>Work Item objectives specific to Layer-2 (L2) relaying:</w:t>
            </w:r>
          </w:p>
          <w:p w14:paraId="63EC5837" w14:textId="77777777" w:rsidR="00261FC8" w:rsidRPr="00261FC8" w:rsidRDefault="00261FC8" w:rsidP="00261FC8">
            <w:pPr>
              <w:numPr>
                <w:ilvl w:val="0"/>
                <w:numId w:val="14"/>
              </w:numPr>
              <w:spacing w:before="120" w:after="0" w:line="280" w:lineRule="atLeast"/>
              <w:contextualSpacing/>
              <w:jc w:val="both"/>
              <w:textAlignment w:val="baseline"/>
              <w:rPr>
                <w:rFonts w:eastAsia="DengXian"/>
                <w:lang w:val="en-GB" w:eastAsia="en-GB"/>
              </w:rPr>
            </w:pPr>
            <w:r w:rsidRPr="00261FC8">
              <w:rPr>
                <w:rFonts w:eastAsia="DengXian"/>
                <w:lang w:val="en-GB" w:eastAsia="en-GB"/>
              </w:rPr>
              <w:t>Specify mechanisms for E2E</w:t>
            </w:r>
            <w:r w:rsidRPr="00261FC8">
              <w:rPr>
                <w:rFonts w:eastAsia="DengXian"/>
                <w:lang w:eastAsia="en-GB"/>
              </w:rPr>
              <w:t>, i.e. PC5 and Uu,</w:t>
            </w:r>
            <w:r w:rsidRPr="00261FC8">
              <w:rPr>
                <w:rFonts w:eastAsia="DengXian"/>
                <w:lang w:val="en-GB" w:eastAsia="en-GB"/>
              </w:rPr>
              <w:t xml:space="preserve"> </w:t>
            </w:r>
            <w:r w:rsidRPr="00261FC8">
              <w:rPr>
                <w:rFonts w:eastAsia="DengXian"/>
                <w:b/>
                <w:bCs/>
                <w:lang w:val="en-GB" w:eastAsia="en-GB"/>
              </w:rPr>
              <w:t>QoS management</w:t>
            </w:r>
            <w:r w:rsidRPr="00261FC8">
              <w:rPr>
                <w:rFonts w:eastAsia="DengXian"/>
                <w:lang w:val="en-GB" w:eastAsia="en-GB"/>
              </w:rPr>
              <w:t xml:space="preserve"> [RAN2]:</w:t>
            </w:r>
          </w:p>
          <w:p w14:paraId="7D011D01" w14:textId="77777777" w:rsidR="00261FC8" w:rsidRPr="00261FC8" w:rsidRDefault="00261FC8" w:rsidP="00261FC8">
            <w:pPr>
              <w:numPr>
                <w:ilvl w:val="0"/>
                <w:numId w:val="14"/>
              </w:numPr>
              <w:spacing w:before="120" w:after="0" w:line="280" w:lineRule="atLeast"/>
              <w:contextualSpacing/>
              <w:jc w:val="both"/>
              <w:textAlignment w:val="baseline"/>
              <w:rPr>
                <w:rFonts w:eastAsia="DengXian"/>
                <w:lang w:val="en-GB" w:eastAsia="en-GB"/>
              </w:rPr>
            </w:pPr>
            <w:r w:rsidRPr="00261FC8">
              <w:rPr>
                <w:rFonts w:eastAsia="DengXian"/>
                <w:lang w:val="en-GB" w:eastAsia="en-GB"/>
              </w:rPr>
              <w:t xml:space="preserve">Specify mechanisms for </w:t>
            </w:r>
            <w:r w:rsidRPr="00261FC8">
              <w:rPr>
                <w:rFonts w:eastAsia="DengXian"/>
                <w:b/>
                <w:bCs/>
                <w:lang w:val="en-GB" w:eastAsia="en-GB"/>
              </w:rPr>
              <w:t>service continuity</w:t>
            </w:r>
            <w:r w:rsidRPr="00261FC8">
              <w:rPr>
                <w:rFonts w:eastAsia="DengXian"/>
                <w:lang w:val="en-GB" w:eastAsia="en-GB"/>
              </w:rPr>
              <w:t xml:space="preserve"> </w:t>
            </w:r>
          </w:p>
          <w:p w14:paraId="2EC2A633" w14:textId="77777777" w:rsidR="00261FC8" w:rsidRPr="00261FC8" w:rsidRDefault="00261FC8" w:rsidP="00261FC8">
            <w:pPr>
              <w:numPr>
                <w:ilvl w:val="1"/>
                <w:numId w:val="14"/>
              </w:numPr>
              <w:spacing w:before="120" w:after="0" w:line="280" w:lineRule="atLeast"/>
              <w:contextualSpacing/>
              <w:jc w:val="both"/>
              <w:textAlignment w:val="baseline"/>
              <w:rPr>
                <w:rFonts w:eastAsia="DengXian"/>
                <w:lang w:val="en-GB" w:eastAsia="en-GB"/>
              </w:rPr>
            </w:pPr>
            <w:r w:rsidRPr="00261FC8">
              <w:rPr>
                <w:rFonts w:eastAsia="DengXian"/>
                <w:lang w:val="en-GB" w:eastAsia="en-GB"/>
              </w:rPr>
              <w:t>Limited to intra-gNB cases [RAN2]</w:t>
            </w:r>
          </w:p>
          <w:p w14:paraId="7C6ECFA9" w14:textId="77777777" w:rsidR="00261FC8" w:rsidRPr="00261FC8" w:rsidRDefault="00261FC8" w:rsidP="00261FC8">
            <w:pPr>
              <w:numPr>
                <w:ilvl w:val="0"/>
                <w:numId w:val="14"/>
              </w:numPr>
              <w:spacing w:before="120" w:after="0" w:line="280" w:lineRule="atLeast"/>
              <w:contextualSpacing/>
              <w:jc w:val="both"/>
              <w:textAlignment w:val="baseline"/>
              <w:rPr>
                <w:rFonts w:eastAsia="DengXian"/>
                <w:lang w:val="en-GB" w:eastAsia="en-GB"/>
              </w:rPr>
            </w:pPr>
            <w:r w:rsidRPr="00261FC8">
              <w:rPr>
                <w:rFonts w:eastAsia="DengXian"/>
                <w:lang w:val="en-GB" w:eastAsia="en-GB"/>
              </w:rPr>
              <w:t xml:space="preserve">Specify mechanisms for U2N </w:t>
            </w:r>
            <w:r w:rsidRPr="00261FC8">
              <w:rPr>
                <w:rFonts w:eastAsia="DengXian"/>
                <w:b/>
                <w:bCs/>
                <w:lang w:val="en-GB" w:eastAsia="en-GB"/>
              </w:rPr>
              <w:t>Adaptation layer design</w:t>
            </w:r>
            <w:r w:rsidRPr="00261FC8">
              <w:rPr>
                <w:rFonts w:eastAsia="DengXian"/>
                <w:lang w:val="en-GB" w:eastAsia="en-GB"/>
              </w:rPr>
              <w:t xml:space="preserve"> [RAN2]</w:t>
            </w:r>
          </w:p>
          <w:p w14:paraId="42217E21" w14:textId="77777777" w:rsidR="00261FC8" w:rsidRPr="00261FC8" w:rsidRDefault="00261FC8" w:rsidP="00261FC8">
            <w:pPr>
              <w:numPr>
                <w:ilvl w:val="1"/>
                <w:numId w:val="14"/>
              </w:numPr>
              <w:spacing w:before="120" w:after="0" w:line="280" w:lineRule="atLeast"/>
              <w:contextualSpacing/>
              <w:jc w:val="both"/>
              <w:textAlignment w:val="baseline"/>
              <w:rPr>
                <w:rFonts w:eastAsia="DengXian"/>
                <w:lang w:val="en-GB" w:eastAsia="en-GB"/>
              </w:rPr>
            </w:pPr>
            <w:r w:rsidRPr="00261FC8">
              <w:rPr>
                <w:rFonts w:eastAsia="DengXian"/>
                <w:lang w:val="en-GB" w:eastAsia="en-GB"/>
              </w:rPr>
              <w:t>For bearer mapping and Remote UE identification, incl. RAN related security aspects</w:t>
            </w:r>
            <w:r w:rsidRPr="00261FC8">
              <w:rPr>
                <w:rFonts w:eastAsia="DengXian"/>
                <w:lang w:eastAsia="en-GB"/>
              </w:rPr>
              <w:t xml:space="preserve"> if any</w:t>
            </w:r>
          </w:p>
          <w:p w14:paraId="19F09C05" w14:textId="191D18BD" w:rsidR="00261FC8" w:rsidRPr="00261FC8" w:rsidRDefault="00261FC8" w:rsidP="00261FC8">
            <w:pPr>
              <w:numPr>
                <w:ilvl w:val="0"/>
                <w:numId w:val="14"/>
              </w:numPr>
              <w:spacing w:before="120" w:after="0" w:line="280" w:lineRule="atLeast"/>
              <w:contextualSpacing/>
              <w:jc w:val="both"/>
              <w:textAlignment w:val="baseline"/>
              <w:rPr>
                <w:rFonts w:eastAsia="DengXian"/>
                <w:lang w:val="en-GB" w:eastAsia="en-GB"/>
              </w:rPr>
            </w:pPr>
            <w:r w:rsidRPr="00261FC8">
              <w:rPr>
                <w:rFonts w:eastAsia="DengXian"/>
                <w:lang w:val="en-GB" w:eastAsia="en-GB"/>
              </w:rPr>
              <w:t xml:space="preserve">Specify </w:t>
            </w:r>
            <w:r w:rsidRPr="00261FC8">
              <w:rPr>
                <w:rFonts w:eastAsia="DengXian"/>
                <w:b/>
                <w:bCs/>
                <w:lang w:val="en-GB" w:eastAsia="en-GB"/>
              </w:rPr>
              <w:t>Control Plane procedure</w:t>
            </w:r>
            <w:r w:rsidRPr="00261FC8">
              <w:rPr>
                <w:rFonts w:eastAsia="DengXian"/>
                <w:b/>
                <w:bCs/>
                <w:lang w:eastAsia="en-GB"/>
              </w:rPr>
              <w:t>s</w:t>
            </w:r>
            <w:r w:rsidRPr="00261FC8">
              <w:rPr>
                <w:rFonts w:eastAsia="DengXian"/>
                <w:lang w:val="en-GB" w:eastAsia="en-GB"/>
              </w:rPr>
              <w:t xml:space="preserve"> for U2N, including RRC connection management, system information delivery, paging mechanism and access control for Remote UE [RAN2, RAN3]</w:t>
            </w:r>
          </w:p>
          <w:p w14:paraId="35EB2C12" w14:textId="77777777" w:rsidR="00261FC8" w:rsidRDefault="00261FC8" w:rsidP="00242DE3">
            <w:pPr>
              <w:tabs>
                <w:tab w:val="left" w:pos="1622"/>
              </w:tabs>
              <w:overflowPunct/>
              <w:autoSpaceDE/>
              <w:adjustRightInd/>
              <w:spacing w:after="0"/>
              <w:rPr>
                <w:rFonts w:ascii="Arial" w:eastAsia="Times New Roman" w:hAnsi="Arial"/>
                <w:lang w:val="en-GB" w:eastAsia="ja-JP"/>
              </w:rPr>
            </w:pPr>
          </w:p>
        </w:tc>
      </w:tr>
    </w:tbl>
    <w:p w14:paraId="722EF72F" w14:textId="60D48725" w:rsidR="00242DE3" w:rsidRDefault="00242DE3" w:rsidP="00242DE3">
      <w:pPr>
        <w:tabs>
          <w:tab w:val="left" w:pos="1622"/>
        </w:tabs>
        <w:overflowPunct/>
        <w:autoSpaceDE/>
        <w:adjustRightInd/>
        <w:spacing w:after="0"/>
        <w:rPr>
          <w:rFonts w:ascii="Arial" w:eastAsia="Times New Roman" w:hAnsi="Arial"/>
          <w:lang w:val="en-GB" w:eastAsia="ja-JP"/>
        </w:rPr>
      </w:pPr>
    </w:p>
    <w:p w14:paraId="54518602" w14:textId="77777777" w:rsidR="00261FC8" w:rsidRDefault="00261FC8" w:rsidP="00242DE3">
      <w:pPr>
        <w:tabs>
          <w:tab w:val="left" w:pos="1622"/>
        </w:tabs>
        <w:overflowPunct/>
        <w:autoSpaceDE/>
        <w:adjustRightInd/>
        <w:spacing w:after="0"/>
        <w:rPr>
          <w:rFonts w:ascii="Arial" w:eastAsia="MS Mincho" w:hAnsi="Arial"/>
          <w:szCs w:val="24"/>
          <w:lang w:val="en-GB" w:eastAsia="en-GB"/>
        </w:rPr>
      </w:pPr>
    </w:p>
    <w:p w14:paraId="348E5F57" w14:textId="0C4AD897" w:rsidR="00294E01" w:rsidRPr="00261FC8" w:rsidRDefault="00242DE3" w:rsidP="00261FC8">
      <w:pPr>
        <w:tabs>
          <w:tab w:val="left" w:pos="1327"/>
        </w:tabs>
        <w:jc w:val="both"/>
        <w:rPr>
          <w:lang w:val="en-GB"/>
        </w:rPr>
      </w:pPr>
      <w:r>
        <w:rPr>
          <w:lang w:val="en-GB"/>
        </w:rPr>
        <w:t xml:space="preserve">In this contribution, we focus on </w:t>
      </w:r>
      <w:r w:rsidR="00B648D2">
        <w:rPr>
          <w:lang w:val="en-GB"/>
        </w:rPr>
        <w:t>sidelink discovery aspects common for both L2 and L3 based U2N relay and address some open aspects at the conclusion of the study</w:t>
      </w:r>
      <w:r>
        <w:rPr>
          <w:lang w:val="en-GB"/>
        </w:rPr>
        <w:t>.</w:t>
      </w:r>
    </w:p>
    <w:bookmarkEnd w:id="1"/>
    <w:p w14:paraId="79A42B9D" w14:textId="54BDEA6B" w:rsidR="00EB410E" w:rsidRDefault="006A59DF" w:rsidP="00DE1023">
      <w:pPr>
        <w:pStyle w:val="Heading1"/>
        <w:numPr>
          <w:ilvl w:val="0"/>
          <w:numId w:val="2"/>
        </w:numPr>
        <w:jc w:val="both"/>
      </w:pPr>
      <w:r>
        <w:t>Discussion</w:t>
      </w:r>
    </w:p>
    <w:p w14:paraId="2DF47CCE" w14:textId="09B3D030" w:rsidR="00723A43" w:rsidRDefault="00D56E84" w:rsidP="00723A43">
      <w:pPr>
        <w:pStyle w:val="Heading2"/>
        <w:jc w:val="both"/>
      </w:pPr>
      <w:r>
        <w:t>Aspects pertaining to Relay UE</w:t>
      </w:r>
      <w:r w:rsidR="00672418">
        <w:t xml:space="preserve"> </w:t>
      </w:r>
    </w:p>
    <w:p w14:paraId="4438D0A0" w14:textId="7C81A896" w:rsidR="00D56E84" w:rsidRDefault="00D56E84" w:rsidP="00DE1023">
      <w:pPr>
        <w:jc w:val="both"/>
      </w:pPr>
      <w:r>
        <w:t xml:space="preserve">The following aspects have been captured in the TR regarding SL discovery support for U2N relay UE </w:t>
      </w:r>
      <w:sdt>
        <w:sdtPr>
          <w:id w:val="761181976"/>
          <w:citation/>
        </w:sdtPr>
        <w:sdtEndPr/>
        <w:sdtContent>
          <w:r w:rsidR="000D0C8C">
            <w:fldChar w:fldCharType="begin"/>
          </w:r>
          <w:r w:rsidR="000D0C8C">
            <w:instrText xml:space="preserve"> CITATION TR38836Relay \l 1033 </w:instrText>
          </w:r>
          <w:r w:rsidR="000D0C8C">
            <w:fldChar w:fldCharType="separate"/>
          </w:r>
          <w:r w:rsidR="000D0C8C" w:rsidRPr="000D0C8C">
            <w:rPr>
              <w:noProof/>
            </w:rPr>
            <w:t>[2]</w:t>
          </w:r>
          <w:r w:rsidR="000D0C8C">
            <w:fldChar w:fldCharType="end"/>
          </w:r>
        </w:sdtContent>
      </w:sdt>
      <w:r>
        <w:t>:</w:t>
      </w:r>
    </w:p>
    <w:tbl>
      <w:tblPr>
        <w:tblStyle w:val="TableGrid"/>
        <w:tblW w:w="0" w:type="auto"/>
        <w:tblLook w:val="04A0" w:firstRow="1" w:lastRow="0" w:firstColumn="1" w:lastColumn="0" w:noHBand="0" w:noVBand="1"/>
      </w:tblPr>
      <w:tblGrid>
        <w:gridCol w:w="9350"/>
      </w:tblGrid>
      <w:tr w:rsidR="00D56E84" w14:paraId="2AF0CFD1" w14:textId="77777777" w:rsidTr="00D56E84">
        <w:tc>
          <w:tcPr>
            <w:tcW w:w="9350" w:type="dxa"/>
          </w:tcPr>
          <w:p w14:paraId="49FAAC43" w14:textId="77777777" w:rsidR="00D56E84" w:rsidRDefault="00D56E84" w:rsidP="00D56E84">
            <w:pPr>
              <w:rPr>
                <w:rFonts w:eastAsiaTheme="minorEastAsia"/>
              </w:rPr>
            </w:pPr>
            <w:r>
              <w:t xml:space="preserve">For Relay UE of UE-to-Network Relay, </w:t>
            </w:r>
          </w:p>
          <w:p w14:paraId="30AF5FE1" w14:textId="77777777" w:rsidR="00D56E84" w:rsidRDefault="00D56E84" w:rsidP="00D56E84">
            <w:pPr>
              <w:pStyle w:val="B1"/>
            </w:pPr>
            <w:r>
              <w:t>-</w:t>
            </w:r>
            <w:r>
              <w:tab/>
              <w:t xml:space="preserve">The Relay UE needs to be within a minimum and a maximum Uu signal strength threshold(s) if provided by gNB before it can transmit discovery message when in RRC_IDLE or in RRC_INACTIVE state. </w:t>
            </w:r>
            <w:bookmarkStart w:id="4" w:name="_Hlk50060132"/>
          </w:p>
          <w:p w14:paraId="52FE16E6" w14:textId="77777777" w:rsidR="00D56E84" w:rsidRDefault="00D56E84" w:rsidP="00D56E84">
            <w:pPr>
              <w:pStyle w:val="B1"/>
            </w:pPr>
            <w:r>
              <w:t>-</w:t>
            </w:r>
            <w:r>
              <w:tab/>
              <w:t xml:space="preserve">Relay UE </w:t>
            </w:r>
            <w:proofErr w:type="gramStart"/>
            <w:r>
              <w:t>is allowed to</w:t>
            </w:r>
            <w:proofErr w:type="gramEnd"/>
            <w:r>
              <w:t xml:space="preserve"> transmit discovery message based on NR sidelink communication configuration provided by gNB in all RRC states.</w:t>
            </w:r>
            <w:bookmarkEnd w:id="4"/>
            <w:r>
              <w:t xml:space="preserve"> </w:t>
            </w:r>
          </w:p>
          <w:p w14:paraId="78C15F6D" w14:textId="77777777" w:rsidR="00D56E84" w:rsidRDefault="00D56E84" w:rsidP="00D56E84">
            <w:pPr>
              <w:pStyle w:val="B1"/>
            </w:pPr>
            <w:r>
              <w:lastRenderedPageBreak/>
              <w:t>-</w:t>
            </w:r>
            <w:r>
              <w:tab/>
              <w:t xml:space="preserve">Relay UE supporting L3 UE-to-Network Relay is allowed to transmit discovery message based on at least pre-configuration when it is connected to a gNB which is not capable of sidelink relay operation, in case its serving carrier is not shared with carrier for sidelink operation. </w:t>
            </w:r>
          </w:p>
          <w:p w14:paraId="2337B393" w14:textId="1EABCC1F" w:rsidR="00D56E84" w:rsidRDefault="00D56E84" w:rsidP="00D56E84">
            <w:pPr>
              <w:pStyle w:val="B1"/>
            </w:pPr>
            <w:r>
              <w:t>-</w:t>
            </w:r>
            <w:r>
              <w:tab/>
              <w:t>Relay UE supporting L2 UE-to-Network Relay should be always connected to a gNB</w:t>
            </w:r>
            <w:r>
              <w:rPr>
                <w:lang w:eastAsia="zh-CN"/>
              </w:rPr>
              <w:t xml:space="preserve"> </w:t>
            </w:r>
            <w:r>
              <w:t xml:space="preserve">which is capable of sidelink relay operation including providing configurations for transmission of discovery messages. </w:t>
            </w:r>
          </w:p>
        </w:tc>
      </w:tr>
    </w:tbl>
    <w:p w14:paraId="36B9AE30" w14:textId="2664EEB7" w:rsidR="006477A8" w:rsidRDefault="006477A8" w:rsidP="00DE1023">
      <w:pPr>
        <w:jc w:val="both"/>
      </w:pPr>
    </w:p>
    <w:p w14:paraId="0926A52C" w14:textId="770BC94F" w:rsidR="00D56E84" w:rsidRDefault="00D56E84" w:rsidP="00DE1023">
      <w:pPr>
        <w:jc w:val="both"/>
      </w:pPr>
      <w:r>
        <w:t xml:space="preserve">From the above, at least two open questions </w:t>
      </w:r>
      <w:proofErr w:type="gramStart"/>
      <w:r>
        <w:t>still remain</w:t>
      </w:r>
      <w:proofErr w:type="gramEnd"/>
      <w:r>
        <w:t xml:space="preserve">. Firstly, given that RAN2 agreed to consider LTE discovery procedure as baseline and the relay UE shall rely on NR sidelink communication configuration for transmitting discovery messages, we need to discuss what this configuration </w:t>
      </w:r>
      <w:r w:rsidR="00261FC8">
        <w:t>should comprise of</w:t>
      </w:r>
      <w:r>
        <w:t xml:space="preserve">. </w:t>
      </w:r>
      <w:r w:rsidR="00261FC8">
        <w:t xml:space="preserve">Based on the conclusion in RAN, </w:t>
      </w:r>
      <w:r>
        <w:t xml:space="preserve">we think it is straightforward to use LTE signaling as baseline. </w:t>
      </w:r>
      <w:proofErr w:type="gramStart"/>
      <w:r>
        <w:t xml:space="preserve">In particular, </w:t>
      </w:r>
      <w:r w:rsidR="00B22ABD">
        <w:t>LTE</w:t>
      </w:r>
      <w:proofErr w:type="gramEnd"/>
      <w:r w:rsidR="00B22ABD">
        <w:t xml:space="preserve"> </w:t>
      </w:r>
      <w:r>
        <w:t>SIB19 contains the sidelink discovery relayed resource configuration information</w:t>
      </w:r>
      <w:r w:rsidR="00B51505">
        <w:t xml:space="preserve">, specifically </w:t>
      </w:r>
      <w:proofErr w:type="spellStart"/>
      <w:r w:rsidR="00B51505" w:rsidRPr="00B51505">
        <w:rPr>
          <w:i/>
          <w:iCs/>
        </w:rPr>
        <w:t>relayUE</w:t>
      </w:r>
      <w:proofErr w:type="spellEnd"/>
      <w:r w:rsidR="00B51505" w:rsidRPr="00B51505">
        <w:rPr>
          <w:i/>
          <w:iCs/>
        </w:rPr>
        <w:t>-Config</w:t>
      </w:r>
      <w:r w:rsidR="00B51505">
        <w:rPr>
          <w:i/>
          <w:iCs/>
        </w:rPr>
        <w:t xml:space="preserve"> </w:t>
      </w:r>
      <w:r w:rsidR="00B51505">
        <w:t xml:space="preserve">containing the relevant link quality thresholds as well as resource pool configuration to be used for transmitting discovery messages. Therefore, as a starting point, we can consider the parameters contained therein to be </w:t>
      </w:r>
      <w:r w:rsidR="00977E89">
        <w:t>reused for NR</w:t>
      </w:r>
      <w:r w:rsidR="00B51505">
        <w:t>, i.e. the high and low RSRP thresholds and the hysteresis to indicate when the relay UE may use the indicated SL discovery resource pool for transmission of discovery messages.</w:t>
      </w:r>
      <w:r w:rsidR="00292850">
        <w:t xml:space="preserve"> Note that as in LTE, these thresholds can be valid for </w:t>
      </w:r>
      <w:r w:rsidR="00FC21FF">
        <w:t>the Relay UE in RRC_IDLE/INACTIVE or RRC_CONNECTED.</w:t>
      </w:r>
    </w:p>
    <w:p w14:paraId="0F12D507" w14:textId="5221AE60" w:rsidR="00B22ABD" w:rsidRPr="009A4119" w:rsidRDefault="00B22ABD" w:rsidP="00B22AB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D5720B">
        <w:rPr>
          <w:rFonts w:eastAsia="Times New Roman"/>
          <w:b/>
          <w:bCs/>
          <w:u w:val="single"/>
          <w:lang w:val="en-GB" w:eastAsia="zh-CN"/>
        </w:rPr>
        <w:t>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The NR sidelink communication configuration for discovery for the Relay UE includes at least the </w:t>
      </w:r>
      <w:r w:rsidR="00EB225C">
        <w:rPr>
          <w:rFonts w:eastAsia="Times New Roman"/>
          <w:b/>
          <w:bCs/>
          <w:i/>
          <w:lang w:val="en-GB" w:eastAsia="zh-CN"/>
        </w:rPr>
        <w:t xml:space="preserve">high and low </w:t>
      </w:r>
      <w:r>
        <w:rPr>
          <w:rFonts w:eastAsia="Times New Roman"/>
          <w:b/>
          <w:bCs/>
          <w:i/>
          <w:lang w:val="en-GB" w:eastAsia="zh-CN"/>
        </w:rPr>
        <w:t xml:space="preserve">RSRP </w:t>
      </w:r>
      <w:r w:rsidR="00261FC8">
        <w:rPr>
          <w:rFonts w:eastAsia="Times New Roman"/>
          <w:b/>
          <w:bCs/>
          <w:i/>
          <w:lang w:val="en-GB" w:eastAsia="zh-CN"/>
        </w:rPr>
        <w:t xml:space="preserve">link quality </w:t>
      </w:r>
      <w:r>
        <w:rPr>
          <w:rFonts w:eastAsia="Times New Roman"/>
          <w:b/>
          <w:bCs/>
          <w:i/>
          <w:lang w:val="en-GB" w:eastAsia="zh-CN"/>
        </w:rPr>
        <w:t>thresholds (and hysteresis) as in LTE.</w:t>
      </w:r>
    </w:p>
    <w:p w14:paraId="38559D9C" w14:textId="79A81E13" w:rsidR="00977E89" w:rsidRDefault="00977E89" w:rsidP="00DE1023">
      <w:pPr>
        <w:jc w:val="both"/>
      </w:pPr>
      <w:r>
        <w:t xml:space="preserve">In addition, this configuration should also include the SL resource pool configuration for discovery. Since both mode-1 </w:t>
      </w:r>
      <w:r w:rsidR="00FE1A73">
        <w:t xml:space="preserve">and </w:t>
      </w:r>
      <w:r>
        <w:t xml:space="preserve">mode-2 are supported for NR sidelink operation, we assume that the same is applicable for discovery related transmissions as well. That is to say, both </w:t>
      </w:r>
      <w:r w:rsidR="007E4537">
        <w:t>n</w:t>
      </w:r>
      <w:r>
        <w:t xml:space="preserve">etwork </w:t>
      </w:r>
      <w:proofErr w:type="gramStart"/>
      <w:r w:rsidR="00261FC8">
        <w:t>scheduled</w:t>
      </w:r>
      <w:proofErr w:type="gramEnd"/>
      <w:r>
        <w:t xml:space="preserve"> and UE autonomous resource selection mechanisms shall be supported for NR sidelink discovery transmission</w:t>
      </w:r>
      <w:r w:rsidR="00B22ABD">
        <w:t>:</w:t>
      </w:r>
    </w:p>
    <w:p w14:paraId="6980A6D8" w14:textId="1B827160" w:rsidR="00977E89" w:rsidRPr="00977E89" w:rsidRDefault="00977E89" w:rsidP="00B22ABD">
      <w:pPr>
        <w:pStyle w:val="NormalNumbered"/>
        <w:numPr>
          <w:ilvl w:val="0"/>
          <w:numId w:val="13"/>
        </w:numPr>
      </w:pPr>
      <w:r w:rsidRPr="00977E89">
        <w:t xml:space="preserve">For the former, the </w:t>
      </w:r>
      <w:r w:rsidR="004C3369">
        <w:t xml:space="preserve">Remote/Relay </w:t>
      </w:r>
      <w:r w:rsidRPr="00977E89">
        <w:t xml:space="preserve">UE in RRC_CONNECTED may request and obtain resources </w:t>
      </w:r>
      <w:r w:rsidR="00334E66" w:rsidRPr="00977E89">
        <w:t>via dedicated signaling</w:t>
      </w:r>
      <w:r w:rsidR="00334E66">
        <w:t xml:space="preserve"> </w:t>
      </w:r>
      <w:r w:rsidRPr="00977E89">
        <w:t xml:space="preserve">for announcement of discovery message </w:t>
      </w:r>
    </w:p>
    <w:p w14:paraId="3BE82C71" w14:textId="600C60D4" w:rsidR="00977E89" w:rsidRPr="00977E89" w:rsidRDefault="00977E89" w:rsidP="00B22ABD">
      <w:pPr>
        <w:pStyle w:val="NormalNumbered"/>
        <w:numPr>
          <w:ilvl w:val="0"/>
          <w:numId w:val="13"/>
        </w:numPr>
      </w:pPr>
      <w:r w:rsidRPr="00977E89">
        <w:t>For the latter, the gNB may provide the resource pool configuration in broadcast or dedicated signaling and the UE autonomously selects discovery resources from the configured pool.</w:t>
      </w:r>
    </w:p>
    <w:p w14:paraId="2D9D033D" w14:textId="712B7ACE" w:rsidR="003D0A16" w:rsidRPr="009A4119" w:rsidRDefault="003D0A16" w:rsidP="003D0A16">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Observation </w:t>
      </w:r>
      <w:r w:rsidR="00D5720B">
        <w:rPr>
          <w:rFonts w:eastAsia="Times New Roman"/>
          <w:b/>
          <w:bCs/>
          <w:u w:val="single"/>
          <w:lang w:val="en-GB" w:eastAsia="zh-CN"/>
        </w:rPr>
        <w:t>1</w:t>
      </w:r>
      <w:r w:rsidRPr="0085532A">
        <w:rPr>
          <w:rFonts w:eastAsia="Times New Roman"/>
          <w:b/>
          <w:bCs/>
          <w:u w:val="single"/>
          <w:lang w:val="en-GB" w:eastAsia="zh-CN"/>
        </w:rPr>
        <w:t>:</w:t>
      </w:r>
      <w:r w:rsidRPr="0085532A">
        <w:rPr>
          <w:rFonts w:eastAsia="Times New Roman"/>
          <w:b/>
          <w:bCs/>
          <w:lang w:val="en-GB" w:eastAsia="zh-CN"/>
        </w:rPr>
        <w:tab/>
      </w:r>
      <w:proofErr w:type="gramStart"/>
      <w:r w:rsidR="002728E9">
        <w:rPr>
          <w:rFonts w:eastAsia="Times New Roman"/>
          <w:b/>
          <w:bCs/>
          <w:i/>
          <w:lang w:val="en-GB" w:eastAsia="zh-CN"/>
        </w:rPr>
        <w:t>Similar to</w:t>
      </w:r>
      <w:proofErr w:type="gramEnd"/>
      <w:r w:rsidR="002728E9">
        <w:rPr>
          <w:rFonts w:eastAsia="Times New Roman"/>
          <w:b/>
          <w:bCs/>
          <w:i/>
          <w:lang w:val="en-GB" w:eastAsia="zh-CN"/>
        </w:rPr>
        <w:t xml:space="preserve"> non-discovery </w:t>
      </w:r>
      <w:r w:rsidR="00D915CF">
        <w:rPr>
          <w:rFonts w:eastAsia="Times New Roman"/>
          <w:b/>
          <w:bCs/>
          <w:i/>
          <w:lang w:val="en-GB" w:eastAsia="zh-CN"/>
        </w:rPr>
        <w:t>case, b</w:t>
      </w:r>
      <w:r>
        <w:rPr>
          <w:rFonts w:eastAsia="Times New Roman"/>
          <w:b/>
          <w:bCs/>
          <w:i/>
          <w:lang w:val="en-GB" w:eastAsia="zh-CN"/>
        </w:rPr>
        <w:t>oth</w:t>
      </w:r>
      <w:r w:rsidR="002728E9" w:rsidRPr="002728E9">
        <w:t xml:space="preserve"> </w:t>
      </w:r>
      <w:r w:rsidR="002728E9">
        <w:rPr>
          <w:rFonts w:eastAsia="Times New Roman"/>
          <w:b/>
          <w:bCs/>
          <w:i/>
          <w:lang w:val="en-GB" w:eastAsia="zh-CN"/>
        </w:rPr>
        <w:t>n</w:t>
      </w:r>
      <w:r w:rsidR="002728E9" w:rsidRPr="002728E9">
        <w:rPr>
          <w:rFonts w:eastAsia="Times New Roman"/>
          <w:b/>
          <w:bCs/>
          <w:i/>
          <w:lang w:val="en-GB" w:eastAsia="zh-CN"/>
        </w:rPr>
        <w:t xml:space="preserve">etwork scheduled and UE autonomous resource selection mechanisms </w:t>
      </w:r>
      <w:r w:rsidR="002728E9">
        <w:rPr>
          <w:rFonts w:eastAsia="Times New Roman"/>
          <w:b/>
          <w:bCs/>
          <w:i/>
          <w:lang w:val="en-GB" w:eastAsia="zh-CN"/>
        </w:rPr>
        <w:t xml:space="preserve">(mode 1 and mode 2) </w:t>
      </w:r>
      <w:r w:rsidR="00D915CF">
        <w:rPr>
          <w:rFonts w:eastAsia="Times New Roman"/>
          <w:b/>
          <w:bCs/>
          <w:i/>
          <w:lang w:val="en-GB" w:eastAsia="zh-CN"/>
        </w:rPr>
        <w:t>can</w:t>
      </w:r>
      <w:r w:rsidR="002728E9" w:rsidRPr="002728E9">
        <w:rPr>
          <w:rFonts w:eastAsia="Times New Roman"/>
          <w:b/>
          <w:bCs/>
          <w:i/>
          <w:lang w:val="en-GB" w:eastAsia="zh-CN"/>
        </w:rPr>
        <w:t xml:space="preserve"> be </w:t>
      </w:r>
      <w:r w:rsidR="00D915CF">
        <w:rPr>
          <w:rFonts w:eastAsia="Times New Roman"/>
          <w:b/>
          <w:bCs/>
          <w:i/>
          <w:lang w:val="en-GB" w:eastAsia="zh-CN"/>
        </w:rPr>
        <w:t>applicable</w:t>
      </w:r>
      <w:r w:rsidR="002728E9" w:rsidRPr="002728E9">
        <w:rPr>
          <w:rFonts w:eastAsia="Times New Roman"/>
          <w:b/>
          <w:bCs/>
          <w:i/>
          <w:lang w:val="en-GB" w:eastAsia="zh-CN"/>
        </w:rPr>
        <w:t xml:space="preserve"> for NR sidelink discovery transmission</w:t>
      </w:r>
      <w:r w:rsidR="002728E9">
        <w:rPr>
          <w:rFonts w:eastAsia="Times New Roman"/>
          <w:b/>
          <w:bCs/>
          <w:i/>
          <w:lang w:val="en-GB" w:eastAsia="zh-CN"/>
        </w:rPr>
        <w:t>.</w:t>
      </w:r>
    </w:p>
    <w:p w14:paraId="171B4D25" w14:textId="48C478F9" w:rsidR="003D0A16" w:rsidRDefault="003D0A16" w:rsidP="00DE1023">
      <w:pPr>
        <w:jc w:val="both"/>
      </w:pPr>
    </w:p>
    <w:p w14:paraId="79D037CA" w14:textId="56BC7682" w:rsidR="00977E89" w:rsidRDefault="00977E89" w:rsidP="00DE1023">
      <w:pPr>
        <w:jc w:val="both"/>
      </w:pPr>
      <w:r>
        <w:t xml:space="preserve">Therefore, for UEs in RRC_IDLE/RRC_INACTIVE, the gNB may or may not provide resource pool configuration for discovery message transmission via SIB or indicate that UE needs to request dedicated resources in RRC_CONNECTED. </w:t>
      </w:r>
      <w:r w:rsidR="00261FC8">
        <w:t xml:space="preserve">Following the design on NR sidelink non-discovery related communication, </w:t>
      </w:r>
      <w:r>
        <w:t xml:space="preserve">we assume that it can be applicable for discovery </w:t>
      </w:r>
      <w:r w:rsidR="00261FC8">
        <w:t xml:space="preserve">related communication </w:t>
      </w:r>
      <w:r>
        <w:t>as well</w:t>
      </w:r>
      <w:r w:rsidR="00261FC8">
        <w:t>, given that both shared and dedicated resource pool are applicable for relay discovery.</w:t>
      </w:r>
    </w:p>
    <w:p w14:paraId="3BA592F4" w14:textId="2C131A30" w:rsidR="00B22ABD" w:rsidRPr="009A4119" w:rsidRDefault="00B22ABD" w:rsidP="00B22AB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D5720B">
        <w:rPr>
          <w:rFonts w:eastAsia="Times New Roman"/>
          <w:b/>
          <w:bCs/>
          <w:u w:val="single"/>
          <w:lang w:val="en-GB" w:eastAsia="zh-CN"/>
        </w:rPr>
        <w:t>2</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The resource pool configuration for transmission of discovery messages is also included </w:t>
      </w:r>
      <w:r w:rsidR="00D640F2">
        <w:rPr>
          <w:rFonts w:eastAsia="Times New Roman"/>
          <w:b/>
          <w:bCs/>
          <w:i/>
          <w:lang w:val="en-GB" w:eastAsia="zh-CN"/>
        </w:rPr>
        <w:t xml:space="preserve">within </w:t>
      </w:r>
      <w:r>
        <w:rPr>
          <w:rFonts w:eastAsia="Times New Roman"/>
          <w:b/>
          <w:bCs/>
          <w:i/>
          <w:lang w:val="en-GB" w:eastAsia="zh-CN"/>
        </w:rPr>
        <w:t>NR sidelink communication configuration for discovery by the Relay UE. The detailed configuration design and UE behaviour can follow LTE/NR operation as baseline.</w:t>
      </w:r>
    </w:p>
    <w:p w14:paraId="7F15875D" w14:textId="38B3BB89" w:rsidR="00977E89" w:rsidRDefault="00977E89" w:rsidP="00DE1023">
      <w:pPr>
        <w:jc w:val="both"/>
      </w:pPr>
    </w:p>
    <w:p w14:paraId="09B52086" w14:textId="5A99AD81" w:rsidR="00B22ABD" w:rsidRDefault="00B22ABD" w:rsidP="00B22ABD">
      <w:pPr>
        <w:pStyle w:val="Heading2"/>
        <w:jc w:val="both"/>
      </w:pPr>
      <w:r>
        <w:t xml:space="preserve">Aspects pertaining to Remote UE </w:t>
      </w:r>
    </w:p>
    <w:p w14:paraId="1744792B" w14:textId="7A61798E" w:rsidR="00D640F2" w:rsidRDefault="00B22ABD" w:rsidP="00DE1023">
      <w:pPr>
        <w:jc w:val="both"/>
      </w:pPr>
      <w:r>
        <w:t xml:space="preserve">As opposed to the relay UE, several open aspects need further discussion and clarification for the remote UE. </w:t>
      </w:r>
      <w:r w:rsidR="00D640F2">
        <w:t xml:space="preserve">Before going into further details, it is important to clarify that here we focus on discovery procedure </w:t>
      </w:r>
      <w:r w:rsidR="00F753B3">
        <w:t xml:space="preserve">in general, </w:t>
      </w:r>
      <w:r w:rsidR="00D640F2">
        <w:t xml:space="preserve">without </w:t>
      </w:r>
      <w:r w:rsidR="00F753B3">
        <w:t xml:space="preserve">specifically </w:t>
      </w:r>
      <w:r w:rsidR="00D640F2">
        <w:t xml:space="preserve">considering whether it is for new/initial relay UE or reselection </w:t>
      </w:r>
      <w:r w:rsidR="00BB50E3">
        <w:t xml:space="preserve">of </w:t>
      </w:r>
      <w:r w:rsidR="00D640F2">
        <w:t xml:space="preserve">a new relay UE. </w:t>
      </w:r>
      <w:r w:rsidR="00D83245">
        <w:t xml:space="preserve">Since there are additional aspects to consider for the latter case, we </w:t>
      </w:r>
      <w:r w:rsidR="00D640F2">
        <w:t>focus on th</w:t>
      </w:r>
      <w:r w:rsidR="00D83245">
        <w:t>e</w:t>
      </w:r>
      <w:r w:rsidR="00D640F2">
        <w:t xml:space="preserve"> latter aspect in our companion contribution</w:t>
      </w:r>
      <w:r w:rsidR="00261FC8">
        <w:t xml:space="preserve"> on relay reselection aspects</w:t>
      </w:r>
      <w:r w:rsidR="00D640F2">
        <w:t xml:space="preserve"> </w:t>
      </w:r>
      <w:sdt>
        <w:sdtPr>
          <w:id w:val="1576165359"/>
          <w:citation/>
        </w:sdtPr>
        <w:sdtEndPr/>
        <w:sdtContent>
          <w:r w:rsidR="000D0C8C">
            <w:fldChar w:fldCharType="begin"/>
          </w:r>
          <w:r w:rsidR="00CB0443">
            <w:instrText xml:space="preserve">CITATION RelayReselection \l 1033 </w:instrText>
          </w:r>
          <w:r w:rsidR="000D0C8C">
            <w:fldChar w:fldCharType="separate"/>
          </w:r>
          <w:r w:rsidR="00CB0443" w:rsidRPr="00CB0443">
            <w:rPr>
              <w:noProof/>
            </w:rPr>
            <w:t>[3]</w:t>
          </w:r>
          <w:r w:rsidR="000D0C8C">
            <w:fldChar w:fldCharType="end"/>
          </w:r>
        </w:sdtContent>
      </w:sdt>
      <w:r w:rsidR="00D640F2">
        <w:t xml:space="preserve">. </w:t>
      </w:r>
    </w:p>
    <w:tbl>
      <w:tblPr>
        <w:tblStyle w:val="TableGrid"/>
        <w:tblW w:w="0" w:type="auto"/>
        <w:tblLook w:val="04A0" w:firstRow="1" w:lastRow="0" w:firstColumn="1" w:lastColumn="0" w:noHBand="0" w:noVBand="1"/>
      </w:tblPr>
      <w:tblGrid>
        <w:gridCol w:w="9350"/>
      </w:tblGrid>
      <w:tr w:rsidR="00B95D18" w14:paraId="6CA30409" w14:textId="77777777" w:rsidTr="00B95D18">
        <w:tc>
          <w:tcPr>
            <w:tcW w:w="9350" w:type="dxa"/>
          </w:tcPr>
          <w:p w14:paraId="40E9C245" w14:textId="77777777" w:rsidR="00B95D18" w:rsidRDefault="00B95D18" w:rsidP="00B95D18">
            <w:pPr>
              <w:rPr>
                <w:rFonts w:eastAsiaTheme="minorEastAsia"/>
              </w:rPr>
            </w:pPr>
            <w:r>
              <w:lastRenderedPageBreak/>
              <w:t xml:space="preserve">For Remote UE of UE-to-Network Relay, </w:t>
            </w:r>
          </w:p>
          <w:p w14:paraId="62CEA98E" w14:textId="77777777" w:rsidR="00B95D18" w:rsidRDefault="00B95D18" w:rsidP="00B95D18">
            <w:pPr>
              <w:pStyle w:val="B1"/>
            </w:pPr>
            <w:r>
              <w:t>-</w:t>
            </w:r>
            <w:r>
              <w:tab/>
              <w:t xml:space="preserve">The Remote UE in RRC_IDLE and RRC_INACTIVE state </w:t>
            </w:r>
            <w:proofErr w:type="gramStart"/>
            <w:r>
              <w:t>is allowed to</w:t>
            </w:r>
            <w:proofErr w:type="gramEnd"/>
            <w:r>
              <w:t xml:space="preserve"> transmit discovery message if measured signal strength of serving cell is lower than a configured threshold. </w:t>
            </w:r>
          </w:p>
          <w:p w14:paraId="2D4B9A48" w14:textId="77777777" w:rsidR="00B95D18" w:rsidRDefault="00B95D18" w:rsidP="00B95D18">
            <w:pPr>
              <w:pStyle w:val="B1"/>
            </w:pPr>
            <w:r>
              <w:t>-</w:t>
            </w:r>
            <w:r>
              <w:tab/>
              <w:t xml:space="preserve">Whether Remote UE in RRC_CONNECTED </w:t>
            </w:r>
            <w:proofErr w:type="gramStart"/>
            <w:r>
              <w:t>is allowed to</w:t>
            </w:r>
            <w:proofErr w:type="gramEnd"/>
            <w:r>
              <w:t xml:space="preserve"> transmit discovery is based on configuration provided by serving gNB. </w:t>
            </w:r>
            <w:r>
              <w:rPr>
                <w:rFonts w:eastAsia="Malgun Gothic"/>
                <w:iCs/>
                <w:lang w:eastAsia="ko-KR"/>
              </w:rPr>
              <w:t xml:space="preserve">The detail of configuration provided by serving gNB </w:t>
            </w:r>
            <w:r>
              <w:rPr>
                <w:iCs/>
                <w:lang w:eastAsia="zh-CN"/>
              </w:rPr>
              <w:t>can</w:t>
            </w:r>
            <w:r>
              <w:rPr>
                <w:rFonts w:eastAsia="Malgun Gothic"/>
                <w:iCs/>
                <w:lang w:eastAsia="ko-KR"/>
              </w:rPr>
              <w:t xml:space="preserve"> be </w:t>
            </w:r>
            <w:r>
              <w:rPr>
                <w:iCs/>
                <w:lang w:eastAsia="zh-CN"/>
              </w:rPr>
              <w:t>discussed</w:t>
            </w:r>
            <w:r>
              <w:rPr>
                <w:rFonts w:eastAsia="Malgun Gothic"/>
                <w:iCs/>
                <w:lang w:eastAsia="ko-KR"/>
              </w:rPr>
              <w:t xml:space="preserve"> in WI phase.</w:t>
            </w:r>
          </w:p>
          <w:p w14:paraId="486A92FF" w14:textId="77777777" w:rsidR="00B95D18" w:rsidRDefault="00B95D18" w:rsidP="00B95D18">
            <w:pPr>
              <w:pStyle w:val="B1"/>
            </w:pPr>
            <w:r>
              <w:t>-</w:t>
            </w:r>
            <w:r>
              <w:tab/>
              <w:t>No additional network configuration is needed for Uu measurement by Remote UE in RRC_IDLE or RRC_INACTIVE.</w:t>
            </w:r>
          </w:p>
          <w:p w14:paraId="3B962E7B" w14:textId="77777777" w:rsidR="00B95D18" w:rsidRDefault="00B95D18" w:rsidP="00B95D18">
            <w:pPr>
              <w:pStyle w:val="B1"/>
            </w:pPr>
            <w:r>
              <w:t>-</w:t>
            </w:r>
            <w:r>
              <w:tab/>
              <w:t>Remote UE out of coverage is always allowed to transmit discovery message based on pre-configuration while not connected with network through a Relay UE yet.</w:t>
            </w:r>
          </w:p>
          <w:p w14:paraId="0B820977" w14:textId="77777777" w:rsidR="00B95D18" w:rsidRDefault="00B95D18" w:rsidP="00B95D18">
            <w:pPr>
              <w:pStyle w:val="B1"/>
            </w:pPr>
            <w:r>
              <w:rPr>
                <w:lang w:eastAsia="zh-CN"/>
              </w:rPr>
              <w:t>-</w:t>
            </w:r>
            <w:r>
              <w:rPr>
                <w:lang w:eastAsia="zh-CN"/>
              </w:rPr>
              <w:tab/>
              <w:t xml:space="preserve">Remote UE </w:t>
            </w:r>
            <w:r>
              <w:t xml:space="preserve">supporting UE-to-Network Relay is allowed to transmit discovery message </w:t>
            </w:r>
            <w:r>
              <w:rPr>
                <w:lang w:eastAsia="zh-CN"/>
              </w:rPr>
              <w:t>base</w:t>
            </w:r>
            <w:r>
              <w:t xml:space="preserve">d on at least pre-configuration when it is directly connected to a gNB which is not capable of sidelink relay operation, in case its serving carrier is not shared with SL carrier. </w:t>
            </w:r>
          </w:p>
          <w:p w14:paraId="16B1D979" w14:textId="77777777" w:rsidR="00B95D18" w:rsidRDefault="00B95D18" w:rsidP="00B95D18">
            <w:pPr>
              <w:pStyle w:val="B1"/>
            </w:pPr>
            <w:r>
              <w:t>-</w:t>
            </w:r>
            <w:r>
              <w:tab/>
              <w:t xml:space="preserve">For </w:t>
            </w:r>
            <w:r>
              <w:rPr>
                <w:lang w:eastAsia="zh-CN"/>
              </w:rPr>
              <w:t xml:space="preserve">Remote UE </w:t>
            </w:r>
            <w:r>
              <w:t>supporting L3 UE-to-Network Relay which is out of coverage and connected to a gNB indirectly, it is not feasible for the serving gNB to provide radio configuration to transmit discovery message.</w:t>
            </w:r>
          </w:p>
          <w:p w14:paraId="2E617A71" w14:textId="4B052766" w:rsidR="00B95D18" w:rsidRDefault="00B95D18" w:rsidP="00B95D18">
            <w:pPr>
              <w:pStyle w:val="B1"/>
              <w:rPr>
                <w:lang w:eastAsia="zh-CN"/>
              </w:rPr>
            </w:pPr>
            <w:r>
              <w:t>-</w:t>
            </w:r>
            <w:r>
              <w:tab/>
              <w:t xml:space="preserve">For </w:t>
            </w:r>
            <w:r>
              <w:rPr>
                <w:lang w:eastAsia="zh-CN"/>
              </w:rPr>
              <w:t xml:space="preserve">Remote UE </w:t>
            </w:r>
            <w:r>
              <w:t xml:space="preserve">supporting L2 UE-to-Network Relay which is out of coverage and connected to a gNB indirectly, </w:t>
            </w:r>
            <w:r>
              <w:rPr>
                <w:lang w:eastAsia="zh-CN"/>
              </w:rPr>
              <w:t>whether</w:t>
            </w:r>
            <w:r>
              <w:t xml:space="preserve"> </w:t>
            </w:r>
            <w:r>
              <w:rPr>
                <w:lang w:eastAsia="zh-CN"/>
              </w:rPr>
              <w:t xml:space="preserve">it </w:t>
            </w:r>
            <w:r>
              <w:t>is allowed to transmit discovery message based on configuration provided by the gNB</w:t>
            </w:r>
            <w:r>
              <w:rPr>
                <w:lang w:eastAsia="zh-CN"/>
              </w:rPr>
              <w:t xml:space="preserve"> can be discussed in WI phase</w:t>
            </w:r>
            <w:r>
              <w:t>.</w:t>
            </w:r>
          </w:p>
        </w:tc>
      </w:tr>
    </w:tbl>
    <w:p w14:paraId="7088BD03" w14:textId="77777777" w:rsidR="00B95D18" w:rsidRDefault="00B95D18" w:rsidP="00DE1023">
      <w:pPr>
        <w:jc w:val="both"/>
      </w:pPr>
    </w:p>
    <w:p w14:paraId="622E3B41" w14:textId="2D9D574B" w:rsidR="00B22ABD" w:rsidRDefault="00261FC8" w:rsidP="00DE1023">
      <w:pPr>
        <w:jc w:val="both"/>
      </w:pPr>
      <w:r>
        <w:t>As for the case of relay UE, t</w:t>
      </w:r>
      <w:r w:rsidR="00B22ABD">
        <w:t xml:space="preserve">he first and foremost </w:t>
      </w:r>
      <w:r>
        <w:t xml:space="preserve">aspect to consider </w:t>
      </w:r>
      <w:r w:rsidR="00B22ABD">
        <w:t>is the detail of configuration to be provided or pre-configured to enable discovery procedure</w:t>
      </w:r>
      <w:r>
        <w:t xml:space="preserve"> by the remote UE</w:t>
      </w:r>
      <w:r w:rsidR="00B22ABD">
        <w:t xml:space="preserve">. </w:t>
      </w:r>
      <w:r w:rsidR="00D640F2">
        <w:t xml:space="preserve">It was agreed in the SI phase that the remote UE (at least in IDLE/INACTIVE) can transmit discovery messages if the serving cell signal strength is below a configured threshold. </w:t>
      </w:r>
      <w:r w:rsidR="00B22ABD">
        <w:t xml:space="preserve">In LTE, SIB19 also contains the </w:t>
      </w:r>
      <w:r w:rsidR="00D640F2">
        <w:t>discovery related configuration for the remote UE (</w:t>
      </w:r>
      <w:r w:rsidR="00D640F2" w:rsidRPr="00D640F2">
        <w:rPr>
          <w:i/>
          <w:iCs/>
        </w:rPr>
        <w:t>SL-</w:t>
      </w:r>
      <w:proofErr w:type="spellStart"/>
      <w:r w:rsidR="00D640F2" w:rsidRPr="00D640F2">
        <w:rPr>
          <w:i/>
          <w:iCs/>
        </w:rPr>
        <w:t>DiscConfigRemoteUE</w:t>
      </w:r>
      <w:proofErr w:type="spellEnd"/>
      <w:r w:rsidR="00D640F2">
        <w:t>), including the RSRP threshold and associated hysteresis range, which can be leverage</w:t>
      </w:r>
      <w:r w:rsidR="0090623E">
        <w:t>d</w:t>
      </w:r>
      <w:r w:rsidR="00D640F2">
        <w:t xml:space="preserve"> for NR discovery operation.</w:t>
      </w:r>
    </w:p>
    <w:p w14:paraId="3F2D9845" w14:textId="73E065E5" w:rsidR="00D640F2" w:rsidRPr="009A4119" w:rsidRDefault="00D640F2" w:rsidP="00D640F2">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D5720B">
        <w:rPr>
          <w:rFonts w:eastAsia="Times New Roman"/>
          <w:b/>
          <w:bCs/>
          <w:u w:val="single"/>
          <w:lang w:val="en-GB" w:eastAsia="zh-CN"/>
        </w:rPr>
        <w:t>3</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The NR sidelink communication configuration for </w:t>
      </w:r>
      <w:r w:rsidR="00F95FF5">
        <w:rPr>
          <w:rFonts w:eastAsia="Times New Roman"/>
          <w:b/>
          <w:bCs/>
          <w:i/>
          <w:lang w:val="en-GB" w:eastAsia="zh-CN"/>
        </w:rPr>
        <w:t xml:space="preserve">initiating relay </w:t>
      </w:r>
      <w:r>
        <w:rPr>
          <w:rFonts w:eastAsia="Times New Roman"/>
          <w:b/>
          <w:bCs/>
          <w:i/>
          <w:lang w:val="en-GB" w:eastAsia="zh-CN"/>
        </w:rPr>
        <w:t xml:space="preserve">discovery by the Remote UE includes at least the </w:t>
      </w:r>
      <w:r w:rsidR="0074452F">
        <w:rPr>
          <w:rFonts w:eastAsia="Times New Roman"/>
          <w:b/>
          <w:bCs/>
          <w:i/>
          <w:lang w:val="en-GB" w:eastAsia="zh-CN"/>
        </w:rPr>
        <w:t>low</w:t>
      </w:r>
      <w:r>
        <w:rPr>
          <w:rFonts w:eastAsia="Times New Roman"/>
          <w:b/>
          <w:bCs/>
          <w:i/>
          <w:lang w:val="en-GB" w:eastAsia="zh-CN"/>
        </w:rPr>
        <w:t xml:space="preserve"> RSRP </w:t>
      </w:r>
      <w:r w:rsidR="00261FC8">
        <w:rPr>
          <w:rFonts w:eastAsia="Times New Roman"/>
          <w:b/>
          <w:bCs/>
          <w:i/>
          <w:lang w:val="en-GB" w:eastAsia="zh-CN"/>
        </w:rPr>
        <w:t xml:space="preserve">link quality </w:t>
      </w:r>
      <w:r>
        <w:rPr>
          <w:rFonts w:eastAsia="Times New Roman"/>
          <w:b/>
          <w:bCs/>
          <w:i/>
          <w:lang w:val="en-GB" w:eastAsia="zh-CN"/>
        </w:rPr>
        <w:t>threshold (and hysteresis) as in LTE.</w:t>
      </w:r>
    </w:p>
    <w:p w14:paraId="49A0F6EC" w14:textId="7BDAD28B" w:rsidR="00D640F2" w:rsidRDefault="00F95FF5" w:rsidP="00DE1023">
      <w:pPr>
        <w:jc w:val="both"/>
      </w:pPr>
      <w:r>
        <w:t xml:space="preserve">Moreover, once the remote UE has met the conditions to initiate discovery for a suitable Relay UE, </w:t>
      </w:r>
      <w:r w:rsidR="004D64F0">
        <w:t xml:space="preserve">it needs to then evaluate the candidate relay UEs and the corresponding configuration needs to be </w:t>
      </w:r>
      <w:r w:rsidR="00261FC8">
        <w:t>defined</w:t>
      </w:r>
      <w:r w:rsidR="004D64F0">
        <w:t xml:space="preserve">. In LTE, the remote UE compares the SD-RSRP with a configured threshold after performing </w:t>
      </w:r>
      <w:r w:rsidR="004B2738">
        <w:t xml:space="preserve">L3 </w:t>
      </w:r>
      <w:r w:rsidR="004D64F0">
        <w:t>filtered measurement over the sidelink discovery channel</w:t>
      </w:r>
      <w:r w:rsidR="00261FC8">
        <w:t xml:space="preserve"> </w:t>
      </w:r>
      <w:sdt>
        <w:sdtPr>
          <w:id w:val="-263224176"/>
          <w:citation/>
        </w:sdtPr>
        <w:sdtEndPr/>
        <w:sdtContent>
          <w:r w:rsidR="000D0C8C">
            <w:fldChar w:fldCharType="begin"/>
          </w:r>
          <w:r w:rsidR="000D0C8C">
            <w:instrText xml:space="preserve"> CITATION TS36331 \l 1033 </w:instrText>
          </w:r>
          <w:r w:rsidR="000D0C8C">
            <w:fldChar w:fldCharType="separate"/>
          </w:r>
          <w:r w:rsidR="000D0C8C" w:rsidRPr="000D0C8C">
            <w:rPr>
              <w:noProof/>
            </w:rPr>
            <w:t>[4]</w:t>
          </w:r>
          <w:r w:rsidR="000D0C8C">
            <w:fldChar w:fldCharType="end"/>
          </w:r>
        </w:sdtContent>
      </w:sdt>
      <w:r w:rsidR="004D64F0">
        <w:t>. For NR sidelink, we think that the same principle can be applicable (even if there is no dedicated channel for discovery)</w:t>
      </w:r>
      <w:r w:rsidR="009A7137">
        <w:t xml:space="preserve"> based on at least the </w:t>
      </w:r>
      <w:r w:rsidR="00E77D97">
        <w:t>discovery messages (using model A/B)</w:t>
      </w:r>
      <w:r w:rsidR="004D64F0">
        <w:t xml:space="preserve">. Therefore, the RSRP threshold (and associated hysteresis) for selecting a suitable candidate relay UE can be defined </w:t>
      </w:r>
      <w:proofErr w:type="gramStart"/>
      <w:r w:rsidR="004D64F0">
        <w:t>similar to</w:t>
      </w:r>
      <w:proofErr w:type="gramEnd"/>
      <w:r w:rsidR="004D64F0">
        <w:t xml:space="preserve"> LTE. Note that this does not preclude the use of additional AS layer criteria when selecting a suitable relay UE</w:t>
      </w:r>
      <w:r w:rsidR="00261FC8">
        <w:t>, as discussed in</w:t>
      </w:r>
      <w:sdt>
        <w:sdtPr>
          <w:id w:val="-1992469240"/>
          <w:citation/>
        </w:sdtPr>
        <w:sdtEndPr/>
        <w:sdtContent>
          <w:r w:rsidR="000D0C8C">
            <w:fldChar w:fldCharType="begin"/>
          </w:r>
          <w:r w:rsidR="00CB0443">
            <w:instrText xml:space="preserve">CITATION RelayReselection \l 1033 </w:instrText>
          </w:r>
          <w:r w:rsidR="000D0C8C">
            <w:fldChar w:fldCharType="separate"/>
          </w:r>
          <w:r w:rsidR="00CB0443">
            <w:rPr>
              <w:noProof/>
            </w:rPr>
            <w:t xml:space="preserve"> </w:t>
          </w:r>
          <w:r w:rsidR="00CB0443" w:rsidRPr="00CB0443">
            <w:rPr>
              <w:noProof/>
            </w:rPr>
            <w:t>[3]</w:t>
          </w:r>
          <w:r w:rsidR="000D0C8C">
            <w:fldChar w:fldCharType="end"/>
          </w:r>
        </w:sdtContent>
      </w:sdt>
      <w:r w:rsidR="000D0C8C">
        <w:t>.</w:t>
      </w:r>
    </w:p>
    <w:p w14:paraId="32F5C688" w14:textId="02B206D2" w:rsidR="004D64F0" w:rsidRPr="009A4119" w:rsidRDefault="004D64F0" w:rsidP="004D64F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D5720B">
        <w:rPr>
          <w:rFonts w:eastAsia="Times New Roman"/>
          <w:b/>
          <w:bCs/>
          <w:u w:val="single"/>
          <w:lang w:val="en-GB" w:eastAsia="zh-CN"/>
        </w:rPr>
        <w:t>4</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RAN2 agrees that after initiating relay discovery, the remote UE evaluates candidate relay UEs based on filtered </w:t>
      </w:r>
      <w:r w:rsidR="00261FC8">
        <w:rPr>
          <w:rFonts w:eastAsia="Times New Roman"/>
          <w:b/>
          <w:bCs/>
          <w:i/>
          <w:lang w:val="en-GB" w:eastAsia="zh-CN"/>
        </w:rPr>
        <w:t xml:space="preserve">RSRP </w:t>
      </w:r>
      <w:r>
        <w:rPr>
          <w:rFonts w:eastAsia="Times New Roman"/>
          <w:b/>
          <w:bCs/>
          <w:i/>
          <w:lang w:val="en-GB" w:eastAsia="zh-CN"/>
        </w:rPr>
        <w:t>measurements of the discovery message</w:t>
      </w:r>
      <w:r w:rsidR="00B95D18">
        <w:rPr>
          <w:rFonts w:eastAsia="Times New Roman"/>
          <w:b/>
          <w:bCs/>
          <w:i/>
          <w:lang w:val="en-GB" w:eastAsia="zh-CN"/>
        </w:rPr>
        <w:t xml:space="preserve"> to select a suitable relay, using LTE as baseline</w:t>
      </w:r>
      <w:r>
        <w:rPr>
          <w:rFonts w:eastAsia="Times New Roman"/>
          <w:b/>
          <w:bCs/>
          <w:i/>
          <w:lang w:val="en-GB" w:eastAsia="zh-CN"/>
        </w:rPr>
        <w:t>.</w:t>
      </w:r>
    </w:p>
    <w:p w14:paraId="7C76D23A" w14:textId="77777777" w:rsidR="004D64F0" w:rsidRPr="004D64F0" w:rsidRDefault="004D64F0" w:rsidP="00DE1023">
      <w:pPr>
        <w:jc w:val="both"/>
      </w:pPr>
    </w:p>
    <w:p w14:paraId="2C802724" w14:textId="4196C540" w:rsidR="00D640F2" w:rsidRDefault="00156FD3" w:rsidP="00DE1023">
      <w:pPr>
        <w:jc w:val="both"/>
      </w:pPr>
      <w:r>
        <w:t>Furthermore, t</w:t>
      </w:r>
      <w:r w:rsidR="00B95D18">
        <w:t>he details of remote UE behavior and how the necessary configuration for discovery procedure in case of being out of direct network coverage also need to be discussed. As per the TR, at least four different sub-scenarios can be identified for the out of coverage case</w:t>
      </w:r>
      <w:r>
        <w:t xml:space="preserve"> </w:t>
      </w:r>
      <w:sdt>
        <w:sdtPr>
          <w:id w:val="613565395"/>
          <w:citation/>
        </w:sdtPr>
        <w:sdtEndPr/>
        <w:sdtContent>
          <w:r w:rsidR="00790FA2">
            <w:fldChar w:fldCharType="begin"/>
          </w:r>
          <w:r w:rsidR="00790FA2">
            <w:instrText xml:space="preserve"> CITATION TR38836Relay \l 1033 </w:instrText>
          </w:r>
          <w:r w:rsidR="00790FA2">
            <w:fldChar w:fldCharType="separate"/>
          </w:r>
          <w:r w:rsidR="00790FA2" w:rsidRPr="00790FA2">
            <w:rPr>
              <w:noProof/>
            </w:rPr>
            <w:t>[2]</w:t>
          </w:r>
          <w:r w:rsidR="00790FA2">
            <w:fldChar w:fldCharType="end"/>
          </w:r>
        </w:sdtContent>
      </w:sdt>
      <w:r w:rsidR="00B95D18">
        <w:t>:</w:t>
      </w:r>
    </w:p>
    <w:p w14:paraId="5019F5F3" w14:textId="77777777" w:rsidR="007E4537" w:rsidRDefault="007E4537" w:rsidP="00DE1023">
      <w:pPr>
        <w:jc w:val="both"/>
      </w:pPr>
    </w:p>
    <w:tbl>
      <w:tblPr>
        <w:tblStyle w:val="GridTable1Light"/>
        <w:tblW w:w="0" w:type="auto"/>
        <w:tblLook w:val="04A0" w:firstRow="1" w:lastRow="0" w:firstColumn="1" w:lastColumn="0" w:noHBand="0" w:noVBand="1"/>
      </w:tblPr>
      <w:tblGrid>
        <w:gridCol w:w="355"/>
        <w:gridCol w:w="2880"/>
        <w:gridCol w:w="6115"/>
      </w:tblGrid>
      <w:tr w:rsidR="00B95D18" w14:paraId="150AD349" w14:textId="77777777" w:rsidTr="00156F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5" w:type="dxa"/>
          </w:tcPr>
          <w:p w14:paraId="5417D6C9" w14:textId="77777777" w:rsidR="00B95D18" w:rsidRDefault="00B95D18" w:rsidP="00DE1023">
            <w:pPr>
              <w:jc w:val="both"/>
            </w:pPr>
          </w:p>
        </w:tc>
        <w:tc>
          <w:tcPr>
            <w:tcW w:w="2880" w:type="dxa"/>
          </w:tcPr>
          <w:p w14:paraId="2B662D8D" w14:textId="70C1072F" w:rsidR="00B95D18" w:rsidRDefault="00156FD3" w:rsidP="00DE1023">
            <w:pPr>
              <w:jc w:val="both"/>
              <w:cnfStyle w:val="100000000000" w:firstRow="1" w:lastRow="0" w:firstColumn="0" w:lastColumn="0" w:oddVBand="0" w:evenVBand="0" w:oddHBand="0" w:evenHBand="0" w:firstRowFirstColumn="0" w:firstRowLastColumn="0" w:lastRowFirstColumn="0" w:lastRowLastColumn="0"/>
            </w:pPr>
            <w:r>
              <w:t>C</w:t>
            </w:r>
            <w:r w:rsidR="00B95D18">
              <w:t>onnection status</w:t>
            </w:r>
            <w:r>
              <w:t xml:space="preserve"> for OOC remote UE</w:t>
            </w:r>
          </w:p>
        </w:tc>
        <w:tc>
          <w:tcPr>
            <w:tcW w:w="6115" w:type="dxa"/>
          </w:tcPr>
          <w:p w14:paraId="09EE4647" w14:textId="4F9BF999" w:rsidR="00B95D18" w:rsidRDefault="00156FD3" w:rsidP="00DE1023">
            <w:pPr>
              <w:jc w:val="both"/>
              <w:cnfStyle w:val="100000000000" w:firstRow="1" w:lastRow="0" w:firstColumn="0" w:lastColumn="0" w:oddVBand="0" w:evenVBand="0" w:oddHBand="0" w:evenHBand="0" w:firstRowFirstColumn="0" w:firstRowLastColumn="0" w:lastRowFirstColumn="0" w:lastRowLastColumn="0"/>
            </w:pPr>
            <w:r>
              <w:t xml:space="preserve">Remote </w:t>
            </w:r>
            <w:r w:rsidR="00B95D18">
              <w:t>UE behavior</w:t>
            </w:r>
          </w:p>
        </w:tc>
      </w:tr>
      <w:tr w:rsidR="00B95D18" w14:paraId="661E93DD" w14:textId="77777777" w:rsidTr="00156FD3">
        <w:tc>
          <w:tcPr>
            <w:cnfStyle w:val="001000000000" w:firstRow="0" w:lastRow="0" w:firstColumn="1" w:lastColumn="0" w:oddVBand="0" w:evenVBand="0" w:oddHBand="0" w:evenHBand="0" w:firstRowFirstColumn="0" w:firstRowLastColumn="0" w:lastRowFirstColumn="0" w:lastRowLastColumn="0"/>
            <w:tcW w:w="355" w:type="dxa"/>
          </w:tcPr>
          <w:p w14:paraId="2506DF52" w14:textId="6E76B7B6" w:rsidR="00B95D18" w:rsidRDefault="00B95D18" w:rsidP="00DE1023">
            <w:pPr>
              <w:jc w:val="both"/>
            </w:pPr>
            <w:r>
              <w:t>1</w:t>
            </w:r>
          </w:p>
        </w:tc>
        <w:tc>
          <w:tcPr>
            <w:tcW w:w="2880" w:type="dxa"/>
          </w:tcPr>
          <w:p w14:paraId="5B58418E" w14:textId="3197BBA8" w:rsidR="00B95D18" w:rsidRDefault="00B95D18" w:rsidP="00DE1023">
            <w:pPr>
              <w:jc w:val="both"/>
              <w:cnfStyle w:val="000000000000" w:firstRow="0" w:lastRow="0" w:firstColumn="0" w:lastColumn="0" w:oddVBand="0" w:evenVBand="0" w:oddHBand="0" w:evenHBand="0" w:firstRowFirstColumn="0" w:firstRowLastColumn="0" w:lastRowFirstColumn="0" w:lastRowLastColumn="0"/>
            </w:pPr>
            <w:r>
              <w:t>Not connected to any gNB (directly or indirectly)</w:t>
            </w:r>
          </w:p>
        </w:tc>
        <w:tc>
          <w:tcPr>
            <w:tcW w:w="6115" w:type="dxa"/>
          </w:tcPr>
          <w:p w14:paraId="63D7BA9A" w14:textId="42122B1F" w:rsidR="00B95D18" w:rsidRDefault="00B95D18" w:rsidP="00DE1023">
            <w:pPr>
              <w:jc w:val="both"/>
              <w:cnfStyle w:val="000000000000" w:firstRow="0" w:lastRow="0" w:firstColumn="0" w:lastColumn="0" w:oddVBand="0" w:evenVBand="0" w:oddHBand="0" w:evenHBand="0" w:firstRowFirstColumn="0" w:firstRowLastColumn="0" w:lastRowFirstColumn="0" w:lastRowLastColumn="0"/>
            </w:pPr>
            <w:r>
              <w:t>Remote UE can rely on pre-configured discovery related configuration for discovery of relay UE</w:t>
            </w:r>
          </w:p>
        </w:tc>
      </w:tr>
      <w:tr w:rsidR="00B95D18" w14:paraId="5B29B8DE" w14:textId="77777777" w:rsidTr="00156FD3">
        <w:tc>
          <w:tcPr>
            <w:cnfStyle w:val="001000000000" w:firstRow="0" w:lastRow="0" w:firstColumn="1" w:lastColumn="0" w:oddVBand="0" w:evenVBand="0" w:oddHBand="0" w:evenHBand="0" w:firstRowFirstColumn="0" w:firstRowLastColumn="0" w:lastRowFirstColumn="0" w:lastRowLastColumn="0"/>
            <w:tcW w:w="355" w:type="dxa"/>
          </w:tcPr>
          <w:p w14:paraId="2F67BAE0" w14:textId="5B72C66A" w:rsidR="00B95D18" w:rsidRDefault="00B95D18" w:rsidP="00DE1023">
            <w:pPr>
              <w:jc w:val="both"/>
            </w:pPr>
            <w:r>
              <w:t>2</w:t>
            </w:r>
          </w:p>
        </w:tc>
        <w:tc>
          <w:tcPr>
            <w:tcW w:w="2880" w:type="dxa"/>
          </w:tcPr>
          <w:p w14:paraId="3E1B7108" w14:textId="13B2049D" w:rsidR="00B95D18" w:rsidRDefault="00B95D18" w:rsidP="00DE1023">
            <w:pPr>
              <w:jc w:val="both"/>
              <w:cnfStyle w:val="000000000000" w:firstRow="0" w:lastRow="0" w:firstColumn="0" w:lastColumn="0" w:oddVBand="0" w:evenVBand="0" w:oddHBand="0" w:evenHBand="0" w:firstRowFirstColumn="0" w:firstRowLastColumn="0" w:lastRowFirstColumn="0" w:lastRowLastColumn="0"/>
            </w:pPr>
            <w:r>
              <w:t>Connected indirectly to non-relay capable gNB</w:t>
            </w:r>
          </w:p>
        </w:tc>
        <w:tc>
          <w:tcPr>
            <w:tcW w:w="6115" w:type="dxa"/>
          </w:tcPr>
          <w:p w14:paraId="3DCC2163" w14:textId="0B972C87" w:rsidR="00B95D18" w:rsidRDefault="00B95D18" w:rsidP="00DE1023">
            <w:pPr>
              <w:jc w:val="both"/>
              <w:cnfStyle w:val="000000000000" w:firstRow="0" w:lastRow="0" w:firstColumn="0" w:lastColumn="0" w:oddVBand="0" w:evenVBand="0" w:oddHBand="0" w:evenHBand="0" w:firstRowFirstColumn="0" w:firstRowLastColumn="0" w:lastRowFirstColumn="0" w:lastRowLastColumn="0"/>
            </w:pPr>
            <w:r>
              <w:t>Remote UE can rely on pre-configured discovery related configuration for discovery of relay UE, assuming the serving carrier is not shared with SL carrier</w:t>
            </w:r>
          </w:p>
        </w:tc>
      </w:tr>
      <w:tr w:rsidR="00B95D18" w14:paraId="55C6FC45" w14:textId="77777777" w:rsidTr="00156FD3">
        <w:tc>
          <w:tcPr>
            <w:cnfStyle w:val="001000000000" w:firstRow="0" w:lastRow="0" w:firstColumn="1" w:lastColumn="0" w:oddVBand="0" w:evenVBand="0" w:oddHBand="0" w:evenHBand="0" w:firstRowFirstColumn="0" w:firstRowLastColumn="0" w:lastRowFirstColumn="0" w:lastRowLastColumn="0"/>
            <w:tcW w:w="355" w:type="dxa"/>
          </w:tcPr>
          <w:p w14:paraId="703288B0" w14:textId="5D32AFBD" w:rsidR="00B95D18" w:rsidRDefault="00B95D18" w:rsidP="00DE1023">
            <w:pPr>
              <w:jc w:val="both"/>
            </w:pPr>
            <w:r>
              <w:t>3</w:t>
            </w:r>
          </w:p>
        </w:tc>
        <w:tc>
          <w:tcPr>
            <w:tcW w:w="2880" w:type="dxa"/>
          </w:tcPr>
          <w:p w14:paraId="6AA5F7AF" w14:textId="3978F3EC" w:rsidR="00B95D18" w:rsidRDefault="00B95D18" w:rsidP="00DE1023">
            <w:pPr>
              <w:jc w:val="both"/>
              <w:cnfStyle w:val="000000000000" w:firstRow="0" w:lastRow="0" w:firstColumn="0" w:lastColumn="0" w:oddVBand="0" w:evenVBand="0" w:oddHBand="0" w:evenHBand="0" w:firstRowFirstColumn="0" w:firstRowLastColumn="0" w:lastRowFirstColumn="0" w:lastRowLastColumn="0"/>
            </w:pPr>
            <w:r>
              <w:t>Connected indirectly to gNB via L3-relay</w:t>
            </w:r>
          </w:p>
        </w:tc>
        <w:tc>
          <w:tcPr>
            <w:tcW w:w="6115" w:type="dxa"/>
          </w:tcPr>
          <w:p w14:paraId="7C1BE902" w14:textId="51F5E1A4" w:rsidR="00B95D18" w:rsidRDefault="00062E3F" w:rsidP="00DE1023">
            <w:pPr>
              <w:jc w:val="both"/>
              <w:cnfStyle w:val="000000000000" w:firstRow="0" w:lastRow="0" w:firstColumn="0" w:lastColumn="0" w:oddVBand="0" w:evenVBand="0" w:oddHBand="0" w:evenHBand="0" w:firstRowFirstColumn="0" w:firstRowLastColumn="0" w:lastRowFirstColumn="0" w:lastRowLastColumn="0"/>
            </w:pPr>
            <w:r>
              <w:t>Not feasible for the gNB to provide configuration for discovery</w:t>
            </w:r>
          </w:p>
        </w:tc>
      </w:tr>
      <w:tr w:rsidR="00B95D18" w14:paraId="34A58B1F" w14:textId="77777777" w:rsidTr="00156FD3">
        <w:tc>
          <w:tcPr>
            <w:cnfStyle w:val="001000000000" w:firstRow="0" w:lastRow="0" w:firstColumn="1" w:lastColumn="0" w:oddVBand="0" w:evenVBand="0" w:oddHBand="0" w:evenHBand="0" w:firstRowFirstColumn="0" w:firstRowLastColumn="0" w:lastRowFirstColumn="0" w:lastRowLastColumn="0"/>
            <w:tcW w:w="355" w:type="dxa"/>
          </w:tcPr>
          <w:p w14:paraId="2ABB4C9C" w14:textId="7C8CE0B0" w:rsidR="00B95D18" w:rsidRDefault="00B95D18" w:rsidP="00DE1023">
            <w:pPr>
              <w:jc w:val="both"/>
            </w:pPr>
            <w:r>
              <w:t>4</w:t>
            </w:r>
          </w:p>
        </w:tc>
        <w:tc>
          <w:tcPr>
            <w:tcW w:w="2880" w:type="dxa"/>
          </w:tcPr>
          <w:p w14:paraId="4DC8B75C" w14:textId="5DB2AD9D" w:rsidR="00B95D18" w:rsidRDefault="00B95D18" w:rsidP="00DE1023">
            <w:pPr>
              <w:jc w:val="both"/>
              <w:cnfStyle w:val="000000000000" w:firstRow="0" w:lastRow="0" w:firstColumn="0" w:lastColumn="0" w:oddVBand="0" w:evenVBand="0" w:oddHBand="0" w:evenHBand="0" w:firstRowFirstColumn="0" w:firstRowLastColumn="0" w:lastRowFirstColumn="0" w:lastRowLastColumn="0"/>
            </w:pPr>
            <w:r>
              <w:t>Connected indirectly to gNB via L2-relay</w:t>
            </w:r>
          </w:p>
        </w:tc>
        <w:tc>
          <w:tcPr>
            <w:tcW w:w="6115" w:type="dxa"/>
          </w:tcPr>
          <w:p w14:paraId="282F2B86" w14:textId="345218D5" w:rsidR="00B95D18" w:rsidRDefault="00062E3F" w:rsidP="00DE1023">
            <w:pPr>
              <w:jc w:val="both"/>
              <w:cnfStyle w:val="000000000000" w:firstRow="0" w:lastRow="0" w:firstColumn="0" w:lastColumn="0" w:oddVBand="0" w:evenVBand="0" w:oddHBand="0" w:evenHBand="0" w:firstRowFirstColumn="0" w:firstRowLastColumn="0" w:lastRowFirstColumn="0" w:lastRowLastColumn="0"/>
            </w:pPr>
            <w:r>
              <w:t xml:space="preserve">FFS whether UE </w:t>
            </w:r>
            <w:proofErr w:type="gramStart"/>
            <w:r>
              <w:t>is allowed to</w:t>
            </w:r>
            <w:proofErr w:type="gramEnd"/>
            <w:r>
              <w:t xml:space="preserve"> perform discovery based on configuration provided by gNB</w:t>
            </w:r>
          </w:p>
        </w:tc>
      </w:tr>
    </w:tbl>
    <w:p w14:paraId="0886DC7B" w14:textId="4C8F7BCB" w:rsidR="00B95D18" w:rsidRDefault="00B95D18" w:rsidP="00DE1023">
      <w:pPr>
        <w:jc w:val="both"/>
      </w:pPr>
    </w:p>
    <w:p w14:paraId="378D0179" w14:textId="357369FD" w:rsidR="00062E3F" w:rsidRDefault="00062E3F" w:rsidP="00CE5E72">
      <w:pPr>
        <w:jc w:val="both"/>
      </w:pPr>
      <w:r>
        <w:t>At least the following can be gleaned from the table above:</w:t>
      </w:r>
    </w:p>
    <w:p w14:paraId="27B5EFCB" w14:textId="77D801B9" w:rsidR="00062E3F" w:rsidRDefault="00062E3F" w:rsidP="00CE5E72">
      <w:pPr>
        <w:pStyle w:val="NormalNumbered"/>
      </w:pPr>
      <w:r>
        <w:t xml:space="preserve">For scenario 3, given that the gNB cannot provide the configuration for discovery, there is no other way for the remote UE to be able to obtain this configuration for discovering/re-selecting a new Relay UE other than to rely on pre-configuration. This is </w:t>
      </w:r>
      <w:proofErr w:type="gramStart"/>
      <w:r>
        <w:t>similar to</w:t>
      </w:r>
      <w:proofErr w:type="gramEnd"/>
      <w:r>
        <w:t xml:space="preserve"> the case in scenarios 1 and 2 as well.</w:t>
      </w:r>
    </w:p>
    <w:p w14:paraId="34C6FBA9" w14:textId="463B4C89" w:rsidR="00062E3F" w:rsidRDefault="00062E3F" w:rsidP="00CE5E72">
      <w:pPr>
        <w:pStyle w:val="NormalNumbered"/>
      </w:pPr>
      <w:r>
        <w:t>For scenario 4, on the one hand, it seems more flexible to allow the gNB to explicitly provide resource pool and related configuration for discovery to the remote UE and in doing so, more directly control the remote UE behavior in this case. On the other hand, it may be preferrable to have a common behavior with the three scenarios above, i.e. rely</w:t>
      </w:r>
      <w:r w:rsidR="005C00AD">
        <w:t>ing</w:t>
      </w:r>
      <w:r>
        <w:t xml:space="preserve"> on pre-configuration</w:t>
      </w:r>
      <w:r w:rsidR="00C15984">
        <w:t>. In our view, both options can be supported, i.e. the gNB can provide the discovery configuration to an (indirectly) connected L2 remote UE</w:t>
      </w:r>
      <w:r w:rsidR="008A16F4">
        <w:t>, via SIB and/or dedicated signaling</w:t>
      </w:r>
      <w:r w:rsidR="00C15984">
        <w:t xml:space="preserve">. </w:t>
      </w:r>
      <w:r w:rsidR="004E5032">
        <w:t xml:space="preserve">Note that </w:t>
      </w:r>
      <w:r w:rsidR="001B15DF">
        <w:t xml:space="preserve">since SIB forwarding is supported as per the SI conclusion, it can leverage to provide this configuration to the connected remote UE. </w:t>
      </w:r>
      <w:r w:rsidR="00C15984">
        <w:t>In case it is not provided, same behavior as in scenario 2 can be supported, i.e. the remote UE relies on pre-configuration for SL discovery, assuming the serving carrier is not shared with the SL carrier.</w:t>
      </w:r>
    </w:p>
    <w:p w14:paraId="5A5BCC08" w14:textId="0B113693" w:rsidR="00C15984" w:rsidRDefault="00C15984" w:rsidP="00C15984">
      <w:pPr>
        <w:pStyle w:val="NormalNumbered"/>
        <w:numPr>
          <w:ilvl w:val="0"/>
          <w:numId w:val="0"/>
        </w:numPr>
      </w:pPr>
    </w:p>
    <w:p w14:paraId="763A96D4" w14:textId="10F26210" w:rsidR="00C15984" w:rsidRDefault="00C15984" w:rsidP="00C1598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106359">
        <w:rPr>
          <w:rFonts w:eastAsia="Times New Roman"/>
          <w:b/>
          <w:bCs/>
          <w:u w:val="single"/>
          <w:lang w:val="en-GB" w:eastAsia="zh-CN"/>
        </w:rPr>
        <w:t>5</w:t>
      </w:r>
      <w:r w:rsidRPr="0085532A">
        <w:rPr>
          <w:rFonts w:eastAsia="Times New Roman"/>
          <w:b/>
          <w:bCs/>
          <w:u w:val="single"/>
          <w:lang w:val="en-GB" w:eastAsia="zh-CN"/>
        </w:rPr>
        <w:t>:</w:t>
      </w:r>
      <w:r w:rsidRPr="0085532A">
        <w:rPr>
          <w:rFonts w:eastAsia="Times New Roman"/>
          <w:b/>
          <w:bCs/>
          <w:lang w:val="en-GB" w:eastAsia="zh-CN"/>
        </w:rPr>
        <w:tab/>
      </w:r>
      <w:r w:rsidRPr="00C15984">
        <w:rPr>
          <w:rFonts w:eastAsia="Times New Roman"/>
          <w:b/>
          <w:bCs/>
          <w:i/>
          <w:lang w:val="en-GB" w:eastAsia="zh-CN"/>
        </w:rPr>
        <w:t xml:space="preserve">For </w:t>
      </w:r>
      <w:r>
        <w:rPr>
          <w:rFonts w:eastAsia="Times New Roman"/>
          <w:b/>
          <w:bCs/>
          <w:i/>
          <w:lang w:val="en-GB" w:eastAsia="zh-CN"/>
        </w:rPr>
        <w:t xml:space="preserve">OOC </w:t>
      </w:r>
      <w:r w:rsidRPr="00C15984">
        <w:rPr>
          <w:rFonts w:eastAsia="Times New Roman"/>
          <w:b/>
          <w:bCs/>
          <w:i/>
          <w:lang w:val="en-GB" w:eastAsia="zh-CN"/>
        </w:rPr>
        <w:t xml:space="preserve">Remote UE </w:t>
      </w:r>
      <w:r>
        <w:rPr>
          <w:rFonts w:eastAsia="Times New Roman"/>
          <w:b/>
          <w:bCs/>
          <w:i/>
          <w:lang w:val="en-GB" w:eastAsia="zh-CN"/>
        </w:rPr>
        <w:t>connected to</w:t>
      </w:r>
      <w:r w:rsidRPr="00C15984">
        <w:rPr>
          <w:rFonts w:eastAsia="Times New Roman"/>
          <w:b/>
          <w:bCs/>
          <w:i/>
          <w:lang w:val="en-GB" w:eastAsia="zh-CN"/>
        </w:rPr>
        <w:t xml:space="preserve"> L3 UE-to-Network Relay and connected to a gNB indirectly,</w:t>
      </w:r>
      <w:r>
        <w:rPr>
          <w:rFonts w:eastAsia="Times New Roman"/>
          <w:b/>
          <w:bCs/>
          <w:i/>
          <w:lang w:val="en-GB" w:eastAsia="zh-CN"/>
        </w:rPr>
        <w:t xml:space="preserve"> it can rely on pre-configuration to obtain discovery related configuration.</w:t>
      </w:r>
    </w:p>
    <w:p w14:paraId="40B93E46" w14:textId="3DA8B769" w:rsidR="00C15984" w:rsidRDefault="00C15984" w:rsidP="00C1598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106359">
        <w:rPr>
          <w:rFonts w:eastAsia="Times New Roman"/>
          <w:b/>
          <w:bCs/>
          <w:u w:val="single"/>
          <w:lang w:val="en-GB" w:eastAsia="zh-CN"/>
        </w:rPr>
        <w:t>6</w:t>
      </w:r>
      <w:r w:rsidRPr="0085532A">
        <w:rPr>
          <w:rFonts w:eastAsia="Times New Roman"/>
          <w:b/>
          <w:bCs/>
          <w:u w:val="single"/>
          <w:lang w:val="en-GB" w:eastAsia="zh-CN"/>
        </w:rPr>
        <w:t>:</w:t>
      </w:r>
      <w:r w:rsidRPr="0085532A">
        <w:rPr>
          <w:rFonts w:eastAsia="Times New Roman"/>
          <w:b/>
          <w:bCs/>
          <w:lang w:val="en-GB" w:eastAsia="zh-CN"/>
        </w:rPr>
        <w:tab/>
      </w:r>
      <w:r w:rsidRPr="00C15984">
        <w:rPr>
          <w:rFonts w:eastAsia="Times New Roman"/>
          <w:b/>
          <w:bCs/>
          <w:i/>
          <w:lang w:val="en-GB" w:eastAsia="zh-CN"/>
        </w:rPr>
        <w:t>For L2 based relay, an out of coverage Remote UE indirectly connected to the network via a Relay UE can obtain SL discovery related configuration from the network for transmission of discovery message</w:t>
      </w:r>
      <w:r>
        <w:rPr>
          <w:rFonts w:eastAsia="Times New Roman"/>
          <w:b/>
          <w:bCs/>
          <w:i/>
          <w:lang w:val="en-GB" w:eastAsia="zh-CN"/>
        </w:rPr>
        <w:t>. In case it is not provided, the remote UE can rely on pre-configuration assuming the serving carrier is not shared with the SL carrier</w:t>
      </w:r>
    </w:p>
    <w:p w14:paraId="2E676A43" w14:textId="77777777" w:rsidR="00C15984" w:rsidRPr="00B51505" w:rsidRDefault="00C15984" w:rsidP="00C15984">
      <w:pPr>
        <w:pStyle w:val="NormalNumbered"/>
        <w:numPr>
          <w:ilvl w:val="0"/>
          <w:numId w:val="0"/>
        </w:numPr>
      </w:pPr>
    </w:p>
    <w:p w14:paraId="5AB4BABA" w14:textId="77777777" w:rsidR="00EB410E" w:rsidRDefault="00EB410E" w:rsidP="00DE1023">
      <w:pPr>
        <w:pStyle w:val="Heading1"/>
        <w:numPr>
          <w:ilvl w:val="0"/>
          <w:numId w:val="2"/>
        </w:numPr>
        <w:jc w:val="both"/>
      </w:pPr>
      <w:bookmarkStart w:id="5" w:name="_Toc465993148"/>
      <w:bookmarkEnd w:id="5"/>
      <w:r>
        <w:t>Conclusion</w:t>
      </w:r>
    </w:p>
    <w:p w14:paraId="0580D4BA" w14:textId="1FA73D9B" w:rsidR="00EB410E" w:rsidRDefault="00111A5A" w:rsidP="00DE1023">
      <w:pPr>
        <w:jc w:val="both"/>
        <w:rPr>
          <w:lang w:eastAsia="zh-CN"/>
        </w:rPr>
      </w:pPr>
      <w:r>
        <w:rPr>
          <w:lang w:eastAsia="zh-CN"/>
        </w:rPr>
        <w:t xml:space="preserve">This contribution discusses the </w:t>
      </w:r>
      <w:r w:rsidR="00ED41FF">
        <w:rPr>
          <w:lang w:eastAsia="zh-CN"/>
        </w:rPr>
        <w:t>sidelink relay discovery related aspects</w:t>
      </w:r>
      <w:r w:rsidR="00D36CFE">
        <w:rPr>
          <w:lang w:eastAsia="zh-CN"/>
        </w:rPr>
        <w:t xml:space="preserve"> and </w:t>
      </w:r>
      <w:r w:rsidR="00C0788E">
        <w:rPr>
          <w:lang w:eastAsia="zh-CN"/>
        </w:rPr>
        <w:t>makes the following observations and proposals:</w:t>
      </w:r>
    </w:p>
    <w:p w14:paraId="44208E69" w14:textId="644B276F" w:rsidR="00ED41FF" w:rsidRDefault="00ED41FF" w:rsidP="00ED41FF">
      <w:pPr>
        <w:tabs>
          <w:tab w:val="left" w:pos="1701"/>
        </w:tabs>
        <w:spacing w:after="120"/>
        <w:ind w:left="1304" w:hanging="1304"/>
        <w:jc w:val="both"/>
        <w:rPr>
          <w:rFonts w:eastAsia="Times New Roman"/>
          <w:b/>
          <w:bCs/>
          <w:i/>
          <w:lang w:val="en-GB" w:eastAsia="zh-CN"/>
        </w:rPr>
      </w:pPr>
      <w:bookmarkStart w:id="6" w:name="_Ref434066290"/>
      <w:r>
        <w:rPr>
          <w:rFonts w:eastAsia="Times New Roman"/>
          <w:b/>
          <w:bCs/>
          <w:u w:val="single"/>
          <w:lang w:val="en-GB" w:eastAsia="zh-CN"/>
        </w:rPr>
        <w:t>Observation 1</w:t>
      </w:r>
      <w:r w:rsidRPr="0085532A">
        <w:rPr>
          <w:rFonts w:eastAsia="Times New Roman"/>
          <w:b/>
          <w:bCs/>
          <w:u w:val="single"/>
          <w:lang w:val="en-GB" w:eastAsia="zh-CN"/>
        </w:rPr>
        <w:t>:</w:t>
      </w:r>
      <w:r w:rsidRPr="0085532A">
        <w:rPr>
          <w:rFonts w:eastAsia="Times New Roman"/>
          <w:b/>
          <w:bCs/>
          <w:lang w:val="en-GB" w:eastAsia="zh-CN"/>
        </w:rPr>
        <w:tab/>
      </w:r>
      <w:proofErr w:type="gramStart"/>
      <w:r>
        <w:rPr>
          <w:rFonts w:eastAsia="Times New Roman"/>
          <w:b/>
          <w:bCs/>
          <w:i/>
          <w:lang w:val="en-GB" w:eastAsia="zh-CN"/>
        </w:rPr>
        <w:t>Similar to</w:t>
      </w:r>
      <w:proofErr w:type="gramEnd"/>
      <w:r>
        <w:rPr>
          <w:rFonts w:eastAsia="Times New Roman"/>
          <w:b/>
          <w:bCs/>
          <w:i/>
          <w:lang w:val="en-GB" w:eastAsia="zh-CN"/>
        </w:rPr>
        <w:t xml:space="preserve"> non-discovery case, both</w:t>
      </w:r>
      <w:r w:rsidRPr="002728E9">
        <w:t xml:space="preserve"> </w:t>
      </w:r>
      <w:r>
        <w:rPr>
          <w:rFonts w:eastAsia="Times New Roman"/>
          <w:b/>
          <w:bCs/>
          <w:i/>
          <w:lang w:val="en-GB" w:eastAsia="zh-CN"/>
        </w:rPr>
        <w:t>n</w:t>
      </w:r>
      <w:r w:rsidRPr="002728E9">
        <w:rPr>
          <w:rFonts w:eastAsia="Times New Roman"/>
          <w:b/>
          <w:bCs/>
          <w:i/>
          <w:lang w:val="en-GB" w:eastAsia="zh-CN"/>
        </w:rPr>
        <w:t xml:space="preserve">etwork scheduled and UE autonomous resource selection mechanisms </w:t>
      </w:r>
      <w:r>
        <w:rPr>
          <w:rFonts w:eastAsia="Times New Roman"/>
          <w:b/>
          <w:bCs/>
          <w:i/>
          <w:lang w:val="en-GB" w:eastAsia="zh-CN"/>
        </w:rPr>
        <w:t>(mode 1 and mode 2) can</w:t>
      </w:r>
      <w:r w:rsidRPr="002728E9">
        <w:rPr>
          <w:rFonts w:eastAsia="Times New Roman"/>
          <w:b/>
          <w:bCs/>
          <w:i/>
          <w:lang w:val="en-GB" w:eastAsia="zh-CN"/>
        </w:rPr>
        <w:t xml:space="preserve"> be </w:t>
      </w:r>
      <w:r>
        <w:rPr>
          <w:rFonts w:eastAsia="Times New Roman"/>
          <w:b/>
          <w:bCs/>
          <w:i/>
          <w:lang w:val="en-GB" w:eastAsia="zh-CN"/>
        </w:rPr>
        <w:t>applicable</w:t>
      </w:r>
      <w:r w:rsidRPr="002728E9">
        <w:rPr>
          <w:rFonts w:eastAsia="Times New Roman"/>
          <w:b/>
          <w:bCs/>
          <w:i/>
          <w:lang w:val="en-GB" w:eastAsia="zh-CN"/>
        </w:rPr>
        <w:t xml:space="preserve"> for NR sidelink discovery transmission</w:t>
      </w:r>
      <w:r>
        <w:rPr>
          <w:rFonts w:eastAsia="Times New Roman"/>
          <w:b/>
          <w:bCs/>
          <w:i/>
          <w:lang w:val="en-GB" w:eastAsia="zh-CN"/>
        </w:rPr>
        <w:t>.</w:t>
      </w:r>
    </w:p>
    <w:p w14:paraId="0D211DBF" w14:textId="77777777" w:rsidR="00ED41FF" w:rsidRPr="009A4119" w:rsidRDefault="00ED41FF" w:rsidP="00ED41FF">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The NR sidelink communication configuration for discovery for the Relay UE includes at least the high and low RSRP link quality thresholds (and hysteresis) as in LTE.</w:t>
      </w:r>
    </w:p>
    <w:p w14:paraId="4A7EE84D" w14:textId="77777777" w:rsidR="00ED41FF" w:rsidRPr="009A4119" w:rsidRDefault="00ED41FF" w:rsidP="00ED41FF">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lastRenderedPageBreak/>
        <w:t>Proposal 2</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The resource pool configuration for transmission of discovery messages is also included within NR sidelink communication configuration for discovery by the Relay UE. The detailed configuration design and UE behaviour can follow LTE/NR operation as baseline.</w:t>
      </w:r>
    </w:p>
    <w:p w14:paraId="01A2A97E" w14:textId="77777777" w:rsidR="00ED41FF" w:rsidRPr="009A4119" w:rsidRDefault="00ED41FF" w:rsidP="00ED41FF">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3</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The NR sidelink communication configuration for initiating relay discovery by the Remote UE includes at least the low RSRP link quality threshold (and hysteresis) as in LTE.</w:t>
      </w:r>
    </w:p>
    <w:p w14:paraId="584D003E" w14:textId="77777777" w:rsidR="00ED41FF" w:rsidRPr="009A4119" w:rsidRDefault="00ED41FF" w:rsidP="00ED41FF">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4</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RAN2 agrees that after initiating relay discovery, the remote UE evaluates candidate relay UEs based on filtered RSRP measurements of the discovery message to select a suitable relay, using LTE as baseline.</w:t>
      </w:r>
    </w:p>
    <w:p w14:paraId="1D0F3094" w14:textId="77777777" w:rsidR="00ED41FF" w:rsidRDefault="00ED41FF" w:rsidP="00ED41FF">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5</w:t>
      </w:r>
      <w:r w:rsidRPr="0085532A">
        <w:rPr>
          <w:rFonts w:eastAsia="Times New Roman"/>
          <w:b/>
          <w:bCs/>
          <w:u w:val="single"/>
          <w:lang w:val="en-GB" w:eastAsia="zh-CN"/>
        </w:rPr>
        <w:t>:</w:t>
      </w:r>
      <w:r w:rsidRPr="0085532A">
        <w:rPr>
          <w:rFonts w:eastAsia="Times New Roman"/>
          <w:b/>
          <w:bCs/>
          <w:lang w:val="en-GB" w:eastAsia="zh-CN"/>
        </w:rPr>
        <w:tab/>
      </w:r>
      <w:r w:rsidRPr="00C15984">
        <w:rPr>
          <w:rFonts w:eastAsia="Times New Roman"/>
          <w:b/>
          <w:bCs/>
          <w:i/>
          <w:lang w:val="en-GB" w:eastAsia="zh-CN"/>
        </w:rPr>
        <w:t xml:space="preserve">For </w:t>
      </w:r>
      <w:r>
        <w:rPr>
          <w:rFonts w:eastAsia="Times New Roman"/>
          <w:b/>
          <w:bCs/>
          <w:i/>
          <w:lang w:val="en-GB" w:eastAsia="zh-CN"/>
        </w:rPr>
        <w:t xml:space="preserve">OOC </w:t>
      </w:r>
      <w:r w:rsidRPr="00C15984">
        <w:rPr>
          <w:rFonts w:eastAsia="Times New Roman"/>
          <w:b/>
          <w:bCs/>
          <w:i/>
          <w:lang w:val="en-GB" w:eastAsia="zh-CN"/>
        </w:rPr>
        <w:t xml:space="preserve">Remote UE </w:t>
      </w:r>
      <w:r>
        <w:rPr>
          <w:rFonts w:eastAsia="Times New Roman"/>
          <w:b/>
          <w:bCs/>
          <w:i/>
          <w:lang w:val="en-GB" w:eastAsia="zh-CN"/>
        </w:rPr>
        <w:t>connected to</w:t>
      </w:r>
      <w:r w:rsidRPr="00C15984">
        <w:rPr>
          <w:rFonts w:eastAsia="Times New Roman"/>
          <w:b/>
          <w:bCs/>
          <w:i/>
          <w:lang w:val="en-GB" w:eastAsia="zh-CN"/>
        </w:rPr>
        <w:t xml:space="preserve"> L3 UE-to-Network Relay and connected to a gNB indirectly,</w:t>
      </w:r>
      <w:r>
        <w:rPr>
          <w:rFonts w:eastAsia="Times New Roman"/>
          <w:b/>
          <w:bCs/>
          <w:i/>
          <w:lang w:val="en-GB" w:eastAsia="zh-CN"/>
        </w:rPr>
        <w:t xml:space="preserve"> it can rely on pre-configuration to obtain discovery related configuration.</w:t>
      </w:r>
    </w:p>
    <w:p w14:paraId="3234C24A" w14:textId="38A41CCE" w:rsidR="00ED41FF" w:rsidRPr="009A4119" w:rsidRDefault="00ED41FF" w:rsidP="00ED41FF">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6</w:t>
      </w:r>
      <w:r w:rsidRPr="0085532A">
        <w:rPr>
          <w:rFonts w:eastAsia="Times New Roman"/>
          <w:b/>
          <w:bCs/>
          <w:u w:val="single"/>
          <w:lang w:val="en-GB" w:eastAsia="zh-CN"/>
        </w:rPr>
        <w:t>:</w:t>
      </w:r>
      <w:r w:rsidRPr="0085532A">
        <w:rPr>
          <w:rFonts w:eastAsia="Times New Roman"/>
          <w:b/>
          <w:bCs/>
          <w:lang w:val="en-GB" w:eastAsia="zh-CN"/>
        </w:rPr>
        <w:tab/>
      </w:r>
      <w:r w:rsidRPr="00C15984">
        <w:rPr>
          <w:rFonts w:eastAsia="Times New Roman"/>
          <w:b/>
          <w:bCs/>
          <w:i/>
          <w:lang w:val="en-GB" w:eastAsia="zh-CN"/>
        </w:rPr>
        <w:t>For L2 based relay, an out of coverage Remote UE indirectly connected to the network via a Relay UE can obtain SL discovery related configuration from the network for transmission of discovery message</w:t>
      </w:r>
      <w:r>
        <w:rPr>
          <w:rFonts w:eastAsia="Times New Roman"/>
          <w:b/>
          <w:bCs/>
          <w:i/>
          <w:lang w:val="en-GB" w:eastAsia="zh-CN"/>
        </w:rPr>
        <w:t>. In case it is not provided, the remote UE can rely on pre-configuration assuming the serving carrier is not shared with the SL carrier.</w:t>
      </w:r>
    </w:p>
    <w:p w14:paraId="5817C51F" w14:textId="77777777" w:rsidR="00CB0443" w:rsidRDefault="00EB410E" w:rsidP="00CB0443">
      <w:pPr>
        <w:pStyle w:val="Heading1"/>
        <w:rPr>
          <w:rFonts w:ascii="Calibri" w:eastAsia="Calibri" w:hAnsi="Calibri"/>
        </w:rPr>
      </w:pPr>
      <w:r>
        <w:t>Reference</w:t>
      </w:r>
      <w:bookmarkEnd w:id="2"/>
      <w:bookmarkEnd w:id="6"/>
      <w:r w:rsidR="00790FA2">
        <w:t>s</w:t>
      </w:r>
      <w:r w:rsidR="00790FA2">
        <w:fldChar w:fldCharType="begin"/>
      </w:r>
      <w:r w:rsidR="00790FA2">
        <w:instrText xml:space="preserve"> BIBLIOGRAPHY  \l 1033 </w:instrText>
      </w:r>
      <w:r w:rsidR="00790FA2">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CB0443" w14:paraId="64D3FEEC" w14:textId="77777777">
        <w:trPr>
          <w:divId w:val="1425149978"/>
          <w:tblCellSpacing w:w="15" w:type="dxa"/>
        </w:trPr>
        <w:tc>
          <w:tcPr>
            <w:tcW w:w="50" w:type="pct"/>
            <w:hideMark/>
          </w:tcPr>
          <w:p w14:paraId="3C256711" w14:textId="4D768D4E" w:rsidR="00CB0443" w:rsidRDefault="00CB0443">
            <w:pPr>
              <w:pStyle w:val="Bibliography"/>
              <w:rPr>
                <w:noProof/>
                <w:sz w:val="24"/>
                <w:szCs w:val="24"/>
              </w:rPr>
            </w:pPr>
            <w:r>
              <w:rPr>
                <w:noProof/>
              </w:rPr>
              <w:t xml:space="preserve">[1] </w:t>
            </w:r>
          </w:p>
        </w:tc>
        <w:tc>
          <w:tcPr>
            <w:tcW w:w="0" w:type="auto"/>
            <w:hideMark/>
          </w:tcPr>
          <w:p w14:paraId="01EFBA8A" w14:textId="77777777" w:rsidR="00CB0443" w:rsidRDefault="00CB0443">
            <w:pPr>
              <w:pStyle w:val="Bibliography"/>
              <w:rPr>
                <w:noProof/>
              </w:rPr>
            </w:pPr>
            <w:r>
              <w:rPr>
                <w:noProof/>
              </w:rPr>
              <w:t xml:space="preserve">"RP-210904, New WID on NR Sidelink Relay, OPPO/Ericsson". </w:t>
            </w:r>
          </w:p>
        </w:tc>
      </w:tr>
      <w:tr w:rsidR="00CB0443" w14:paraId="73ACA48F" w14:textId="77777777">
        <w:trPr>
          <w:divId w:val="1425149978"/>
          <w:tblCellSpacing w:w="15" w:type="dxa"/>
        </w:trPr>
        <w:tc>
          <w:tcPr>
            <w:tcW w:w="50" w:type="pct"/>
            <w:hideMark/>
          </w:tcPr>
          <w:p w14:paraId="33E785D2" w14:textId="77777777" w:rsidR="00CB0443" w:rsidRDefault="00CB0443">
            <w:pPr>
              <w:pStyle w:val="Bibliography"/>
              <w:rPr>
                <w:noProof/>
              </w:rPr>
            </w:pPr>
            <w:r>
              <w:rPr>
                <w:noProof/>
              </w:rPr>
              <w:t xml:space="preserve">[2] </w:t>
            </w:r>
          </w:p>
        </w:tc>
        <w:tc>
          <w:tcPr>
            <w:tcW w:w="0" w:type="auto"/>
            <w:hideMark/>
          </w:tcPr>
          <w:p w14:paraId="54058ADA" w14:textId="77777777" w:rsidR="00CB0443" w:rsidRDefault="00CB0443">
            <w:pPr>
              <w:pStyle w:val="Bibliography"/>
              <w:rPr>
                <w:noProof/>
              </w:rPr>
            </w:pPr>
            <w:r>
              <w:rPr>
                <w:noProof/>
              </w:rPr>
              <w:t xml:space="preserve">"TR 38.836, Study on NR Sidelink Relay (Release 17)". </w:t>
            </w:r>
          </w:p>
        </w:tc>
      </w:tr>
      <w:tr w:rsidR="00CB0443" w14:paraId="26A30FF5" w14:textId="77777777">
        <w:trPr>
          <w:divId w:val="1425149978"/>
          <w:tblCellSpacing w:w="15" w:type="dxa"/>
        </w:trPr>
        <w:tc>
          <w:tcPr>
            <w:tcW w:w="50" w:type="pct"/>
            <w:hideMark/>
          </w:tcPr>
          <w:p w14:paraId="4131FA36" w14:textId="77777777" w:rsidR="00CB0443" w:rsidRDefault="00CB0443">
            <w:pPr>
              <w:pStyle w:val="Bibliography"/>
              <w:rPr>
                <w:noProof/>
              </w:rPr>
            </w:pPr>
            <w:r>
              <w:rPr>
                <w:noProof/>
              </w:rPr>
              <w:t xml:space="preserve">[3] </w:t>
            </w:r>
          </w:p>
        </w:tc>
        <w:tc>
          <w:tcPr>
            <w:tcW w:w="0" w:type="auto"/>
            <w:hideMark/>
          </w:tcPr>
          <w:p w14:paraId="3558B1A0" w14:textId="77777777" w:rsidR="00CB0443" w:rsidRDefault="00CB0443">
            <w:pPr>
              <w:pStyle w:val="Bibliography"/>
              <w:rPr>
                <w:noProof/>
              </w:rPr>
            </w:pPr>
            <w:r>
              <w:rPr>
                <w:noProof/>
              </w:rPr>
              <w:t xml:space="preserve">"R2-2103739, Discussion on SL Relay (re)selection, Intel Corporation". </w:t>
            </w:r>
          </w:p>
        </w:tc>
      </w:tr>
      <w:tr w:rsidR="00CB0443" w14:paraId="5C07BA65" w14:textId="77777777">
        <w:trPr>
          <w:divId w:val="1425149978"/>
          <w:tblCellSpacing w:w="15" w:type="dxa"/>
        </w:trPr>
        <w:tc>
          <w:tcPr>
            <w:tcW w:w="50" w:type="pct"/>
            <w:hideMark/>
          </w:tcPr>
          <w:p w14:paraId="58A7F2C2" w14:textId="77777777" w:rsidR="00CB0443" w:rsidRDefault="00CB0443">
            <w:pPr>
              <w:pStyle w:val="Bibliography"/>
              <w:rPr>
                <w:noProof/>
              </w:rPr>
            </w:pPr>
            <w:r>
              <w:rPr>
                <w:noProof/>
              </w:rPr>
              <w:t xml:space="preserve">[4] </w:t>
            </w:r>
          </w:p>
        </w:tc>
        <w:tc>
          <w:tcPr>
            <w:tcW w:w="0" w:type="auto"/>
            <w:hideMark/>
          </w:tcPr>
          <w:p w14:paraId="3E18E4A1" w14:textId="77777777" w:rsidR="00CB0443" w:rsidRDefault="00CB0443">
            <w:pPr>
              <w:pStyle w:val="Bibliography"/>
              <w:rPr>
                <w:noProof/>
              </w:rPr>
            </w:pPr>
            <w:r>
              <w:rPr>
                <w:noProof/>
              </w:rPr>
              <w:t xml:space="preserve">"TS 36.331, LTE; Radio Resource Control (RRC); Protocol specification". </w:t>
            </w:r>
          </w:p>
        </w:tc>
      </w:tr>
    </w:tbl>
    <w:p w14:paraId="2F86A097" w14:textId="77777777" w:rsidR="00CB0443" w:rsidRDefault="00CB0443">
      <w:pPr>
        <w:divId w:val="1425149978"/>
        <w:rPr>
          <w:rFonts w:eastAsia="Times New Roman"/>
          <w:noProof/>
        </w:rPr>
      </w:pPr>
    </w:p>
    <w:p w14:paraId="24A83A4B" w14:textId="5F2CCDD7" w:rsidR="00C00EA7" w:rsidRPr="00C00EA7" w:rsidRDefault="00790FA2" w:rsidP="00790FA2">
      <w:pPr>
        <w:jc w:val="both"/>
        <w:rPr>
          <w:lang w:val="en-GB" w:eastAsia="en-GB"/>
        </w:rPr>
      </w:pPr>
      <w:r>
        <w:rPr>
          <w:lang w:val="en-GB" w:eastAsia="en-GB"/>
        </w:rPr>
        <w:fldChar w:fldCharType="end"/>
      </w: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E42ACC" w14:textId="77777777" w:rsidR="00925BAA" w:rsidRDefault="00925BAA" w:rsidP="0005215A">
      <w:pPr>
        <w:spacing w:after="0"/>
      </w:pPr>
      <w:r>
        <w:separator/>
      </w:r>
    </w:p>
  </w:endnote>
  <w:endnote w:type="continuationSeparator" w:id="0">
    <w:p w14:paraId="6BA6A216" w14:textId="77777777" w:rsidR="00925BAA" w:rsidRDefault="00925BAA" w:rsidP="0005215A">
      <w:pPr>
        <w:spacing w:after="0"/>
      </w:pPr>
      <w:r>
        <w:continuationSeparator/>
      </w:r>
    </w:p>
  </w:endnote>
  <w:endnote w:type="continuationNotice" w:id="1">
    <w:p w14:paraId="42305B16" w14:textId="77777777" w:rsidR="00925BAA" w:rsidRDefault="00925B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D57442" w14:textId="77777777" w:rsidR="00925BAA" w:rsidRDefault="00925BAA" w:rsidP="0005215A">
      <w:pPr>
        <w:spacing w:after="0"/>
      </w:pPr>
      <w:r>
        <w:separator/>
      </w:r>
    </w:p>
  </w:footnote>
  <w:footnote w:type="continuationSeparator" w:id="0">
    <w:p w14:paraId="3620306F" w14:textId="77777777" w:rsidR="00925BAA" w:rsidRDefault="00925BAA" w:rsidP="0005215A">
      <w:pPr>
        <w:spacing w:after="0"/>
      </w:pPr>
      <w:r>
        <w:continuationSeparator/>
      </w:r>
    </w:p>
  </w:footnote>
  <w:footnote w:type="continuationNotice" w:id="1">
    <w:p w14:paraId="65601607" w14:textId="77777777" w:rsidR="00925BAA" w:rsidRDefault="00925B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9"/>
    <w:lvlOverride w:ilvl="0">
      <w:startOverride w:val="1"/>
    </w:lvlOverride>
  </w:num>
  <w:num w:numId="6">
    <w:abstractNumId w:val="9"/>
    <w:lvlOverride w:ilvl="0">
      <w:startOverride w:val="1"/>
    </w:lvlOverride>
  </w:num>
  <w:num w:numId="7">
    <w:abstractNumId w:val="9"/>
    <w:lvlOverride w:ilvl="0">
      <w:startOverride w:val="1"/>
    </w:lvlOverride>
  </w:num>
  <w:num w:numId="8">
    <w:abstractNumId w:val="8"/>
  </w:num>
  <w:num w:numId="9">
    <w:abstractNumId w:val="0"/>
  </w:num>
  <w:num w:numId="10">
    <w:abstractNumId w:val="2"/>
  </w:num>
  <w:num w:numId="11">
    <w:abstractNumId w:val="7"/>
  </w:num>
  <w:num w:numId="12">
    <w:abstractNumId w:val="3"/>
  </w:num>
  <w:num w:numId="13">
    <w:abstractNumId w:val="6"/>
  </w:num>
  <w:num w:numId="1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3D3A"/>
    <w:rsid w:val="0000464F"/>
    <w:rsid w:val="00005BF8"/>
    <w:rsid w:val="00005CA3"/>
    <w:rsid w:val="00006B10"/>
    <w:rsid w:val="00007BB2"/>
    <w:rsid w:val="0001535C"/>
    <w:rsid w:val="000161B9"/>
    <w:rsid w:val="00016262"/>
    <w:rsid w:val="000176A8"/>
    <w:rsid w:val="00020237"/>
    <w:rsid w:val="00022C94"/>
    <w:rsid w:val="000230D3"/>
    <w:rsid w:val="00024E28"/>
    <w:rsid w:val="00025791"/>
    <w:rsid w:val="00025E3C"/>
    <w:rsid w:val="0002633D"/>
    <w:rsid w:val="00026359"/>
    <w:rsid w:val="00026665"/>
    <w:rsid w:val="00030F64"/>
    <w:rsid w:val="000334C2"/>
    <w:rsid w:val="000343BA"/>
    <w:rsid w:val="0003442E"/>
    <w:rsid w:val="000344E4"/>
    <w:rsid w:val="00035853"/>
    <w:rsid w:val="0003634D"/>
    <w:rsid w:val="00036E0E"/>
    <w:rsid w:val="000373E9"/>
    <w:rsid w:val="00040190"/>
    <w:rsid w:val="000402F4"/>
    <w:rsid w:val="00042A07"/>
    <w:rsid w:val="00045F1C"/>
    <w:rsid w:val="00050A08"/>
    <w:rsid w:val="0005215A"/>
    <w:rsid w:val="00052612"/>
    <w:rsid w:val="00056F6A"/>
    <w:rsid w:val="00060413"/>
    <w:rsid w:val="00060A1F"/>
    <w:rsid w:val="00061301"/>
    <w:rsid w:val="00061B35"/>
    <w:rsid w:val="00061BFD"/>
    <w:rsid w:val="00062E3F"/>
    <w:rsid w:val="00064752"/>
    <w:rsid w:val="00064EF4"/>
    <w:rsid w:val="00064F1D"/>
    <w:rsid w:val="000663FC"/>
    <w:rsid w:val="000667D4"/>
    <w:rsid w:val="0007027E"/>
    <w:rsid w:val="00070A3F"/>
    <w:rsid w:val="00071E9A"/>
    <w:rsid w:val="00072D70"/>
    <w:rsid w:val="00072F8D"/>
    <w:rsid w:val="00073C09"/>
    <w:rsid w:val="000758AE"/>
    <w:rsid w:val="00075922"/>
    <w:rsid w:val="00076E59"/>
    <w:rsid w:val="00080952"/>
    <w:rsid w:val="00080D43"/>
    <w:rsid w:val="00081B0D"/>
    <w:rsid w:val="00082E46"/>
    <w:rsid w:val="00083974"/>
    <w:rsid w:val="00091340"/>
    <w:rsid w:val="00091887"/>
    <w:rsid w:val="00091DE0"/>
    <w:rsid w:val="000939AC"/>
    <w:rsid w:val="00096FAB"/>
    <w:rsid w:val="000971A9"/>
    <w:rsid w:val="00097A65"/>
    <w:rsid w:val="00097CF1"/>
    <w:rsid w:val="000A0C69"/>
    <w:rsid w:val="000A2664"/>
    <w:rsid w:val="000A3791"/>
    <w:rsid w:val="000A40D3"/>
    <w:rsid w:val="000A5FFE"/>
    <w:rsid w:val="000A6B3B"/>
    <w:rsid w:val="000A76CA"/>
    <w:rsid w:val="000A7D2D"/>
    <w:rsid w:val="000B1980"/>
    <w:rsid w:val="000B48FE"/>
    <w:rsid w:val="000B5C76"/>
    <w:rsid w:val="000B74B0"/>
    <w:rsid w:val="000C140A"/>
    <w:rsid w:val="000C2692"/>
    <w:rsid w:val="000C3473"/>
    <w:rsid w:val="000C48B6"/>
    <w:rsid w:val="000C4D83"/>
    <w:rsid w:val="000C7040"/>
    <w:rsid w:val="000C7D35"/>
    <w:rsid w:val="000D0C8C"/>
    <w:rsid w:val="000D20B9"/>
    <w:rsid w:val="000D25E4"/>
    <w:rsid w:val="000D2AC3"/>
    <w:rsid w:val="000D3961"/>
    <w:rsid w:val="000D4379"/>
    <w:rsid w:val="000D7B92"/>
    <w:rsid w:val="000E0653"/>
    <w:rsid w:val="000E246B"/>
    <w:rsid w:val="000E68B5"/>
    <w:rsid w:val="000E7B66"/>
    <w:rsid w:val="000F0ABD"/>
    <w:rsid w:val="000F0CDC"/>
    <w:rsid w:val="000F2DC0"/>
    <w:rsid w:val="000F39A4"/>
    <w:rsid w:val="000F39FE"/>
    <w:rsid w:val="000F4918"/>
    <w:rsid w:val="000F5BA4"/>
    <w:rsid w:val="000F5F56"/>
    <w:rsid w:val="000F6824"/>
    <w:rsid w:val="000F6AEF"/>
    <w:rsid w:val="001014CF"/>
    <w:rsid w:val="00102261"/>
    <w:rsid w:val="00102CD3"/>
    <w:rsid w:val="001035C0"/>
    <w:rsid w:val="0010363A"/>
    <w:rsid w:val="00104032"/>
    <w:rsid w:val="00104E06"/>
    <w:rsid w:val="0010596C"/>
    <w:rsid w:val="00106359"/>
    <w:rsid w:val="0010636C"/>
    <w:rsid w:val="00106625"/>
    <w:rsid w:val="001068D1"/>
    <w:rsid w:val="001069E2"/>
    <w:rsid w:val="00111A5A"/>
    <w:rsid w:val="00111B0D"/>
    <w:rsid w:val="001142E7"/>
    <w:rsid w:val="0011458A"/>
    <w:rsid w:val="00114778"/>
    <w:rsid w:val="00117D05"/>
    <w:rsid w:val="0012091B"/>
    <w:rsid w:val="00120A81"/>
    <w:rsid w:val="0012112E"/>
    <w:rsid w:val="00122B94"/>
    <w:rsid w:val="00123680"/>
    <w:rsid w:val="00123993"/>
    <w:rsid w:val="0012589C"/>
    <w:rsid w:val="00125CE0"/>
    <w:rsid w:val="00125F07"/>
    <w:rsid w:val="00130943"/>
    <w:rsid w:val="00130A20"/>
    <w:rsid w:val="0013416B"/>
    <w:rsid w:val="00134632"/>
    <w:rsid w:val="001358B1"/>
    <w:rsid w:val="0013650A"/>
    <w:rsid w:val="00137B5B"/>
    <w:rsid w:val="00137DD6"/>
    <w:rsid w:val="00140061"/>
    <w:rsid w:val="00142E10"/>
    <w:rsid w:val="001514AE"/>
    <w:rsid w:val="001538A6"/>
    <w:rsid w:val="001547CC"/>
    <w:rsid w:val="00156621"/>
    <w:rsid w:val="00156FD3"/>
    <w:rsid w:val="0016349A"/>
    <w:rsid w:val="00163567"/>
    <w:rsid w:val="00164C91"/>
    <w:rsid w:val="00164FF0"/>
    <w:rsid w:val="00165CA7"/>
    <w:rsid w:val="0017035A"/>
    <w:rsid w:val="00174E43"/>
    <w:rsid w:val="00175CBA"/>
    <w:rsid w:val="00175EEE"/>
    <w:rsid w:val="00177B35"/>
    <w:rsid w:val="0018286D"/>
    <w:rsid w:val="00182BE3"/>
    <w:rsid w:val="00183C5A"/>
    <w:rsid w:val="00186AFD"/>
    <w:rsid w:val="001870DC"/>
    <w:rsid w:val="00190096"/>
    <w:rsid w:val="00190AFA"/>
    <w:rsid w:val="00190CC2"/>
    <w:rsid w:val="00190E7D"/>
    <w:rsid w:val="00191BB4"/>
    <w:rsid w:val="001926FC"/>
    <w:rsid w:val="00192E14"/>
    <w:rsid w:val="00196B61"/>
    <w:rsid w:val="00196BB1"/>
    <w:rsid w:val="00196F9C"/>
    <w:rsid w:val="001A25D3"/>
    <w:rsid w:val="001A6FFF"/>
    <w:rsid w:val="001A7220"/>
    <w:rsid w:val="001A7D0C"/>
    <w:rsid w:val="001B00AF"/>
    <w:rsid w:val="001B1436"/>
    <w:rsid w:val="001B15DF"/>
    <w:rsid w:val="001B4FC1"/>
    <w:rsid w:val="001C05A5"/>
    <w:rsid w:val="001C1195"/>
    <w:rsid w:val="001C1396"/>
    <w:rsid w:val="001C3F36"/>
    <w:rsid w:val="001C4D1D"/>
    <w:rsid w:val="001C5B6A"/>
    <w:rsid w:val="001C62FA"/>
    <w:rsid w:val="001C66E8"/>
    <w:rsid w:val="001D136B"/>
    <w:rsid w:val="001D25AC"/>
    <w:rsid w:val="001D4367"/>
    <w:rsid w:val="001D442F"/>
    <w:rsid w:val="001D4B44"/>
    <w:rsid w:val="001E0761"/>
    <w:rsid w:val="001E357B"/>
    <w:rsid w:val="001E58D0"/>
    <w:rsid w:val="001E5F6F"/>
    <w:rsid w:val="001E6049"/>
    <w:rsid w:val="001F079A"/>
    <w:rsid w:val="001F0ADB"/>
    <w:rsid w:val="001F1D20"/>
    <w:rsid w:val="001F3A24"/>
    <w:rsid w:val="001F3DE7"/>
    <w:rsid w:val="001F586C"/>
    <w:rsid w:val="001F6415"/>
    <w:rsid w:val="002003F4"/>
    <w:rsid w:val="00200BC5"/>
    <w:rsid w:val="002026D9"/>
    <w:rsid w:val="0020323B"/>
    <w:rsid w:val="00205982"/>
    <w:rsid w:val="002107D8"/>
    <w:rsid w:val="0021138C"/>
    <w:rsid w:val="00211496"/>
    <w:rsid w:val="0021193A"/>
    <w:rsid w:val="00211B63"/>
    <w:rsid w:val="00211C70"/>
    <w:rsid w:val="00213A54"/>
    <w:rsid w:val="00213A6B"/>
    <w:rsid w:val="0021429A"/>
    <w:rsid w:val="00214A58"/>
    <w:rsid w:val="00215879"/>
    <w:rsid w:val="00215AC8"/>
    <w:rsid w:val="002165D9"/>
    <w:rsid w:val="00216FE9"/>
    <w:rsid w:val="00217068"/>
    <w:rsid w:val="002176CB"/>
    <w:rsid w:val="00223085"/>
    <w:rsid w:val="00224882"/>
    <w:rsid w:val="0022560D"/>
    <w:rsid w:val="002256D5"/>
    <w:rsid w:val="00225FE5"/>
    <w:rsid w:val="00226198"/>
    <w:rsid w:val="00227246"/>
    <w:rsid w:val="0023018A"/>
    <w:rsid w:val="002307D3"/>
    <w:rsid w:val="00231703"/>
    <w:rsid w:val="0023192F"/>
    <w:rsid w:val="002332B3"/>
    <w:rsid w:val="00234006"/>
    <w:rsid w:val="0023470A"/>
    <w:rsid w:val="00234FD3"/>
    <w:rsid w:val="00235C71"/>
    <w:rsid w:val="00237E80"/>
    <w:rsid w:val="00240434"/>
    <w:rsid w:val="002427DF"/>
    <w:rsid w:val="00242DE3"/>
    <w:rsid w:val="00243D99"/>
    <w:rsid w:val="002475F7"/>
    <w:rsid w:val="00250442"/>
    <w:rsid w:val="00251709"/>
    <w:rsid w:val="00252F06"/>
    <w:rsid w:val="00253544"/>
    <w:rsid w:val="002538FC"/>
    <w:rsid w:val="00253F2F"/>
    <w:rsid w:val="00257398"/>
    <w:rsid w:val="00257C47"/>
    <w:rsid w:val="00257C7A"/>
    <w:rsid w:val="00261FC8"/>
    <w:rsid w:val="002631C9"/>
    <w:rsid w:val="0026423A"/>
    <w:rsid w:val="00264862"/>
    <w:rsid w:val="00266461"/>
    <w:rsid w:val="00266EA1"/>
    <w:rsid w:val="002704D1"/>
    <w:rsid w:val="002728E9"/>
    <w:rsid w:val="00275741"/>
    <w:rsid w:val="00277E65"/>
    <w:rsid w:val="002808F4"/>
    <w:rsid w:val="00282139"/>
    <w:rsid w:val="00282937"/>
    <w:rsid w:val="00283A56"/>
    <w:rsid w:val="00284663"/>
    <w:rsid w:val="00286807"/>
    <w:rsid w:val="00287CE1"/>
    <w:rsid w:val="00290168"/>
    <w:rsid w:val="002920BA"/>
    <w:rsid w:val="00292585"/>
    <w:rsid w:val="00292850"/>
    <w:rsid w:val="002930A2"/>
    <w:rsid w:val="002932A9"/>
    <w:rsid w:val="0029479B"/>
    <w:rsid w:val="00294E01"/>
    <w:rsid w:val="00295279"/>
    <w:rsid w:val="0029528B"/>
    <w:rsid w:val="002963C2"/>
    <w:rsid w:val="002A0E41"/>
    <w:rsid w:val="002A1074"/>
    <w:rsid w:val="002A1B1B"/>
    <w:rsid w:val="002A2DE3"/>
    <w:rsid w:val="002A407E"/>
    <w:rsid w:val="002A5BDB"/>
    <w:rsid w:val="002A5EF4"/>
    <w:rsid w:val="002A6653"/>
    <w:rsid w:val="002A6D44"/>
    <w:rsid w:val="002A6D83"/>
    <w:rsid w:val="002A7330"/>
    <w:rsid w:val="002B0B12"/>
    <w:rsid w:val="002B1080"/>
    <w:rsid w:val="002B4F2A"/>
    <w:rsid w:val="002B509E"/>
    <w:rsid w:val="002B6790"/>
    <w:rsid w:val="002B7B2B"/>
    <w:rsid w:val="002C0465"/>
    <w:rsid w:val="002C137F"/>
    <w:rsid w:val="002C19D8"/>
    <w:rsid w:val="002C22D6"/>
    <w:rsid w:val="002C2B38"/>
    <w:rsid w:val="002C2E73"/>
    <w:rsid w:val="002C45E1"/>
    <w:rsid w:val="002C50EB"/>
    <w:rsid w:val="002C7C65"/>
    <w:rsid w:val="002D0BE1"/>
    <w:rsid w:val="002D1D5C"/>
    <w:rsid w:val="002D567E"/>
    <w:rsid w:val="002D701C"/>
    <w:rsid w:val="002D763F"/>
    <w:rsid w:val="002D7822"/>
    <w:rsid w:val="002D7CCB"/>
    <w:rsid w:val="002E0573"/>
    <w:rsid w:val="002E10AE"/>
    <w:rsid w:val="002E1A8D"/>
    <w:rsid w:val="002E226E"/>
    <w:rsid w:val="002E3E2A"/>
    <w:rsid w:val="002E418C"/>
    <w:rsid w:val="002E570E"/>
    <w:rsid w:val="002E5AF0"/>
    <w:rsid w:val="002F1BE4"/>
    <w:rsid w:val="002F1C7B"/>
    <w:rsid w:val="002F2B7F"/>
    <w:rsid w:val="002F3BAE"/>
    <w:rsid w:val="002F4CC8"/>
    <w:rsid w:val="002F5B1A"/>
    <w:rsid w:val="002F62DB"/>
    <w:rsid w:val="002F641E"/>
    <w:rsid w:val="002F7D1D"/>
    <w:rsid w:val="00300E91"/>
    <w:rsid w:val="00301981"/>
    <w:rsid w:val="00302624"/>
    <w:rsid w:val="00303749"/>
    <w:rsid w:val="0030424B"/>
    <w:rsid w:val="00304546"/>
    <w:rsid w:val="0031015A"/>
    <w:rsid w:val="00310BC0"/>
    <w:rsid w:val="003111AD"/>
    <w:rsid w:val="003146D7"/>
    <w:rsid w:val="00315D56"/>
    <w:rsid w:val="0031624D"/>
    <w:rsid w:val="003168C0"/>
    <w:rsid w:val="00316C8F"/>
    <w:rsid w:val="003213EF"/>
    <w:rsid w:val="00321426"/>
    <w:rsid w:val="00322CB9"/>
    <w:rsid w:val="00322D72"/>
    <w:rsid w:val="003233B5"/>
    <w:rsid w:val="00326828"/>
    <w:rsid w:val="00326AD1"/>
    <w:rsid w:val="00327355"/>
    <w:rsid w:val="00330640"/>
    <w:rsid w:val="003348E9"/>
    <w:rsid w:val="00334E66"/>
    <w:rsid w:val="00334ED5"/>
    <w:rsid w:val="00335837"/>
    <w:rsid w:val="003359AE"/>
    <w:rsid w:val="00335DA6"/>
    <w:rsid w:val="003362F8"/>
    <w:rsid w:val="00337181"/>
    <w:rsid w:val="00337FE7"/>
    <w:rsid w:val="003403C5"/>
    <w:rsid w:val="00340B09"/>
    <w:rsid w:val="00342272"/>
    <w:rsid w:val="003438DC"/>
    <w:rsid w:val="00343ADB"/>
    <w:rsid w:val="003441A9"/>
    <w:rsid w:val="00347B28"/>
    <w:rsid w:val="003524B4"/>
    <w:rsid w:val="003530AC"/>
    <w:rsid w:val="0035320C"/>
    <w:rsid w:val="0035527C"/>
    <w:rsid w:val="003577A5"/>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489"/>
    <w:rsid w:val="003737E7"/>
    <w:rsid w:val="00381431"/>
    <w:rsid w:val="00382601"/>
    <w:rsid w:val="003833B4"/>
    <w:rsid w:val="003839BB"/>
    <w:rsid w:val="00383DB0"/>
    <w:rsid w:val="00385849"/>
    <w:rsid w:val="00385BF8"/>
    <w:rsid w:val="00385C32"/>
    <w:rsid w:val="00386CC2"/>
    <w:rsid w:val="003900D6"/>
    <w:rsid w:val="00390F0A"/>
    <w:rsid w:val="00392103"/>
    <w:rsid w:val="003922B1"/>
    <w:rsid w:val="00393462"/>
    <w:rsid w:val="00393F1E"/>
    <w:rsid w:val="00395E4E"/>
    <w:rsid w:val="0039692E"/>
    <w:rsid w:val="003970A3"/>
    <w:rsid w:val="003A18F7"/>
    <w:rsid w:val="003A2933"/>
    <w:rsid w:val="003A4929"/>
    <w:rsid w:val="003A6682"/>
    <w:rsid w:val="003A6AE5"/>
    <w:rsid w:val="003A7C4E"/>
    <w:rsid w:val="003B0A5C"/>
    <w:rsid w:val="003B1CC6"/>
    <w:rsid w:val="003B1E01"/>
    <w:rsid w:val="003B1E35"/>
    <w:rsid w:val="003B25DB"/>
    <w:rsid w:val="003B3193"/>
    <w:rsid w:val="003B38FB"/>
    <w:rsid w:val="003B7EB1"/>
    <w:rsid w:val="003C022D"/>
    <w:rsid w:val="003C02D6"/>
    <w:rsid w:val="003C1537"/>
    <w:rsid w:val="003C26A1"/>
    <w:rsid w:val="003C2CD2"/>
    <w:rsid w:val="003C418E"/>
    <w:rsid w:val="003C51E8"/>
    <w:rsid w:val="003C5C47"/>
    <w:rsid w:val="003C6F79"/>
    <w:rsid w:val="003D0A16"/>
    <w:rsid w:val="003D1DCF"/>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359"/>
    <w:rsid w:val="003F0C91"/>
    <w:rsid w:val="003F12B2"/>
    <w:rsid w:val="003F194E"/>
    <w:rsid w:val="003F23FD"/>
    <w:rsid w:val="003F25E2"/>
    <w:rsid w:val="003F2D65"/>
    <w:rsid w:val="003F50C5"/>
    <w:rsid w:val="003F547A"/>
    <w:rsid w:val="00403796"/>
    <w:rsid w:val="00404D22"/>
    <w:rsid w:val="004052E8"/>
    <w:rsid w:val="00406D76"/>
    <w:rsid w:val="004079CE"/>
    <w:rsid w:val="004106C8"/>
    <w:rsid w:val="00412DBF"/>
    <w:rsid w:val="00413E1A"/>
    <w:rsid w:val="0041474F"/>
    <w:rsid w:val="00415584"/>
    <w:rsid w:val="00415785"/>
    <w:rsid w:val="004166E3"/>
    <w:rsid w:val="00420BE7"/>
    <w:rsid w:val="0042149C"/>
    <w:rsid w:val="00421FC8"/>
    <w:rsid w:val="0042215A"/>
    <w:rsid w:val="00422852"/>
    <w:rsid w:val="00422BF3"/>
    <w:rsid w:val="00425C54"/>
    <w:rsid w:val="00425CA0"/>
    <w:rsid w:val="004272D1"/>
    <w:rsid w:val="004328FA"/>
    <w:rsid w:val="00432BA2"/>
    <w:rsid w:val="00432EF3"/>
    <w:rsid w:val="00433EDE"/>
    <w:rsid w:val="0043498B"/>
    <w:rsid w:val="00435088"/>
    <w:rsid w:val="004375E7"/>
    <w:rsid w:val="004402BD"/>
    <w:rsid w:val="00441780"/>
    <w:rsid w:val="00442179"/>
    <w:rsid w:val="004431EF"/>
    <w:rsid w:val="00444136"/>
    <w:rsid w:val="00445236"/>
    <w:rsid w:val="00446B90"/>
    <w:rsid w:val="00447B16"/>
    <w:rsid w:val="00447FAF"/>
    <w:rsid w:val="004504D8"/>
    <w:rsid w:val="00450C85"/>
    <w:rsid w:val="00453092"/>
    <w:rsid w:val="0045541B"/>
    <w:rsid w:val="004565BE"/>
    <w:rsid w:val="0046002D"/>
    <w:rsid w:val="004631F7"/>
    <w:rsid w:val="004648B1"/>
    <w:rsid w:val="00466831"/>
    <w:rsid w:val="00467FD9"/>
    <w:rsid w:val="00471374"/>
    <w:rsid w:val="00473175"/>
    <w:rsid w:val="00474686"/>
    <w:rsid w:val="004749CE"/>
    <w:rsid w:val="004766FA"/>
    <w:rsid w:val="00480117"/>
    <w:rsid w:val="00480722"/>
    <w:rsid w:val="004849A4"/>
    <w:rsid w:val="0048577D"/>
    <w:rsid w:val="0048689A"/>
    <w:rsid w:val="00487948"/>
    <w:rsid w:val="0049117D"/>
    <w:rsid w:val="00492FBA"/>
    <w:rsid w:val="00496417"/>
    <w:rsid w:val="004A1B82"/>
    <w:rsid w:val="004A3351"/>
    <w:rsid w:val="004A3F42"/>
    <w:rsid w:val="004A427D"/>
    <w:rsid w:val="004A4C7A"/>
    <w:rsid w:val="004A7A5D"/>
    <w:rsid w:val="004B1FC0"/>
    <w:rsid w:val="004B228C"/>
    <w:rsid w:val="004B2738"/>
    <w:rsid w:val="004B2F40"/>
    <w:rsid w:val="004B64A6"/>
    <w:rsid w:val="004C3369"/>
    <w:rsid w:val="004C4725"/>
    <w:rsid w:val="004C4EBC"/>
    <w:rsid w:val="004C55B3"/>
    <w:rsid w:val="004C6014"/>
    <w:rsid w:val="004C6AD5"/>
    <w:rsid w:val="004C738A"/>
    <w:rsid w:val="004C7B7B"/>
    <w:rsid w:val="004D2040"/>
    <w:rsid w:val="004D22DB"/>
    <w:rsid w:val="004D26FA"/>
    <w:rsid w:val="004D2AF4"/>
    <w:rsid w:val="004D64F0"/>
    <w:rsid w:val="004E107B"/>
    <w:rsid w:val="004E19D3"/>
    <w:rsid w:val="004E3477"/>
    <w:rsid w:val="004E5032"/>
    <w:rsid w:val="004E6EFB"/>
    <w:rsid w:val="004F1BE5"/>
    <w:rsid w:val="004F2FB8"/>
    <w:rsid w:val="004F424F"/>
    <w:rsid w:val="004F612F"/>
    <w:rsid w:val="004F62BD"/>
    <w:rsid w:val="004F6B82"/>
    <w:rsid w:val="005022ED"/>
    <w:rsid w:val="0050293A"/>
    <w:rsid w:val="00504A18"/>
    <w:rsid w:val="005054CB"/>
    <w:rsid w:val="0050551E"/>
    <w:rsid w:val="0050698A"/>
    <w:rsid w:val="00510022"/>
    <w:rsid w:val="005102EB"/>
    <w:rsid w:val="0051198F"/>
    <w:rsid w:val="00511F83"/>
    <w:rsid w:val="0051416A"/>
    <w:rsid w:val="00515B1F"/>
    <w:rsid w:val="00515E0D"/>
    <w:rsid w:val="00515FB3"/>
    <w:rsid w:val="00517173"/>
    <w:rsid w:val="00521681"/>
    <w:rsid w:val="0052229A"/>
    <w:rsid w:val="0052257A"/>
    <w:rsid w:val="00522888"/>
    <w:rsid w:val="00524744"/>
    <w:rsid w:val="005250C2"/>
    <w:rsid w:val="00526A73"/>
    <w:rsid w:val="00526C75"/>
    <w:rsid w:val="00532719"/>
    <w:rsid w:val="00533128"/>
    <w:rsid w:val="005339DA"/>
    <w:rsid w:val="0053625C"/>
    <w:rsid w:val="00536AC2"/>
    <w:rsid w:val="005371E4"/>
    <w:rsid w:val="0054079E"/>
    <w:rsid w:val="00540A04"/>
    <w:rsid w:val="00541737"/>
    <w:rsid w:val="0054193C"/>
    <w:rsid w:val="0054217D"/>
    <w:rsid w:val="00542276"/>
    <w:rsid w:val="0054693B"/>
    <w:rsid w:val="00546D72"/>
    <w:rsid w:val="00550801"/>
    <w:rsid w:val="005510A9"/>
    <w:rsid w:val="00554124"/>
    <w:rsid w:val="00557B35"/>
    <w:rsid w:val="0056088A"/>
    <w:rsid w:val="00561CD8"/>
    <w:rsid w:val="00563DD0"/>
    <w:rsid w:val="00563DEC"/>
    <w:rsid w:val="0056745E"/>
    <w:rsid w:val="005707EE"/>
    <w:rsid w:val="005716F3"/>
    <w:rsid w:val="00571EE7"/>
    <w:rsid w:val="005744AF"/>
    <w:rsid w:val="00575CEB"/>
    <w:rsid w:val="00576582"/>
    <w:rsid w:val="00576836"/>
    <w:rsid w:val="00576A01"/>
    <w:rsid w:val="0057705A"/>
    <w:rsid w:val="00577372"/>
    <w:rsid w:val="005773B6"/>
    <w:rsid w:val="00577713"/>
    <w:rsid w:val="00577B03"/>
    <w:rsid w:val="0058085F"/>
    <w:rsid w:val="005816CF"/>
    <w:rsid w:val="005831D0"/>
    <w:rsid w:val="005917B4"/>
    <w:rsid w:val="00592FE2"/>
    <w:rsid w:val="005930C4"/>
    <w:rsid w:val="005931F6"/>
    <w:rsid w:val="00593CD4"/>
    <w:rsid w:val="0059585D"/>
    <w:rsid w:val="00596DDB"/>
    <w:rsid w:val="005A0D51"/>
    <w:rsid w:val="005A1DF1"/>
    <w:rsid w:val="005A20CB"/>
    <w:rsid w:val="005A3563"/>
    <w:rsid w:val="005A618F"/>
    <w:rsid w:val="005A7D53"/>
    <w:rsid w:val="005B013F"/>
    <w:rsid w:val="005B08FA"/>
    <w:rsid w:val="005B11E0"/>
    <w:rsid w:val="005B16E0"/>
    <w:rsid w:val="005B1902"/>
    <w:rsid w:val="005B377A"/>
    <w:rsid w:val="005B4023"/>
    <w:rsid w:val="005B6D07"/>
    <w:rsid w:val="005B75E6"/>
    <w:rsid w:val="005C00AD"/>
    <w:rsid w:val="005C035E"/>
    <w:rsid w:val="005C0A31"/>
    <w:rsid w:val="005C195E"/>
    <w:rsid w:val="005C1C91"/>
    <w:rsid w:val="005C1F77"/>
    <w:rsid w:val="005C5815"/>
    <w:rsid w:val="005C7EB8"/>
    <w:rsid w:val="005D11B0"/>
    <w:rsid w:val="005D11BF"/>
    <w:rsid w:val="005D335E"/>
    <w:rsid w:val="005D4551"/>
    <w:rsid w:val="005D7BDF"/>
    <w:rsid w:val="005E163C"/>
    <w:rsid w:val="005E5A46"/>
    <w:rsid w:val="005E5E8D"/>
    <w:rsid w:val="005E5F63"/>
    <w:rsid w:val="005E70CC"/>
    <w:rsid w:val="005F051F"/>
    <w:rsid w:val="005F161F"/>
    <w:rsid w:val="005F17E3"/>
    <w:rsid w:val="005F238D"/>
    <w:rsid w:val="005F2ADB"/>
    <w:rsid w:val="005F3183"/>
    <w:rsid w:val="005F365D"/>
    <w:rsid w:val="005F4134"/>
    <w:rsid w:val="005F53E2"/>
    <w:rsid w:val="005F6BBD"/>
    <w:rsid w:val="005F70A0"/>
    <w:rsid w:val="005F73CA"/>
    <w:rsid w:val="005F7AB5"/>
    <w:rsid w:val="00600FAC"/>
    <w:rsid w:val="0060199D"/>
    <w:rsid w:val="00602304"/>
    <w:rsid w:val="00603522"/>
    <w:rsid w:val="006062B3"/>
    <w:rsid w:val="00606986"/>
    <w:rsid w:val="00606B41"/>
    <w:rsid w:val="00610670"/>
    <w:rsid w:val="00611ED7"/>
    <w:rsid w:val="006125DB"/>
    <w:rsid w:val="00612E62"/>
    <w:rsid w:val="00613981"/>
    <w:rsid w:val="00614BAB"/>
    <w:rsid w:val="00617147"/>
    <w:rsid w:val="00624BB8"/>
    <w:rsid w:val="00626F98"/>
    <w:rsid w:val="00630697"/>
    <w:rsid w:val="00633D9E"/>
    <w:rsid w:val="00634EDF"/>
    <w:rsid w:val="0063531B"/>
    <w:rsid w:val="0063697B"/>
    <w:rsid w:val="006439B5"/>
    <w:rsid w:val="00643E7F"/>
    <w:rsid w:val="0064471E"/>
    <w:rsid w:val="00646DAC"/>
    <w:rsid w:val="006477A8"/>
    <w:rsid w:val="006501EE"/>
    <w:rsid w:val="006502E5"/>
    <w:rsid w:val="00650D2F"/>
    <w:rsid w:val="006510F4"/>
    <w:rsid w:val="00652322"/>
    <w:rsid w:val="00653CE8"/>
    <w:rsid w:val="0065516A"/>
    <w:rsid w:val="006626FC"/>
    <w:rsid w:val="0066570A"/>
    <w:rsid w:val="00665AFE"/>
    <w:rsid w:val="00665D6B"/>
    <w:rsid w:val="0066722D"/>
    <w:rsid w:val="00667379"/>
    <w:rsid w:val="006715D4"/>
    <w:rsid w:val="00672418"/>
    <w:rsid w:val="00672BC2"/>
    <w:rsid w:val="006753CD"/>
    <w:rsid w:val="00676C7A"/>
    <w:rsid w:val="0068038F"/>
    <w:rsid w:val="006805BF"/>
    <w:rsid w:val="00682B0C"/>
    <w:rsid w:val="00683449"/>
    <w:rsid w:val="006834EA"/>
    <w:rsid w:val="0068399A"/>
    <w:rsid w:val="00684167"/>
    <w:rsid w:val="00687F49"/>
    <w:rsid w:val="00690FFF"/>
    <w:rsid w:val="00692A54"/>
    <w:rsid w:val="00692B6E"/>
    <w:rsid w:val="0069453F"/>
    <w:rsid w:val="00695347"/>
    <w:rsid w:val="0069732C"/>
    <w:rsid w:val="00697431"/>
    <w:rsid w:val="0069761C"/>
    <w:rsid w:val="00697E25"/>
    <w:rsid w:val="006A0C4A"/>
    <w:rsid w:val="006A11F1"/>
    <w:rsid w:val="006A213F"/>
    <w:rsid w:val="006A3688"/>
    <w:rsid w:val="006A405A"/>
    <w:rsid w:val="006A4E0D"/>
    <w:rsid w:val="006A59DF"/>
    <w:rsid w:val="006A61BA"/>
    <w:rsid w:val="006B0FBC"/>
    <w:rsid w:val="006B1600"/>
    <w:rsid w:val="006B1CC4"/>
    <w:rsid w:val="006B1E6C"/>
    <w:rsid w:val="006B22D5"/>
    <w:rsid w:val="006B45FB"/>
    <w:rsid w:val="006B5363"/>
    <w:rsid w:val="006B6193"/>
    <w:rsid w:val="006B707A"/>
    <w:rsid w:val="006B7ADD"/>
    <w:rsid w:val="006C145E"/>
    <w:rsid w:val="006C30EC"/>
    <w:rsid w:val="006C678B"/>
    <w:rsid w:val="006C6D1A"/>
    <w:rsid w:val="006C7387"/>
    <w:rsid w:val="006C742D"/>
    <w:rsid w:val="006C7886"/>
    <w:rsid w:val="006D0867"/>
    <w:rsid w:val="006D08E1"/>
    <w:rsid w:val="006D2CFD"/>
    <w:rsid w:val="006D47E9"/>
    <w:rsid w:val="006D6F58"/>
    <w:rsid w:val="006E39DC"/>
    <w:rsid w:val="006E5894"/>
    <w:rsid w:val="006E59E0"/>
    <w:rsid w:val="006E61FE"/>
    <w:rsid w:val="006E634E"/>
    <w:rsid w:val="006E7D29"/>
    <w:rsid w:val="006F2522"/>
    <w:rsid w:val="006F6E92"/>
    <w:rsid w:val="007008E6"/>
    <w:rsid w:val="00702716"/>
    <w:rsid w:val="00702745"/>
    <w:rsid w:val="00702959"/>
    <w:rsid w:val="00702C5C"/>
    <w:rsid w:val="00703305"/>
    <w:rsid w:val="007037CC"/>
    <w:rsid w:val="00705B58"/>
    <w:rsid w:val="00707534"/>
    <w:rsid w:val="007076DF"/>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698"/>
    <w:rsid w:val="00730F51"/>
    <w:rsid w:val="00732E2B"/>
    <w:rsid w:val="00733CD1"/>
    <w:rsid w:val="007342AA"/>
    <w:rsid w:val="007362EE"/>
    <w:rsid w:val="00736C96"/>
    <w:rsid w:val="00743459"/>
    <w:rsid w:val="0074452F"/>
    <w:rsid w:val="0074584A"/>
    <w:rsid w:val="00745B04"/>
    <w:rsid w:val="00751D84"/>
    <w:rsid w:val="007549AA"/>
    <w:rsid w:val="00756C65"/>
    <w:rsid w:val="007579FF"/>
    <w:rsid w:val="0076086E"/>
    <w:rsid w:val="007608F3"/>
    <w:rsid w:val="00760F6D"/>
    <w:rsid w:val="00762023"/>
    <w:rsid w:val="00763793"/>
    <w:rsid w:val="007639A1"/>
    <w:rsid w:val="007646F4"/>
    <w:rsid w:val="007659E7"/>
    <w:rsid w:val="00770F51"/>
    <w:rsid w:val="0077106B"/>
    <w:rsid w:val="00771549"/>
    <w:rsid w:val="00772E74"/>
    <w:rsid w:val="00774233"/>
    <w:rsid w:val="00774CBC"/>
    <w:rsid w:val="00774D80"/>
    <w:rsid w:val="00774FC8"/>
    <w:rsid w:val="00775D02"/>
    <w:rsid w:val="00776AC5"/>
    <w:rsid w:val="00780189"/>
    <w:rsid w:val="00780AD6"/>
    <w:rsid w:val="007858A7"/>
    <w:rsid w:val="00785FEE"/>
    <w:rsid w:val="00786B38"/>
    <w:rsid w:val="00790FA2"/>
    <w:rsid w:val="0079108F"/>
    <w:rsid w:val="007912B5"/>
    <w:rsid w:val="00792527"/>
    <w:rsid w:val="0079391B"/>
    <w:rsid w:val="007951A3"/>
    <w:rsid w:val="007965C8"/>
    <w:rsid w:val="007968EE"/>
    <w:rsid w:val="00796C2C"/>
    <w:rsid w:val="00796C98"/>
    <w:rsid w:val="007A013B"/>
    <w:rsid w:val="007A06C6"/>
    <w:rsid w:val="007A09C4"/>
    <w:rsid w:val="007A2C2B"/>
    <w:rsid w:val="007A5164"/>
    <w:rsid w:val="007A56ED"/>
    <w:rsid w:val="007A65CD"/>
    <w:rsid w:val="007A698C"/>
    <w:rsid w:val="007A6C01"/>
    <w:rsid w:val="007A6D83"/>
    <w:rsid w:val="007A74B7"/>
    <w:rsid w:val="007A771D"/>
    <w:rsid w:val="007B06C0"/>
    <w:rsid w:val="007B111F"/>
    <w:rsid w:val="007B26AC"/>
    <w:rsid w:val="007B29D4"/>
    <w:rsid w:val="007B395C"/>
    <w:rsid w:val="007B4B6F"/>
    <w:rsid w:val="007B716C"/>
    <w:rsid w:val="007B73EA"/>
    <w:rsid w:val="007C044E"/>
    <w:rsid w:val="007C31BC"/>
    <w:rsid w:val="007C4C5C"/>
    <w:rsid w:val="007C6038"/>
    <w:rsid w:val="007C716A"/>
    <w:rsid w:val="007D06E5"/>
    <w:rsid w:val="007D24CA"/>
    <w:rsid w:val="007D414A"/>
    <w:rsid w:val="007D4486"/>
    <w:rsid w:val="007D620D"/>
    <w:rsid w:val="007D69D2"/>
    <w:rsid w:val="007E074C"/>
    <w:rsid w:val="007E2032"/>
    <w:rsid w:val="007E42BE"/>
    <w:rsid w:val="007E4537"/>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7F765C"/>
    <w:rsid w:val="0080106E"/>
    <w:rsid w:val="00801EED"/>
    <w:rsid w:val="008022CE"/>
    <w:rsid w:val="00803A3B"/>
    <w:rsid w:val="00804E36"/>
    <w:rsid w:val="00806812"/>
    <w:rsid w:val="0080796F"/>
    <w:rsid w:val="008113A2"/>
    <w:rsid w:val="00811689"/>
    <w:rsid w:val="0081369B"/>
    <w:rsid w:val="0081370C"/>
    <w:rsid w:val="008140A4"/>
    <w:rsid w:val="0081612F"/>
    <w:rsid w:val="0082013D"/>
    <w:rsid w:val="00820BB8"/>
    <w:rsid w:val="0082153C"/>
    <w:rsid w:val="00824146"/>
    <w:rsid w:val="00824794"/>
    <w:rsid w:val="00825717"/>
    <w:rsid w:val="008273C6"/>
    <w:rsid w:val="00827AA3"/>
    <w:rsid w:val="00830D52"/>
    <w:rsid w:val="008315E5"/>
    <w:rsid w:val="008316A6"/>
    <w:rsid w:val="00831D18"/>
    <w:rsid w:val="00832DD6"/>
    <w:rsid w:val="00833007"/>
    <w:rsid w:val="0083443C"/>
    <w:rsid w:val="00834707"/>
    <w:rsid w:val="008359E9"/>
    <w:rsid w:val="008369EB"/>
    <w:rsid w:val="00836F27"/>
    <w:rsid w:val="00840ACF"/>
    <w:rsid w:val="00841133"/>
    <w:rsid w:val="00841296"/>
    <w:rsid w:val="008426A4"/>
    <w:rsid w:val="00843ABF"/>
    <w:rsid w:val="00843F6C"/>
    <w:rsid w:val="008446A2"/>
    <w:rsid w:val="00844927"/>
    <w:rsid w:val="00844FED"/>
    <w:rsid w:val="00845736"/>
    <w:rsid w:val="00845E01"/>
    <w:rsid w:val="00845F94"/>
    <w:rsid w:val="00847987"/>
    <w:rsid w:val="00852232"/>
    <w:rsid w:val="00852485"/>
    <w:rsid w:val="00852CEA"/>
    <w:rsid w:val="008537DF"/>
    <w:rsid w:val="008541A7"/>
    <w:rsid w:val="00854D0C"/>
    <w:rsid w:val="0085532A"/>
    <w:rsid w:val="00855924"/>
    <w:rsid w:val="00856177"/>
    <w:rsid w:val="008574BC"/>
    <w:rsid w:val="00857F74"/>
    <w:rsid w:val="008603F8"/>
    <w:rsid w:val="00860861"/>
    <w:rsid w:val="0086157E"/>
    <w:rsid w:val="008616B8"/>
    <w:rsid w:val="0086181A"/>
    <w:rsid w:val="008627A0"/>
    <w:rsid w:val="008637C3"/>
    <w:rsid w:val="00864719"/>
    <w:rsid w:val="008676EC"/>
    <w:rsid w:val="00867AC4"/>
    <w:rsid w:val="00867ED7"/>
    <w:rsid w:val="0087080B"/>
    <w:rsid w:val="00870A43"/>
    <w:rsid w:val="00871D41"/>
    <w:rsid w:val="00873254"/>
    <w:rsid w:val="00873411"/>
    <w:rsid w:val="00873DB1"/>
    <w:rsid w:val="00873F1C"/>
    <w:rsid w:val="008751BF"/>
    <w:rsid w:val="00876DFD"/>
    <w:rsid w:val="008770D9"/>
    <w:rsid w:val="00877C96"/>
    <w:rsid w:val="00880A59"/>
    <w:rsid w:val="00883BA7"/>
    <w:rsid w:val="00884AC1"/>
    <w:rsid w:val="008865A3"/>
    <w:rsid w:val="008901C2"/>
    <w:rsid w:val="00890440"/>
    <w:rsid w:val="0089076F"/>
    <w:rsid w:val="008934B8"/>
    <w:rsid w:val="0089558E"/>
    <w:rsid w:val="0089649D"/>
    <w:rsid w:val="008974A7"/>
    <w:rsid w:val="008A0450"/>
    <w:rsid w:val="008A128C"/>
    <w:rsid w:val="008A140F"/>
    <w:rsid w:val="008A16F4"/>
    <w:rsid w:val="008A1A35"/>
    <w:rsid w:val="008A3A46"/>
    <w:rsid w:val="008A3F11"/>
    <w:rsid w:val="008A413A"/>
    <w:rsid w:val="008A6E24"/>
    <w:rsid w:val="008B1FFF"/>
    <w:rsid w:val="008B45EF"/>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E3F"/>
    <w:rsid w:val="008F01A4"/>
    <w:rsid w:val="008F240A"/>
    <w:rsid w:val="008F38B4"/>
    <w:rsid w:val="008F4C35"/>
    <w:rsid w:val="008F58C5"/>
    <w:rsid w:val="008F599E"/>
    <w:rsid w:val="008F606E"/>
    <w:rsid w:val="008F7F39"/>
    <w:rsid w:val="00900842"/>
    <w:rsid w:val="0090196F"/>
    <w:rsid w:val="00901B04"/>
    <w:rsid w:val="00901CBE"/>
    <w:rsid w:val="0090264F"/>
    <w:rsid w:val="00904244"/>
    <w:rsid w:val="00904B8E"/>
    <w:rsid w:val="0090623E"/>
    <w:rsid w:val="00906A02"/>
    <w:rsid w:val="009072C5"/>
    <w:rsid w:val="009079CD"/>
    <w:rsid w:val="00907B51"/>
    <w:rsid w:val="00910C94"/>
    <w:rsid w:val="0091323D"/>
    <w:rsid w:val="00915F9D"/>
    <w:rsid w:val="00916958"/>
    <w:rsid w:val="00917663"/>
    <w:rsid w:val="009178C2"/>
    <w:rsid w:val="00917ABC"/>
    <w:rsid w:val="00922EFC"/>
    <w:rsid w:val="00923C7A"/>
    <w:rsid w:val="00925BAA"/>
    <w:rsid w:val="00927FC5"/>
    <w:rsid w:val="00930639"/>
    <w:rsid w:val="009313C2"/>
    <w:rsid w:val="0093176F"/>
    <w:rsid w:val="00931CFE"/>
    <w:rsid w:val="00934B18"/>
    <w:rsid w:val="00934BEB"/>
    <w:rsid w:val="00935624"/>
    <w:rsid w:val="00936142"/>
    <w:rsid w:val="00936A68"/>
    <w:rsid w:val="00937DDD"/>
    <w:rsid w:val="00943108"/>
    <w:rsid w:val="00946125"/>
    <w:rsid w:val="009467B6"/>
    <w:rsid w:val="00950FF5"/>
    <w:rsid w:val="0095170F"/>
    <w:rsid w:val="00952231"/>
    <w:rsid w:val="00952645"/>
    <w:rsid w:val="00952EED"/>
    <w:rsid w:val="0095470C"/>
    <w:rsid w:val="00954AE9"/>
    <w:rsid w:val="0095554F"/>
    <w:rsid w:val="00956452"/>
    <w:rsid w:val="00960852"/>
    <w:rsid w:val="00961280"/>
    <w:rsid w:val="0096153B"/>
    <w:rsid w:val="009627C7"/>
    <w:rsid w:val="00962D84"/>
    <w:rsid w:val="00965CCC"/>
    <w:rsid w:val="00966429"/>
    <w:rsid w:val="00966F7B"/>
    <w:rsid w:val="00966FDC"/>
    <w:rsid w:val="00970DF8"/>
    <w:rsid w:val="00973CCE"/>
    <w:rsid w:val="00973F4D"/>
    <w:rsid w:val="009753F2"/>
    <w:rsid w:val="00976065"/>
    <w:rsid w:val="009771C9"/>
    <w:rsid w:val="00977E89"/>
    <w:rsid w:val="009802AE"/>
    <w:rsid w:val="00980CE7"/>
    <w:rsid w:val="00980F3D"/>
    <w:rsid w:val="00981681"/>
    <w:rsid w:val="00981AB0"/>
    <w:rsid w:val="00981CF6"/>
    <w:rsid w:val="00982142"/>
    <w:rsid w:val="009837EB"/>
    <w:rsid w:val="00984043"/>
    <w:rsid w:val="0098463E"/>
    <w:rsid w:val="00984B04"/>
    <w:rsid w:val="00985502"/>
    <w:rsid w:val="00986477"/>
    <w:rsid w:val="00987C04"/>
    <w:rsid w:val="00990AD5"/>
    <w:rsid w:val="009915AE"/>
    <w:rsid w:val="00993983"/>
    <w:rsid w:val="00995376"/>
    <w:rsid w:val="00997360"/>
    <w:rsid w:val="009A063B"/>
    <w:rsid w:val="009A0C65"/>
    <w:rsid w:val="009A294F"/>
    <w:rsid w:val="009A32D3"/>
    <w:rsid w:val="009A4119"/>
    <w:rsid w:val="009A4366"/>
    <w:rsid w:val="009A44C9"/>
    <w:rsid w:val="009A6CD7"/>
    <w:rsid w:val="009A7137"/>
    <w:rsid w:val="009A771C"/>
    <w:rsid w:val="009B00BE"/>
    <w:rsid w:val="009B0818"/>
    <w:rsid w:val="009B2607"/>
    <w:rsid w:val="009B3C53"/>
    <w:rsid w:val="009B3CAE"/>
    <w:rsid w:val="009B4113"/>
    <w:rsid w:val="009B4CB8"/>
    <w:rsid w:val="009B4F31"/>
    <w:rsid w:val="009B5BFC"/>
    <w:rsid w:val="009B7C03"/>
    <w:rsid w:val="009C07ED"/>
    <w:rsid w:val="009C163C"/>
    <w:rsid w:val="009C24B9"/>
    <w:rsid w:val="009C2EEF"/>
    <w:rsid w:val="009C445B"/>
    <w:rsid w:val="009C5102"/>
    <w:rsid w:val="009C5155"/>
    <w:rsid w:val="009C6876"/>
    <w:rsid w:val="009C6BC3"/>
    <w:rsid w:val="009D00CD"/>
    <w:rsid w:val="009D0AD3"/>
    <w:rsid w:val="009D3883"/>
    <w:rsid w:val="009D4AE6"/>
    <w:rsid w:val="009D71EF"/>
    <w:rsid w:val="009E0821"/>
    <w:rsid w:val="009E0825"/>
    <w:rsid w:val="009E3046"/>
    <w:rsid w:val="009E5310"/>
    <w:rsid w:val="009E53DC"/>
    <w:rsid w:val="009E7299"/>
    <w:rsid w:val="009F0696"/>
    <w:rsid w:val="009F099B"/>
    <w:rsid w:val="009F18F5"/>
    <w:rsid w:val="009F1C9F"/>
    <w:rsid w:val="009F2B83"/>
    <w:rsid w:val="009F3B6F"/>
    <w:rsid w:val="009F3CFA"/>
    <w:rsid w:val="009F5DB1"/>
    <w:rsid w:val="009F6A30"/>
    <w:rsid w:val="009F6E4A"/>
    <w:rsid w:val="00A02B3A"/>
    <w:rsid w:val="00A04118"/>
    <w:rsid w:val="00A05690"/>
    <w:rsid w:val="00A05DCC"/>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6B2"/>
    <w:rsid w:val="00A37DD0"/>
    <w:rsid w:val="00A40627"/>
    <w:rsid w:val="00A41856"/>
    <w:rsid w:val="00A43FC3"/>
    <w:rsid w:val="00A4565C"/>
    <w:rsid w:val="00A45BBC"/>
    <w:rsid w:val="00A46FC2"/>
    <w:rsid w:val="00A5354E"/>
    <w:rsid w:val="00A53F95"/>
    <w:rsid w:val="00A547AC"/>
    <w:rsid w:val="00A5545B"/>
    <w:rsid w:val="00A55667"/>
    <w:rsid w:val="00A57579"/>
    <w:rsid w:val="00A616AB"/>
    <w:rsid w:val="00A624AE"/>
    <w:rsid w:val="00A63A75"/>
    <w:rsid w:val="00A640D0"/>
    <w:rsid w:val="00A64D57"/>
    <w:rsid w:val="00A64F4C"/>
    <w:rsid w:val="00A658F4"/>
    <w:rsid w:val="00A65992"/>
    <w:rsid w:val="00A66649"/>
    <w:rsid w:val="00A6711B"/>
    <w:rsid w:val="00A71B81"/>
    <w:rsid w:val="00A72C7B"/>
    <w:rsid w:val="00A73786"/>
    <w:rsid w:val="00A74FA3"/>
    <w:rsid w:val="00A756AD"/>
    <w:rsid w:val="00A75972"/>
    <w:rsid w:val="00A77EEA"/>
    <w:rsid w:val="00A82596"/>
    <w:rsid w:val="00A8271F"/>
    <w:rsid w:val="00A839CE"/>
    <w:rsid w:val="00A84D2F"/>
    <w:rsid w:val="00A852AF"/>
    <w:rsid w:val="00A85A4E"/>
    <w:rsid w:val="00A85A66"/>
    <w:rsid w:val="00A85BF3"/>
    <w:rsid w:val="00A867BB"/>
    <w:rsid w:val="00A907B3"/>
    <w:rsid w:val="00A92043"/>
    <w:rsid w:val="00A924CB"/>
    <w:rsid w:val="00A92A8A"/>
    <w:rsid w:val="00A95B7C"/>
    <w:rsid w:val="00A9624E"/>
    <w:rsid w:val="00A967CB"/>
    <w:rsid w:val="00A96E11"/>
    <w:rsid w:val="00A96FE5"/>
    <w:rsid w:val="00AA140B"/>
    <w:rsid w:val="00AA18F1"/>
    <w:rsid w:val="00AA4D7E"/>
    <w:rsid w:val="00AA5DAE"/>
    <w:rsid w:val="00AA639D"/>
    <w:rsid w:val="00AA7E88"/>
    <w:rsid w:val="00AB057C"/>
    <w:rsid w:val="00AB1079"/>
    <w:rsid w:val="00AB1924"/>
    <w:rsid w:val="00AB1E55"/>
    <w:rsid w:val="00AB26EE"/>
    <w:rsid w:val="00AB26F2"/>
    <w:rsid w:val="00AB2AD0"/>
    <w:rsid w:val="00AB2F18"/>
    <w:rsid w:val="00AB4165"/>
    <w:rsid w:val="00AB5367"/>
    <w:rsid w:val="00AB74A3"/>
    <w:rsid w:val="00AC053F"/>
    <w:rsid w:val="00AC0603"/>
    <w:rsid w:val="00AC1DBC"/>
    <w:rsid w:val="00AC4054"/>
    <w:rsid w:val="00AC45A8"/>
    <w:rsid w:val="00AD0208"/>
    <w:rsid w:val="00AD08E4"/>
    <w:rsid w:val="00AD09AB"/>
    <w:rsid w:val="00AD3080"/>
    <w:rsid w:val="00AD53F1"/>
    <w:rsid w:val="00AD6F37"/>
    <w:rsid w:val="00AE2FE4"/>
    <w:rsid w:val="00AE309D"/>
    <w:rsid w:val="00AE45D7"/>
    <w:rsid w:val="00AE6ACE"/>
    <w:rsid w:val="00AF267C"/>
    <w:rsid w:val="00AF5943"/>
    <w:rsid w:val="00AF5AD9"/>
    <w:rsid w:val="00AF6321"/>
    <w:rsid w:val="00AF6B50"/>
    <w:rsid w:val="00AF6C68"/>
    <w:rsid w:val="00B00ABA"/>
    <w:rsid w:val="00B01037"/>
    <w:rsid w:val="00B01F31"/>
    <w:rsid w:val="00B0262F"/>
    <w:rsid w:val="00B026C8"/>
    <w:rsid w:val="00B02E9E"/>
    <w:rsid w:val="00B03411"/>
    <w:rsid w:val="00B043F9"/>
    <w:rsid w:val="00B056ED"/>
    <w:rsid w:val="00B06197"/>
    <w:rsid w:val="00B100F9"/>
    <w:rsid w:val="00B105D3"/>
    <w:rsid w:val="00B12747"/>
    <w:rsid w:val="00B12F97"/>
    <w:rsid w:val="00B13060"/>
    <w:rsid w:val="00B1442F"/>
    <w:rsid w:val="00B14A5C"/>
    <w:rsid w:val="00B14D66"/>
    <w:rsid w:val="00B2137C"/>
    <w:rsid w:val="00B216D2"/>
    <w:rsid w:val="00B22390"/>
    <w:rsid w:val="00B227F6"/>
    <w:rsid w:val="00B22ABD"/>
    <w:rsid w:val="00B24E87"/>
    <w:rsid w:val="00B304C9"/>
    <w:rsid w:val="00B32BBF"/>
    <w:rsid w:val="00B33FF2"/>
    <w:rsid w:val="00B3565D"/>
    <w:rsid w:val="00B365CD"/>
    <w:rsid w:val="00B3716D"/>
    <w:rsid w:val="00B37259"/>
    <w:rsid w:val="00B375C7"/>
    <w:rsid w:val="00B41654"/>
    <w:rsid w:val="00B421D5"/>
    <w:rsid w:val="00B455D3"/>
    <w:rsid w:val="00B461D0"/>
    <w:rsid w:val="00B46220"/>
    <w:rsid w:val="00B4657E"/>
    <w:rsid w:val="00B469D8"/>
    <w:rsid w:val="00B46E6C"/>
    <w:rsid w:val="00B47146"/>
    <w:rsid w:val="00B50102"/>
    <w:rsid w:val="00B51505"/>
    <w:rsid w:val="00B525EE"/>
    <w:rsid w:val="00B5338D"/>
    <w:rsid w:val="00B5357B"/>
    <w:rsid w:val="00B53F23"/>
    <w:rsid w:val="00B54D8E"/>
    <w:rsid w:val="00B56451"/>
    <w:rsid w:val="00B56812"/>
    <w:rsid w:val="00B572E3"/>
    <w:rsid w:val="00B578DE"/>
    <w:rsid w:val="00B57E5D"/>
    <w:rsid w:val="00B601A6"/>
    <w:rsid w:val="00B603F0"/>
    <w:rsid w:val="00B61132"/>
    <w:rsid w:val="00B6162D"/>
    <w:rsid w:val="00B61D43"/>
    <w:rsid w:val="00B644BC"/>
    <w:rsid w:val="00B648D2"/>
    <w:rsid w:val="00B650A8"/>
    <w:rsid w:val="00B664AB"/>
    <w:rsid w:val="00B71FAD"/>
    <w:rsid w:val="00B72B51"/>
    <w:rsid w:val="00B7326A"/>
    <w:rsid w:val="00B7475A"/>
    <w:rsid w:val="00B76194"/>
    <w:rsid w:val="00B77A38"/>
    <w:rsid w:val="00B815CA"/>
    <w:rsid w:val="00B87017"/>
    <w:rsid w:val="00B911C1"/>
    <w:rsid w:val="00B93AB0"/>
    <w:rsid w:val="00B943E6"/>
    <w:rsid w:val="00B95221"/>
    <w:rsid w:val="00B95483"/>
    <w:rsid w:val="00B95D18"/>
    <w:rsid w:val="00B968C7"/>
    <w:rsid w:val="00B97E94"/>
    <w:rsid w:val="00BA02A8"/>
    <w:rsid w:val="00BA0C40"/>
    <w:rsid w:val="00BA28DB"/>
    <w:rsid w:val="00BA2BBB"/>
    <w:rsid w:val="00BA3AC7"/>
    <w:rsid w:val="00BA45E7"/>
    <w:rsid w:val="00BA68C9"/>
    <w:rsid w:val="00BB0783"/>
    <w:rsid w:val="00BB1E47"/>
    <w:rsid w:val="00BB2392"/>
    <w:rsid w:val="00BB4050"/>
    <w:rsid w:val="00BB47B5"/>
    <w:rsid w:val="00BB4FAA"/>
    <w:rsid w:val="00BB50E3"/>
    <w:rsid w:val="00BB58F1"/>
    <w:rsid w:val="00BB69E1"/>
    <w:rsid w:val="00BC05F0"/>
    <w:rsid w:val="00BC1490"/>
    <w:rsid w:val="00BC1986"/>
    <w:rsid w:val="00BC3924"/>
    <w:rsid w:val="00BC3E0B"/>
    <w:rsid w:val="00BC3E77"/>
    <w:rsid w:val="00BC54D1"/>
    <w:rsid w:val="00BC5503"/>
    <w:rsid w:val="00BC5E79"/>
    <w:rsid w:val="00BD01F7"/>
    <w:rsid w:val="00BD360F"/>
    <w:rsid w:val="00BD3B77"/>
    <w:rsid w:val="00BD4201"/>
    <w:rsid w:val="00BD5389"/>
    <w:rsid w:val="00BD54A3"/>
    <w:rsid w:val="00BD7044"/>
    <w:rsid w:val="00BD71C8"/>
    <w:rsid w:val="00BE0044"/>
    <w:rsid w:val="00BE158F"/>
    <w:rsid w:val="00BE2B27"/>
    <w:rsid w:val="00BE2F04"/>
    <w:rsid w:val="00BE3B23"/>
    <w:rsid w:val="00BE4571"/>
    <w:rsid w:val="00BE4589"/>
    <w:rsid w:val="00BF0E5C"/>
    <w:rsid w:val="00BF2157"/>
    <w:rsid w:val="00BF2868"/>
    <w:rsid w:val="00BF2B49"/>
    <w:rsid w:val="00BF5FA7"/>
    <w:rsid w:val="00BF7A0D"/>
    <w:rsid w:val="00C004B6"/>
    <w:rsid w:val="00C00EA7"/>
    <w:rsid w:val="00C02B4E"/>
    <w:rsid w:val="00C034EE"/>
    <w:rsid w:val="00C041C1"/>
    <w:rsid w:val="00C04210"/>
    <w:rsid w:val="00C05071"/>
    <w:rsid w:val="00C058D9"/>
    <w:rsid w:val="00C0787B"/>
    <w:rsid w:val="00C0788E"/>
    <w:rsid w:val="00C106F7"/>
    <w:rsid w:val="00C11E08"/>
    <w:rsid w:val="00C12498"/>
    <w:rsid w:val="00C15984"/>
    <w:rsid w:val="00C15EF2"/>
    <w:rsid w:val="00C1771D"/>
    <w:rsid w:val="00C17BDE"/>
    <w:rsid w:val="00C17C81"/>
    <w:rsid w:val="00C200EC"/>
    <w:rsid w:val="00C20C4F"/>
    <w:rsid w:val="00C20E87"/>
    <w:rsid w:val="00C22337"/>
    <w:rsid w:val="00C2279B"/>
    <w:rsid w:val="00C25659"/>
    <w:rsid w:val="00C26E8A"/>
    <w:rsid w:val="00C304CF"/>
    <w:rsid w:val="00C3110F"/>
    <w:rsid w:val="00C33303"/>
    <w:rsid w:val="00C33566"/>
    <w:rsid w:val="00C35341"/>
    <w:rsid w:val="00C363B3"/>
    <w:rsid w:val="00C364F0"/>
    <w:rsid w:val="00C40113"/>
    <w:rsid w:val="00C41BB8"/>
    <w:rsid w:val="00C426B7"/>
    <w:rsid w:val="00C45DA1"/>
    <w:rsid w:val="00C45ED3"/>
    <w:rsid w:val="00C4784B"/>
    <w:rsid w:val="00C47D3C"/>
    <w:rsid w:val="00C5163F"/>
    <w:rsid w:val="00C520E9"/>
    <w:rsid w:val="00C523CA"/>
    <w:rsid w:val="00C527DD"/>
    <w:rsid w:val="00C53228"/>
    <w:rsid w:val="00C539B2"/>
    <w:rsid w:val="00C53C0C"/>
    <w:rsid w:val="00C55BDF"/>
    <w:rsid w:val="00C57106"/>
    <w:rsid w:val="00C571AF"/>
    <w:rsid w:val="00C60765"/>
    <w:rsid w:val="00C61A9D"/>
    <w:rsid w:val="00C620FD"/>
    <w:rsid w:val="00C63308"/>
    <w:rsid w:val="00C63AFD"/>
    <w:rsid w:val="00C6431A"/>
    <w:rsid w:val="00C6486C"/>
    <w:rsid w:val="00C65CF8"/>
    <w:rsid w:val="00C67049"/>
    <w:rsid w:val="00C7037F"/>
    <w:rsid w:val="00C706DE"/>
    <w:rsid w:val="00C70897"/>
    <w:rsid w:val="00C70C99"/>
    <w:rsid w:val="00C70D6A"/>
    <w:rsid w:val="00C728D4"/>
    <w:rsid w:val="00C7425A"/>
    <w:rsid w:val="00C80533"/>
    <w:rsid w:val="00C81501"/>
    <w:rsid w:val="00C8689D"/>
    <w:rsid w:val="00C87027"/>
    <w:rsid w:val="00C87AF9"/>
    <w:rsid w:val="00C90692"/>
    <w:rsid w:val="00C91734"/>
    <w:rsid w:val="00C968EB"/>
    <w:rsid w:val="00C9712B"/>
    <w:rsid w:val="00CA013E"/>
    <w:rsid w:val="00CA0249"/>
    <w:rsid w:val="00CA21E1"/>
    <w:rsid w:val="00CA252B"/>
    <w:rsid w:val="00CA25E2"/>
    <w:rsid w:val="00CA3C6F"/>
    <w:rsid w:val="00CA6E26"/>
    <w:rsid w:val="00CA7DDF"/>
    <w:rsid w:val="00CB0443"/>
    <w:rsid w:val="00CB0D15"/>
    <w:rsid w:val="00CB1955"/>
    <w:rsid w:val="00CB2146"/>
    <w:rsid w:val="00CB2A30"/>
    <w:rsid w:val="00CB39A9"/>
    <w:rsid w:val="00CB4F29"/>
    <w:rsid w:val="00CB7814"/>
    <w:rsid w:val="00CB7EF3"/>
    <w:rsid w:val="00CC25EA"/>
    <w:rsid w:val="00CC6313"/>
    <w:rsid w:val="00CC75AD"/>
    <w:rsid w:val="00CD016B"/>
    <w:rsid w:val="00CD14A3"/>
    <w:rsid w:val="00CD3665"/>
    <w:rsid w:val="00CD424F"/>
    <w:rsid w:val="00CD4724"/>
    <w:rsid w:val="00CD4E4B"/>
    <w:rsid w:val="00CD51CF"/>
    <w:rsid w:val="00CD5FB3"/>
    <w:rsid w:val="00CE103C"/>
    <w:rsid w:val="00CE2441"/>
    <w:rsid w:val="00CE54A7"/>
    <w:rsid w:val="00CE5E72"/>
    <w:rsid w:val="00CE6DAC"/>
    <w:rsid w:val="00CE7C6D"/>
    <w:rsid w:val="00CF072C"/>
    <w:rsid w:val="00CF3B1D"/>
    <w:rsid w:val="00CF3C84"/>
    <w:rsid w:val="00CF53AE"/>
    <w:rsid w:val="00D02B41"/>
    <w:rsid w:val="00D06657"/>
    <w:rsid w:val="00D10966"/>
    <w:rsid w:val="00D11686"/>
    <w:rsid w:val="00D12CF9"/>
    <w:rsid w:val="00D15114"/>
    <w:rsid w:val="00D15C45"/>
    <w:rsid w:val="00D16234"/>
    <w:rsid w:val="00D16320"/>
    <w:rsid w:val="00D16417"/>
    <w:rsid w:val="00D16713"/>
    <w:rsid w:val="00D16E7E"/>
    <w:rsid w:val="00D20491"/>
    <w:rsid w:val="00D2242B"/>
    <w:rsid w:val="00D23089"/>
    <w:rsid w:val="00D23334"/>
    <w:rsid w:val="00D23581"/>
    <w:rsid w:val="00D23A7E"/>
    <w:rsid w:val="00D240D2"/>
    <w:rsid w:val="00D25A12"/>
    <w:rsid w:val="00D25A73"/>
    <w:rsid w:val="00D279B2"/>
    <w:rsid w:val="00D31C91"/>
    <w:rsid w:val="00D31F5D"/>
    <w:rsid w:val="00D32A33"/>
    <w:rsid w:val="00D32BD7"/>
    <w:rsid w:val="00D34CA8"/>
    <w:rsid w:val="00D350BE"/>
    <w:rsid w:val="00D35536"/>
    <w:rsid w:val="00D36CFE"/>
    <w:rsid w:val="00D439BB"/>
    <w:rsid w:val="00D43B3B"/>
    <w:rsid w:val="00D43C04"/>
    <w:rsid w:val="00D451C6"/>
    <w:rsid w:val="00D45B51"/>
    <w:rsid w:val="00D462D8"/>
    <w:rsid w:val="00D504E5"/>
    <w:rsid w:val="00D54130"/>
    <w:rsid w:val="00D5545F"/>
    <w:rsid w:val="00D56E84"/>
    <w:rsid w:val="00D5720B"/>
    <w:rsid w:val="00D57D24"/>
    <w:rsid w:val="00D601B7"/>
    <w:rsid w:val="00D60528"/>
    <w:rsid w:val="00D61CD7"/>
    <w:rsid w:val="00D62302"/>
    <w:rsid w:val="00D640F2"/>
    <w:rsid w:val="00D64176"/>
    <w:rsid w:val="00D66507"/>
    <w:rsid w:val="00D66F4C"/>
    <w:rsid w:val="00D71280"/>
    <w:rsid w:val="00D72F44"/>
    <w:rsid w:val="00D74441"/>
    <w:rsid w:val="00D74F4D"/>
    <w:rsid w:val="00D754D1"/>
    <w:rsid w:val="00D75DFF"/>
    <w:rsid w:val="00D75F8E"/>
    <w:rsid w:val="00D7713E"/>
    <w:rsid w:val="00D77FC2"/>
    <w:rsid w:val="00D828C1"/>
    <w:rsid w:val="00D83245"/>
    <w:rsid w:val="00D83DFA"/>
    <w:rsid w:val="00D8425E"/>
    <w:rsid w:val="00D84905"/>
    <w:rsid w:val="00D84CED"/>
    <w:rsid w:val="00D860BD"/>
    <w:rsid w:val="00D86967"/>
    <w:rsid w:val="00D90343"/>
    <w:rsid w:val="00D91108"/>
    <w:rsid w:val="00D915CF"/>
    <w:rsid w:val="00D93719"/>
    <w:rsid w:val="00D9423A"/>
    <w:rsid w:val="00D94AAE"/>
    <w:rsid w:val="00D96118"/>
    <w:rsid w:val="00D97F92"/>
    <w:rsid w:val="00DA0D25"/>
    <w:rsid w:val="00DA127D"/>
    <w:rsid w:val="00DA1C8A"/>
    <w:rsid w:val="00DA1E6B"/>
    <w:rsid w:val="00DA21A4"/>
    <w:rsid w:val="00DA279C"/>
    <w:rsid w:val="00DA2DCC"/>
    <w:rsid w:val="00DB05AC"/>
    <w:rsid w:val="00DB06A3"/>
    <w:rsid w:val="00DB0E08"/>
    <w:rsid w:val="00DB0F50"/>
    <w:rsid w:val="00DB1231"/>
    <w:rsid w:val="00DB34F3"/>
    <w:rsid w:val="00DB466E"/>
    <w:rsid w:val="00DB4B9A"/>
    <w:rsid w:val="00DB6243"/>
    <w:rsid w:val="00DB6F0C"/>
    <w:rsid w:val="00DB70DC"/>
    <w:rsid w:val="00DB79B7"/>
    <w:rsid w:val="00DC0700"/>
    <w:rsid w:val="00DC2484"/>
    <w:rsid w:val="00DC278D"/>
    <w:rsid w:val="00DC2C60"/>
    <w:rsid w:val="00DC3EE6"/>
    <w:rsid w:val="00DC75CE"/>
    <w:rsid w:val="00DD2798"/>
    <w:rsid w:val="00DD350D"/>
    <w:rsid w:val="00DD3893"/>
    <w:rsid w:val="00DD38BD"/>
    <w:rsid w:val="00DD3EE6"/>
    <w:rsid w:val="00DD4E40"/>
    <w:rsid w:val="00DD73A2"/>
    <w:rsid w:val="00DD7E6A"/>
    <w:rsid w:val="00DE008D"/>
    <w:rsid w:val="00DE1023"/>
    <w:rsid w:val="00DE12EF"/>
    <w:rsid w:val="00DE1526"/>
    <w:rsid w:val="00DE2569"/>
    <w:rsid w:val="00DE413E"/>
    <w:rsid w:val="00DE4DB0"/>
    <w:rsid w:val="00DE72BB"/>
    <w:rsid w:val="00DF0868"/>
    <w:rsid w:val="00DF0A93"/>
    <w:rsid w:val="00DF0EA3"/>
    <w:rsid w:val="00DF1773"/>
    <w:rsid w:val="00DF1F47"/>
    <w:rsid w:val="00DF25FC"/>
    <w:rsid w:val="00DF46FF"/>
    <w:rsid w:val="00DF522F"/>
    <w:rsid w:val="00DF551D"/>
    <w:rsid w:val="00DF77AC"/>
    <w:rsid w:val="00DF7E0D"/>
    <w:rsid w:val="00E023B3"/>
    <w:rsid w:val="00E02A6D"/>
    <w:rsid w:val="00E0446D"/>
    <w:rsid w:val="00E04DE3"/>
    <w:rsid w:val="00E057B2"/>
    <w:rsid w:val="00E05FF3"/>
    <w:rsid w:val="00E10D5E"/>
    <w:rsid w:val="00E11288"/>
    <w:rsid w:val="00E13481"/>
    <w:rsid w:val="00E1512F"/>
    <w:rsid w:val="00E15446"/>
    <w:rsid w:val="00E16019"/>
    <w:rsid w:val="00E16B75"/>
    <w:rsid w:val="00E16B93"/>
    <w:rsid w:val="00E16FF3"/>
    <w:rsid w:val="00E21271"/>
    <w:rsid w:val="00E2288A"/>
    <w:rsid w:val="00E23003"/>
    <w:rsid w:val="00E246F3"/>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84E"/>
    <w:rsid w:val="00E447C5"/>
    <w:rsid w:val="00E44DA4"/>
    <w:rsid w:val="00E51096"/>
    <w:rsid w:val="00E54E30"/>
    <w:rsid w:val="00E55117"/>
    <w:rsid w:val="00E56232"/>
    <w:rsid w:val="00E61C9D"/>
    <w:rsid w:val="00E6222A"/>
    <w:rsid w:val="00E62FFA"/>
    <w:rsid w:val="00E636CC"/>
    <w:rsid w:val="00E6370C"/>
    <w:rsid w:val="00E643DC"/>
    <w:rsid w:val="00E64622"/>
    <w:rsid w:val="00E65BF7"/>
    <w:rsid w:val="00E66A9B"/>
    <w:rsid w:val="00E66F9F"/>
    <w:rsid w:val="00E72578"/>
    <w:rsid w:val="00E737E4"/>
    <w:rsid w:val="00E775D4"/>
    <w:rsid w:val="00E77D97"/>
    <w:rsid w:val="00E83860"/>
    <w:rsid w:val="00E84DAF"/>
    <w:rsid w:val="00E85BB7"/>
    <w:rsid w:val="00E86ECA"/>
    <w:rsid w:val="00E86FBE"/>
    <w:rsid w:val="00E87F92"/>
    <w:rsid w:val="00E90F48"/>
    <w:rsid w:val="00E90F77"/>
    <w:rsid w:val="00E92CBA"/>
    <w:rsid w:val="00E943CE"/>
    <w:rsid w:val="00E95790"/>
    <w:rsid w:val="00E95D80"/>
    <w:rsid w:val="00E96F7E"/>
    <w:rsid w:val="00E97E25"/>
    <w:rsid w:val="00EA0AE0"/>
    <w:rsid w:val="00EA1B9F"/>
    <w:rsid w:val="00EA234F"/>
    <w:rsid w:val="00EA61F9"/>
    <w:rsid w:val="00EA6A59"/>
    <w:rsid w:val="00EB01E8"/>
    <w:rsid w:val="00EB0275"/>
    <w:rsid w:val="00EB225C"/>
    <w:rsid w:val="00EB2FD6"/>
    <w:rsid w:val="00EB34FD"/>
    <w:rsid w:val="00EB410E"/>
    <w:rsid w:val="00EB543A"/>
    <w:rsid w:val="00EB5C75"/>
    <w:rsid w:val="00EB6534"/>
    <w:rsid w:val="00EB6DD1"/>
    <w:rsid w:val="00EB7794"/>
    <w:rsid w:val="00EB78C0"/>
    <w:rsid w:val="00EC099B"/>
    <w:rsid w:val="00EC15E9"/>
    <w:rsid w:val="00EC18A3"/>
    <w:rsid w:val="00EC31B6"/>
    <w:rsid w:val="00EC5046"/>
    <w:rsid w:val="00EC5C42"/>
    <w:rsid w:val="00EC76CE"/>
    <w:rsid w:val="00ED0EB7"/>
    <w:rsid w:val="00ED1955"/>
    <w:rsid w:val="00ED2019"/>
    <w:rsid w:val="00ED23C9"/>
    <w:rsid w:val="00ED2E2A"/>
    <w:rsid w:val="00ED3E95"/>
    <w:rsid w:val="00ED41FF"/>
    <w:rsid w:val="00ED4E60"/>
    <w:rsid w:val="00ED4F87"/>
    <w:rsid w:val="00ED53AE"/>
    <w:rsid w:val="00ED6868"/>
    <w:rsid w:val="00ED692D"/>
    <w:rsid w:val="00ED7D99"/>
    <w:rsid w:val="00EE0569"/>
    <w:rsid w:val="00EE13EB"/>
    <w:rsid w:val="00EE14E5"/>
    <w:rsid w:val="00EE16B6"/>
    <w:rsid w:val="00EE2250"/>
    <w:rsid w:val="00EE4C85"/>
    <w:rsid w:val="00EE5F43"/>
    <w:rsid w:val="00EE6D9C"/>
    <w:rsid w:val="00EE7DCE"/>
    <w:rsid w:val="00EF0A8D"/>
    <w:rsid w:val="00EF16A8"/>
    <w:rsid w:val="00EF1B2F"/>
    <w:rsid w:val="00EF4C4E"/>
    <w:rsid w:val="00F00A03"/>
    <w:rsid w:val="00F00C77"/>
    <w:rsid w:val="00F040F6"/>
    <w:rsid w:val="00F04DDB"/>
    <w:rsid w:val="00F05616"/>
    <w:rsid w:val="00F06F04"/>
    <w:rsid w:val="00F10551"/>
    <w:rsid w:val="00F112B8"/>
    <w:rsid w:val="00F12070"/>
    <w:rsid w:val="00F136BC"/>
    <w:rsid w:val="00F15349"/>
    <w:rsid w:val="00F15446"/>
    <w:rsid w:val="00F15F7A"/>
    <w:rsid w:val="00F16945"/>
    <w:rsid w:val="00F16D8B"/>
    <w:rsid w:val="00F22E70"/>
    <w:rsid w:val="00F2509B"/>
    <w:rsid w:val="00F2541C"/>
    <w:rsid w:val="00F2688E"/>
    <w:rsid w:val="00F27D45"/>
    <w:rsid w:val="00F32412"/>
    <w:rsid w:val="00F328EF"/>
    <w:rsid w:val="00F331E1"/>
    <w:rsid w:val="00F3375A"/>
    <w:rsid w:val="00F33E5B"/>
    <w:rsid w:val="00F34D79"/>
    <w:rsid w:val="00F3574B"/>
    <w:rsid w:val="00F357EB"/>
    <w:rsid w:val="00F37154"/>
    <w:rsid w:val="00F42852"/>
    <w:rsid w:val="00F4420D"/>
    <w:rsid w:val="00F45823"/>
    <w:rsid w:val="00F45AE4"/>
    <w:rsid w:val="00F50D63"/>
    <w:rsid w:val="00F525BA"/>
    <w:rsid w:val="00F548C2"/>
    <w:rsid w:val="00F556BD"/>
    <w:rsid w:val="00F557BD"/>
    <w:rsid w:val="00F55D6F"/>
    <w:rsid w:val="00F57FDA"/>
    <w:rsid w:val="00F609AC"/>
    <w:rsid w:val="00F618F7"/>
    <w:rsid w:val="00F6263E"/>
    <w:rsid w:val="00F639A8"/>
    <w:rsid w:val="00F645F1"/>
    <w:rsid w:val="00F65C2D"/>
    <w:rsid w:val="00F6626E"/>
    <w:rsid w:val="00F6683B"/>
    <w:rsid w:val="00F70CF8"/>
    <w:rsid w:val="00F71946"/>
    <w:rsid w:val="00F71FEE"/>
    <w:rsid w:val="00F72506"/>
    <w:rsid w:val="00F72DD5"/>
    <w:rsid w:val="00F737A3"/>
    <w:rsid w:val="00F73A55"/>
    <w:rsid w:val="00F753B3"/>
    <w:rsid w:val="00F801FA"/>
    <w:rsid w:val="00F814A1"/>
    <w:rsid w:val="00F81950"/>
    <w:rsid w:val="00F82661"/>
    <w:rsid w:val="00F83473"/>
    <w:rsid w:val="00F84281"/>
    <w:rsid w:val="00F864D3"/>
    <w:rsid w:val="00F86AD0"/>
    <w:rsid w:val="00F871D4"/>
    <w:rsid w:val="00F871FE"/>
    <w:rsid w:val="00F929EB"/>
    <w:rsid w:val="00F9591B"/>
    <w:rsid w:val="00F95FF5"/>
    <w:rsid w:val="00FA2F65"/>
    <w:rsid w:val="00FA361D"/>
    <w:rsid w:val="00FA4185"/>
    <w:rsid w:val="00FA54A3"/>
    <w:rsid w:val="00FA69E0"/>
    <w:rsid w:val="00FA6CA3"/>
    <w:rsid w:val="00FB17A5"/>
    <w:rsid w:val="00FB19FE"/>
    <w:rsid w:val="00FB20C3"/>
    <w:rsid w:val="00FB2398"/>
    <w:rsid w:val="00FB24EC"/>
    <w:rsid w:val="00FB3DED"/>
    <w:rsid w:val="00FB4BA9"/>
    <w:rsid w:val="00FB771B"/>
    <w:rsid w:val="00FC1052"/>
    <w:rsid w:val="00FC1CF5"/>
    <w:rsid w:val="00FC21FF"/>
    <w:rsid w:val="00FC311C"/>
    <w:rsid w:val="00FC3727"/>
    <w:rsid w:val="00FC479A"/>
    <w:rsid w:val="00FC57AD"/>
    <w:rsid w:val="00FC70BC"/>
    <w:rsid w:val="00FC7867"/>
    <w:rsid w:val="00FD138F"/>
    <w:rsid w:val="00FD27E5"/>
    <w:rsid w:val="00FD3F52"/>
    <w:rsid w:val="00FD48D4"/>
    <w:rsid w:val="00FD551F"/>
    <w:rsid w:val="00FD5A12"/>
    <w:rsid w:val="00FD603E"/>
    <w:rsid w:val="00FD7256"/>
    <w:rsid w:val="00FE10FE"/>
    <w:rsid w:val="00FE195C"/>
    <w:rsid w:val="00FE1A73"/>
    <w:rsid w:val="00FE1AF9"/>
    <w:rsid w:val="00FE1B90"/>
    <w:rsid w:val="00FE301B"/>
    <w:rsid w:val="00FE4632"/>
    <w:rsid w:val="00FE4D83"/>
    <w:rsid w:val="00FE543D"/>
    <w:rsid w:val="00FE7E23"/>
    <w:rsid w:val="00FF03A3"/>
    <w:rsid w:val="00FF13FA"/>
    <w:rsid w:val="00FF1601"/>
    <w:rsid w:val="00FF2E41"/>
    <w:rsid w:val="00FF34E7"/>
    <w:rsid w:val="00FF4CD1"/>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RelayWID</b:Tag>
    <b:SourceType>ConferenceProceedings</b:SourceType>
    <b:Guid>{96AA795D-802C-4F6E-AF99-927982255AA2}</b:Guid>
    <b:Title>RP-210904, New WID on NR Sidelink Relay, OPPO/Ericsson</b:Title>
    <b:RefOrder>1</b:RefOrder>
  </b:Source>
  <b:Source>
    <b:Tag>TR38836Relay</b:Tag>
    <b:SourceType>ConferenceProceedings</b:SourceType>
    <b:Guid>{749B9EF4-E256-46CA-AD78-C67C58326235}</b:Guid>
    <b:Title>TR 38.836, Study on NR Sidelink Relay (Release 17)</b:Title>
    <b:RefOrder>2</b:RefOrder>
  </b:Source>
  <b:Source>
    <b:Tag>TS36331</b:Tag>
    <b:SourceType>ConferenceProceedings</b:SourceType>
    <b:Guid>{816F6B85-2F81-4C4D-B525-94927DE2C303}</b:Guid>
    <b:Title>TS 36.331, LTE; Radio Resource Control (RRC); Protocol specification</b:Title>
    <b:RefOrder>4</b:RefOrder>
  </b:Source>
  <b:Source>
    <b:Tag>RelayReselection</b:Tag>
    <b:SourceType>ConferenceProceedings</b:SourceType>
    <b:Guid>{F31791EA-ED92-4EC3-AD15-E171F297ECC9}</b:Guid>
    <b:Title>R2-2103739, Discussion on SL Relay (re)selection, Intel Corporation</b:Title>
    <b:RefOrder>3</b:RefOrder>
  </b:Source>
</b:Sources>
</file>

<file path=customXml/itemProps1.xml><?xml version="1.0" encoding="utf-8"?>
<ds:datastoreItem xmlns:ds="http://schemas.openxmlformats.org/officeDocument/2006/customXml" ds:itemID="{1F1AAE22-EDF0-41C7-A7DC-09648E5AD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08E6EEB7-96D5-45FE-BB1E-2ABFC87EA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2096</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3</cp:revision>
  <dcterms:created xsi:type="dcterms:W3CDTF">2021-04-02T00:56:00Z</dcterms:created>
  <dcterms:modified xsi:type="dcterms:W3CDTF">2021-04-02T00:57:00Z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