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F2EABF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w:t>
      </w:r>
      <w:proofErr w:type="gramStart"/>
      <w:r w:rsidR="009C7B80" w:rsidRPr="009C7B80">
        <w:rPr>
          <w:rFonts w:ascii="Arial" w:hAnsi="Arial" w:cs="Arial"/>
          <w:b/>
          <w:bCs/>
          <w:sz w:val="24"/>
        </w:rPr>
        <w:t>506][</w:t>
      </w:r>
      <w:proofErr w:type="spellStart"/>
      <w:proofErr w:type="gramEnd"/>
      <w:r w:rsidR="009C7B80" w:rsidRPr="009C7B80">
        <w:rPr>
          <w:rFonts w:ascii="Arial" w:hAnsi="Arial" w:cs="Arial"/>
          <w:b/>
          <w:bCs/>
          <w:sz w:val="24"/>
        </w:rPr>
        <w:t>IIoT</w:t>
      </w:r>
      <w:proofErr w:type="spellEnd"/>
      <w:r w:rsidR="009C7B80" w:rsidRPr="009C7B80">
        <w:rPr>
          <w:rFonts w:ascii="Arial" w:hAnsi="Arial" w:cs="Arial"/>
          <w:b/>
          <w:bCs/>
          <w:sz w:val="24"/>
        </w:rPr>
        <w: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606F0" w:rsidRPr="004A44E2">
        <w:rPr>
          <w:rFonts w:ascii="Arial" w:hAnsi="Arial" w:cs="Arial"/>
          <w:b/>
          <w:bCs/>
          <w:sz w:val="24"/>
        </w:rPr>
        <w:t>NR_IIOT_URLLC_enh</w:t>
      </w:r>
      <w:proofErr w:type="spellEnd"/>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w:t>
      </w:r>
      <w:proofErr w:type="gramStart"/>
      <w:r>
        <w:t>506][</w:t>
      </w:r>
      <w:proofErr w:type="spellStart"/>
      <w:proofErr w:type="gramEnd"/>
      <w:r>
        <w:t>IIoT</w:t>
      </w:r>
      <w:proofErr w:type="spellEnd"/>
      <w:r>
        <w: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 xml:space="preserve">Nevertheless, there are many other open issues that </w:t>
      </w:r>
      <w:proofErr w:type="gramStart"/>
      <w:r>
        <w:t>have to</w:t>
      </w:r>
      <w:proofErr w:type="gramEnd"/>
      <w:r>
        <w:t xml:space="preserve"> be discussed and confirmed, including:</w:t>
      </w:r>
    </w:p>
    <w:p w14:paraId="65A03465" w14:textId="7963EB60" w:rsidR="0029385A" w:rsidRDefault="0029385A" w:rsidP="0029385A">
      <w:pPr>
        <w:pStyle w:val="ListParagraph"/>
        <w:numPr>
          <w:ilvl w:val="0"/>
          <w:numId w:val="8"/>
        </w:numPr>
      </w:pPr>
      <w:r>
        <w:t>Need of additional new QoS parameters other than survival time</w:t>
      </w:r>
    </w:p>
    <w:p w14:paraId="3B9737ED" w14:textId="3C00691B" w:rsidR="004B6E85" w:rsidRDefault="004B6E85" w:rsidP="0029385A">
      <w:pPr>
        <w:pStyle w:val="ListParagraph"/>
        <w:numPr>
          <w:ilvl w:val="0"/>
          <w:numId w:val="8"/>
        </w:numPr>
      </w:pPr>
      <w:r>
        <w:t>Traffic Patterns for survival time</w:t>
      </w:r>
    </w:p>
    <w:p w14:paraId="205EB7ED" w14:textId="117E90B3" w:rsidR="0029385A" w:rsidRDefault="0029385A" w:rsidP="0029385A">
      <w:pPr>
        <w:pStyle w:val="ListParagraph"/>
        <w:numPr>
          <w:ilvl w:val="0"/>
          <w:numId w:val="8"/>
        </w:numPr>
      </w:pPr>
      <w:r>
        <w:t xml:space="preserve">Methods of survival time state </w:t>
      </w:r>
      <w:r w:rsidR="00844ED1">
        <w:t>monitoring</w:t>
      </w:r>
    </w:p>
    <w:p w14:paraId="3A90A2B8" w14:textId="35D1D9A4" w:rsidR="0029385A" w:rsidRDefault="0029385A" w:rsidP="0029385A">
      <w:pPr>
        <w:pStyle w:val="ListParagraph"/>
        <w:numPr>
          <w:ilvl w:val="0"/>
          <w:numId w:val="8"/>
        </w:numPr>
      </w:pPr>
      <w:r>
        <w:t>Methods of survival time violation</w:t>
      </w:r>
      <w:r w:rsidR="00844ED1">
        <w:t xml:space="preserve"> avoidance</w:t>
      </w:r>
    </w:p>
    <w:p w14:paraId="167EF4D5" w14:textId="5415A143" w:rsidR="00E543A9" w:rsidRDefault="004B6E85" w:rsidP="0029385A">
      <w:pPr>
        <w:pStyle w:val="ListParagraph"/>
        <w:numPr>
          <w:ilvl w:val="0"/>
          <w:numId w:val="8"/>
        </w:numPr>
      </w:pPr>
      <w:r>
        <w:t>UE knowledge of survival time requirement</w:t>
      </w:r>
    </w:p>
    <w:p w14:paraId="5CD85C28" w14:textId="4C9F2C0D" w:rsidR="004B6E85" w:rsidRDefault="004B6E85" w:rsidP="0029385A">
      <w:pPr>
        <w:pStyle w:val="ListParagraph"/>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894F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894F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894FD5">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894FD5">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894F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894F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894FD5">
            <w:pPr>
              <w:jc w:val="center"/>
              <w:rPr>
                <w:sz w:val="22"/>
                <w:szCs w:val="22"/>
              </w:rPr>
            </w:pPr>
            <w:r>
              <w:rPr>
                <w:sz w:val="22"/>
                <w:szCs w:val="22"/>
              </w:rPr>
              <w:t>Ping-Heng.Kuo@nokia.com</w:t>
            </w:r>
          </w:p>
        </w:tc>
      </w:tr>
      <w:tr w:rsidR="000676C1" w:rsidRPr="00047226" w14:paraId="75D436BE"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77777777" w:rsidR="000676C1" w:rsidRDefault="000676C1" w:rsidP="00894FD5">
            <w:pPr>
              <w:jc w:val="cente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77777777" w:rsidR="000676C1" w:rsidRPr="00047226" w:rsidRDefault="000676C1" w:rsidP="00894FD5">
            <w:pPr>
              <w:jc w:val="center"/>
              <w:rPr>
                <w:sz w:val="22"/>
                <w:szCs w:val="22"/>
              </w:rPr>
            </w:pPr>
          </w:p>
        </w:tc>
        <w:tc>
          <w:tcPr>
            <w:tcW w:w="5103" w:type="dxa"/>
            <w:tcBorders>
              <w:top w:val="nil"/>
              <w:left w:val="nil"/>
              <w:bottom w:val="single" w:sz="8" w:space="0" w:color="auto"/>
              <w:right w:val="single" w:sz="8" w:space="0" w:color="auto"/>
            </w:tcBorders>
          </w:tcPr>
          <w:p w14:paraId="1CD01577" w14:textId="77777777" w:rsidR="000676C1" w:rsidRPr="00047226" w:rsidRDefault="000676C1" w:rsidP="00894FD5">
            <w:pPr>
              <w:jc w:val="center"/>
              <w:rPr>
                <w:sz w:val="22"/>
                <w:szCs w:val="22"/>
              </w:rPr>
            </w:pPr>
          </w:p>
        </w:tc>
      </w:tr>
      <w:tr w:rsidR="000676C1" w:rsidRPr="00047226" w14:paraId="47A466C4"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490AC" w14:textId="77777777" w:rsidR="000676C1" w:rsidRDefault="000676C1" w:rsidP="00894FD5">
            <w:pPr>
              <w:jc w:val="cente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EEF75E" w14:textId="77777777" w:rsidR="000676C1" w:rsidRPr="00047226" w:rsidRDefault="000676C1" w:rsidP="00894FD5">
            <w:pPr>
              <w:jc w:val="center"/>
              <w:rPr>
                <w:sz w:val="22"/>
                <w:szCs w:val="22"/>
              </w:rPr>
            </w:pPr>
          </w:p>
        </w:tc>
        <w:tc>
          <w:tcPr>
            <w:tcW w:w="5103" w:type="dxa"/>
            <w:tcBorders>
              <w:top w:val="nil"/>
              <w:left w:val="nil"/>
              <w:bottom w:val="single" w:sz="8" w:space="0" w:color="auto"/>
              <w:right w:val="single" w:sz="8" w:space="0" w:color="auto"/>
            </w:tcBorders>
          </w:tcPr>
          <w:p w14:paraId="1E94A5AB" w14:textId="77777777" w:rsidR="000676C1" w:rsidRPr="00047226" w:rsidRDefault="000676C1" w:rsidP="00894FD5">
            <w:pPr>
              <w:jc w:val="center"/>
              <w:rPr>
                <w:sz w:val="22"/>
                <w:szCs w:val="22"/>
              </w:rPr>
            </w:pPr>
          </w:p>
        </w:tc>
      </w:tr>
    </w:tbl>
    <w:p w14:paraId="1169B9F4" w14:textId="77777777" w:rsidR="00660505" w:rsidRDefault="00660505" w:rsidP="003F60F6"/>
    <w:p w14:paraId="4F547731" w14:textId="734259CF" w:rsidR="00A209D6" w:rsidRPr="006E13D1" w:rsidRDefault="00A209D6" w:rsidP="00B7538C">
      <w:pPr>
        <w:pStyle w:val="Heading1"/>
      </w:pPr>
      <w:r w:rsidRPr="006E13D1">
        <w:t>2</w:t>
      </w:r>
      <w:r w:rsidRPr="006E13D1">
        <w:tab/>
      </w:r>
      <w:r w:rsidR="00911E0F">
        <w:t>Main Issues</w:t>
      </w:r>
    </w:p>
    <w:p w14:paraId="5F01C058" w14:textId="5BCB0CE0" w:rsidR="00A209D6" w:rsidRPr="006E13D1" w:rsidRDefault="00B7538C" w:rsidP="00A209D6">
      <w:pPr>
        <w:pStyle w:val="Heading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ListParagraph"/>
        <w:numPr>
          <w:ilvl w:val="0"/>
          <w:numId w:val="10"/>
        </w:numPr>
        <w:jc w:val="both"/>
      </w:pPr>
      <w:r>
        <w:t xml:space="preserve">Communication Service Availability (CSA) </w:t>
      </w:r>
      <w:r w:rsidR="00F634EF">
        <w:t>[4]</w:t>
      </w:r>
    </w:p>
    <w:p w14:paraId="6409D7E6" w14:textId="297E470A" w:rsidR="00E543A9" w:rsidRDefault="00E543A9" w:rsidP="00E543A9">
      <w:pPr>
        <w:pStyle w:val="ListParagraph"/>
        <w:numPr>
          <w:ilvl w:val="0"/>
          <w:numId w:val="10"/>
        </w:numPr>
        <w:jc w:val="both"/>
      </w:pPr>
      <w:r>
        <w:t>Burst Ending Time (BET)</w:t>
      </w:r>
      <w:r w:rsidR="00F634EF">
        <w:t xml:space="preserve"> [3][6]</w:t>
      </w:r>
    </w:p>
    <w:p w14:paraId="376058C0" w14:textId="6852E3FA" w:rsidR="00E543A9" w:rsidRDefault="00E543A9" w:rsidP="00E543A9">
      <w:pPr>
        <w:pStyle w:val="ListParagraph"/>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ListParagraph"/>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TableGrid"/>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 xml:space="preserve">Qualcomm thinks that it is impossible for the network to meet survival time but how hard should the network try.  If we want to replace </w:t>
            </w:r>
            <w:proofErr w:type="gramStart"/>
            <w:r>
              <w:t>wireline</w:t>
            </w:r>
            <w:proofErr w:type="gramEnd"/>
            <w:r>
              <w:t xml:space="preserve"> we need to be very reliable and we need all the possible mechanisms.</w:t>
            </w:r>
          </w:p>
          <w:p w14:paraId="623D9C84" w14:textId="5610F561" w:rsidR="002E3ED3" w:rsidRDefault="002E3ED3" w:rsidP="000741C5">
            <w:pPr>
              <w:pStyle w:val="Doc-text2"/>
            </w:pPr>
            <w:r>
              <w:t>-</w:t>
            </w:r>
            <w:r>
              <w:tab/>
              <w:t xml:space="preserve">Intel thinks that as long as there </w:t>
            </w:r>
            <w:proofErr w:type="gramStart"/>
            <w:r>
              <w:t>is</w:t>
            </w:r>
            <w:proofErr w:type="gramEnd"/>
            <w:r>
              <w:t xml:space="preserve"> no new requirements from SA1/SA2 we don’t need to define anything new.    </w:t>
            </w:r>
          </w:p>
        </w:tc>
      </w:tr>
    </w:tbl>
    <w:p w14:paraId="74C15B28" w14:textId="77EC672B" w:rsidR="00E17E1B" w:rsidRDefault="00E17E1B" w:rsidP="00CC0AE9">
      <w:pPr>
        <w:jc w:val="both"/>
      </w:pPr>
      <w:r>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 xml:space="preserve">Do you agree RAN2 can confirm the information of communication service availability is NOT needed at RAN on top of survival </w:t>
      </w:r>
      <w:proofErr w:type="gramStart"/>
      <w:r>
        <w:rPr>
          <w:b/>
          <w:bCs/>
        </w:rPr>
        <w:t>time ?</w:t>
      </w:r>
      <w:proofErr w:type="gramEnd"/>
    </w:p>
    <w:tbl>
      <w:tblPr>
        <w:tblStyle w:val="TableGrid"/>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57CA3358"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 because how many times the applications </w:t>
            </w:r>
            <w:r w:rsidR="00C21B0E">
              <w:t xml:space="preserve">has </w:t>
            </w:r>
            <w:r>
              <w:t xml:space="preserve">failed already (due to e.g. failure in other segments of the end-to-end path) is transparent to 5G RAN anyway. </w:t>
            </w:r>
          </w:p>
        </w:tc>
      </w:tr>
      <w:tr w:rsidR="002E3ED3" w14:paraId="4B5D7D82" w14:textId="77777777" w:rsidTr="000741C5">
        <w:tc>
          <w:tcPr>
            <w:tcW w:w="1980" w:type="dxa"/>
          </w:tcPr>
          <w:p w14:paraId="4688A2C6" w14:textId="77777777" w:rsidR="002E3ED3" w:rsidRDefault="002E3ED3" w:rsidP="00CC0AE9">
            <w:pPr>
              <w:jc w:val="both"/>
              <w:rPr>
                <w:b/>
                <w:bCs/>
              </w:rPr>
            </w:pPr>
          </w:p>
        </w:tc>
        <w:tc>
          <w:tcPr>
            <w:tcW w:w="1134" w:type="dxa"/>
          </w:tcPr>
          <w:p w14:paraId="02D9628C" w14:textId="77777777" w:rsidR="002E3ED3" w:rsidRDefault="002E3ED3" w:rsidP="00CC0AE9">
            <w:pPr>
              <w:jc w:val="both"/>
              <w:rPr>
                <w:b/>
                <w:bCs/>
              </w:rPr>
            </w:pPr>
          </w:p>
        </w:tc>
        <w:tc>
          <w:tcPr>
            <w:tcW w:w="6517" w:type="dxa"/>
          </w:tcPr>
          <w:p w14:paraId="68A63573" w14:textId="77777777" w:rsidR="002E3ED3" w:rsidRDefault="002E3ED3" w:rsidP="00CC0AE9">
            <w:pPr>
              <w:jc w:val="both"/>
              <w:rPr>
                <w:b/>
                <w:bCs/>
              </w:rPr>
            </w:pPr>
          </w:p>
        </w:tc>
      </w:tr>
    </w:tbl>
    <w:p w14:paraId="19A4687C" w14:textId="77777777" w:rsidR="002E3ED3" w:rsidRPr="000741C5"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w:t>
      </w:r>
      <w:proofErr w:type="gramStart"/>
      <w:r w:rsidR="002E3ED3">
        <w:t>both of them</w:t>
      </w:r>
      <w:proofErr w:type="gramEnd"/>
      <w:r w:rsidR="002E3ED3">
        <w:t xml:space="preserve">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 xml:space="preserve">Do you agree that RAN2 should wait for SA2 to provide more clear instruction/information relating to Burst Spread, before initiating any discussion on Burst Spread and Burst Ending </w:t>
      </w:r>
      <w:proofErr w:type="gramStart"/>
      <w:r>
        <w:rPr>
          <w:b/>
          <w:bCs/>
        </w:rPr>
        <w:t>Time ?</w:t>
      </w:r>
      <w:proofErr w:type="gramEnd"/>
    </w:p>
    <w:tbl>
      <w:tblPr>
        <w:tblStyle w:val="TableGrid"/>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lastRenderedPageBreak/>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77777777" w:rsidR="002E3ED3" w:rsidRDefault="002E3ED3" w:rsidP="00AD0033">
            <w:pPr>
              <w:jc w:val="both"/>
              <w:rPr>
                <w:b/>
                <w:bCs/>
              </w:rPr>
            </w:pPr>
          </w:p>
        </w:tc>
        <w:tc>
          <w:tcPr>
            <w:tcW w:w="1134" w:type="dxa"/>
          </w:tcPr>
          <w:p w14:paraId="16778179" w14:textId="77777777" w:rsidR="002E3ED3" w:rsidRDefault="002E3ED3" w:rsidP="00AD0033">
            <w:pPr>
              <w:jc w:val="both"/>
              <w:rPr>
                <w:b/>
                <w:bCs/>
              </w:rPr>
            </w:pPr>
          </w:p>
        </w:tc>
        <w:tc>
          <w:tcPr>
            <w:tcW w:w="6517" w:type="dxa"/>
          </w:tcPr>
          <w:p w14:paraId="01AEAB05" w14:textId="77777777" w:rsidR="002E3ED3" w:rsidRDefault="002E3ED3" w:rsidP="00AD0033">
            <w:pPr>
              <w:jc w:val="both"/>
              <w:rPr>
                <w:b/>
                <w:bCs/>
              </w:rPr>
            </w:pPr>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TableGrid"/>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TableGrid"/>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proofErr w:type="gramStart"/>
            <w:r>
              <w:t>Similar to</w:t>
            </w:r>
            <w:proofErr w:type="gramEnd"/>
            <w:r>
              <w:t xml:space="preserve">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w:t>
            </w:r>
            <w:proofErr w:type="gramStart"/>
            <w:r w:rsidR="00A12C27">
              <w:t>sufficient</w:t>
            </w:r>
            <w:proofErr w:type="gramEnd"/>
            <w:r w:rsidR="00A12C27">
              <w:t xml:space="preserve"> for RAN to do its job properly.</w:t>
            </w:r>
          </w:p>
        </w:tc>
      </w:tr>
      <w:tr w:rsidR="00865542" w14:paraId="4AB4E053" w14:textId="77777777" w:rsidTr="00AD0033">
        <w:tc>
          <w:tcPr>
            <w:tcW w:w="1980" w:type="dxa"/>
          </w:tcPr>
          <w:p w14:paraId="412AF1AF" w14:textId="77777777" w:rsidR="00865542" w:rsidRDefault="00865542" w:rsidP="00AD0033">
            <w:pPr>
              <w:jc w:val="both"/>
              <w:rPr>
                <w:b/>
                <w:bCs/>
              </w:rPr>
            </w:pPr>
          </w:p>
        </w:tc>
        <w:tc>
          <w:tcPr>
            <w:tcW w:w="1134" w:type="dxa"/>
          </w:tcPr>
          <w:p w14:paraId="2786A9DB" w14:textId="77777777" w:rsidR="00865542" w:rsidRDefault="00865542" w:rsidP="00AD0033">
            <w:pPr>
              <w:jc w:val="both"/>
              <w:rPr>
                <w:b/>
                <w:bCs/>
              </w:rPr>
            </w:pPr>
          </w:p>
        </w:tc>
        <w:tc>
          <w:tcPr>
            <w:tcW w:w="6517" w:type="dxa"/>
          </w:tcPr>
          <w:p w14:paraId="742F03E2" w14:textId="77777777" w:rsidR="00865542" w:rsidRDefault="00865542" w:rsidP="00AD0033">
            <w:pPr>
              <w:jc w:val="both"/>
              <w:rPr>
                <w:b/>
                <w:bCs/>
              </w:rPr>
            </w:pPr>
          </w:p>
        </w:tc>
      </w:tr>
    </w:tbl>
    <w:p w14:paraId="53DF28EE" w14:textId="77777777" w:rsidR="00865542"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Heading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TableGrid"/>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w:t>
            </w:r>
            <w:proofErr w:type="gramStart"/>
            <w:r w:rsidRPr="000741C5">
              <w:rPr>
                <w:b/>
                <w:bCs/>
                <w:u w:val="single"/>
              </w:rPr>
              <w:t>2007880 :</w:t>
            </w:r>
            <w:proofErr w:type="gramEnd"/>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w:t>
      </w:r>
      <w:proofErr w:type="gramStart"/>
      <w:r>
        <w:rPr>
          <w:b/>
          <w:bCs/>
        </w:rPr>
        <w:t>17 ?</w:t>
      </w:r>
      <w:proofErr w:type="gramEnd"/>
    </w:p>
    <w:tbl>
      <w:tblPr>
        <w:tblStyle w:val="TableGrid"/>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lastRenderedPageBreak/>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 xml:space="preserve">cannot be </w:t>
            </w:r>
            <w:proofErr w:type="gramStart"/>
            <w:r>
              <w:t>more</w:t>
            </w:r>
            <w:r w:rsidRPr="00F92FA0">
              <w:t xml:space="preserve"> clear</w:t>
            </w:r>
            <w:proofErr w:type="gramEnd"/>
            <w:r w:rsidRPr="00F92FA0">
              <w:t xml:space="preserve">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77777777" w:rsidR="00C10023" w:rsidRDefault="00C10023" w:rsidP="00AD0033">
            <w:pPr>
              <w:jc w:val="both"/>
              <w:rPr>
                <w:b/>
                <w:bCs/>
              </w:rPr>
            </w:pPr>
          </w:p>
        </w:tc>
        <w:tc>
          <w:tcPr>
            <w:tcW w:w="1134" w:type="dxa"/>
          </w:tcPr>
          <w:p w14:paraId="59BD7E57" w14:textId="77777777" w:rsidR="00C10023" w:rsidRDefault="00C10023" w:rsidP="00AD0033">
            <w:pPr>
              <w:jc w:val="both"/>
              <w:rPr>
                <w:b/>
                <w:bCs/>
              </w:rPr>
            </w:pPr>
          </w:p>
        </w:tc>
        <w:tc>
          <w:tcPr>
            <w:tcW w:w="6517" w:type="dxa"/>
          </w:tcPr>
          <w:p w14:paraId="55A4BF40" w14:textId="77777777" w:rsidR="00C10023" w:rsidRDefault="00C10023" w:rsidP="00AD0033">
            <w:pPr>
              <w:jc w:val="both"/>
              <w:rPr>
                <w:b/>
                <w:bCs/>
              </w:rPr>
            </w:pPr>
          </w:p>
        </w:tc>
      </w:tr>
    </w:tbl>
    <w:p w14:paraId="67688F3E" w14:textId="1F7957A7" w:rsidR="001629D2" w:rsidRDefault="001629D2" w:rsidP="00A45575">
      <w:pPr>
        <w:rPr>
          <w:color w:val="FF0000"/>
        </w:rPr>
      </w:pPr>
    </w:p>
    <w:p w14:paraId="45E61DFC" w14:textId="43601FC1" w:rsidR="006D5FF5" w:rsidRPr="006E13D1" w:rsidRDefault="006D5FF5" w:rsidP="006D5FF5">
      <w:pPr>
        <w:pStyle w:val="Heading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ListParagraph"/>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ListParagraph"/>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ListParagraph"/>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TableGrid"/>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77777777" w:rsidR="0086272D" w:rsidRDefault="0086272D" w:rsidP="00AD0033">
            <w:pPr>
              <w:jc w:val="both"/>
              <w:rPr>
                <w:b/>
                <w:bCs/>
              </w:rPr>
            </w:pPr>
          </w:p>
        </w:tc>
        <w:tc>
          <w:tcPr>
            <w:tcW w:w="1134" w:type="dxa"/>
          </w:tcPr>
          <w:p w14:paraId="3092547D" w14:textId="77777777" w:rsidR="0086272D" w:rsidRDefault="0086272D" w:rsidP="00AD0033">
            <w:pPr>
              <w:jc w:val="both"/>
              <w:rPr>
                <w:b/>
                <w:bCs/>
              </w:rPr>
            </w:pPr>
          </w:p>
        </w:tc>
        <w:tc>
          <w:tcPr>
            <w:tcW w:w="6517" w:type="dxa"/>
          </w:tcPr>
          <w:p w14:paraId="78C0150D" w14:textId="77777777" w:rsidR="0086272D" w:rsidRDefault="0086272D" w:rsidP="00AD0033">
            <w:pPr>
              <w:jc w:val="both"/>
              <w:rPr>
                <w:b/>
                <w:bCs/>
              </w:rPr>
            </w:pPr>
          </w:p>
        </w:tc>
      </w:tr>
    </w:tbl>
    <w:p w14:paraId="0D245539" w14:textId="77777777" w:rsidR="006D5FF5" w:rsidRPr="009E00E7" w:rsidRDefault="006D5FF5" w:rsidP="00A45575">
      <w:pPr>
        <w:rPr>
          <w:color w:val="FF0000"/>
        </w:rPr>
      </w:pPr>
    </w:p>
    <w:p w14:paraId="32FF6423" w14:textId="385396DE" w:rsidR="00075BE2" w:rsidRPr="006E13D1" w:rsidRDefault="00075BE2" w:rsidP="00075BE2">
      <w:pPr>
        <w:pStyle w:val="Heading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TableGrid"/>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w:t>
            </w:r>
            <w:proofErr w:type="gramStart"/>
            <w:r w:rsidRPr="00894FD5">
              <w:rPr>
                <w:b/>
                <w:bCs/>
                <w:u w:val="single"/>
              </w:rPr>
              <w:t>2007880 :</w:t>
            </w:r>
            <w:proofErr w:type="gramEnd"/>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proofErr w:type="gramStart"/>
            <w:r w:rsidRPr="000741C5">
              <w:rPr>
                <w:rFonts w:ascii="Arial" w:hAnsi="Arial" w:cs="Arial"/>
              </w:rPr>
              <w:t>sufficient</w:t>
            </w:r>
            <w:proofErr w:type="gramEnd"/>
            <w:r w:rsidRPr="000741C5">
              <w:rPr>
                <w:rFonts w:ascii="Arial" w:hAnsi="Arial" w:cs="Arial"/>
              </w:rPr>
              <w:t xml:space="preserve">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rPr>
        <w:lastRenderedPageBreak/>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ListParagraph"/>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 xml:space="preserve">respond to survival time state. The maximum end-to-end latency also include the time required to transfer data from CN to RAN, which means the </w:t>
      </w:r>
      <w:proofErr w:type="spellStart"/>
      <w:r>
        <w:t>Uu</w:t>
      </w:r>
      <w:proofErr w:type="spellEnd"/>
      <w:r>
        <w:t xml:space="preserve"> interface delay budget is even smaller.</w:t>
      </w:r>
      <w:r w:rsidR="00CB2EFB">
        <w:t xml:space="preserve"> </w:t>
      </w:r>
    </w:p>
    <w:p w14:paraId="32D7D962" w14:textId="3C5DE9FC" w:rsidR="003943EE" w:rsidRDefault="003943EE" w:rsidP="000741C5">
      <w:pPr>
        <w:pStyle w:val="ListParagraph"/>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proofErr w:type="gramStart"/>
      <w:r w:rsidRPr="000741C5">
        <w:rPr>
          <w:i/>
          <w:iCs/>
        </w:rPr>
        <w:t>.</w:t>
      </w:r>
      <w:r>
        <w:rPr>
          <w:b/>
          <w:bCs/>
        </w:rPr>
        <w:t xml:space="preserve"> </w:t>
      </w:r>
      <w:r>
        <w:t>)</w:t>
      </w:r>
      <w:proofErr w:type="gramEnd"/>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Default="002F078A" w:rsidP="000741C5">
      <w:pPr>
        <w:pStyle w:val="ListParagraph"/>
        <w:numPr>
          <w:ilvl w:val="0"/>
          <w:numId w:val="21"/>
        </w:numPr>
        <w:jc w:val="both"/>
        <w:rPr>
          <w:b/>
          <w:bCs/>
        </w:rPr>
      </w:pPr>
      <w:r w:rsidRPr="000741C5">
        <w:rPr>
          <w:b/>
          <w:bCs/>
        </w:rPr>
        <w:t>Option 1: Monitoring based on PDCP SN</w:t>
      </w:r>
      <w:r>
        <w:rPr>
          <w:b/>
          <w:bCs/>
        </w:rPr>
        <w:t xml:space="preserve"> </w:t>
      </w:r>
      <w:r>
        <w:t>[9]</w:t>
      </w:r>
    </w:p>
    <w:p w14:paraId="285FCD26" w14:textId="7674D9C5" w:rsidR="002F078A" w:rsidRPr="002F078A" w:rsidRDefault="002F078A" w:rsidP="000741C5">
      <w:pPr>
        <w:pStyle w:val="ListParagraph"/>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every N-</w:t>
      </w:r>
      <w:proofErr w:type="spellStart"/>
      <w:r>
        <w:t>th</w:t>
      </w:r>
      <w:proofErr w:type="spellEnd"/>
      <w:r>
        <w:t xml:space="preserve">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w:t>
      </w:r>
      <w:proofErr w:type="spellStart"/>
      <w:r>
        <w:t>th</w:t>
      </w:r>
      <w:proofErr w:type="spellEnd"/>
      <w:r>
        <w:t xml:space="preserve"> message.</w:t>
      </w:r>
    </w:p>
    <w:p w14:paraId="1ABAF338" w14:textId="77777777" w:rsidR="002F078A" w:rsidRPr="000741C5" w:rsidRDefault="002F078A" w:rsidP="000741C5">
      <w:pPr>
        <w:pStyle w:val="ListParagraph"/>
        <w:jc w:val="both"/>
        <w:rPr>
          <w:b/>
          <w:bCs/>
        </w:rPr>
      </w:pPr>
    </w:p>
    <w:p w14:paraId="61764F2B" w14:textId="23BACCA3" w:rsidR="002F078A" w:rsidRPr="000741C5" w:rsidRDefault="002F078A" w:rsidP="002F078A">
      <w:pPr>
        <w:pStyle w:val="ListParagraph"/>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ListParagraph"/>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ListParagraph"/>
        <w:ind w:left="1440"/>
        <w:jc w:val="both"/>
        <w:rPr>
          <w:i/>
          <w:iCs/>
          <w:u w:val="single"/>
        </w:rPr>
      </w:pPr>
    </w:p>
    <w:p w14:paraId="5E901F22" w14:textId="77777777" w:rsidR="002F078A" w:rsidRPr="000741C5" w:rsidRDefault="002F078A" w:rsidP="002F078A">
      <w:pPr>
        <w:pStyle w:val="ListParagraph"/>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ListParagraph"/>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ListParagraph"/>
        <w:rPr>
          <w:i/>
          <w:iCs/>
          <w:u w:val="single"/>
        </w:rPr>
      </w:pPr>
    </w:p>
    <w:p w14:paraId="48758FE3" w14:textId="77777777" w:rsidR="002F078A" w:rsidRPr="000741C5" w:rsidRDefault="002F078A" w:rsidP="002F078A">
      <w:pPr>
        <w:pStyle w:val="ListParagraph"/>
        <w:numPr>
          <w:ilvl w:val="0"/>
          <w:numId w:val="21"/>
        </w:numPr>
        <w:jc w:val="both"/>
        <w:rPr>
          <w:i/>
          <w:iCs/>
          <w:u w:val="single"/>
        </w:rPr>
      </w:pPr>
      <w:r>
        <w:rPr>
          <w:b/>
          <w:bCs/>
          <w:u w:val="single"/>
        </w:rPr>
        <w:t xml:space="preserve">Option 4: </w:t>
      </w:r>
      <w:r w:rsidR="00CD4F16" w:rsidRPr="000741C5">
        <w:rPr>
          <w:b/>
          <w:bCs/>
          <w:u w:val="single"/>
        </w:rPr>
        <w:t>PDCP</w:t>
      </w:r>
      <w:r w:rsidR="00CD4F16" w:rsidRPr="000741C5">
        <w:rPr>
          <w:i/>
          <w:iCs/>
          <w:u w:val="single"/>
        </w:rPr>
        <w:t xml:space="preserve"> </w:t>
      </w:r>
      <w:r w:rsidR="00CD4F16" w:rsidRPr="000741C5">
        <w:rPr>
          <w:b/>
          <w:bCs/>
          <w:u w:val="single"/>
        </w:rPr>
        <w:t>Discard Timer</w:t>
      </w:r>
      <w:r w:rsidR="00CD4F16" w:rsidRPr="000741C5">
        <w:rPr>
          <w:i/>
          <w:iCs/>
          <w:u w:val="single"/>
        </w:rPr>
        <w:t xml:space="preserve"> </w:t>
      </w:r>
      <w:r w:rsidR="00CD4F16">
        <w:t>[19]</w:t>
      </w:r>
    </w:p>
    <w:p w14:paraId="35C58E52" w14:textId="24932502" w:rsidR="00CD4F16" w:rsidRPr="000741C5" w:rsidRDefault="00CD4F16" w:rsidP="000741C5">
      <w:pPr>
        <w:pStyle w:val="ListParagraph"/>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ListParagraph"/>
        <w:rPr>
          <w:i/>
          <w:iCs/>
          <w:u w:val="single"/>
        </w:rPr>
      </w:pPr>
    </w:p>
    <w:p w14:paraId="78354711" w14:textId="77777777" w:rsidR="002F078A" w:rsidRPr="000741C5" w:rsidRDefault="002F078A" w:rsidP="002F078A">
      <w:pPr>
        <w:pStyle w:val="ListParagraph"/>
        <w:numPr>
          <w:ilvl w:val="0"/>
          <w:numId w:val="21"/>
        </w:numPr>
        <w:jc w:val="both"/>
        <w:rPr>
          <w:i/>
          <w:iCs/>
          <w:u w:val="single"/>
        </w:rPr>
      </w:pPr>
      <w:r>
        <w:rPr>
          <w:b/>
          <w:bCs/>
          <w:u w:val="single"/>
        </w:rPr>
        <w:t xml:space="preserve">Option 5: </w:t>
      </w:r>
      <w:r w:rsidR="00583361" w:rsidRPr="000741C5">
        <w:rPr>
          <w:b/>
          <w:bCs/>
          <w:u w:val="single"/>
        </w:rPr>
        <w:t>HARQ</w:t>
      </w:r>
      <w:r w:rsidR="00583361" w:rsidRPr="000741C5">
        <w:rPr>
          <w:i/>
          <w:iCs/>
          <w:u w:val="single"/>
        </w:rPr>
        <w:t xml:space="preserve"> </w:t>
      </w:r>
      <w:r w:rsidR="00583361" w:rsidRPr="000741C5">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p>
    <w:p w14:paraId="0B83FF93" w14:textId="21B36370" w:rsidR="00583361" w:rsidRPr="000741C5" w:rsidRDefault="00583361" w:rsidP="000741C5">
      <w:pPr>
        <w:pStyle w:val="ListParagraph"/>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ListParagraph"/>
        <w:ind w:left="1440"/>
        <w:jc w:val="both"/>
        <w:rPr>
          <w:i/>
          <w:iCs/>
          <w:u w:val="single"/>
        </w:rPr>
      </w:pPr>
    </w:p>
    <w:p w14:paraId="256BB3DB" w14:textId="79FA96C0" w:rsidR="002F078A" w:rsidRDefault="002F078A" w:rsidP="002F078A">
      <w:pPr>
        <w:pStyle w:val="ListParagraph"/>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ListParagraph"/>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ListParagraph"/>
        <w:rPr>
          <w:i/>
          <w:iCs/>
          <w:u w:val="single"/>
        </w:rPr>
      </w:pPr>
    </w:p>
    <w:p w14:paraId="7328E869" w14:textId="77777777" w:rsidR="002F078A" w:rsidRPr="000741C5" w:rsidRDefault="002F078A" w:rsidP="002F078A">
      <w:pPr>
        <w:pStyle w:val="ListParagraph"/>
        <w:numPr>
          <w:ilvl w:val="0"/>
          <w:numId w:val="21"/>
        </w:numPr>
        <w:jc w:val="both"/>
        <w:rPr>
          <w:i/>
          <w:iCs/>
          <w:u w:val="single"/>
        </w:rPr>
      </w:pPr>
      <w:r>
        <w:rPr>
          <w:b/>
          <w:bCs/>
          <w:u w:val="single"/>
        </w:rPr>
        <w:t xml:space="preserve">Option 7: </w:t>
      </w:r>
      <w:r w:rsidR="001B7DE9" w:rsidRPr="000741C5">
        <w:rPr>
          <w:b/>
          <w:bCs/>
          <w:u w:val="single"/>
        </w:rPr>
        <w:t xml:space="preserve">Grant/PUSCH </w:t>
      </w:r>
      <w:proofErr w:type="spellStart"/>
      <w:r w:rsidR="001B7DE9" w:rsidRPr="000741C5">
        <w:rPr>
          <w:b/>
          <w:bCs/>
          <w:u w:val="single"/>
        </w:rPr>
        <w:t>deprioritization</w:t>
      </w:r>
      <w:proofErr w:type="spellEnd"/>
      <w:r w:rsidR="001B7DE9" w:rsidRPr="000741C5">
        <w:rPr>
          <w:b/>
          <w:bCs/>
          <w:u w:val="single"/>
        </w:rPr>
        <w:t xml:space="preserve"> </w:t>
      </w:r>
      <w:r w:rsidR="001B7DE9" w:rsidRPr="000741C5">
        <w:rPr>
          <w:b/>
          <w:bCs/>
        </w:rPr>
        <w:t>[</w:t>
      </w:r>
      <w:r w:rsidR="001B7DE9">
        <w:t>9]</w:t>
      </w:r>
    </w:p>
    <w:p w14:paraId="38F00540" w14:textId="5D7B74FD" w:rsidR="001B7DE9" w:rsidRPr="000741C5" w:rsidRDefault="001B7DE9" w:rsidP="000741C5">
      <w:pPr>
        <w:pStyle w:val="ListParagraph"/>
        <w:jc w:val="both"/>
        <w:rPr>
          <w:i/>
          <w:iCs/>
          <w:u w:val="single"/>
        </w:rPr>
      </w:pPr>
      <w:r>
        <w:t>When a</w:t>
      </w:r>
      <w:r w:rsidR="009719C3">
        <w:t>n</w:t>
      </w:r>
      <w:r>
        <w:t xml:space="preserve"> uplink grant for </w:t>
      </w:r>
      <w:proofErr w:type="gramStart"/>
      <w:r>
        <w:t>a</w:t>
      </w:r>
      <w:proofErr w:type="gramEnd"/>
      <w:r>
        <w:t xml:space="preserve">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ListParagraph"/>
        <w:rPr>
          <w:i/>
          <w:iCs/>
          <w:u w:val="single"/>
        </w:rPr>
      </w:pPr>
    </w:p>
    <w:p w14:paraId="673B0294" w14:textId="1F184027" w:rsidR="002F078A" w:rsidRPr="000741C5" w:rsidRDefault="002F078A" w:rsidP="002F078A">
      <w:pPr>
        <w:pStyle w:val="ListParagraph"/>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ListParagraph"/>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ListParagraph"/>
        <w:rPr>
          <w:i/>
          <w:iCs/>
          <w:u w:val="single"/>
        </w:rPr>
      </w:pPr>
    </w:p>
    <w:p w14:paraId="0A84C49C" w14:textId="20D61781" w:rsidR="002F078A" w:rsidRPr="000741C5" w:rsidRDefault="002F078A" w:rsidP="002F078A">
      <w:pPr>
        <w:pStyle w:val="ListParagraph"/>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346AE39F" w:rsidR="00F30D89" w:rsidRPr="000741C5" w:rsidRDefault="00F30D89" w:rsidP="000741C5">
      <w:pPr>
        <w:pStyle w:val="ListParagraph"/>
        <w:jc w:val="both"/>
        <w:rPr>
          <w:i/>
          <w:iCs/>
          <w:u w:val="single"/>
        </w:rPr>
      </w:pPr>
      <w:r>
        <w:t>The transmitter may consider a message as lost and enter the survival time state when a certain ratio of packets within a message are not delivered successfully</w:t>
      </w:r>
      <w:r w:rsidR="00FD4949">
        <w:t xml:space="preserve">, </w:t>
      </w:r>
      <w:proofErr w:type="spellStart"/>
      <w:r w:rsidR="00FD4949">
        <w:t>e.g</w:t>
      </w:r>
      <w:proofErr w:type="spellEnd"/>
      <w:r w:rsidR="00FD4949">
        <w:t xml:space="preserve"> when any PDCP SDU in a burst is lost [19]</w:t>
      </w:r>
      <w:r>
        <w:t>. This assumes a message/burst may contain multiple packets.</w:t>
      </w:r>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0"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TableGrid"/>
        <w:tblW w:w="0" w:type="auto"/>
        <w:tblLook w:val="04A0" w:firstRow="1" w:lastRow="0" w:firstColumn="1" w:lastColumn="0" w:noHBand="0" w:noVBand="1"/>
      </w:tblPr>
      <w:tblGrid>
        <w:gridCol w:w="1128"/>
        <w:gridCol w:w="426"/>
        <w:gridCol w:w="428"/>
        <w:gridCol w:w="425"/>
        <w:gridCol w:w="425"/>
        <w:gridCol w:w="426"/>
        <w:gridCol w:w="425"/>
        <w:gridCol w:w="425"/>
        <w:gridCol w:w="425"/>
        <w:gridCol w:w="426"/>
        <w:gridCol w:w="4672"/>
      </w:tblGrid>
      <w:tr w:rsidR="00EC23CE" w14:paraId="51FD77FF" w14:textId="77777777" w:rsidTr="000741C5">
        <w:tc>
          <w:tcPr>
            <w:tcW w:w="1129" w:type="dxa"/>
            <w:vMerge w:val="restart"/>
            <w:shd w:val="clear" w:color="auto" w:fill="D5DCE4" w:themeFill="text2" w:themeFillTint="33"/>
          </w:tcPr>
          <w:p w14:paraId="3E03D572" w14:textId="3B6BCF32" w:rsidR="00EC23CE" w:rsidRPr="000741C5" w:rsidRDefault="00EC23CE" w:rsidP="00E9742B">
            <w:pPr>
              <w:rPr>
                <w:b/>
              </w:rPr>
            </w:pPr>
            <w:r w:rsidRPr="000741C5">
              <w:rPr>
                <w:b/>
              </w:rPr>
              <w:t>Company</w:t>
            </w:r>
          </w:p>
        </w:tc>
        <w:tc>
          <w:tcPr>
            <w:tcW w:w="3828" w:type="dxa"/>
            <w:gridSpan w:val="9"/>
            <w:shd w:val="clear" w:color="auto" w:fill="D5DCE4" w:themeFill="text2" w:themeFillTint="33"/>
          </w:tcPr>
          <w:p w14:paraId="342045EA" w14:textId="60FFDF6F" w:rsidR="00EC23CE" w:rsidRPr="000741C5" w:rsidRDefault="00EC23CE" w:rsidP="000741C5">
            <w:pPr>
              <w:jc w:val="center"/>
              <w:rPr>
                <w:b/>
              </w:rPr>
            </w:pPr>
            <w:r w:rsidRPr="000741C5">
              <w:rPr>
                <w:b/>
              </w:rPr>
              <w:t>Option</w:t>
            </w:r>
            <w:r w:rsidR="00660505">
              <w:rPr>
                <w:b/>
              </w:rPr>
              <w:t>(</w:t>
            </w:r>
            <w:r w:rsidRPr="000741C5">
              <w:rPr>
                <w:b/>
              </w:rPr>
              <w:t>s</w:t>
            </w:r>
            <w:r w:rsidR="00660505">
              <w:rPr>
                <w:b/>
              </w:rPr>
              <w:t>)</w:t>
            </w:r>
            <w:r w:rsidRPr="000741C5">
              <w:rPr>
                <w:b/>
              </w:rPr>
              <w:t xml:space="preserve"> that should be considered</w:t>
            </w:r>
          </w:p>
        </w:tc>
        <w:tc>
          <w:tcPr>
            <w:tcW w:w="4674" w:type="dxa"/>
            <w:vMerge w:val="restart"/>
            <w:shd w:val="clear" w:color="auto" w:fill="D5DCE4" w:themeFill="text2" w:themeFillTint="33"/>
          </w:tcPr>
          <w:p w14:paraId="5526F122" w14:textId="11F4D64A" w:rsidR="00EC23CE" w:rsidRPr="000741C5" w:rsidRDefault="00EC23CE" w:rsidP="00E9742B">
            <w:pPr>
              <w:rPr>
                <w:b/>
              </w:rPr>
            </w:pPr>
            <w:r w:rsidRPr="000741C5">
              <w:rPr>
                <w:b/>
              </w:rPr>
              <w:t>Rational</w:t>
            </w:r>
            <w:r w:rsidR="008053FE">
              <w:rPr>
                <w:b/>
              </w:rPr>
              <w:t>e</w:t>
            </w:r>
          </w:p>
        </w:tc>
      </w:tr>
      <w:tr w:rsidR="00EC23CE" w14:paraId="28C51948" w14:textId="77777777" w:rsidTr="00EC23CE">
        <w:tc>
          <w:tcPr>
            <w:tcW w:w="1129" w:type="dxa"/>
            <w:vMerge/>
          </w:tcPr>
          <w:p w14:paraId="03F158E4" w14:textId="77777777" w:rsidR="00EC23CE" w:rsidRDefault="00EC23CE" w:rsidP="00E9742B">
            <w:pPr>
              <w:rPr>
                <w:b/>
                <w:color w:val="FF0000"/>
              </w:rPr>
            </w:pPr>
          </w:p>
        </w:tc>
        <w:tc>
          <w:tcPr>
            <w:tcW w:w="426" w:type="dxa"/>
            <w:shd w:val="clear" w:color="auto" w:fill="D5DCE4" w:themeFill="text2" w:themeFillTint="33"/>
          </w:tcPr>
          <w:p w14:paraId="3DAA2427" w14:textId="194A111D" w:rsidR="00EC23CE" w:rsidRPr="000741C5" w:rsidRDefault="00EC23CE" w:rsidP="00E9742B">
            <w:pPr>
              <w:rPr>
                <w:b/>
              </w:rPr>
            </w:pPr>
            <w:r w:rsidRPr="000741C5">
              <w:rPr>
                <w:b/>
              </w:rPr>
              <w:t>1</w:t>
            </w:r>
          </w:p>
        </w:tc>
        <w:tc>
          <w:tcPr>
            <w:tcW w:w="425" w:type="dxa"/>
            <w:shd w:val="clear" w:color="auto" w:fill="D5DCE4" w:themeFill="text2" w:themeFillTint="33"/>
          </w:tcPr>
          <w:p w14:paraId="6799E626" w14:textId="497F472C" w:rsidR="00EC23CE" w:rsidRPr="000741C5" w:rsidRDefault="00EC23CE" w:rsidP="00E9742B">
            <w:pPr>
              <w:rPr>
                <w:b/>
              </w:rPr>
            </w:pPr>
            <w:r w:rsidRPr="000741C5">
              <w:rPr>
                <w:b/>
              </w:rPr>
              <w:t>2</w:t>
            </w:r>
          </w:p>
        </w:tc>
        <w:tc>
          <w:tcPr>
            <w:tcW w:w="425" w:type="dxa"/>
            <w:shd w:val="clear" w:color="auto" w:fill="D5DCE4" w:themeFill="text2" w:themeFillTint="33"/>
          </w:tcPr>
          <w:p w14:paraId="5FF3814B" w14:textId="32DA4152" w:rsidR="00EC23CE" w:rsidRPr="000741C5" w:rsidRDefault="00EC23CE" w:rsidP="00E9742B">
            <w:pPr>
              <w:rPr>
                <w:b/>
              </w:rPr>
            </w:pPr>
            <w:r w:rsidRPr="000741C5">
              <w:rPr>
                <w:b/>
              </w:rPr>
              <w:t>3</w:t>
            </w:r>
          </w:p>
        </w:tc>
        <w:tc>
          <w:tcPr>
            <w:tcW w:w="425" w:type="dxa"/>
            <w:shd w:val="clear" w:color="auto" w:fill="D5DCE4" w:themeFill="text2" w:themeFillTint="33"/>
          </w:tcPr>
          <w:p w14:paraId="3B599FAE" w14:textId="7A08B490" w:rsidR="00EC23CE" w:rsidRPr="000741C5" w:rsidRDefault="00EC23CE" w:rsidP="00E9742B">
            <w:pPr>
              <w:rPr>
                <w:b/>
              </w:rPr>
            </w:pPr>
            <w:r w:rsidRPr="000741C5">
              <w:rPr>
                <w:b/>
              </w:rPr>
              <w:t>4</w:t>
            </w:r>
          </w:p>
        </w:tc>
        <w:tc>
          <w:tcPr>
            <w:tcW w:w="426" w:type="dxa"/>
            <w:shd w:val="clear" w:color="auto" w:fill="D5DCE4" w:themeFill="text2" w:themeFillTint="33"/>
          </w:tcPr>
          <w:p w14:paraId="19471016" w14:textId="3B03E6FB" w:rsidR="00EC23CE" w:rsidRPr="000741C5" w:rsidRDefault="00EC23CE" w:rsidP="00E9742B">
            <w:pPr>
              <w:rPr>
                <w:b/>
              </w:rPr>
            </w:pPr>
            <w:r w:rsidRPr="000741C5">
              <w:rPr>
                <w:b/>
              </w:rPr>
              <w:t>5</w:t>
            </w:r>
          </w:p>
        </w:tc>
        <w:tc>
          <w:tcPr>
            <w:tcW w:w="425" w:type="dxa"/>
            <w:shd w:val="clear" w:color="auto" w:fill="D5DCE4" w:themeFill="text2" w:themeFillTint="33"/>
          </w:tcPr>
          <w:p w14:paraId="3E19A7D5" w14:textId="1FC10FF7" w:rsidR="00EC23CE" w:rsidRPr="000741C5" w:rsidRDefault="00EC23CE" w:rsidP="00E9742B">
            <w:pPr>
              <w:rPr>
                <w:b/>
              </w:rPr>
            </w:pPr>
            <w:r w:rsidRPr="000741C5">
              <w:rPr>
                <w:b/>
              </w:rPr>
              <w:t>6</w:t>
            </w:r>
          </w:p>
        </w:tc>
        <w:tc>
          <w:tcPr>
            <w:tcW w:w="425" w:type="dxa"/>
            <w:shd w:val="clear" w:color="auto" w:fill="D5DCE4" w:themeFill="text2" w:themeFillTint="33"/>
          </w:tcPr>
          <w:p w14:paraId="215834C6" w14:textId="4C8E35F8" w:rsidR="00EC23CE" w:rsidRPr="000741C5" w:rsidRDefault="00EC23CE" w:rsidP="00E9742B">
            <w:pPr>
              <w:rPr>
                <w:b/>
              </w:rPr>
            </w:pPr>
            <w:r w:rsidRPr="000741C5">
              <w:rPr>
                <w:b/>
              </w:rPr>
              <w:t>7</w:t>
            </w:r>
          </w:p>
        </w:tc>
        <w:tc>
          <w:tcPr>
            <w:tcW w:w="425" w:type="dxa"/>
            <w:shd w:val="clear" w:color="auto" w:fill="D5DCE4" w:themeFill="text2" w:themeFillTint="33"/>
          </w:tcPr>
          <w:p w14:paraId="1F44D69C" w14:textId="06B950A0" w:rsidR="00EC23CE" w:rsidRPr="000741C5" w:rsidRDefault="00EC23CE" w:rsidP="00E9742B">
            <w:pPr>
              <w:rPr>
                <w:b/>
              </w:rPr>
            </w:pPr>
            <w:r w:rsidRPr="000741C5">
              <w:rPr>
                <w:b/>
              </w:rPr>
              <w:t>8</w:t>
            </w:r>
          </w:p>
        </w:tc>
        <w:tc>
          <w:tcPr>
            <w:tcW w:w="426" w:type="dxa"/>
            <w:shd w:val="clear" w:color="auto" w:fill="D5DCE4" w:themeFill="text2" w:themeFillTint="33"/>
          </w:tcPr>
          <w:p w14:paraId="5CEBE1D7" w14:textId="0E56C253" w:rsidR="00EC23CE" w:rsidRPr="000741C5" w:rsidRDefault="00EC23CE" w:rsidP="00E9742B">
            <w:pPr>
              <w:rPr>
                <w:b/>
              </w:rPr>
            </w:pPr>
            <w:r w:rsidRPr="000741C5">
              <w:rPr>
                <w:b/>
              </w:rPr>
              <w:t>9</w:t>
            </w:r>
          </w:p>
        </w:tc>
        <w:tc>
          <w:tcPr>
            <w:tcW w:w="4674" w:type="dxa"/>
            <w:vMerge/>
          </w:tcPr>
          <w:p w14:paraId="6043EC17" w14:textId="77777777" w:rsidR="00EC23CE" w:rsidRDefault="00EC23CE" w:rsidP="00E9742B">
            <w:pPr>
              <w:rPr>
                <w:b/>
                <w:color w:val="FF0000"/>
              </w:rPr>
            </w:pPr>
          </w:p>
        </w:tc>
      </w:tr>
      <w:tr w:rsidR="00AC2768" w:rsidRPr="00AC2768" w14:paraId="65FBEDA6" w14:textId="77777777" w:rsidTr="000741C5">
        <w:tc>
          <w:tcPr>
            <w:tcW w:w="1129" w:type="dxa"/>
          </w:tcPr>
          <w:p w14:paraId="2C679A5A" w14:textId="2AA54415" w:rsidR="00EC23CE" w:rsidRPr="00F92FA0" w:rsidRDefault="00AC2768" w:rsidP="00E9742B">
            <w:pPr>
              <w:rPr>
                <w:bCs/>
              </w:rPr>
            </w:pPr>
            <w:r w:rsidRPr="00F92FA0">
              <w:rPr>
                <w:bCs/>
              </w:rPr>
              <w:t>Nokia</w:t>
            </w:r>
          </w:p>
        </w:tc>
        <w:tc>
          <w:tcPr>
            <w:tcW w:w="426" w:type="dxa"/>
          </w:tcPr>
          <w:p w14:paraId="33EB5C9C" w14:textId="62BA7D6B" w:rsidR="00EC23CE" w:rsidRPr="00F92FA0" w:rsidRDefault="00AC2768" w:rsidP="00E9742B">
            <w:pPr>
              <w:rPr>
                <w:bCs/>
              </w:rPr>
            </w:pPr>
            <w:r>
              <w:rPr>
                <w:bCs/>
              </w:rPr>
              <w:t>V</w:t>
            </w:r>
          </w:p>
        </w:tc>
        <w:tc>
          <w:tcPr>
            <w:tcW w:w="425" w:type="dxa"/>
          </w:tcPr>
          <w:p w14:paraId="341C8ED9" w14:textId="11AB406D" w:rsidR="00EC23CE" w:rsidRPr="00F92FA0" w:rsidRDefault="00AC2768" w:rsidP="00E9742B">
            <w:pPr>
              <w:rPr>
                <w:bCs/>
              </w:rPr>
            </w:pPr>
            <w:r>
              <w:rPr>
                <w:bCs/>
              </w:rPr>
              <w:t>ffs</w:t>
            </w:r>
          </w:p>
        </w:tc>
        <w:tc>
          <w:tcPr>
            <w:tcW w:w="425" w:type="dxa"/>
          </w:tcPr>
          <w:p w14:paraId="6FC43AAA" w14:textId="77777777" w:rsidR="00EC23CE" w:rsidRPr="00F92FA0" w:rsidRDefault="00EC23CE" w:rsidP="00E9742B">
            <w:pPr>
              <w:rPr>
                <w:bCs/>
              </w:rPr>
            </w:pPr>
          </w:p>
        </w:tc>
        <w:tc>
          <w:tcPr>
            <w:tcW w:w="425" w:type="dxa"/>
          </w:tcPr>
          <w:p w14:paraId="05EC7AAE" w14:textId="08B05547" w:rsidR="00EC23CE" w:rsidRPr="00F92FA0" w:rsidRDefault="00EC23CE" w:rsidP="00E9742B">
            <w:pPr>
              <w:rPr>
                <w:bCs/>
              </w:rPr>
            </w:pPr>
          </w:p>
        </w:tc>
        <w:tc>
          <w:tcPr>
            <w:tcW w:w="426" w:type="dxa"/>
          </w:tcPr>
          <w:p w14:paraId="02013C07" w14:textId="6FF2E6E7" w:rsidR="00EC23CE" w:rsidRPr="00F92FA0" w:rsidRDefault="00EC23CE" w:rsidP="00E9742B">
            <w:pPr>
              <w:rPr>
                <w:bCs/>
              </w:rPr>
            </w:pPr>
          </w:p>
        </w:tc>
        <w:tc>
          <w:tcPr>
            <w:tcW w:w="425" w:type="dxa"/>
          </w:tcPr>
          <w:p w14:paraId="2DF851E5" w14:textId="1000992E" w:rsidR="00EC23CE" w:rsidRPr="00F92FA0" w:rsidRDefault="00EC23CE" w:rsidP="00E9742B">
            <w:pPr>
              <w:rPr>
                <w:bCs/>
              </w:rPr>
            </w:pPr>
          </w:p>
        </w:tc>
        <w:tc>
          <w:tcPr>
            <w:tcW w:w="425" w:type="dxa"/>
          </w:tcPr>
          <w:p w14:paraId="317A9337" w14:textId="276A596C" w:rsidR="00EC23CE" w:rsidRPr="00F92FA0" w:rsidRDefault="00AC2768" w:rsidP="00E9742B">
            <w:pPr>
              <w:rPr>
                <w:bCs/>
              </w:rPr>
            </w:pPr>
            <w:r>
              <w:rPr>
                <w:bCs/>
              </w:rPr>
              <w:t>V</w:t>
            </w:r>
          </w:p>
        </w:tc>
        <w:tc>
          <w:tcPr>
            <w:tcW w:w="425" w:type="dxa"/>
          </w:tcPr>
          <w:p w14:paraId="57895C47" w14:textId="77777777" w:rsidR="00EC23CE" w:rsidRPr="00F92FA0" w:rsidRDefault="00EC23CE" w:rsidP="00E9742B">
            <w:pPr>
              <w:rPr>
                <w:bCs/>
              </w:rPr>
            </w:pPr>
          </w:p>
        </w:tc>
        <w:tc>
          <w:tcPr>
            <w:tcW w:w="426" w:type="dxa"/>
          </w:tcPr>
          <w:p w14:paraId="1D993535" w14:textId="6914A1A0" w:rsidR="00EC23CE" w:rsidRPr="00F92FA0" w:rsidRDefault="00EC23CE" w:rsidP="00E9742B">
            <w:pPr>
              <w:rPr>
                <w:bCs/>
              </w:rPr>
            </w:pPr>
          </w:p>
        </w:tc>
        <w:tc>
          <w:tcPr>
            <w:tcW w:w="4674" w:type="dxa"/>
          </w:tcPr>
          <w:p w14:paraId="74B9AF61" w14:textId="32F62DFB" w:rsidR="009866F4" w:rsidRPr="00F92FA0" w:rsidRDefault="00AC2768" w:rsidP="00E9742B">
            <w:pPr>
              <w:rPr>
                <w:bCs/>
              </w:rPr>
            </w:pPr>
            <w:r>
              <w:rPr>
                <w:bCs/>
              </w:rPr>
              <w:t xml:space="preserve">Given that the maximum end-to-end delay is as small as 500us, </w:t>
            </w:r>
            <w:r w:rsidR="009919BE">
              <w:rPr>
                <w:bCs/>
              </w:rPr>
              <w:t>basically</w:t>
            </w:r>
            <w:r>
              <w:rPr>
                <w:bCs/>
              </w:rPr>
              <w:t xml:space="preserve"> RAN should transmit the message as soon as it arrives</w:t>
            </w:r>
            <w:r w:rsidR="00EF0290">
              <w:rPr>
                <w:bCs/>
              </w:rPr>
              <w:t>, in order</w:t>
            </w:r>
            <w:r w:rsidR="009866F4">
              <w:rPr>
                <w:bCs/>
              </w:rPr>
              <w:t xml:space="preserve"> to minimize the latency. But the time interval between messages (transfer interval) is also so short, it means RAN only has an extremely short time (if not none) to detect survival time state</w:t>
            </w:r>
            <w:r w:rsidR="000529EC">
              <w:rPr>
                <w:bCs/>
              </w:rPr>
              <w:t>,</w:t>
            </w:r>
            <w:r w:rsidR="009866F4">
              <w:rPr>
                <w:bCs/>
              </w:rPr>
              <w:t xml:space="preserve"> if it is based on the status of the previous message. </w:t>
            </w:r>
            <w:r w:rsidR="00A93534">
              <w:rPr>
                <w:bCs/>
              </w:rPr>
              <w:t xml:space="preserve">Thus, </w:t>
            </w:r>
            <w:r w:rsidR="009866F4" w:rsidRPr="00F92FA0">
              <w:rPr>
                <w:bCs/>
                <w:u w:val="single"/>
              </w:rPr>
              <w:t>Option 5 is basically infeasible for more stringent cases as a HARQ RTT is typically longer than 500us (as observed in [2]</w:t>
            </w:r>
            <w:r w:rsidR="00A93534" w:rsidRPr="00F92FA0">
              <w:rPr>
                <w:bCs/>
                <w:u w:val="single"/>
              </w:rPr>
              <w:t>)</w:t>
            </w:r>
            <w:r w:rsidR="009866F4" w:rsidRPr="00F92FA0">
              <w:rPr>
                <w:bCs/>
                <w:u w:val="single"/>
              </w:rPr>
              <w:t>, not to mention Option 6 where the ARQ feedback delay is even much longer!</w:t>
            </w:r>
            <w:r w:rsidR="009919BE">
              <w:rPr>
                <w:bCs/>
              </w:rPr>
              <w:t xml:space="preserve"> </w:t>
            </w:r>
            <w:r w:rsidR="009919BE" w:rsidRPr="00F92FA0">
              <w:rPr>
                <w:bCs/>
                <w:color w:val="FF0000"/>
              </w:rPr>
              <w:t>Essentially</w:t>
            </w:r>
            <w:r w:rsidR="009919BE">
              <w:rPr>
                <w:bCs/>
                <w:color w:val="FF0000"/>
              </w:rPr>
              <w:t>,</w:t>
            </w:r>
            <w:r w:rsidR="009919BE" w:rsidRPr="00F92FA0">
              <w:rPr>
                <w:bCs/>
                <w:color w:val="FF0000"/>
              </w:rPr>
              <w:t xml:space="preserve"> we should </w:t>
            </w:r>
            <w:r w:rsidR="009919BE">
              <w:rPr>
                <w:bCs/>
                <w:color w:val="FF0000"/>
              </w:rPr>
              <w:t>avoid the</w:t>
            </w:r>
            <w:r w:rsidR="009919BE" w:rsidRPr="00F92FA0">
              <w:rPr>
                <w:bCs/>
                <w:color w:val="FF0000"/>
              </w:rPr>
              <w:t xml:space="preserve"> situations where a message </w:t>
            </w:r>
            <w:r w:rsidR="009919BE">
              <w:rPr>
                <w:bCs/>
                <w:color w:val="FF0000"/>
              </w:rPr>
              <w:t>has</w:t>
            </w:r>
            <w:r w:rsidR="009919BE" w:rsidRPr="00F92FA0">
              <w:rPr>
                <w:bCs/>
                <w:color w:val="FF0000"/>
              </w:rPr>
              <w:t xml:space="preserve"> arrived and </w:t>
            </w:r>
            <w:r w:rsidR="009919BE">
              <w:rPr>
                <w:bCs/>
                <w:color w:val="FF0000"/>
              </w:rPr>
              <w:t xml:space="preserve">is </w:t>
            </w:r>
            <w:r w:rsidR="009919BE" w:rsidRPr="00F92FA0">
              <w:rPr>
                <w:bCs/>
                <w:color w:val="FF0000"/>
              </w:rPr>
              <w:t xml:space="preserve">ready to be transmitted, but we do not </w:t>
            </w:r>
            <w:r w:rsidR="00811DCD">
              <w:rPr>
                <w:bCs/>
                <w:color w:val="FF0000"/>
              </w:rPr>
              <w:t>process</w:t>
            </w:r>
            <w:r w:rsidR="009919BE" w:rsidRPr="00F92FA0">
              <w:rPr>
                <w:bCs/>
                <w:color w:val="FF0000"/>
              </w:rPr>
              <w:t xml:space="preserve"> it because we are still waiting for feedback relating to the previous message </w:t>
            </w:r>
            <w:r w:rsidR="00811DCD">
              <w:rPr>
                <w:bCs/>
                <w:color w:val="FF0000"/>
              </w:rPr>
              <w:t>to decide the survival time state</w:t>
            </w:r>
            <w:r w:rsidR="009919BE" w:rsidRPr="00F92FA0">
              <w:rPr>
                <w:bCs/>
                <w:color w:val="FF0000"/>
              </w:rPr>
              <w:t>– this is totally unacceptable for stringent TSC/URL</w:t>
            </w:r>
            <w:bookmarkStart w:id="1" w:name="_GoBack"/>
            <w:bookmarkEnd w:id="1"/>
            <w:r w:rsidR="009919BE" w:rsidRPr="00F92FA0">
              <w:rPr>
                <w:bCs/>
                <w:color w:val="FF0000"/>
              </w:rPr>
              <w:t>LC</w:t>
            </w:r>
            <w:r w:rsidR="009919BE">
              <w:rPr>
                <w:bCs/>
                <w:color w:val="FF0000"/>
              </w:rPr>
              <w:t xml:space="preserve"> services</w:t>
            </w:r>
            <w:r w:rsidR="009919BE" w:rsidRPr="00F92FA0">
              <w:rPr>
                <w:bCs/>
                <w:color w:val="FF0000"/>
              </w:rPr>
              <w:t>.</w:t>
            </w:r>
          </w:p>
          <w:p w14:paraId="02923000" w14:textId="5398F18F" w:rsidR="00EC23CE" w:rsidRDefault="009866F4" w:rsidP="00E9742B">
            <w:pPr>
              <w:rPr>
                <w:bCs/>
              </w:rPr>
            </w:pPr>
            <w:r>
              <w:rPr>
                <w:bCs/>
              </w:rPr>
              <w:t xml:space="preserve">Option 1 is </w:t>
            </w:r>
            <w:r w:rsidR="00A93534">
              <w:rPr>
                <w:bCs/>
              </w:rPr>
              <w:t>the only</w:t>
            </w:r>
            <w:r>
              <w:rPr>
                <w:bCs/>
              </w:rPr>
              <w:t xml:space="preserve"> viable </w:t>
            </w:r>
            <w:r w:rsidR="00A93534">
              <w:rPr>
                <w:bCs/>
              </w:rPr>
              <w:t xml:space="preserve">solution </w:t>
            </w:r>
            <w:r>
              <w:rPr>
                <w:bCs/>
              </w:rPr>
              <w:t xml:space="preserve">for </w:t>
            </w:r>
            <w:r w:rsidR="00602B93" w:rsidRPr="00F92FA0">
              <w:rPr>
                <w:b/>
              </w:rPr>
              <w:t>ALL</w:t>
            </w:r>
            <w:r w:rsidR="00602B93">
              <w:rPr>
                <w:bCs/>
              </w:rPr>
              <w:t xml:space="preserve"> (including</w:t>
            </w:r>
            <w:r w:rsidR="009919BE">
              <w:rPr>
                <w:bCs/>
              </w:rPr>
              <w:t xml:space="preserve"> the</w:t>
            </w:r>
            <w:r w:rsidR="00602B93">
              <w:rPr>
                <w:bCs/>
              </w:rPr>
              <w:t xml:space="preserve"> </w:t>
            </w:r>
            <w:r>
              <w:rPr>
                <w:bCs/>
              </w:rPr>
              <w:t>more stringent cases</w:t>
            </w:r>
            <w:r w:rsidR="00602B93">
              <w:rPr>
                <w:bCs/>
              </w:rPr>
              <w:t>) use cases</w:t>
            </w:r>
            <w:r>
              <w:rPr>
                <w:bCs/>
              </w:rPr>
              <w:t xml:space="preserve">, as the survival state is </w:t>
            </w:r>
            <w:r w:rsidRPr="00F92FA0">
              <w:rPr>
                <w:b/>
              </w:rPr>
              <w:t>NOT</w:t>
            </w:r>
            <w:r>
              <w:rPr>
                <w:bCs/>
              </w:rPr>
              <w:t xml:space="preserve"> dependent on the status of previous message(s),</w:t>
            </w:r>
            <w:r w:rsidR="00A93534">
              <w:rPr>
                <w:bCs/>
              </w:rPr>
              <w:t xml:space="preserve"> and the survival state can be determined immediately even before the burst arrive. Besides, it is </w:t>
            </w:r>
            <w:r w:rsidR="00A93534" w:rsidRPr="00F92FA0">
              <w:rPr>
                <w:bCs/>
                <w:u w:val="single"/>
              </w:rPr>
              <w:t>much simpler in terms of both specification impacts and implementation</w:t>
            </w:r>
            <w:r w:rsidR="00A93534">
              <w:rPr>
                <w:bCs/>
              </w:rPr>
              <w:t xml:space="preserve"> – as</w:t>
            </w:r>
            <w:r w:rsidR="00AD0CF5">
              <w:rPr>
                <w:bCs/>
              </w:rPr>
              <w:t xml:space="preserve"> e.g.</w:t>
            </w:r>
            <w:r w:rsidR="00A93534">
              <w:rPr>
                <w:bCs/>
              </w:rPr>
              <w:t xml:space="preserve"> PDCP doesn’t have to check HARQ status </w:t>
            </w:r>
            <w:r w:rsidR="009919BE">
              <w:rPr>
                <w:bCs/>
              </w:rPr>
              <w:t>like</w:t>
            </w:r>
            <w:r w:rsidR="00A93534">
              <w:rPr>
                <w:bCs/>
              </w:rPr>
              <w:t xml:space="preserve"> in Option 5. </w:t>
            </w:r>
            <w:r w:rsidR="00A93534" w:rsidRPr="00F92FA0">
              <w:rPr>
                <w:bCs/>
                <w:u w:val="single"/>
              </w:rPr>
              <w:t xml:space="preserve">Additionally, </w:t>
            </w:r>
            <w:r w:rsidR="00811DCD">
              <w:rPr>
                <w:bCs/>
                <w:u w:val="single"/>
              </w:rPr>
              <w:t xml:space="preserve">the </w:t>
            </w:r>
            <w:r w:rsidR="00A93534" w:rsidRPr="00F92FA0">
              <w:rPr>
                <w:bCs/>
                <w:u w:val="single"/>
              </w:rPr>
              <w:t xml:space="preserve">use cases involving 2 wireless links can be easily supported without cumbersome </w:t>
            </w:r>
            <w:r w:rsidR="009919BE">
              <w:rPr>
                <w:bCs/>
                <w:u w:val="single"/>
              </w:rPr>
              <w:t xml:space="preserve">signalling for </w:t>
            </w:r>
            <w:r w:rsidR="00A93534" w:rsidRPr="00F92FA0">
              <w:rPr>
                <w:bCs/>
                <w:u w:val="single"/>
              </w:rPr>
              <w:t>cross-</w:t>
            </w:r>
            <w:r w:rsidR="00A93534" w:rsidRPr="00F92FA0">
              <w:rPr>
                <w:bCs/>
                <w:u w:val="single"/>
              </w:rPr>
              <w:lastRenderedPageBreak/>
              <w:t xml:space="preserve">link </w:t>
            </w:r>
            <w:r w:rsidR="009919BE">
              <w:rPr>
                <w:bCs/>
                <w:u w:val="single"/>
              </w:rPr>
              <w:t>coordination</w:t>
            </w:r>
            <w:r w:rsidR="00A93534">
              <w:rPr>
                <w:bCs/>
              </w:rPr>
              <w:t xml:space="preserve">. Option 7 </w:t>
            </w:r>
            <w:r w:rsidR="000529EC">
              <w:rPr>
                <w:bCs/>
              </w:rPr>
              <w:t>could also be feasible as survival state can be detected quite immediately</w:t>
            </w:r>
            <w:r w:rsidR="00A93534">
              <w:rPr>
                <w:bCs/>
              </w:rPr>
              <w:t>.</w:t>
            </w:r>
          </w:p>
          <w:p w14:paraId="07A93222" w14:textId="3029A7D6" w:rsidR="00A93534" w:rsidRDefault="00A93534" w:rsidP="00E9742B">
            <w:pPr>
              <w:rPr>
                <w:bCs/>
              </w:rPr>
            </w:pPr>
            <w:r>
              <w:rPr>
                <w:bCs/>
              </w:rPr>
              <w:t>Option 2 - we think it depends on how the timer is used</w:t>
            </w:r>
            <w:r w:rsidR="002122C7">
              <w:rPr>
                <w:bCs/>
              </w:rPr>
              <w:t xml:space="preserve"> – e.g. what is the triggering condition of this timer. This can be FFS.</w:t>
            </w:r>
          </w:p>
          <w:p w14:paraId="73443B47" w14:textId="5712266F" w:rsidR="00A93534" w:rsidRDefault="00A93534" w:rsidP="00A93534">
            <w:pPr>
              <w:rPr>
                <w:bCs/>
              </w:rPr>
            </w:pPr>
            <w:r>
              <w:rPr>
                <w:bCs/>
              </w:rPr>
              <w:t xml:space="preserve">Option 3 – </w:t>
            </w:r>
            <w:r w:rsidR="000529EC">
              <w:rPr>
                <w:bCs/>
              </w:rPr>
              <w:t>developing n</w:t>
            </w:r>
            <w:r>
              <w:rPr>
                <w:bCs/>
              </w:rPr>
              <w:t>ew feedback may involve RAN1</w:t>
            </w:r>
            <w:r w:rsidR="000529EC">
              <w:rPr>
                <w:bCs/>
              </w:rPr>
              <w:t xml:space="preserve"> as well</w:t>
            </w:r>
            <w:r>
              <w:rPr>
                <w:bCs/>
              </w:rPr>
              <w:t>, the impact is too much.</w:t>
            </w:r>
          </w:p>
          <w:p w14:paraId="4705B767" w14:textId="7C8299E9" w:rsidR="00A93534" w:rsidRDefault="00A93534" w:rsidP="00A93534">
            <w:pPr>
              <w:rPr>
                <w:bCs/>
              </w:rPr>
            </w:pPr>
            <w:r>
              <w:rPr>
                <w:bCs/>
              </w:rPr>
              <w:t xml:space="preserve">Option 4 – it doesn’t work for </w:t>
            </w:r>
            <w:r w:rsidR="000529EC">
              <w:rPr>
                <w:bCs/>
              </w:rPr>
              <w:t xml:space="preserve">survival </w:t>
            </w:r>
            <w:r w:rsidR="00EF0290">
              <w:rPr>
                <w:bCs/>
              </w:rPr>
              <w:t xml:space="preserve">time </w:t>
            </w:r>
            <w:r w:rsidR="000529EC">
              <w:rPr>
                <w:bCs/>
              </w:rPr>
              <w:t xml:space="preserve">state triggered by </w:t>
            </w:r>
            <w:r>
              <w:rPr>
                <w:bCs/>
              </w:rPr>
              <w:t>message los</w:t>
            </w:r>
            <w:r w:rsidR="000529EC">
              <w:rPr>
                <w:bCs/>
              </w:rPr>
              <w:t>s</w:t>
            </w:r>
            <w:r>
              <w:rPr>
                <w:bCs/>
              </w:rPr>
              <w:t xml:space="preserve"> in </w:t>
            </w:r>
            <w:proofErr w:type="spellStart"/>
            <w:r>
              <w:rPr>
                <w:bCs/>
              </w:rPr>
              <w:t>Uu</w:t>
            </w:r>
            <w:proofErr w:type="spellEnd"/>
            <w:r w:rsidR="009919BE">
              <w:rPr>
                <w:bCs/>
              </w:rPr>
              <w:t xml:space="preserve"> interface</w:t>
            </w:r>
            <w:r>
              <w:rPr>
                <w:bCs/>
              </w:rPr>
              <w:t>.</w:t>
            </w:r>
          </w:p>
          <w:p w14:paraId="0BDF0C1C" w14:textId="6BD1D77B" w:rsidR="00A93534" w:rsidRDefault="00A93534" w:rsidP="00A93534">
            <w:pPr>
              <w:rPr>
                <w:bCs/>
              </w:rPr>
            </w:pPr>
            <w:r>
              <w:rPr>
                <w:bCs/>
              </w:rPr>
              <w:t>Option 8 – we</w:t>
            </w:r>
            <w:r w:rsidR="000529EC">
              <w:rPr>
                <w:bCs/>
              </w:rPr>
              <w:t xml:space="preserve">’ve </w:t>
            </w:r>
            <w:r>
              <w:rPr>
                <w:bCs/>
              </w:rPr>
              <w:t>agreed UCE will not</w:t>
            </w:r>
            <w:r w:rsidR="00811DCD">
              <w:rPr>
                <w:bCs/>
              </w:rPr>
              <w:t xml:space="preserve"> be</w:t>
            </w:r>
            <w:r>
              <w:rPr>
                <w:bCs/>
              </w:rPr>
              <w:t xml:space="preserve"> </w:t>
            </w:r>
            <w:r w:rsidR="000529EC">
              <w:rPr>
                <w:bCs/>
              </w:rPr>
              <w:t>pursed</w:t>
            </w:r>
            <w:r w:rsidR="009919BE">
              <w:rPr>
                <w:bCs/>
              </w:rPr>
              <w:t>.</w:t>
            </w:r>
          </w:p>
          <w:p w14:paraId="199AE2CF" w14:textId="757D1F9B" w:rsidR="000529EC" w:rsidRPr="00F92FA0" w:rsidRDefault="000529EC">
            <w:pPr>
              <w:rPr>
                <w:bCs/>
              </w:rPr>
            </w:pPr>
            <w:r>
              <w:rPr>
                <w:bCs/>
              </w:rPr>
              <w:t>Option 9 – similar</w:t>
            </w:r>
            <w:r w:rsidR="00EF0290">
              <w:rPr>
                <w:bCs/>
              </w:rPr>
              <w:t xml:space="preserve"> issue</w:t>
            </w:r>
            <w:r>
              <w:rPr>
                <w:bCs/>
              </w:rPr>
              <w:t xml:space="preserve"> to Option 5&amp;6, how do we detect the message loss </w:t>
            </w:r>
            <w:r w:rsidR="009919BE">
              <w:rPr>
                <w:bCs/>
              </w:rPr>
              <w:t xml:space="preserve">and react </w:t>
            </w:r>
            <w:r>
              <w:rPr>
                <w:bCs/>
              </w:rPr>
              <w:t xml:space="preserve">in such a short </w:t>
            </w:r>
            <w:proofErr w:type="gramStart"/>
            <w:r>
              <w:rPr>
                <w:bCs/>
              </w:rPr>
              <w:t>time ?</w:t>
            </w:r>
            <w:proofErr w:type="gramEnd"/>
          </w:p>
        </w:tc>
      </w:tr>
      <w:tr w:rsidR="00AC2768" w:rsidRPr="00AC2768" w14:paraId="6AFDC5C6" w14:textId="77777777" w:rsidTr="000741C5">
        <w:tc>
          <w:tcPr>
            <w:tcW w:w="1129" w:type="dxa"/>
          </w:tcPr>
          <w:p w14:paraId="0CD8D9F7" w14:textId="77777777" w:rsidR="00EC23CE" w:rsidRPr="00F92FA0" w:rsidRDefault="00EC23CE" w:rsidP="00E9742B">
            <w:pPr>
              <w:rPr>
                <w:bCs/>
              </w:rPr>
            </w:pPr>
          </w:p>
        </w:tc>
        <w:tc>
          <w:tcPr>
            <w:tcW w:w="426" w:type="dxa"/>
          </w:tcPr>
          <w:p w14:paraId="4359B7B7" w14:textId="77777777" w:rsidR="00EC23CE" w:rsidRPr="00F92FA0" w:rsidRDefault="00EC23CE" w:rsidP="00E9742B">
            <w:pPr>
              <w:rPr>
                <w:bCs/>
              </w:rPr>
            </w:pPr>
          </w:p>
        </w:tc>
        <w:tc>
          <w:tcPr>
            <w:tcW w:w="425" w:type="dxa"/>
          </w:tcPr>
          <w:p w14:paraId="7F8F207C" w14:textId="77777777" w:rsidR="00EC23CE" w:rsidRPr="00F92FA0" w:rsidRDefault="00EC23CE" w:rsidP="00E9742B">
            <w:pPr>
              <w:rPr>
                <w:bCs/>
              </w:rPr>
            </w:pPr>
          </w:p>
        </w:tc>
        <w:tc>
          <w:tcPr>
            <w:tcW w:w="425" w:type="dxa"/>
          </w:tcPr>
          <w:p w14:paraId="25F1C19F" w14:textId="77777777" w:rsidR="00EC23CE" w:rsidRPr="00F92FA0" w:rsidRDefault="00EC23CE" w:rsidP="00E9742B">
            <w:pPr>
              <w:rPr>
                <w:bCs/>
              </w:rPr>
            </w:pPr>
          </w:p>
        </w:tc>
        <w:tc>
          <w:tcPr>
            <w:tcW w:w="425" w:type="dxa"/>
          </w:tcPr>
          <w:p w14:paraId="3C09253C" w14:textId="5767032D" w:rsidR="00EC23CE" w:rsidRPr="00F92FA0" w:rsidRDefault="00EC23CE" w:rsidP="00E9742B">
            <w:pPr>
              <w:rPr>
                <w:bCs/>
              </w:rPr>
            </w:pPr>
          </w:p>
        </w:tc>
        <w:tc>
          <w:tcPr>
            <w:tcW w:w="426" w:type="dxa"/>
          </w:tcPr>
          <w:p w14:paraId="1E51323C" w14:textId="688B1DF5" w:rsidR="00EC23CE" w:rsidRPr="00F92FA0" w:rsidRDefault="00EC23CE" w:rsidP="00E9742B">
            <w:pPr>
              <w:rPr>
                <w:bCs/>
              </w:rPr>
            </w:pPr>
          </w:p>
        </w:tc>
        <w:tc>
          <w:tcPr>
            <w:tcW w:w="425" w:type="dxa"/>
          </w:tcPr>
          <w:p w14:paraId="3A5966B5" w14:textId="5716BCAE" w:rsidR="00EC23CE" w:rsidRPr="00F92FA0" w:rsidRDefault="00EC23CE" w:rsidP="00E9742B">
            <w:pPr>
              <w:rPr>
                <w:bCs/>
              </w:rPr>
            </w:pPr>
          </w:p>
        </w:tc>
        <w:tc>
          <w:tcPr>
            <w:tcW w:w="425" w:type="dxa"/>
          </w:tcPr>
          <w:p w14:paraId="2F593B1B" w14:textId="3B36A4B4" w:rsidR="00EC23CE" w:rsidRPr="00F92FA0" w:rsidRDefault="00EC23CE" w:rsidP="00E9742B">
            <w:pPr>
              <w:rPr>
                <w:bCs/>
              </w:rPr>
            </w:pPr>
          </w:p>
        </w:tc>
        <w:tc>
          <w:tcPr>
            <w:tcW w:w="425" w:type="dxa"/>
          </w:tcPr>
          <w:p w14:paraId="0241D213" w14:textId="77777777" w:rsidR="00EC23CE" w:rsidRPr="00F92FA0" w:rsidRDefault="00EC23CE" w:rsidP="00E9742B">
            <w:pPr>
              <w:rPr>
                <w:bCs/>
              </w:rPr>
            </w:pPr>
          </w:p>
        </w:tc>
        <w:tc>
          <w:tcPr>
            <w:tcW w:w="426" w:type="dxa"/>
          </w:tcPr>
          <w:p w14:paraId="762E9857" w14:textId="14B5170C" w:rsidR="00EC23CE" w:rsidRPr="00F92FA0" w:rsidRDefault="00EC23CE" w:rsidP="00E9742B">
            <w:pPr>
              <w:rPr>
                <w:bCs/>
              </w:rPr>
            </w:pPr>
          </w:p>
        </w:tc>
        <w:tc>
          <w:tcPr>
            <w:tcW w:w="4674" w:type="dxa"/>
          </w:tcPr>
          <w:p w14:paraId="749749F9" w14:textId="77777777" w:rsidR="00EC23CE" w:rsidRPr="00F92FA0" w:rsidRDefault="00EC23CE" w:rsidP="00E9742B">
            <w:pPr>
              <w:rPr>
                <w:bCs/>
              </w:rPr>
            </w:pPr>
          </w:p>
        </w:tc>
      </w:tr>
      <w:tr w:rsidR="00AC2768" w:rsidRPr="00AC2768" w14:paraId="70871C89" w14:textId="77777777" w:rsidTr="000741C5">
        <w:tc>
          <w:tcPr>
            <w:tcW w:w="1129" w:type="dxa"/>
          </w:tcPr>
          <w:p w14:paraId="2499218F" w14:textId="77777777" w:rsidR="00EC23CE" w:rsidRPr="00F92FA0" w:rsidRDefault="00EC23CE" w:rsidP="00E9742B">
            <w:pPr>
              <w:rPr>
                <w:bCs/>
              </w:rPr>
            </w:pPr>
          </w:p>
        </w:tc>
        <w:tc>
          <w:tcPr>
            <w:tcW w:w="426" w:type="dxa"/>
          </w:tcPr>
          <w:p w14:paraId="3052EB59" w14:textId="77777777" w:rsidR="00EC23CE" w:rsidRPr="00F92FA0" w:rsidRDefault="00EC23CE" w:rsidP="00E9742B">
            <w:pPr>
              <w:rPr>
                <w:bCs/>
              </w:rPr>
            </w:pPr>
          </w:p>
        </w:tc>
        <w:tc>
          <w:tcPr>
            <w:tcW w:w="425" w:type="dxa"/>
          </w:tcPr>
          <w:p w14:paraId="4882E87A" w14:textId="77777777" w:rsidR="00EC23CE" w:rsidRPr="00F92FA0" w:rsidRDefault="00EC23CE" w:rsidP="00E9742B">
            <w:pPr>
              <w:rPr>
                <w:bCs/>
              </w:rPr>
            </w:pPr>
          </w:p>
        </w:tc>
        <w:tc>
          <w:tcPr>
            <w:tcW w:w="425" w:type="dxa"/>
          </w:tcPr>
          <w:p w14:paraId="34AF99A9" w14:textId="77777777" w:rsidR="00EC23CE" w:rsidRPr="00F92FA0" w:rsidRDefault="00EC23CE" w:rsidP="00E9742B">
            <w:pPr>
              <w:rPr>
                <w:bCs/>
              </w:rPr>
            </w:pPr>
          </w:p>
        </w:tc>
        <w:tc>
          <w:tcPr>
            <w:tcW w:w="425" w:type="dxa"/>
          </w:tcPr>
          <w:p w14:paraId="23A83022" w14:textId="34A8396B" w:rsidR="00EC23CE" w:rsidRPr="00F92FA0" w:rsidRDefault="00EC23CE" w:rsidP="00E9742B">
            <w:pPr>
              <w:rPr>
                <w:bCs/>
              </w:rPr>
            </w:pPr>
          </w:p>
        </w:tc>
        <w:tc>
          <w:tcPr>
            <w:tcW w:w="426" w:type="dxa"/>
          </w:tcPr>
          <w:p w14:paraId="138B8EBC" w14:textId="00E31BA5" w:rsidR="00EC23CE" w:rsidRPr="00F92FA0" w:rsidRDefault="00EC23CE" w:rsidP="00E9742B">
            <w:pPr>
              <w:rPr>
                <w:bCs/>
              </w:rPr>
            </w:pPr>
          </w:p>
        </w:tc>
        <w:tc>
          <w:tcPr>
            <w:tcW w:w="425" w:type="dxa"/>
          </w:tcPr>
          <w:p w14:paraId="1A546F49" w14:textId="57EBFE67" w:rsidR="00EC23CE" w:rsidRPr="00F92FA0" w:rsidRDefault="00EC23CE" w:rsidP="00E9742B">
            <w:pPr>
              <w:rPr>
                <w:bCs/>
              </w:rPr>
            </w:pPr>
          </w:p>
        </w:tc>
        <w:tc>
          <w:tcPr>
            <w:tcW w:w="425" w:type="dxa"/>
          </w:tcPr>
          <w:p w14:paraId="0BBD7C10" w14:textId="151D2656" w:rsidR="00EC23CE" w:rsidRPr="00F92FA0" w:rsidRDefault="00EC23CE" w:rsidP="00E9742B">
            <w:pPr>
              <w:rPr>
                <w:bCs/>
              </w:rPr>
            </w:pPr>
          </w:p>
        </w:tc>
        <w:tc>
          <w:tcPr>
            <w:tcW w:w="425" w:type="dxa"/>
          </w:tcPr>
          <w:p w14:paraId="48D41B88" w14:textId="77777777" w:rsidR="00EC23CE" w:rsidRPr="00F92FA0" w:rsidRDefault="00EC23CE" w:rsidP="00E9742B">
            <w:pPr>
              <w:rPr>
                <w:bCs/>
              </w:rPr>
            </w:pPr>
          </w:p>
        </w:tc>
        <w:tc>
          <w:tcPr>
            <w:tcW w:w="426" w:type="dxa"/>
          </w:tcPr>
          <w:p w14:paraId="21A942B1" w14:textId="38EF210F" w:rsidR="00EC23CE" w:rsidRPr="00F92FA0" w:rsidRDefault="00EC23CE" w:rsidP="00E9742B">
            <w:pPr>
              <w:rPr>
                <w:bCs/>
              </w:rPr>
            </w:pPr>
          </w:p>
        </w:tc>
        <w:tc>
          <w:tcPr>
            <w:tcW w:w="4674" w:type="dxa"/>
          </w:tcPr>
          <w:p w14:paraId="75704EAC" w14:textId="77777777" w:rsidR="00EC23CE" w:rsidRPr="00F92FA0" w:rsidRDefault="00EC23CE" w:rsidP="00E9742B">
            <w:pPr>
              <w:rPr>
                <w:bCs/>
              </w:rPr>
            </w:pPr>
          </w:p>
        </w:tc>
      </w:tr>
      <w:bookmarkEnd w:id="0"/>
    </w:tbl>
    <w:p w14:paraId="698A1044" w14:textId="77777777" w:rsidR="00E9742B" w:rsidRPr="00E9742B" w:rsidRDefault="00E9742B" w:rsidP="00E9742B">
      <w:pPr>
        <w:jc w:val="both"/>
      </w:pPr>
    </w:p>
    <w:p w14:paraId="45223D29" w14:textId="1C373E72" w:rsidR="00E9742B" w:rsidRPr="006E13D1" w:rsidRDefault="00E9742B" w:rsidP="00E9742B">
      <w:pPr>
        <w:pStyle w:val="Heading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ListParagraph"/>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ListParagraph"/>
        <w:ind w:left="770"/>
        <w:jc w:val="both"/>
      </w:pPr>
      <w:r>
        <w:t xml:space="preserve">PDCP duplication is activated when the transmitter enters survival time state, in order to improve reliability and latency performance of subsequent data packets. </w:t>
      </w:r>
      <w:proofErr w:type="gramStart"/>
      <w:r>
        <w:t xml:space="preserve">In particular, </w:t>
      </w:r>
      <w:r w:rsidR="00844ED1">
        <w:t>for</w:t>
      </w:r>
      <w:proofErr w:type="gramEnd"/>
      <w:r w:rsidR="00844ED1">
        <w:t xml:space="preserve"> UL the </w:t>
      </w:r>
      <w:r>
        <w:t xml:space="preserve">UE could </w:t>
      </w:r>
      <w:r w:rsidR="00844ED1">
        <w:t xml:space="preserve">either </w:t>
      </w:r>
      <w:r>
        <w:t>activate duplication autonomously</w:t>
      </w:r>
      <w:r w:rsidR="00844ED1">
        <w:t>, or controlled by the network</w:t>
      </w:r>
      <w:r>
        <w:t>.</w:t>
      </w:r>
    </w:p>
    <w:p w14:paraId="2059F188" w14:textId="77777777" w:rsidR="002536A3" w:rsidRDefault="002536A3" w:rsidP="002536A3">
      <w:pPr>
        <w:pStyle w:val="ListParagraph"/>
        <w:ind w:left="770"/>
        <w:jc w:val="both"/>
      </w:pPr>
    </w:p>
    <w:p w14:paraId="26102E61" w14:textId="461DFDCF" w:rsidR="002536A3" w:rsidRDefault="008053FE" w:rsidP="000741C5">
      <w:pPr>
        <w:pStyle w:val="ListParagraph"/>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ListParagraph"/>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ListParagraph"/>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ListParagraph"/>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ListParagraph"/>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 xml:space="preserve">The UE reports the consecutive data burst loss when the number of consecutively lost data bursts exceeds a configured threshold, which allows the </w:t>
      </w:r>
      <w:proofErr w:type="spellStart"/>
      <w:r w:rsidRPr="00551E50">
        <w:t>gNB</w:t>
      </w:r>
      <w:proofErr w:type="spellEnd"/>
      <w:r w:rsidRPr="00551E50">
        <w:t xml:space="preserve"> to schedule more reliable uplink resources.</w:t>
      </w:r>
    </w:p>
    <w:p w14:paraId="5084CB5E" w14:textId="25D460CC" w:rsidR="008053FE" w:rsidRDefault="008053FE" w:rsidP="000741C5">
      <w:pPr>
        <w:pStyle w:val="ListParagraph"/>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Which category(</w:t>
      </w:r>
      <w:proofErr w:type="spellStart"/>
      <w:r>
        <w:rPr>
          <w:b/>
          <w:bCs/>
        </w:rPr>
        <w:t>ies</w:t>
      </w:r>
      <w:proofErr w:type="spellEnd"/>
      <w:r>
        <w:rPr>
          <w:b/>
          <w:bCs/>
        </w:rPr>
        <w:t xml:space="preserve">) of solutions listed above should RAN2 consider </w:t>
      </w:r>
      <w:r w:rsidR="003809DD">
        <w:rPr>
          <w:b/>
          <w:bCs/>
        </w:rPr>
        <w:t>for avoiding</w:t>
      </w:r>
      <w:r>
        <w:rPr>
          <w:b/>
          <w:bCs/>
        </w:rPr>
        <w:t xml:space="preserve"> intolerable consecutive errors? Please provide your rationale. </w:t>
      </w:r>
    </w:p>
    <w:tbl>
      <w:tblPr>
        <w:tblStyle w:val="TableGrid"/>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w:t>
            </w:r>
            <w:proofErr w:type="spellStart"/>
            <w:r>
              <w:rPr>
                <w:b/>
                <w:bCs/>
              </w:rPr>
              <w:t>ies</w:t>
            </w:r>
            <w:proofErr w:type="spellEnd"/>
            <w:r>
              <w:rPr>
                <w:b/>
                <w:bCs/>
              </w:rPr>
              <w:t>)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lastRenderedPageBreak/>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xml:space="preserve">. </w:t>
            </w:r>
            <w:proofErr w:type="gramStart"/>
            <w:r>
              <w:t>In particular, by</w:t>
            </w:r>
            <w:proofErr w:type="gramEnd"/>
            <w:r>
              <w:t xml:space="preserve">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14:paraId="5497ED10" w14:textId="77777777" w:rsidTr="008053FE">
        <w:tc>
          <w:tcPr>
            <w:tcW w:w="1271" w:type="dxa"/>
          </w:tcPr>
          <w:p w14:paraId="058DEC91" w14:textId="77777777" w:rsidR="008053FE" w:rsidRDefault="008053FE" w:rsidP="00AD0033">
            <w:pPr>
              <w:jc w:val="both"/>
              <w:rPr>
                <w:b/>
                <w:bCs/>
              </w:rPr>
            </w:pPr>
          </w:p>
        </w:tc>
        <w:tc>
          <w:tcPr>
            <w:tcW w:w="1843" w:type="dxa"/>
          </w:tcPr>
          <w:p w14:paraId="30B917F2" w14:textId="77777777" w:rsidR="008053FE" w:rsidRDefault="008053FE" w:rsidP="00AD0033">
            <w:pPr>
              <w:jc w:val="both"/>
              <w:rPr>
                <w:b/>
                <w:bCs/>
              </w:rPr>
            </w:pPr>
          </w:p>
        </w:tc>
        <w:tc>
          <w:tcPr>
            <w:tcW w:w="6517" w:type="dxa"/>
          </w:tcPr>
          <w:p w14:paraId="47D86B44" w14:textId="77777777" w:rsidR="008053FE" w:rsidRDefault="008053FE" w:rsidP="00AD0033">
            <w:pPr>
              <w:jc w:val="both"/>
              <w:rPr>
                <w:b/>
                <w:bCs/>
              </w:rPr>
            </w:pPr>
          </w:p>
        </w:tc>
      </w:tr>
    </w:tbl>
    <w:p w14:paraId="3B3033A2" w14:textId="77777777" w:rsidR="002825D8"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Heading1"/>
      </w:pPr>
      <w:r>
        <w:t>3</w:t>
      </w:r>
      <w:r w:rsidRPr="006E13D1">
        <w:tab/>
      </w:r>
      <w:r>
        <w:t>Other Issues</w:t>
      </w:r>
    </w:p>
    <w:p w14:paraId="05ECF08E" w14:textId="4998F5D9" w:rsidR="007A45A8" w:rsidRDefault="00911E0F" w:rsidP="007A45A8">
      <w:pPr>
        <w:pStyle w:val="Heading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w:t>
      </w:r>
      <w:proofErr w:type="gramStart"/>
      <w:r>
        <w:t>In light of</w:t>
      </w:r>
      <w:proofErr w:type="gramEnd"/>
      <w:r>
        <w:t xml:space="preserve"> this, </w:t>
      </w:r>
      <w:r w:rsidR="00EC5086">
        <w:t xml:space="preserve">a new </w:t>
      </w:r>
      <w:r w:rsidR="00EC5086" w:rsidRPr="00EC5086">
        <w:t xml:space="preserve">NAS-PDU in NAS </w:t>
      </w:r>
      <w:r w:rsidR="00EC5086">
        <w:t xml:space="preserve">signalling is proposed, such that the </w:t>
      </w:r>
      <w:proofErr w:type="spellStart"/>
      <w:r w:rsidR="00EC5086">
        <w:t>gNB</w:t>
      </w:r>
      <w:proofErr w:type="spellEnd"/>
      <w:r w:rsidR="00EC5086">
        <w:t xml:space="preserve">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 xml:space="preserve">Do you agree RAN2 should introduce a new NAS-PDU in NAS signalling for </w:t>
      </w:r>
      <w:proofErr w:type="spellStart"/>
      <w:r>
        <w:rPr>
          <w:b/>
          <w:bCs/>
        </w:rPr>
        <w:t>gNB</w:t>
      </w:r>
      <w:proofErr w:type="spellEnd"/>
      <w:r>
        <w:rPr>
          <w:b/>
          <w:bCs/>
        </w:rPr>
        <w:t xml:space="preserve"> to notify the UE about survival time requirement?</w:t>
      </w:r>
    </w:p>
    <w:tbl>
      <w:tblPr>
        <w:tblStyle w:val="TableGrid"/>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w:t>
            </w:r>
            <w:proofErr w:type="spellStart"/>
            <w:r w:rsidR="00C21B0E">
              <w:t>gNB</w:t>
            </w:r>
            <w:proofErr w:type="spellEnd"/>
            <w:r w:rsidR="00C21B0E">
              <w:t>.</w:t>
            </w:r>
          </w:p>
        </w:tc>
      </w:tr>
      <w:tr w:rsidR="00AD0033" w14:paraId="2A66E228" w14:textId="77777777" w:rsidTr="00AD0033">
        <w:tc>
          <w:tcPr>
            <w:tcW w:w="1980" w:type="dxa"/>
          </w:tcPr>
          <w:p w14:paraId="4F3AAB7E" w14:textId="77777777" w:rsidR="00AD0033" w:rsidRDefault="00AD0033" w:rsidP="00AD0033">
            <w:pPr>
              <w:jc w:val="both"/>
              <w:rPr>
                <w:b/>
                <w:bCs/>
              </w:rPr>
            </w:pPr>
          </w:p>
        </w:tc>
        <w:tc>
          <w:tcPr>
            <w:tcW w:w="1134" w:type="dxa"/>
          </w:tcPr>
          <w:p w14:paraId="18D1D1B3" w14:textId="77777777" w:rsidR="00AD0033" w:rsidRDefault="00AD0033" w:rsidP="00AD0033">
            <w:pPr>
              <w:jc w:val="both"/>
              <w:rPr>
                <w:b/>
                <w:bCs/>
              </w:rPr>
            </w:pPr>
          </w:p>
        </w:tc>
        <w:tc>
          <w:tcPr>
            <w:tcW w:w="6517" w:type="dxa"/>
          </w:tcPr>
          <w:p w14:paraId="44667A19" w14:textId="77777777" w:rsidR="00AD0033" w:rsidRDefault="00AD0033" w:rsidP="00AD0033">
            <w:pPr>
              <w:jc w:val="both"/>
              <w:rPr>
                <w:b/>
                <w:bCs/>
              </w:rPr>
            </w:pPr>
          </w:p>
        </w:tc>
      </w:tr>
    </w:tbl>
    <w:p w14:paraId="2CB2C2EF" w14:textId="77777777" w:rsidR="0012450E" w:rsidRPr="00844ED1" w:rsidRDefault="0012450E" w:rsidP="00EC5086">
      <w:pPr>
        <w:jc w:val="both"/>
      </w:pPr>
    </w:p>
    <w:p w14:paraId="3C88165A" w14:textId="31F731E8" w:rsidR="00E9742B" w:rsidRDefault="00911E0F" w:rsidP="00E9742B">
      <w:pPr>
        <w:pStyle w:val="Heading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w:t>
      </w:r>
      <w:proofErr w:type="spellStart"/>
      <w:r>
        <w:t>gNB</w:t>
      </w:r>
      <w:proofErr w:type="spellEnd"/>
      <w:r>
        <w:t xml:space="preserve">,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TableGrid"/>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14:paraId="7E9C71D6" w14:textId="77777777" w:rsidTr="00AD0033">
        <w:tc>
          <w:tcPr>
            <w:tcW w:w="1980" w:type="dxa"/>
          </w:tcPr>
          <w:p w14:paraId="3927E675" w14:textId="77777777" w:rsidR="00AD0033" w:rsidRDefault="00AD0033" w:rsidP="00AD0033">
            <w:pPr>
              <w:jc w:val="both"/>
              <w:rPr>
                <w:b/>
                <w:bCs/>
              </w:rPr>
            </w:pPr>
          </w:p>
        </w:tc>
        <w:tc>
          <w:tcPr>
            <w:tcW w:w="1134" w:type="dxa"/>
          </w:tcPr>
          <w:p w14:paraId="4AC0EAF3" w14:textId="77777777" w:rsidR="00AD0033" w:rsidRDefault="00AD0033" w:rsidP="00AD0033">
            <w:pPr>
              <w:jc w:val="both"/>
              <w:rPr>
                <w:b/>
                <w:bCs/>
              </w:rPr>
            </w:pPr>
          </w:p>
        </w:tc>
        <w:tc>
          <w:tcPr>
            <w:tcW w:w="6517" w:type="dxa"/>
          </w:tcPr>
          <w:p w14:paraId="66023AF3" w14:textId="77777777" w:rsidR="00AD0033" w:rsidRDefault="00AD0033" w:rsidP="00AD0033">
            <w:pPr>
              <w:jc w:val="both"/>
              <w:rPr>
                <w:b/>
                <w:bCs/>
              </w:rPr>
            </w:pPr>
          </w:p>
        </w:tc>
      </w:tr>
    </w:tbl>
    <w:p w14:paraId="1D6D51EF" w14:textId="77777777" w:rsidR="007A45A8" w:rsidRPr="006E13D1" w:rsidRDefault="007A45A8" w:rsidP="00A209D6"/>
    <w:p w14:paraId="5FF2457F" w14:textId="11A84A2C" w:rsidR="00A209D6" w:rsidRPr="006E13D1" w:rsidRDefault="00A209D6" w:rsidP="00A209D6">
      <w:pPr>
        <w:pStyle w:val="Heading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Heading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lastRenderedPageBreak/>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A209D6" w:rsidRDefault="00E17E1B" w:rsidP="00A209D6"/>
    <w:sectPr w:rsidR="00E17E1B" w:rsidRPr="00A209D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0A44B" w14:textId="77777777" w:rsidR="009F5812" w:rsidRDefault="009F5812">
      <w:r>
        <w:separator/>
      </w:r>
    </w:p>
  </w:endnote>
  <w:endnote w:type="continuationSeparator" w:id="0">
    <w:p w14:paraId="6BFEEBCB" w14:textId="77777777" w:rsidR="009F5812" w:rsidRDefault="009F5812">
      <w:r>
        <w:continuationSeparator/>
      </w:r>
    </w:p>
  </w:endnote>
  <w:endnote w:type="continuationNotice" w:id="1">
    <w:p w14:paraId="3CF4FB41" w14:textId="77777777" w:rsidR="009F5812" w:rsidRDefault="009F58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9912A" w14:textId="77777777" w:rsidR="00AD0033" w:rsidRDefault="00AD0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A5E1" w14:textId="77777777" w:rsidR="00AD0033" w:rsidRDefault="00AD0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5832" w14:textId="77777777" w:rsidR="00AD0033" w:rsidRDefault="00AD0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46472" w14:textId="77777777" w:rsidR="009F5812" w:rsidRDefault="009F5812">
      <w:r>
        <w:separator/>
      </w:r>
    </w:p>
  </w:footnote>
  <w:footnote w:type="continuationSeparator" w:id="0">
    <w:p w14:paraId="6C51F9F1" w14:textId="77777777" w:rsidR="009F5812" w:rsidRDefault="009F5812">
      <w:r>
        <w:continuationSeparator/>
      </w:r>
    </w:p>
  </w:footnote>
  <w:footnote w:type="continuationNotice" w:id="1">
    <w:p w14:paraId="1A92B520" w14:textId="77777777" w:rsidR="009F5812" w:rsidRDefault="009F58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06CB" w14:textId="77777777" w:rsidR="00AD0033" w:rsidRDefault="00AD0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BB0F" w14:textId="77777777" w:rsidR="00AD0033" w:rsidRDefault="00AD0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ECA7" w14:textId="77777777" w:rsidR="00AD0033" w:rsidRDefault="00AD0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8"/>
  </w:num>
  <w:num w:numId="5">
    <w:abstractNumId w:val="7"/>
  </w:num>
  <w:num w:numId="6">
    <w:abstractNumId w:val="13"/>
  </w:num>
  <w:num w:numId="7">
    <w:abstractNumId w:val="14"/>
  </w:num>
  <w:num w:numId="8">
    <w:abstractNumId w:val="15"/>
  </w:num>
  <w:num w:numId="9">
    <w:abstractNumId w:val="19"/>
  </w:num>
  <w:num w:numId="10">
    <w:abstractNumId w:val="18"/>
  </w:num>
  <w:num w:numId="11">
    <w:abstractNumId w:val="9"/>
  </w:num>
  <w:num w:numId="12">
    <w:abstractNumId w:val="12"/>
  </w:num>
  <w:num w:numId="13">
    <w:abstractNumId w:val="4"/>
  </w:num>
  <w:num w:numId="14">
    <w:abstractNumId w:val="5"/>
  </w:num>
  <w:num w:numId="15">
    <w:abstractNumId w:val="16"/>
  </w:num>
  <w:num w:numId="16">
    <w:abstractNumId w:val="11"/>
  </w:num>
  <w:num w:numId="17">
    <w:abstractNumId w:val="1"/>
  </w:num>
  <w:num w:numId="18">
    <w:abstractNumId w:val="17"/>
  </w:num>
  <w:num w:numId="19">
    <w:abstractNumId w:val="10"/>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7BF5"/>
    <w:rsid w:val="00016557"/>
    <w:rsid w:val="00023C40"/>
    <w:rsid w:val="00025B96"/>
    <w:rsid w:val="00033397"/>
    <w:rsid w:val="00040095"/>
    <w:rsid w:val="000529EC"/>
    <w:rsid w:val="00054385"/>
    <w:rsid w:val="000676C1"/>
    <w:rsid w:val="00073C9C"/>
    <w:rsid w:val="000741C5"/>
    <w:rsid w:val="00075BE2"/>
    <w:rsid w:val="00080512"/>
    <w:rsid w:val="00080C1C"/>
    <w:rsid w:val="00090468"/>
    <w:rsid w:val="00092EDB"/>
    <w:rsid w:val="00094568"/>
    <w:rsid w:val="000B7BCF"/>
    <w:rsid w:val="000C522B"/>
    <w:rsid w:val="000C55A8"/>
    <w:rsid w:val="000D58AB"/>
    <w:rsid w:val="00112F1A"/>
    <w:rsid w:val="0012450E"/>
    <w:rsid w:val="00135661"/>
    <w:rsid w:val="001373F8"/>
    <w:rsid w:val="00145075"/>
    <w:rsid w:val="001629D2"/>
    <w:rsid w:val="0017054F"/>
    <w:rsid w:val="001741A0"/>
    <w:rsid w:val="00175FA0"/>
    <w:rsid w:val="0019339C"/>
    <w:rsid w:val="00194CD0"/>
    <w:rsid w:val="001B49C9"/>
    <w:rsid w:val="001B7DE9"/>
    <w:rsid w:val="001C23F4"/>
    <w:rsid w:val="001C4F79"/>
    <w:rsid w:val="001F168B"/>
    <w:rsid w:val="001F7831"/>
    <w:rsid w:val="00204045"/>
    <w:rsid w:val="0020712B"/>
    <w:rsid w:val="002122C7"/>
    <w:rsid w:val="0022606D"/>
    <w:rsid w:val="00231728"/>
    <w:rsid w:val="00244A05"/>
    <w:rsid w:val="00250404"/>
    <w:rsid w:val="002536A3"/>
    <w:rsid w:val="002610D8"/>
    <w:rsid w:val="00266083"/>
    <w:rsid w:val="002747EC"/>
    <w:rsid w:val="002754F6"/>
    <w:rsid w:val="002764BE"/>
    <w:rsid w:val="002825D8"/>
    <w:rsid w:val="002855BF"/>
    <w:rsid w:val="00287351"/>
    <w:rsid w:val="0029385A"/>
    <w:rsid w:val="002A2749"/>
    <w:rsid w:val="002E3ED3"/>
    <w:rsid w:val="002F078A"/>
    <w:rsid w:val="002F0D22"/>
    <w:rsid w:val="00311B17"/>
    <w:rsid w:val="00311CBB"/>
    <w:rsid w:val="003147F2"/>
    <w:rsid w:val="003172DC"/>
    <w:rsid w:val="00324AB4"/>
    <w:rsid w:val="00325AE3"/>
    <w:rsid w:val="00326069"/>
    <w:rsid w:val="0035462D"/>
    <w:rsid w:val="0036459E"/>
    <w:rsid w:val="00364B41"/>
    <w:rsid w:val="003809DD"/>
    <w:rsid w:val="00383096"/>
    <w:rsid w:val="0039346C"/>
    <w:rsid w:val="003943EE"/>
    <w:rsid w:val="003A41EF"/>
    <w:rsid w:val="003B40AD"/>
    <w:rsid w:val="003C4E37"/>
    <w:rsid w:val="003E16BE"/>
    <w:rsid w:val="003E1E0E"/>
    <w:rsid w:val="003F4E28"/>
    <w:rsid w:val="003F60F6"/>
    <w:rsid w:val="004006E8"/>
    <w:rsid w:val="00401855"/>
    <w:rsid w:val="00427DA4"/>
    <w:rsid w:val="00444B36"/>
    <w:rsid w:val="00465587"/>
    <w:rsid w:val="00472E18"/>
    <w:rsid w:val="00477455"/>
    <w:rsid w:val="004818FB"/>
    <w:rsid w:val="0048610B"/>
    <w:rsid w:val="004A1F7B"/>
    <w:rsid w:val="004B6E85"/>
    <w:rsid w:val="004C44D2"/>
    <w:rsid w:val="004D3578"/>
    <w:rsid w:val="004D380D"/>
    <w:rsid w:val="004E213A"/>
    <w:rsid w:val="004F4540"/>
    <w:rsid w:val="004F73A7"/>
    <w:rsid w:val="004F7928"/>
    <w:rsid w:val="00503171"/>
    <w:rsid w:val="00506C28"/>
    <w:rsid w:val="00511DD1"/>
    <w:rsid w:val="00515DF0"/>
    <w:rsid w:val="00531B13"/>
    <w:rsid w:val="00534DA0"/>
    <w:rsid w:val="005408A7"/>
    <w:rsid w:val="00543E6C"/>
    <w:rsid w:val="00551E50"/>
    <w:rsid w:val="0056107E"/>
    <w:rsid w:val="00565087"/>
    <w:rsid w:val="0056573F"/>
    <w:rsid w:val="00571279"/>
    <w:rsid w:val="00582D4C"/>
    <w:rsid w:val="00583361"/>
    <w:rsid w:val="005A49C6"/>
    <w:rsid w:val="005A5FAB"/>
    <w:rsid w:val="005B1F3B"/>
    <w:rsid w:val="00602B93"/>
    <w:rsid w:val="00611566"/>
    <w:rsid w:val="00646D99"/>
    <w:rsid w:val="00653A03"/>
    <w:rsid w:val="00656910"/>
    <w:rsid w:val="006574C0"/>
    <w:rsid w:val="00660505"/>
    <w:rsid w:val="0067743B"/>
    <w:rsid w:val="00696821"/>
    <w:rsid w:val="006C348D"/>
    <w:rsid w:val="006C5BAA"/>
    <w:rsid w:val="006C66D8"/>
    <w:rsid w:val="006D1E24"/>
    <w:rsid w:val="006D35DE"/>
    <w:rsid w:val="006D5FF5"/>
    <w:rsid w:val="006E076D"/>
    <w:rsid w:val="006E1417"/>
    <w:rsid w:val="006F44F5"/>
    <w:rsid w:val="006F6A2C"/>
    <w:rsid w:val="00706447"/>
    <w:rsid w:val="007069DC"/>
    <w:rsid w:val="00710201"/>
    <w:rsid w:val="0072073A"/>
    <w:rsid w:val="00727C45"/>
    <w:rsid w:val="007342B5"/>
    <w:rsid w:val="00734A5B"/>
    <w:rsid w:val="00744E76"/>
    <w:rsid w:val="0075259C"/>
    <w:rsid w:val="00757D40"/>
    <w:rsid w:val="007662B5"/>
    <w:rsid w:val="00777890"/>
    <w:rsid w:val="00781F0F"/>
    <w:rsid w:val="00785FDD"/>
    <w:rsid w:val="0078727C"/>
    <w:rsid w:val="0079049D"/>
    <w:rsid w:val="00793DC5"/>
    <w:rsid w:val="00796823"/>
    <w:rsid w:val="007A2E55"/>
    <w:rsid w:val="007A45A8"/>
    <w:rsid w:val="007A66BD"/>
    <w:rsid w:val="007B18D8"/>
    <w:rsid w:val="007C095F"/>
    <w:rsid w:val="007C2DD0"/>
    <w:rsid w:val="007C2F42"/>
    <w:rsid w:val="007C35C3"/>
    <w:rsid w:val="007D2EFC"/>
    <w:rsid w:val="007E1795"/>
    <w:rsid w:val="007F2E08"/>
    <w:rsid w:val="008028A4"/>
    <w:rsid w:val="008053FE"/>
    <w:rsid w:val="00811DCD"/>
    <w:rsid w:val="00813245"/>
    <w:rsid w:val="00830731"/>
    <w:rsid w:val="00840DE0"/>
    <w:rsid w:val="008421D6"/>
    <w:rsid w:val="00844ED1"/>
    <w:rsid w:val="00850CEF"/>
    <w:rsid w:val="008607A8"/>
    <w:rsid w:val="0086272D"/>
    <w:rsid w:val="0086354A"/>
    <w:rsid w:val="00865542"/>
    <w:rsid w:val="0087339A"/>
    <w:rsid w:val="008768CA"/>
    <w:rsid w:val="00877EF9"/>
    <w:rsid w:val="00880559"/>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22155"/>
    <w:rsid w:val="00923655"/>
    <w:rsid w:val="00936071"/>
    <w:rsid w:val="009376CD"/>
    <w:rsid w:val="00940212"/>
    <w:rsid w:val="00942EC2"/>
    <w:rsid w:val="0096194D"/>
    <w:rsid w:val="00961B32"/>
    <w:rsid w:val="00962509"/>
    <w:rsid w:val="00963C57"/>
    <w:rsid w:val="00970DB3"/>
    <w:rsid w:val="009719C3"/>
    <w:rsid w:val="00974222"/>
    <w:rsid w:val="00974BB0"/>
    <w:rsid w:val="00975BCD"/>
    <w:rsid w:val="009866F4"/>
    <w:rsid w:val="009919BE"/>
    <w:rsid w:val="009928A9"/>
    <w:rsid w:val="009A0AF3"/>
    <w:rsid w:val="009A2EA1"/>
    <w:rsid w:val="009A7DB5"/>
    <w:rsid w:val="009B0707"/>
    <w:rsid w:val="009B07CD"/>
    <w:rsid w:val="009C19E9"/>
    <w:rsid w:val="009C7B80"/>
    <w:rsid w:val="009D74A6"/>
    <w:rsid w:val="009E00E7"/>
    <w:rsid w:val="009E0E87"/>
    <w:rsid w:val="009E703F"/>
    <w:rsid w:val="009F46B8"/>
    <w:rsid w:val="009F5812"/>
    <w:rsid w:val="00A036B8"/>
    <w:rsid w:val="00A04C79"/>
    <w:rsid w:val="00A10F02"/>
    <w:rsid w:val="00A12C27"/>
    <w:rsid w:val="00A2030C"/>
    <w:rsid w:val="00A204CA"/>
    <w:rsid w:val="00A209D6"/>
    <w:rsid w:val="00A22738"/>
    <w:rsid w:val="00A37919"/>
    <w:rsid w:val="00A430EC"/>
    <w:rsid w:val="00A45575"/>
    <w:rsid w:val="00A53724"/>
    <w:rsid w:val="00A54B2B"/>
    <w:rsid w:val="00A554BB"/>
    <w:rsid w:val="00A70D5E"/>
    <w:rsid w:val="00A82346"/>
    <w:rsid w:val="00A93534"/>
    <w:rsid w:val="00A9671C"/>
    <w:rsid w:val="00AA1553"/>
    <w:rsid w:val="00AC2768"/>
    <w:rsid w:val="00AD0033"/>
    <w:rsid w:val="00AD0CF5"/>
    <w:rsid w:val="00B05380"/>
    <w:rsid w:val="00B05962"/>
    <w:rsid w:val="00B15449"/>
    <w:rsid w:val="00B16C2F"/>
    <w:rsid w:val="00B221B5"/>
    <w:rsid w:val="00B27303"/>
    <w:rsid w:val="00B32561"/>
    <w:rsid w:val="00B47FD1"/>
    <w:rsid w:val="00B516BB"/>
    <w:rsid w:val="00B5282D"/>
    <w:rsid w:val="00B724D8"/>
    <w:rsid w:val="00B7538C"/>
    <w:rsid w:val="00B84DB2"/>
    <w:rsid w:val="00BB50D0"/>
    <w:rsid w:val="00BC3555"/>
    <w:rsid w:val="00BD1F72"/>
    <w:rsid w:val="00BD66EE"/>
    <w:rsid w:val="00C10023"/>
    <w:rsid w:val="00C1063C"/>
    <w:rsid w:val="00C12B51"/>
    <w:rsid w:val="00C21B0E"/>
    <w:rsid w:val="00C24650"/>
    <w:rsid w:val="00C25465"/>
    <w:rsid w:val="00C33079"/>
    <w:rsid w:val="00C55A12"/>
    <w:rsid w:val="00C6553E"/>
    <w:rsid w:val="00C74C03"/>
    <w:rsid w:val="00C83A13"/>
    <w:rsid w:val="00C86F10"/>
    <w:rsid w:val="00C9068C"/>
    <w:rsid w:val="00C92967"/>
    <w:rsid w:val="00C94A1A"/>
    <w:rsid w:val="00CA3D0C"/>
    <w:rsid w:val="00CA654B"/>
    <w:rsid w:val="00CB2EFB"/>
    <w:rsid w:val="00CB72B8"/>
    <w:rsid w:val="00CC0AE9"/>
    <w:rsid w:val="00CD0BA8"/>
    <w:rsid w:val="00CD1E0D"/>
    <w:rsid w:val="00CD4C7B"/>
    <w:rsid w:val="00CD4F16"/>
    <w:rsid w:val="00CD58FE"/>
    <w:rsid w:val="00D33BE3"/>
    <w:rsid w:val="00D3792D"/>
    <w:rsid w:val="00D55E47"/>
    <w:rsid w:val="00D606F0"/>
    <w:rsid w:val="00D62E19"/>
    <w:rsid w:val="00D67CD1"/>
    <w:rsid w:val="00D73691"/>
    <w:rsid w:val="00D738D6"/>
    <w:rsid w:val="00D80795"/>
    <w:rsid w:val="00D854BE"/>
    <w:rsid w:val="00D87E00"/>
    <w:rsid w:val="00D9134D"/>
    <w:rsid w:val="00D96D11"/>
    <w:rsid w:val="00DA7A03"/>
    <w:rsid w:val="00DB0DB8"/>
    <w:rsid w:val="00DB1818"/>
    <w:rsid w:val="00DB2C1B"/>
    <w:rsid w:val="00DC309B"/>
    <w:rsid w:val="00DC412A"/>
    <w:rsid w:val="00DC4DA2"/>
    <w:rsid w:val="00DC5261"/>
    <w:rsid w:val="00DE25D2"/>
    <w:rsid w:val="00DF5921"/>
    <w:rsid w:val="00E04299"/>
    <w:rsid w:val="00E047AA"/>
    <w:rsid w:val="00E17E1B"/>
    <w:rsid w:val="00E274E5"/>
    <w:rsid w:val="00E34CE4"/>
    <w:rsid w:val="00E46C08"/>
    <w:rsid w:val="00E471CF"/>
    <w:rsid w:val="00E543A9"/>
    <w:rsid w:val="00E56731"/>
    <w:rsid w:val="00E62835"/>
    <w:rsid w:val="00E77645"/>
    <w:rsid w:val="00E83697"/>
    <w:rsid w:val="00E859B6"/>
    <w:rsid w:val="00E9742B"/>
    <w:rsid w:val="00E97737"/>
    <w:rsid w:val="00EA66C9"/>
    <w:rsid w:val="00EC23CE"/>
    <w:rsid w:val="00EC4A25"/>
    <w:rsid w:val="00EC5086"/>
    <w:rsid w:val="00EC698F"/>
    <w:rsid w:val="00ED5C07"/>
    <w:rsid w:val="00EF0290"/>
    <w:rsid w:val="00EF612C"/>
    <w:rsid w:val="00F025A2"/>
    <w:rsid w:val="00F036E9"/>
    <w:rsid w:val="00F06F04"/>
    <w:rsid w:val="00F07388"/>
    <w:rsid w:val="00F2026E"/>
    <w:rsid w:val="00F2210A"/>
    <w:rsid w:val="00F240F7"/>
    <w:rsid w:val="00F30D89"/>
    <w:rsid w:val="00F31372"/>
    <w:rsid w:val="00F32DE7"/>
    <w:rsid w:val="00F37743"/>
    <w:rsid w:val="00F54A3D"/>
    <w:rsid w:val="00F54CB0"/>
    <w:rsid w:val="00F579CD"/>
    <w:rsid w:val="00F634EF"/>
    <w:rsid w:val="00F653B8"/>
    <w:rsid w:val="00F71B89"/>
    <w:rsid w:val="00F7353C"/>
    <w:rsid w:val="00F76F8F"/>
    <w:rsid w:val="00F90D35"/>
    <w:rsid w:val="00F9142B"/>
    <w:rsid w:val="00F92FA0"/>
    <w:rsid w:val="00F941DF"/>
    <w:rsid w:val="00F96427"/>
    <w:rsid w:val="00FA1266"/>
    <w:rsid w:val="00FB36FA"/>
    <w:rsid w:val="00FC1192"/>
    <w:rsid w:val="00FD4949"/>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 w:type="character" w:styleId="CommentReference">
    <w:name w:val="annotation reference"/>
    <w:basedOn w:val="DefaultParagraphFont"/>
    <w:rsid w:val="005408A7"/>
    <w:rPr>
      <w:sz w:val="16"/>
      <w:szCs w:val="16"/>
    </w:rPr>
  </w:style>
  <w:style w:type="paragraph" w:styleId="CommentText">
    <w:name w:val="annotation text"/>
    <w:basedOn w:val="Normal"/>
    <w:link w:val="CommentTextChar"/>
    <w:rsid w:val="005408A7"/>
  </w:style>
  <w:style w:type="character" w:customStyle="1" w:styleId="CommentTextChar">
    <w:name w:val="Comment Text Char"/>
    <w:basedOn w:val="DefaultParagraphFont"/>
    <w:link w:val="CommentText"/>
    <w:rsid w:val="005408A7"/>
    <w:rPr>
      <w:lang w:eastAsia="en-US"/>
    </w:rPr>
  </w:style>
  <w:style w:type="paragraph" w:styleId="CommentSubject">
    <w:name w:val="annotation subject"/>
    <w:basedOn w:val="CommentText"/>
    <w:next w:val="CommentText"/>
    <w:link w:val="CommentSubjectChar"/>
    <w:rsid w:val="005408A7"/>
    <w:rPr>
      <w:b/>
      <w:bCs/>
    </w:rPr>
  </w:style>
  <w:style w:type="character" w:customStyle="1" w:styleId="CommentSubjectChar">
    <w:name w:val="Comment Subject Char"/>
    <w:basedOn w:val="CommentTextChar"/>
    <w:link w:val="CommentSubject"/>
    <w:rsid w:val="005408A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71c5aaf6-e6ce-465b-b873-5148d2a4c105"/>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3b34c8f0-1ef5-4d1e-bb66-517ce7fe7356"/>
    <ds:schemaRef ds:uri="http://www.w3.org/XML/1998/namespace"/>
    <ds:schemaRef ds:uri="http://purl.org/dc/dcmitype/"/>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96BC77CD-59FD-491F-A182-092675B7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23230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2</cp:revision>
  <dcterms:created xsi:type="dcterms:W3CDTF">2021-01-28T02:18:00Z</dcterms:created>
  <dcterms:modified xsi:type="dcterms:W3CDTF">2021-01-28T02:18:00Z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ies>
</file>